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66434" w14:textId="08CDDFD0" w:rsidR="007F4152" w:rsidRPr="00604533" w:rsidRDefault="007F4152" w:rsidP="00604533">
      <w:pPr>
        <w:pStyle w:val="NormalWeb"/>
        <w:spacing w:before="0" w:beforeAutospacing="0" w:after="120" w:afterAutospacing="0" w:line="276" w:lineRule="auto"/>
        <w:jc w:val="both"/>
        <w:rPr>
          <w:b/>
          <w:sz w:val="28"/>
          <w:szCs w:val="28"/>
        </w:rPr>
      </w:pPr>
      <w:r w:rsidRPr="00604533">
        <w:rPr>
          <w:b/>
          <w:sz w:val="28"/>
          <w:szCs w:val="28"/>
        </w:rPr>
        <w:t xml:space="preserve">Strategic Marker-Assisted Selection for Elite Soybean Development: I. Parental Polymorphism Survey Using Core SSR Markers for Null KTI </w:t>
      </w:r>
      <w:r w:rsidR="009F5C4F" w:rsidRPr="00604533">
        <w:rPr>
          <w:b/>
          <w:sz w:val="28"/>
          <w:szCs w:val="28"/>
        </w:rPr>
        <w:t>and</w:t>
      </w:r>
      <w:r w:rsidR="009F5C4F">
        <w:rPr>
          <w:b/>
          <w:sz w:val="28"/>
          <w:szCs w:val="28"/>
        </w:rPr>
        <w:t xml:space="preserve"> </w:t>
      </w:r>
      <w:r w:rsidR="009F5C4F" w:rsidRPr="00604533">
        <w:rPr>
          <w:b/>
          <w:sz w:val="28"/>
          <w:szCs w:val="28"/>
        </w:rPr>
        <w:t>LOX</w:t>
      </w:r>
      <w:r w:rsidRPr="00604533">
        <w:rPr>
          <w:b/>
          <w:sz w:val="28"/>
          <w:szCs w:val="28"/>
        </w:rPr>
        <w:t>2 Alleles</w:t>
      </w:r>
    </w:p>
    <w:p w14:paraId="60BEE0D3" w14:textId="77777777" w:rsidR="009E3CD4" w:rsidRPr="00604533" w:rsidRDefault="009E3CD4" w:rsidP="00604533">
      <w:pPr>
        <w:pStyle w:val="NormalWeb"/>
        <w:spacing w:line="276" w:lineRule="auto"/>
        <w:contextualSpacing/>
        <w:rPr>
          <w:b/>
          <w:sz w:val="28"/>
          <w:szCs w:val="28"/>
        </w:rPr>
      </w:pPr>
    </w:p>
    <w:p w14:paraId="15C3F8DD" w14:textId="77777777" w:rsidR="009E3CD4" w:rsidRPr="00604533" w:rsidRDefault="009E3CD4" w:rsidP="00604533">
      <w:pPr>
        <w:pStyle w:val="NormalWeb"/>
        <w:spacing w:line="276" w:lineRule="auto"/>
        <w:contextualSpacing/>
        <w:rPr>
          <w:b/>
          <w:sz w:val="28"/>
          <w:szCs w:val="28"/>
        </w:rPr>
      </w:pPr>
    </w:p>
    <w:p w14:paraId="1A2EF394" w14:textId="77777777" w:rsidR="009E3CD4" w:rsidRPr="00604533" w:rsidRDefault="009E3CD4" w:rsidP="00604533">
      <w:pPr>
        <w:pStyle w:val="NormalWeb"/>
        <w:spacing w:before="0" w:beforeAutospacing="0" w:after="120" w:afterAutospacing="0"/>
        <w:jc w:val="center"/>
        <w:rPr>
          <w:sz w:val="32"/>
          <w:szCs w:val="32"/>
        </w:rPr>
      </w:pPr>
      <w:r w:rsidRPr="00604533">
        <w:rPr>
          <w:rStyle w:val="Strong"/>
          <w:sz w:val="32"/>
          <w:szCs w:val="32"/>
        </w:rPr>
        <w:t>Abstract</w:t>
      </w:r>
    </w:p>
    <w:p w14:paraId="16433E93" w14:textId="6A792776" w:rsidR="00B02F5F" w:rsidRDefault="00B02F5F" w:rsidP="00604533">
      <w:pPr>
        <w:pStyle w:val="NormalWeb"/>
        <w:contextualSpacing/>
        <w:jc w:val="both"/>
        <w:rPr>
          <w:rFonts w:eastAsiaTheme="minorHAnsi"/>
          <w:lang w:eastAsia="en-US" w:bidi="mr-IN"/>
        </w:rPr>
      </w:pPr>
      <w:r w:rsidRPr="00604533">
        <w:rPr>
          <w:rFonts w:eastAsiaTheme="minorHAnsi"/>
          <w:lang w:eastAsia="en-US" w:bidi="mr-IN"/>
        </w:rPr>
        <w:t xml:space="preserve">This study aimed to develop soybean lines deficient in both KTI and lipoxygenase-2 (Lox2) using marker-assisted selection (MAS) with trait-specific simple sequence repeat (SSR) markers. The research was conducted at the Biotechnology Centre and RRC Amravati, </w:t>
      </w:r>
      <w:proofErr w:type="spellStart"/>
      <w:r w:rsidRPr="00604533">
        <w:rPr>
          <w:rFonts w:eastAsiaTheme="minorHAnsi"/>
          <w:lang w:eastAsia="en-US" w:bidi="mr-IN"/>
        </w:rPr>
        <w:t>Dr.</w:t>
      </w:r>
      <w:proofErr w:type="spellEnd"/>
      <w:r w:rsidRPr="00604533">
        <w:rPr>
          <w:rFonts w:eastAsiaTheme="minorHAnsi"/>
          <w:lang w:eastAsia="en-US" w:bidi="mr-IN"/>
        </w:rPr>
        <w:t xml:space="preserve"> PDKV, Akola, using three genotypes: AMS-100-39 (recipient; high-protein, charcoal rot resistant), NRC-127 (KTI-null donor), and NRC-109 (Lox2-null donor). Controlled hybridizations were carried out during Kharif 2023, and F₁ plants were grown in the Rabi season. A total of 318 SSR markers spanning 20 linkage groups were screened in a parental polymorphism survey (PPS). Genomic DNA was extracted using the CTAB method, and marker analysis revealed 113 polymorphic SSR loci, with polymorphism rates ranging from 29.55% (AMS-100-39 × NRC-127) to 31.76% (AMS-100-39 × NRC-109). Linkage groups D1b and D2 exhibited the highest polymorphism. Molecular validation confirmed hybridity in 17 F₁ plants from AMS-100-39 × NRC-127 and 7 from AMS-100-39 × NRC-109. The results underscore the limited genetic diversity within Indian soybean germplasm and highlight the utility of SSR markers for accurate hybrid identification and background selection. This work paves the way for developing KTI- and Lox2-deficient soybean genotypes with improved nutritional quality, enhanced palatability, and greater suitability for sustainable food and feed applications.</w:t>
      </w:r>
    </w:p>
    <w:p w14:paraId="3D640572" w14:textId="0730595B" w:rsidR="00053001" w:rsidRPr="00604533" w:rsidRDefault="00053001" w:rsidP="00604533">
      <w:pPr>
        <w:pStyle w:val="NormalWeb"/>
        <w:contextualSpacing/>
        <w:jc w:val="both"/>
        <w:rPr>
          <w:rFonts w:eastAsiaTheme="minorHAnsi"/>
          <w:lang w:eastAsia="en-US" w:bidi="mr-IN"/>
        </w:rPr>
      </w:pPr>
      <w:r>
        <w:rPr>
          <w:rFonts w:eastAsiaTheme="minorHAnsi"/>
          <w:lang w:eastAsia="en-US" w:bidi="mr-IN"/>
        </w:rPr>
        <w:t>.</w:t>
      </w:r>
      <w:r w:rsidR="009F3871">
        <w:rPr>
          <w:rFonts w:eastAsiaTheme="minorHAnsi"/>
          <w:lang w:eastAsia="en-US" w:bidi="mr-IN"/>
        </w:rPr>
        <w:t xml:space="preserve"> Soybean (</w:t>
      </w:r>
      <w:r w:rsidR="009F3871" w:rsidRPr="00D06C13">
        <w:rPr>
          <w:rFonts w:eastAsiaTheme="minorHAnsi"/>
          <w:u w:val="single"/>
          <w:lang w:eastAsia="en-US" w:bidi="mr-IN"/>
        </w:rPr>
        <w:t>Glycine max</w:t>
      </w:r>
      <w:r w:rsidR="009F3871">
        <w:rPr>
          <w:rFonts w:eastAsiaTheme="minorHAnsi"/>
          <w:lang w:eastAsia="en-US" w:bidi="mr-IN"/>
        </w:rPr>
        <w:t xml:space="preserve">), Kunitz Trypsin Inhibitor (KTI), </w:t>
      </w:r>
      <w:proofErr w:type="spellStart"/>
      <w:r w:rsidR="009F3871">
        <w:rPr>
          <w:rFonts w:eastAsiaTheme="minorHAnsi"/>
          <w:lang w:eastAsia="en-US" w:bidi="mr-IN"/>
        </w:rPr>
        <w:t>Lepoxygenase</w:t>
      </w:r>
      <w:proofErr w:type="spellEnd"/>
      <w:r w:rsidR="009F3871">
        <w:rPr>
          <w:rFonts w:eastAsiaTheme="minorHAnsi"/>
          <w:lang w:eastAsia="en-US" w:bidi="mr-IN"/>
        </w:rPr>
        <w:t xml:space="preserve"> (Lox2), Marker Assisted Selection (MAS), Simple Sequence Repeat (SSR), Pa</w:t>
      </w:r>
      <w:r w:rsidR="00DE18A4">
        <w:rPr>
          <w:rFonts w:eastAsiaTheme="minorHAnsi"/>
          <w:lang w:eastAsia="en-US" w:bidi="mr-IN"/>
        </w:rPr>
        <w:t>rental Polymorphism Survey (PPS), Hybrid Validation.</w:t>
      </w:r>
    </w:p>
    <w:p w14:paraId="2CC43DA8" w14:textId="51268C6B" w:rsidR="00B02F5F" w:rsidRPr="00604533" w:rsidRDefault="00F85D64" w:rsidP="00604533">
      <w:pPr>
        <w:rPr>
          <w:rFonts w:ascii="Times New Roman" w:hAnsi="Times New Roman" w:cs="Times New Roman"/>
          <w:sz w:val="24"/>
          <w:szCs w:val="24"/>
        </w:rPr>
      </w:pPr>
      <w:r>
        <w:t xml:space="preserve">KEYWORDS: </w:t>
      </w:r>
      <w:r w:rsidR="006C0339" w:rsidRPr="006C0339">
        <w:t xml:space="preserve">Genomic </w:t>
      </w:r>
      <w:proofErr w:type="gramStart"/>
      <w:r w:rsidR="006C0339" w:rsidRPr="006C0339">
        <w:t xml:space="preserve">DNA </w:t>
      </w:r>
      <w:r w:rsidR="006C0339">
        <w:t>,</w:t>
      </w:r>
      <w:proofErr w:type="gramEnd"/>
      <w:r w:rsidR="006C0339" w:rsidRPr="006C0339">
        <w:t xml:space="preserve"> Hybrid Validation</w:t>
      </w:r>
      <w:r w:rsidR="006C0339">
        <w:t xml:space="preserve">, </w:t>
      </w:r>
      <w:r w:rsidR="006C0339" w:rsidRPr="006C0339">
        <w:t xml:space="preserve">Null KTI </w:t>
      </w:r>
      <w:r w:rsidR="006C0339">
        <w:t>,</w:t>
      </w:r>
      <w:r w:rsidR="006C0339" w:rsidRPr="006C0339">
        <w:t xml:space="preserve"> LOX2 Alleles</w:t>
      </w:r>
      <w:r w:rsidR="006C0339">
        <w:t xml:space="preserve">, </w:t>
      </w:r>
      <w:r w:rsidR="006C0339" w:rsidRPr="006C0339">
        <w:t xml:space="preserve">Parental Polymorphism Survey </w:t>
      </w:r>
      <w:r w:rsidR="00B02F5F" w:rsidRPr="00604533">
        <w:br w:type="page"/>
      </w:r>
    </w:p>
    <w:p w14:paraId="7F7E2EF8" w14:textId="77777777" w:rsidR="000548DD" w:rsidRPr="00604533" w:rsidRDefault="009E3CD4" w:rsidP="00604533">
      <w:pPr>
        <w:pStyle w:val="NormalWeb"/>
        <w:spacing w:line="276" w:lineRule="auto"/>
        <w:contextualSpacing/>
        <w:rPr>
          <w:b/>
          <w:sz w:val="28"/>
          <w:szCs w:val="28"/>
        </w:rPr>
      </w:pPr>
      <w:r w:rsidRPr="00604533">
        <w:rPr>
          <w:b/>
          <w:sz w:val="28"/>
          <w:szCs w:val="28"/>
        </w:rPr>
        <w:lastRenderedPageBreak/>
        <w:t>Introduction</w:t>
      </w:r>
    </w:p>
    <w:p w14:paraId="26DCD13D" w14:textId="23E95AF1" w:rsidR="000548DD" w:rsidRPr="00604533" w:rsidRDefault="000548DD" w:rsidP="00604533">
      <w:pPr>
        <w:pStyle w:val="NormalWeb"/>
        <w:spacing w:before="0" w:beforeAutospacing="0" w:after="120" w:afterAutospacing="0" w:line="276" w:lineRule="auto"/>
        <w:ind w:firstLine="720"/>
        <w:jc w:val="both"/>
      </w:pPr>
      <w:r w:rsidRPr="00604533">
        <w:t>Soybean (</w:t>
      </w:r>
      <w:r w:rsidRPr="00604533">
        <w:rPr>
          <w:i/>
        </w:rPr>
        <w:t>Glycine max</w:t>
      </w:r>
      <w:r w:rsidRPr="00604533">
        <w:t>) is a significant legume crop with high-quality oil and protein</w:t>
      </w:r>
      <w:r w:rsidR="00290ECD">
        <w:t xml:space="preserve"> (Jadhav et al., 2025)</w:t>
      </w:r>
      <w:r w:rsidRPr="00604533">
        <w:t xml:space="preserve">, largely consumed in food and animal feed. </w:t>
      </w:r>
      <w:r w:rsidR="002E5EF7" w:rsidRPr="00604533">
        <w:t xml:space="preserve">Soybean a globally cultivated legume of high economic significance is recognized for its dense nutritional profile, comprising substantial amounts of protein, carbohydrates, essential minerals, and oil. It contributes approximately 30% to the global production of edible vegetable oils, underscoring its pivotal role in both the food and agricultural sectors (Imran, et al., 2023). </w:t>
      </w:r>
      <w:r w:rsidRPr="00604533">
        <w:t>It is one of the most significant and commonly eaten l</w:t>
      </w:r>
      <w:r w:rsidR="006807BB" w:rsidRPr="00604533">
        <w:t>egumes in the world (CONAB, 2025</w:t>
      </w:r>
      <w:r w:rsidRPr="00604533">
        <w:t xml:space="preserve">). </w:t>
      </w:r>
      <w:r w:rsidR="00087AA2" w:rsidRPr="00604533">
        <w:t xml:space="preserve">Soybean is characterized by a highly </w:t>
      </w:r>
      <w:proofErr w:type="spellStart"/>
      <w:r w:rsidR="00087AA2" w:rsidRPr="00604533">
        <w:t>favorable</w:t>
      </w:r>
      <w:proofErr w:type="spellEnd"/>
      <w:r w:rsidR="00087AA2" w:rsidRPr="00604533">
        <w:t xml:space="preserve"> seed composition, containing approximately 36–42% protein and 15–23% oil, rendering it a valuable resource for both human consumption and livestock feed (Đurović, et al., 2019)</w:t>
      </w:r>
      <w:r w:rsidRPr="00604533">
        <w:t xml:space="preserve">. However, raw soybeans are not suitable for feeding monogastric animals due to the presence of anti-nutritional compounds that hinder nutrient absorption. The most prominent of these is the Kunitz trypsin inhibitor (KTI), a serine protease inhibitor that suppresses trypsin activity (Gupta, 1987; </w:t>
      </w:r>
      <w:proofErr w:type="spellStart"/>
      <w:r w:rsidRPr="00604533">
        <w:t>Liener</w:t>
      </w:r>
      <w:proofErr w:type="spellEnd"/>
      <w:r w:rsidRPr="00604533">
        <w:t>, 1989). High levels of trypsin inhibitor activity in soybean seeds can impair growth and weight gain in poultry and livestock and lead to pancreatic hypertrophy. To mitigate these effects, heat treatment is commonly applied to inactivate the inhibitor before soybean products are incorporated into feed. Although effective, this thermal processing can also reduce the availability of essential amino acids and increase the overall cost of the final product (Kumar et al., 2013; 2015).</w:t>
      </w:r>
    </w:p>
    <w:p w14:paraId="0053CF6E" w14:textId="6A6FA899" w:rsidR="000548DD" w:rsidRPr="00604533" w:rsidRDefault="000548DD" w:rsidP="00604533">
      <w:pPr>
        <w:pStyle w:val="NormalWeb"/>
        <w:spacing w:before="0" w:beforeAutospacing="0" w:after="120" w:afterAutospacing="0" w:line="276" w:lineRule="auto"/>
        <w:jc w:val="both"/>
      </w:pPr>
      <w:r w:rsidRPr="00604533">
        <w:t xml:space="preserve">The genetic organization and regulation of Kunitz trypsin inhibitor (KTI) genes in soybean have been well characterized (Kumar et al., </w:t>
      </w:r>
      <w:proofErr w:type="gramStart"/>
      <w:r w:rsidRPr="00604533">
        <w:t>2015;.,</w:t>
      </w:r>
      <w:proofErr w:type="gramEnd"/>
      <w:r w:rsidRPr="00604533">
        <w:t xml:space="preserve"> 2019; Choi et al., 2020). Soybean expresses at least ten different KTI genes throughout its development, with </w:t>
      </w:r>
      <w:r w:rsidRPr="00604533">
        <w:rPr>
          <w:rStyle w:val="Emphasis"/>
        </w:rPr>
        <w:t>Kti3</w:t>
      </w:r>
      <w:r w:rsidRPr="00604533">
        <w:t xml:space="preserve"> being a mutant gene that encodes the major trypsin inhibitor found in seeds (</w:t>
      </w:r>
      <w:proofErr w:type="spellStart"/>
      <w:r w:rsidRPr="00604533">
        <w:t>Jofuku</w:t>
      </w:r>
      <w:proofErr w:type="spellEnd"/>
      <w:r w:rsidRPr="00604533">
        <w:t xml:space="preserve"> et al., 1989). </w:t>
      </w:r>
      <w:bookmarkStart w:id="0" w:name="_Hlk205133079"/>
      <w:r w:rsidRPr="00604533">
        <w:t xml:space="preserve">One of the primary reasons for the limited acceptance of soy-based foods in many Western countries, including Brazil and North America, is the presence of undesirable grassy and beany </w:t>
      </w:r>
      <w:proofErr w:type="spellStart"/>
      <w:r w:rsidRPr="00604533">
        <w:t>flavors</w:t>
      </w:r>
      <w:proofErr w:type="spellEnd"/>
      <w:r w:rsidRPr="00604533">
        <w:t>. These off-</w:t>
      </w:r>
      <w:proofErr w:type="spellStart"/>
      <w:r w:rsidRPr="00604533">
        <w:t>flavors</w:t>
      </w:r>
      <w:proofErr w:type="spellEnd"/>
      <w:r w:rsidRPr="00604533">
        <w:t xml:space="preserve"> are caused by the oxidation of polyunsaturated fatty acids, a reaction </w:t>
      </w:r>
      <w:proofErr w:type="spellStart"/>
      <w:r w:rsidRPr="00604533">
        <w:t>catalyzed</w:t>
      </w:r>
      <w:proofErr w:type="spellEnd"/>
      <w:r w:rsidRPr="00604533">
        <w:t xml:space="preserve"> by lipoxygenase enzymes present in soybean seeds</w:t>
      </w:r>
      <w:bookmarkEnd w:id="0"/>
      <w:r w:rsidR="00290ECD">
        <w:t>\</w:t>
      </w:r>
      <w:r w:rsidRPr="00604533">
        <w:t xml:space="preserve">; </w:t>
      </w:r>
      <w:proofErr w:type="spellStart"/>
      <w:r w:rsidRPr="00604533">
        <w:t>Carpentieri-Pipolo</w:t>
      </w:r>
      <w:proofErr w:type="spellEnd"/>
      <w:r w:rsidRPr="00604533">
        <w:t xml:space="preserve"> et al., 2021). As a result, soybeans bred without lipoxygenase activity</w:t>
      </w:r>
      <w:r w:rsidR="000975E4" w:rsidRPr="00604533">
        <w:t xml:space="preserve"> </w:t>
      </w:r>
      <w:r w:rsidRPr="00604533">
        <w:t xml:space="preserve">specifically </w:t>
      </w:r>
      <w:r w:rsidR="002342FB" w:rsidRPr="00604533">
        <w:t xml:space="preserve">developed for food applications </w:t>
      </w:r>
      <w:r w:rsidRPr="00604533">
        <w:t xml:space="preserve">are increasingly valued in the food industry for their potential to improve </w:t>
      </w:r>
      <w:proofErr w:type="spellStart"/>
      <w:r w:rsidRPr="00604533">
        <w:t>flavor</w:t>
      </w:r>
      <w:proofErr w:type="spellEnd"/>
      <w:r w:rsidRPr="00604533">
        <w:t xml:space="preserve"> and enhance consumer acceptance of soy products.</w:t>
      </w:r>
    </w:p>
    <w:p w14:paraId="2A496044" w14:textId="58A3D63D" w:rsidR="000548DD" w:rsidRPr="00604533" w:rsidRDefault="000548DD" w:rsidP="00604533">
      <w:pPr>
        <w:pStyle w:val="NormalWeb"/>
        <w:spacing w:before="0" w:beforeAutospacing="0" w:after="120" w:afterAutospacing="0" w:line="276" w:lineRule="auto"/>
        <w:ind w:firstLine="720"/>
        <w:jc w:val="both"/>
      </w:pPr>
      <w:r w:rsidRPr="00604533">
        <w:t>In a signif</w:t>
      </w:r>
      <w:r w:rsidR="00814387" w:rsidRPr="00604533">
        <w:t xml:space="preserve">icant advancement, (Wang et al. </w:t>
      </w:r>
      <w:r w:rsidRPr="00604533">
        <w:t xml:space="preserve">2020) reported the successful application of CRISPR-Cas9 genome editing to generate targeted mutations in the </w:t>
      </w:r>
      <w:r w:rsidRPr="00604533">
        <w:rPr>
          <w:rStyle w:val="Emphasis"/>
        </w:rPr>
        <w:t>Lox1</w:t>
      </w:r>
      <w:r w:rsidRPr="00604533">
        <w:t xml:space="preserve">, </w:t>
      </w:r>
      <w:r w:rsidRPr="00604533">
        <w:rPr>
          <w:rStyle w:val="Emphasis"/>
        </w:rPr>
        <w:t>Lox2</w:t>
      </w:r>
      <w:r w:rsidRPr="00604533">
        <w:t xml:space="preserve">, and </w:t>
      </w:r>
      <w:r w:rsidRPr="00604533">
        <w:rPr>
          <w:rStyle w:val="Emphasis"/>
        </w:rPr>
        <w:t>Lox3</w:t>
      </w:r>
      <w:r w:rsidRPr="00604533">
        <w:t xml:space="preserve"> genes, producing l</w:t>
      </w:r>
      <w:r w:rsidR="00AD4671" w:rsidRPr="00604533">
        <w:t xml:space="preserve">ipoxygenase-free soybean lines. </w:t>
      </w:r>
      <w:r w:rsidRPr="00604533">
        <w:t>Soybean varieties that are deficient in both lipoxygenase enzymes and trypsin inhibitors have been developed through the application of marker-assisted selection (MAS) using DNA markers. This technique has proven to be an efficient tool for enhancing and expediting the selection process in breeding programs (</w:t>
      </w:r>
      <w:proofErr w:type="spellStart"/>
      <w:r w:rsidRPr="00604533">
        <w:t>Carpentieri-Pipolo</w:t>
      </w:r>
      <w:proofErr w:type="spellEnd"/>
      <w:r w:rsidRPr="00604533">
        <w:t>, 2015;).</w:t>
      </w:r>
    </w:p>
    <w:p w14:paraId="5BFED81C" w14:textId="205EC824" w:rsidR="000548DD" w:rsidRPr="00604533" w:rsidRDefault="000548DD" w:rsidP="00604533">
      <w:pPr>
        <w:pStyle w:val="NormalWeb"/>
        <w:spacing w:before="0" w:beforeAutospacing="0" w:after="120" w:afterAutospacing="0" w:line="276" w:lineRule="auto"/>
        <w:ind w:firstLine="720"/>
        <w:jc w:val="both"/>
      </w:pPr>
      <w:r w:rsidRPr="00604533">
        <w:t xml:space="preserve">Various molecular techniques have been developed to evaluate genetic variation, with some of the most widely used being isozymes, restriction fragment length polymorphism (RFLP), and a range of PCR-based marker systems such as simple sequence repeats (SSR), random amplified polymorphic DNA (RAPD), and amplified fragment length polymorphism (AFLP) (Karp et al., 1996). Markers generated through methods like RAPD (William et al., 1990; Welsh and McClelland, 1990), RFLP (Botstein et al., 1980), and inter-simple sequence </w:t>
      </w:r>
      <w:r w:rsidRPr="00604533">
        <w:lastRenderedPageBreak/>
        <w:t>repeats (ISSR) have become increasingly valuable for cultivar identification and the analysis of genetic diversity (). Among these, SSR markers are especially useful due to their high degree of polymorphism, wide distribution across the genome, and abundance (Cregan et al., 1999). The development and public release of SSR primers have enabled their integration into soybean linkage groups, enhancing their utility in genetic mapping and breeding programs.</w:t>
      </w:r>
    </w:p>
    <w:p w14:paraId="5AB5965E" w14:textId="77777777" w:rsidR="000548DD" w:rsidRPr="00604533" w:rsidRDefault="000548DD" w:rsidP="00604533">
      <w:pPr>
        <w:pStyle w:val="NormalWeb"/>
        <w:spacing w:before="0" w:beforeAutospacing="0" w:after="120" w:afterAutospacing="0" w:line="276" w:lineRule="auto"/>
        <w:ind w:firstLine="720"/>
        <w:jc w:val="both"/>
      </w:pPr>
      <w:r w:rsidRPr="00604533">
        <w:t>To evaluate the level of polymorphism among various parental combinations and to identify suitable SSR markers for background selection, a total of 318 SSR markers distributed across 20 linkage groups (LGs) were utilized. Identified successful crosses for KTI free and Lox2 free by using the trait specific SSR markers.</w:t>
      </w:r>
    </w:p>
    <w:p w14:paraId="03567915" w14:textId="2B1E9636" w:rsidR="000548DD" w:rsidRPr="00604533" w:rsidRDefault="000548DD" w:rsidP="00604533">
      <w:pPr>
        <w:pStyle w:val="NormalWeb"/>
        <w:spacing w:after="120" w:afterAutospacing="0" w:line="276" w:lineRule="auto"/>
        <w:rPr>
          <w:b/>
          <w:sz w:val="28"/>
          <w:szCs w:val="28"/>
        </w:rPr>
      </w:pPr>
      <w:r w:rsidRPr="00604533">
        <w:rPr>
          <w:b/>
          <w:sz w:val="28"/>
          <w:szCs w:val="28"/>
        </w:rPr>
        <w:t>Material</w:t>
      </w:r>
      <w:r w:rsidR="008F12B5">
        <w:rPr>
          <w:b/>
          <w:sz w:val="28"/>
          <w:szCs w:val="28"/>
        </w:rPr>
        <w:t>s</w:t>
      </w:r>
      <w:r w:rsidRPr="00604533">
        <w:rPr>
          <w:b/>
          <w:sz w:val="28"/>
          <w:szCs w:val="28"/>
        </w:rPr>
        <w:t xml:space="preserve"> and Method</w:t>
      </w:r>
      <w:r w:rsidR="008F12B5">
        <w:rPr>
          <w:b/>
          <w:sz w:val="28"/>
          <w:szCs w:val="28"/>
        </w:rPr>
        <w:t>s</w:t>
      </w:r>
    </w:p>
    <w:p w14:paraId="276FC172" w14:textId="7C2C45D8" w:rsidR="000548DD" w:rsidRPr="00604533" w:rsidRDefault="000548DD" w:rsidP="00604533">
      <w:pPr>
        <w:pStyle w:val="NormalWeb"/>
        <w:spacing w:after="120" w:afterAutospacing="0" w:line="276" w:lineRule="auto"/>
        <w:ind w:firstLine="720"/>
        <w:jc w:val="both"/>
      </w:pPr>
      <w:r w:rsidRPr="00604533">
        <w:t>The plants were grown at Biotechno</w:t>
      </w:r>
      <w:r w:rsidR="007F4152" w:rsidRPr="00604533">
        <w:t xml:space="preserve">logy </w:t>
      </w:r>
      <w:r w:rsidR="00D030A5">
        <w:t>C</w:t>
      </w:r>
      <w:r w:rsidR="007F4152" w:rsidRPr="00604533">
        <w:t>entre, Department of Agricultural</w:t>
      </w:r>
      <w:r w:rsidRPr="00604533">
        <w:t xml:space="preserve"> Botany, and R</w:t>
      </w:r>
      <w:r w:rsidR="007F4152" w:rsidRPr="00604533">
        <w:t xml:space="preserve">egional </w:t>
      </w:r>
      <w:r w:rsidRPr="00604533">
        <w:t>R</w:t>
      </w:r>
      <w:r w:rsidR="007F4152" w:rsidRPr="00604533">
        <w:t xml:space="preserve">esearch </w:t>
      </w:r>
      <w:proofErr w:type="spellStart"/>
      <w:r w:rsidRPr="00604533">
        <w:t>C</w:t>
      </w:r>
      <w:r w:rsidR="007F4152" w:rsidRPr="00604533">
        <w:t>enter</w:t>
      </w:r>
      <w:proofErr w:type="spellEnd"/>
      <w:r w:rsidR="007F4152" w:rsidRPr="00604533">
        <w:t>,</w:t>
      </w:r>
      <w:r w:rsidRPr="00604533">
        <w:t xml:space="preserve"> </w:t>
      </w:r>
      <w:r w:rsidR="007F4152" w:rsidRPr="00604533">
        <w:t xml:space="preserve">Amaravati of the </w:t>
      </w:r>
      <w:proofErr w:type="spellStart"/>
      <w:r w:rsidR="007F4152" w:rsidRPr="00604533">
        <w:t>Dr.</w:t>
      </w:r>
      <w:proofErr w:type="spellEnd"/>
      <w:r w:rsidRPr="00604533">
        <w:t xml:space="preserve"> PDKV, Akola (MS</w:t>
      </w:r>
      <w:r w:rsidR="007F4152" w:rsidRPr="00604533">
        <w:t xml:space="preserve">), </w:t>
      </w:r>
      <w:r w:rsidR="00D030A5">
        <w:t>T</w:t>
      </w:r>
      <w:r w:rsidR="007F4152" w:rsidRPr="00604533">
        <w:t>he</w:t>
      </w:r>
      <w:r w:rsidRPr="00604533">
        <w:t xml:space="preserve"> phenotyping and genotyping tests were performed at the Laboratory</w:t>
      </w:r>
      <w:r w:rsidR="00C433F3" w:rsidRPr="00604533">
        <w:t xml:space="preserve"> of Biotechnology </w:t>
      </w:r>
      <w:r w:rsidR="00D030A5">
        <w:t>C</w:t>
      </w:r>
      <w:r w:rsidR="00C433F3" w:rsidRPr="00604533">
        <w:t>entre. The F</w:t>
      </w:r>
      <w:r w:rsidR="00C433F3" w:rsidRPr="00604533">
        <w:rPr>
          <w:vertAlign w:val="subscript"/>
        </w:rPr>
        <w:t>1</w:t>
      </w:r>
      <w:r w:rsidR="00C433F3" w:rsidRPr="00604533">
        <w:t xml:space="preserve"> and F</w:t>
      </w:r>
      <w:r w:rsidR="00C433F3" w:rsidRPr="00604533">
        <w:rPr>
          <w:vertAlign w:val="subscript"/>
        </w:rPr>
        <w:t>2</w:t>
      </w:r>
      <w:r w:rsidRPr="00604533">
        <w:t xml:space="preserve"> population</w:t>
      </w:r>
      <w:r w:rsidR="00D030A5">
        <w:t>s</w:t>
      </w:r>
      <w:r w:rsidRPr="00604533">
        <w:t xml:space="preserve"> were developed by using 3 different elite parents. Seed material</w:t>
      </w:r>
      <w:r w:rsidR="00D030A5">
        <w:t>s</w:t>
      </w:r>
      <w:r w:rsidRPr="00604533">
        <w:t xml:space="preserve"> of parental cultivars were obtained from </w:t>
      </w:r>
      <w:proofErr w:type="spellStart"/>
      <w:r w:rsidRPr="00604533">
        <w:t>Dr.</w:t>
      </w:r>
      <w:proofErr w:type="spellEnd"/>
      <w:r w:rsidRPr="00604533">
        <w:t xml:space="preserve"> PDKV, Akola (MS) and IISR Indore (MP). The cultivars were chosen for their special characteristics for human consumption. NRC-127 donor parent for KTI free trait </w:t>
      </w:r>
      <w:r w:rsidR="00D030A5">
        <w:t>T</w:t>
      </w:r>
      <w:r w:rsidRPr="00604533">
        <w:t>his parent ha</w:t>
      </w:r>
      <w:r w:rsidR="00D030A5">
        <w:t>s</w:t>
      </w:r>
      <w:r w:rsidRPr="00604533">
        <w:t xml:space="preserve"> medium duration maturity: 100-104 days. </w:t>
      </w:r>
      <w:proofErr w:type="gramStart"/>
      <w:r w:rsidRPr="00604533">
        <w:t>Also</w:t>
      </w:r>
      <w:proofErr w:type="gramEnd"/>
      <w:r w:rsidRPr="00604533">
        <w:t xml:space="preserve"> resistant to waterlogging. Second donor parent is NRC-109</w:t>
      </w:r>
      <w:r w:rsidR="00694A6A">
        <w:t>,</w:t>
      </w:r>
      <w:r w:rsidRPr="00604533">
        <w:t xml:space="preserve"> which is free from Lox</w:t>
      </w:r>
      <w:proofErr w:type="gramStart"/>
      <w:r w:rsidRPr="00604533">
        <w:t xml:space="preserve">2 </w:t>
      </w:r>
      <w:r w:rsidR="00694A6A">
        <w:t>,</w:t>
      </w:r>
      <w:proofErr w:type="gramEnd"/>
      <w:r w:rsidR="00694A6A">
        <w:t xml:space="preserve"> </w:t>
      </w:r>
      <w:r w:rsidRPr="00604533">
        <w:t>that is lack</w:t>
      </w:r>
      <w:r w:rsidR="00694A6A">
        <w:t>s</w:t>
      </w:r>
      <w:r w:rsidRPr="00604533">
        <w:t xml:space="preserve"> of beany flavour, and </w:t>
      </w:r>
      <w:r w:rsidR="00694A6A" w:rsidRPr="00604533">
        <w:t>ha</w:t>
      </w:r>
      <w:r w:rsidR="00694A6A">
        <w:t>s</w:t>
      </w:r>
      <w:r w:rsidR="00694A6A" w:rsidRPr="00604533">
        <w:t xml:space="preserve"> </w:t>
      </w:r>
      <w:r w:rsidRPr="00604533">
        <w:t xml:space="preserve">early maturity: 85 days. The recipient parent was AMS-100-39 (PDKV Amba) developed by </w:t>
      </w:r>
      <w:proofErr w:type="spellStart"/>
      <w:r w:rsidRPr="00604533">
        <w:t>Dr.</w:t>
      </w:r>
      <w:proofErr w:type="spellEnd"/>
      <w:r w:rsidRPr="00604533">
        <w:t xml:space="preserve"> PDKV, Akola. This parent is having Charcoal rot resistan</w:t>
      </w:r>
      <w:r w:rsidR="00694A6A">
        <w:t>ce</w:t>
      </w:r>
      <w:r w:rsidRPr="00604533">
        <w:t xml:space="preserve"> with high protein content (44%) and high yield. Crossing was performed in the Kharif of 2</w:t>
      </w:r>
      <w:r w:rsidR="00F06D16" w:rsidRPr="00604533">
        <w:t>023 in the field and F</w:t>
      </w:r>
      <w:r w:rsidR="00F06D16" w:rsidRPr="00604533">
        <w:rPr>
          <w:vertAlign w:val="subscript"/>
        </w:rPr>
        <w:t>1</w:t>
      </w:r>
      <w:r w:rsidRPr="00604533">
        <w:t xml:space="preserve"> plants were obtained in the winter of 2023. Authe</w:t>
      </w:r>
      <w:r w:rsidR="00F06D16" w:rsidRPr="00604533">
        <w:t>ntication of hybrid origin of F</w:t>
      </w:r>
      <w:r w:rsidR="00F06D16" w:rsidRPr="00604533">
        <w:rPr>
          <w:vertAlign w:val="subscript"/>
        </w:rPr>
        <w:t>1</w:t>
      </w:r>
      <w:r w:rsidRPr="00604533">
        <w:t xml:space="preserve"> plants was carried out by using polymorphic markers and they were compared with their female parental. </w:t>
      </w:r>
    </w:p>
    <w:p w14:paraId="055CE957" w14:textId="77777777" w:rsidR="002B1DDF" w:rsidRPr="00604533" w:rsidRDefault="002B1DDF" w:rsidP="00604533">
      <w:pPr>
        <w:pStyle w:val="NormalWeb"/>
        <w:spacing w:after="120" w:afterAutospacing="0" w:line="276" w:lineRule="auto"/>
        <w:jc w:val="both"/>
        <w:rPr>
          <w:b/>
        </w:rPr>
      </w:pPr>
    </w:p>
    <w:p w14:paraId="5870678D" w14:textId="77777777" w:rsidR="002B1DDF" w:rsidRPr="00604533" w:rsidRDefault="002B1DDF" w:rsidP="00604533">
      <w:pPr>
        <w:pStyle w:val="NormalWeb"/>
        <w:spacing w:after="120" w:afterAutospacing="0" w:line="276" w:lineRule="auto"/>
        <w:jc w:val="both"/>
        <w:rPr>
          <w:b/>
        </w:rPr>
      </w:pPr>
    </w:p>
    <w:p w14:paraId="6B4167DC" w14:textId="498066C1" w:rsidR="000548DD" w:rsidRPr="00604533" w:rsidRDefault="00F06D16" w:rsidP="00604533">
      <w:pPr>
        <w:pStyle w:val="NormalWeb"/>
        <w:spacing w:after="120" w:afterAutospacing="0" w:line="276" w:lineRule="auto"/>
        <w:jc w:val="both"/>
        <w:rPr>
          <w:b/>
        </w:rPr>
      </w:pPr>
      <w:r w:rsidRPr="00604533">
        <w:rPr>
          <w:b/>
        </w:rPr>
        <w:t>DNA</w:t>
      </w:r>
      <w:r w:rsidR="000548DD" w:rsidRPr="00604533">
        <w:rPr>
          <w:b/>
        </w:rPr>
        <w:t xml:space="preserve"> </w:t>
      </w:r>
      <w:r w:rsidR="00694A6A">
        <w:rPr>
          <w:b/>
        </w:rPr>
        <w:t>extraction</w:t>
      </w:r>
      <w:r w:rsidR="00694A6A" w:rsidRPr="00604533">
        <w:rPr>
          <w:b/>
        </w:rPr>
        <w:t xml:space="preserve"> </w:t>
      </w:r>
      <w:r w:rsidR="000548DD" w:rsidRPr="00604533">
        <w:rPr>
          <w:b/>
        </w:rPr>
        <w:t>from leaf tissue</w:t>
      </w:r>
    </w:p>
    <w:p w14:paraId="473A4261" w14:textId="25D99136" w:rsidR="000548DD" w:rsidRPr="00604533" w:rsidRDefault="000548DD" w:rsidP="00604533">
      <w:pPr>
        <w:pStyle w:val="NormalWeb"/>
        <w:spacing w:after="120" w:afterAutospacing="0" w:line="276" w:lineRule="auto"/>
        <w:ind w:firstLine="720"/>
        <w:jc w:val="both"/>
      </w:pPr>
      <w:r w:rsidRPr="00604533">
        <w:t xml:space="preserve">The young leaves of the selected genotypes were cut and used for the </w:t>
      </w:r>
      <w:r w:rsidR="00694A6A">
        <w:rPr>
          <w:b/>
        </w:rPr>
        <w:t>extraction</w:t>
      </w:r>
      <w:r w:rsidRPr="00604533">
        <w:t xml:space="preserve"> of genomic DNA by the CTAB (</w:t>
      </w:r>
      <w:proofErr w:type="spellStart"/>
      <w:r w:rsidRPr="00604533">
        <w:t>Cetyltrim</w:t>
      </w:r>
      <w:r w:rsidR="00BE2BBC" w:rsidRPr="00604533">
        <w:t>ethyl</w:t>
      </w:r>
      <w:proofErr w:type="spellEnd"/>
      <w:r w:rsidR="00BE2BBC" w:rsidRPr="00604533">
        <w:t xml:space="preserve"> ammonium bromide) method (Murry </w:t>
      </w:r>
      <w:r w:rsidR="00BE2BBC" w:rsidRPr="00604533">
        <w:rPr>
          <w:i/>
        </w:rPr>
        <w:t>et al.</w:t>
      </w:r>
      <w:r w:rsidR="00BE2BBC" w:rsidRPr="00604533">
        <w:t xml:space="preserve"> 1980)</w:t>
      </w:r>
      <w:r w:rsidRPr="00604533">
        <w:t xml:space="preserve">. The solution for DNA extraction (2% CTAB, 100 mM Tris-HCl, 50 mM ethylene diamine tetraacetate (EDTA), and 100 mM NaCl) was used to grind 15 to 20-day-old soybean leaves </w:t>
      </w:r>
      <w:r w:rsidR="00BE2BBC" w:rsidRPr="00604533">
        <w:t xml:space="preserve">(Siva Kumar </w:t>
      </w:r>
      <w:r w:rsidR="00BE2BBC" w:rsidRPr="00604533">
        <w:rPr>
          <w:i/>
        </w:rPr>
        <w:t>et al.</w:t>
      </w:r>
      <w:r w:rsidR="00BE2BBC" w:rsidRPr="00604533">
        <w:t xml:space="preserve"> 2013)</w:t>
      </w:r>
      <w:r w:rsidRPr="00604533">
        <w:t xml:space="preserve">. A nanodrop spectrophotometer (IMPLEN make </w:t>
      </w:r>
      <w:proofErr w:type="spellStart"/>
      <w:r w:rsidRPr="00604533">
        <w:t>Munchen</w:t>
      </w:r>
      <w:proofErr w:type="spellEnd"/>
      <w:r w:rsidRPr="00604533">
        <w:t xml:space="preserve">, Germany) </w:t>
      </w:r>
      <w:r w:rsidR="00694A6A">
        <w:t>was</w:t>
      </w:r>
      <w:r w:rsidR="00694A6A" w:rsidRPr="00604533">
        <w:t xml:space="preserve"> </w:t>
      </w:r>
      <w:r w:rsidRPr="00604533">
        <w:t>utilized for the estimation of optical density for the quantity and purity of the DNA at 260 and 280 nm</w:t>
      </w:r>
      <w:r w:rsidR="00694A6A">
        <w:t>,</w:t>
      </w:r>
      <w:r w:rsidRPr="00604533">
        <w:t xml:space="preserve"> and agarose gel electrophoresis was also utilized for determining the quality of DNA. The genomic DNA was diluted to 40ng/µL for the subsequent experiment.</w:t>
      </w:r>
    </w:p>
    <w:p w14:paraId="21116CF7" w14:textId="11D05DAA" w:rsidR="000548DD" w:rsidRPr="00604533" w:rsidRDefault="000548DD" w:rsidP="00604533">
      <w:pPr>
        <w:pStyle w:val="NormalWeb"/>
        <w:spacing w:after="120" w:afterAutospacing="0" w:line="276" w:lineRule="auto"/>
        <w:ind w:firstLine="720"/>
        <w:jc w:val="both"/>
        <w:rPr>
          <w:bCs/>
        </w:rPr>
      </w:pPr>
      <w:r w:rsidRPr="00604533">
        <w:t>The polymorphic markers were obtained by doing</w:t>
      </w:r>
      <w:r w:rsidR="00865489">
        <w:t xml:space="preserve"> A</w:t>
      </w:r>
      <w:r w:rsidRPr="00604533">
        <w:t xml:space="preserve"> parental polymorphism survey (PPS). In PPS</w:t>
      </w:r>
      <w:r w:rsidR="00865489">
        <w:t>,</w:t>
      </w:r>
      <w:r w:rsidRPr="00604533">
        <w:t xml:space="preserve"> different 318 SSR markers used on 20 linkage groups of 3 parents (AMS-100-</w:t>
      </w:r>
      <w:r w:rsidRPr="00604533">
        <w:lastRenderedPageBreak/>
        <w:t>39, NRC-127, NRC-109). Genomic DNA was extracted from young leaves of the three genotypes following CTAB (</w:t>
      </w:r>
      <w:proofErr w:type="spellStart"/>
      <w:r w:rsidRPr="00604533">
        <w:t>cetyl</w:t>
      </w:r>
      <w:proofErr w:type="spellEnd"/>
      <w:r w:rsidRPr="00604533">
        <w:t xml:space="preserve"> trimethyl ammonium bromide) procedure. Purified DNA was subjected to PCR amplification in 10 µl reaction mixture containing 1 µl DNA (20 ng/ µl), 5 µl PCR Master mix by </w:t>
      </w:r>
      <w:proofErr w:type="spellStart"/>
      <w:r w:rsidRPr="00604533">
        <w:t>Himedia</w:t>
      </w:r>
      <w:proofErr w:type="spellEnd"/>
      <w:r w:rsidRPr="00604533">
        <w:t xml:space="preserve">, 0.5 µl each forward and reverse SSR primers (30 ng/ µl), 3 µl </w:t>
      </w:r>
      <w:r w:rsidR="00865489">
        <w:t xml:space="preserve">distilled. d. d. </w:t>
      </w:r>
      <w:r w:rsidR="0099098F" w:rsidRPr="00604533">
        <w:t xml:space="preserve"> water. In the thermocycler (</w:t>
      </w:r>
      <w:proofErr w:type="spellStart"/>
      <w:r w:rsidR="0099098F" w:rsidRPr="00604533">
        <w:t>Veriti</w:t>
      </w:r>
      <w:proofErr w:type="spellEnd"/>
      <w:r w:rsidRPr="00604533">
        <w:t xml:space="preserve"> 96-well Thermal cycler) the DNA was</w:t>
      </w:r>
      <w:r w:rsidR="00F06D16" w:rsidRPr="00604533">
        <w:t xml:space="preserve"> denatured at 94</w:t>
      </w:r>
      <w:r w:rsidR="0099098F" w:rsidRPr="00604533">
        <w:rPr>
          <w:vertAlign w:val="superscript"/>
        </w:rPr>
        <w:t>o</w:t>
      </w:r>
      <w:r w:rsidR="00F06D16" w:rsidRPr="00604533">
        <w:softHyphen/>
      </w:r>
      <w:r w:rsidRPr="00604533">
        <w:t xml:space="preserve">C for 2 min. followed by 30 cycles each consisting of denaturation at </w:t>
      </w:r>
      <w:r w:rsidR="0099098F" w:rsidRPr="00604533">
        <w:t>94</w:t>
      </w:r>
      <w:r w:rsidR="0099098F" w:rsidRPr="00604533">
        <w:rPr>
          <w:vertAlign w:val="superscript"/>
        </w:rPr>
        <w:t>o</w:t>
      </w:r>
      <w:r w:rsidR="0099098F" w:rsidRPr="00604533">
        <w:softHyphen/>
        <w:t>C for 1 min</w:t>
      </w:r>
      <w:r w:rsidRPr="00604533">
        <w:t>, primer annealing temperature was different for different m</w:t>
      </w:r>
      <w:r w:rsidR="0099098F" w:rsidRPr="00604533">
        <w:t>arkers, primer elongation at 72</w:t>
      </w:r>
      <w:r w:rsidR="0099098F" w:rsidRPr="00604533">
        <w:softHyphen/>
      </w:r>
      <w:r w:rsidR="0099098F" w:rsidRPr="00604533">
        <w:rPr>
          <w:vertAlign w:val="superscript"/>
        </w:rPr>
        <w:t>o</w:t>
      </w:r>
      <w:r w:rsidRPr="00604533">
        <w:t xml:space="preserve">C for 3 min. and final elongation at </w:t>
      </w:r>
      <w:r w:rsidR="0099098F" w:rsidRPr="00604533">
        <w:t>72</w:t>
      </w:r>
      <w:r w:rsidR="0099098F" w:rsidRPr="00604533">
        <w:softHyphen/>
      </w:r>
      <w:r w:rsidR="0099098F" w:rsidRPr="00604533">
        <w:rPr>
          <w:vertAlign w:val="superscript"/>
        </w:rPr>
        <w:t>o</w:t>
      </w:r>
      <w:r w:rsidR="0099098F" w:rsidRPr="00604533">
        <w:t>C</w:t>
      </w:r>
      <w:r w:rsidRPr="00604533">
        <w:t xml:space="preserve"> for 10 min. Amplified products so obtained were resolved on 0.8% agarose gel stained with ethidium bromide and </w:t>
      </w:r>
      <w:r w:rsidR="00B02F5F" w:rsidRPr="00604533">
        <w:rPr>
          <w:bCs/>
        </w:rPr>
        <w:t>analysed</w:t>
      </w:r>
      <w:r w:rsidRPr="00604533">
        <w:rPr>
          <w:bCs/>
        </w:rPr>
        <w:t xml:space="preserve"> in Gel </w:t>
      </w:r>
      <w:r w:rsidR="00107BC0" w:rsidRPr="00604533">
        <w:rPr>
          <w:bCs/>
        </w:rPr>
        <w:t>Documentation</w:t>
      </w:r>
      <w:r w:rsidRPr="00604533">
        <w:rPr>
          <w:bCs/>
        </w:rPr>
        <w:t xml:space="preserve"> System from VILBER</w:t>
      </w:r>
      <w:r w:rsidR="00107BC0" w:rsidRPr="00604533">
        <w:rPr>
          <w:bCs/>
        </w:rPr>
        <w:t>.</w:t>
      </w:r>
    </w:p>
    <w:p w14:paraId="348DFE85" w14:textId="025AEF17" w:rsidR="001E736A" w:rsidRPr="00604533" w:rsidRDefault="000548DD" w:rsidP="00604533">
      <w:pPr>
        <w:pStyle w:val="NormalWeb"/>
        <w:spacing w:after="120" w:afterAutospacing="0" w:line="276" w:lineRule="auto"/>
        <w:ind w:firstLine="720"/>
        <w:jc w:val="both"/>
      </w:pPr>
      <w:bookmarkStart w:id="1" w:name="_Hlk205138109"/>
      <w:r w:rsidRPr="00604533">
        <w:t xml:space="preserve">For polymorphism study, 318 SSR markers were picked up from the 20 linkage groups at an average density of one SSR marker per 5 </w:t>
      </w:r>
      <w:proofErr w:type="spellStart"/>
      <w:r w:rsidRPr="00604533">
        <w:t>cM.</w:t>
      </w:r>
      <w:proofErr w:type="spellEnd"/>
      <w:r w:rsidRPr="00604533">
        <w:t xml:space="preserve"> For validation and testing utility in foreground selection, the trait</w:t>
      </w:r>
      <w:r w:rsidR="00865489">
        <w:t>-</w:t>
      </w:r>
      <w:r w:rsidRPr="00604533">
        <w:t xml:space="preserve">specific markers were tested for </w:t>
      </w:r>
      <w:r w:rsidR="00865489">
        <w:t>their</w:t>
      </w:r>
      <w:r w:rsidR="00865489" w:rsidRPr="00604533">
        <w:t xml:space="preserve"> </w:t>
      </w:r>
      <w:r w:rsidRPr="00604533">
        <w:t>polymorphism in the three parental combinations i.e., (AMS-100-39 x NRC-127) and (AMS-100-39 x NRC-127). Each of the three parental combinations exhibited distinct polymorphism for both the trait specific SSR markers</w:t>
      </w:r>
      <w:r w:rsidR="00865489">
        <w:t>,</w:t>
      </w:r>
      <w:r w:rsidRPr="00604533">
        <w:t xml:space="preserve"> indicating its applicability in foreground selection</w:t>
      </w:r>
      <w:r w:rsidR="00865489">
        <w:t>,</w:t>
      </w:r>
      <w:r w:rsidRPr="00604533">
        <w:t xml:space="preserve"> includin</w:t>
      </w:r>
      <w:r w:rsidR="00B2055F" w:rsidRPr="00604533">
        <w:t>g testing of hybridity of the F</w:t>
      </w:r>
      <w:r w:rsidR="00B2055F" w:rsidRPr="00604533">
        <w:rPr>
          <w:vertAlign w:val="subscript"/>
        </w:rPr>
        <w:t>1</w:t>
      </w:r>
      <w:r w:rsidRPr="00604533">
        <w:t xml:space="preserve"> plants as well as identification of plants with null KTI allele and null Lox2 allele in different generations.</w:t>
      </w:r>
    </w:p>
    <w:bookmarkEnd w:id="1"/>
    <w:p w14:paraId="466A1666" w14:textId="77777777" w:rsidR="00097C32" w:rsidRPr="00604533" w:rsidRDefault="001E736A" w:rsidP="00604533">
      <w:pPr>
        <w:pStyle w:val="NormalWeb"/>
        <w:spacing w:after="120" w:afterAutospacing="0" w:line="276" w:lineRule="auto"/>
        <w:jc w:val="both"/>
        <w:rPr>
          <w:rFonts w:asciiTheme="minorHAnsi" w:eastAsiaTheme="minorHAnsi" w:hAnsiTheme="minorHAnsi" w:cs="Mangal"/>
          <w:b/>
          <w:noProof/>
          <w:sz w:val="28"/>
          <w:szCs w:val="28"/>
        </w:rPr>
      </w:pPr>
      <w:r w:rsidRPr="00604533">
        <w:rPr>
          <w:b/>
          <w:sz w:val="28"/>
          <w:szCs w:val="28"/>
        </w:rPr>
        <w:t>Result and Discussion</w:t>
      </w:r>
      <w:r w:rsidR="000548DD" w:rsidRPr="00604533">
        <w:rPr>
          <w:b/>
          <w:sz w:val="28"/>
          <w:szCs w:val="28"/>
        </w:rPr>
        <w:t xml:space="preserve"> </w:t>
      </w:r>
      <w:r w:rsidR="00152314" w:rsidRPr="00604533">
        <w:rPr>
          <w:rFonts w:asciiTheme="minorHAnsi" w:eastAsiaTheme="minorHAnsi" w:hAnsiTheme="minorHAnsi" w:cs="Mangal"/>
          <w:b/>
          <w:noProof/>
          <w:sz w:val="28"/>
          <w:szCs w:val="28"/>
        </w:rPr>
        <w:t xml:space="preserve"> </w:t>
      </w:r>
    </w:p>
    <w:p w14:paraId="6EEA17FA" w14:textId="77777777" w:rsidR="001E736A" w:rsidRPr="00604533" w:rsidRDefault="000548DD" w:rsidP="00604533">
      <w:pPr>
        <w:pStyle w:val="NormalWeb"/>
        <w:spacing w:after="120" w:afterAutospacing="0" w:line="276" w:lineRule="auto"/>
        <w:ind w:firstLine="720"/>
        <w:jc w:val="both"/>
      </w:pPr>
      <w:r w:rsidRPr="00604533">
        <w:t xml:space="preserve">To estimate the level of polymorphism in different parental combinations and select SSR markers for background selection, 318 SSR markers spanning 20 linkage groups (LG) were employed. The level of polymorphism varied from 29.55% in the AMS-100-39 × NRC-127 combination to 31.76% in the AMS-100-39 × NRC-109 combination (Fig. 1). Accordingly, 94 to 101 polymorphic SSR markers were present for background selection, which provided 4 to 7 markers per chromosome. The comparatively low level of polymorphism noticed among Indian soybean genotypes can be largely attributed to the fact that soybean is not native to India. In addition, Indian soybean germplasm consists predominantly of Chinese and American introductions. More significantly, Indian breeders employed a limited set of selected genotypes in their hybridization programs and thereby condensed the genetic diversity of the cultivated germplasm. Comparable low levels of polymorphism have also been noted by earlier studies (Singh </w:t>
      </w:r>
      <w:r w:rsidRPr="00604533">
        <w:rPr>
          <w:i/>
        </w:rPr>
        <w:t>et al.,</w:t>
      </w:r>
      <w:r w:rsidRPr="00604533">
        <w:t xml:space="preserve"> 2008 &amp; Talukdar </w:t>
      </w:r>
      <w:r w:rsidRPr="00604533">
        <w:rPr>
          <w:i/>
        </w:rPr>
        <w:t>et al.,</w:t>
      </w:r>
      <w:r w:rsidRPr="00604533">
        <w:t xml:space="preserve"> 2009</w:t>
      </w:r>
      <w:r w:rsidR="00234EE7" w:rsidRPr="00604533">
        <w:t>; Jadhav et al., 2025</w:t>
      </w:r>
      <w:r w:rsidRPr="00604533">
        <w:t xml:space="preserve">). Hence, it is suggested to implement diverse parental lines in crossing programs to increase the level of polymorphism. </w:t>
      </w:r>
    </w:p>
    <w:p w14:paraId="25A6B241" w14:textId="2C46C14B" w:rsidR="00D33CFE" w:rsidRPr="00604533" w:rsidRDefault="000548DD" w:rsidP="00604533">
      <w:pPr>
        <w:pStyle w:val="NormalWeb"/>
        <w:spacing w:after="120" w:afterAutospacing="0" w:line="276" w:lineRule="auto"/>
        <w:ind w:firstLine="720"/>
        <w:jc w:val="both"/>
      </w:pPr>
      <w:r w:rsidRPr="00604533">
        <w:t>During the determination of the number of polymorphic markers, it was observed that 113 marker loci were polymorphic between the two cross-combinations (Table 1). However, the pattern of the occurrence of these polymorphic loci was different (Fig.2A); it differed between different linkage groups (LG) as well as between the different cross-combinations. The maximum number of polymorphic markers (13)</w:t>
      </w:r>
      <w:r w:rsidR="00865489">
        <w:t xml:space="preserve"> was</w:t>
      </w:r>
      <w:r w:rsidRPr="00604533">
        <w:t xml:space="preserve"> found among the two crossing combinations on linkage group D1b, while</w:t>
      </w:r>
      <w:r w:rsidR="00865489">
        <w:t xml:space="preserve"> the</w:t>
      </w:r>
      <w:r w:rsidRPr="00604533">
        <w:t xml:space="preserve"> minimum was on LG</w:t>
      </w:r>
      <w:r w:rsidR="00B2055F" w:rsidRPr="00604533">
        <w:t>:</w:t>
      </w:r>
      <w:r w:rsidRPr="00604533">
        <w:t xml:space="preserve"> C1 and LG</w:t>
      </w:r>
      <w:r w:rsidR="00B2055F" w:rsidRPr="00604533">
        <w:t>:</w:t>
      </w:r>
      <w:r w:rsidRPr="00604533">
        <w:t xml:space="preserve"> N. </w:t>
      </w:r>
    </w:p>
    <w:p w14:paraId="071138C4" w14:textId="77777777" w:rsidR="00250517" w:rsidRPr="00604533" w:rsidRDefault="00250517" w:rsidP="00604533">
      <w:pPr>
        <w:pStyle w:val="NormalWeb"/>
        <w:spacing w:after="120" w:afterAutospacing="0" w:line="276" w:lineRule="auto"/>
        <w:jc w:val="both"/>
        <w:rPr>
          <w:b/>
        </w:rPr>
      </w:pPr>
    </w:p>
    <w:p w14:paraId="3ABB5FD1" w14:textId="31722D31" w:rsidR="000548DD" w:rsidRPr="00D06C13" w:rsidRDefault="000548DD" w:rsidP="00604533">
      <w:pPr>
        <w:pStyle w:val="NormalWeb"/>
        <w:spacing w:after="120" w:afterAutospacing="0" w:line="276" w:lineRule="auto"/>
        <w:jc w:val="both"/>
        <w:rPr>
          <w:sz w:val="20"/>
          <w:szCs w:val="20"/>
        </w:rPr>
      </w:pPr>
      <w:r w:rsidRPr="00D06C13">
        <w:rPr>
          <w:b/>
          <w:sz w:val="20"/>
          <w:szCs w:val="20"/>
        </w:rPr>
        <w:lastRenderedPageBreak/>
        <w:t xml:space="preserve">Table 1 </w:t>
      </w:r>
      <w:r w:rsidRPr="00D06C13">
        <w:rPr>
          <w:sz w:val="20"/>
          <w:szCs w:val="20"/>
        </w:rPr>
        <w:t>SSR markers from different LGs revealed to be polymorphic across all three soybean parental comb</w:t>
      </w:r>
      <w:r w:rsidR="00B2055F" w:rsidRPr="00D06C13">
        <w:rPr>
          <w:sz w:val="20"/>
          <w:szCs w:val="20"/>
        </w:rPr>
        <w:t>inations (AMS-100-39 Χ NRC-127) &amp;</w:t>
      </w:r>
      <w:r w:rsidRPr="00D06C13">
        <w:rPr>
          <w:sz w:val="20"/>
          <w:szCs w:val="20"/>
        </w:rPr>
        <w:t xml:space="preserve"> (AMS-100-39 Χ NRC-109).</w:t>
      </w:r>
    </w:p>
    <w:tbl>
      <w:tblPr>
        <w:tblStyle w:val="TableGrid"/>
        <w:tblW w:w="0" w:type="auto"/>
        <w:tblLayout w:type="fixed"/>
        <w:tblLook w:val="04A0" w:firstRow="1" w:lastRow="0" w:firstColumn="1" w:lastColumn="0" w:noHBand="0" w:noVBand="1"/>
      </w:tblPr>
      <w:tblGrid>
        <w:gridCol w:w="663"/>
        <w:gridCol w:w="1515"/>
        <w:gridCol w:w="990"/>
        <w:gridCol w:w="6074"/>
      </w:tblGrid>
      <w:tr w:rsidR="000548DD" w:rsidRPr="00604533" w14:paraId="0D8D9AA9" w14:textId="77777777" w:rsidTr="00B80DB2">
        <w:trPr>
          <w:trHeight w:val="431"/>
        </w:trPr>
        <w:tc>
          <w:tcPr>
            <w:tcW w:w="663" w:type="dxa"/>
            <w:vAlign w:val="center"/>
          </w:tcPr>
          <w:p w14:paraId="415799A3" w14:textId="77777777" w:rsidR="000548DD" w:rsidRPr="00D06C13" w:rsidRDefault="000548DD" w:rsidP="00604533">
            <w:pPr>
              <w:spacing w:before="60" w:after="60" w:line="276" w:lineRule="auto"/>
              <w:jc w:val="center"/>
              <w:rPr>
                <w:rFonts w:cs="Times New Roman"/>
                <w:b/>
              </w:rPr>
            </w:pPr>
            <w:r w:rsidRPr="005A529C">
              <w:rPr>
                <w:rFonts w:cs="Times New Roman"/>
                <w:b/>
              </w:rPr>
              <w:t>LG</w:t>
            </w:r>
          </w:p>
        </w:tc>
        <w:tc>
          <w:tcPr>
            <w:tcW w:w="1515" w:type="dxa"/>
            <w:vAlign w:val="center"/>
          </w:tcPr>
          <w:p w14:paraId="58ADCB58" w14:textId="77777777" w:rsidR="000548DD" w:rsidRPr="00D06C13" w:rsidRDefault="000548DD" w:rsidP="00604533">
            <w:pPr>
              <w:spacing w:before="60" w:after="60" w:line="276" w:lineRule="auto"/>
              <w:jc w:val="center"/>
              <w:rPr>
                <w:rFonts w:cs="Times New Roman"/>
                <w:b/>
              </w:rPr>
            </w:pPr>
            <w:r w:rsidRPr="005A529C">
              <w:rPr>
                <w:rFonts w:cs="Times New Roman"/>
                <w:b/>
              </w:rPr>
              <w:t>N</w:t>
            </w:r>
            <w:r w:rsidR="00B80DB2" w:rsidRPr="005A529C">
              <w:rPr>
                <w:rFonts w:cs="Times New Roman"/>
                <w:b/>
              </w:rPr>
              <w:t>o. of Polymorphic SSRs</w:t>
            </w:r>
          </w:p>
        </w:tc>
        <w:tc>
          <w:tcPr>
            <w:tcW w:w="990" w:type="dxa"/>
            <w:vAlign w:val="center"/>
          </w:tcPr>
          <w:p w14:paraId="1E5ED39A" w14:textId="77777777" w:rsidR="000548DD" w:rsidRPr="00D06C13" w:rsidRDefault="000548DD" w:rsidP="00604533">
            <w:pPr>
              <w:spacing w:before="60" w:after="60" w:line="276" w:lineRule="auto"/>
              <w:jc w:val="center"/>
              <w:rPr>
                <w:rFonts w:cs="Times New Roman"/>
                <w:b/>
              </w:rPr>
            </w:pPr>
            <w:r w:rsidRPr="005A529C">
              <w:rPr>
                <w:rFonts w:cs="Times New Roman"/>
                <w:b/>
              </w:rPr>
              <w:t>Chr</w:t>
            </w:r>
            <w:r w:rsidR="00107BC0" w:rsidRPr="005A529C">
              <w:rPr>
                <w:rFonts w:cs="Times New Roman"/>
                <w:b/>
              </w:rPr>
              <w:t>.</w:t>
            </w:r>
            <w:r w:rsidRPr="00D06C13">
              <w:rPr>
                <w:rFonts w:cs="Times New Roman"/>
                <w:b/>
              </w:rPr>
              <w:t xml:space="preserve"> number</w:t>
            </w:r>
          </w:p>
        </w:tc>
        <w:tc>
          <w:tcPr>
            <w:tcW w:w="6074" w:type="dxa"/>
            <w:vAlign w:val="center"/>
          </w:tcPr>
          <w:p w14:paraId="36E86C40" w14:textId="77777777" w:rsidR="000548DD" w:rsidRPr="00D06C13" w:rsidRDefault="000548DD" w:rsidP="00604533">
            <w:pPr>
              <w:spacing w:before="60" w:after="60" w:line="276" w:lineRule="auto"/>
              <w:rPr>
                <w:rFonts w:cs="Times New Roman"/>
                <w:b/>
              </w:rPr>
            </w:pPr>
            <w:r w:rsidRPr="005A529C">
              <w:rPr>
                <w:rFonts w:cs="Times New Roman"/>
                <w:b/>
              </w:rPr>
              <w:t>SSR markers</w:t>
            </w:r>
          </w:p>
        </w:tc>
      </w:tr>
      <w:tr w:rsidR="000548DD" w:rsidRPr="00604533" w14:paraId="5EFFCC50" w14:textId="77777777" w:rsidTr="00B80DB2">
        <w:trPr>
          <w:trHeight w:val="431"/>
        </w:trPr>
        <w:tc>
          <w:tcPr>
            <w:tcW w:w="663" w:type="dxa"/>
            <w:vAlign w:val="center"/>
          </w:tcPr>
          <w:p w14:paraId="0C72FCD8" w14:textId="77777777" w:rsidR="000548DD" w:rsidRPr="00D06C13" w:rsidRDefault="000548DD" w:rsidP="00604533">
            <w:pPr>
              <w:spacing w:before="60" w:after="60" w:line="276" w:lineRule="auto"/>
              <w:jc w:val="center"/>
              <w:rPr>
                <w:rFonts w:cs="Times New Roman"/>
              </w:rPr>
            </w:pPr>
            <w:r w:rsidRPr="005A529C">
              <w:rPr>
                <w:rFonts w:cs="Times New Roman"/>
              </w:rPr>
              <w:t>A1</w:t>
            </w:r>
          </w:p>
        </w:tc>
        <w:tc>
          <w:tcPr>
            <w:tcW w:w="1515" w:type="dxa"/>
            <w:vAlign w:val="center"/>
          </w:tcPr>
          <w:p w14:paraId="325AADD5" w14:textId="77777777" w:rsidR="000548DD" w:rsidRPr="00D06C13" w:rsidRDefault="000548DD" w:rsidP="00604533">
            <w:pPr>
              <w:spacing w:before="60" w:after="60" w:line="276" w:lineRule="auto"/>
              <w:jc w:val="center"/>
              <w:rPr>
                <w:rFonts w:cs="Times New Roman"/>
              </w:rPr>
            </w:pPr>
            <w:r w:rsidRPr="005A529C">
              <w:rPr>
                <w:rFonts w:cs="Times New Roman"/>
              </w:rPr>
              <w:t>4</w:t>
            </w:r>
          </w:p>
        </w:tc>
        <w:tc>
          <w:tcPr>
            <w:tcW w:w="990" w:type="dxa"/>
            <w:vAlign w:val="center"/>
          </w:tcPr>
          <w:p w14:paraId="5BCB832B" w14:textId="77777777" w:rsidR="000548DD" w:rsidRPr="00D06C13" w:rsidRDefault="0032020E" w:rsidP="00604533">
            <w:pPr>
              <w:spacing w:before="60" w:after="60" w:line="276" w:lineRule="auto"/>
              <w:jc w:val="center"/>
              <w:rPr>
                <w:rFonts w:cs="Times New Roman"/>
              </w:rPr>
            </w:pPr>
            <w:r w:rsidRPr="005A529C">
              <w:rPr>
                <w:rFonts w:cs="Times New Roman"/>
              </w:rPr>
              <w:t>5</w:t>
            </w:r>
          </w:p>
        </w:tc>
        <w:tc>
          <w:tcPr>
            <w:tcW w:w="6074" w:type="dxa"/>
            <w:vAlign w:val="center"/>
          </w:tcPr>
          <w:p w14:paraId="2973EAB4" w14:textId="77777777" w:rsidR="000548DD" w:rsidRPr="00D06C13" w:rsidRDefault="000548DD" w:rsidP="00604533">
            <w:pPr>
              <w:spacing w:before="60" w:after="60" w:line="276" w:lineRule="auto"/>
              <w:rPr>
                <w:rFonts w:cs="Times New Roman"/>
              </w:rPr>
            </w:pPr>
            <w:r w:rsidRPr="005A529C">
              <w:rPr>
                <w:rFonts w:cs="Times New Roman"/>
              </w:rPr>
              <w:t>Satt684(3.54), Satt717(51.95), Satt648(59.18), Satt236(93.23),</w:t>
            </w:r>
          </w:p>
        </w:tc>
      </w:tr>
      <w:tr w:rsidR="000548DD" w:rsidRPr="00604533" w14:paraId="725C96C2" w14:textId="77777777" w:rsidTr="00B80DB2">
        <w:trPr>
          <w:trHeight w:val="656"/>
        </w:trPr>
        <w:tc>
          <w:tcPr>
            <w:tcW w:w="663" w:type="dxa"/>
            <w:vAlign w:val="center"/>
          </w:tcPr>
          <w:p w14:paraId="164DF980" w14:textId="77777777" w:rsidR="000548DD" w:rsidRPr="00D06C13" w:rsidRDefault="000548DD" w:rsidP="00604533">
            <w:pPr>
              <w:spacing w:before="60" w:after="60" w:line="276" w:lineRule="auto"/>
              <w:jc w:val="center"/>
              <w:rPr>
                <w:rFonts w:cs="Times New Roman"/>
              </w:rPr>
            </w:pPr>
            <w:r w:rsidRPr="005A529C">
              <w:rPr>
                <w:rFonts w:cs="Times New Roman"/>
              </w:rPr>
              <w:t>A2</w:t>
            </w:r>
          </w:p>
        </w:tc>
        <w:tc>
          <w:tcPr>
            <w:tcW w:w="1515" w:type="dxa"/>
            <w:vAlign w:val="center"/>
          </w:tcPr>
          <w:p w14:paraId="48694E35" w14:textId="77777777" w:rsidR="000548DD" w:rsidRPr="00D06C13" w:rsidRDefault="000548DD" w:rsidP="00604533">
            <w:pPr>
              <w:spacing w:before="60" w:after="60" w:line="276" w:lineRule="auto"/>
              <w:jc w:val="center"/>
              <w:rPr>
                <w:rFonts w:cs="Times New Roman"/>
              </w:rPr>
            </w:pPr>
            <w:r w:rsidRPr="005A529C">
              <w:rPr>
                <w:rFonts w:cs="Times New Roman"/>
              </w:rPr>
              <w:t>8</w:t>
            </w:r>
          </w:p>
        </w:tc>
        <w:tc>
          <w:tcPr>
            <w:tcW w:w="990" w:type="dxa"/>
            <w:vAlign w:val="center"/>
          </w:tcPr>
          <w:p w14:paraId="0AEA35A0" w14:textId="77777777" w:rsidR="000548DD" w:rsidRPr="00D06C13" w:rsidRDefault="0032020E" w:rsidP="00604533">
            <w:pPr>
              <w:spacing w:before="60" w:after="60" w:line="276" w:lineRule="auto"/>
              <w:jc w:val="center"/>
              <w:rPr>
                <w:rFonts w:cs="Times New Roman"/>
              </w:rPr>
            </w:pPr>
            <w:r w:rsidRPr="005A529C">
              <w:rPr>
                <w:rFonts w:cs="Times New Roman"/>
              </w:rPr>
              <w:t>8</w:t>
            </w:r>
          </w:p>
        </w:tc>
        <w:tc>
          <w:tcPr>
            <w:tcW w:w="6074" w:type="dxa"/>
            <w:vAlign w:val="center"/>
          </w:tcPr>
          <w:p w14:paraId="561803F4" w14:textId="77777777" w:rsidR="000548DD" w:rsidRPr="00D06C13" w:rsidRDefault="000548DD" w:rsidP="00604533">
            <w:pPr>
              <w:spacing w:before="60" w:after="60" w:line="276" w:lineRule="auto"/>
              <w:rPr>
                <w:rFonts w:cs="Times New Roman"/>
              </w:rPr>
            </w:pPr>
            <w:r w:rsidRPr="005A529C">
              <w:rPr>
                <w:rFonts w:cs="Times New Roman"/>
              </w:rPr>
              <w:t>Satt187(54.91), Satt424(60.59), Satt341(77.69), Satt525(96.97), Sat_250(105.18), Satt228(154.11), Sat_319(27.9), Sat_400((49.38).</w:t>
            </w:r>
          </w:p>
        </w:tc>
      </w:tr>
      <w:tr w:rsidR="000548DD" w:rsidRPr="00604533" w14:paraId="40BB01C9" w14:textId="77777777" w:rsidTr="00B80DB2">
        <w:trPr>
          <w:trHeight w:val="646"/>
        </w:trPr>
        <w:tc>
          <w:tcPr>
            <w:tcW w:w="663" w:type="dxa"/>
            <w:vAlign w:val="center"/>
          </w:tcPr>
          <w:p w14:paraId="651078A0" w14:textId="77777777" w:rsidR="000548DD" w:rsidRPr="00D06C13" w:rsidRDefault="000548DD" w:rsidP="00604533">
            <w:pPr>
              <w:spacing w:before="60" w:after="60" w:line="276" w:lineRule="auto"/>
              <w:jc w:val="center"/>
              <w:rPr>
                <w:rFonts w:cs="Times New Roman"/>
              </w:rPr>
            </w:pPr>
            <w:r w:rsidRPr="005A529C">
              <w:rPr>
                <w:rFonts w:cs="Times New Roman"/>
              </w:rPr>
              <w:t>B1</w:t>
            </w:r>
          </w:p>
        </w:tc>
        <w:tc>
          <w:tcPr>
            <w:tcW w:w="1515" w:type="dxa"/>
            <w:vAlign w:val="center"/>
          </w:tcPr>
          <w:p w14:paraId="43F07E8C" w14:textId="77777777" w:rsidR="000548DD" w:rsidRPr="00D06C13" w:rsidRDefault="000548DD" w:rsidP="00604533">
            <w:pPr>
              <w:spacing w:before="60" w:after="60" w:line="276" w:lineRule="auto"/>
              <w:jc w:val="center"/>
              <w:rPr>
                <w:rFonts w:cs="Times New Roman"/>
              </w:rPr>
            </w:pPr>
            <w:r w:rsidRPr="005A529C">
              <w:rPr>
                <w:rFonts w:cs="Times New Roman"/>
              </w:rPr>
              <w:t>7</w:t>
            </w:r>
          </w:p>
        </w:tc>
        <w:tc>
          <w:tcPr>
            <w:tcW w:w="990" w:type="dxa"/>
            <w:vAlign w:val="center"/>
          </w:tcPr>
          <w:p w14:paraId="7C339453" w14:textId="77777777" w:rsidR="000548DD" w:rsidRPr="00D06C13" w:rsidRDefault="0032020E" w:rsidP="00604533">
            <w:pPr>
              <w:spacing w:before="60" w:after="60" w:line="276" w:lineRule="auto"/>
              <w:jc w:val="center"/>
              <w:rPr>
                <w:rFonts w:cs="Times New Roman"/>
              </w:rPr>
            </w:pPr>
            <w:r w:rsidRPr="005A529C">
              <w:rPr>
                <w:rFonts w:cs="Times New Roman"/>
              </w:rPr>
              <w:t>11</w:t>
            </w:r>
          </w:p>
        </w:tc>
        <w:tc>
          <w:tcPr>
            <w:tcW w:w="6074" w:type="dxa"/>
            <w:vAlign w:val="center"/>
          </w:tcPr>
          <w:p w14:paraId="61CE41B1" w14:textId="77777777" w:rsidR="000548DD" w:rsidRPr="00D06C13" w:rsidRDefault="000548DD" w:rsidP="00604533">
            <w:pPr>
              <w:spacing w:before="60" w:after="60" w:line="276" w:lineRule="auto"/>
              <w:rPr>
                <w:rFonts w:cs="Times New Roman"/>
                <w:lang w:val="en-IN"/>
              </w:rPr>
            </w:pPr>
            <w:r w:rsidRPr="005A529C">
              <w:rPr>
                <w:rFonts w:cs="Times New Roman"/>
              </w:rPr>
              <w:t>Sat_270(21.99), Sat_128(53.41), Sat_348(71.97), Satt444(85.91</w:t>
            </w:r>
            <w:proofErr w:type="gramStart"/>
            <w:r w:rsidRPr="005A529C">
              <w:rPr>
                <w:rFonts w:cs="Times New Roman"/>
              </w:rPr>
              <w:t>),  Satt</w:t>
            </w:r>
            <w:proofErr w:type="gramEnd"/>
            <w:r w:rsidRPr="005A529C">
              <w:rPr>
                <w:rFonts w:cs="Times New Roman"/>
              </w:rPr>
              <w:t>665(96.36), Satt453(123.95), Satt426(28.33).</w:t>
            </w:r>
          </w:p>
        </w:tc>
      </w:tr>
      <w:tr w:rsidR="000548DD" w:rsidRPr="00604533" w14:paraId="57A0B346" w14:textId="77777777" w:rsidTr="00B80DB2">
        <w:trPr>
          <w:trHeight w:val="871"/>
        </w:trPr>
        <w:tc>
          <w:tcPr>
            <w:tcW w:w="663" w:type="dxa"/>
            <w:vAlign w:val="center"/>
          </w:tcPr>
          <w:p w14:paraId="614057BB" w14:textId="77777777" w:rsidR="000548DD" w:rsidRPr="00D06C13" w:rsidRDefault="000548DD" w:rsidP="00604533">
            <w:pPr>
              <w:spacing w:before="60" w:after="60" w:line="276" w:lineRule="auto"/>
              <w:jc w:val="center"/>
              <w:rPr>
                <w:rFonts w:cs="Times New Roman"/>
              </w:rPr>
            </w:pPr>
            <w:r w:rsidRPr="005A529C">
              <w:rPr>
                <w:rFonts w:cs="Times New Roman"/>
              </w:rPr>
              <w:t>B2</w:t>
            </w:r>
          </w:p>
        </w:tc>
        <w:tc>
          <w:tcPr>
            <w:tcW w:w="1515" w:type="dxa"/>
            <w:vAlign w:val="center"/>
          </w:tcPr>
          <w:p w14:paraId="7C72875B" w14:textId="77777777" w:rsidR="000548DD" w:rsidRPr="00D06C13" w:rsidRDefault="000548DD" w:rsidP="00604533">
            <w:pPr>
              <w:spacing w:before="60" w:after="60" w:line="276" w:lineRule="auto"/>
              <w:jc w:val="center"/>
              <w:rPr>
                <w:rFonts w:cs="Times New Roman"/>
              </w:rPr>
            </w:pPr>
            <w:r w:rsidRPr="005A529C">
              <w:rPr>
                <w:rFonts w:cs="Times New Roman"/>
              </w:rPr>
              <w:t>12</w:t>
            </w:r>
          </w:p>
        </w:tc>
        <w:tc>
          <w:tcPr>
            <w:tcW w:w="990" w:type="dxa"/>
            <w:vAlign w:val="center"/>
          </w:tcPr>
          <w:p w14:paraId="50BFB9E0" w14:textId="77777777" w:rsidR="000548DD" w:rsidRPr="00D06C13" w:rsidRDefault="0032020E" w:rsidP="00604533">
            <w:pPr>
              <w:spacing w:before="60" w:after="60" w:line="276" w:lineRule="auto"/>
              <w:jc w:val="center"/>
              <w:rPr>
                <w:rFonts w:cs="Times New Roman"/>
              </w:rPr>
            </w:pPr>
            <w:r w:rsidRPr="005A529C">
              <w:rPr>
                <w:rFonts w:cs="Times New Roman"/>
              </w:rPr>
              <w:t>14</w:t>
            </w:r>
          </w:p>
        </w:tc>
        <w:tc>
          <w:tcPr>
            <w:tcW w:w="6074" w:type="dxa"/>
            <w:vAlign w:val="center"/>
          </w:tcPr>
          <w:p w14:paraId="664A9E1D" w14:textId="77777777" w:rsidR="000548DD" w:rsidRPr="00D06C13" w:rsidRDefault="000548DD" w:rsidP="00604533">
            <w:pPr>
              <w:spacing w:before="60" w:after="60" w:line="276" w:lineRule="auto"/>
              <w:rPr>
                <w:rFonts w:cs="Times New Roman"/>
              </w:rPr>
            </w:pPr>
            <w:r w:rsidRPr="005A529C">
              <w:rPr>
                <w:rFonts w:cs="Times New Roman"/>
              </w:rPr>
              <w:t>Satt168(55.2), Satt304(65.55), Satt070(72.8), Satt556(73.21), Satt534(87.58), Satt063(93.48), Satt560(97.91), Sat_424(100.09), Sat_287(31.87), Satt304(65.55), Sat_182(68.63), Satt687(113.61).</w:t>
            </w:r>
          </w:p>
        </w:tc>
      </w:tr>
      <w:tr w:rsidR="000548DD" w:rsidRPr="00604533" w14:paraId="6597594A" w14:textId="77777777" w:rsidTr="00B80DB2">
        <w:trPr>
          <w:trHeight w:val="215"/>
        </w:trPr>
        <w:tc>
          <w:tcPr>
            <w:tcW w:w="663" w:type="dxa"/>
            <w:vAlign w:val="center"/>
          </w:tcPr>
          <w:p w14:paraId="4B0A5E1E" w14:textId="77777777" w:rsidR="000548DD" w:rsidRPr="00D06C13" w:rsidRDefault="000548DD" w:rsidP="00604533">
            <w:pPr>
              <w:spacing w:before="60" w:after="60" w:line="276" w:lineRule="auto"/>
              <w:jc w:val="center"/>
              <w:rPr>
                <w:rFonts w:cs="Times New Roman"/>
              </w:rPr>
            </w:pPr>
            <w:r w:rsidRPr="005A529C">
              <w:rPr>
                <w:rFonts w:cs="Times New Roman"/>
              </w:rPr>
              <w:t>C1</w:t>
            </w:r>
          </w:p>
        </w:tc>
        <w:tc>
          <w:tcPr>
            <w:tcW w:w="1515" w:type="dxa"/>
            <w:vAlign w:val="center"/>
          </w:tcPr>
          <w:p w14:paraId="67C98EFF" w14:textId="77777777" w:rsidR="000548DD" w:rsidRPr="00D06C13" w:rsidRDefault="000548DD" w:rsidP="00604533">
            <w:pPr>
              <w:spacing w:before="60" w:after="60" w:line="276" w:lineRule="auto"/>
              <w:jc w:val="center"/>
              <w:rPr>
                <w:rFonts w:cs="Times New Roman"/>
              </w:rPr>
            </w:pPr>
            <w:r w:rsidRPr="005A529C">
              <w:rPr>
                <w:rFonts w:cs="Times New Roman"/>
              </w:rPr>
              <w:t>2</w:t>
            </w:r>
          </w:p>
        </w:tc>
        <w:tc>
          <w:tcPr>
            <w:tcW w:w="990" w:type="dxa"/>
            <w:vAlign w:val="center"/>
          </w:tcPr>
          <w:p w14:paraId="3A7FAE45" w14:textId="77777777" w:rsidR="000548DD" w:rsidRPr="00D06C13" w:rsidRDefault="0032020E" w:rsidP="00604533">
            <w:pPr>
              <w:spacing w:before="60" w:after="60" w:line="276" w:lineRule="auto"/>
              <w:jc w:val="center"/>
              <w:rPr>
                <w:rFonts w:cs="Times New Roman"/>
              </w:rPr>
            </w:pPr>
            <w:r w:rsidRPr="005A529C">
              <w:rPr>
                <w:rFonts w:cs="Times New Roman"/>
              </w:rPr>
              <w:t>4</w:t>
            </w:r>
          </w:p>
        </w:tc>
        <w:tc>
          <w:tcPr>
            <w:tcW w:w="6074" w:type="dxa"/>
            <w:vAlign w:val="center"/>
          </w:tcPr>
          <w:p w14:paraId="4F4D5A8B" w14:textId="77777777" w:rsidR="000548DD" w:rsidRPr="00D06C13" w:rsidRDefault="000548DD" w:rsidP="00604533">
            <w:pPr>
              <w:spacing w:before="60" w:after="60" w:line="276" w:lineRule="auto"/>
              <w:rPr>
                <w:rFonts w:cs="Times New Roman"/>
                <w:lang w:val="en-IN"/>
              </w:rPr>
            </w:pPr>
            <w:r w:rsidRPr="005A529C">
              <w:rPr>
                <w:rFonts w:cs="Times New Roman"/>
              </w:rPr>
              <w:t xml:space="preserve">Satt565(0.00), </w:t>
            </w:r>
            <w:proofErr w:type="gramStart"/>
            <w:r w:rsidRPr="005A529C">
              <w:rPr>
                <w:rFonts w:cs="Times New Roman"/>
              </w:rPr>
              <w:t>SOYPGPATR(</w:t>
            </w:r>
            <w:proofErr w:type="gramEnd"/>
            <w:r w:rsidRPr="005A529C">
              <w:rPr>
                <w:rFonts w:cs="Times New Roman"/>
              </w:rPr>
              <w:t>10.34).</w:t>
            </w:r>
          </w:p>
        </w:tc>
      </w:tr>
      <w:tr w:rsidR="000548DD" w:rsidRPr="00604533" w14:paraId="3E70052E" w14:textId="77777777" w:rsidTr="00B80DB2">
        <w:trPr>
          <w:trHeight w:val="431"/>
        </w:trPr>
        <w:tc>
          <w:tcPr>
            <w:tcW w:w="663" w:type="dxa"/>
            <w:vAlign w:val="center"/>
          </w:tcPr>
          <w:p w14:paraId="7A496111" w14:textId="77777777" w:rsidR="000548DD" w:rsidRPr="00D06C13" w:rsidRDefault="000548DD" w:rsidP="00604533">
            <w:pPr>
              <w:spacing w:before="60" w:after="60" w:line="276" w:lineRule="auto"/>
              <w:jc w:val="center"/>
              <w:rPr>
                <w:rFonts w:cs="Times New Roman"/>
              </w:rPr>
            </w:pPr>
            <w:r w:rsidRPr="005A529C">
              <w:rPr>
                <w:rFonts w:cs="Times New Roman"/>
              </w:rPr>
              <w:t>C2</w:t>
            </w:r>
          </w:p>
        </w:tc>
        <w:tc>
          <w:tcPr>
            <w:tcW w:w="1515" w:type="dxa"/>
            <w:vAlign w:val="center"/>
          </w:tcPr>
          <w:p w14:paraId="6C1DCCAC" w14:textId="77777777" w:rsidR="000548DD" w:rsidRPr="00D06C13" w:rsidRDefault="000548DD" w:rsidP="00604533">
            <w:pPr>
              <w:spacing w:before="60" w:after="60" w:line="276" w:lineRule="auto"/>
              <w:jc w:val="center"/>
              <w:rPr>
                <w:rFonts w:cs="Times New Roman"/>
              </w:rPr>
            </w:pPr>
            <w:r w:rsidRPr="005A529C">
              <w:rPr>
                <w:rFonts w:cs="Times New Roman"/>
              </w:rPr>
              <w:t>5</w:t>
            </w:r>
          </w:p>
        </w:tc>
        <w:tc>
          <w:tcPr>
            <w:tcW w:w="990" w:type="dxa"/>
            <w:vAlign w:val="center"/>
          </w:tcPr>
          <w:p w14:paraId="4E41DA4B" w14:textId="77777777" w:rsidR="000548DD" w:rsidRPr="00D06C13" w:rsidRDefault="0032020E" w:rsidP="00604533">
            <w:pPr>
              <w:spacing w:before="60" w:after="60" w:line="276" w:lineRule="auto"/>
              <w:jc w:val="center"/>
              <w:rPr>
                <w:rFonts w:cs="Times New Roman"/>
              </w:rPr>
            </w:pPr>
            <w:r w:rsidRPr="005A529C">
              <w:rPr>
                <w:rFonts w:cs="Times New Roman"/>
              </w:rPr>
              <w:t>6</w:t>
            </w:r>
          </w:p>
        </w:tc>
        <w:tc>
          <w:tcPr>
            <w:tcW w:w="6074" w:type="dxa"/>
            <w:vAlign w:val="center"/>
          </w:tcPr>
          <w:p w14:paraId="4F605A2B" w14:textId="77777777" w:rsidR="000548DD" w:rsidRPr="00D06C13" w:rsidRDefault="000548DD" w:rsidP="00604533">
            <w:pPr>
              <w:spacing w:before="60" w:after="60" w:line="276" w:lineRule="auto"/>
              <w:rPr>
                <w:rFonts w:cs="Times New Roman"/>
                <w:lang w:val="en-IN"/>
              </w:rPr>
            </w:pPr>
            <w:r w:rsidRPr="005A529C">
              <w:rPr>
                <w:rFonts w:cs="Times New Roman"/>
              </w:rPr>
              <w:t>Sat_213(90.93), Sat_153(61.98), Satt557(112.19), Satt371(145.47</w:t>
            </w:r>
            <w:proofErr w:type="gramStart"/>
            <w:r w:rsidRPr="005A529C">
              <w:rPr>
                <w:rFonts w:cs="Times New Roman"/>
              </w:rPr>
              <w:t>),  Satt</w:t>
            </w:r>
            <w:proofErr w:type="gramEnd"/>
            <w:r w:rsidRPr="005A529C">
              <w:rPr>
                <w:rFonts w:cs="Times New Roman"/>
              </w:rPr>
              <w:t>357(151.91).</w:t>
            </w:r>
          </w:p>
        </w:tc>
      </w:tr>
      <w:tr w:rsidR="000548DD" w:rsidRPr="00604533" w14:paraId="46852E9C" w14:textId="77777777" w:rsidTr="00B80DB2">
        <w:trPr>
          <w:trHeight w:val="440"/>
        </w:trPr>
        <w:tc>
          <w:tcPr>
            <w:tcW w:w="663" w:type="dxa"/>
            <w:vAlign w:val="center"/>
          </w:tcPr>
          <w:p w14:paraId="6A837C37" w14:textId="77777777" w:rsidR="000548DD" w:rsidRPr="00D06C13" w:rsidRDefault="000548DD" w:rsidP="00604533">
            <w:pPr>
              <w:spacing w:before="60" w:after="60" w:line="276" w:lineRule="auto"/>
              <w:jc w:val="center"/>
              <w:rPr>
                <w:rFonts w:cs="Times New Roman"/>
              </w:rPr>
            </w:pPr>
            <w:r w:rsidRPr="005A529C">
              <w:rPr>
                <w:rFonts w:cs="Times New Roman"/>
              </w:rPr>
              <w:t>D1a</w:t>
            </w:r>
          </w:p>
        </w:tc>
        <w:tc>
          <w:tcPr>
            <w:tcW w:w="1515" w:type="dxa"/>
            <w:vAlign w:val="center"/>
          </w:tcPr>
          <w:p w14:paraId="51414743" w14:textId="77777777" w:rsidR="000548DD" w:rsidRPr="00D06C13" w:rsidRDefault="000548DD" w:rsidP="00604533">
            <w:pPr>
              <w:spacing w:before="60" w:after="60" w:line="276" w:lineRule="auto"/>
              <w:jc w:val="center"/>
              <w:rPr>
                <w:rFonts w:cs="Times New Roman"/>
              </w:rPr>
            </w:pPr>
            <w:r w:rsidRPr="005A529C">
              <w:rPr>
                <w:rFonts w:cs="Times New Roman"/>
              </w:rPr>
              <w:t>5</w:t>
            </w:r>
          </w:p>
        </w:tc>
        <w:tc>
          <w:tcPr>
            <w:tcW w:w="990" w:type="dxa"/>
            <w:vAlign w:val="center"/>
          </w:tcPr>
          <w:p w14:paraId="5057A3CA" w14:textId="77777777" w:rsidR="000548DD" w:rsidRPr="00D06C13" w:rsidRDefault="0032020E" w:rsidP="00604533">
            <w:pPr>
              <w:spacing w:before="60" w:after="60" w:line="276" w:lineRule="auto"/>
              <w:jc w:val="center"/>
              <w:rPr>
                <w:rFonts w:cs="Times New Roman"/>
              </w:rPr>
            </w:pPr>
            <w:r w:rsidRPr="005A529C">
              <w:rPr>
                <w:rFonts w:cs="Times New Roman"/>
              </w:rPr>
              <w:t>1</w:t>
            </w:r>
          </w:p>
        </w:tc>
        <w:tc>
          <w:tcPr>
            <w:tcW w:w="6074" w:type="dxa"/>
            <w:vAlign w:val="center"/>
          </w:tcPr>
          <w:p w14:paraId="4D335D0A" w14:textId="77777777" w:rsidR="000548DD" w:rsidRPr="00D06C13" w:rsidRDefault="000548DD" w:rsidP="00604533">
            <w:pPr>
              <w:spacing w:before="60" w:after="60" w:line="276" w:lineRule="auto"/>
              <w:rPr>
                <w:rFonts w:cs="Times New Roman"/>
              </w:rPr>
            </w:pPr>
            <w:r w:rsidRPr="005A529C">
              <w:rPr>
                <w:rFonts w:cs="Times New Roman"/>
              </w:rPr>
              <w:t>Satt184(17.52), Sat_353(36.23), Satt580(62.36), Satt147(108.88), Satt179(56.2)</w:t>
            </w:r>
          </w:p>
        </w:tc>
      </w:tr>
      <w:tr w:rsidR="000548DD" w:rsidRPr="00604533" w14:paraId="5C8B9D3E" w14:textId="77777777" w:rsidTr="00B80DB2">
        <w:trPr>
          <w:trHeight w:val="1077"/>
        </w:trPr>
        <w:tc>
          <w:tcPr>
            <w:tcW w:w="663" w:type="dxa"/>
            <w:vAlign w:val="center"/>
          </w:tcPr>
          <w:p w14:paraId="7E59F8AD" w14:textId="77777777" w:rsidR="000548DD" w:rsidRPr="00D06C13" w:rsidRDefault="000548DD" w:rsidP="00604533">
            <w:pPr>
              <w:spacing w:before="60" w:after="60" w:line="276" w:lineRule="auto"/>
              <w:jc w:val="center"/>
              <w:rPr>
                <w:rFonts w:cs="Times New Roman"/>
              </w:rPr>
            </w:pPr>
            <w:r w:rsidRPr="005A529C">
              <w:rPr>
                <w:rFonts w:cs="Times New Roman"/>
              </w:rPr>
              <w:t>D1b</w:t>
            </w:r>
          </w:p>
        </w:tc>
        <w:tc>
          <w:tcPr>
            <w:tcW w:w="1515" w:type="dxa"/>
            <w:vAlign w:val="center"/>
          </w:tcPr>
          <w:p w14:paraId="5CA5F52A" w14:textId="77777777" w:rsidR="000548DD" w:rsidRPr="00D06C13" w:rsidRDefault="000548DD" w:rsidP="00604533">
            <w:pPr>
              <w:spacing w:before="60" w:after="60" w:line="276" w:lineRule="auto"/>
              <w:jc w:val="center"/>
              <w:rPr>
                <w:rFonts w:cs="Times New Roman"/>
              </w:rPr>
            </w:pPr>
            <w:r w:rsidRPr="005A529C">
              <w:rPr>
                <w:rFonts w:cs="Times New Roman"/>
              </w:rPr>
              <w:t>13</w:t>
            </w:r>
          </w:p>
        </w:tc>
        <w:tc>
          <w:tcPr>
            <w:tcW w:w="990" w:type="dxa"/>
            <w:vAlign w:val="center"/>
          </w:tcPr>
          <w:p w14:paraId="65BB30E2" w14:textId="77777777" w:rsidR="000548DD" w:rsidRPr="00D06C13" w:rsidRDefault="0032020E" w:rsidP="00604533">
            <w:pPr>
              <w:spacing w:before="60" w:after="60" w:line="276" w:lineRule="auto"/>
              <w:jc w:val="center"/>
              <w:rPr>
                <w:rFonts w:cs="Times New Roman"/>
              </w:rPr>
            </w:pPr>
            <w:r w:rsidRPr="005A529C">
              <w:rPr>
                <w:rFonts w:cs="Times New Roman"/>
              </w:rPr>
              <w:t>2</w:t>
            </w:r>
          </w:p>
        </w:tc>
        <w:tc>
          <w:tcPr>
            <w:tcW w:w="6074" w:type="dxa"/>
            <w:vAlign w:val="center"/>
          </w:tcPr>
          <w:p w14:paraId="594F4C21" w14:textId="77777777" w:rsidR="000548DD" w:rsidRPr="00D06C13" w:rsidRDefault="000548DD" w:rsidP="00604533">
            <w:pPr>
              <w:spacing w:before="60" w:after="60" w:line="276" w:lineRule="auto"/>
              <w:rPr>
                <w:rFonts w:cs="Times New Roman"/>
                <w:lang w:val="en-IN"/>
              </w:rPr>
            </w:pPr>
            <w:r w:rsidRPr="005A529C">
              <w:rPr>
                <w:rFonts w:cs="Times New Roman"/>
              </w:rPr>
              <w:t>Sat_289(131.91), Satt271(137.05), Sat_423(67.62), Sat_351(20.61), Satt290(73.34), AI856415(50.11),</w:t>
            </w:r>
          </w:p>
          <w:p w14:paraId="52287BC2" w14:textId="77777777" w:rsidR="000548DD" w:rsidRPr="00D06C13" w:rsidRDefault="000548DD" w:rsidP="00604533">
            <w:pPr>
              <w:spacing w:before="60" w:after="60" w:line="276" w:lineRule="auto"/>
              <w:rPr>
                <w:rFonts w:cs="Times New Roman"/>
                <w:lang w:val="en-IN"/>
              </w:rPr>
            </w:pPr>
            <w:r w:rsidRPr="005A529C">
              <w:rPr>
                <w:rFonts w:cs="Times New Roman"/>
              </w:rPr>
              <w:t>Sat_183(112.62), Satt172(100.88),</w:t>
            </w:r>
          </w:p>
          <w:p w14:paraId="76209F49" w14:textId="77777777" w:rsidR="000548DD" w:rsidRPr="00D06C13" w:rsidRDefault="000548DD" w:rsidP="00604533">
            <w:pPr>
              <w:spacing w:before="60" w:after="60" w:line="276" w:lineRule="auto"/>
              <w:rPr>
                <w:rFonts w:cs="Times New Roman"/>
              </w:rPr>
            </w:pPr>
            <w:r w:rsidRPr="005A529C">
              <w:rPr>
                <w:rFonts w:cs="Times New Roman"/>
              </w:rPr>
              <w:t>Satt274(116.34), Satt698(38.04), Satt266(59.61), Satt290(73.34), Satt542(53.02</w:t>
            </w:r>
          </w:p>
        </w:tc>
      </w:tr>
      <w:tr w:rsidR="000548DD" w:rsidRPr="00604533" w14:paraId="15489A4A" w14:textId="77777777" w:rsidTr="00B80DB2">
        <w:trPr>
          <w:trHeight w:val="1085"/>
        </w:trPr>
        <w:tc>
          <w:tcPr>
            <w:tcW w:w="663" w:type="dxa"/>
            <w:vAlign w:val="center"/>
          </w:tcPr>
          <w:p w14:paraId="731C38C0" w14:textId="77777777" w:rsidR="000548DD" w:rsidRPr="00D06C13" w:rsidRDefault="000548DD" w:rsidP="00604533">
            <w:pPr>
              <w:spacing w:before="60" w:after="60" w:line="276" w:lineRule="auto"/>
              <w:jc w:val="center"/>
              <w:rPr>
                <w:rFonts w:cs="Times New Roman"/>
              </w:rPr>
            </w:pPr>
            <w:r w:rsidRPr="005A529C">
              <w:rPr>
                <w:rFonts w:cs="Times New Roman"/>
              </w:rPr>
              <w:t>D2</w:t>
            </w:r>
          </w:p>
        </w:tc>
        <w:tc>
          <w:tcPr>
            <w:tcW w:w="1515" w:type="dxa"/>
            <w:vAlign w:val="center"/>
          </w:tcPr>
          <w:p w14:paraId="1CBA06CD" w14:textId="77777777" w:rsidR="000548DD" w:rsidRPr="00D06C13" w:rsidRDefault="000548DD" w:rsidP="00604533">
            <w:pPr>
              <w:spacing w:before="60" w:after="60" w:line="276" w:lineRule="auto"/>
              <w:jc w:val="center"/>
              <w:rPr>
                <w:rFonts w:cs="Times New Roman"/>
              </w:rPr>
            </w:pPr>
            <w:r w:rsidRPr="005A529C">
              <w:rPr>
                <w:rFonts w:cs="Times New Roman"/>
              </w:rPr>
              <w:t>12</w:t>
            </w:r>
          </w:p>
        </w:tc>
        <w:tc>
          <w:tcPr>
            <w:tcW w:w="990" w:type="dxa"/>
            <w:vAlign w:val="center"/>
          </w:tcPr>
          <w:p w14:paraId="27A3B36D" w14:textId="77777777" w:rsidR="000548DD" w:rsidRPr="00D06C13" w:rsidRDefault="0032020E" w:rsidP="00604533">
            <w:pPr>
              <w:spacing w:before="60" w:after="60" w:line="276" w:lineRule="auto"/>
              <w:jc w:val="center"/>
              <w:rPr>
                <w:rFonts w:cs="Times New Roman"/>
              </w:rPr>
            </w:pPr>
            <w:r w:rsidRPr="005A529C">
              <w:rPr>
                <w:rFonts w:cs="Times New Roman"/>
              </w:rPr>
              <w:t>17</w:t>
            </w:r>
          </w:p>
        </w:tc>
        <w:tc>
          <w:tcPr>
            <w:tcW w:w="6074" w:type="dxa"/>
            <w:vAlign w:val="center"/>
          </w:tcPr>
          <w:p w14:paraId="4E2724FA" w14:textId="77777777" w:rsidR="000548DD" w:rsidRPr="00D06C13" w:rsidRDefault="000548DD" w:rsidP="00604533">
            <w:pPr>
              <w:spacing w:before="60" w:after="60" w:line="276" w:lineRule="auto"/>
              <w:rPr>
                <w:rFonts w:cs="Times New Roman"/>
                <w:lang w:val="en-IN"/>
              </w:rPr>
            </w:pPr>
            <w:r w:rsidRPr="005A529C">
              <w:rPr>
                <w:rFonts w:cs="Times New Roman"/>
              </w:rPr>
              <w:t>Satt154(57.07), Satt461(80.19), Sat_209(85.63), Sat_326((112.84),</w:t>
            </w:r>
          </w:p>
          <w:p w14:paraId="4EC2767E" w14:textId="77777777" w:rsidR="000548DD" w:rsidRPr="00D06C13" w:rsidRDefault="000548DD" w:rsidP="00604533">
            <w:pPr>
              <w:spacing w:before="60" w:after="60" w:line="276" w:lineRule="auto"/>
              <w:rPr>
                <w:rFonts w:cs="Times New Roman"/>
              </w:rPr>
            </w:pPr>
            <w:r w:rsidRPr="005A529C">
              <w:rPr>
                <w:rFonts w:cs="Times New Roman"/>
              </w:rPr>
              <w:t>Satt458(24.52), Sat_284(30.79), Satt461(80.19), Sat543(88.01), Satt310(107.48), Satt672(114.97), Sat_086(118.66), Satt256(124.3)</w:t>
            </w:r>
          </w:p>
        </w:tc>
      </w:tr>
      <w:tr w:rsidR="000548DD" w:rsidRPr="00604533" w14:paraId="7B0559F7" w14:textId="77777777" w:rsidTr="00B80DB2">
        <w:trPr>
          <w:trHeight w:val="440"/>
        </w:trPr>
        <w:tc>
          <w:tcPr>
            <w:tcW w:w="663" w:type="dxa"/>
            <w:vAlign w:val="center"/>
          </w:tcPr>
          <w:p w14:paraId="1D53CC8C" w14:textId="77777777" w:rsidR="000548DD" w:rsidRPr="00D06C13" w:rsidRDefault="0032020E" w:rsidP="00604533">
            <w:pPr>
              <w:spacing w:before="60" w:after="60" w:line="276" w:lineRule="auto"/>
              <w:jc w:val="center"/>
              <w:rPr>
                <w:rFonts w:cs="Times New Roman"/>
              </w:rPr>
            </w:pPr>
            <w:r w:rsidRPr="005A529C">
              <w:rPr>
                <w:rFonts w:cs="Times New Roman"/>
              </w:rPr>
              <w:t>E</w:t>
            </w:r>
          </w:p>
        </w:tc>
        <w:tc>
          <w:tcPr>
            <w:tcW w:w="1515" w:type="dxa"/>
            <w:vAlign w:val="center"/>
          </w:tcPr>
          <w:p w14:paraId="32DACB29" w14:textId="77777777" w:rsidR="000548DD" w:rsidRPr="00D06C13" w:rsidRDefault="000548DD" w:rsidP="00604533">
            <w:pPr>
              <w:spacing w:before="60" w:after="60" w:line="276" w:lineRule="auto"/>
              <w:jc w:val="center"/>
              <w:rPr>
                <w:rFonts w:cs="Times New Roman"/>
              </w:rPr>
            </w:pPr>
            <w:r w:rsidRPr="005A529C">
              <w:rPr>
                <w:rFonts w:cs="Times New Roman"/>
              </w:rPr>
              <w:t>5</w:t>
            </w:r>
          </w:p>
        </w:tc>
        <w:tc>
          <w:tcPr>
            <w:tcW w:w="990" w:type="dxa"/>
            <w:vAlign w:val="center"/>
          </w:tcPr>
          <w:p w14:paraId="0EB0B57F" w14:textId="77777777" w:rsidR="000548DD" w:rsidRPr="00D06C13" w:rsidRDefault="0032020E" w:rsidP="00604533">
            <w:pPr>
              <w:spacing w:before="60" w:after="60" w:line="276" w:lineRule="auto"/>
              <w:jc w:val="center"/>
              <w:rPr>
                <w:rFonts w:cs="Times New Roman"/>
              </w:rPr>
            </w:pPr>
            <w:r w:rsidRPr="005A529C">
              <w:rPr>
                <w:rFonts w:cs="Times New Roman"/>
              </w:rPr>
              <w:t>15</w:t>
            </w:r>
          </w:p>
        </w:tc>
        <w:tc>
          <w:tcPr>
            <w:tcW w:w="6074" w:type="dxa"/>
            <w:vAlign w:val="center"/>
          </w:tcPr>
          <w:p w14:paraId="2C2F7532" w14:textId="77777777" w:rsidR="000548DD" w:rsidRPr="00D06C13" w:rsidRDefault="000548DD" w:rsidP="00604533">
            <w:pPr>
              <w:spacing w:before="60" w:after="60" w:line="276" w:lineRule="auto"/>
              <w:rPr>
                <w:rFonts w:cs="Times New Roman"/>
                <w:lang w:val="en-IN"/>
              </w:rPr>
            </w:pPr>
            <w:r w:rsidRPr="005A529C">
              <w:rPr>
                <w:rFonts w:cs="Times New Roman"/>
              </w:rPr>
              <w:t>Sat_124(15.86), Satt212(32.27), Satt706(43.36),</w:t>
            </w:r>
          </w:p>
          <w:p w14:paraId="33AFD183" w14:textId="77777777" w:rsidR="000548DD" w:rsidRPr="00D06C13" w:rsidRDefault="000548DD" w:rsidP="00604533">
            <w:pPr>
              <w:spacing w:before="60" w:after="60" w:line="276" w:lineRule="auto"/>
              <w:rPr>
                <w:rFonts w:cs="Times New Roman"/>
              </w:rPr>
            </w:pPr>
            <w:r w:rsidRPr="005A529C">
              <w:rPr>
                <w:rFonts w:cs="Times New Roman"/>
              </w:rPr>
              <w:t>SSR1766/Satt268(78.49), Sat_273(47.50).</w:t>
            </w:r>
          </w:p>
        </w:tc>
      </w:tr>
      <w:tr w:rsidR="000548DD" w:rsidRPr="00604533" w14:paraId="11064A1A" w14:textId="77777777" w:rsidTr="00B80DB2">
        <w:trPr>
          <w:trHeight w:val="646"/>
        </w:trPr>
        <w:tc>
          <w:tcPr>
            <w:tcW w:w="663" w:type="dxa"/>
            <w:vAlign w:val="center"/>
          </w:tcPr>
          <w:p w14:paraId="17594E98" w14:textId="77777777" w:rsidR="000548DD" w:rsidRPr="00D06C13" w:rsidRDefault="000548DD" w:rsidP="00604533">
            <w:pPr>
              <w:spacing w:before="60" w:after="60" w:line="276" w:lineRule="auto"/>
              <w:jc w:val="center"/>
              <w:rPr>
                <w:rFonts w:cs="Times New Roman"/>
              </w:rPr>
            </w:pPr>
            <w:r w:rsidRPr="005A529C">
              <w:rPr>
                <w:rFonts w:cs="Times New Roman"/>
              </w:rPr>
              <w:t>F</w:t>
            </w:r>
          </w:p>
        </w:tc>
        <w:tc>
          <w:tcPr>
            <w:tcW w:w="1515" w:type="dxa"/>
            <w:vAlign w:val="center"/>
          </w:tcPr>
          <w:p w14:paraId="5828EC6B" w14:textId="77777777" w:rsidR="000548DD" w:rsidRPr="00D06C13" w:rsidRDefault="000548DD" w:rsidP="00604533">
            <w:pPr>
              <w:spacing w:before="60" w:after="60" w:line="276" w:lineRule="auto"/>
              <w:jc w:val="center"/>
              <w:rPr>
                <w:rFonts w:cs="Times New Roman"/>
              </w:rPr>
            </w:pPr>
            <w:r w:rsidRPr="005A529C">
              <w:rPr>
                <w:rFonts w:cs="Times New Roman"/>
              </w:rPr>
              <w:t>10</w:t>
            </w:r>
          </w:p>
        </w:tc>
        <w:tc>
          <w:tcPr>
            <w:tcW w:w="990" w:type="dxa"/>
            <w:vAlign w:val="center"/>
          </w:tcPr>
          <w:p w14:paraId="35029E7C" w14:textId="77777777" w:rsidR="000548DD" w:rsidRPr="00D06C13" w:rsidRDefault="0032020E" w:rsidP="00604533">
            <w:pPr>
              <w:spacing w:before="60" w:after="60" w:line="276" w:lineRule="auto"/>
              <w:jc w:val="center"/>
              <w:rPr>
                <w:rFonts w:cs="Times New Roman"/>
              </w:rPr>
            </w:pPr>
            <w:r w:rsidRPr="005A529C">
              <w:rPr>
                <w:rFonts w:cs="Times New Roman"/>
              </w:rPr>
              <w:t>13</w:t>
            </w:r>
          </w:p>
        </w:tc>
        <w:tc>
          <w:tcPr>
            <w:tcW w:w="6074" w:type="dxa"/>
            <w:vAlign w:val="center"/>
          </w:tcPr>
          <w:p w14:paraId="4086DE2D" w14:textId="77777777" w:rsidR="000548DD" w:rsidRPr="00D06C13" w:rsidRDefault="000548DD" w:rsidP="00604533">
            <w:pPr>
              <w:spacing w:before="60" w:after="60" w:line="276" w:lineRule="auto"/>
              <w:rPr>
                <w:rFonts w:cs="Times New Roman"/>
                <w:lang w:val="en-IN"/>
              </w:rPr>
            </w:pPr>
            <w:r w:rsidRPr="005A529C">
              <w:rPr>
                <w:rFonts w:cs="Times New Roman"/>
              </w:rPr>
              <w:t>Satt146(1.92), Satt160(33.18), Satt425(43.43), Sat_297(59.59), Satt657(116.91), AW756935(124.87), Satt656(135.11), Satt335(77.69), AW756935(124.87).</w:t>
            </w:r>
          </w:p>
        </w:tc>
      </w:tr>
      <w:tr w:rsidR="000548DD" w:rsidRPr="00604533" w14:paraId="21F25592" w14:textId="77777777" w:rsidTr="00B80DB2">
        <w:trPr>
          <w:trHeight w:val="215"/>
        </w:trPr>
        <w:tc>
          <w:tcPr>
            <w:tcW w:w="663" w:type="dxa"/>
            <w:vAlign w:val="center"/>
          </w:tcPr>
          <w:p w14:paraId="3955948C" w14:textId="77777777" w:rsidR="000548DD" w:rsidRPr="00D06C13" w:rsidRDefault="000548DD" w:rsidP="00604533">
            <w:pPr>
              <w:spacing w:before="60" w:after="60" w:line="276" w:lineRule="auto"/>
              <w:jc w:val="center"/>
              <w:rPr>
                <w:rFonts w:cs="Times New Roman"/>
              </w:rPr>
            </w:pPr>
            <w:r w:rsidRPr="005A529C">
              <w:rPr>
                <w:rFonts w:cs="Times New Roman"/>
              </w:rPr>
              <w:t>G</w:t>
            </w:r>
          </w:p>
        </w:tc>
        <w:tc>
          <w:tcPr>
            <w:tcW w:w="1515" w:type="dxa"/>
            <w:vAlign w:val="center"/>
          </w:tcPr>
          <w:p w14:paraId="2330952E" w14:textId="77777777" w:rsidR="000548DD" w:rsidRPr="00D06C13" w:rsidRDefault="000548DD" w:rsidP="00604533">
            <w:pPr>
              <w:spacing w:before="60" w:after="60" w:line="276" w:lineRule="auto"/>
              <w:jc w:val="center"/>
              <w:rPr>
                <w:rFonts w:cs="Times New Roman"/>
              </w:rPr>
            </w:pPr>
            <w:r w:rsidRPr="005A529C">
              <w:rPr>
                <w:rFonts w:cs="Times New Roman"/>
              </w:rPr>
              <w:t>3</w:t>
            </w:r>
          </w:p>
        </w:tc>
        <w:tc>
          <w:tcPr>
            <w:tcW w:w="990" w:type="dxa"/>
            <w:vAlign w:val="center"/>
          </w:tcPr>
          <w:p w14:paraId="19D7C2C8" w14:textId="77777777" w:rsidR="000548DD" w:rsidRPr="00D06C13" w:rsidRDefault="0032020E" w:rsidP="00604533">
            <w:pPr>
              <w:spacing w:before="60" w:after="60" w:line="276" w:lineRule="auto"/>
              <w:jc w:val="center"/>
              <w:rPr>
                <w:rFonts w:cs="Times New Roman"/>
              </w:rPr>
            </w:pPr>
            <w:r w:rsidRPr="005A529C">
              <w:rPr>
                <w:rFonts w:cs="Times New Roman"/>
              </w:rPr>
              <w:t>18</w:t>
            </w:r>
          </w:p>
        </w:tc>
        <w:tc>
          <w:tcPr>
            <w:tcW w:w="6074" w:type="dxa"/>
            <w:vAlign w:val="center"/>
          </w:tcPr>
          <w:p w14:paraId="0558278F" w14:textId="77777777" w:rsidR="000548DD" w:rsidRPr="00D06C13" w:rsidRDefault="000548DD" w:rsidP="00604533">
            <w:pPr>
              <w:spacing w:before="60" w:after="60" w:line="276" w:lineRule="auto"/>
              <w:rPr>
                <w:rFonts w:cs="Times New Roman"/>
              </w:rPr>
            </w:pPr>
            <w:r w:rsidRPr="005A529C">
              <w:rPr>
                <w:rFonts w:cs="Times New Roman"/>
              </w:rPr>
              <w:t>Sat_315(27.48), Satt472(94.83), Satt199(62.16)</w:t>
            </w:r>
          </w:p>
        </w:tc>
      </w:tr>
      <w:tr w:rsidR="000548DD" w:rsidRPr="00604533" w14:paraId="5A9EA493" w14:textId="77777777" w:rsidTr="00B80DB2">
        <w:trPr>
          <w:trHeight w:val="656"/>
        </w:trPr>
        <w:tc>
          <w:tcPr>
            <w:tcW w:w="663" w:type="dxa"/>
            <w:vAlign w:val="center"/>
          </w:tcPr>
          <w:p w14:paraId="68C9737D" w14:textId="77777777" w:rsidR="000548DD" w:rsidRPr="00D06C13" w:rsidRDefault="000548DD" w:rsidP="00604533">
            <w:pPr>
              <w:spacing w:before="60" w:after="60" w:line="276" w:lineRule="auto"/>
              <w:jc w:val="center"/>
              <w:rPr>
                <w:rFonts w:cs="Times New Roman"/>
              </w:rPr>
            </w:pPr>
            <w:r w:rsidRPr="005A529C">
              <w:rPr>
                <w:rFonts w:cs="Times New Roman"/>
              </w:rPr>
              <w:t>H</w:t>
            </w:r>
          </w:p>
        </w:tc>
        <w:tc>
          <w:tcPr>
            <w:tcW w:w="1515" w:type="dxa"/>
            <w:vAlign w:val="center"/>
          </w:tcPr>
          <w:p w14:paraId="13607E1F" w14:textId="77777777" w:rsidR="000548DD" w:rsidRPr="00D06C13" w:rsidRDefault="000548DD" w:rsidP="00604533">
            <w:pPr>
              <w:spacing w:before="60" w:after="60" w:line="276" w:lineRule="auto"/>
              <w:jc w:val="center"/>
              <w:rPr>
                <w:rFonts w:cs="Times New Roman"/>
              </w:rPr>
            </w:pPr>
            <w:r w:rsidRPr="005A529C">
              <w:rPr>
                <w:rFonts w:cs="Times New Roman"/>
              </w:rPr>
              <w:t>8</w:t>
            </w:r>
          </w:p>
        </w:tc>
        <w:tc>
          <w:tcPr>
            <w:tcW w:w="990" w:type="dxa"/>
            <w:vAlign w:val="center"/>
          </w:tcPr>
          <w:p w14:paraId="77D31A77" w14:textId="77777777" w:rsidR="000548DD" w:rsidRPr="00D06C13" w:rsidRDefault="0032020E" w:rsidP="00604533">
            <w:pPr>
              <w:spacing w:before="60" w:after="60" w:line="276" w:lineRule="auto"/>
              <w:jc w:val="center"/>
              <w:rPr>
                <w:rFonts w:cs="Times New Roman"/>
              </w:rPr>
            </w:pPr>
            <w:r w:rsidRPr="005A529C">
              <w:rPr>
                <w:rFonts w:cs="Times New Roman"/>
              </w:rPr>
              <w:t>12</w:t>
            </w:r>
          </w:p>
        </w:tc>
        <w:tc>
          <w:tcPr>
            <w:tcW w:w="6074" w:type="dxa"/>
            <w:vAlign w:val="center"/>
          </w:tcPr>
          <w:p w14:paraId="78AB31B3" w14:textId="77777777" w:rsidR="000548DD" w:rsidRPr="00D06C13" w:rsidRDefault="000548DD" w:rsidP="00604533">
            <w:pPr>
              <w:spacing w:before="60" w:after="60" w:line="276" w:lineRule="auto"/>
              <w:rPr>
                <w:rFonts w:cs="Times New Roman"/>
                <w:lang w:val="en-IN"/>
              </w:rPr>
            </w:pPr>
            <w:r w:rsidRPr="005A529C">
              <w:rPr>
                <w:rFonts w:cs="Times New Roman"/>
              </w:rPr>
              <w:t>Satt317(89.51), Sat_127(28.79), Satt442(46.95), Satt629(72.18), Satt302(81.04), Satt181(91.12), Satt314(69.12), Sat_218(99.5).</w:t>
            </w:r>
          </w:p>
        </w:tc>
      </w:tr>
      <w:tr w:rsidR="000548DD" w:rsidRPr="00604533" w14:paraId="10C79F92" w14:textId="77777777" w:rsidTr="00B80DB2">
        <w:trPr>
          <w:trHeight w:val="431"/>
        </w:trPr>
        <w:tc>
          <w:tcPr>
            <w:tcW w:w="663" w:type="dxa"/>
            <w:vAlign w:val="center"/>
          </w:tcPr>
          <w:p w14:paraId="131C81AF" w14:textId="77777777" w:rsidR="000548DD" w:rsidRPr="00D06C13" w:rsidRDefault="000548DD" w:rsidP="00604533">
            <w:pPr>
              <w:spacing w:before="60" w:after="60" w:line="276" w:lineRule="auto"/>
              <w:jc w:val="center"/>
              <w:rPr>
                <w:rFonts w:cs="Times New Roman"/>
              </w:rPr>
            </w:pPr>
            <w:r w:rsidRPr="005A529C">
              <w:rPr>
                <w:rFonts w:cs="Times New Roman"/>
              </w:rPr>
              <w:t>I</w:t>
            </w:r>
          </w:p>
        </w:tc>
        <w:tc>
          <w:tcPr>
            <w:tcW w:w="1515" w:type="dxa"/>
            <w:vAlign w:val="center"/>
          </w:tcPr>
          <w:p w14:paraId="47A7C7BA" w14:textId="77777777" w:rsidR="000548DD" w:rsidRPr="00D06C13" w:rsidRDefault="000548DD" w:rsidP="00604533">
            <w:pPr>
              <w:spacing w:before="60" w:after="60" w:line="276" w:lineRule="auto"/>
              <w:jc w:val="center"/>
              <w:rPr>
                <w:rFonts w:cs="Times New Roman"/>
              </w:rPr>
            </w:pPr>
            <w:r w:rsidRPr="005A529C">
              <w:rPr>
                <w:rFonts w:cs="Times New Roman"/>
              </w:rPr>
              <w:t>4</w:t>
            </w:r>
          </w:p>
        </w:tc>
        <w:tc>
          <w:tcPr>
            <w:tcW w:w="990" w:type="dxa"/>
            <w:vAlign w:val="center"/>
          </w:tcPr>
          <w:p w14:paraId="0AA60A68" w14:textId="77777777" w:rsidR="000548DD" w:rsidRPr="00D06C13" w:rsidRDefault="0032020E" w:rsidP="00604533">
            <w:pPr>
              <w:spacing w:before="60" w:after="60" w:line="276" w:lineRule="auto"/>
              <w:jc w:val="center"/>
              <w:rPr>
                <w:rFonts w:cs="Times New Roman"/>
              </w:rPr>
            </w:pPr>
            <w:r w:rsidRPr="005A529C">
              <w:rPr>
                <w:rFonts w:cs="Times New Roman"/>
              </w:rPr>
              <w:t>20</w:t>
            </w:r>
          </w:p>
        </w:tc>
        <w:tc>
          <w:tcPr>
            <w:tcW w:w="6074" w:type="dxa"/>
            <w:vAlign w:val="center"/>
          </w:tcPr>
          <w:p w14:paraId="1EE9F779" w14:textId="77777777" w:rsidR="000548DD" w:rsidRPr="00D06C13" w:rsidRDefault="000548DD" w:rsidP="00604533">
            <w:pPr>
              <w:spacing w:before="60" w:after="60" w:line="276" w:lineRule="auto"/>
              <w:rPr>
                <w:rFonts w:cs="Times New Roman"/>
              </w:rPr>
            </w:pPr>
            <w:r w:rsidRPr="005A529C">
              <w:rPr>
                <w:rFonts w:cs="Times New Roman"/>
              </w:rPr>
              <w:t>Satt354(47.7), Sat_104(65.62), Satt354(47.7), Satt049(58.82).</w:t>
            </w:r>
          </w:p>
        </w:tc>
      </w:tr>
      <w:tr w:rsidR="000548DD" w:rsidRPr="00604533" w14:paraId="6F50FAF1" w14:textId="77777777" w:rsidTr="00B80DB2">
        <w:trPr>
          <w:trHeight w:val="646"/>
        </w:trPr>
        <w:tc>
          <w:tcPr>
            <w:tcW w:w="663" w:type="dxa"/>
            <w:vAlign w:val="center"/>
          </w:tcPr>
          <w:p w14:paraId="554169DF" w14:textId="77777777" w:rsidR="000548DD" w:rsidRPr="00D06C13" w:rsidRDefault="000548DD" w:rsidP="00604533">
            <w:pPr>
              <w:spacing w:before="60" w:after="60" w:line="276" w:lineRule="auto"/>
              <w:jc w:val="center"/>
              <w:rPr>
                <w:rFonts w:cs="Times New Roman"/>
              </w:rPr>
            </w:pPr>
            <w:r w:rsidRPr="005A529C">
              <w:rPr>
                <w:rFonts w:cs="Times New Roman"/>
              </w:rPr>
              <w:t>J</w:t>
            </w:r>
          </w:p>
        </w:tc>
        <w:tc>
          <w:tcPr>
            <w:tcW w:w="1515" w:type="dxa"/>
            <w:vAlign w:val="center"/>
          </w:tcPr>
          <w:p w14:paraId="498774F1" w14:textId="77777777" w:rsidR="000548DD" w:rsidRPr="00D06C13" w:rsidRDefault="000548DD" w:rsidP="00604533">
            <w:pPr>
              <w:spacing w:before="60" w:after="60" w:line="276" w:lineRule="auto"/>
              <w:jc w:val="center"/>
              <w:rPr>
                <w:rFonts w:cs="Times New Roman"/>
              </w:rPr>
            </w:pPr>
            <w:r w:rsidRPr="005A529C">
              <w:rPr>
                <w:rFonts w:cs="Times New Roman"/>
              </w:rPr>
              <w:t>8</w:t>
            </w:r>
          </w:p>
        </w:tc>
        <w:tc>
          <w:tcPr>
            <w:tcW w:w="990" w:type="dxa"/>
            <w:vAlign w:val="center"/>
          </w:tcPr>
          <w:p w14:paraId="6C9E0EB9" w14:textId="77777777" w:rsidR="000548DD" w:rsidRPr="00D06C13" w:rsidRDefault="0032020E" w:rsidP="00604533">
            <w:pPr>
              <w:spacing w:before="60" w:after="60" w:line="276" w:lineRule="auto"/>
              <w:jc w:val="center"/>
              <w:rPr>
                <w:rFonts w:cs="Times New Roman"/>
              </w:rPr>
            </w:pPr>
            <w:r w:rsidRPr="005A529C">
              <w:rPr>
                <w:rFonts w:cs="Times New Roman"/>
              </w:rPr>
              <w:t>16</w:t>
            </w:r>
          </w:p>
        </w:tc>
        <w:tc>
          <w:tcPr>
            <w:tcW w:w="6074" w:type="dxa"/>
            <w:vAlign w:val="center"/>
          </w:tcPr>
          <w:p w14:paraId="06A7D2DC" w14:textId="77777777" w:rsidR="000548DD" w:rsidRPr="00D06C13" w:rsidRDefault="000548DD" w:rsidP="00604533">
            <w:pPr>
              <w:spacing w:before="60" w:after="60" w:line="276" w:lineRule="auto"/>
              <w:rPr>
                <w:rFonts w:cs="Times New Roman"/>
                <w:lang w:val="en-IN"/>
              </w:rPr>
            </w:pPr>
            <w:r w:rsidRPr="005A529C">
              <w:rPr>
                <w:rFonts w:cs="Times New Roman"/>
              </w:rPr>
              <w:t>Sat_046(24.09), Satt654(38.09), Satt215(44.08), Satt431(78.57), Sat_395(89.48), Sat_412(41.11), Sat_093(46.09), Sat_366(52.84).</w:t>
            </w:r>
          </w:p>
        </w:tc>
      </w:tr>
      <w:tr w:rsidR="000548DD" w:rsidRPr="00604533" w14:paraId="7E6F2340" w14:textId="77777777" w:rsidTr="00B80DB2">
        <w:trPr>
          <w:trHeight w:val="656"/>
        </w:trPr>
        <w:tc>
          <w:tcPr>
            <w:tcW w:w="663" w:type="dxa"/>
            <w:vAlign w:val="center"/>
          </w:tcPr>
          <w:p w14:paraId="10B7D229" w14:textId="77777777" w:rsidR="000548DD" w:rsidRPr="00D06C13" w:rsidRDefault="000548DD" w:rsidP="00604533">
            <w:pPr>
              <w:spacing w:before="60" w:after="60" w:line="276" w:lineRule="auto"/>
              <w:jc w:val="center"/>
              <w:rPr>
                <w:rFonts w:cs="Times New Roman"/>
              </w:rPr>
            </w:pPr>
            <w:r w:rsidRPr="005A529C">
              <w:rPr>
                <w:rFonts w:cs="Times New Roman"/>
              </w:rPr>
              <w:t>K</w:t>
            </w:r>
          </w:p>
        </w:tc>
        <w:tc>
          <w:tcPr>
            <w:tcW w:w="1515" w:type="dxa"/>
            <w:vAlign w:val="center"/>
          </w:tcPr>
          <w:p w14:paraId="770623DE" w14:textId="77777777" w:rsidR="000548DD" w:rsidRPr="00D06C13" w:rsidRDefault="000548DD" w:rsidP="00604533">
            <w:pPr>
              <w:spacing w:before="60" w:after="60" w:line="276" w:lineRule="auto"/>
              <w:jc w:val="center"/>
              <w:rPr>
                <w:rFonts w:cs="Times New Roman"/>
              </w:rPr>
            </w:pPr>
            <w:r w:rsidRPr="005A529C">
              <w:rPr>
                <w:rFonts w:cs="Times New Roman"/>
              </w:rPr>
              <w:t>7</w:t>
            </w:r>
          </w:p>
        </w:tc>
        <w:tc>
          <w:tcPr>
            <w:tcW w:w="990" w:type="dxa"/>
            <w:vAlign w:val="center"/>
          </w:tcPr>
          <w:p w14:paraId="419AE599" w14:textId="77777777" w:rsidR="000548DD" w:rsidRPr="00D06C13" w:rsidRDefault="0032020E" w:rsidP="00604533">
            <w:pPr>
              <w:spacing w:before="60" w:after="60" w:line="276" w:lineRule="auto"/>
              <w:jc w:val="center"/>
              <w:rPr>
                <w:rFonts w:cs="Times New Roman"/>
              </w:rPr>
            </w:pPr>
            <w:r w:rsidRPr="005A529C">
              <w:rPr>
                <w:rFonts w:cs="Times New Roman"/>
              </w:rPr>
              <w:t>9</w:t>
            </w:r>
          </w:p>
        </w:tc>
        <w:tc>
          <w:tcPr>
            <w:tcW w:w="6074" w:type="dxa"/>
            <w:vAlign w:val="center"/>
          </w:tcPr>
          <w:p w14:paraId="6E66F26D" w14:textId="77777777" w:rsidR="000548DD" w:rsidRPr="00D06C13" w:rsidRDefault="000548DD" w:rsidP="00604533">
            <w:pPr>
              <w:spacing w:before="60" w:after="60" w:line="276" w:lineRule="auto"/>
              <w:rPr>
                <w:rFonts w:cs="Times New Roman"/>
              </w:rPr>
            </w:pPr>
            <w:r w:rsidRPr="005A529C">
              <w:rPr>
                <w:rFonts w:cs="Times New Roman"/>
              </w:rPr>
              <w:t>Satt539(1.8), Sat_087(4.85), Sat_119(17.11), Sat_325(54), Sat_126(108.19), Satt588(117.01), Sat_044(58).</w:t>
            </w:r>
          </w:p>
        </w:tc>
      </w:tr>
      <w:tr w:rsidR="000548DD" w:rsidRPr="00604533" w14:paraId="57E6FD60" w14:textId="77777777" w:rsidTr="00B80DB2">
        <w:trPr>
          <w:trHeight w:val="431"/>
        </w:trPr>
        <w:tc>
          <w:tcPr>
            <w:tcW w:w="663" w:type="dxa"/>
            <w:vAlign w:val="center"/>
          </w:tcPr>
          <w:p w14:paraId="08A83E92" w14:textId="77777777" w:rsidR="000548DD" w:rsidRPr="00D06C13" w:rsidRDefault="000548DD" w:rsidP="00604533">
            <w:pPr>
              <w:spacing w:before="60" w:after="60" w:line="276" w:lineRule="auto"/>
              <w:jc w:val="center"/>
              <w:rPr>
                <w:rFonts w:cs="Times New Roman"/>
              </w:rPr>
            </w:pPr>
            <w:r w:rsidRPr="005A529C">
              <w:rPr>
                <w:rFonts w:cs="Times New Roman"/>
              </w:rPr>
              <w:t>L</w:t>
            </w:r>
          </w:p>
        </w:tc>
        <w:tc>
          <w:tcPr>
            <w:tcW w:w="1515" w:type="dxa"/>
            <w:vAlign w:val="center"/>
          </w:tcPr>
          <w:p w14:paraId="3975254E" w14:textId="77777777" w:rsidR="000548DD" w:rsidRPr="00D06C13" w:rsidRDefault="000548DD" w:rsidP="00604533">
            <w:pPr>
              <w:spacing w:before="60" w:after="60" w:line="276" w:lineRule="auto"/>
              <w:jc w:val="center"/>
              <w:rPr>
                <w:rFonts w:cs="Times New Roman"/>
              </w:rPr>
            </w:pPr>
            <w:r w:rsidRPr="005A529C">
              <w:rPr>
                <w:rFonts w:cs="Times New Roman"/>
              </w:rPr>
              <w:t>5</w:t>
            </w:r>
          </w:p>
        </w:tc>
        <w:tc>
          <w:tcPr>
            <w:tcW w:w="990" w:type="dxa"/>
            <w:vAlign w:val="center"/>
          </w:tcPr>
          <w:p w14:paraId="5E24F900" w14:textId="77777777" w:rsidR="000548DD" w:rsidRPr="00D06C13" w:rsidRDefault="0032020E" w:rsidP="00604533">
            <w:pPr>
              <w:spacing w:before="60" w:after="60" w:line="276" w:lineRule="auto"/>
              <w:jc w:val="center"/>
              <w:rPr>
                <w:rFonts w:cs="Times New Roman"/>
              </w:rPr>
            </w:pPr>
            <w:r w:rsidRPr="005A529C">
              <w:rPr>
                <w:rFonts w:cs="Times New Roman"/>
              </w:rPr>
              <w:t>19</w:t>
            </w:r>
          </w:p>
        </w:tc>
        <w:tc>
          <w:tcPr>
            <w:tcW w:w="6074" w:type="dxa"/>
            <w:vAlign w:val="center"/>
          </w:tcPr>
          <w:p w14:paraId="4B7162C5" w14:textId="77777777" w:rsidR="000548DD" w:rsidRPr="00D06C13" w:rsidRDefault="000548DD" w:rsidP="00604533">
            <w:pPr>
              <w:spacing w:before="60" w:after="60" w:line="276" w:lineRule="auto"/>
              <w:rPr>
                <w:rFonts w:cs="Times New Roman"/>
                <w:lang w:val="en-IN"/>
              </w:rPr>
            </w:pPr>
            <w:r w:rsidRPr="005A529C">
              <w:rPr>
                <w:rFonts w:cs="Times New Roman"/>
              </w:rPr>
              <w:t>Sat_301(11.12), Sat_071(20.78), Satt278(31.21), Satt513(106.37), Satt408(1.31).</w:t>
            </w:r>
          </w:p>
        </w:tc>
      </w:tr>
      <w:tr w:rsidR="000548DD" w:rsidRPr="00604533" w14:paraId="47351454" w14:textId="77777777" w:rsidTr="00B80DB2">
        <w:trPr>
          <w:trHeight w:val="440"/>
        </w:trPr>
        <w:tc>
          <w:tcPr>
            <w:tcW w:w="663" w:type="dxa"/>
            <w:vAlign w:val="center"/>
          </w:tcPr>
          <w:p w14:paraId="53933599" w14:textId="77777777" w:rsidR="000548DD" w:rsidRPr="00D06C13" w:rsidRDefault="000548DD" w:rsidP="00604533">
            <w:pPr>
              <w:spacing w:before="60" w:after="60" w:line="276" w:lineRule="auto"/>
              <w:jc w:val="center"/>
              <w:rPr>
                <w:rFonts w:cs="Times New Roman"/>
              </w:rPr>
            </w:pPr>
            <w:r w:rsidRPr="005A529C">
              <w:rPr>
                <w:rFonts w:cs="Times New Roman"/>
              </w:rPr>
              <w:t>M</w:t>
            </w:r>
          </w:p>
        </w:tc>
        <w:tc>
          <w:tcPr>
            <w:tcW w:w="1515" w:type="dxa"/>
            <w:vAlign w:val="center"/>
          </w:tcPr>
          <w:p w14:paraId="517C13BC" w14:textId="77777777" w:rsidR="000548DD" w:rsidRPr="00D06C13" w:rsidRDefault="000548DD" w:rsidP="00604533">
            <w:pPr>
              <w:spacing w:before="60" w:after="60" w:line="276" w:lineRule="auto"/>
              <w:jc w:val="center"/>
              <w:rPr>
                <w:rFonts w:cs="Times New Roman"/>
              </w:rPr>
            </w:pPr>
            <w:r w:rsidRPr="005A529C">
              <w:rPr>
                <w:rFonts w:cs="Times New Roman"/>
              </w:rPr>
              <w:t>5</w:t>
            </w:r>
          </w:p>
        </w:tc>
        <w:tc>
          <w:tcPr>
            <w:tcW w:w="990" w:type="dxa"/>
            <w:vAlign w:val="center"/>
          </w:tcPr>
          <w:p w14:paraId="200DF561" w14:textId="77777777" w:rsidR="000548DD" w:rsidRPr="00D06C13" w:rsidRDefault="0032020E" w:rsidP="00604533">
            <w:pPr>
              <w:spacing w:before="60" w:after="60" w:line="276" w:lineRule="auto"/>
              <w:jc w:val="center"/>
              <w:rPr>
                <w:rFonts w:cs="Times New Roman"/>
              </w:rPr>
            </w:pPr>
            <w:r w:rsidRPr="005A529C">
              <w:rPr>
                <w:rFonts w:cs="Times New Roman"/>
              </w:rPr>
              <w:t>7</w:t>
            </w:r>
          </w:p>
        </w:tc>
        <w:tc>
          <w:tcPr>
            <w:tcW w:w="6074" w:type="dxa"/>
            <w:vAlign w:val="center"/>
          </w:tcPr>
          <w:p w14:paraId="528B5B29" w14:textId="77777777" w:rsidR="000548DD" w:rsidRPr="00D06C13" w:rsidRDefault="000548DD" w:rsidP="00604533">
            <w:pPr>
              <w:spacing w:before="60" w:after="60" w:line="276" w:lineRule="auto"/>
              <w:rPr>
                <w:rFonts w:cs="Times New Roman"/>
                <w:lang w:val="en-IN"/>
              </w:rPr>
            </w:pPr>
            <w:r w:rsidRPr="005A529C">
              <w:rPr>
                <w:rFonts w:cs="Times New Roman"/>
              </w:rPr>
              <w:t>Satt201(13.56), Sat_244(48.86</w:t>
            </w:r>
            <w:proofErr w:type="gramStart"/>
            <w:r w:rsidRPr="005A529C">
              <w:rPr>
                <w:rFonts w:cs="Times New Roman"/>
              </w:rPr>
              <w:t>),  Satt</w:t>
            </w:r>
            <w:proofErr w:type="gramEnd"/>
            <w:r w:rsidRPr="005A529C">
              <w:rPr>
                <w:rFonts w:cs="Times New Roman"/>
              </w:rPr>
              <w:t>175(66.98), Satt494(71.7), Sat_330(140.69).</w:t>
            </w:r>
          </w:p>
        </w:tc>
      </w:tr>
      <w:tr w:rsidR="000548DD" w:rsidRPr="00604533" w14:paraId="347EBBE5" w14:textId="77777777" w:rsidTr="00B80DB2">
        <w:trPr>
          <w:trHeight w:val="225"/>
        </w:trPr>
        <w:tc>
          <w:tcPr>
            <w:tcW w:w="663" w:type="dxa"/>
            <w:vAlign w:val="center"/>
          </w:tcPr>
          <w:p w14:paraId="5A59AB96" w14:textId="77777777" w:rsidR="000548DD" w:rsidRPr="00D06C13" w:rsidRDefault="000548DD" w:rsidP="00604533">
            <w:pPr>
              <w:spacing w:before="60" w:after="60" w:line="276" w:lineRule="auto"/>
              <w:jc w:val="center"/>
              <w:rPr>
                <w:rFonts w:cs="Times New Roman"/>
              </w:rPr>
            </w:pPr>
            <w:r w:rsidRPr="005A529C">
              <w:rPr>
                <w:rFonts w:cs="Times New Roman"/>
              </w:rPr>
              <w:lastRenderedPageBreak/>
              <w:t>N</w:t>
            </w:r>
          </w:p>
        </w:tc>
        <w:tc>
          <w:tcPr>
            <w:tcW w:w="1515" w:type="dxa"/>
            <w:vAlign w:val="center"/>
          </w:tcPr>
          <w:p w14:paraId="3D1887DD" w14:textId="77777777" w:rsidR="000548DD" w:rsidRPr="00D06C13" w:rsidRDefault="000548DD" w:rsidP="00604533">
            <w:pPr>
              <w:spacing w:before="60" w:after="60" w:line="276" w:lineRule="auto"/>
              <w:jc w:val="center"/>
              <w:rPr>
                <w:rFonts w:cs="Times New Roman"/>
              </w:rPr>
            </w:pPr>
            <w:r w:rsidRPr="005A529C">
              <w:rPr>
                <w:rFonts w:cs="Times New Roman"/>
              </w:rPr>
              <w:t>2</w:t>
            </w:r>
          </w:p>
        </w:tc>
        <w:tc>
          <w:tcPr>
            <w:tcW w:w="990" w:type="dxa"/>
            <w:vAlign w:val="center"/>
          </w:tcPr>
          <w:p w14:paraId="7120F21D" w14:textId="77777777" w:rsidR="000548DD" w:rsidRPr="00D06C13" w:rsidRDefault="0032020E" w:rsidP="00604533">
            <w:pPr>
              <w:spacing w:before="60" w:after="60" w:line="276" w:lineRule="auto"/>
              <w:jc w:val="center"/>
              <w:rPr>
                <w:rFonts w:cs="Times New Roman"/>
              </w:rPr>
            </w:pPr>
            <w:r w:rsidRPr="005A529C">
              <w:rPr>
                <w:rFonts w:cs="Times New Roman"/>
              </w:rPr>
              <w:t>3</w:t>
            </w:r>
          </w:p>
        </w:tc>
        <w:tc>
          <w:tcPr>
            <w:tcW w:w="6074" w:type="dxa"/>
            <w:vAlign w:val="center"/>
          </w:tcPr>
          <w:p w14:paraId="17F531A8" w14:textId="77777777" w:rsidR="000548DD" w:rsidRPr="00D06C13" w:rsidRDefault="000548DD" w:rsidP="00604533">
            <w:pPr>
              <w:spacing w:before="60" w:after="60" w:line="276" w:lineRule="auto"/>
              <w:rPr>
                <w:rFonts w:cs="Times New Roman"/>
                <w:lang w:val="en-IN"/>
              </w:rPr>
            </w:pPr>
            <w:r w:rsidRPr="005A529C">
              <w:rPr>
                <w:rFonts w:cs="Times New Roman"/>
              </w:rPr>
              <w:t>Satt549(70.59), Sat_306(93.11).</w:t>
            </w:r>
          </w:p>
        </w:tc>
      </w:tr>
      <w:tr w:rsidR="000548DD" w:rsidRPr="00604533" w14:paraId="2962A649" w14:textId="77777777" w:rsidTr="00B80DB2">
        <w:trPr>
          <w:trHeight w:val="879"/>
        </w:trPr>
        <w:tc>
          <w:tcPr>
            <w:tcW w:w="663" w:type="dxa"/>
            <w:vAlign w:val="center"/>
          </w:tcPr>
          <w:p w14:paraId="7CFB0D10" w14:textId="77777777" w:rsidR="000548DD" w:rsidRPr="00D06C13" w:rsidRDefault="000548DD" w:rsidP="00604533">
            <w:pPr>
              <w:spacing w:before="60" w:after="60" w:line="276" w:lineRule="auto"/>
              <w:jc w:val="center"/>
              <w:rPr>
                <w:rFonts w:cs="Times New Roman"/>
              </w:rPr>
            </w:pPr>
            <w:r w:rsidRPr="005A529C">
              <w:rPr>
                <w:rFonts w:cs="Times New Roman"/>
              </w:rPr>
              <w:t>O</w:t>
            </w:r>
          </w:p>
        </w:tc>
        <w:tc>
          <w:tcPr>
            <w:tcW w:w="1515" w:type="dxa"/>
            <w:vAlign w:val="center"/>
          </w:tcPr>
          <w:p w14:paraId="46312CF4" w14:textId="77777777" w:rsidR="000548DD" w:rsidRPr="00D06C13" w:rsidRDefault="000548DD" w:rsidP="00604533">
            <w:pPr>
              <w:spacing w:before="60" w:after="60" w:line="276" w:lineRule="auto"/>
              <w:jc w:val="center"/>
              <w:rPr>
                <w:rFonts w:cs="Times New Roman"/>
              </w:rPr>
            </w:pPr>
            <w:r w:rsidRPr="005A529C">
              <w:rPr>
                <w:rFonts w:cs="Times New Roman"/>
              </w:rPr>
              <w:t>10</w:t>
            </w:r>
          </w:p>
        </w:tc>
        <w:tc>
          <w:tcPr>
            <w:tcW w:w="990" w:type="dxa"/>
            <w:vAlign w:val="center"/>
          </w:tcPr>
          <w:p w14:paraId="67965625" w14:textId="77777777" w:rsidR="000548DD" w:rsidRPr="00D06C13" w:rsidRDefault="0032020E" w:rsidP="00604533">
            <w:pPr>
              <w:spacing w:before="60" w:after="60" w:line="276" w:lineRule="auto"/>
              <w:jc w:val="center"/>
              <w:rPr>
                <w:rFonts w:cs="Times New Roman"/>
              </w:rPr>
            </w:pPr>
            <w:r w:rsidRPr="005A529C">
              <w:rPr>
                <w:rFonts w:cs="Times New Roman"/>
              </w:rPr>
              <w:t>10</w:t>
            </w:r>
          </w:p>
        </w:tc>
        <w:tc>
          <w:tcPr>
            <w:tcW w:w="6074" w:type="dxa"/>
            <w:vAlign w:val="center"/>
          </w:tcPr>
          <w:p w14:paraId="0D73AA8D" w14:textId="77777777" w:rsidR="000548DD" w:rsidRPr="00D06C13" w:rsidRDefault="000548DD" w:rsidP="00604533">
            <w:pPr>
              <w:spacing w:before="60" w:after="60" w:line="276" w:lineRule="auto"/>
              <w:rPr>
                <w:rFonts w:cs="Times New Roman"/>
                <w:lang w:val="en-IN"/>
              </w:rPr>
            </w:pPr>
            <w:r w:rsidRPr="005A529C">
              <w:rPr>
                <w:rFonts w:cs="Times New Roman"/>
              </w:rPr>
              <w:t xml:space="preserve">Satt345(59.43), Sat_282(63.81), Satt478(71.09), Sat_274(107.58),  Sat_108(129.3), Satt358(5.44), Satt679(53.18), </w:t>
            </w:r>
            <w:r w:rsidRPr="00D06C13">
              <w:rPr>
                <w:rFonts w:cs="Times New Roman"/>
              </w:rPr>
              <w:t>Satt479(54.2), Satt478(71.09),  Sat_231(128.44).</w:t>
            </w:r>
          </w:p>
        </w:tc>
      </w:tr>
    </w:tbl>
    <w:p w14:paraId="489207CD" w14:textId="043C8D91" w:rsidR="00600A58" w:rsidRPr="00D06C13" w:rsidRDefault="00581B4B" w:rsidP="00604533">
      <w:pPr>
        <w:pStyle w:val="NormalWeb"/>
        <w:jc w:val="both"/>
        <w:rPr>
          <w:sz w:val="20"/>
          <w:szCs w:val="20"/>
        </w:rPr>
      </w:pPr>
      <w:r w:rsidRPr="00D06C13">
        <w:rPr>
          <w:b/>
          <w:sz w:val="20"/>
          <w:szCs w:val="20"/>
        </w:rPr>
        <w:t>Table: 2</w:t>
      </w:r>
      <w:r w:rsidR="00600A58" w:rsidRPr="00D06C13">
        <w:rPr>
          <w:sz w:val="20"/>
          <w:szCs w:val="20"/>
        </w:rPr>
        <w:t xml:space="preserve"> Intervening regions between two </w:t>
      </w:r>
      <w:r w:rsidR="00865489" w:rsidRPr="00D06C13">
        <w:rPr>
          <w:sz w:val="20"/>
          <w:szCs w:val="20"/>
        </w:rPr>
        <w:t>consecutives</w:t>
      </w:r>
      <w:r w:rsidR="00600A58" w:rsidRPr="00D06C13">
        <w:rPr>
          <w:sz w:val="20"/>
          <w:szCs w:val="20"/>
        </w:rPr>
        <w:t xml:space="preserve"> polymorphic SSR markers on different linkage groups (LG) for different parental combinations in soybean</w:t>
      </w:r>
      <w:r w:rsidRPr="00D06C13">
        <w:rPr>
          <w:sz w:val="20"/>
          <w:szCs w:val="20"/>
        </w:rPr>
        <w:t>.</w:t>
      </w:r>
    </w:p>
    <w:tbl>
      <w:tblPr>
        <w:tblStyle w:val="TableGrid"/>
        <w:tblW w:w="9242" w:type="dxa"/>
        <w:tblLook w:val="04A0" w:firstRow="1" w:lastRow="0" w:firstColumn="1" w:lastColumn="0" w:noHBand="0" w:noVBand="1"/>
      </w:tblPr>
      <w:tblGrid>
        <w:gridCol w:w="1368"/>
        <w:gridCol w:w="1170"/>
        <w:gridCol w:w="3240"/>
        <w:gridCol w:w="3464"/>
      </w:tblGrid>
      <w:tr w:rsidR="00B2055F" w:rsidRPr="00604533" w14:paraId="40C32FCD" w14:textId="77777777" w:rsidTr="00107BC0">
        <w:trPr>
          <w:trHeight w:val="692"/>
        </w:trPr>
        <w:tc>
          <w:tcPr>
            <w:tcW w:w="1368" w:type="dxa"/>
            <w:vAlign w:val="center"/>
          </w:tcPr>
          <w:p w14:paraId="25420FAD" w14:textId="77777777" w:rsidR="00B2055F" w:rsidRPr="00D06C13" w:rsidRDefault="00B2055F" w:rsidP="00604533">
            <w:pPr>
              <w:spacing w:before="60" w:after="60" w:line="276" w:lineRule="auto"/>
              <w:jc w:val="center"/>
              <w:rPr>
                <w:rFonts w:cs="Times New Roman"/>
                <w:b/>
              </w:rPr>
            </w:pPr>
            <w:r w:rsidRPr="005A529C">
              <w:rPr>
                <w:rFonts w:cs="Times New Roman"/>
                <w:b/>
              </w:rPr>
              <w:t>Linkage group</w:t>
            </w:r>
          </w:p>
        </w:tc>
        <w:tc>
          <w:tcPr>
            <w:tcW w:w="1170" w:type="dxa"/>
            <w:vAlign w:val="center"/>
          </w:tcPr>
          <w:p w14:paraId="72602F45" w14:textId="77777777" w:rsidR="00B2055F" w:rsidRPr="00D06C13" w:rsidRDefault="00B2055F" w:rsidP="00604533">
            <w:pPr>
              <w:spacing w:before="60" w:after="60" w:line="276" w:lineRule="auto"/>
              <w:jc w:val="center"/>
              <w:rPr>
                <w:rFonts w:cs="Times New Roman"/>
                <w:b/>
              </w:rPr>
            </w:pPr>
            <w:r w:rsidRPr="005A529C">
              <w:rPr>
                <w:rFonts w:cs="Times New Roman"/>
                <w:b/>
              </w:rPr>
              <w:t>Chr</w:t>
            </w:r>
            <w:r w:rsidR="00107BC0" w:rsidRPr="005A529C">
              <w:rPr>
                <w:rFonts w:cs="Times New Roman"/>
                <w:b/>
              </w:rPr>
              <w:t>.</w:t>
            </w:r>
            <w:r w:rsidRPr="00D06C13">
              <w:rPr>
                <w:rFonts w:cs="Times New Roman"/>
                <w:b/>
              </w:rPr>
              <w:t xml:space="preserve"> number</w:t>
            </w:r>
          </w:p>
        </w:tc>
        <w:tc>
          <w:tcPr>
            <w:tcW w:w="3240" w:type="dxa"/>
            <w:vAlign w:val="center"/>
          </w:tcPr>
          <w:p w14:paraId="6F025895" w14:textId="77777777" w:rsidR="00B2055F" w:rsidRPr="00D06C13" w:rsidRDefault="00B2055F" w:rsidP="00604533">
            <w:pPr>
              <w:spacing w:before="60" w:after="60" w:line="276" w:lineRule="auto"/>
              <w:jc w:val="center"/>
              <w:rPr>
                <w:rFonts w:cs="Times New Roman"/>
                <w:b/>
              </w:rPr>
            </w:pPr>
            <w:r w:rsidRPr="005A529C">
              <w:rPr>
                <w:rFonts w:cs="Times New Roman"/>
                <w:b/>
              </w:rPr>
              <w:t>(AMS-100-39 Χ NRC-127)</w:t>
            </w:r>
          </w:p>
        </w:tc>
        <w:tc>
          <w:tcPr>
            <w:tcW w:w="3464" w:type="dxa"/>
            <w:vAlign w:val="center"/>
          </w:tcPr>
          <w:p w14:paraId="480D4955" w14:textId="77777777" w:rsidR="00B2055F" w:rsidRPr="00D06C13" w:rsidRDefault="00B2055F" w:rsidP="00604533">
            <w:pPr>
              <w:spacing w:before="60" w:after="60" w:line="276" w:lineRule="auto"/>
              <w:jc w:val="center"/>
              <w:rPr>
                <w:rFonts w:cs="Times New Roman"/>
                <w:b/>
              </w:rPr>
            </w:pPr>
            <w:r w:rsidRPr="005A529C">
              <w:rPr>
                <w:rFonts w:cs="Times New Roman"/>
                <w:b/>
              </w:rPr>
              <w:t>(AMS-100-39 Χ NRC-109)</w:t>
            </w:r>
          </w:p>
        </w:tc>
      </w:tr>
      <w:tr w:rsidR="00B2055F" w:rsidRPr="00604533" w14:paraId="362EC3DC" w14:textId="77777777" w:rsidTr="00107BC0">
        <w:tc>
          <w:tcPr>
            <w:tcW w:w="1368" w:type="dxa"/>
          </w:tcPr>
          <w:p w14:paraId="1B0D90DC" w14:textId="77777777" w:rsidR="00B2055F" w:rsidRPr="00D06C13" w:rsidRDefault="00B2055F" w:rsidP="00604533">
            <w:pPr>
              <w:spacing w:before="60" w:after="60" w:line="276" w:lineRule="auto"/>
              <w:jc w:val="center"/>
              <w:rPr>
                <w:rFonts w:cs="Times New Roman"/>
              </w:rPr>
            </w:pPr>
            <w:r w:rsidRPr="005A529C">
              <w:rPr>
                <w:rFonts w:cs="Times New Roman"/>
              </w:rPr>
              <w:t>A1</w:t>
            </w:r>
          </w:p>
        </w:tc>
        <w:tc>
          <w:tcPr>
            <w:tcW w:w="1170" w:type="dxa"/>
            <w:vAlign w:val="center"/>
          </w:tcPr>
          <w:p w14:paraId="727B030A" w14:textId="77777777" w:rsidR="00B2055F" w:rsidRPr="00D06C13" w:rsidRDefault="00B2055F" w:rsidP="00604533">
            <w:pPr>
              <w:spacing w:before="60" w:after="60" w:line="276" w:lineRule="auto"/>
              <w:jc w:val="center"/>
              <w:rPr>
                <w:rFonts w:cs="Times New Roman"/>
              </w:rPr>
            </w:pPr>
            <w:r w:rsidRPr="005A529C">
              <w:rPr>
                <w:rFonts w:cs="Times New Roman"/>
              </w:rPr>
              <w:t>5</w:t>
            </w:r>
          </w:p>
        </w:tc>
        <w:tc>
          <w:tcPr>
            <w:tcW w:w="3240" w:type="dxa"/>
          </w:tcPr>
          <w:p w14:paraId="74307C88" w14:textId="77777777" w:rsidR="00B2055F" w:rsidRPr="00D06C13" w:rsidRDefault="00B2055F" w:rsidP="00604533">
            <w:pPr>
              <w:spacing w:before="60" w:after="60" w:line="276" w:lineRule="auto"/>
              <w:rPr>
                <w:rFonts w:cs="Times New Roman"/>
                <w:lang w:val="en-IN"/>
              </w:rPr>
            </w:pPr>
            <w:r w:rsidRPr="005A529C">
              <w:rPr>
                <w:rFonts w:cs="Times New Roman"/>
              </w:rPr>
              <w:t>Satt684 -  Satt236</w:t>
            </w:r>
          </w:p>
          <w:p w14:paraId="03266ED0" w14:textId="77777777" w:rsidR="00B2055F" w:rsidRPr="00D06C13" w:rsidRDefault="00B2055F" w:rsidP="00604533">
            <w:pPr>
              <w:spacing w:before="60" w:after="60" w:line="276" w:lineRule="auto"/>
              <w:rPr>
                <w:rFonts w:cs="Times New Roman"/>
              </w:rPr>
            </w:pPr>
            <w:r w:rsidRPr="005A529C">
              <w:rPr>
                <w:rFonts w:cs="Times New Roman"/>
              </w:rPr>
              <w:t xml:space="preserve"> (3.54)     -  (93.23)</w:t>
            </w:r>
          </w:p>
        </w:tc>
        <w:tc>
          <w:tcPr>
            <w:tcW w:w="3464" w:type="dxa"/>
          </w:tcPr>
          <w:p w14:paraId="7475C959" w14:textId="77777777" w:rsidR="00B2055F" w:rsidRPr="00D06C13" w:rsidRDefault="00B2055F" w:rsidP="00604533">
            <w:pPr>
              <w:spacing w:before="60" w:after="60" w:line="276" w:lineRule="auto"/>
              <w:rPr>
                <w:rFonts w:cs="Times New Roman"/>
                <w:lang w:val="en-IN"/>
              </w:rPr>
            </w:pPr>
            <w:r w:rsidRPr="005A529C">
              <w:rPr>
                <w:rFonts w:cs="Times New Roman"/>
              </w:rPr>
              <w:t>Satt684 -  Satt236</w:t>
            </w:r>
          </w:p>
          <w:p w14:paraId="65BA467B" w14:textId="77777777" w:rsidR="00B2055F" w:rsidRPr="00D06C13" w:rsidRDefault="00B2055F" w:rsidP="00604533">
            <w:pPr>
              <w:spacing w:before="60" w:after="60" w:line="276" w:lineRule="auto"/>
              <w:rPr>
                <w:rFonts w:cs="Times New Roman"/>
              </w:rPr>
            </w:pPr>
            <w:r w:rsidRPr="005A529C">
              <w:rPr>
                <w:rFonts w:cs="Times New Roman"/>
              </w:rPr>
              <w:t xml:space="preserve"> (3.54)     -  (93.23)</w:t>
            </w:r>
          </w:p>
        </w:tc>
      </w:tr>
      <w:tr w:rsidR="00B2055F" w:rsidRPr="00604533" w14:paraId="1FFEBCB6" w14:textId="77777777" w:rsidTr="00107BC0">
        <w:tc>
          <w:tcPr>
            <w:tcW w:w="1368" w:type="dxa"/>
          </w:tcPr>
          <w:p w14:paraId="3B1CAD55" w14:textId="77777777" w:rsidR="00B2055F" w:rsidRPr="00D06C13" w:rsidRDefault="00B2055F" w:rsidP="00604533">
            <w:pPr>
              <w:spacing w:before="60" w:after="60" w:line="276" w:lineRule="auto"/>
              <w:jc w:val="center"/>
              <w:rPr>
                <w:rFonts w:cs="Times New Roman"/>
              </w:rPr>
            </w:pPr>
            <w:r w:rsidRPr="005A529C">
              <w:rPr>
                <w:rFonts w:cs="Times New Roman"/>
              </w:rPr>
              <w:t>A2</w:t>
            </w:r>
          </w:p>
        </w:tc>
        <w:tc>
          <w:tcPr>
            <w:tcW w:w="1170" w:type="dxa"/>
            <w:vAlign w:val="center"/>
          </w:tcPr>
          <w:p w14:paraId="56326A9F" w14:textId="77777777" w:rsidR="00B2055F" w:rsidRPr="00D06C13" w:rsidRDefault="00B2055F" w:rsidP="00604533">
            <w:pPr>
              <w:spacing w:before="60" w:after="60" w:line="276" w:lineRule="auto"/>
              <w:jc w:val="center"/>
              <w:rPr>
                <w:rFonts w:cs="Times New Roman"/>
              </w:rPr>
            </w:pPr>
            <w:r w:rsidRPr="005A529C">
              <w:rPr>
                <w:rFonts w:cs="Times New Roman"/>
              </w:rPr>
              <w:t>8</w:t>
            </w:r>
          </w:p>
        </w:tc>
        <w:tc>
          <w:tcPr>
            <w:tcW w:w="3240" w:type="dxa"/>
          </w:tcPr>
          <w:p w14:paraId="6731404F" w14:textId="77777777" w:rsidR="00B2055F" w:rsidRPr="00D06C13" w:rsidRDefault="00B2055F" w:rsidP="00604533">
            <w:pPr>
              <w:spacing w:before="60" w:after="60" w:line="276" w:lineRule="auto"/>
              <w:rPr>
                <w:rFonts w:cs="Times New Roman"/>
                <w:lang w:val="en-IN"/>
              </w:rPr>
            </w:pPr>
            <w:r w:rsidRPr="005A529C">
              <w:rPr>
                <w:rFonts w:cs="Times New Roman"/>
              </w:rPr>
              <w:t>Satt187-  Satt228</w:t>
            </w:r>
          </w:p>
          <w:p w14:paraId="677CFBC7" w14:textId="77777777" w:rsidR="00B2055F" w:rsidRPr="00D06C13" w:rsidRDefault="00B2055F" w:rsidP="00604533">
            <w:pPr>
              <w:spacing w:before="60" w:after="60" w:line="276" w:lineRule="auto"/>
              <w:rPr>
                <w:rFonts w:cs="Times New Roman"/>
              </w:rPr>
            </w:pPr>
            <w:r w:rsidRPr="005A529C">
              <w:rPr>
                <w:rFonts w:cs="Times New Roman"/>
              </w:rPr>
              <w:t>(54.91) -  (154.11)</w:t>
            </w:r>
          </w:p>
        </w:tc>
        <w:tc>
          <w:tcPr>
            <w:tcW w:w="3464" w:type="dxa"/>
          </w:tcPr>
          <w:p w14:paraId="40D3DC68" w14:textId="77777777" w:rsidR="00B2055F" w:rsidRPr="00D06C13" w:rsidRDefault="00B2055F" w:rsidP="00604533">
            <w:pPr>
              <w:spacing w:before="60" w:after="60" w:line="276" w:lineRule="auto"/>
              <w:rPr>
                <w:rFonts w:cs="Times New Roman"/>
                <w:lang w:val="en-IN"/>
              </w:rPr>
            </w:pPr>
            <w:r w:rsidRPr="005A529C">
              <w:rPr>
                <w:rFonts w:cs="Times New Roman"/>
              </w:rPr>
              <w:t>Sat_319 - Satt228</w:t>
            </w:r>
          </w:p>
          <w:p w14:paraId="1ABB56D4" w14:textId="77777777" w:rsidR="00B2055F" w:rsidRPr="00D06C13" w:rsidRDefault="00B2055F" w:rsidP="00604533">
            <w:pPr>
              <w:spacing w:before="60" w:after="60" w:line="276" w:lineRule="auto"/>
              <w:rPr>
                <w:rFonts w:cs="Times New Roman"/>
              </w:rPr>
            </w:pPr>
            <w:r w:rsidRPr="005A529C">
              <w:rPr>
                <w:rFonts w:cs="Times New Roman"/>
              </w:rPr>
              <w:t>(27.9)  -  (154.11)</w:t>
            </w:r>
          </w:p>
        </w:tc>
      </w:tr>
      <w:tr w:rsidR="00B2055F" w:rsidRPr="00604533" w14:paraId="573B185C" w14:textId="77777777" w:rsidTr="00107BC0">
        <w:tc>
          <w:tcPr>
            <w:tcW w:w="1368" w:type="dxa"/>
          </w:tcPr>
          <w:p w14:paraId="0A9A66B7" w14:textId="77777777" w:rsidR="00B2055F" w:rsidRPr="00D06C13" w:rsidRDefault="00B2055F" w:rsidP="00604533">
            <w:pPr>
              <w:spacing w:before="60" w:after="60" w:line="276" w:lineRule="auto"/>
              <w:jc w:val="center"/>
              <w:rPr>
                <w:rFonts w:cs="Times New Roman"/>
              </w:rPr>
            </w:pPr>
            <w:r w:rsidRPr="005A529C">
              <w:rPr>
                <w:rFonts w:cs="Times New Roman"/>
              </w:rPr>
              <w:t>B1</w:t>
            </w:r>
          </w:p>
        </w:tc>
        <w:tc>
          <w:tcPr>
            <w:tcW w:w="1170" w:type="dxa"/>
            <w:vAlign w:val="center"/>
          </w:tcPr>
          <w:p w14:paraId="606330BA" w14:textId="77777777" w:rsidR="00B2055F" w:rsidRPr="00D06C13" w:rsidRDefault="00B2055F" w:rsidP="00604533">
            <w:pPr>
              <w:spacing w:before="60" w:after="60" w:line="276" w:lineRule="auto"/>
              <w:jc w:val="center"/>
              <w:rPr>
                <w:rFonts w:cs="Times New Roman"/>
              </w:rPr>
            </w:pPr>
            <w:r w:rsidRPr="005A529C">
              <w:rPr>
                <w:rFonts w:cs="Times New Roman"/>
              </w:rPr>
              <w:t>11</w:t>
            </w:r>
          </w:p>
        </w:tc>
        <w:tc>
          <w:tcPr>
            <w:tcW w:w="3240" w:type="dxa"/>
          </w:tcPr>
          <w:p w14:paraId="58513CE4" w14:textId="77777777" w:rsidR="00B2055F" w:rsidRPr="00D06C13" w:rsidRDefault="00B2055F" w:rsidP="00604533">
            <w:pPr>
              <w:spacing w:before="60" w:after="60" w:line="276" w:lineRule="auto"/>
              <w:rPr>
                <w:rFonts w:cs="Times New Roman"/>
                <w:lang w:val="en-IN"/>
              </w:rPr>
            </w:pPr>
            <w:r w:rsidRPr="005A529C">
              <w:rPr>
                <w:rFonts w:cs="Times New Roman"/>
              </w:rPr>
              <w:t>Sat_270 -  Satt453</w:t>
            </w:r>
          </w:p>
          <w:p w14:paraId="3F99D131" w14:textId="77777777" w:rsidR="00B2055F" w:rsidRPr="00D06C13" w:rsidRDefault="00B2055F" w:rsidP="00604533">
            <w:pPr>
              <w:spacing w:before="60" w:after="60" w:line="276" w:lineRule="auto"/>
              <w:rPr>
                <w:rFonts w:cs="Times New Roman"/>
              </w:rPr>
            </w:pPr>
            <w:r w:rsidRPr="005A529C">
              <w:rPr>
                <w:rFonts w:cs="Times New Roman"/>
              </w:rPr>
              <w:t>(21.99)  -   (123.95)</w:t>
            </w:r>
          </w:p>
        </w:tc>
        <w:tc>
          <w:tcPr>
            <w:tcW w:w="3464" w:type="dxa"/>
          </w:tcPr>
          <w:p w14:paraId="0AFB20E4" w14:textId="77777777" w:rsidR="00B2055F" w:rsidRPr="00D06C13" w:rsidRDefault="00B2055F" w:rsidP="00604533">
            <w:pPr>
              <w:spacing w:before="60" w:after="60" w:line="276" w:lineRule="auto"/>
              <w:rPr>
                <w:rFonts w:cs="Times New Roman"/>
                <w:lang w:val="en-IN"/>
              </w:rPr>
            </w:pPr>
            <w:r w:rsidRPr="005A529C">
              <w:rPr>
                <w:rFonts w:cs="Times New Roman"/>
              </w:rPr>
              <w:t>Sat_270  - Sat_348</w:t>
            </w:r>
          </w:p>
          <w:p w14:paraId="5F29875E" w14:textId="77777777" w:rsidR="00B2055F" w:rsidRPr="00D06C13" w:rsidRDefault="00B2055F" w:rsidP="00604533">
            <w:pPr>
              <w:spacing w:before="60" w:after="60" w:line="276" w:lineRule="auto"/>
              <w:rPr>
                <w:rFonts w:cs="Times New Roman"/>
              </w:rPr>
            </w:pPr>
            <w:r w:rsidRPr="005A529C">
              <w:rPr>
                <w:rFonts w:cs="Times New Roman"/>
              </w:rPr>
              <w:t>(21.99)   - (71.97)</w:t>
            </w:r>
          </w:p>
        </w:tc>
      </w:tr>
      <w:tr w:rsidR="00B2055F" w:rsidRPr="00604533" w14:paraId="28BBA105" w14:textId="77777777" w:rsidTr="00107BC0">
        <w:tc>
          <w:tcPr>
            <w:tcW w:w="1368" w:type="dxa"/>
          </w:tcPr>
          <w:p w14:paraId="11225AE4" w14:textId="77777777" w:rsidR="00B2055F" w:rsidRPr="00D06C13" w:rsidRDefault="00B2055F" w:rsidP="00604533">
            <w:pPr>
              <w:spacing w:before="60" w:after="60" w:line="276" w:lineRule="auto"/>
              <w:jc w:val="center"/>
              <w:rPr>
                <w:rFonts w:cs="Times New Roman"/>
              </w:rPr>
            </w:pPr>
            <w:r w:rsidRPr="005A529C">
              <w:rPr>
                <w:rFonts w:cs="Times New Roman"/>
              </w:rPr>
              <w:t>B2</w:t>
            </w:r>
          </w:p>
        </w:tc>
        <w:tc>
          <w:tcPr>
            <w:tcW w:w="1170" w:type="dxa"/>
            <w:vAlign w:val="center"/>
          </w:tcPr>
          <w:p w14:paraId="6E058BA8" w14:textId="77777777" w:rsidR="00B2055F" w:rsidRPr="00D06C13" w:rsidRDefault="00B2055F" w:rsidP="00604533">
            <w:pPr>
              <w:spacing w:before="60" w:after="60" w:line="276" w:lineRule="auto"/>
              <w:jc w:val="center"/>
              <w:rPr>
                <w:rFonts w:cs="Times New Roman"/>
              </w:rPr>
            </w:pPr>
            <w:r w:rsidRPr="005A529C">
              <w:rPr>
                <w:rFonts w:cs="Times New Roman"/>
              </w:rPr>
              <w:t>14</w:t>
            </w:r>
          </w:p>
        </w:tc>
        <w:tc>
          <w:tcPr>
            <w:tcW w:w="3240" w:type="dxa"/>
          </w:tcPr>
          <w:p w14:paraId="65CB9A06" w14:textId="77777777" w:rsidR="00B2055F" w:rsidRPr="00D06C13" w:rsidRDefault="00B2055F" w:rsidP="00604533">
            <w:pPr>
              <w:spacing w:before="60" w:after="60" w:line="276" w:lineRule="auto"/>
              <w:rPr>
                <w:rFonts w:cs="Times New Roman"/>
                <w:lang w:val="en-IN"/>
              </w:rPr>
            </w:pPr>
            <w:r w:rsidRPr="005A529C">
              <w:rPr>
                <w:rFonts w:cs="Times New Roman"/>
              </w:rPr>
              <w:t>Satt168 - Sat_424</w:t>
            </w:r>
          </w:p>
          <w:p w14:paraId="4EE0CAE5" w14:textId="77777777" w:rsidR="00B2055F" w:rsidRPr="00D06C13" w:rsidRDefault="00B2055F" w:rsidP="00604533">
            <w:pPr>
              <w:spacing w:before="60" w:after="60" w:line="276" w:lineRule="auto"/>
              <w:rPr>
                <w:rFonts w:cs="Times New Roman"/>
              </w:rPr>
            </w:pPr>
            <w:r w:rsidRPr="005A529C">
              <w:rPr>
                <w:rFonts w:cs="Times New Roman"/>
              </w:rPr>
              <w:t>(55.2)    -  (100.09)</w:t>
            </w:r>
          </w:p>
        </w:tc>
        <w:tc>
          <w:tcPr>
            <w:tcW w:w="3464" w:type="dxa"/>
          </w:tcPr>
          <w:p w14:paraId="20D4908E" w14:textId="77777777" w:rsidR="00B2055F" w:rsidRPr="00D06C13" w:rsidRDefault="00B2055F" w:rsidP="00604533">
            <w:pPr>
              <w:spacing w:before="60" w:after="60" w:line="276" w:lineRule="auto"/>
              <w:rPr>
                <w:rFonts w:cs="Times New Roman"/>
                <w:lang w:val="en-IN"/>
              </w:rPr>
            </w:pPr>
            <w:r w:rsidRPr="005A529C">
              <w:rPr>
                <w:rFonts w:cs="Times New Roman"/>
              </w:rPr>
              <w:t>Sat_287 - Satt687</w:t>
            </w:r>
          </w:p>
          <w:p w14:paraId="15BA5781" w14:textId="77777777" w:rsidR="00B2055F" w:rsidRPr="00D06C13" w:rsidRDefault="00B2055F" w:rsidP="00604533">
            <w:pPr>
              <w:spacing w:before="60" w:after="60" w:line="276" w:lineRule="auto"/>
              <w:rPr>
                <w:rFonts w:cs="Times New Roman"/>
              </w:rPr>
            </w:pPr>
            <w:r w:rsidRPr="005A529C">
              <w:rPr>
                <w:rFonts w:cs="Times New Roman"/>
              </w:rPr>
              <w:t>(31.87)   - (113.61)</w:t>
            </w:r>
          </w:p>
        </w:tc>
      </w:tr>
      <w:tr w:rsidR="00B2055F" w:rsidRPr="00604533" w14:paraId="1C567BEE" w14:textId="77777777" w:rsidTr="00107BC0">
        <w:tc>
          <w:tcPr>
            <w:tcW w:w="1368" w:type="dxa"/>
          </w:tcPr>
          <w:p w14:paraId="411CF649" w14:textId="77777777" w:rsidR="00B2055F" w:rsidRPr="00D06C13" w:rsidRDefault="00B2055F" w:rsidP="00604533">
            <w:pPr>
              <w:spacing w:before="60" w:after="60" w:line="276" w:lineRule="auto"/>
              <w:jc w:val="center"/>
              <w:rPr>
                <w:rFonts w:cs="Times New Roman"/>
              </w:rPr>
            </w:pPr>
            <w:r w:rsidRPr="005A529C">
              <w:rPr>
                <w:rFonts w:cs="Times New Roman"/>
              </w:rPr>
              <w:t>C1</w:t>
            </w:r>
          </w:p>
        </w:tc>
        <w:tc>
          <w:tcPr>
            <w:tcW w:w="1170" w:type="dxa"/>
            <w:vAlign w:val="center"/>
          </w:tcPr>
          <w:p w14:paraId="0F213493" w14:textId="77777777" w:rsidR="00B2055F" w:rsidRPr="00D06C13" w:rsidRDefault="00B2055F" w:rsidP="00604533">
            <w:pPr>
              <w:spacing w:before="60" w:after="60" w:line="276" w:lineRule="auto"/>
              <w:jc w:val="center"/>
              <w:rPr>
                <w:rFonts w:cs="Times New Roman"/>
              </w:rPr>
            </w:pPr>
            <w:r w:rsidRPr="005A529C">
              <w:rPr>
                <w:rFonts w:cs="Times New Roman"/>
              </w:rPr>
              <w:t>4</w:t>
            </w:r>
          </w:p>
        </w:tc>
        <w:tc>
          <w:tcPr>
            <w:tcW w:w="3240" w:type="dxa"/>
          </w:tcPr>
          <w:p w14:paraId="07EAAE04" w14:textId="77777777" w:rsidR="00B2055F" w:rsidRPr="00D06C13" w:rsidRDefault="00B2055F" w:rsidP="00604533">
            <w:pPr>
              <w:spacing w:before="60" w:after="60" w:line="276" w:lineRule="auto"/>
              <w:rPr>
                <w:rFonts w:cs="Times New Roman"/>
                <w:lang w:val="en-IN"/>
              </w:rPr>
            </w:pPr>
            <w:r w:rsidRPr="005A529C">
              <w:rPr>
                <w:rFonts w:cs="Times New Roman"/>
              </w:rPr>
              <w:t>Satt565 – SOYPGPATR</w:t>
            </w:r>
          </w:p>
          <w:p w14:paraId="51229549" w14:textId="77777777" w:rsidR="00B2055F" w:rsidRPr="00D06C13" w:rsidRDefault="00B2055F" w:rsidP="00604533">
            <w:pPr>
              <w:spacing w:before="60" w:after="60" w:line="276" w:lineRule="auto"/>
              <w:rPr>
                <w:rFonts w:cs="Times New Roman"/>
              </w:rPr>
            </w:pPr>
            <w:r w:rsidRPr="005A529C">
              <w:rPr>
                <w:rFonts w:cs="Times New Roman"/>
              </w:rPr>
              <w:t>(0.00)     -   (10.34)</w:t>
            </w:r>
          </w:p>
        </w:tc>
        <w:tc>
          <w:tcPr>
            <w:tcW w:w="3464" w:type="dxa"/>
          </w:tcPr>
          <w:p w14:paraId="36C5F673" w14:textId="77777777" w:rsidR="00B2055F" w:rsidRPr="00D06C13" w:rsidRDefault="00B2055F" w:rsidP="00604533">
            <w:pPr>
              <w:spacing w:before="60" w:after="60" w:line="276" w:lineRule="auto"/>
              <w:rPr>
                <w:rFonts w:cs="Times New Roman"/>
                <w:lang w:val="en-IN"/>
              </w:rPr>
            </w:pPr>
            <w:r w:rsidRPr="005A529C">
              <w:rPr>
                <w:rFonts w:cs="Times New Roman"/>
              </w:rPr>
              <w:t>Satt565 – SOYPGPATR</w:t>
            </w:r>
          </w:p>
          <w:p w14:paraId="638C66F4" w14:textId="77777777" w:rsidR="00B2055F" w:rsidRPr="00D06C13" w:rsidRDefault="00B2055F" w:rsidP="00604533">
            <w:pPr>
              <w:spacing w:before="60" w:after="60" w:line="276" w:lineRule="auto"/>
              <w:rPr>
                <w:rFonts w:cs="Times New Roman"/>
              </w:rPr>
            </w:pPr>
            <w:r w:rsidRPr="005A529C">
              <w:rPr>
                <w:rFonts w:cs="Times New Roman"/>
              </w:rPr>
              <w:t>(0.00)     -   (10.34)</w:t>
            </w:r>
          </w:p>
        </w:tc>
      </w:tr>
      <w:tr w:rsidR="00B2055F" w:rsidRPr="00604533" w14:paraId="498716F5" w14:textId="77777777" w:rsidTr="00107BC0">
        <w:tc>
          <w:tcPr>
            <w:tcW w:w="1368" w:type="dxa"/>
          </w:tcPr>
          <w:p w14:paraId="3CDD1268" w14:textId="77777777" w:rsidR="00B2055F" w:rsidRPr="00D06C13" w:rsidRDefault="00B2055F" w:rsidP="00604533">
            <w:pPr>
              <w:spacing w:before="60" w:after="60" w:line="276" w:lineRule="auto"/>
              <w:jc w:val="center"/>
              <w:rPr>
                <w:rFonts w:cs="Times New Roman"/>
              </w:rPr>
            </w:pPr>
            <w:r w:rsidRPr="005A529C">
              <w:rPr>
                <w:rFonts w:cs="Times New Roman"/>
              </w:rPr>
              <w:t>C2</w:t>
            </w:r>
          </w:p>
        </w:tc>
        <w:tc>
          <w:tcPr>
            <w:tcW w:w="1170" w:type="dxa"/>
            <w:vAlign w:val="center"/>
          </w:tcPr>
          <w:p w14:paraId="0817FB6C" w14:textId="77777777" w:rsidR="00B2055F" w:rsidRPr="00D06C13" w:rsidRDefault="00B2055F" w:rsidP="00604533">
            <w:pPr>
              <w:spacing w:before="60" w:after="60" w:line="276" w:lineRule="auto"/>
              <w:jc w:val="center"/>
              <w:rPr>
                <w:rFonts w:cs="Times New Roman"/>
              </w:rPr>
            </w:pPr>
            <w:r w:rsidRPr="005A529C">
              <w:rPr>
                <w:rFonts w:cs="Times New Roman"/>
              </w:rPr>
              <w:t>6</w:t>
            </w:r>
          </w:p>
        </w:tc>
        <w:tc>
          <w:tcPr>
            <w:tcW w:w="3240" w:type="dxa"/>
          </w:tcPr>
          <w:p w14:paraId="1B151755" w14:textId="77777777" w:rsidR="00B2055F" w:rsidRPr="00D06C13" w:rsidRDefault="00B2055F" w:rsidP="00604533">
            <w:pPr>
              <w:spacing w:before="60" w:after="60" w:line="276" w:lineRule="auto"/>
              <w:rPr>
                <w:rFonts w:cs="Times New Roman"/>
                <w:lang w:val="en-IN"/>
              </w:rPr>
            </w:pPr>
            <w:r w:rsidRPr="005A529C">
              <w:rPr>
                <w:rFonts w:cs="Times New Roman"/>
              </w:rPr>
              <w:t>Sat_153 - Satt357</w:t>
            </w:r>
          </w:p>
          <w:p w14:paraId="132CDB18" w14:textId="77777777" w:rsidR="00B2055F" w:rsidRPr="00D06C13" w:rsidRDefault="00B2055F" w:rsidP="00604533">
            <w:pPr>
              <w:spacing w:before="60" w:after="60" w:line="276" w:lineRule="auto"/>
              <w:rPr>
                <w:rFonts w:cs="Times New Roman"/>
              </w:rPr>
            </w:pPr>
            <w:r w:rsidRPr="005A529C">
              <w:rPr>
                <w:rFonts w:cs="Times New Roman"/>
              </w:rPr>
              <w:t>(61.98)   - (151.91)</w:t>
            </w:r>
          </w:p>
        </w:tc>
        <w:tc>
          <w:tcPr>
            <w:tcW w:w="3464" w:type="dxa"/>
          </w:tcPr>
          <w:p w14:paraId="3ADDD893" w14:textId="77777777" w:rsidR="00B2055F" w:rsidRPr="00D06C13" w:rsidRDefault="00B2055F" w:rsidP="00604533">
            <w:pPr>
              <w:spacing w:before="60" w:after="60" w:line="276" w:lineRule="auto"/>
              <w:rPr>
                <w:rFonts w:cs="Times New Roman"/>
                <w:lang w:val="en-IN"/>
              </w:rPr>
            </w:pPr>
            <w:r w:rsidRPr="005A529C">
              <w:rPr>
                <w:rFonts w:cs="Times New Roman"/>
              </w:rPr>
              <w:t>Sat_153 - Satt357</w:t>
            </w:r>
          </w:p>
          <w:p w14:paraId="6BCA435C" w14:textId="77777777" w:rsidR="00B2055F" w:rsidRPr="00D06C13" w:rsidRDefault="00B2055F" w:rsidP="00604533">
            <w:pPr>
              <w:spacing w:before="60" w:after="60" w:line="276" w:lineRule="auto"/>
              <w:rPr>
                <w:rFonts w:cs="Times New Roman"/>
              </w:rPr>
            </w:pPr>
            <w:r w:rsidRPr="005A529C">
              <w:rPr>
                <w:rFonts w:cs="Times New Roman"/>
              </w:rPr>
              <w:t>(61.98)   - (151.91)</w:t>
            </w:r>
          </w:p>
        </w:tc>
      </w:tr>
      <w:tr w:rsidR="00B2055F" w:rsidRPr="00604533" w14:paraId="285A97C3" w14:textId="77777777" w:rsidTr="00107BC0">
        <w:trPr>
          <w:trHeight w:val="548"/>
        </w:trPr>
        <w:tc>
          <w:tcPr>
            <w:tcW w:w="1368" w:type="dxa"/>
          </w:tcPr>
          <w:p w14:paraId="5E889CA1" w14:textId="77777777" w:rsidR="00B2055F" w:rsidRPr="00D06C13" w:rsidRDefault="00B2055F" w:rsidP="00604533">
            <w:pPr>
              <w:spacing w:before="60" w:after="60" w:line="276" w:lineRule="auto"/>
              <w:jc w:val="center"/>
              <w:rPr>
                <w:rFonts w:cs="Times New Roman"/>
              </w:rPr>
            </w:pPr>
            <w:r w:rsidRPr="005A529C">
              <w:rPr>
                <w:rFonts w:cs="Times New Roman"/>
              </w:rPr>
              <w:t>D1a</w:t>
            </w:r>
          </w:p>
        </w:tc>
        <w:tc>
          <w:tcPr>
            <w:tcW w:w="1170" w:type="dxa"/>
            <w:vAlign w:val="center"/>
          </w:tcPr>
          <w:p w14:paraId="39EDAE58" w14:textId="77777777" w:rsidR="00B2055F" w:rsidRPr="00D06C13" w:rsidRDefault="00B2055F" w:rsidP="00604533">
            <w:pPr>
              <w:spacing w:before="60" w:after="60" w:line="276" w:lineRule="auto"/>
              <w:jc w:val="center"/>
              <w:rPr>
                <w:rFonts w:cs="Times New Roman"/>
              </w:rPr>
            </w:pPr>
            <w:r w:rsidRPr="005A529C">
              <w:rPr>
                <w:rFonts w:cs="Times New Roman"/>
              </w:rPr>
              <w:t>1</w:t>
            </w:r>
          </w:p>
        </w:tc>
        <w:tc>
          <w:tcPr>
            <w:tcW w:w="3240" w:type="dxa"/>
          </w:tcPr>
          <w:p w14:paraId="6E464859" w14:textId="77777777" w:rsidR="00B2055F" w:rsidRPr="00D06C13" w:rsidRDefault="00B2055F" w:rsidP="00604533">
            <w:pPr>
              <w:spacing w:before="60" w:after="60" w:line="276" w:lineRule="auto"/>
              <w:rPr>
                <w:rFonts w:cs="Times New Roman"/>
                <w:lang w:val="en-IN"/>
              </w:rPr>
            </w:pPr>
            <w:r w:rsidRPr="005A529C">
              <w:rPr>
                <w:rFonts w:cs="Times New Roman"/>
              </w:rPr>
              <w:t>Satt184  -  Sat_353</w:t>
            </w:r>
          </w:p>
          <w:p w14:paraId="19526B21" w14:textId="77777777" w:rsidR="00B2055F" w:rsidRPr="00D06C13" w:rsidRDefault="00B2055F" w:rsidP="00604533">
            <w:pPr>
              <w:spacing w:before="60" w:after="60" w:line="276" w:lineRule="auto"/>
              <w:rPr>
                <w:rFonts w:cs="Times New Roman"/>
                <w:lang w:val="en-IN"/>
              </w:rPr>
            </w:pPr>
            <w:r w:rsidRPr="005A529C">
              <w:rPr>
                <w:rFonts w:cs="Times New Roman"/>
              </w:rPr>
              <w:t xml:space="preserve">(17.52)   -  (36.23), </w:t>
            </w:r>
          </w:p>
        </w:tc>
        <w:tc>
          <w:tcPr>
            <w:tcW w:w="3464" w:type="dxa"/>
          </w:tcPr>
          <w:p w14:paraId="09E4A0F1" w14:textId="77777777" w:rsidR="00B2055F" w:rsidRPr="00D06C13" w:rsidRDefault="00B2055F" w:rsidP="00604533">
            <w:pPr>
              <w:spacing w:before="60" w:after="60" w:line="276" w:lineRule="auto"/>
              <w:rPr>
                <w:rFonts w:cs="Times New Roman"/>
                <w:lang w:val="en-IN"/>
              </w:rPr>
            </w:pPr>
            <w:r w:rsidRPr="005A529C">
              <w:rPr>
                <w:rFonts w:cs="Times New Roman"/>
              </w:rPr>
              <w:t>Satt184 - Satt147</w:t>
            </w:r>
          </w:p>
          <w:p w14:paraId="22FEE9C3" w14:textId="77777777" w:rsidR="00B2055F" w:rsidRPr="00D06C13" w:rsidRDefault="00B2055F" w:rsidP="00604533">
            <w:pPr>
              <w:spacing w:before="60" w:after="60" w:line="276" w:lineRule="auto"/>
              <w:rPr>
                <w:rFonts w:cs="Times New Roman"/>
              </w:rPr>
            </w:pPr>
            <w:r w:rsidRPr="005A529C">
              <w:rPr>
                <w:rFonts w:cs="Times New Roman"/>
              </w:rPr>
              <w:t>(17.52) - (108.88)</w:t>
            </w:r>
          </w:p>
        </w:tc>
      </w:tr>
      <w:tr w:rsidR="00B2055F" w:rsidRPr="00604533" w14:paraId="7B92CFD7" w14:textId="77777777" w:rsidTr="00107BC0">
        <w:tc>
          <w:tcPr>
            <w:tcW w:w="1368" w:type="dxa"/>
          </w:tcPr>
          <w:p w14:paraId="367CD6FA" w14:textId="77777777" w:rsidR="00B2055F" w:rsidRPr="00D06C13" w:rsidRDefault="00B2055F" w:rsidP="00604533">
            <w:pPr>
              <w:spacing w:before="60" w:after="60" w:line="276" w:lineRule="auto"/>
              <w:jc w:val="center"/>
              <w:rPr>
                <w:rFonts w:cs="Times New Roman"/>
              </w:rPr>
            </w:pPr>
            <w:r w:rsidRPr="005A529C">
              <w:rPr>
                <w:rFonts w:cs="Times New Roman"/>
              </w:rPr>
              <w:t>D1b</w:t>
            </w:r>
          </w:p>
        </w:tc>
        <w:tc>
          <w:tcPr>
            <w:tcW w:w="1170" w:type="dxa"/>
            <w:vAlign w:val="center"/>
          </w:tcPr>
          <w:p w14:paraId="6E500511" w14:textId="77777777" w:rsidR="00B2055F" w:rsidRPr="00D06C13" w:rsidRDefault="00B2055F" w:rsidP="00604533">
            <w:pPr>
              <w:spacing w:before="60" w:after="60" w:line="276" w:lineRule="auto"/>
              <w:jc w:val="center"/>
              <w:rPr>
                <w:rFonts w:cs="Times New Roman"/>
              </w:rPr>
            </w:pPr>
            <w:r w:rsidRPr="005A529C">
              <w:rPr>
                <w:rFonts w:cs="Times New Roman"/>
              </w:rPr>
              <w:t>2</w:t>
            </w:r>
          </w:p>
        </w:tc>
        <w:tc>
          <w:tcPr>
            <w:tcW w:w="3240" w:type="dxa"/>
          </w:tcPr>
          <w:p w14:paraId="0EDF4BA0" w14:textId="77777777" w:rsidR="00B2055F" w:rsidRPr="00D06C13" w:rsidRDefault="00B2055F" w:rsidP="00604533">
            <w:pPr>
              <w:spacing w:before="60" w:after="60" w:line="276" w:lineRule="auto"/>
              <w:rPr>
                <w:rFonts w:cs="Times New Roman"/>
                <w:lang w:val="en-IN"/>
              </w:rPr>
            </w:pPr>
            <w:r w:rsidRPr="005A529C">
              <w:rPr>
                <w:rFonts w:cs="Times New Roman"/>
              </w:rPr>
              <w:t>Sat_351 - Satt271</w:t>
            </w:r>
          </w:p>
          <w:p w14:paraId="2764E2B6" w14:textId="77777777" w:rsidR="00B2055F" w:rsidRPr="00D06C13" w:rsidRDefault="00B2055F" w:rsidP="00604533">
            <w:pPr>
              <w:spacing w:before="60" w:after="60" w:line="276" w:lineRule="auto"/>
              <w:rPr>
                <w:rFonts w:cs="Times New Roman"/>
                <w:lang w:val="en-IN"/>
              </w:rPr>
            </w:pPr>
            <w:r w:rsidRPr="005A529C">
              <w:rPr>
                <w:rFonts w:cs="Times New Roman"/>
              </w:rPr>
              <w:t xml:space="preserve"> (20.61)  -  (137.05)</w:t>
            </w:r>
          </w:p>
        </w:tc>
        <w:tc>
          <w:tcPr>
            <w:tcW w:w="3464" w:type="dxa"/>
          </w:tcPr>
          <w:p w14:paraId="645A32B0" w14:textId="77777777" w:rsidR="00B2055F" w:rsidRPr="00D06C13" w:rsidRDefault="00B2055F" w:rsidP="00604533">
            <w:pPr>
              <w:spacing w:before="60" w:after="60" w:line="276" w:lineRule="auto"/>
              <w:rPr>
                <w:rFonts w:cs="Times New Roman"/>
                <w:lang w:val="en-IN"/>
              </w:rPr>
            </w:pPr>
            <w:r w:rsidRPr="005A529C">
              <w:rPr>
                <w:rFonts w:cs="Times New Roman"/>
              </w:rPr>
              <w:t>Sat_351 - Satt271</w:t>
            </w:r>
          </w:p>
          <w:p w14:paraId="73576A38" w14:textId="77777777" w:rsidR="00B2055F" w:rsidRPr="00D06C13" w:rsidRDefault="00B2055F" w:rsidP="00604533">
            <w:pPr>
              <w:spacing w:before="60" w:after="60" w:line="276" w:lineRule="auto"/>
              <w:rPr>
                <w:rFonts w:cs="Times New Roman"/>
              </w:rPr>
            </w:pPr>
            <w:r w:rsidRPr="005A529C">
              <w:rPr>
                <w:rFonts w:cs="Times New Roman"/>
              </w:rPr>
              <w:t xml:space="preserve"> (20.61)  -  (137.05)</w:t>
            </w:r>
          </w:p>
        </w:tc>
      </w:tr>
      <w:tr w:rsidR="00B2055F" w:rsidRPr="00604533" w14:paraId="74FAE218" w14:textId="77777777" w:rsidTr="00107BC0">
        <w:tc>
          <w:tcPr>
            <w:tcW w:w="1368" w:type="dxa"/>
          </w:tcPr>
          <w:p w14:paraId="4A3C61B7" w14:textId="77777777" w:rsidR="00B2055F" w:rsidRPr="00D06C13" w:rsidRDefault="00B2055F" w:rsidP="00604533">
            <w:pPr>
              <w:spacing w:before="60" w:after="60" w:line="276" w:lineRule="auto"/>
              <w:jc w:val="center"/>
              <w:rPr>
                <w:rFonts w:cs="Times New Roman"/>
              </w:rPr>
            </w:pPr>
            <w:r w:rsidRPr="005A529C">
              <w:rPr>
                <w:rFonts w:cs="Times New Roman"/>
              </w:rPr>
              <w:t>D2</w:t>
            </w:r>
          </w:p>
        </w:tc>
        <w:tc>
          <w:tcPr>
            <w:tcW w:w="1170" w:type="dxa"/>
            <w:vAlign w:val="center"/>
          </w:tcPr>
          <w:p w14:paraId="097D9801" w14:textId="77777777" w:rsidR="00B2055F" w:rsidRPr="00D06C13" w:rsidRDefault="00B2055F" w:rsidP="00604533">
            <w:pPr>
              <w:spacing w:before="60" w:after="60" w:line="276" w:lineRule="auto"/>
              <w:jc w:val="center"/>
              <w:rPr>
                <w:rFonts w:cs="Times New Roman"/>
              </w:rPr>
            </w:pPr>
            <w:r w:rsidRPr="005A529C">
              <w:rPr>
                <w:rFonts w:cs="Times New Roman"/>
              </w:rPr>
              <w:t>17</w:t>
            </w:r>
          </w:p>
        </w:tc>
        <w:tc>
          <w:tcPr>
            <w:tcW w:w="3240" w:type="dxa"/>
          </w:tcPr>
          <w:p w14:paraId="323D0EC5" w14:textId="77777777" w:rsidR="00B2055F" w:rsidRPr="00D06C13" w:rsidRDefault="00B2055F" w:rsidP="00604533">
            <w:pPr>
              <w:spacing w:before="60" w:after="60" w:line="276" w:lineRule="auto"/>
              <w:rPr>
                <w:rFonts w:cs="Times New Roman"/>
              </w:rPr>
            </w:pPr>
            <w:r w:rsidRPr="005A529C">
              <w:rPr>
                <w:rFonts w:cs="Times New Roman"/>
              </w:rPr>
              <w:t xml:space="preserve">Satt154 - Sat_326 </w:t>
            </w:r>
          </w:p>
          <w:p w14:paraId="6B6C5C14" w14:textId="77777777" w:rsidR="00B2055F" w:rsidRPr="00D06C13" w:rsidRDefault="00B2055F" w:rsidP="00604533">
            <w:pPr>
              <w:spacing w:before="60" w:after="60" w:line="276" w:lineRule="auto"/>
              <w:rPr>
                <w:rFonts w:cs="Times New Roman"/>
              </w:rPr>
            </w:pPr>
            <w:r w:rsidRPr="005A529C">
              <w:rPr>
                <w:rFonts w:cs="Times New Roman"/>
              </w:rPr>
              <w:t>(57.07)  - (112.84)</w:t>
            </w:r>
          </w:p>
        </w:tc>
        <w:tc>
          <w:tcPr>
            <w:tcW w:w="3464" w:type="dxa"/>
          </w:tcPr>
          <w:p w14:paraId="3715542B" w14:textId="77777777" w:rsidR="00B2055F" w:rsidRPr="00D06C13" w:rsidRDefault="00B2055F" w:rsidP="00604533">
            <w:pPr>
              <w:spacing w:before="60" w:after="60" w:line="276" w:lineRule="auto"/>
              <w:rPr>
                <w:rFonts w:cs="Times New Roman"/>
                <w:lang w:val="en-IN"/>
              </w:rPr>
            </w:pPr>
            <w:r w:rsidRPr="005A529C">
              <w:rPr>
                <w:rFonts w:cs="Times New Roman"/>
              </w:rPr>
              <w:t>Satt458 - Satt256</w:t>
            </w:r>
          </w:p>
          <w:p w14:paraId="484AB47C" w14:textId="77777777" w:rsidR="00B2055F" w:rsidRPr="00D06C13" w:rsidRDefault="00B2055F" w:rsidP="00604533">
            <w:pPr>
              <w:spacing w:before="60" w:after="60" w:line="276" w:lineRule="auto"/>
              <w:rPr>
                <w:rFonts w:cs="Times New Roman"/>
              </w:rPr>
            </w:pPr>
            <w:r w:rsidRPr="005A529C">
              <w:rPr>
                <w:rFonts w:cs="Times New Roman"/>
              </w:rPr>
              <w:t>(24.52)  -  (124.3)</w:t>
            </w:r>
          </w:p>
        </w:tc>
      </w:tr>
      <w:tr w:rsidR="00B2055F" w:rsidRPr="00604533" w14:paraId="73EBE952" w14:textId="77777777" w:rsidTr="00107BC0">
        <w:tc>
          <w:tcPr>
            <w:tcW w:w="1368" w:type="dxa"/>
          </w:tcPr>
          <w:p w14:paraId="57C0A5E2" w14:textId="77777777" w:rsidR="00B2055F" w:rsidRPr="00D06C13" w:rsidRDefault="00B2055F" w:rsidP="00604533">
            <w:pPr>
              <w:spacing w:before="60" w:after="60" w:line="276" w:lineRule="auto"/>
              <w:jc w:val="center"/>
              <w:rPr>
                <w:rFonts w:cs="Times New Roman"/>
              </w:rPr>
            </w:pPr>
            <w:r w:rsidRPr="005A529C">
              <w:rPr>
                <w:rFonts w:cs="Times New Roman"/>
              </w:rPr>
              <w:t>E2</w:t>
            </w:r>
          </w:p>
        </w:tc>
        <w:tc>
          <w:tcPr>
            <w:tcW w:w="1170" w:type="dxa"/>
            <w:vAlign w:val="center"/>
          </w:tcPr>
          <w:p w14:paraId="14A8AFFD" w14:textId="77777777" w:rsidR="00B2055F" w:rsidRPr="00D06C13" w:rsidRDefault="00B2055F" w:rsidP="00604533">
            <w:pPr>
              <w:spacing w:before="60" w:after="60" w:line="276" w:lineRule="auto"/>
              <w:jc w:val="center"/>
              <w:rPr>
                <w:rFonts w:cs="Times New Roman"/>
              </w:rPr>
            </w:pPr>
            <w:r w:rsidRPr="005A529C">
              <w:rPr>
                <w:rFonts w:cs="Times New Roman"/>
              </w:rPr>
              <w:t>15</w:t>
            </w:r>
          </w:p>
        </w:tc>
        <w:tc>
          <w:tcPr>
            <w:tcW w:w="3240" w:type="dxa"/>
          </w:tcPr>
          <w:p w14:paraId="26742B11" w14:textId="77777777" w:rsidR="00B2055F" w:rsidRPr="00D06C13" w:rsidRDefault="00B2055F" w:rsidP="00604533">
            <w:pPr>
              <w:spacing w:before="60" w:after="60" w:line="276" w:lineRule="auto"/>
              <w:rPr>
                <w:rFonts w:cs="Times New Roman"/>
              </w:rPr>
            </w:pPr>
            <w:r w:rsidRPr="005A529C">
              <w:rPr>
                <w:rFonts w:cs="Times New Roman"/>
              </w:rPr>
              <w:t>Sat_124 - SSR1766/Satt268</w:t>
            </w:r>
          </w:p>
          <w:p w14:paraId="51A500D1" w14:textId="77777777" w:rsidR="00B2055F" w:rsidRPr="00D06C13" w:rsidRDefault="00B2055F" w:rsidP="00604533">
            <w:pPr>
              <w:spacing w:before="60" w:after="60" w:line="276" w:lineRule="auto"/>
              <w:rPr>
                <w:rFonts w:cs="Times New Roman"/>
              </w:rPr>
            </w:pPr>
            <w:r w:rsidRPr="005A529C">
              <w:rPr>
                <w:rFonts w:cs="Times New Roman"/>
              </w:rPr>
              <w:t>(15.86)    -  (78.49)</w:t>
            </w:r>
          </w:p>
        </w:tc>
        <w:tc>
          <w:tcPr>
            <w:tcW w:w="3464" w:type="dxa"/>
          </w:tcPr>
          <w:p w14:paraId="421D435E" w14:textId="77777777" w:rsidR="00B2055F" w:rsidRPr="00D06C13" w:rsidRDefault="00B2055F" w:rsidP="00604533">
            <w:pPr>
              <w:spacing w:before="60" w:after="60" w:line="276" w:lineRule="auto"/>
              <w:rPr>
                <w:rFonts w:cs="Times New Roman"/>
              </w:rPr>
            </w:pPr>
            <w:r w:rsidRPr="005A529C">
              <w:rPr>
                <w:rFonts w:cs="Times New Roman"/>
              </w:rPr>
              <w:t>Sat_124 - SSR1766/Satt268</w:t>
            </w:r>
          </w:p>
          <w:p w14:paraId="77AE4722" w14:textId="77777777" w:rsidR="00B2055F" w:rsidRPr="00D06C13" w:rsidRDefault="00B2055F" w:rsidP="00604533">
            <w:pPr>
              <w:spacing w:before="60" w:after="60" w:line="276" w:lineRule="auto"/>
              <w:rPr>
                <w:rFonts w:cs="Times New Roman"/>
              </w:rPr>
            </w:pPr>
            <w:r w:rsidRPr="005A529C">
              <w:rPr>
                <w:rFonts w:cs="Times New Roman"/>
              </w:rPr>
              <w:t>(15.86)    -  (78.49)</w:t>
            </w:r>
          </w:p>
        </w:tc>
      </w:tr>
      <w:tr w:rsidR="00B2055F" w:rsidRPr="00604533" w14:paraId="089FF01E" w14:textId="77777777" w:rsidTr="00107BC0">
        <w:tc>
          <w:tcPr>
            <w:tcW w:w="1368" w:type="dxa"/>
          </w:tcPr>
          <w:p w14:paraId="3C62E64D" w14:textId="77777777" w:rsidR="00B2055F" w:rsidRPr="00D06C13" w:rsidRDefault="00B2055F" w:rsidP="00604533">
            <w:pPr>
              <w:spacing w:before="60" w:after="60" w:line="276" w:lineRule="auto"/>
              <w:jc w:val="center"/>
              <w:rPr>
                <w:rFonts w:cs="Times New Roman"/>
              </w:rPr>
            </w:pPr>
            <w:r w:rsidRPr="005A529C">
              <w:rPr>
                <w:rFonts w:cs="Times New Roman"/>
              </w:rPr>
              <w:t>F</w:t>
            </w:r>
          </w:p>
        </w:tc>
        <w:tc>
          <w:tcPr>
            <w:tcW w:w="1170" w:type="dxa"/>
            <w:vAlign w:val="center"/>
          </w:tcPr>
          <w:p w14:paraId="3929E706" w14:textId="77777777" w:rsidR="00B2055F" w:rsidRPr="00D06C13" w:rsidRDefault="00B2055F" w:rsidP="00604533">
            <w:pPr>
              <w:spacing w:before="60" w:after="60" w:line="276" w:lineRule="auto"/>
              <w:jc w:val="center"/>
              <w:rPr>
                <w:rFonts w:cs="Times New Roman"/>
              </w:rPr>
            </w:pPr>
            <w:r w:rsidRPr="005A529C">
              <w:rPr>
                <w:rFonts w:cs="Times New Roman"/>
              </w:rPr>
              <w:t>13</w:t>
            </w:r>
          </w:p>
        </w:tc>
        <w:tc>
          <w:tcPr>
            <w:tcW w:w="3240" w:type="dxa"/>
          </w:tcPr>
          <w:p w14:paraId="17909CDC" w14:textId="77777777" w:rsidR="00B2055F" w:rsidRPr="00D06C13" w:rsidRDefault="00B2055F" w:rsidP="00604533">
            <w:pPr>
              <w:spacing w:before="60" w:after="60" w:line="276" w:lineRule="auto"/>
              <w:rPr>
                <w:rFonts w:cs="Times New Roman"/>
                <w:lang w:val="en-IN"/>
              </w:rPr>
            </w:pPr>
            <w:r w:rsidRPr="005A529C">
              <w:rPr>
                <w:rFonts w:cs="Times New Roman"/>
              </w:rPr>
              <w:t>Satt146- Satt656</w:t>
            </w:r>
          </w:p>
          <w:p w14:paraId="21DE68EF" w14:textId="77777777" w:rsidR="00B2055F" w:rsidRPr="00D06C13" w:rsidRDefault="00B2055F" w:rsidP="00604533">
            <w:pPr>
              <w:spacing w:before="60" w:after="60" w:line="276" w:lineRule="auto"/>
              <w:rPr>
                <w:rFonts w:cs="Times New Roman"/>
              </w:rPr>
            </w:pPr>
            <w:r w:rsidRPr="005A529C">
              <w:rPr>
                <w:rFonts w:cs="Times New Roman"/>
              </w:rPr>
              <w:t>(1.92)    -  (135.11)</w:t>
            </w:r>
          </w:p>
        </w:tc>
        <w:tc>
          <w:tcPr>
            <w:tcW w:w="3464" w:type="dxa"/>
          </w:tcPr>
          <w:p w14:paraId="6C6C5776" w14:textId="77777777" w:rsidR="00B2055F" w:rsidRPr="00D06C13" w:rsidRDefault="00B2055F" w:rsidP="00604533">
            <w:pPr>
              <w:spacing w:before="60" w:after="60" w:line="276" w:lineRule="auto"/>
              <w:rPr>
                <w:rFonts w:cs="Times New Roman"/>
                <w:lang w:val="en-IN"/>
              </w:rPr>
            </w:pPr>
            <w:r w:rsidRPr="005A529C">
              <w:rPr>
                <w:rFonts w:cs="Times New Roman"/>
              </w:rPr>
              <w:t>Satt160  - Satt656</w:t>
            </w:r>
          </w:p>
          <w:p w14:paraId="13644461" w14:textId="77777777" w:rsidR="00B2055F" w:rsidRPr="00D06C13" w:rsidRDefault="00B2055F" w:rsidP="00604533">
            <w:pPr>
              <w:spacing w:before="60" w:after="60" w:line="276" w:lineRule="auto"/>
              <w:rPr>
                <w:rFonts w:cs="Times New Roman"/>
              </w:rPr>
            </w:pPr>
            <w:r w:rsidRPr="005A529C">
              <w:rPr>
                <w:rFonts w:cs="Times New Roman"/>
              </w:rPr>
              <w:t>(33.18)   -  (135.11)</w:t>
            </w:r>
          </w:p>
        </w:tc>
      </w:tr>
      <w:tr w:rsidR="00B2055F" w:rsidRPr="00604533" w14:paraId="04BF8916" w14:textId="77777777" w:rsidTr="00107BC0">
        <w:tc>
          <w:tcPr>
            <w:tcW w:w="1368" w:type="dxa"/>
          </w:tcPr>
          <w:p w14:paraId="7ACB6F2F" w14:textId="77777777" w:rsidR="00B2055F" w:rsidRPr="00D06C13" w:rsidRDefault="00B2055F" w:rsidP="00604533">
            <w:pPr>
              <w:spacing w:before="60" w:after="60" w:line="276" w:lineRule="auto"/>
              <w:jc w:val="center"/>
              <w:rPr>
                <w:rFonts w:cs="Times New Roman"/>
              </w:rPr>
            </w:pPr>
            <w:r w:rsidRPr="005A529C">
              <w:rPr>
                <w:rFonts w:cs="Times New Roman"/>
              </w:rPr>
              <w:t>G</w:t>
            </w:r>
          </w:p>
        </w:tc>
        <w:tc>
          <w:tcPr>
            <w:tcW w:w="1170" w:type="dxa"/>
            <w:vAlign w:val="center"/>
          </w:tcPr>
          <w:p w14:paraId="6975586E" w14:textId="77777777" w:rsidR="00B2055F" w:rsidRPr="00D06C13" w:rsidRDefault="00B2055F" w:rsidP="00604533">
            <w:pPr>
              <w:spacing w:before="60" w:after="60" w:line="276" w:lineRule="auto"/>
              <w:jc w:val="center"/>
              <w:rPr>
                <w:rFonts w:cs="Times New Roman"/>
              </w:rPr>
            </w:pPr>
            <w:r w:rsidRPr="005A529C">
              <w:rPr>
                <w:rFonts w:cs="Times New Roman"/>
              </w:rPr>
              <w:t>18</w:t>
            </w:r>
          </w:p>
        </w:tc>
        <w:tc>
          <w:tcPr>
            <w:tcW w:w="3240" w:type="dxa"/>
          </w:tcPr>
          <w:p w14:paraId="55CE65A0" w14:textId="77777777" w:rsidR="00B2055F" w:rsidRPr="00D06C13" w:rsidRDefault="00B2055F" w:rsidP="00604533">
            <w:pPr>
              <w:spacing w:before="60" w:after="60" w:line="276" w:lineRule="auto"/>
              <w:rPr>
                <w:rFonts w:cs="Times New Roman"/>
              </w:rPr>
            </w:pPr>
            <w:r w:rsidRPr="005A529C">
              <w:rPr>
                <w:rFonts w:cs="Times New Roman"/>
              </w:rPr>
              <w:t>Sat_315  -  Satt472</w:t>
            </w:r>
          </w:p>
          <w:p w14:paraId="6A1D9A04" w14:textId="77777777" w:rsidR="00B2055F" w:rsidRPr="00D06C13" w:rsidRDefault="00B2055F" w:rsidP="00604533">
            <w:pPr>
              <w:spacing w:before="60" w:after="60" w:line="276" w:lineRule="auto"/>
              <w:rPr>
                <w:rFonts w:cs="Times New Roman"/>
                <w:lang w:val="en-IN"/>
              </w:rPr>
            </w:pPr>
            <w:r w:rsidRPr="005A529C">
              <w:rPr>
                <w:rFonts w:cs="Times New Roman"/>
              </w:rPr>
              <w:t>(27.48)   -  (94.83)</w:t>
            </w:r>
          </w:p>
        </w:tc>
        <w:tc>
          <w:tcPr>
            <w:tcW w:w="3464" w:type="dxa"/>
          </w:tcPr>
          <w:p w14:paraId="0CAA8511" w14:textId="77777777" w:rsidR="00B2055F" w:rsidRPr="00D06C13" w:rsidRDefault="00B2055F" w:rsidP="00604533">
            <w:pPr>
              <w:spacing w:before="60" w:after="60" w:line="276" w:lineRule="auto"/>
              <w:rPr>
                <w:rFonts w:cs="Times New Roman"/>
                <w:lang w:val="en-IN"/>
              </w:rPr>
            </w:pPr>
            <w:r w:rsidRPr="005A529C">
              <w:rPr>
                <w:rFonts w:cs="Times New Roman"/>
              </w:rPr>
              <w:t>Satt199 (62.16)</w:t>
            </w:r>
          </w:p>
        </w:tc>
      </w:tr>
      <w:tr w:rsidR="00B2055F" w:rsidRPr="00604533" w14:paraId="509B5ADF" w14:textId="77777777" w:rsidTr="00107BC0">
        <w:tc>
          <w:tcPr>
            <w:tcW w:w="1368" w:type="dxa"/>
          </w:tcPr>
          <w:p w14:paraId="42FAD567" w14:textId="77777777" w:rsidR="00B2055F" w:rsidRPr="00D06C13" w:rsidRDefault="00B2055F" w:rsidP="00604533">
            <w:pPr>
              <w:spacing w:before="60" w:after="60" w:line="276" w:lineRule="auto"/>
              <w:jc w:val="center"/>
              <w:rPr>
                <w:rFonts w:cs="Times New Roman"/>
              </w:rPr>
            </w:pPr>
            <w:r w:rsidRPr="005A529C">
              <w:rPr>
                <w:rFonts w:cs="Times New Roman"/>
              </w:rPr>
              <w:t>H</w:t>
            </w:r>
          </w:p>
        </w:tc>
        <w:tc>
          <w:tcPr>
            <w:tcW w:w="1170" w:type="dxa"/>
            <w:vAlign w:val="center"/>
          </w:tcPr>
          <w:p w14:paraId="2BD9A40A" w14:textId="77777777" w:rsidR="00B2055F" w:rsidRPr="00D06C13" w:rsidRDefault="00B2055F" w:rsidP="00604533">
            <w:pPr>
              <w:spacing w:before="60" w:after="60" w:line="276" w:lineRule="auto"/>
              <w:jc w:val="center"/>
              <w:rPr>
                <w:rFonts w:cs="Times New Roman"/>
              </w:rPr>
            </w:pPr>
            <w:r w:rsidRPr="005A529C">
              <w:rPr>
                <w:rFonts w:cs="Times New Roman"/>
              </w:rPr>
              <w:t>12</w:t>
            </w:r>
          </w:p>
        </w:tc>
        <w:tc>
          <w:tcPr>
            <w:tcW w:w="3240" w:type="dxa"/>
          </w:tcPr>
          <w:p w14:paraId="5776E262" w14:textId="77777777" w:rsidR="00B2055F" w:rsidRPr="00D06C13" w:rsidRDefault="00B2055F" w:rsidP="00604533">
            <w:pPr>
              <w:spacing w:before="60" w:after="60" w:line="276" w:lineRule="auto"/>
              <w:rPr>
                <w:rFonts w:cs="Times New Roman"/>
                <w:lang w:val="en-IN"/>
              </w:rPr>
            </w:pPr>
            <w:r w:rsidRPr="005A529C">
              <w:rPr>
                <w:rFonts w:cs="Times New Roman"/>
              </w:rPr>
              <w:t>Sat_127  -   Satt181</w:t>
            </w:r>
          </w:p>
          <w:p w14:paraId="06D79FC6" w14:textId="77777777" w:rsidR="00B2055F" w:rsidRPr="00D06C13" w:rsidRDefault="00B2055F" w:rsidP="00604533">
            <w:pPr>
              <w:spacing w:before="60" w:after="60" w:line="276" w:lineRule="auto"/>
              <w:rPr>
                <w:rFonts w:cs="Times New Roman"/>
              </w:rPr>
            </w:pPr>
            <w:r w:rsidRPr="005A529C">
              <w:rPr>
                <w:rFonts w:cs="Times New Roman"/>
              </w:rPr>
              <w:t>(28.79)   -  (91.12)</w:t>
            </w:r>
          </w:p>
        </w:tc>
        <w:tc>
          <w:tcPr>
            <w:tcW w:w="3464" w:type="dxa"/>
          </w:tcPr>
          <w:p w14:paraId="19191E10" w14:textId="77777777" w:rsidR="00B2055F" w:rsidRPr="00D06C13" w:rsidRDefault="00B2055F" w:rsidP="00604533">
            <w:pPr>
              <w:spacing w:before="60" w:after="60" w:line="276" w:lineRule="auto"/>
              <w:rPr>
                <w:rFonts w:cs="Times New Roman"/>
                <w:lang w:val="en-IN"/>
              </w:rPr>
            </w:pPr>
            <w:r w:rsidRPr="005A529C">
              <w:rPr>
                <w:rFonts w:cs="Times New Roman"/>
              </w:rPr>
              <w:t>Sat_127  -   Sat_218</w:t>
            </w:r>
          </w:p>
          <w:p w14:paraId="73A308F3" w14:textId="77777777" w:rsidR="00B2055F" w:rsidRPr="00D06C13" w:rsidRDefault="00B2055F" w:rsidP="00604533">
            <w:pPr>
              <w:spacing w:before="60" w:after="60" w:line="276" w:lineRule="auto"/>
              <w:rPr>
                <w:rFonts w:cs="Times New Roman"/>
              </w:rPr>
            </w:pPr>
            <w:r w:rsidRPr="005A529C">
              <w:rPr>
                <w:rFonts w:cs="Times New Roman"/>
              </w:rPr>
              <w:t>(28.79)    -    (99.5)</w:t>
            </w:r>
          </w:p>
        </w:tc>
      </w:tr>
      <w:tr w:rsidR="00B2055F" w:rsidRPr="00604533" w14:paraId="38260CB8" w14:textId="77777777" w:rsidTr="00107BC0">
        <w:tc>
          <w:tcPr>
            <w:tcW w:w="1368" w:type="dxa"/>
          </w:tcPr>
          <w:p w14:paraId="72F9FBF1" w14:textId="77777777" w:rsidR="00B2055F" w:rsidRPr="00D06C13" w:rsidRDefault="00B2055F" w:rsidP="00604533">
            <w:pPr>
              <w:spacing w:before="60" w:after="60" w:line="276" w:lineRule="auto"/>
              <w:jc w:val="center"/>
              <w:rPr>
                <w:rFonts w:cs="Times New Roman"/>
              </w:rPr>
            </w:pPr>
            <w:r w:rsidRPr="005A529C">
              <w:rPr>
                <w:rFonts w:cs="Times New Roman"/>
              </w:rPr>
              <w:t>I</w:t>
            </w:r>
          </w:p>
        </w:tc>
        <w:tc>
          <w:tcPr>
            <w:tcW w:w="1170" w:type="dxa"/>
            <w:vAlign w:val="center"/>
          </w:tcPr>
          <w:p w14:paraId="7B435212" w14:textId="77777777" w:rsidR="00B2055F" w:rsidRPr="00D06C13" w:rsidRDefault="00B2055F" w:rsidP="00604533">
            <w:pPr>
              <w:spacing w:before="60" w:after="60" w:line="276" w:lineRule="auto"/>
              <w:jc w:val="center"/>
              <w:rPr>
                <w:rFonts w:cs="Times New Roman"/>
              </w:rPr>
            </w:pPr>
            <w:r w:rsidRPr="005A529C">
              <w:rPr>
                <w:rFonts w:cs="Times New Roman"/>
              </w:rPr>
              <w:t>20</w:t>
            </w:r>
          </w:p>
        </w:tc>
        <w:tc>
          <w:tcPr>
            <w:tcW w:w="3240" w:type="dxa"/>
          </w:tcPr>
          <w:p w14:paraId="60B070C0" w14:textId="77777777" w:rsidR="00B2055F" w:rsidRPr="00D06C13" w:rsidRDefault="00B2055F" w:rsidP="00604533">
            <w:pPr>
              <w:spacing w:before="60" w:after="60" w:line="276" w:lineRule="auto"/>
              <w:rPr>
                <w:rFonts w:cs="Times New Roman"/>
              </w:rPr>
            </w:pPr>
            <w:r w:rsidRPr="005A529C">
              <w:rPr>
                <w:rFonts w:cs="Times New Roman"/>
              </w:rPr>
              <w:t>Satt354  -  Sat_104</w:t>
            </w:r>
          </w:p>
          <w:p w14:paraId="6BE26B76" w14:textId="77777777" w:rsidR="00B2055F" w:rsidRPr="00D06C13" w:rsidRDefault="00B2055F" w:rsidP="00604533">
            <w:pPr>
              <w:spacing w:before="60" w:after="60" w:line="276" w:lineRule="auto"/>
              <w:rPr>
                <w:rFonts w:cs="Times New Roman"/>
                <w:lang w:val="en-IN"/>
              </w:rPr>
            </w:pPr>
            <w:r w:rsidRPr="005A529C">
              <w:rPr>
                <w:rFonts w:cs="Times New Roman"/>
              </w:rPr>
              <w:t>(47.7)  -    (65.62)</w:t>
            </w:r>
          </w:p>
        </w:tc>
        <w:tc>
          <w:tcPr>
            <w:tcW w:w="3464" w:type="dxa"/>
          </w:tcPr>
          <w:p w14:paraId="6841756A" w14:textId="77777777" w:rsidR="00B2055F" w:rsidRPr="00D06C13" w:rsidRDefault="00B2055F" w:rsidP="00604533">
            <w:pPr>
              <w:spacing w:before="60" w:after="60" w:line="276" w:lineRule="auto"/>
              <w:rPr>
                <w:rFonts w:cs="Times New Roman"/>
              </w:rPr>
            </w:pPr>
            <w:r w:rsidRPr="005A529C">
              <w:rPr>
                <w:rFonts w:cs="Times New Roman"/>
              </w:rPr>
              <w:t>Satt354  -  Sat_104</w:t>
            </w:r>
          </w:p>
          <w:p w14:paraId="324264E9" w14:textId="77777777" w:rsidR="00B2055F" w:rsidRPr="00D06C13" w:rsidRDefault="00B2055F" w:rsidP="00604533">
            <w:pPr>
              <w:spacing w:before="60" w:after="60" w:line="276" w:lineRule="auto"/>
              <w:rPr>
                <w:rFonts w:cs="Times New Roman"/>
              </w:rPr>
            </w:pPr>
            <w:r w:rsidRPr="005A529C">
              <w:rPr>
                <w:rFonts w:cs="Times New Roman"/>
              </w:rPr>
              <w:t>(47.7)  -    (65.62)</w:t>
            </w:r>
          </w:p>
        </w:tc>
      </w:tr>
      <w:tr w:rsidR="00B2055F" w:rsidRPr="00604533" w14:paraId="480166A6" w14:textId="77777777" w:rsidTr="00107BC0">
        <w:tc>
          <w:tcPr>
            <w:tcW w:w="1368" w:type="dxa"/>
          </w:tcPr>
          <w:p w14:paraId="26C2D306" w14:textId="77777777" w:rsidR="00B2055F" w:rsidRPr="00D06C13" w:rsidRDefault="00B2055F" w:rsidP="00604533">
            <w:pPr>
              <w:spacing w:before="60" w:after="60" w:line="276" w:lineRule="auto"/>
              <w:jc w:val="center"/>
              <w:rPr>
                <w:rFonts w:cs="Times New Roman"/>
              </w:rPr>
            </w:pPr>
            <w:r w:rsidRPr="005A529C">
              <w:rPr>
                <w:rFonts w:cs="Times New Roman"/>
              </w:rPr>
              <w:t>J</w:t>
            </w:r>
          </w:p>
        </w:tc>
        <w:tc>
          <w:tcPr>
            <w:tcW w:w="1170" w:type="dxa"/>
            <w:vAlign w:val="center"/>
          </w:tcPr>
          <w:p w14:paraId="1B266167" w14:textId="77777777" w:rsidR="00B2055F" w:rsidRPr="00D06C13" w:rsidRDefault="00B2055F" w:rsidP="00604533">
            <w:pPr>
              <w:spacing w:before="60" w:after="60" w:line="276" w:lineRule="auto"/>
              <w:jc w:val="center"/>
              <w:rPr>
                <w:rFonts w:cs="Times New Roman"/>
              </w:rPr>
            </w:pPr>
            <w:r w:rsidRPr="005A529C">
              <w:rPr>
                <w:rFonts w:cs="Times New Roman"/>
              </w:rPr>
              <w:t>16</w:t>
            </w:r>
          </w:p>
        </w:tc>
        <w:tc>
          <w:tcPr>
            <w:tcW w:w="3240" w:type="dxa"/>
          </w:tcPr>
          <w:p w14:paraId="2A736630" w14:textId="77777777" w:rsidR="00B2055F" w:rsidRPr="00D06C13" w:rsidRDefault="00B2055F" w:rsidP="00604533">
            <w:pPr>
              <w:spacing w:before="60" w:after="60" w:line="276" w:lineRule="auto"/>
              <w:rPr>
                <w:rFonts w:cs="Times New Roman"/>
                <w:lang w:val="en-IN"/>
              </w:rPr>
            </w:pPr>
            <w:r w:rsidRPr="005A529C">
              <w:rPr>
                <w:rFonts w:cs="Times New Roman"/>
              </w:rPr>
              <w:t>Sat_046 - Sat_395</w:t>
            </w:r>
          </w:p>
          <w:p w14:paraId="28241B00" w14:textId="77777777" w:rsidR="00B2055F" w:rsidRPr="00D06C13" w:rsidRDefault="00B2055F" w:rsidP="00604533">
            <w:pPr>
              <w:spacing w:before="60" w:after="60" w:line="276" w:lineRule="auto"/>
              <w:rPr>
                <w:rFonts w:cs="Times New Roman"/>
              </w:rPr>
            </w:pPr>
            <w:r w:rsidRPr="005A529C">
              <w:rPr>
                <w:rFonts w:cs="Times New Roman"/>
              </w:rPr>
              <w:t>(24.09)  - (89.48)</w:t>
            </w:r>
          </w:p>
        </w:tc>
        <w:tc>
          <w:tcPr>
            <w:tcW w:w="3464" w:type="dxa"/>
          </w:tcPr>
          <w:p w14:paraId="0C2CA77E" w14:textId="77777777" w:rsidR="00B2055F" w:rsidRPr="00D06C13" w:rsidRDefault="00B2055F" w:rsidP="00604533">
            <w:pPr>
              <w:spacing w:before="60" w:after="60" w:line="276" w:lineRule="auto"/>
              <w:rPr>
                <w:rFonts w:cs="Times New Roman"/>
                <w:lang w:val="en-IN"/>
              </w:rPr>
            </w:pPr>
            <w:r w:rsidRPr="005A529C">
              <w:rPr>
                <w:rFonts w:cs="Times New Roman"/>
              </w:rPr>
              <w:t>Sat_046 - Sat_395</w:t>
            </w:r>
          </w:p>
          <w:p w14:paraId="2822541B" w14:textId="77777777" w:rsidR="00B2055F" w:rsidRPr="00D06C13" w:rsidRDefault="00B2055F" w:rsidP="00604533">
            <w:pPr>
              <w:spacing w:before="60" w:after="60" w:line="276" w:lineRule="auto"/>
              <w:rPr>
                <w:rFonts w:cs="Times New Roman"/>
              </w:rPr>
            </w:pPr>
            <w:r w:rsidRPr="005A529C">
              <w:rPr>
                <w:rFonts w:cs="Times New Roman"/>
              </w:rPr>
              <w:t>(24.09)  - (89.48)</w:t>
            </w:r>
          </w:p>
        </w:tc>
      </w:tr>
      <w:tr w:rsidR="00B2055F" w:rsidRPr="00604533" w14:paraId="66D5E477" w14:textId="77777777" w:rsidTr="00107BC0">
        <w:tc>
          <w:tcPr>
            <w:tcW w:w="1368" w:type="dxa"/>
          </w:tcPr>
          <w:p w14:paraId="78CBDC25" w14:textId="77777777" w:rsidR="00B2055F" w:rsidRPr="00D06C13" w:rsidRDefault="00B2055F" w:rsidP="00604533">
            <w:pPr>
              <w:spacing w:before="60" w:after="60" w:line="276" w:lineRule="auto"/>
              <w:jc w:val="center"/>
              <w:rPr>
                <w:rFonts w:cs="Times New Roman"/>
              </w:rPr>
            </w:pPr>
            <w:r w:rsidRPr="005A529C">
              <w:rPr>
                <w:rFonts w:cs="Times New Roman"/>
              </w:rPr>
              <w:t>K</w:t>
            </w:r>
          </w:p>
        </w:tc>
        <w:tc>
          <w:tcPr>
            <w:tcW w:w="1170" w:type="dxa"/>
            <w:vAlign w:val="center"/>
          </w:tcPr>
          <w:p w14:paraId="3FC98295" w14:textId="77777777" w:rsidR="00B2055F" w:rsidRPr="00D06C13" w:rsidRDefault="00B2055F" w:rsidP="00604533">
            <w:pPr>
              <w:spacing w:before="60" w:after="60" w:line="276" w:lineRule="auto"/>
              <w:jc w:val="center"/>
              <w:rPr>
                <w:rFonts w:cs="Times New Roman"/>
              </w:rPr>
            </w:pPr>
            <w:r w:rsidRPr="005A529C">
              <w:rPr>
                <w:rFonts w:cs="Times New Roman"/>
              </w:rPr>
              <w:t>9</w:t>
            </w:r>
          </w:p>
        </w:tc>
        <w:tc>
          <w:tcPr>
            <w:tcW w:w="3240" w:type="dxa"/>
          </w:tcPr>
          <w:p w14:paraId="30A373CF" w14:textId="77777777" w:rsidR="00B2055F" w:rsidRPr="00D06C13" w:rsidRDefault="00B2055F" w:rsidP="00604533">
            <w:pPr>
              <w:spacing w:before="60" w:after="60" w:line="276" w:lineRule="auto"/>
              <w:rPr>
                <w:rFonts w:cs="Times New Roman"/>
              </w:rPr>
            </w:pPr>
            <w:r w:rsidRPr="005A529C">
              <w:rPr>
                <w:rFonts w:cs="Times New Roman"/>
              </w:rPr>
              <w:t>Satt539 -</w:t>
            </w:r>
            <w:r w:rsidRPr="005A529C">
              <w:rPr>
                <w:rFonts w:eastAsiaTheme="minorEastAsia" w:cs="Times New Roman"/>
                <w:color w:val="000000" w:themeColor="text1"/>
                <w:kern w:val="24"/>
                <w:lang w:eastAsia="en-IN"/>
              </w:rPr>
              <w:t xml:space="preserve"> </w:t>
            </w:r>
            <w:r w:rsidRPr="00D06C13">
              <w:rPr>
                <w:rFonts w:cs="Times New Roman"/>
              </w:rPr>
              <w:t>Satt588</w:t>
            </w:r>
          </w:p>
          <w:p w14:paraId="099E9256" w14:textId="77777777" w:rsidR="00B2055F" w:rsidRPr="00D06C13" w:rsidRDefault="00B2055F" w:rsidP="00604533">
            <w:pPr>
              <w:spacing w:before="60" w:after="60" w:line="276" w:lineRule="auto"/>
              <w:rPr>
                <w:rFonts w:cs="Times New Roman"/>
              </w:rPr>
            </w:pPr>
            <w:r w:rsidRPr="005A529C">
              <w:rPr>
                <w:rFonts w:cs="Times New Roman"/>
              </w:rPr>
              <w:t>(1.8)     -  (117.01)</w:t>
            </w:r>
          </w:p>
        </w:tc>
        <w:tc>
          <w:tcPr>
            <w:tcW w:w="3464" w:type="dxa"/>
          </w:tcPr>
          <w:p w14:paraId="2360A152" w14:textId="77777777" w:rsidR="00B2055F" w:rsidRPr="00D06C13" w:rsidRDefault="00B2055F" w:rsidP="00604533">
            <w:pPr>
              <w:spacing w:before="60" w:after="60" w:line="276" w:lineRule="auto"/>
              <w:rPr>
                <w:rFonts w:cs="Times New Roman"/>
              </w:rPr>
            </w:pPr>
            <w:r w:rsidRPr="005A529C">
              <w:rPr>
                <w:rFonts w:cs="Times New Roman"/>
              </w:rPr>
              <w:t>Sat_325 - Satt588</w:t>
            </w:r>
          </w:p>
          <w:p w14:paraId="4D19837B" w14:textId="77777777" w:rsidR="00B2055F" w:rsidRPr="00D06C13" w:rsidRDefault="00B2055F" w:rsidP="00604533">
            <w:pPr>
              <w:spacing w:before="60" w:after="60" w:line="276" w:lineRule="auto"/>
              <w:rPr>
                <w:rFonts w:cs="Times New Roman"/>
              </w:rPr>
            </w:pPr>
            <w:r w:rsidRPr="005A529C">
              <w:rPr>
                <w:rFonts w:cs="Times New Roman"/>
              </w:rPr>
              <w:t xml:space="preserve">  (54)     -   (117.01)</w:t>
            </w:r>
          </w:p>
        </w:tc>
      </w:tr>
      <w:tr w:rsidR="00B2055F" w:rsidRPr="00604533" w14:paraId="5C807252" w14:textId="77777777" w:rsidTr="00107BC0">
        <w:tc>
          <w:tcPr>
            <w:tcW w:w="1368" w:type="dxa"/>
          </w:tcPr>
          <w:p w14:paraId="36AAA0D1" w14:textId="77777777" w:rsidR="00B2055F" w:rsidRPr="00D06C13" w:rsidRDefault="00B2055F" w:rsidP="00604533">
            <w:pPr>
              <w:spacing w:before="60" w:after="60" w:line="276" w:lineRule="auto"/>
              <w:jc w:val="center"/>
              <w:rPr>
                <w:rFonts w:cs="Times New Roman"/>
              </w:rPr>
            </w:pPr>
            <w:r w:rsidRPr="005A529C">
              <w:rPr>
                <w:rFonts w:cs="Times New Roman"/>
              </w:rPr>
              <w:lastRenderedPageBreak/>
              <w:t>L</w:t>
            </w:r>
          </w:p>
        </w:tc>
        <w:tc>
          <w:tcPr>
            <w:tcW w:w="1170" w:type="dxa"/>
            <w:vAlign w:val="center"/>
          </w:tcPr>
          <w:p w14:paraId="4AE847DE" w14:textId="77777777" w:rsidR="00B2055F" w:rsidRPr="00D06C13" w:rsidRDefault="00B2055F" w:rsidP="00604533">
            <w:pPr>
              <w:spacing w:before="60" w:after="60" w:line="276" w:lineRule="auto"/>
              <w:jc w:val="center"/>
              <w:rPr>
                <w:rFonts w:cs="Times New Roman"/>
              </w:rPr>
            </w:pPr>
            <w:r w:rsidRPr="005A529C">
              <w:rPr>
                <w:rFonts w:cs="Times New Roman"/>
              </w:rPr>
              <w:t>19</w:t>
            </w:r>
          </w:p>
        </w:tc>
        <w:tc>
          <w:tcPr>
            <w:tcW w:w="3240" w:type="dxa"/>
          </w:tcPr>
          <w:p w14:paraId="4C19F699" w14:textId="77777777" w:rsidR="00B2055F" w:rsidRPr="00D06C13" w:rsidRDefault="00B2055F" w:rsidP="00604533">
            <w:pPr>
              <w:spacing w:before="60" w:after="60" w:line="276" w:lineRule="auto"/>
              <w:rPr>
                <w:rFonts w:cs="Times New Roman"/>
              </w:rPr>
            </w:pPr>
            <w:r w:rsidRPr="005A529C">
              <w:rPr>
                <w:rFonts w:cs="Times New Roman"/>
              </w:rPr>
              <w:t>Satt408  -  Satt513</w:t>
            </w:r>
          </w:p>
          <w:p w14:paraId="1B163B74" w14:textId="77777777" w:rsidR="00B2055F" w:rsidRPr="00D06C13" w:rsidRDefault="00B2055F" w:rsidP="00604533">
            <w:pPr>
              <w:spacing w:before="60" w:after="60" w:line="276" w:lineRule="auto"/>
              <w:rPr>
                <w:rFonts w:cs="Times New Roman"/>
                <w:lang w:val="en-IN"/>
              </w:rPr>
            </w:pPr>
            <w:r w:rsidRPr="005A529C">
              <w:rPr>
                <w:rFonts w:cs="Times New Roman"/>
              </w:rPr>
              <w:t>(1.31)   -  (106.37)</w:t>
            </w:r>
          </w:p>
        </w:tc>
        <w:tc>
          <w:tcPr>
            <w:tcW w:w="3464" w:type="dxa"/>
          </w:tcPr>
          <w:p w14:paraId="3EF38BE3" w14:textId="77777777" w:rsidR="00B2055F" w:rsidRPr="00D06C13" w:rsidRDefault="00B2055F" w:rsidP="00604533">
            <w:pPr>
              <w:spacing w:before="60" w:after="60" w:line="276" w:lineRule="auto"/>
              <w:rPr>
                <w:rFonts w:cs="Times New Roman"/>
              </w:rPr>
            </w:pPr>
            <w:r w:rsidRPr="005A529C">
              <w:rPr>
                <w:rFonts w:cs="Times New Roman"/>
              </w:rPr>
              <w:t>Satt408  -  Satt513</w:t>
            </w:r>
          </w:p>
          <w:p w14:paraId="204A4687" w14:textId="77777777" w:rsidR="00B2055F" w:rsidRPr="00D06C13" w:rsidRDefault="00B2055F" w:rsidP="00604533">
            <w:pPr>
              <w:spacing w:before="60" w:after="60" w:line="276" w:lineRule="auto"/>
              <w:rPr>
                <w:rFonts w:cs="Times New Roman"/>
              </w:rPr>
            </w:pPr>
            <w:r w:rsidRPr="005A529C">
              <w:rPr>
                <w:rFonts w:cs="Times New Roman"/>
              </w:rPr>
              <w:t>(1.31)   -  (106.37)</w:t>
            </w:r>
          </w:p>
        </w:tc>
      </w:tr>
      <w:tr w:rsidR="00B2055F" w:rsidRPr="00604533" w14:paraId="6F565FF0" w14:textId="77777777" w:rsidTr="00107BC0">
        <w:tc>
          <w:tcPr>
            <w:tcW w:w="1368" w:type="dxa"/>
          </w:tcPr>
          <w:p w14:paraId="46AEA65B" w14:textId="77777777" w:rsidR="00B2055F" w:rsidRPr="00D06C13" w:rsidRDefault="00B2055F" w:rsidP="00604533">
            <w:pPr>
              <w:spacing w:before="60" w:after="60" w:line="276" w:lineRule="auto"/>
              <w:jc w:val="center"/>
              <w:rPr>
                <w:rFonts w:cs="Times New Roman"/>
              </w:rPr>
            </w:pPr>
            <w:r w:rsidRPr="005A529C">
              <w:rPr>
                <w:rFonts w:cs="Times New Roman"/>
              </w:rPr>
              <w:t>M</w:t>
            </w:r>
          </w:p>
        </w:tc>
        <w:tc>
          <w:tcPr>
            <w:tcW w:w="1170" w:type="dxa"/>
            <w:vAlign w:val="center"/>
          </w:tcPr>
          <w:p w14:paraId="3530C07C" w14:textId="77777777" w:rsidR="00B2055F" w:rsidRPr="00D06C13" w:rsidRDefault="00B2055F" w:rsidP="00604533">
            <w:pPr>
              <w:spacing w:before="60" w:after="60" w:line="276" w:lineRule="auto"/>
              <w:jc w:val="center"/>
              <w:rPr>
                <w:rFonts w:cs="Times New Roman"/>
              </w:rPr>
            </w:pPr>
            <w:r w:rsidRPr="005A529C">
              <w:rPr>
                <w:rFonts w:cs="Times New Roman"/>
              </w:rPr>
              <w:t>7</w:t>
            </w:r>
          </w:p>
        </w:tc>
        <w:tc>
          <w:tcPr>
            <w:tcW w:w="3240" w:type="dxa"/>
          </w:tcPr>
          <w:p w14:paraId="2A551D34" w14:textId="77777777" w:rsidR="00B2055F" w:rsidRPr="00D06C13" w:rsidRDefault="00B2055F" w:rsidP="00604533">
            <w:pPr>
              <w:spacing w:before="60" w:after="60" w:line="276" w:lineRule="auto"/>
              <w:rPr>
                <w:rFonts w:cs="Times New Roman"/>
                <w:lang w:val="en-IN"/>
              </w:rPr>
            </w:pPr>
            <w:r w:rsidRPr="005A529C">
              <w:rPr>
                <w:rFonts w:cs="Times New Roman"/>
              </w:rPr>
              <w:t>Satt201 - Sat_330</w:t>
            </w:r>
          </w:p>
          <w:p w14:paraId="1E4E2AA9" w14:textId="77777777" w:rsidR="00B2055F" w:rsidRPr="00D06C13" w:rsidRDefault="00B2055F" w:rsidP="00604533">
            <w:pPr>
              <w:spacing w:before="60" w:after="60" w:line="276" w:lineRule="auto"/>
              <w:rPr>
                <w:rFonts w:cs="Times New Roman"/>
              </w:rPr>
            </w:pPr>
            <w:r w:rsidRPr="005A529C">
              <w:rPr>
                <w:rFonts w:cs="Times New Roman"/>
              </w:rPr>
              <w:t>(13.56)  - (140.69)</w:t>
            </w:r>
          </w:p>
        </w:tc>
        <w:tc>
          <w:tcPr>
            <w:tcW w:w="3464" w:type="dxa"/>
          </w:tcPr>
          <w:p w14:paraId="37C755E9" w14:textId="77777777" w:rsidR="00B2055F" w:rsidRPr="00D06C13" w:rsidRDefault="00B2055F" w:rsidP="00604533">
            <w:pPr>
              <w:spacing w:before="60" w:after="60" w:line="276" w:lineRule="auto"/>
              <w:rPr>
                <w:rFonts w:cs="Times New Roman"/>
                <w:lang w:val="en-IN"/>
              </w:rPr>
            </w:pPr>
            <w:r w:rsidRPr="005A529C">
              <w:rPr>
                <w:rFonts w:cs="Times New Roman"/>
              </w:rPr>
              <w:t>Satt201 - Sat_330</w:t>
            </w:r>
          </w:p>
          <w:p w14:paraId="75378E2E" w14:textId="77777777" w:rsidR="00B2055F" w:rsidRPr="00D06C13" w:rsidRDefault="00B2055F" w:rsidP="00604533">
            <w:pPr>
              <w:spacing w:before="60" w:after="60" w:line="276" w:lineRule="auto"/>
              <w:rPr>
                <w:rFonts w:cs="Times New Roman"/>
              </w:rPr>
            </w:pPr>
            <w:r w:rsidRPr="005A529C">
              <w:rPr>
                <w:rFonts w:cs="Times New Roman"/>
              </w:rPr>
              <w:t>(13.56)  - (140.69)</w:t>
            </w:r>
          </w:p>
        </w:tc>
      </w:tr>
      <w:tr w:rsidR="00B2055F" w:rsidRPr="00604533" w14:paraId="50664F58" w14:textId="77777777" w:rsidTr="00107BC0">
        <w:tc>
          <w:tcPr>
            <w:tcW w:w="1368" w:type="dxa"/>
          </w:tcPr>
          <w:p w14:paraId="5FAB634F" w14:textId="77777777" w:rsidR="00B2055F" w:rsidRPr="00D06C13" w:rsidRDefault="00B2055F" w:rsidP="00604533">
            <w:pPr>
              <w:spacing w:before="60" w:after="60" w:line="276" w:lineRule="auto"/>
              <w:jc w:val="center"/>
              <w:rPr>
                <w:rFonts w:cs="Times New Roman"/>
              </w:rPr>
            </w:pPr>
            <w:r w:rsidRPr="005A529C">
              <w:rPr>
                <w:rFonts w:cs="Times New Roman"/>
              </w:rPr>
              <w:t>N</w:t>
            </w:r>
          </w:p>
        </w:tc>
        <w:tc>
          <w:tcPr>
            <w:tcW w:w="1170" w:type="dxa"/>
            <w:vAlign w:val="center"/>
          </w:tcPr>
          <w:p w14:paraId="4D0DC7E8" w14:textId="77777777" w:rsidR="00B2055F" w:rsidRPr="00D06C13" w:rsidRDefault="00B2055F" w:rsidP="00604533">
            <w:pPr>
              <w:spacing w:before="60" w:after="60" w:line="276" w:lineRule="auto"/>
              <w:jc w:val="center"/>
              <w:rPr>
                <w:rFonts w:cs="Times New Roman"/>
              </w:rPr>
            </w:pPr>
            <w:r w:rsidRPr="005A529C">
              <w:rPr>
                <w:rFonts w:cs="Times New Roman"/>
              </w:rPr>
              <w:t>3</w:t>
            </w:r>
          </w:p>
        </w:tc>
        <w:tc>
          <w:tcPr>
            <w:tcW w:w="3240" w:type="dxa"/>
          </w:tcPr>
          <w:p w14:paraId="24BAF2F0" w14:textId="77777777" w:rsidR="00B2055F" w:rsidRPr="00D06C13" w:rsidRDefault="00B2055F" w:rsidP="00604533">
            <w:pPr>
              <w:spacing w:before="60" w:after="60" w:line="276" w:lineRule="auto"/>
              <w:rPr>
                <w:rFonts w:cs="Times New Roman"/>
                <w:lang w:val="en-IN"/>
              </w:rPr>
            </w:pPr>
            <w:r w:rsidRPr="005A529C">
              <w:rPr>
                <w:rFonts w:cs="Times New Roman"/>
              </w:rPr>
              <w:t>Satt549  -  Sat_306</w:t>
            </w:r>
          </w:p>
          <w:p w14:paraId="3306AAFE" w14:textId="77777777" w:rsidR="00B2055F" w:rsidRPr="00D06C13" w:rsidRDefault="00B2055F" w:rsidP="00604533">
            <w:pPr>
              <w:spacing w:before="60" w:after="60" w:line="276" w:lineRule="auto"/>
              <w:rPr>
                <w:rFonts w:cs="Times New Roman"/>
                <w:lang w:val="en-IN"/>
              </w:rPr>
            </w:pPr>
            <w:r w:rsidRPr="005A529C">
              <w:rPr>
                <w:rFonts w:cs="Times New Roman"/>
              </w:rPr>
              <w:t>(70.59)   -  (93.11)</w:t>
            </w:r>
          </w:p>
        </w:tc>
        <w:tc>
          <w:tcPr>
            <w:tcW w:w="3464" w:type="dxa"/>
          </w:tcPr>
          <w:p w14:paraId="21DAA8E5" w14:textId="77777777" w:rsidR="00B2055F" w:rsidRPr="00D06C13" w:rsidRDefault="00B2055F" w:rsidP="00604533">
            <w:pPr>
              <w:spacing w:before="60" w:after="60" w:line="276" w:lineRule="auto"/>
              <w:rPr>
                <w:rFonts w:cs="Times New Roman"/>
                <w:lang w:val="en-IN"/>
              </w:rPr>
            </w:pPr>
            <w:r w:rsidRPr="005A529C">
              <w:rPr>
                <w:rFonts w:cs="Times New Roman"/>
              </w:rPr>
              <w:t>Satt549  -  Sat_306</w:t>
            </w:r>
          </w:p>
          <w:p w14:paraId="5C8E0BC4" w14:textId="77777777" w:rsidR="00B2055F" w:rsidRPr="00D06C13" w:rsidRDefault="00B2055F" w:rsidP="00604533">
            <w:pPr>
              <w:spacing w:before="60" w:after="60" w:line="276" w:lineRule="auto"/>
              <w:rPr>
                <w:rFonts w:cs="Times New Roman"/>
              </w:rPr>
            </w:pPr>
            <w:r w:rsidRPr="005A529C">
              <w:rPr>
                <w:rFonts w:cs="Times New Roman"/>
              </w:rPr>
              <w:t>(70.59)   -  (93.11)</w:t>
            </w:r>
          </w:p>
        </w:tc>
      </w:tr>
      <w:tr w:rsidR="00B2055F" w:rsidRPr="00604533" w14:paraId="67BC03FC" w14:textId="77777777" w:rsidTr="00107BC0">
        <w:tc>
          <w:tcPr>
            <w:tcW w:w="1368" w:type="dxa"/>
          </w:tcPr>
          <w:p w14:paraId="7FFEC772" w14:textId="77777777" w:rsidR="00B2055F" w:rsidRPr="00D06C13" w:rsidRDefault="00B2055F" w:rsidP="00604533">
            <w:pPr>
              <w:spacing w:before="60" w:after="60" w:line="276" w:lineRule="auto"/>
              <w:jc w:val="center"/>
              <w:rPr>
                <w:rFonts w:cs="Times New Roman"/>
              </w:rPr>
            </w:pPr>
            <w:r w:rsidRPr="005A529C">
              <w:rPr>
                <w:rFonts w:cs="Times New Roman"/>
              </w:rPr>
              <w:t>O</w:t>
            </w:r>
          </w:p>
        </w:tc>
        <w:tc>
          <w:tcPr>
            <w:tcW w:w="1170" w:type="dxa"/>
            <w:vAlign w:val="center"/>
          </w:tcPr>
          <w:p w14:paraId="6C365081" w14:textId="77777777" w:rsidR="00B2055F" w:rsidRPr="00D06C13" w:rsidRDefault="00B2055F" w:rsidP="00604533">
            <w:pPr>
              <w:spacing w:before="60" w:after="60" w:line="276" w:lineRule="auto"/>
              <w:jc w:val="center"/>
              <w:rPr>
                <w:rFonts w:cs="Times New Roman"/>
              </w:rPr>
            </w:pPr>
            <w:r w:rsidRPr="005A529C">
              <w:rPr>
                <w:rFonts w:cs="Times New Roman"/>
              </w:rPr>
              <w:t>10</w:t>
            </w:r>
          </w:p>
        </w:tc>
        <w:tc>
          <w:tcPr>
            <w:tcW w:w="3240" w:type="dxa"/>
          </w:tcPr>
          <w:p w14:paraId="7ABB5ADF" w14:textId="77777777" w:rsidR="00B2055F" w:rsidRPr="00D06C13" w:rsidRDefault="00B2055F" w:rsidP="00604533">
            <w:pPr>
              <w:spacing w:before="60" w:after="60" w:line="276" w:lineRule="auto"/>
              <w:rPr>
                <w:rFonts w:cs="Times New Roman"/>
              </w:rPr>
            </w:pPr>
            <w:r w:rsidRPr="005A529C">
              <w:rPr>
                <w:rFonts w:cs="Times New Roman"/>
              </w:rPr>
              <w:t>Satt345  -  Sat_108</w:t>
            </w:r>
          </w:p>
          <w:p w14:paraId="009A2084" w14:textId="77777777" w:rsidR="00B2055F" w:rsidRPr="00D06C13" w:rsidRDefault="00B2055F" w:rsidP="00604533">
            <w:pPr>
              <w:spacing w:before="60" w:after="60" w:line="276" w:lineRule="auto"/>
              <w:rPr>
                <w:rFonts w:cs="Times New Roman"/>
              </w:rPr>
            </w:pPr>
            <w:r w:rsidRPr="005A529C">
              <w:rPr>
                <w:rFonts w:cs="Times New Roman"/>
              </w:rPr>
              <w:t>(59.43)   -  (129.3)</w:t>
            </w:r>
          </w:p>
        </w:tc>
        <w:tc>
          <w:tcPr>
            <w:tcW w:w="3464" w:type="dxa"/>
          </w:tcPr>
          <w:p w14:paraId="33DE130A" w14:textId="77777777" w:rsidR="00B2055F" w:rsidRPr="00D06C13" w:rsidRDefault="00B2055F" w:rsidP="00604533">
            <w:pPr>
              <w:spacing w:before="60" w:after="60" w:line="276" w:lineRule="auto"/>
              <w:rPr>
                <w:rFonts w:cs="Times New Roman"/>
                <w:lang w:val="en-IN"/>
              </w:rPr>
            </w:pPr>
            <w:r w:rsidRPr="005A529C">
              <w:rPr>
                <w:rFonts w:cs="Times New Roman"/>
              </w:rPr>
              <w:t>Satt358  - Sat_231</w:t>
            </w:r>
          </w:p>
          <w:p w14:paraId="698D2B1E" w14:textId="77777777" w:rsidR="00B2055F" w:rsidRPr="00D06C13" w:rsidRDefault="00B2055F" w:rsidP="00604533">
            <w:pPr>
              <w:spacing w:before="60" w:after="60" w:line="276" w:lineRule="auto"/>
              <w:rPr>
                <w:rFonts w:cs="Times New Roman"/>
              </w:rPr>
            </w:pPr>
            <w:r w:rsidRPr="005A529C">
              <w:rPr>
                <w:rFonts w:cs="Times New Roman"/>
              </w:rPr>
              <w:t>(5.44)   -  (128.44)</w:t>
            </w:r>
          </w:p>
        </w:tc>
      </w:tr>
    </w:tbl>
    <w:p w14:paraId="32F1DA3A" w14:textId="4CCE9D60" w:rsidR="00600A58" w:rsidRPr="00604533" w:rsidRDefault="00D33CFE" w:rsidP="00604533">
      <w:pPr>
        <w:pStyle w:val="NormalWeb"/>
        <w:spacing w:before="240" w:beforeAutospacing="0" w:after="120" w:afterAutospacing="0" w:line="276" w:lineRule="auto"/>
        <w:ind w:firstLine="720"/>
        <w:jc w:val="both"/>
      </w:pPr>
      <w:r w:rsidRPr="00604533">
        <w:t xml:space="preserve">Such non-uniformity in the distribution of the polymorphic SSR loci has been observed in other research (Talukdar </w:t>
      </w:r>
      <w:r w:rsidR="00107BC0" w:rsidRPr="00604533">
        <w:t>and</w:t>
      </w:r>
      <w:r w:rsidRPr="00604533">
        <w:t xml:space="preserve"> Zhang 2007). Such a result points towards the existence of </w:t>
      </w:r>
      <w:r w:rsidR="00600A58" w:rsidRPr="00604533">
        <w:t>conserved sequences on the chromosomes among genotypically heterogen</w:t>
      </w:r>
      <w:r w:rsidR="00AD40A6">
        <w:t>e</w:t>
      </w:r>
      <w:r w:rsidR="00600A58" w:rsidRPr="00604533">
        <w:t>ous genotypes, and due to this, a lower level of polymorphism is being revealed. Therefore, it is necessary to screen a high number of SSR markers (at least one marker per 5 centimorgans) so that at least one polymorphic marker remains per 10 centimorgans in the genome. Such marker density is necessary for efficient background screening in segregating plants. The 113 polymorphic markers found in the present study will be used for the background selection of candidate plants, i.e., plants possessing the titi allele as well as the lox2 allele.</w:t>
      </w:r>
    </w:p>
    <w:p w14:paraId="034DAA55" w14:textId="671660BB" w:rsidR="00C80DD9" w:rsidRPr="00604533" w:rsidRDefault="001E4BF7" w:rsidP="00604533">
      <w:pPr>
        <w:pStyle w:val="NormalWeb"/>
        <w:spacing w:after="120" w:afterAutospacing="0" w:line="276" w:lineRule="auto"/>
        <w:ind w:firstLine="720"/>
        <w:jc w:val="both"/>
      </w:pPr>
      <w:r w:rsidRPr="00604533">
        <w:t xml:space="preserve">Number of polymorphic markers detected in each of the two crossing combinations has been presented on </w:t>
      </w:r>
      <w:r w:rsidR="00AD40A6">
        <w:t>Figure No.3.</w:t>
      </w:r>
      <w:r w:rsidRPr="00604533">
        <w:t xml:space="preserve">Presence of polymorphic SSR markers has been found to be unequal in various linkage groups in various crossing combinations. Linkage group B2 and D1b </w:t>
      </w:r>
      <w:r w:rsidR="00AD40A6">
        <w:t>have</w:t>
      </w:r>
      <w:r w:rsidR="00AD40A6" w:rsidRPr="00604533">
        <w:t xml:space="preserve"> </w:t>
      </w:r>
      <w:r w:rsidRPr="00604533">
        <w:t>been found with maximum number of polymorphic SSR markers (08) in parental combination (AMS-100-39 × NRC-127) and (11 and 10) in parental combination (AMS-100-39 × NRC-109) on linkage group D2 and D1b</w:t>
      </w:r>
      <w:r w:rsidR="00AD40A6">
        <w:t>,</w:t>
      </w:r>
      <w:r w:rsidRPr="00604533">
        <w:t xml:space="preserve"> respectively It is thus explained that different numbers of SSR markers have to be employed for background selection in different crossing combinations; however, at least one SSR marker density per 10 </w:t>
      </w:r>
      <w:proofErr w:type="spellStart"/>
      <w:r w:rsidRPr="00604533">
        <w:t>cM</w:t>
      </w:r>
      <w:proofErr w:type="spellEnd"/>
      <w:r w:rsidRPr="00604533">
        <w:t xml:space="preserve"> has to be maintained for effective background selection.</w:t>
      </w:r>
      <w:r w:rsidR="006807BB" w:rsidRPr="00604533">
        <w:t xml:space="preserve"> The location of each SSR marker found polymorphic in each separate parental combination</w:t>
      </w:r>
      <w:r w:rsidR="00AD40A6">
        <w:t>,</w:t>
      </w:r>
      <w:r w:rsidR="006807BB" w:rsidRPr="00604533">
        <w:t xml:space="preserve"> i.e., (AMS-100-39 Χ NRC-127) and (AMS-100-39 Χ NRC-109) has been depicted in (Figure 4A &amp; 4B)</w:t>
      </w:r>
      <w:r w:rsidR="00AD40A6">
        <w:t>,</w:t>
      </w:r>
      <w:r w:rsidR="006807BB" w:rsidRPr="00604533">
        <w:t xml:space="preserve"> respectively.</w:t>
      </w:r>
    </w:p>
    <w:p w14:paraId="558C2863" w14:textId="77777777" w:rsidR="00C80DD9" w:rsidRPr="00604533" w:rsidRDefault="00C80DD9" w:rsidP="00604533">
      <w:pPr>
        <w:pStyle w:val="NormalWeb"/>
        <w:spacing w:line="276" w:lineRule="auto"/>
        <w:ind w:firstLine="720"/>
        <w:jc w:val="both"/>
      </w:pPr>
      <w:r w:rsidRPr="00604533">
        <w:t xml:space="preserve">The type of SSR motif (e.g., di-, tri-, tetra-nucleotide) and the number of repeat units (e.g., n = 5, 10, 15) play a critical role in determining the level of polymorphism detected. In the present study, tri-nucleotide repeat motifs were found to exhibit the highest degree of polymorphism among the SSRs </w:t>
      </w:r>
      <w:proofErr w:type="spellStart"/>
      <w:r w:rsidRPr="00604533">
        <w:t>analyzed</w:t>
      </w:r>
      <w:proofErr w:type="spellEnd"/>
      <w:r w:rsidRPr="00604533">
        <w:t>. In the first parental combination (AMS-100-39 × NRC-127), out of 99 highly polymorphic SSR markers, 51 contained tri-nucleotide repeats, followed by 32 with di-nucleotide repeats. The remaining markers included 8 interrupted, 7 compound, and 1 tetra-nucleotide repeat motifs (Fig.5A). Similarly, in the second parental combination (AMS-100-39 × NRC-109), 48 of the 91 highly polymorphic SSR markers possessed tri-nucleotide repeats, whereas 28 had di-nucleotide repeat motifs. Additionally, 7 markers each exhibited interrupted and compound repeats, while only one marker contained a tetra-nucleotide repeat motif (Fig.5B). These findings underscore the predominance and effectiveness of tri-nucleotide repeat motifs in detecting genetic polymorphism in soybean genotypes (Jadhav et al</w:t>
      </w:r>
      <w:r w:rsidR="00773095" w:rsidRPr="00604533">
        <w:t>.,</w:t>
      </w:r>
      <w:r w:rsidRPr="00604533">
        <w:t xml:space="preserve"> 2023).</w:t>
      </w:r>
    </w:p>
    <w:p w14:paraId="7CF64FEE" w14:textId="7E0A2F55" w:rsidR="000548DD" w:rsidRPr="00604533" w:rsidRDefault="000548DD" w:rsidP="00604533">
      <w:pPr>
        <w:pStyle w:val="NormalWeb"/>
        <w:spacing w:before="0" w:beforeAutospacing="0" w:after="120" w:afterAutospacing="0" w:line="276" w:lineRule="auto"/>
        <w:ind w:firstLine="720"/>
        <w:jc w:val="both"/>
      </w:pPr>
      <w:r w:rsidRPr="00604533">
        <w:lastRenderedPageBreak/>
        <w:t xml:space="preserve">The intervening intervals between two </w:t>
      </w:r>
      <w:proofErr w:type="gramStart"/>
      <w:r w:rsidRPr="00604533">
        <w:t>consecutive</w:t>
      </w:r>
      <w:proofErr w:type="gramEnd"/>
      <w:r w:rsidRPr="00604533">
        <w:t xml:space="preserve"> polymorphic SSR markers placed on different linkage groups (LG) for different parent combinations are shown in </w:t>
      </w:r>
      <w:r w:rsidR="00AD40A6">
        <w:t>Table 2.</w:t>
      </w:r>
      <w:r w:rsidRPr="00604533">
        <w:t xml:space="preserve"> Polymorphic markers on 20 linkage groups found, i.e., A1, A2, B1, B2, C1, C2, D1a, D1b, D2, E2, F, G, H, I, J, K, L, M, N, and O, were found to be nearly within an interval of 5 </w:t>
      </w:r>
      <w:proofErr w:type="spellStart"/>
      <w:r w:rsidRPr="00604533">
        <w:t>cM</w:t>
      </w:r>
      <w:proofErr w:type="spellEnd"/>
      <w:r w:rsidRPr="00604533">
        <w:t xml:space="preserve"> in all parent combinations studied. In order to form a more representative picture of the genome, it is necessary to </w:t>
      </w:r>
      <w:r w:rsidR="00107BC0" w:rsidRPr="00604533">
        <w:t>analyse</w:t>
      </w:r>
      <w:r w:rsidRPr="00604533">
        <w:t xml:space="preserve"> more SSR markers placed in these particular regions. However, the marker distribution in both parent combinations was predominantly even and there was no gap of any substantial magnitude between any two consecutive polymorphic SSR markers. Therefore, the polymorphic SSR loci found in this study can be very helpful for a number of reasons, such as determining whether F1 plants in soybeans are hybrid.</w:t>
      </w:r>
    </w:p>
    <w:p w14:paraId="106558DF" w14:textId="77777777" w:rsidR="00481F20" w:rsidRPr="00604533" w:rsidRDefault="001E736A" w:rsidP="00604533">
      <w:pPr>
        <w:spacing w:after="120"/>
        <w:jc w:val="both"/>
        <w:rPr>
          <w:rFonts w:ascii="Times New Roman" w:eastAsia="Times New Roman" w:hAnsi="Times New Roman" w:cs="Times New Roman"/>
          <w:sz w:val="24"/>
          <w:szCs w:val="24"/>
          <w:lang w:eastAsia="en-IN" w:bidi="ar-SA"/>
        </w:rPr>
      </w:pPr>
      <w:r w:rsidRPr="00604533">
        <w:rPr>
          <w:noProof/>
          <w:lang w:eastAsia="en-IN" w:bidi="ar-SA"/>
        </w:rPr>
        <w:drawing>
          <wp:inline distT="0" distB="0" distL="0" distR="0" wp14:anchorId="0B195AF2" wp14:editId="66C2ADBC">
            <wp:extent cx="5590309" cy="2015836"/>
            <wp:effectExtent l="0" t="0" r="10795" b="381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B0F1CC9" w14:textId="77777777" w:rsidR="00481F20" w:rsidRPr="00604533" w:rsidRDefault="00481F20" w:rsidP="00604533">
      <w:pPr>
        <w:tabs>
          <w:tab w:val="left" w:pos="1935"/>
        </w:tabs>
        <w:rPr>
          <w:rFonts w:ascii="Times New Roman" w:hAnsi="Times New Roman" w:cs="Times New Roman"/>
          <w:lang w:bidi="ar-SA"/>
        </w:rPr>
      </w:pPr>
      <w:r w:rsidRPr="00604533">
        <w:rPr>
          <w:rFonts w:ascii="Times New Roman" w:eastAsia="Times New Roman" w:hAnsi="Times New Roman" w:cs="Times New Roman"/>
          <w:b/>
          <w:bCs/>
          <w:lang w:bidi="ar-SA"/>
        </w:rPr>
        <w:t xml:space="preserve">Fig.1 </w:t>
      </w:r>
      <w:r w:rsidRPr="00604533">
        <w:rPr>
          <w:rFonts w:ascii="Times New Roman" w:eastAsia="Times New Roman" w:hAnsi="Times New Roman" w:cs="Times New Roman"/>
          <w:lang w:bidi="ar-SA"/>
        </w:rPr>
        <w:t>Parental polymorphism survey of the 3 parental combination using 318 SSR markers</w:t>
      </w:r>
    </w:p>
    <w:p w14:paraId="2DD00038" w14:textId="77777777" w:rsidR="00992344" w:rsidRPr="00604533" w:rsidRDefault="00992344" w:rsidP="00604533">
      <w:pPr>
        <w:tabs>
          <w:tab w:val="left" w:pos="1935"/>
        </w:tabs>
        <w:rPr>
          <w:rFonts w:ascii="Times New Roman" w:eastAsia="Times New Roman" w:hAnsi="Times New Roman" w:cs="Times New Roman"/>
          <w:sz w:val="24"/>
          <w:szCs w:val="24"/>
          <w:lang w:eastAsia="en-IN" w:bidi="ar-SA"/>
        </w:rPr>
      </w:pPr>
    </w:p>
    <w:p w14:paraId="1FA53CD6" w14:textId="77777777" w:rsidR="005E1C99" w:rsidRPr="00604533" w:rsidRDefault="001E4BF7" w:rsidP="00604533">
      <w:pPr>
        <w:spacing w:after="120"/>
      </w:pPr>
      <w:r w:rsidRPr="00604533">
        <w:rPr>
          <w:noProof/>
          <w:lang w:eastAsia="en-IN" w:bidi="ar-SA"/>
        </w:rPr>
        <w:drawing>
          <wp:inline distT="0" distB="0" distL="0" distR="0" wp14:anchorId="558FEB80" wp14:editId="0D4A5E0D">
            <wp:extent cx="5548745" cy="2417618"/>
            <wp:effectExtent l="0" t="0" r="13970" b="190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11BA513" w14:textId="77777777" w:rsidR="00481F20" w:rsidRPr="00604533" w:rsidRDefault="00481F20" w:rsidP="00604533">
      <w:pPr>
        <w:pStyle w:val="NormalWeb"/>
        <w:spacing w:before="240" w:after="120" w:line="276" w:lineRule="auto"/>
        <w:rPr>
          <w:lang w:val="en-US"/>
        </w:rPr>
      </w:pPr>
      <w:r w:rsidRPr="00604533">
        <w:rPr>
          <w:b/>
          <w:bCs/>
        </w:rPr>
        <w:t xml:space="preserve">Fig.3 </w:t>
      </w:r>
      <w:r w:rsidRPr="00604533">
        <w:t>SSR markers found to be polymorphic on different linkage group with respect to each of the five parental combinations</w:t>
      </w:r>
    </w:p>
    <w:p w14:paraId="3C98A0BF" w14:textId="77777777" w:rsidR="00250517" w:rsidRPr="00604533" w:rsidRDefault="00250517" w:rsidP="00604533">
      <w:pPr>
        <w:pStyle w:val="NormalWeb"/>
        <w:spacing w:before="240" w:beforeAutospacing="0" w:after="120" w:afterAutospacing="0" w:line="276" w:lineRule="auto"/>
        <w:rPr>
          <w:b/>
        </w:rPr>
      </w:pPr>
    </w:p>
    <w:p w14:paraId="465B86DE" w14:textId="77777777" w:rsidR="00250517" w:rsidRPr="00604533" w:rsidRDefault="00250517" w:rsidP="00604533">
      <w:pPr>
        <w:pStyle w:val="NormalWeb"/>
        <w:spacing w:before="240" w:beforeAutospacing="0" w:after="120" w:afterAutospacing="0" w:line="276" w:lineRule="auto"/>
        <w:rPr>
          <w:b/>
        </w:rPr>
      </w:pPr>
    </w:p>
    <w:p w14:paraId="4051D76D" w14:textId="77777777" w:rsidR="001E736A" w:rsidRPr="00604533" w:rsidRDefault="001E736A" w:rsidP="00604533">
      <w:pPr>
        <w:pStyle w:val="NormalWeb"/>
        <w:spacing w:before="240" w:beforeAutospacing="0" w:after="120" w:afterAutospacing="0" w:line="276" w:lineRule="auto"/>
        <w:rPr>
          <w:b/>
        </w:rPr>
      </w:pPr>
      <w:r w:rsidRPr="00604533">
        <w:rPr>
          <w:b/>
        </w:rPr>
        <w:t>Molecular hybridity</w:t>
      </w:r>
    </w:p>
    <w:p w14:paraId="1EC25634" w14:textId="0D73606E" w:rsidR="00CA3E9E" w:rsidRPr="00604533" w:rsidRDefault="001E736A" w:rsidP="00604533">
      <w:pPr>
        <w:pStyle w:val="NormalWeb"/>
        <w:spacing w:before="0" w:beforeAutospacing="0" w:after="120" w:afterAutospacing="0" w:line="276" w:lineRule="auto"/>
        <w:ind w:firstLine="720"/>
        <w:jc w:val="both"/>
      </w:pPr>
      <w:r w:rsidRPr="00604533">
        <w:lastRenderedPageBreak/>
        <w:t xml:space="preserve">Following PPS analysis, the majority of polymorphic SSR markers were examined and utilized to determine which three parental combinations were true hybrids. The banding patterns of SSR markers were compared in order to identify markers that demonstrated polymorphism between parents and </w:t>
      </w:r>
      <w:r w:rsidR="00107BC0" w:rsidRPr="00604533">
        <w:t>analyse</w:t>
      </w:r>
      <w:r w:rsidRPr="00604533">
        <w:t xml:space="preserve"> the genetic purity of hybrids. When the F1s displayed both male and female parent alleles or just the male parent allele at the marker locus, their purity was verified (</w:t>
      </w:r>
      <w:r w:rsidR="00AD40A6">
        <w:t>Fig</w:t>
      </w:r>
      <w:r w:rsidRPr="00604533">
        <w:t xml:space="preserve">.2B &amp; 2C). In the present research work, F1 plants were screened with polymorphic SSR markers to detect the genuine F1 plants of individual </w:t>
      </w:r>
      <w:r w:rsidR="00AD40A6">
        <w:t>crosses</w:t>
      </w:r>
      <w:r w:rsidR="00AD40A6" w:rsidRPr="00604533">
        <w:t xml:space="preserve"> </w:t>
      </w:r>
      <w:r w:rsidRPr="00604533">
        <w:t>for generating the KTI</w:t>
      </w:r>
      <w:r w:rsidR="00AD40A6">
        <w:t>-</w:t>
      </w:r>
      <w:r w:rsidRPr="00604533">
        <w:t>free and Lox2</w:t>
      </w:r>
      <w:r w:rsidR="00AD40A6">
        <w:t>-</w:t>
      </w:r>
      <w:r w:rsidRPr="00604533">
        <w:t xml:space="preserve">free mapping populations. </w:t>
      </w:r>
      <w:r w:rsidR="00262174" w:rsidRPr="00604533">
        <w:t xml:space="preserve">Seventeen F1 </w:t>
      </w:r>
      <w:r w:rsidRPr="00604533">
        <w:t>plants from cross I (</w:t>
      </w:r>
      <w:r w:rsidR="00262174" w:rsidRPr="00604533">
        <w:t>AMS-100-39 Χ NRC-127</w:t>
      </w:r>
      <w:r w:rsidRPr="00604533">
        <w:t>)</w:t>
      </w:r>
      <w:r w:rsidR="00262174" w:rsidRPr="00604533">
        <w:t xml:space="preserve"> by using Satt556</w:t>
      </w:r>
      <w:r w:rsidR="003E5AAA" w:rsidRPr="00604533">
        <w:t>, Satt228</w:t>
      </w:r>
      <w:r w:rsidR="00262174" w:rsidRPr="00604533">
        <w:t xml:space="preserve"> primer</w:t>
      </w:r>
      <w:r w:rsidR="003E5AAA" w:rsidRPr="00604533">
        <w:t>s</w:t>
      </w:r>
      <w:r w:rsidR="00AD40A6">
        <w:t>,</w:t>
      </w:r>
      <w:r w:rsidR="00262174" w:rsidRPr="00604533">
        <w:t xml:space="preserve"> </w:t>
      </w:r>
      <w:r w:rsidRPr="00604533">
        <w:t xml:space="preserve">and </w:t>
      </w:r>
      <w:r w:rsidR="00AD40A6">
        <w:t>s</w:t>
      </w:r>
      <w:r w:rsidR="00262174" w:rsidRPr="00604533">
        <w:t xml:space="preserve">even F1 </w:t>
      </w:r>
      <w:r w:rsidRPr="00604533">
        <w:t>plants fro</w:t>
      </w:r>
      <w:r w:rsidR="00262174" w:rsidRPr="00604533">
        <w:t>m cross II (AMS-100-39 Χ NRC-109</w:t>
      </w:r>
      <w:r w:rsidRPr="00604533">
        <w:t xml:space="preserve">) </w:t>
      </w:r>
      <w:r w:rsidR="00262174" w:rsidRPr="00604533">
        <w:t>by using Satt308, Satt478</w:t>
      </w:r>
      <w:r w:rsidR="003E5AAA" w:rsidRPr="00604533">
        <w:t>, Satt656</w:t>
      </w:r>
      <w:r w:rsidR="00262174" w:rsidRPr="00604533">
        <w:t xml:space="preserve"> primers,</w:t>
      </w:r>
      <w:r w:rsidR="00AD40A6">
        <w:t xml:space="preserve"> were</w:t>
      </w:r>
      <w:r w:rsidR="00262174" w:rsidRPr="00604533">
        <w:t xml:space="preserve"> </w:t>
      </w:r>
      <w:r w:rsidRPr="00604533">
        <w:t>validated for hybridity. This is</w:t>
      </w:r>
      <w:r w:rsidR="00AD40A6" w:rsidRPr="00604533">
        <w:t xml:space="preserve"> </w:t>
      </w:r>
      <w:r w:rsidR="00AD40A6" w:rsidRPr="00F837A9">
        <w:t>because</w:t>
      </w:r>
      <w:r w:rsidR="00AD40A6" w:rsidRPr="00604533">
        <w:t xml:space="preserve"> </w:t>
      </w:r>
      <w:r w:rsidRPr="00604533">
        <w:t>F1 seeds are obtained from female parents, and hence the occurrence of male parent-specific markers definitely confirms that the F1 is a true hybrid. Introduction of new SSR markers into genomic regions known to have low polymorphism can be done via two main methodologies. One of them is by using selection of SSR markers from existing databases, e.g., the genetic map of 2008 published by the USDA, wherein their polymorphism can be screened, or from the portal SOYABASE. The second approach would be designing new SSR markers from sequences of the clones of the respective genomic regions of interest. In such a case, utilization of the physical map along with the soybean complete genome sequence would facilitate easy identification of clones and designing new primers. Such information may prove useful for the selection and/or development of SSR primers in future studies. Hence, from the above studies, it can be inferred that Indian soybean genotypes possess limited diversity and thus require the screening of more SSR markers for overall polymorphism analysis. Distribution of polymorphism is not equal across the genome and is genotype-dependent, and therefore a new set of markers must be utilized for every cross-combination. The degree of polymorphism detected by various SSR markers is a function of motif size, as well as motif repetition number. These basic principles can be utilized to improve accuracy in soybean molecular breeding practice.</w:t>
      </w:r>
    </w:p>
    <w:p w14:paraId="2071C80F" w14:textId="77777777" w:rsidR="00CA3E9E" w:rsidRPr="00604533" w:rsidRDefault="00CA3E9E" w:rsidP="00604533">
      <w:pPr>
        <w:pStyle w:val="NormalWeb"/>
        <w:spacing w:before="0" w:beforeAutospacing="0" w:after="120" w:afterAutospacing="0" w:line="276" w:lineRule="auto"/>
        <w:jc w:val="both"/>
        <w:rPr>
          <w:b/>
          <w:bCs/>
          <w:sz w:val="27"/>
          <w:szCs w:val="27"/>
        </w:rPr>
      </w:pPr>
      <w:r w:rsidRPr="00604533">
        <w:rPr>
          <w:b/>
          <w:bCs/>
          <w:sz w:val="27"/>
          <w:szCs w:val="27"/>
        </w:rPr>
        <w:t>Conclusion</w:t>
      </w:r>
    </w:p>
    <w:p w14:paraId="48149FA5" w14:textId="77777777" w:rsidR="00FA610D" w:rsidRPr="00604533" w:rsidRDefault="00CA3E9E" w:rsidP="00604533">
      <w:pPr>
        <w:pStyle w:val="NormalWeb"/>
        <w:spacing w:before="0" w:beforeAutospacing="0" w:after="120" w:afterAutospacing="0" w:line="276" w:lineRule="auto"/>
        <w:ind w:firstLine="720"/>
        <w:jc w:val="both"/>
      </w:pPr>
      <w:r w:rsidRPr="00604533">
        <w:t>This study successfully demonstrated the utility of simple sequence repeat (SSR) markers for the molecular breeding of soybean lines lacking both Kunitz trypsin inhibitor (KTI) and lipoxygenase-2 (Lox2), traits important for improving the nutritional and sensory qualities of soy-based food products. A total of 318 SSR markers, distributed across 20 linkage groups, were used to evaluate parental polymorphism and identify suitable markers for foreground and background selection.</w:t>
      </w:r>
      <w:r w:rsidR="00107BC0" w:rsidRPr="00604533">
        <w:t xml:space="preserve"> </w:t>
      </w:r>
      <w:r w:rsidRPr="00604533">
        <w:t>Polymorphism frequency varied from 29.55% to 31.76%, which falls within reported values for Indian soybean genotypes due to their narrow genetic base. Notwithstanding this shortcoming, 113 polymorphic markers were found to be equally dispersed throughout the genome with adequate density to cause effective background selection. Trait-specific SSR marker foreground selection also established the existence of null KTI and Lox2 alleles in F1 hybrids, affirming their hybridity and genetic purity</w:t>
      </w:r>
      <w:r w:rsidR="003874A9" w:rsidRPr="00604533">
        <w:t xml:space="preserve"> by using different primers identified from Parental Polymorphism Survey for cross I (AMS-100-39 Χ NRC-127) Satt556</w:t>
      </w:r>
      <w:r w:rsidR="003E5AAA" w:rsidRPr="00604533">
        <w:t>, Satt228</w:t>
      </w:r>
      <w:r w:rsidR="003874A9" w:rsidRPr="00604533">
        <w:t xml:space="preserve"> primer</w:t>
      </w:r>
      <w:r w:rsidR="003E5AAA" w:rsidRPr="00604533">
        <w:t>s</w:t>
      </w:r>
      <w:r w:rsidR="003874A9" w:rsidRPr="00604533">
        <w:t xml:space="preserve"> and for cross II (AMS-100-39 Χ NRC-109) Satt308, Satt478</w:t>
      </w:r>
      <w:r w:rsidR="003E5AAA" w:rsidRPr="00604533">
        <w:t>, Satt656</w:t>
      </w:r>
      <w:r w:rsidR="003874A9" w:rsidRPr="00604533">
        <w:t xml:space="preserve"> primers </w:t>
      </w:r>
      <w:r w:rsidRPr="00604533">
        <w:t>.</w:t>
      </w:r>
    </w:p>
    <w:p w14:paraId="5A3D5F9F" w14:textId="77777777" w:rsidR="00CA3E9E" w:rsidRPr="00604533" w:rsidRDefault="00CA3E9E" w:rsidP="00604533">
      <w:pPr>
        <w:pStyle w:val="NormalWeb"/>
        <w:spacing w:after="120" w:afterAutospacing="0" w:line="276" w:lineRule="auto"/>
        <w:ind w:firstLine="720"/>
        <w:jc w:val="both"/>
      </w:pPr>
      <w:r w:rsidRPr="00604533">
        <w:lastRenderedPageBreak/>
        <w:t>In general, this study forms a good basis for marker-assisted selection in soybean breeding programmes to enhance food-grade soybean cultivars. The results underscore the need to employ varied parental lines and high-resolution molecular markers to counter the challenge of poor genetic diversity in Indian soybean germplasm. The successful identification and validation of the polymorphic SSR markers open the door to effective introgression of desirable traits, leading ultimately to the creation of high-quality, consumer-preferred cultivars of soybean good for human consumption.</w:t>
      </w:r>
    </w:p>
    <w:p w14:paraId="7F8A3910" w14:textId="77777777" w:rsidR="00CA3E9E" w:rsidRPr="00604533" w:rsidRDefault="00CA3E9E" w:rsidP="00604533">
      <w:pPr>
        <w:contextualSpacing/>
        <w:jc w:val="both"/>
        <w:rPr>
          <w:rFonts w:ascii="Times New Roman" w:eastAsia="Times New Roman" w:hAnsi="Times New Roman" w:cs="Times New Roman"/>
          <w:sz w:val="24"/>
          <w:szCs w:val="24"/>
          <w:lang w:eastAsia="en-IN" w:bidi="ar-SA"/>
        </w:rPr>
      </w:pPr>
    </w:p>
    <w:p w14:paraId="74BC2700" w14:textId="77777777" w:rsidR="00AE38D4" w:rsidRPr="00604533" w:rsidRDefault="00AE38D4" w:rsidP="00604533">
      <w:pPr>
        <w:contextualSpacing/>
        <w:jc w:val="both"/>
        <w:rPr>
          <w:rFonts w:ascii="Times New Roman" w:hAnsi="Times New Roman" w:cs="Times New Roman"/>
          <w:noProof/>
          <w:sz w:val="24"/>
          <w:szCs w:val="24"/>
          <w:lang w:eastAsia="en-IN" w:bidi="ar-SA"/>
        </w:rPr>
      </w:pPr>
    </w:p>
    <w:p w14:paraId="71312581" w14:textId="77777777" w:rsidR="00AE38D4" w:rsidRPr="00604533" w:rsidRDefault="0087689A" w:rsidP="00604533">
      <w:pPr>
        <w:contextualSpacing/>
        <w:jc w:val="both"/>
        <w:rPr>
          <w:rFonts w:ascii="Times New Roman" w:hAnsi="Times New Roman" w:cs="Times New Roman"/>
          <w:noProof/>
          <w:sz w:val="24"/>
          <w:szCs w:val="24"/>
          <w:lang w:eastAsia="en-IN" w:bidi="ar-SA"/>
        </w:rPr>
      </w:pPr>
      <w:r w:rsidRPr="00604533">
        <w:rPr>
          <w:rFonts w:ascii="Times New Roman" w:hAnsi="Times New Roman" w:cs="Times New Roman"/>
          <w:noProof/>
          <w:sz w:val="24"/>
          <w:szCs w:val="24"/>
          <w:lang w:eastAsia="en-IN" w:bidi="ar-SA"/>
        </w:rPr>
        <w:drawing>
          <wp:anchor distT="0" distB="0" distL="114300" distR="114300" simplePos="0" relativeHeight="251656192" behindDoc="1" locked="0" layoutInCell="1" allowOverlap="1" wp14:anchorId="7906D650" wp14:editId="1658A0BE">
            <wp:simplePos x="0" y="0"/>
            <wp:positionH relativeFrom="column">
              <wp:posOffset>0</wp:posOffset>
            </wp:positionH>
            <wp:positionV relativeFrom="paragraph">
              <wp:posOffset>274955</wp:posOffset>
            </wp:positionV>
            <wp:extent cx="5756275" cy="6449060"/>
            <wp:effectExtent l="19050" t="19050" r="15875" b="27940"/>
            <wp:wrapTight wrapText="bothSides">
              <wp:wrapPolygon edited="0">
                <wp:start x="-71" y="-64"/>
                <wp:lineTo x="-71" y="21630"/>
                <wp:lineTo x="21588" y="21630"/>
                <wp:lineTo x="21588" y="-64"/>
                <wp:lineTo x="-71" y="-64"/>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rotWithShape="1">
                    <a:blip r:embed="rId10">
                      <a:extLst>
                        <a:ext uri="{28A0092B-C50C-407E-A947-70E740481C1C}">
                          <a14:useLocalDpi xmlns:a14="http://schemas.microsoft.com/office/drawing/2010/main" val="0"/>
                        </a:ext>
                      </a:extLst>
                    </a:blip>
                    <a:srcRect l="3477" r="12577" b="-2788"/>
                    <a:stretch/>
                  </pic:blipFill>
                  <pic:spPr bwMode="auto">
                    <a:xfrm>
                      <a:off x="0" y="0"/>
                      <a:ext cx="5756275" cy="6449060"/>
                    </a:xfrm>
                    <a:prstGeom prst="rect">
                      <a:avLst/>
                    </a:prstGeom>
                    <a:ln>
                      <a:solidFill>
                        <a:schemeClr val="bg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578C578" w14:textId="7FDD5715" w:rsidR="00AE38D4" w:rsidRPr="00604533" w:rsidRDefault="005A529C" w:rsidP="00604533">
      <w:pPr>
        <w:contextualSpacing/>
        <w:jc w:val="both"/>
        <w:rPr>
          <w:rFonts w:ascii="Times New Roman" w:hAnsi="Times New Roman" w:cs="Times New Roman"/>
          <w:noProof/>
          <w:sz w:val="24"/>
          <w:szCs w:val="24"/>
          <w:lang w:eastAsia="en-IN" w:bidi="ar-SA"/>
        </w:rPr>
      </w:pPr>
      <w:r w:rsidRPr="00D06C13">
        <w:rPr>
          <w:rFonts w:ascii="Times New Roman" w:hAnsi="Times New Roman" w:cs="Times New Roman"/>
          <w:noProof/>
          <w:sz w:val="24"/>
          <w:szCs w:val="24"/>
          <w:highlight w:val="yellow"/>
          <w:lang w:eastAsia="en-IN" w:bidi="ar-SA"/>
        </w:rPr>
        <w:t>Figure 2 (A), (B), (C)</w:t>
      </w:r>
    </w:p>
    <w:p w14:paraId="053C4CF6" w14:textId="77777777" w:rsidR="00AE38D4" w:rsidRPr="00604533" w:rsidRDefault="00AE38D4" w:rsidP="00604533">
      <w:pPr>
        <w:contextualSpacing/>
        <w:jc w:val="both"/>
        <w:rPr>
          <w:rFonts w:ascii="Times New Roman" w:hAnsi="Times New Roman" w:cs="Times New Roman"/>
          <w:noProof/>
          <w:sz w:val="24"/>
          <w:szCs w:val="24"/>
          <w:lang w:eastAsia="en-IN" w:bidi="ar-SA"/>
        </w:rPr>
      </w:pPr>
    </w:p>
    <w:p w14:paraId="75612DF7" w14:textId="77777777" w:rsidR="0087689A" w:rsidRPr="00604533" w:rsidRDefault="008C2897" w:rsidP="00604533">
      <w:pPr>
        <w:rPr>
          <w:rFonts w:ascii="Times New Roman" w:hAnsi="Times New Roman" w:cs="Times New Roman"/>
          <w:b/>
          <w:sz w:val="24"/>
          <w:szCs w:val="24"/>
        </w:rPr>
      </w:pPr>
      <w:r w:rsidRPr="00604533">
        <w:rPr>
          <w:rFonts w:ascii="Times New Roman" w:hAnsi="Times New Roman" w:cs="Times New Roman"/>
          <w:noProof/>
          <w:sz w:val="28"/>
          <w:szCs w:val="28"/>
          <w:lang w:eastAsia="en-IN" w:bidi="ar-SA"/>
        </w:rPr>
        <w:lastRenderedPageBreak/>
        <w:drawing>
          <wp:anchor distT="0" distB="0" distL="114300" distR="114300" simplePos="0" relativeHeight="251658240" behindDoc="1" locked="0" layoutInCell="1" allowOverlap="1" wp14:anchorId="611B5F3B" wp14:editId="72213BD6">
            <wp:simplePos x="0" y="0"/>
            <wp:positionH relativeFrom="column">
              <wp:posOffset>-93345</wp:posOffset>
            </wp:positionH>
            <wp:positionV relativeFrom="paragraph">
              <wp:posOffset>4463415</wp:posOffset>
            </wp:positionV>
            <wp:extent cx="6068060" cy="3850005"/>
            <wp:effectExtent l="19050" t="19050" r="27940" b="17145"/>
            <wp:wrapTight wrapText="bothSides">
              <wp:wrapPolygon edited="0">
                <wp:start x="-68" y="-107"/>
                <wp:lineTo x="-68" y="21589"/>
                <wp:lineTo x="21632" y="21589"/>
                <wp:lineTo x="21632" y="-107"/>
                <wp:lineTo x="-68" y="-107"/>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age group distribution LOX2.jpg"/>
                    <pic:cNvPicPr/>
                  </pic:nvPicPr>
                  <pic:blipFill>
                    <a:blip r:embed="rId11">
                      <a:extLst>
                        <a:ext uri="{28A0092B-C50C-407E-A947-70E740481C1C}">
                          <a14:useLocalDpi xmlns:a14="http://schemas.microsoft.com/office/drawing/2010/main" val="0"/>
                        </a:ext>
                      </a:extLst>
                    </a:blip>
                    <a:stretch>
                      <a:fillRect/>
                    </a:stretch>
                  </pic:blipFill>
                  <pic:spPr>
                    <a:xfrm>
                      <a:off x="0" y="0"/>
                      <a:ext cx="6068060" cy="385000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F9006D" w:rsidRPr="00604533">
        <w:rPr>
          <w:rFonts w:ascii="Times New Roman" w:hAnsi="Times New Roman" w:cs="Times New Roman"/>
          <w:b/>
          <w:noProof/>
          <w:sz w:val="28"/>
          <w:szCs w:val="28"/>
          <w:lang w:eastAsia="en-IN" w:bidi="ar-SA"/>
        </w:rPr>
        <w:drawing>
          <wp:anchor distT="0" distB="0" distL="114300" distR="114300" simplePos="0" relativeHeight="251660288" behindDoc="1" locked="0" layoutInCell="1" allowOverlap="1" wp14:anchorId="0001860B" wp14:editId="55800CDE">
            <wp:simplePos x="0" y="0"/>
            <wp:positionH relativeFrom="column">
              <wp:posOffset>19050</wp:posOffset>
            </wp:positionH>
            <wp:positionV relativeFrom="paragraph">
              <wp:posOffset>19050</wp:posOffset>
            </wp:positionV>
            <wp:extent cx="5929745" cy="3823855"/>
            <wp:effectExtent l="19050" t="19050" r="13970" b="24765"/>
            <wp:wrapTight wrapText="bothSides">
              <wp:wrapPolygon edited="0">
                <wp:start x="-69" y="-108"/>
                <wp:lineTo x="-69" y="21632"/>
                <wp:lineTo x="21581" y="21632"/>
                <wp:lineTo x="21581" y="-108"/>
                <wp:lineTo x="-69" y="-108"/>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age group distribution KTI.jpg"/>
                    <pic:cNvPicPr/>
                  </pic:nvPicPr>
                  <pic:blipFill>
                    <a:blip r:embed="rId12">
                      <a:extLst>
                        <a:ext uri="{28A0092B-C50C-407E-A947-70E740481C1C}">
                          <a14:useLocalDpi xmlns:a14="http://schemas.microsoft.com/office/drawing/2010/main" val="0"/>
                        </a:ext>
                      </a:extLst>
                    </a:blip>
                    <a:stretch>
                      <a:fillRect/>
                    </a:stretch>
                  </pic:blipFill>
                  <pic:spPr>
                    <a:xfrm>
                      <a:off x="0" y="0"/>
                      <a:ext cx="5929745" cy="382385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87689A" w:rsidRPr="00604533">
        <w:rPr>
          <w:rFonts w:ascii="Times New Roman" w:hAnsi="Times New Roman" w:cs="Times New Roman"/>
          <w:b/>
          <w:sz w:val="24"/>
          <w:szCs w:val="24"/>
        </w:rPr>
        <w:t xml:space="preserve">Fig. 4A </w:t>
      </w:r>
      <w:r w:rsidR="0087689A" w:rsidRPr="00604533">
        <w:rPr>
          <w:rFonts w:ascii="Times New Roman" w:hAnsi="Times New Roman" w:cs="Times New Roman"/>
          <w:bCs/>
          <w:sz w:val="24"/>
          <w:szCs w:val="24"/>
        </w:rPr>
        <w:t xml:space="preserve">Chromosome-wise distribution of polymorphic SSR markers in the soybean cross </w:t>
      </w:r>
      <w:r w:rsidR="00095A7F" w:rsidRPr="00604533">
        <w:rPr>
          <w:rFonts w:ascii="Times New Roman" w:hAnsi="Times New Roman" w:cs="Times New Roman"/>
          <w:bCs/>
          <w:sz w:val="24"/>
          <w:szCs w:val="24"/>
        </w:rPr>
        <w:t>combination AMS-100-39 × NRC-127</w:t>
      </w:r>
    </w:p>
    <w:p w14:paraId="2C2D4A34" w14:textId="77777777" w:rsidR="008C2897" w:rsidRPr="00604533" w:rsidRDefault="008C2897" w:rsidP="00604533">
      <w:pPr>
        <w:rPr>
          <w:rFonts w:ascii="Times New Roman" w:hAnsi="Times New Roman" w:cs="Times New Roman"/>
          <w:b/>
          <w:sz w:val="24"/>
          <w:szCs w:val="24"/>
        </w:rPr>
      </w:pPr>
      <w:r w:rsidRPr="00604533">
        <w:rPr>
          <w:rFonts w:ascii="Times New Roman" w:hAnsi="Times New Roman" w:cs="Times New Roman"/>
          <w:b/>
          <w:sz w:val="24"/>
          <w:szCs w:val="24"/>
        </w:rPr>
        <w:t xml:space="preserve">Fig. 4 B </w:t>
      </w:r>
      <w:r w:rsidRPr="00604533">
        <w:rPr>
          <w:rFonts w:ascii="Times New Roman" w:hAnsi="Times New Roman" w:cs="Times New Roman"/>
          <w:bCs/>
          <w:sz w:val="24"/>
          <w:szCs w:val="24"/>
        </w:rPr>
        <w:t>Chromosome-wise Distribution of Polymorphic SSR Markers in the Soybean Cross Combination AMS-100-39 × NRC-109</w:t>
      </w:r>
    </w:p>
    <w:p w14:paraId="60846EE7" w14:textId="77777777" w:rsidR="0087689A" w:rsidRPr="00604533" w:rsidRDefault="0087689A" w:rsidP="00604533">
      <w:pPr>
        <w:rPr>
          <w:rFonts w:ascii="Times New Roman" w:hAnsi="Times New Roman" w:cs="Times New Roman"/>
          <w:b/>
          <w:sz w:val="24"/>
          <w:szCs w:val="24"/>
        </w:rPr>
      </w:pPr>
    </w:p>
    <w:p w14:paraId="539F6EBB" w14:textId="77777777" w:rsidR="003B4950" w:rsidRPr="00604533" w:rsidRDefault="00D80A88" w:rsidP="00604533">
      <w:pPr>
        <w:spacing w:after="120" w:line="240" w:lineRule="auto"/>
        <w:rPr>
          <w:rFonts w:ascii="Times New Roman" w:hAnsi="Times New Roman" w:cs="Times New Roman"/>
          <w:sz w:val="28"/>
          <w:szCs w:val="28"/>
        </w:rPr>
      </w:pPr>
      <w:r w:rsidRPr="00604533">
        <w:rPr>
          <w:noProof/>
          <w:lang w:eastAsia="en-IN" w:bidi="ar-SA"/>
        </w:rPr>
        <w:lastRenderedPageBreak/>
        <w:drawing>
          <wp:inline distT="0" distB="0" distL="0" distR="0" wp14:anchorId="2C7A7552" wp14:editId="70F395DD">
            <wp:extent cx="5388964" cy="3807502"/>
            <wp:effectExtent l="0" t="0" r="2540" b="254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667DB78" w14:textId="77777777" w:rsidR="0087689A" w:rsidRPr="00604533" w:rsidRDefault="0087689A" w:rsidP="00604533">
      <w:pPr>
        <w:rPr>
          <w:rFonts w:ascii="Times New Roman" w:hAnsi="Times New Roman" w:cs="Times New Roman"/>
          <w:sz w:val="24"/>
          <w:szCs w:val="24"/>
          <w:lang w:val="en-US"/>
        </w:rPr>
      </w:pPr>
      <w:r w:rsidRPr="00604533">
        <w:rPr>
          <w:rFonts w:ascii="Times New Roman" w:hAnsi="Times New Roman" w:cs="Times New Roman"/>
          <w:b/>
          <w:bCs/>
          <w:sz w:val="24"/>
          <w:szCs w:val="24"/>
          <w:lang w:val="en-US"/>
        </w:rPr>
        <w:t>Fig. 5A</w:t>
      </w:r>
      <w:r w:rsidR="00095A7F" w:rsidRPr="00604533">
        <w:rPr>
          <w:rFonts w:ascii="Times New Roman" w:hAnsi="Times New Roman" w:cs="Times New Roman"/>
          <w:b/>
          <w:bCs/>
          <w:sz w:val="24"/>
          <w:szCs w:val="24"/>
          <w:lang w:val="en-US"/>
        </w:rPr>
        <w:t xml:space="preserve"> </w:t>
      </w:r>
      <w:r w:rsidR="00095A7F" w:rsidRPr="00604533">
        <w:rPr>
          <w:rFonts w:ascii="Times New Roman" w:hAnsi="Times New Roman" w:cs="Times New Roman"/>
          <w:bCs/>
          <w:sz w:val="24"/>
          <w:szCs w:val="24"/>
          <w:lang w:val="en-US"/>
        </w:rPr>
        <w:t>Number of poly</w:t>
      </w:r>
      <w:r w:rsidR="00250517" w:rsidRPr="00604533">
        <w:rPr>
          <w:rFonts w:ascii="Times New Roman" w:hAnsi="Times New Roman" w:cs="Times New Roman"/>
          <w:bCs/>
          <w:sz w:val="24"/>
          <w:szCs w:val="24"/>
          <w:lang w:val="en-US"/>
        </w:rPr>
        <w:t>morphic markers with di, tri,</w:t>
      </w:r>
      <w:r w:rsidR="00095A7F" w:rsidRPr="00604533">
        <w:rPr>
          <w:rFonts w:ascii="Times New Roman" w:hAnsi="Times New Roman" w:cs="Times New Roman"/>
          <w:bCs/>
          <w:sz w:val="24"/>
          <w:szCs w:val="24"/>
          <w:lang w:val="en-US"/>
        </w:rPr>
        <w:t xml:space="preserve"> tetra</w:t>
      </w:r>
      <w:r w:rsidR="00250517" w:rsidRPr="00604533">
        <w:rPr>
          <w:rFonts w:ascii="Times New Roman" w:hAnsi="Times New Roman" w:cs="Times New Roman"/>
          <w:bCs/>
          <w:sz w:val="24"/>
          <w:szCs w:val="24"/>
          <w:lang w:val="en-US"/>
        </w:rPr>
        <w:t xml:space="preserve">, compound and </w:t>
      </w:r>
      <w:r w:rsidR="00A1247C" w:rsidRPr="00604533">
        <w:rPr>
          <w:rFonts w:ascii="Times New Roman" w:hAnsi="Times New Roman" w:cs="Times New Roman"/>
          <w:bCs/>
          <w:sz w:val="24"/>
          <w:szCs w:val="24"/>
          <w:lang w:val="en-US"/>
        </w:rPr>
        <w:t>interrupted</w:t>
      </w:r>
      <w:r w:rsidR="00095A7F" w:rsidRPr="00604533">
        <w:rPr>
          <w:rFonts w:ascii="Times New Roman" w:hAnsi="Times New Roman" w:cs="Times New Roman"/>
          <w:bCs/>
          <w:sz w:val="24"/>
          <w:szCs w:val="24"/>
          <w:lang w:val="en-US"/>
        </w:rPr>
        <w:t xml:space="preserve"> motif in Parental combination (AMS</w:t>
      </w:r>
      <w:r w:rsidRPr="00604533">
        <w:rPr>
          <w:rFonts w:ascii="Times New Roman" w:hAnsi="Times New Roman" w:cs="Times New Roman"/>
          <w:bCs/>
          <w:sz w:val="24"/>
          <w:szCs w:val="24"/>
          <w:lang w:val="en-US"/>
        </w:rPr>
        <w:t xml:space="preserve">-100-39 </w:t>
      </w:r>
      <w:r w:rsidRPr="00604533">
        <w:rPr>
          <w:rFonts w:ascii="Times New Roman" w:hAnsi="Times New Roman" w:cs="Times New Roman"/>
          <w:bCs/>
          <w:sz w:val="24"/>
          <w:szCs w:val="24"/>
          <w:lang w:val="el-GR"/>
        </w:rPr>
        <w:t xml:space="preserve">Χ </w:t>
      </w:r>
      <w:r w:rsidRPr="00604533">
        <w:rPr>
          <w:rFonts w:ascii="Times New Roman" w:hAnsi="Times New Roman" w:cs="Times New Roman"/>
          <w:bCs/>
          <w:sz w:val="24"/>
          <w:szCs w:val="24"/>
          <w:lang w:val="en-US"/>
        </w:rPr>
        <w:t>NRC-127</w:t>
      </w:r>
      <w:r w:rsidR="00095A7F" w:rsidRPr="00604533">
        <w:rPr>
          <w:rFonts w:ascii="Times New Roman" w:hAnsi="Times New Roman" w:cs="Times New Roman"/>
          <w:bCs/>
          <w:sz w:val="24"/>
          <w:szCs w:val="24"/>
          <w:lang w:val="en-US"/>
        </w:rPr>
        <w:t>)</w:t>
      </w:r>
    </w:p>
    <w:p w14:paraId="795B54C5" w14:textId="77777777" w:rsidR="0087689A" w:rsidRPr="00604533" w:rsidRDefault="0087689A" w:rsidP="00604533">
      <w:pPr>
        <w:rPr>
          <w:rFonts w:ascii="Times New Roman" w:hAnsi="Times New Roman" w:cs="Times New Roman"/>
          <w:b/>
          <w:sz w:val="28"/>
          <w:szCs w:val="28"/>
        </w:rPr>
      </w:pPr>
    </w:p>
    <w:p w14:paraId="2A10E7F4" w14:textId="1E47253E" w:rsidR="0087689A" w:rsidRPr="00604533" w:rsidRDefault="003B4950" w:rsidP="00604533">
      <w:pPr>
        <w:rPr>
          <w:rFonts w:ascii="Times New Roman" w:hAnsi="Times New Roman" w:cs="Times New Roman"/>
          <w:sz w:val="28"/>
          <w:szCs w:val="28"/>
          <w:lang w:val="en-US"/>
        </w:rPr>
      </w:pPr>
      <w:r w:rsidRPr="00604533">
        <w:rPr>
          <w:noProof/>
          <w:lang w:eastAsia="en-IN" w:bidi="ar-SA"/>
        </w:rPr>
        <w:drawing>
          <wp:inline distT="0" distB="0" distL="0" distR="0" wp14:anchorId="4BC93FA3" wp14:editId="029B2FE7">
            <wp:extent cx="5387340" cy="3642360"/>
            <wp:effectExtent l="0" t="0" r="3810" b="152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87689A" w:rsidRPr="00604533">
        <w:rPr>
          <w:rFonts w:ascii="Times New Roman" w:hAnsi="Times New Roman" w:cs="Times New Roman"/>
          <w:b/>
          <w:bCs/>
          <w:sz w:val="28"/>
          <w:szCs w:val="28"/>
          <w:lang w:val="en-US"/>
        </w:rPr>
        <w:t>Fig. 5B</w:t>
      </w:r>
      <w:r w:rsidR="0087689A" w:rsidRPr="00604533">
        <w:rPr>
          <w:rFonts w:ascii="Times New Roman" w:hAnsi="Times New Roman" w:cs="Times New Roman"/>
          <w:bCs/>
          <w:sz w:val="28"/>
          <w:szCs w:val="28"/>
          <w:lang w:val="en-US"/>
        </w:rPr>
        <w:t xml:space="preserve"> </w:t>
      </w:r>
      <w:r w:rsidR="00095A7F" w:rsidRPr="00604533">
        <w:rPr>
          <w:rFonts w:ascii="Times New Roman" w:hAnsi="Times New Roman" w:cs="Times New Roman"/>
          <w:bCs/>
          <w:sz w:val="24"/>
          <w:szCs w:val="24"/>
          <w:lang w:val="en-US"/>
        </w:rPr>
        <w:t xml:space="preserve">Number of polymorphic markers with </w:t>
      </w:r>
      <w:r w:rsidR="00250517" w:rsidRPr="00604533">
        <w:rPr>
          <w:rFonts w:ascii="Times New Roman" w:hAnsi="Times New Roman" w:cs="Times New Roman"/>
          <w:bCs/>
          <w:sz w:val="24"/>
          <w:szCs w:val="24"/>
          <w:lang w:val="en-US"/>
        </w:rPr>
        <w:t xml:space="preserve">di, tri, tetra, compound and </w:t>
      </w:r>
      <w:r w:rsidR="00A1247C" w:rsidRPr="00604533">
        <w:rPr>
          <w:rFonts w:ascii="Times New Roman" w:hAnsi="Times New Roman" w:cs="Times New Roman"/>
          <w:bCs/>
          <w:sz w:val="24"/>
          <w:szCs w:val="24"/>
          <w:lang w:val="en-US"/>
        </w:rPr>
        <w:t>interrupted</w:t>
      </w:r>
      <w:r w:rsidR="00095A7F" w:rsidRPr="00604533">
        <w:rPr>
          <w:rFonts w:ascii="Times New Roman" w:hAnsi="Times New Roman" w:cs="Times New Roman"/>
          <w:bCs/>
          <w:sz w:val="24"/>
          <w:szCs w:val="24"/>
          <w:lang w:val="en-US"/>
        </w:rPr>
        <w:t xml:space="preserve"> motif in Parental combination (AMS-100-39 </w:t>
      </w:r>
      <w:r w:rsidR="00095A7F" w:rsidRPr="00604533">
        <w:rPr>
          <w:rFonts w:ascii="Times New Roman" w:hAnsi="Times New Roman" w:cs="Times New Roman"/>
          <w:bCs/>
          <w:sz w:val="24"/>
          <w:szCs w:val="24"/>
          <w:lang w:val="el-GR"/>
        </w:rPr>
        <w:t xml:space="preserve">Χ </w:t>
      </w:r>
      <w:r w:rsidR="00095A7F" w:rsidRPr="00604533">
        <w:rPr>
          <w:rFonts w:ascii="Times New Roman" w:hAnsi="Times New Roman" w:cs="Times New Roman"/>
          <w:bCs/>
          <w:sz w:val="24"/>
          <w:szCs w:val="24"/>
          <w:lang w:val="en-US"/>
        </w:rPr>
        <w:t>NRC-109)</w:t>
      </w:r>
    </w:p>
    <w:p w14:paraId="5980229B" w14:textId="77777777" w:rsidR="00AB6C27" w:rsidRPr="00AB6C27" w:rsidRDefault="00AB6C27" w:rsidP="00AB6C27">
      <w:pPr>
        <w:rPr>
          <w:rFonts w:ascii="Times New Roman" w:hAnsi="Times New Roman" w:cs="Times New Roman"/>
          <w:b/>
          <w:sz w:val="28"/>
          <w:szCs w:val="28"/>
        </w:rPr>
      </w:pPr>
      <w:r w:rsidRPr="00AB6C27">
        <w:rPr>
          <w:rFonts w:ascii="Times New Roman" w:hAnsi="Times New Roman" w:cs="Times New Roman"/>
          <w:b/>
          <w:sz w:val="28"/>
          <w:szCs w:val="28"/>
        </w:rPr>
        <w:lastRenderedPageBreak/>
        <w:t>Disclaimer (Artificial intelligence)</w:t>
      </w:r>
    </w:p>
    <w:p w14:paraId="23BC689B" w14:textId="77777777" w:rsidR="00AB6C27" w:rsidRPr="00AB6C27" w:rsidRDefault="00AB6C27" w:rsidP="00AB6C27">
      <w:pPr>
        <w:rPr>
          <w:rFonts w:ascii="Times New Roman" w:hAnsi="Times New Roman" w:cs="Times New Roman"/>
          <w:b/>
          <w:sz w:val="28"/>
          <w:szCs w:val="28"/>
        </w:rPr>
      </w:pPr>
      <w:r w:rsidRPr="00AB6C27">
        <w:rPr>
          <w:rFonts w:ascii="Times New Roman" w:hAnsi="Times New Roman" w:cs="Times New Roman"/>
          <w:b/>
          <w:sz w:val="28"/>
          <w:szCs w:val="28"/>
        </w:rPr>
        <w:t xml:space="preserve">Option 1: </w:t>
      </w:r>
    </w:p>
    <w:p w14:paraId="0E05C30D" w14:textId="77777777" w:rsidR="00AB6C27" w:rsidRPr="00AB6C27" w:rsidRDefault="00AB6C27" w:rsidP="00AB6C27">
      <w:pPr>
        <w:rPr>
          <w:rFonts w:ascii="Times New Roman" w:hAnsi="Times New Roman" w:cs="Times New Roman"/>
          <w:b/>
          <w:sz w:val="28"/>
          <w:szCs w:val="28"/>
        </w:rPr>
      </w:pPr>
      <w:r w:rsidRPr="00AB6C27">
        <w:rPr>
          <w:rFonts w:ascii="Times New Roman" w:hAnsi="Times New Roman" w:cs="Times New Roman"/>
          <w:b/>
          <w:sz w:val="28"/>
          <w:szCs w:val="28"/>
        </w:rPr>
        <w:t>Author(s) hereby declare that NO generative AI technologies such as Large Language Models (</w:t>
      </w:r>
      <w:proofErr w:type="spellStart"/>
      <w:r w:rsidRPr="00AB6C27">
        <w:rPr>
          <w:rFonts w:ascii="Times New Roman" w:hAnsi="Times New Roman" w:cs="Times New Roman"/>
          <w:b/>
          <w:sz w:val="28"/>
          <w:szCs w:val="28"/>
        </w:rPr>
        <w:t>ChatGPT</w:t>
      </w:r>
      <w:proofErr w:type="spellEnd"/>
      <w:r w:rsidRPr="00AB6C27">
        <w:rPr>
          <w:rFonts w:ascii="Times New Roman" w:hAnsi="Times New Roman" w:cs="Times New Roman"/>
          <w:b/>
          <w:sz w:val="28"/>
          <w:szCs w:val="28"/>
        </w:rPr>
        <w:t xml:space="preserve">, COPILOT, etc.) and text-to-image generators have been used during the writing or editing of this manuscript. </w:t>
      </w:r>
    </w:p>
    <w:p w14:paraId="0E187ACE" w14:textId="77777777" w:rsidR="00AB6C27" w:rsidRPr="00AB6C27" w:rsidRDefault="00AB6C27" w:rsidP="00AB6C27">
      <w:pPr>
        <w:rPr>
          <w:rFonts w:ascii="Times New Roman" w:hAnsi="Times New Roman" w:cs="Times New Roman"/>
          <w:b/>
          <w:sz w:val="28"/>
          <w:szCs w:val="28"/>
        </w:rPr>
      </w:pPr>
      <w:r w:rsidRPr="00AB6C27">
        <w:rPr>
          <w:rFonts w:ascii="Times New Roman" w:hAnsi="Times New Roman" w:cs="Times New Roman"/>
          <w:b/>
          <w:sz w:val="28"/>
          <w:szCs w:val="28"/>
        </w:rPr>
        <w:t xml:space="preserve">Option 2: </w:t>
      </w:r>
    </w:p>
    <w:p w14:paraId="5C2BE356" w14:textId="77777777" w:rsidR="00AB6C27" w:rsidRPr="00AB6C27" w:rsidRDefault="00AB6C27" w:rsidP="00AB6C27">
      <w:pPr>
        <w:rPr>
          <w:rFonts w:ascii="Times New Roman" w:hAnsi="Times New Roman" w:cs="Times New Roman"/>
          <w:b/>
          <w:sz w:val="28"/>
          <w:szCs w:val="28"/>
        </w:rPr>
      </w:pPr>
      <w:r w:rsidRPr="00AB6C27">
        <w:rPr>
          <w:rFonts w:ascii="Times New Roman" w:hAnsi="Times New Roman" w:cs="Times New Roman"/>
          <w:b/>
          <w:sz w:val="28"/>
          <w:szCs w:val="28"/>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ABD446B" w14:textId="77777777" w:rsidR="00AB6C27" w:rsidRPr="00AB6C27" w:rsidRDefault="00AB6C27" w:rsidP="00AB6C27">
      <w:pPr>
        <w:rPr>
          <w:rFonts w:ascii="Times New Roman" w:hAnsi="Times New Roman" w:cs="Times New Roman"/>
          <w:b/>
          <w:sz w:val="28"/>
          <w:szCs w:val="28"/>
        </w:rPr>
      </w:pPr>
      <w:r w:rsidRPr="00AB6C27">
        <w:rPr>
          <w:rFonts w:ascii="Times New Roman" w:hAnsi="Times New Roman" w:cs="Times New Roman"/>
          <w:b/>
          <w:sz w:val="28"/>
          <w:szCs w:val="28"/>
        </w:rPr>
        <w:t>Details of the AI usage are given below:</w:t>
      </w:r>
    </w:p>
    <w:p w14:paraId="69F67F1B" w14:textId="77777777" w:rsidR="00AB6C27" w:rsidRPr="00AB6C27" w:rsidRDefault="00AB6C27" w:rsidP="00AB6C27">
      <w:pPr>
        <w:rPr>
          <w:rFonts w:ascii="Times New Roman" w:hAnsi="Times New Roman" w:cs="Times New Roman"/>
          <w:b/>
          <w:sz w:val="28"/>
          <w:szCs w:val="28"/>
        </w:rPr>
      </w:pPr>
      <w:r w:rsidRPr="00AB6C27">
        <w:rPr>
          <w:rFonts w:ascii="Times New Roman" w:hAnsi="Times New Roman" w:cs="Times New Roman"/>
          <w:b/>
          <w:sz w:val="28"/>
          <w:szCs w:val="28"/>
        </w:rPr>
        <w:t>1.</w:t>
      </w:r>
    </w:p>
    <w:p w14:paraId="30771E87" w14:textId="77777777" w:rsidR="00AB6C27" w:rsidRPr="00AB6C27" w:rsidRDefault="00AB6C27" w:rsidP="00AB6C27">
      <w:pPr>
        <w:rPr>
          <w:rFonts w:ascii="Times New Roman" w:hAnsi="Times New Roman" w:cs="Times New Roman"/>
          <w:b/>
          <w:sz w:val="28"/>
          <w:szCs w:val="28"/>
        </w:rPr>
      </w:pPr>
      <w:r w:rsidRPr="00AB6C27">
        <w:rPr>
          <w:rFonts w:ascii="Times New Roman" w:hAnsi="Times New Roman" w:cs="Times New Roman"/>
          <w:b/>
          <w:sz w:val="28"/>
          <w:szCs w:val="28"/>
        </w:rPr>
        <w:t>2.</w:t>
      </w:r>
    </w:p>
    <w:p w14:paraId="659F4F42" w14:textId="64DAF436" w:rsidR="003B4950" w:rsidRPr="00604533" w:rsidRDefault="00AB6C27" w:rsidP="00AB6C27">
      <w:pPr>
        <w:rPr>
          <w:rFonts w:ascii="Times New Roman" w:hAnsi="Times New Roman" w:cs="Times New Roman"/>
          <w:b/>
          <w:sz w:val="28"/>
          <w:szCs w:val="28"/>
        </w:rPr>
      </w:pPr>
      <w:r w:rsidRPr="00AB6C27">
        <w:rPr>
          <w:rFonts w:ascii="Times New Roman" w:hAnsi="Times New Roman" w:cs="Times New Roman"/>
          <w:b/>
          <w:sz w:val="28"/>
          <w:szCs w:val="28"/>
        </w:rPr>
        <w:t>3.</w:t>
      </w:r>
      <w:bookmarkStart w:id="2" w:name="_GoBack"/>
      <w:bookmarkEnd w:id="2"/>
    </w:p>
    <w:p w14:paraId="2BB08C17" w14:textId="77777777" w:rsidR="00CA3E9E" w:rsidRPr="00604533" w:rsidRDefault="009E3CD4" w:rsidP="00604533">
      <w:pPr>
        <w:rPr>
          <w:rFonts w:ascii="Times New Roman" w:hAnsi="Times New Roman" w:cs="Times New Roman"/>
          <w:b/>
          <w:sz w:val="28"/>
          <w:szCs w:val="28"/>
        </w:rPr>
      </w:pPr>
      <w:r w:rsidRPr="00604533">
        <w:rPr>
          <w:rFonts w:ascii="Times New Roman" w:hAnsi="Times New Roman" w:cs="Times New Roman"/>
          <w:b/>
          <w:sz w:val="28"/>
          <w:szCs w:val="28"/>
        </w:rPr>
        <w:t>References</w:t>
      </w:r>
    </w:p>
    <w:p w14:paraId="2EFB2486" w14:textId="2A6C87BA" w:rsidR="005E3B39" w:rsidRDefault="005E3B39" w:rsidP="00604533">
      <w:pPr>
        <w:ind w:left="720" w:hanging="720"/>
        <w:rPr>
          <w:rFonts w:ascii="Times New Roman" w:hAnsi="Times New Roman" w:cs="Times New Roman"/>
          <w:sz w:val="24"/>
          <w:szCs w:val="24"/>
        </w:rPr>
      </w:pPr>
    </w:p>
    <w:p w14:paraId="194A2CD2" w14:textId="28E8F23A" w:rsidR="00912B4C" w:rsidRPr="00912B4C" w:rsidRDefault="00912B4C" w:rsidP="00604533">
      <w:pPr>
        <w:ind w:left="720" w:hanging="720"/>
        <w:rPr>
          <w:rFonts w:ascii="Times New Roman" w:hAnsi="Times New Roman" w:cs="Times New Roman"/>
          <w:sz w:val="24"/>
          <w:szCs w:val="24"/>
        </w:rPr>
      </w:pPr>
      <w:r w:rsidRPr="00D06C13">
        <w:rPr>
          <w:rFonts w:ascii="Times New Roman" w:hAnsi="Times New Roman" w:cs="Times New Roman"/>
          <w:color w:val="222222"/>
          <w:sz w:val="24"/>
          <w:szCs w:val="24"/>
          <w:shd w:val="clear" w:color="auto" w:fill="FFFFFF"/>
        </w:rPr>
        <w:t>Botstein, D., White, R. L., Skolnick, M., &amp; Davis, R. W. (1980). Construction of a genetic linkage map in man using restriction fragment length polymorphisms. </w:t>
      </w:r>
      <w:r w:rsidRPr="00D06C13">
        <w:rPr>
          <w:rFonts w:ascii="Times New Roman" w:hAnsi="Times New Roman" w:cs="Times New Roman"/>
          <w:i/>
          <w:iCs/>
          <w:color w:val="222222"/>
          <w:sz w:val="24"/>
          <w:szCs w:val="24"/>
          <w:shd w:val="clear" w:color="auto" w:fill="FFFFFF"/>
        </w:rPr>
        <w:t>American journal of human genetics</w:t>
      </w:r>
      <w:r w:rsidRPr="00D06C13">
        <w:rPr>
          <w:rFonts w:ascii="Times New Roman" w:hAnsi="Times New Roman" w:cs="Times New Roman"/>
          <w:color w:val="222222"/>
          <w:sz w:val="24"/>
          <w:szCs w:val="24"/>
          <w:shd w:val="clear" w:color="auto" w:fill="FFFFFF"/>
        </w:rPr>
        <w:t>, </w:t>
      </w:r>
      <w:r w:rsidRPr="00D06C13">
        <w:rPr>
          <w:rFonts w:ascii="Times New Roman" w:hAnsi="Times New Roman" w:cs="Times New Roman"/>
          <w:i/>
          <w:iCs/>
          <w:color w:val="222222"/>
          <w:sz w:val="24"/>
          <w:szCs w:val="24"/>
          <w:shd w:val="clear" w:color="auto" w:fill="FFFFFF"/>
        </w:rPr>
        <w:t>32</w:t>
      </w:r>
      <w:r w:rsidRPr="00D06C13">
        <w:rPr>
          <w:rFonts w:ascii="Times New Roman" w:hAnsi="Times New Roman" w:cs="Times New Roman"/>
          <w:color w:val="222222"/>
          <w:sz w:val="24"/>
          <w:szCs w:val="24"/>
          <w:shd w:val="clear" w:color="auto" w:fill="FFFFFF"/>
        </w:rPr>
        <w:t>(3), 314.</w:t>
      </w:r>
    </w:p>
    <w:p w14:paraId="3F94D733" w14:textId="20DA330F" w:rsidR="00477B36" w:rsidRDefault="00477B36" w:rsidP="00604533">
      <w:pPr>
        <w:ind w:left="720" w:hanging="720"/>
        <w:rPr>
          <w:rFonts w:ascii="Times New Roman" w:hAnsi="Times New Roman" w:cs="Times New Roman"/>
          <w:color w:val="222222"/>
          <w:sz w:val="24"/>
          <w:szCs w:val="24"/>
          <w:shd w:val="clear" w:color="auto" w:fill="FFFFFF"/>
        </w:rPr>
      </w:pPr>
      <w:proofErr w:type="spellStart"/>
      <w:r w:rsidRPr="00D06C13">
        <w:rPr>
          <w:rFonts w:ascii="Times New Roman" w:hAnsi="Times New Roman" w:cs="Times New Roman"/>
          <w:color w:val="222222"/>
          <w:sz w:val="24"/>
          <w:szCs w:val="24"/>
          <w:shd w:val="clear" w:color="auto" w:fill="FFFFFF"/>
        </w:rPr>
        <w:t>Carpentieri-Pipolo</w:t>
      </w:r>
      <w:proofErr w:type="spellEnd"/>
      <w:r w:rsidRPr="00D06C13">
        <w:rPr>
          <w:rFonts w:ascii="Times New Roman" w:hAnsi="Times New Roman" w:cs="Times New Roman"/>
          <w:color w:val="222222"/>
          <w:sz w:val="24"/>
          <w:szCs w:val="24"/>
          <w:shd w:val="clear" w:color="auto" w:fill="FFFFFF"/>
        </w:rPr>
        <w:t xml:space="preserve">, V., Barreto, T. P., da Silva, D. A., </w:t>
      </w:r>
      <w:proofErr w:type="spellStart"/>
      <w:r w:rsidRPr="00D06C13">
        <w:rPr>
          <w:rFonts w:ascii="Times New Roman" w:hAnsi="Times New Roman" w:cs="Times New Roman"/>
          <w:color w:val="222222"/>
          <w:sz w:val="24"/>
          <w:szCs w:val="24"/>
          <w:shd w:val="clear" w:color="auto" w:fill="FFFFFF"/>
        </w:rPr>
        <w:t>Abdelnoor</w:t>
      </w:r>
      <w:proofErr w:type="spellEnd"/>
      <w:r w:rsidRPr="00D06C13">
        <w:rPr>
          <w:rFonts w:ascii="Times New Roman" w:hAnsi="Times New Roman" w:cs="Times New Roman"/>
          <w:color w:val="222222"/>
          <w:sz w:val="24"/>
          <w:szCs w:val="24"/>
          <w:shd w:val="clear" w:color="auto" w:fill="FFFFFF"/>
        </w:rPr>
        <w:t>, R. V., Marin, S. R., &amp; Degrassi, G. (2021). Soybean Improvement for Lipoxygenase-free by Simple Sequence Repeat (SSR) Markers Selection. </w:t>
      </w:r>
      <w:r w:rsidRPr="00D06C13">
        <w:rPr>
          <w:rFonts w:ascii="Times New Roman" w:hAnsi="Times New Roman" w:cs="Times New Roman"/>
          <w:i/>
          <w:iCs/>
          <w:color w:val="222222"/>
          <w:sz w:val="24"/>
          <w:szCs w:val="24"/>
          <w:shd w:val="clear" w:color="auto" w:fill="FFFFFF"/>
        </w:rPr>
        <w:t>Journal of Botanical Research</w:t>
      </w:r>
      <w:r w:rsidRPr="00D06C13">
        <w:rPr>
          <w:rFonts w:ascii="Times New Roman" w:hAnsi="Times New Roman" w:cs="Times New Roman"/>
          <w:color w:val="222222"/>
          <w:sz w:val="24"/>
          <w:szCs w:val="24"/>
          <w:shd w:val="clear" w:color="auto" w:fill="FFFFFF"/>
        </w:rPr>
        <w:t>, </w:t>
      </w:r>
      <w:r w:rsidRPr="00D06C13">
        <w:rPr>
          <w:rFonts w:ascii="Times New Roman" w:hAnsi="Times New Roman" w:cs="Times New Roman"/>
          <w:i/>
          <w:iCs/>
          <w:color w:val="222222"/>
          <w:sz w:val="24"/>
          <w:szCs w:val="24"/>
          <w:shd w:val="clear" w:color="auto" w:fill="FFFFFF"/>
        </w:rPr>
        <w:t>3</w:t>
      </w:r>
      <w:r w:rsidRPr="00D06C13">
        <w:rPr>
          <w:rFonts w:ascii="Times New Roman" w:hAnsi="Times New Roman" w:cs="Times New Roman"/>
          <w:color w:val="222222"/>
          <w:sz w:val="24"/>
          <w:szCs w:val="24"/>
          <w:shd w:val="clear" w:color="auto" w:fill="FFFFFF"/>
        </w:rPr>
        <w:t>(1).</w:t>
      </w:r>
    </w:p>
    <w:p w14:paraId="2C4D8969" w14:textId="2D57D965" w:rsidR="008F12B5" w:rsidRPr="008F12B5" w:rsidRDefault="008F12B5" w:rsidP="00604533">
      <w:pPr>
        <w:ind w:left="720" w:hanging="720"/>
        <w:rPr>
          <w:rFonts w:ascii="Times New Roman" w:hAnsi="Times New Roman" w:cs="Times New Roman"/>
          <w:sz w:val="24"/>
          <w:szCs w:val="24"/>
        </w:rPr>
      </w:pPr>
      <w:proofErr w:type="spellStart"/>
      <w:r w:rsidRPr="00D06C13">
        <w:rPr>
          <w:rFonts w:ascii="Times New Roman" w:hAnsi="Times New Roman" w:cs="Times New Roman"/>
          <w:sz w:val="24"/>
          <w:szCs w:val="24"/>
        </w:rPr>
        <w:t>Carpentieri-Pipolo</w:t>
      </w:r>
      <w:proofErr w:type="spellEnd"/>
      <w:r w:rsidRPr="00D06C13">
        <w:rPr>
          <w:rFonts w:ascii="Times New Roman" w:hAnsi="Times New Roman" w:cs="Times New Roman"/>
          <w:sz w:val="24"/>
          <w:szCs w:val="24"/>
        </w:rPr>
        <w:t xml:space="preserve"> V (2015). UEL 175: a novel lipoxygenase-free soybean cultivar with </w:t>
      </w:r>
      <w:proofErr w:type="spellStart"/>
      <w:r w:rsidRPr="00D06C13">
        <w:rPr>
          <w:rFonts w:ascii="Times New Roman" w:hAnsi="Times New Roman" w:cs="Times New Roman"/>
          <w:sz w:val="24"/>
          <w:szCs w:val="24"/>
        </w:rPr>
        <w:t>kunitz</w:t>
      </w:r>
      <w:proofErr w:type="spellEnd"/>
      <w:r w:rsidRPr="00D06C13">
        <w:rPr>
          <w:rFonts w:ascii="Times New Roman" w:hAnsi="Times New Roman" w:cs="Times New Roman"/>
          <w:sz w:val="24"/>
          <w:szCs w:val="24"/>
        </w:rPr>
        <w:t xml:space="preserve"> trypsin inhibitor absence. Crop Breed </w:t>
      </w:r>
      <w:proofErr w:type="spellStart"/>
      <w:r w:rsidRPr="00D06C13">
        <w:rPr>
          <w:rFonts w:ascii="Times New Roman" w:hAnsi="Times New Roman" w:cs="Times New Roman"/>
          <w:sz w:val="24"/>
          <w:szCs w:val="24"/>
        </w:rPr>
        <w:t>Appl</w:t>
      </w:r>
      <w:proofErr w:type="spellEnd"/>
      <w:r w:rsidRPr="00D06C13">
        <w:rPr>
          <w:rFonts w:ascii="Times New Roman" w:hAnsi="Times New Roman" w:cs="Times New Roman"/>
          <w:sz w:val="24"/>
          <w:szCs w:val="24"/>
        </w:rPr>
        <w:t xml:space="preserve"> </w:t>
      </w:r>
      <w:proofErr w:type="spellStart"/>
      <w:r w:rsidRPr="00D06C13">
        <w:rPr>
          <w:rFonts w:ascii="Times New Roman" w:hAnsi="Times New Roman" w:cs="Times New Roman"/>
          <w:sz w:val="24"/>
          <w:szCs w:val="24"/>
        </w:rPr>
        <w:t>Biotechnol</w:t>
      </w:r>
      <w:proofErr w:type="spellEnd"/>
      <w:r w:rsidRPr="00D06C13">
        <w:rPr>
          <w:rFonts w:ascii="Times New Roman" w:hAnsi="Times New Roman" w:cs="Times New Roman"/>
          <w:sz w:val="24"/>
          <w:szCs w:val="24"/>
        </w:rPr>
        <w:t>. 15(3): 191-2. https://doi.org/10.1590/1984-70332015v15n3c33.</w:t>
      </w:r>
    </w:p>
    <w:p w14:paraId="0F497E66" w14:textId="6BF41618" w:rsidR="000E0906" w:rsidRPr="000E0906" w:rsidRDefault="000E0906" w:rsidP="00604533">
      <w:pPr>
        <w:ind w:left="720" w:hanging="720"/>
        <w:rPr>
          <w:rFonts w:ascii="Times New Roman" w:hAnsi="Times New Roman" w:cs="Times New Roman"/>
          <w:sz w:val="24"/>
          <w:szCs w:val="24"/>
        </w:rPr>
      </w:pPr>
      <w:r w:rsidRPr="00D06C13">
        <w:rPr>
          <w:rFonts w:ascii="Times New Roman" w:hAnsi="Times New Roman" w:cs="Times New Roman"/>
          <w:color w:val="222222"/>
          <w:sz w:val="24"/>
          <w:szCs w:val="24"/>
          <w:shd w:val="clear" w:color="auto" w:fill="FFFFFF"/>
        </w:rPr>
        <w:t xml:space="preserve">Choi, Y. M., Yoon, H., Lee, S., Ko, H. </w:t>
      </w:r>
      <w:r w:rsidRPr="000E366A">
        <w:rPr>
          <w:rFonts w:ascii="Times New Roman" w:hAnsi="Times New Roman" w:cs="Times New Roman"/>
          <w:color w:val="222222"/>
          <w:sz w:val="24"/>
          <w:szCs w:val="24"/>
          <w:shd w:val="clear" w:color="auto" w:fill="FFFFFF"/>
        </w:rPr>
        <w:t>C., Shin, M. J., Lee, M. C.,</w:t>
      </w:r>
      <w:r w:rsidRPr="00D06C13">
        <w:rPr>
          <w:rFonts w:ascii="Times New Roman" w:hAnsi="Times New Roman" w:cs="Times New Roman"/>
          <w:color w:val="222222"/>
          <w:sz w:val="24"/>
          <w:szCs w:val="24"/>
          <w:shd w:val="clear" w:color="auto" w:fill="FFFFFF"/>
        </w:rPr>
        <w:t xml:space="preserve"> &amp; Desta, K. T. (2020). Isoflavones, anthocyanins, phenolic content, and antioxidant activities of black soybeans (Glycine max (L.) Merrill) as affected by seed weight. </w:t>
      </w:r>
      <w:r w:rsidRPr="00D06C13">
        <w:rPr>
          <w:rFonts w:ascii="Times New Roman" w:hAnsi="Times New Roman" w:cs="Times New Roman"/>
          <w:i/>
          <w:iCs/>
          <w:color w:val="222222"/>
          <w:sz w:val="24"/>
          <w:szCs w:val="24"/>
          <w:shd w:val="clear" w:color="auto" w:fill="FFFFFF"/>
        </w:rPr>
        <w:t>Scientific Reports</w:t>
      </w:r>
      <w:r w:rsidRPr="00D06C13">
        <w:rPr>
          <w:rFonts w:ascii="Times New Roman" w:hAnsi="Times New Roman" w:cs="Times New Roman"/>
          <w:color w:val="222222"/>
          <w:sz w:val="24"/>
          <w:szCs w:val="24"/>
          <w:shd w:val="clear" w:color="auto" w:fill="FFFFFF"/>
        </w:rPr>
        <w:t>, </w:t>
      </w:r>
      <w:r w:rsidRPr="00D06C13">
        <w:rPr>
          <w:rFonts w:ascii="Times New Roman" w:hAnsi="Times New Roman" w:cs="Times New Roman"/>
          <w:i/>
          <w:iCs/>
          <w:color w:val="222222"/>
          <w:sz w:val="24"/>
          <w:szCs w:val="24"/>
          <w:shd w:val="clear" w:color="auto" w:fill="FFFFFF"/>
        </w:rPr>
        <w:t>10</w:t>
      </w:r>
      <w:r w:rsidRPr="00D06C13">
        <w:rPr>
          <w:rFonts w:ascii="Times New Roman" w:hAnsi="Times New Roman" w:cs="Times New Roman"/>
          <w:color w:val="222222"/>
          <w:sz w:val="24"/>
          <w:szCs w:val="24"/>
          <w:shd w:val="clear" w:color="auto" w:fill="FFFFFF"/>
        </w:rPr>
        <w:t>(1), 19960.</w:t>
      </w:r>
    </w:p>
    <w:p w14:paraId="73B4FE2C" w14:textId="77777777" w:rsidR="00E94B3C" w:rsidRDefault="005E3B39" w:rsidP="00604533">
      <w:pPr>
        <w:ind w:left="720" w:hanging="720"/>
        <w:rPr>
          <w:rFonts w:ascii="Times New Roman" w:hAnsi="Times New Roman" w:cs="Times New Roman"/>
          <w:sz w:val="24"/>
          <w:szCs w:val="24"/>
        </w:rPr>
      </w:pPr>
      <w:r w:rsidRPr="00604533">
        <w:rPr>
          <w:rFonts w:ascii="Times New Roman" w:hAnsi="Times New Roman" w:cs="Times New Roman"/>
          <w:sz w:val="24"/>
          <w:szCs w:val="24"/>
        </w:rPr>
        <w:t xml:space="preserve">CONAB – </w:t>
      </w:r>
      <w:proofErr w:type="spellStart"/>
      <w:r w:rsidRPr="00604533">
        <w:rPr>
          <w:rFonts w:ascii="Times New Roman" w:hAnsi="Times New Roman" w:cs="Times New Roman"/>
          <w:sz w:val="24"/>
          <w:szCs w:val="24"/>
        </w:rPr>
        <w:t>Companhia</w:t>
      </w:r>
      <w:proofErr w:type="spellEnd"/>
      <w:r w:rsidRPr="00604533">
        <w:rPr>
          <w:rFonts w:ascii="Times New Roman" w:hAnsi="Times New Roman" w:cs="Times New Roman"/>
          <w:sz w:val="24"/>
          <w:szCs w:val="24"/>
        </w:rPr>
        <w:t xml:space="preserve"> Nacional De </w:t>
      </w:r>
      <w:proofErr w:type="spellStart"/>
      <w:r w:rsidRPr="00604533">
        <w:rPr>
          <w:rFonts w:ascii="Times New Roman" w:hAnsi="Times New Roman" w:cs="Times New Roman"/>
          <w:sz w:val="24"/>
          <w:szCs w:val="24"/>
        </w:rPr>
        <w:t>Abastecimento</w:t>
      </w:r>
      <w:proofErr w:type="spellEnd"/>
      <w:r w:rsidRPr="00604533">
        <w:rPr>
          <w:rFonts w:ascii="Times New Roman" w:hAnsi="Times New Roman" w:cs="Times New Roman"/>
          <w:sz w:val="24"/>
          <w:szCs w:val="24"/>
        </w:rPr>
        <w:t xml:space="preserve"> (2020), “</w:t>
      </w:r>
      <w:proofErr w:type="spellStart"/>
      <w:r w:rsidRPr="00604533">
        <w:rPr>
          <w:rFonts w:ascii="Times New Roman" w:hAnsi="Times New Roman" w:cs="Times New Roman"/>
          <w:sz w:val="24"/>
          <w:szCs w:val="24"/>
        </w:rPr>
        <w:t>Acompanhamento</w:t>
      </w:r>
      <w:proofErr w:type="spellEnd"/>
      <w:r w:rsidRPr="00604533">
        <w:rPr>
          <w:rFonts w:ascii="Times New Roman" w:hAnsi="Times New Roman" w:cs="Times New Roman"/>
          <w:sz w:val="24"/>
          <w:szCs w:val="24"/>
        </w:rPr>
        <w:t xml:space="preserve"> da </w:t>
      </w:r>
      <w:proofErr w:type="spellStart"/>
      <w:r w:rsidRPr="00604533">
        <w:rPr>
          <w:rFonts w:ascii="Times New Roman" w:hAnsi="Times New Roman" w:cs="Times New Roman"/>
          <w:sz w:val="24"/>
          <w:szCs w:val="24"/>
        </w:rPr>
        <w:t>safra</w:t>
      </w:r>
      <w:proofErr w:type="spellEnd"/>
      <w:r w:rsidRPr="00604533">
        <w:rPr>
          <w:rFonts w:ascii="Times New Roman" w:hAnsi="Times New Roman" w:cs="Times New Roman"/>
          <w:sz w:val="24"/>
          <w:szCs w:val="24"/>
        </w:rPr>
        <w:t xml:space="preserve"> </w:t>
      </w:r>
      <w:proofErr w:type="spellStart"/>
      <w:r w:rsidRPr="00604533">
        <w:rPr>
          <w:rFonts w:ascii="Times New Roman" w:hAnsi="Times New Roman" w:cs="Times New Roman"/>
          <w:sz w:val="24"/>
          <w:szCs w:val="24"/>
        </w:rPr>
        <w:t>brasileira</w:t>
      </w:r>
      <w:proofErr w:type="spellEnd"/>
      <w:r w:rsidRPr="00604533">
        <w:rPr>
          <w:rFonts w:ascii="Times New Roman" w:hAnsi="Times New Roman" w:cs="Times New Roman"/>
          <w:sz w:val="24"/>
          <w:szCs w:val="24"/>
        </w:rPr>
        <w:t xml:space="preserve"> de </w:t>
      </w:r>
      <w:proofErr w:type="spellStart"/>
      <w:r w:rsidRPr="00604533">
        <w:rPr>
          <w:rFonts w:ascii="Times New Roman" w:hAnsi="Times New Roman" w:cs="Times New Roman"/>
          <w:sz w:val="24"/>
          <w:szCs w:val="24"/>
        </w:rPr>
        <w:t>grãos</w:t>
      </w:r>
      <w:proofErr w:type="spellEnd"/>
      <w:r w:rsidRPr="00604533">
        <w:rPr>
          <w:rFonts w:ascii="Times New Roman" w:hAnsi="Times New Roman" w:cs="Times New Roman"/>
          <w:sz w:val="24"/>
          <w:szCs w:val="24"/>
        </w:rPr>
        <w:t xml:space="preserve"> – </w:t>
      </w:r>
      <w:proofErr w:type="spellStart"/>
      <w:r w:rsidRPr="00604533">
        <w:rPr>
          <w:rFonts w:ascii="Times New Roman" w:hAnsi="Times New Roman" w:cs="Times New Roman"/>
          <w:sz w:val="24"/>
          <w:szCs w:val="24"/>
        </w:rPr>
        <w:t>Safra</w:t>
      </w:r>
      <w:proofErr w:type="spellEnd"/>
      <w:r w:rsidRPr="00604533">
        <w:rPr>
          <w:rFonts w:ascii="Times New Roman" w:hAnsi="Times New Roman" w:cs="Times New Roman"/>
          <w:sz w:val="24"/>
          <w:szCs w:val="24"/>
        </w:rPr>
        <w:t xml:space="preserve"> 2020/2021”, CONAB, Brasília, 8(2),1 62.</w:t>
      </w:r>
    </w:p>
    <w:p w14:paraId="288ECC04" w14:textId="524DDA54" w:rsidR="00F02680" w:rsidRPr="00F02680" w:rsidRDefault="00F02680" w:rsidP="00604533">
      <w:pPr>
        <w:ind w:left="720" w:hanging="720"/>
        <w:rPr>
          <w:rFonts w:ascii="Times New Roman" w:hAnsi="Times New Roman" w:cs="Times New Roman"/>
          <w:sz w:val="24"/>
          <w:szCs w:val="24"/>
        </w:rPr>
      </w:pPr>
      <w:proofErr w:type="spellStart"/>
      <w:r w:rsidRPr="00D06C13">
        <w:rPr>
          <w:rFonts w:ascii="Times New Roman" w:hAnsi="Times New Roman" w:cs="Times New Roman"/>
          <w:color w:val="222222"/>
          <w:sz w:val="24"/>
          <w:szCs w:val="24"/>
          <w:shd w:val="clear" w:color="auto" w:fill="FFFFFF"/>
        </w:rPr>
        <w:lastRenderedPageBreak/>
        <w:t>Cregan</w:t>
      </w:r>
      <w:proofErr w:type="spellEnd"/>
      <w:r w:rsidRPr="00D06C13">
        <w:rPr>
          <w:rFonts w:ascii="Times New Roman" w:hAnsi="Times New Roman" w:cs="Times New Roman"/>
          <w:color w:val="222222"/>
          <w:sz w:val="24"/>
          <w:szCs w:val="24"/>
          <w:shd w:val="clear" w:color="auto" w:fill="FFFFFF"/>
        </w:rPr>
        <w:t xml:space="preserve">, P. B., </w:t>
      </w:r>
      <w:proofErr w:type="spellStart"/>
      <w:r w:rsidRPr="00D06C13">
        <w:rPr>
          <w:rFonts w:ascii="Times New Roman" w:hAnsi="Times New Roman" w:cs="Times New Roman"/>
          <w:color w:val="222222"/>
          <w:sz w:val="24"/>
          <w:szCs w:val="24"/>
          <w:shd w:val="clear" w:color="auto" w:fill="FFFFFF"/>
        </w:rPr>
        <w:t>Mudge</w:t>
      </w:r>
      <w:proofErr w:type="spellEnd"/>
      <w:r w:rsidRPr="00D06C13">
        <w:rPr>
          <w:rFonts w:ascii="Times New Roman" w:hAnsi="Times New Roman" w:cs="Times New Roman"/>
          <w:color w:val="222222"/>
          <w:sz w:val="24"/>
          <w:szCs w:val="24"/>
          <w:shd w:val="clear" w:color="auto" w:fill="FFFFFF"/>
        </w:rPr>
        <w:t xml:space="preserve">, J., </w:t>
      </w:r>
      <w:proofErr w:type="spellStart"/>
      <w:r w:rsidRPr="00D06C13">
        <w:rPr>
          <w:rFonts w:ascii="Times New Roman" w:hAnsi="Times New Roman" w:cs="Times New Roman"/>
          <w:color w:val="222222"/>
          <w:sz w:val="24"/>
          <w:szCs w:val="24"/>
          <w:shd w:val="clear" w:color="auto" w:fill="FFFFFF"/>
        </w:rPr>
        <w:t>Fickus</w:t>
      </w:r>
      <w:proofErr w:type="spellEnd"/>
      <w:r w:rsidRPr="00D06C13">
        <w:rPr>
          <w:rFonts w:ascii="Times New Roman" w:hAnsi="Times New Roman" w:cs="Times New Roman"/>
          <w:color w:val="222222"/>
          <w:sz w:val="24"/>
          <w:szCs w:val="24"/>
          <w:shd w:val="clear" w:color="auto" w:fill="FFFFFF"/>
        </w:rPr>
        <w:t xml:space="preserve">, E. W., Marek, L. F., </w:t>
      </w:r>
      <w:proofErr w:type="spellStart"/>
      <w:r w:rsidRPr="00D06C13">
        <w:rPr>
          <w:rFonts w:ascii="Times New Roman" w:hAnsi="Times New Roman" w:cs="Times New Roman"/>
          <w:color w:val="222222"/>
          <w:sz w:val="24"/>
          <w:szCs w:val="24"/>
          <w:shd w:val="clear" w:color="auto" w:fill="FFFFFF"/>
        </w:rPr>
        <w:t>Danesh</w:t>
      </w:r>
      <w:proofErr w:type="spellEnd"/>
      <w:r w:rsidRPr="00D06C13">
        <w:rPr>
          <w:rFonts w:ascii="Times New Roman" w:hAnsi="Times New Roman" w:cs="Times New Roman"/>
          <w:color w:val="222222"/>
          <w:sz w:val="24"/>
          <w:szCs w:val="24"/>
          <w:shd w:val="clear" w:color="auto" w:fill="FFFFFF"/>
        </w:rPr>
        <w:t xml:space="preserve">, D., Denny, R., ... &amp; Young, N. D. (1999). Targeted isolation of simple sequence </w:t>
      </w:r>
      <w:proofErr w:type="gramStart"/>
      <w:r w:rsidRPr="00D06C13">
        <w:rPr>
          <w:rFonts w:ascii="Times New Roman" w:hAnsi="Times New Roman" w:cs="Times New Roman"/>
          <w:color w:val="222222"/>
          <w:sz w:val="24"/>
          <w:szCs w:val="24"/>
          <w:shd w:val="clear" w:color="auto" w:fill="FFFFFF"/>
        </w:rPr>
        <w:t>repeat</w:t>
      </w:r>
      <w:proofErr w:type="gramEnd"/>
      <w:r w:rsidRPr="00D06C13">
        <w:rPr>
          <w:rFonts w:ascii="Times New Roman" w:hAnsi="Times New Roman" w:cs="Times New Roman"/>
          <w:color w:val="222222"/>
          <w:sz w:val="24"/>
          <w:szCs w:val="24"/>
          <w:shd w:val="clear" w:color="auto" w:fill="FFFFFF"/>
        </w:rPr>
        <w:t xml:space="preserve"> markers through the use of bacterial artificial chromosomes. </w:t>
      </w:r>
      <w:r w:rsidRPr="00D06C13">
        <w:rPr>
          <w:rFonts w:ascii="Times New Roman" w:hAnsi="Times New Roman" w:cs="Times New Roman"/>
          <w:i/>
          <w:iCs/>
          <w:color w:val="222222"/>
          <w:sz w:val="24"/>
          <w:szCs w:val="24"/>
          <w:shd w:val="clear" w:color="auto" w:fill="FFFFFF"/>
        </w:rPr>
        <w:t>Theoretical and Applied Genetics</w:t>
      </w:r>
      <w:r w:rsidRPr="00D06C13">
        <w:rPr>
          <w:rFonts w:ascii="Times New Roman" w:hAnsi="Times New Roman" w:cs="Times New Roman"/>
          <w:color w:val="222222"/>
          <w:sz w:val="24"/>
          <w:szCs w:val="24"/>
          <w:shd w:val="clear" w:color="auto" w:fill="FFFFFF"/>
        </w:rPr>
        <w:t>, </w:t>
      </w:r>
      <w:r w:rsidRPr="00D06C13">
        <w:rPr>
          <w:rFonts w:ascii="Times New Roman" w:hAnsi="Times New Roman" w:cs="Times New Roman"/>
          <w:i/>
          <w:iCs/>
          <w:color w:val="222222"/>
          <w:sz w:val="24"/>
          <w:szCs w:val="24"/>
          <w:shd w:val="clear" w:color="auto" w:fill="FFFFFF"/>
        </w:rPr>
        <w:t>98</w:t>
      </w:r>
      <w:r w:rsidRPr="00D06C13">
        <w:rPr>
          <w:rFonts w:ascii="Times New Roman" w:hAnsi="Times New Roman" w:cs="Times New Roman"/>
          <w:color w:val="222222"/>
          <w:sz w:val="24"/>
          <w:szCs w:val="24"/>
          <w:shd w:val="clear" w:color="auto" w:fill="FFFFFF"/>
        </w:rPr>
        <w:t>(6), 919-928.</w:t>
      </w:r>
    </w:p>
    <w:p w14:paraId="0187C17E" w14:textId="77777777" w:rsidR="00E63553" w:rsidRPr="00604533" w:rsidRDefault="00E63553" w:rsidP="00604533">
      <w:pPr>
        <w:ind w:left="720" w:hanging="720"/>
        <w:rPr>
          <w:rFonts w:ascii="Times New Roman" w:hAnsi="Times New Roman" w:cs="Times New Roman"/>
          <w:sz w:val="24"/>
          <w:szCs w:val="24"/>
        </w:rPr>
      </w:pPr>
      <w:r w:rsidRPr="00604533">
        <w:rPr>
          <w:rFonts w:ascii="Times New Roman" w:hAnsi="Times New Roman" w:cs="Times New Roman"/>
          <w:sz w:val="24"/>
          <w:szCs w:val="24"/>
        </w:rPr>
        <w:t xml:space="preserve">Đurović, S., Dragičević, V., Waisi, H., </w:t>
      </w:r>
      <w:proofErr w:type="spellStart"/>
      <w:r w:rsidRPr="00604533">
        <w:rPr>
          <w:rFonts w:ascii="Times New Roman" w:hAnsi="Times New Roman" w:cs="Times New Roman"/>
          <w:sz w:val="24"/>
          <w:szCs w:val="24"/>
        </w:rPr>
        <w:t>Pagnacco</w:t>
      </w:r>
      <w:proofErr w:type="spellEnd"/>
      <w:r w:rsidRPr="00604533">
        <w:rPr>
          <w:rFonts w:ascii="Times New Roman" w:hAnsi="Times New Roman" w:cs="Times New Roman"/>
          <w:sz w:val="24"/>
          <w:szCs w:val="24"/>
        </w:rPr>
        <w:t xml:space="preserve">, M., </w:t>
      </w:r>
      <w:proofErr w:type="spellStart"/>
      <w:r w:rsidRPr="00604533">
        <w:rPr>
          <w:rFonts w:ascii="Times New Roman" w:hAnsi="Times New Roman" w:cs="Times New Roman"/>
          <w:sz w:val="24"/>
          <w:szCs w:val="24"/>
        </w:rPr>
        <w:t>Luković</w:t>
      </w:r>
      <w:proofErr w:type="spellEnd"/>
      <w:r w:rsidRPr="00604533">
        <w:rPr>
          <w:rFonts w:ascii="Times New Roman" w:hAnsi="Times New Roman" w:cs="Times New Roman"/>
          <w:sz w:val="24"/>
          <w:szCs w:val="24"/>
        </w:rPr>
        <w:t>, N., Knežević-Jugović, Z., &amp; Nikolić, B. (2019). Enhancement of antioxidant activity and bioactive compound contents in yellow soybean by plant-extract-based products. Archives of Biological Sciences, 71(3), 425–434.</w:t>
      </w:r>
    </w:p>
    <w:p w14:paraId="5016BAA4" w14:textId="77777777" w:rsidR="005E3B39" w:rsidRPr="00604533" w:rsidRDefault="005E3B39" w:rsidP="00604533">
      <w:pPr>
        <w:ind w:left="720" w:hanging="720"/>
        <w:rPr>
          <w:rFonts w:ascii="Times New Roman" w:hAnsi="Times New Roman" w:cs="Times New Roman"/>
          <w:sz w:val="24"/>
          <w:szCs w:val="24"/>
        </w:rPr>
      </w:pPr>
      <w:r w:rsidRPr="00604533">
        <w:rPr>
          <w:rFonts w:ascii="Times New Roman" w:hAnsi="Times New Roman" w:cs="Times New Roman"/>
          <w:sz w:val="24"/>
          <w:szCs w:val="24"/>
        </w:rPr>
        <w:t>Furukawa F., Toyoda K., Aba H., Hasegawa R., Sato H., Takahashi M. and Hayashi Y. 1987. Short-term effects of feeding crude soybean trypsin inhibitor on pancreas of rat, hamster and mouse. British National Institute of Hygiene Science (Tokyo), pp. 46-60.</w:t>
      </w:r>
    </w:p>
    <w:p w14:paraId="13030471" w14:textId="77777777" w:rsidR="005E3B39" w:rsidRDefault="005E3B39" w:rsidP="00604533">
      <w:pPr>
        <w:ind w:left="720" w:hanging="720"/>
        <w:rPr>
          <w:rFonts w:ascii="Times New Roman" w:hAnsi="Times New Roman" w:cs="Times New Roman"/>
          <w:sz w:val="24"/>
          <w:szCs w:val="24"/>
        </w:rPr>
      </w:pPr>
      <w:r w:rsidRPr="00604533">
        <w:rPr>
          <w:rFonts w:ascii="Times New Roman" w:hAnsi="Times New Roman" w:cs="Times New Roman"/>
          <w:sz w:val="24"/>
          <w:szCs w:val="24"/>
        </w:rPr>
        <w:t xml:space="preserve">Ge Y. C. and Morgan R. G. H. 1993. The effect of trypsin inhibitor on the pancreas and small intestine of mice. British J. </w:t>
      </w:r>
      <w:proofErr w:type="spellStart"/>
      <w:r w:rsidRPr="00604533">
        <w:rPr>
          <w:rFonts w:ascii="Times New Roman" w:hAnsi="Times New Roman" w:cs="Times New Roman"/>
          <w:sz w:val="24"/>
          <w:szCs w:val="24"/>
        </w:rPr>
        <w:t>Nutr</w:t>
      </w:r>
      <w:proofErr w:type="spellEnd"/>
      <w:r w:rsidRPr="00604533">
        <w:rPr>
          <w:rFonts w:ascii="Times New Roman" w:hAnsi="Times New Roman" w:cs="Times New Roman"/>
          <w:sz w:val="24"/>
          <w:szCs w:val="24"/>
        </w:rPr>
        <w:t>., 70: 333-345.</w:t>
      </w:r>
    </w:p>
    <w:p w14:paraId="2AB69AD0" w14:textId="676F42A3" w:rsidR="00632D59" w:rsidRPr="00632D59" w:rsidRDefault="00632D59" w:rsidP="00604533">
      <w:pPr>
        <w:ind w:left="720" w:hanging="720"/>
        <w:rPr>
          <w:rFonts w:ascii="Times New Roman" w:hAnsi="Times New Roman" w:cs="Times New Roman"/>
          <w:sz w:val="24"/>
          <w:szCs w:val="24"/>
        </w:rPr>
      </w:pPr>
      <w:r w:rsidRPr="00D06C13">
        <w:rPr>
          <w:rFonts w:ascii="Times New Roman" w:hAnsi="Times New Roman" w:cs="Times New Roman"/>
          <w:sz w:val="24"/>
          <w:szCs w:val="24"/>
        </w:rPr>
        <w:t xml:space="preserve">Gupta YP (1987) Anti-nutritional and toxic factors in food legumes: a review. Plant </w:t>
      </w:r>
      <w:proofErr w:type="spellStart"/>
      <w:r w:rsidRPr="00D06C13">
        <w:rPr>
          <w:rFonts w:ascii="Times New Roman" w:hAnsi="Times New Roman" w:cs="Times New Roman"/>
          <w:sz w:val="24"/>
          <w:szCs w:val="24"/>
        </w:rPr>
        <w:t>Fds</w:t>
      </w:r>
      <w:proofErr w:type="spellEnd"/>
      <w:r w:rsidRPr="00D06C13">
        <w:rPr>
          <w:rFonts w:ascii="Times New Roman" w:hAnsi="Times New Roman" w:cs="Times New Roman"/>
          <w:sz w:val="24"/>
          <w:szCs w:val="24"/>
        </w:rPr>
        <w:t xml:space="preserve"> Hum </w:t>
      </w:r>
      <w:proofErr w:type="spellStart"/>
      <w:r w:rsidRPr="00D06C13">
        <w:rPr>
          <w:rFonts w:ascii="Times New Roman" w:hAnsi="Times New Roman" w:cs="Times New Roman"/>
          <w:sz w:val="24"/>
          <w:szCs w:val="24"/>
        </w:rPr>
        <w:t>Nutr</w:t>
      </w:r>
      <w:proofErr w:type="spellEnd"/>
      <w:r w:rsidRPr="00D06C13">
        <w:rPr>
          <w:rFonts w:ascii="Times New Roman" w:hAnsi="Times New Roman" w:cs="Times New Roman"/>
          <w:sz w:val="24"/>
          <w:szCs w:val="24"/>
        </w:rPr>
        <w:t xml:space="preserve"> 37:201-228</w:t>
      </w:r>
    </w:p>
    <w:p w14:paraId="75CE2057" w14:textId="77777777" w:rsidR="0000476A" w:rsidRPr="00604533" w:rsidRDefault="0000476A" w:rsidP="00604533">
      <w:pPr>
        <w:ind w:left="720" w:hanging="720"/>
        <w:rPr>
          <w:rFonts w:ascii="Times New Roman" w:hAnsi="Times New Roman" w:cs="Times New Roman"/>
          <w:sz w:val="24"/>
          <w:szCs w:val="24"/>
        </w:rPr>
      </w:pPr>
      <w:r w:rsidRPr="00604533">
        <w:rPr>
          <w:rFonts w:ascii="Times New Roman" w:hAnsi="Times New Roman" w:cs="Times New Roman"/>
          <w:sz w:val="24"/>
          <w:szCs w:val="24"/>
        </w:rPr>
        <w:t xml:space="preserve">Imran, S., Mahamud, M. A., Paul, N. </w:t>
      </w:r>
      <w:proofErr w:type="gramStart"/>
      <w:r w:rsidRPr="00604533">
        <w:rPr>
          <w:rFonts w:ascii="Times New Roman" w:hAnsi="Times New Roman" w:cs="Times New Roman"/>
          <w:sz w:val="24"/>
          <w:szCs w:val="24"/>
        </w:rPr>
        <w:t>C. .</w:t>
      </w:r>
      <w:proofErr w:type="gramEnd"/>
      <w:r w:rsidRPr="00604533">
        <w:rPr>
          <w:rFonts w:ascii="Times New Roman" w:hAnsi="Times New Roman" w:cs="Times New Roman"/>
          <w:sz w:val="24"/>
          <w:szCs w:val="24"/>
        </w:rPr>
        <w:t xml:space="preserve">, </w:t>
      </w:r>
      <w:proofErr w:type="spellStart"/>
      <w:r w:rsidRPr="00604533">
        <w:rPr>
          <w:rFonts w:ascii="Times New Roman" w:hAnsi="Times New Roman" w:cs="Times New Roman"/>
          <w:sz w:val="24"/>
          <w:szCs w:val="24"/>
        </w:rPr>
        <w:t>Chakrobortty</w:t>
      </w:r>
      <w:proofErr w:type="spellEnd"/>
      <w:r w:rsidRPr="00604533">
        <w:rPr>
          <w:rFonts w:ascii="Times New Roman" w:hAnsi="Times New Roman" w:cs="Times New Roman"/>
          <w:sz w:val="24"/>
          <w:szCs w:val="24"/>
        </w:rPr>
        <w:t xml:space="preserve">, J., Sarker, P., Paul, S., </w:t>
      </w:r>
      <w:proofErr w:type="spellStart"/>
      <w:r w:rsidRPr="00604533">
        <w:rPr>
          <w:rFonts w:ascii="Times New Roman" w:hAnsi="Times New Roman" w:cs="Times New Roman"/>
          <w:sz w:val="24"/>
          <w:szCs w:val="24"/>
        </w:rPr>
        <w:t>Tahjib</w:t>
      </w:r>
      <w:proofErr w:type="spellEnd"/>
      <w:r w:rsidRPr="00604533">
        <w:rPr>
          <w:rFonts w:ascii="Times New Roman" w:hAnsi="Times New Roman" w:cs="Times New Roman"/>
          <w:sz w:val="24"/>
          <w:szCs w:val="24"/>
        </w:rPr>
        <w:t>-Ul-</w:t>
      </w:r>
      <w:proofErr w:type="spellStart"/>
      <w:r w:rsidRPr="00604533">
        <w:rPr>
          <w:rFonts w:ascii="Times New Roman" w:hAnsi="Times New Roman" w:cs="Times New Roman"/>
          <w:sz w:val="24"/>
          <w:szCs w:val="24"/>
        </w:rPr>
        <w:t>Arif</w:t>
      </w:r>
      <w:proofErr w:type="spellEnd"/>
      <w:r w:rsidRPr="00604533">
        <w:rPr>
          <w:rFonts w:ascii="Times New Roman" w:hAnsi="Times New Roman" w:cs="Times New Roman"/>
          <w:sz w:val="24"/>
          <w:szCs w:val="24"/>
        </w:rPr>
        <w:t xml:space="preserve">, M., &amp; </w:t>
      </w:r>
      <w:proofErr w:type="spellStart"/>
      <w:r w:rsidRPr="00604533">
        <w:rPr>
          <w:rFonts w:ascii="Times New Roman" w:hAnsi="Times New Roman" w:cs="Times New Roman"/>
          <w:sz w:val="24"/>
          <w:szCs w:val="24"/>
        </w:rPr>
        <w:t>Rhaman</w:t>
      </w:r>
      <w:proofErr w:type="spellEnd"/>
      <w:r w:rsidRPr="00604533">
        <w:rPr>
          <w:rFonts w:ascii="Times New Roman" w:hAnsi="Times New Roman" w:cs="Times New Roman"/>
          <w:sz w:val="24"/>
          <w:szCs w:val="24"/>
        </w:rPr>
        <w:t>, M. S. (2023). Seed priming and exogenous application of citric acid enhance seedling growth and photosynthetic pigments and mitigate oxidative damage of soybean (Glycine max) under salt stress. Archives of Biological Sciences, 75(4), 407–418.</w:t>
      </w:r>
    </w:p>
    <w:p w14:paraId="7FBB99C5" w14:textId="209FB9FF" w:rsidR="005E3B39" w:rsidRPr="00604533" w:rsidRDefault="005E3B39" w:rsidP="00604533">
      <w:pPr>
        <w:ind w:left="720" w:hanging="720"/>
        <w:rPr>
          <w:rFonts w:ascii="Times New Roman" w:hAnsi="Times New Roman" w:cs="Times New Roman"/>
          <w:sz w:val="24"/>
          <w:szCs w:val="24"/>
        </w:rPr>
      </w:pPr>
      <w:r w:rsidRPr="00604533">
        <w:rPr>
          <w:rFonts w:ascii="Times New Roman" w:hAnsi="Times New Roman" w:cs="Times New Roman"/>
          <w:sz w:val="24"/>
          <w:szCs w:val="24"/>
        </w:rPr>
        <w:t xml:space="preserve">Jadhav PV, Shinde AN, Thakur PP, Shinde UD, </w:t>
      </w:r>
      <w:proofErr w:type="spellStart"/>
      <w:r w:rsidRPr="00604533">
        <w:rPr>
          <w:rFonts w:ascii="Times New Roman" w:hAnsi="Times New Roman" w:cs="Times New Roman"/>
          <w:sz w:val="24"/>
          <w:szCs w:val="24"/>
        </w:rPr>
        <w:t>Mahobia</w:t>
      </w:r>
      <w:proofErr w:type="spellEnd"/>
      <w:r w:rsidRPr="00604533">
        <w:rPr>
          <w:rFonts w:ascii="Times New Roman" w:hAnsi="Times New Roman" w:cs="Times New Roman"/>
          <w:sz w:val="24"/>
          <w:szCs w:val="24"/>
        </w:rPr>
        <w:t xml:space="preserve"> A, (2023) Genome-Wide Microsatellite Survey and Introgression of Null KTI Allele in Charcoal Rot Resistant Soybean. J Hum </w:t>
      </w:r>
      <w:proofErr w:type="spellStart"/>
      <w:r w:rsidRPr="00604533">
        <w:rPr>
          <w:rFonts w:ascii="Times New Roman" w:hAnsi="Times New Roman" w:cs="Times New Roman"/>
          <w:sz w:val="24"/>
          <w:szCs w:val="24"/>
        </w:rPr>
        <w:t>Nutr</w:t>
      </w:r>
      <w:proofErr w:type="spellEnd"/>
      <w:r w:rsidRPr="00604533">
        <w:rPr>
          <w:rFonts w:ascii="Times New Roman" w:hAnsi="Times New Roman" w:cs="Times New Roman"/>
          <w:sz w:val="24"/>
          <w:szCs w:val="24"/>
        </w:rPr>
        <w:t xml:space="preserve"> Food Sci 11(4): 1172.</w:t>
      </w:r>
    </w:p>
    <w:p w14:paraId="5B07179F" w14:textId="1E62C984" w:rsidR="005E3B39" w:rsidRPr="00604533" w:rsidRDefault="005E3B39" w:rsidP="00604533">
      <w:pPr>
        <w:ind w:left="720" w:hanging="720"/>
        <w:rPr>
          <w:rFonts w:ascii="Times New Roman" w:hAnsi="Times New Roman" w:cs="Times New Roman"/>
          <w:sz w:val="24"/>
          <w:szCs w:val="24"/>
        </w:rPr>
      </w:pPr>
      <w:r w:rsidRPr="00604533">
        <w:rPr>
          <w:rFonts w:ascii="Times New Roman" w:hAnsi="Times New Roman" w:cs="Times New Roman"/>
          <w:sz w:val="24"/>
          <w:szCs w:val="24"/>
        </w:rPr>
        <w:t xml:space="preserve">Jadhav, P., Magar, S., Sharma, P., Shinde, U., Vaidya, E., </w:t>
      </w:r>
      <w:proofErr w:type="spellStart"/>
      <w:r w:rsidRPr="00604533">
        <w:rPr>
          <w:rFonts w:ascii="Times New Roman" w:hAnsi="Times New Roman" w:cs="Times New Roman"/>
          <w:sz w:val="24"/>
          <w:szCs w:val="24"/>
        </w:rPr>
        <w:t>Moharil</w:t>
      </w:r>
      <w:proofErr w:type="spellEnd"/>
      <w:r w:rsidRPr="00604533">
        <w:rPr>
          <w:rFonts w:ascii="Times New Roman" w:hAnsi="Times New Roman" w:cs="Times New Roman"/>
          <w:sz w:val="24"/>
          <w:szCs w:val="24"/>
        </w:rPr>
        <w:t xml:space="preserve">, M., Mane, S. (2025). Comparative Transcriptome and Co-Expression Network Analysis Uncovers the Regulatory Mechanism of Silicon-Induced Soybean </w:t>
      </w:r>
      <w:proofErr w:type="spellStart"/>
      <w:r w:rsidRPr="00604533">
        <w:rPr>
          <w:rFonts w:ascii="Times New Roman" w:hAnsi="Times New Roman" w:cs="Times New Roman"/>
          <w:sz w:val="24"/>
          <w:szCs w:val="24"/>
        </w:rPr>
        <w:t>Defense</w:t>
      </w:r>
      <w:proofErr w:type="spellEnd"/>
      <w:r w:rsidRPr="00604533">
        <w:rPr>
          <w:rFonts w:ascii="Times New Roman" w:hAnsi="Times New Roman" w:cs="Times New Roman"/>
          <w:sz w:val="24"/>
          <w:szCs w:val="24"/>
        </w:rPr>
        <w:t xml:space="preserve"> Against Charcoal Rot Disease. Current Plant Biology, 100442.</w:t>
      </w:r>
    </w:p>
    <w:p w14:paraId="3A220EBF" w14:textId="77777777" w:rsidR="005E3B39" w:rsidRDefault="005E3B39" w:rsidP="00604533">
      <w:pPr>
        <w:ind w:left="720" w:hanging="720"/>
        <w:rPr>
          <w:rFonts w:ascii="Times New Roman" w:hAnsi="Times New Roman" w:cs="Times New Roman"/>
          <w:sz w:val="24"/>
          <w:szCs w:val="24"/>
        </w:rPr>
      </w:pPr>
      <w:r w:rsidRPr="00604533">
        <w:rPr>
          <w:rFonts w:ascii="Times New Roman" w:hAnsi="Times New Roman" w:cs="Times New Roman"/>
          <w:sz w:val="24"/>
          <w:szCs w:val="24"/>
        </w:rPr>
        <w:t xml:space="preserve">Jadhav, P., Shinde, U., Thakur, P., Gawande, B., </w:t>
      </w:r>
      <w:proofErr w:type="spellStart"/>
      <w:r w:rsidRPr="00604533">
        <w:rPr>
          <w:rFonts w:ascii="Times New Roman" w:hAnsi="Times New Roman" w:cs="Times New Roman"/>
          <w:sz w:val="24"/>
          <w:szCs w:val="24"/>
        </w:rPr>
        <w:t>Mahobia</w:t>
      </w:r>
      <w:proofErr w:type="spellEnd"/>
      <w:r w:rsidRPr="00604533">
        <w:rPr>
          <w:rFonts w:ascii="Times New Roman" w:hAnsi="Times New Roman" w:cs="Times New Roman"/>
          <w:sz w:val="24"/>
          <w:szCs w:val="24"/>
        </w:rPr>
        <w:t xml:space="preserve">, A., </w:t>
      </w:r>
      <w:proofErr w:type="spellStart"/>
      <w:r w:rsidRPr="00604533">
        <w:rPr>
          <w:rFonts w:ascii="Times New Roman" w:hAnsi="Times New Roman" w:cs="Times New Roman"/>
          <w:sz w:val="24"/>
          <w:szCs w:val="24"/>
        </w:rPr>
        <w:t>Moharil</w:t>
      </w:r>
      <w:proofErr w:type="spellEnd"/>
      <w:r w:rsidRPr="00604533">
        <w:rPr>
          <w:rFonts w:ascii="Times New Roman" w:hAnsi="Times New Roman" w:cs="Times New Roman"/>
          <w:sz w:val="24"/>
          <w:szCs w:val="24"/>
        </w:rPr>
        <w:t>, M. P., ... &amp; Mane, S. (2025). Genomic introgression and expression profiling of the KTI null allele in soybean through elite-by-elite backcrossing. Plant Physiology and Biochemistry, 224, 109912.</w:t>
      </w:r>
    </w:p>
    <w:p w14:paraId="2AFB5C62" w14:textId="08A1461D" w:rsidR="000E366A" w:rsidRPr="000E366A" w:rsidRDefault="000E366A" w:rsidP="00604533">
      <w:pPr>
        <w:ind w:left="720" w:hanging="720"/>
        <w:rPr>
          <w:rFonts w:ascii="Times New Roman" w:hAnsi="Times New Roman" w:cs="Times New Roman"/>
          <w:sz w:val="24"/>
          <w:szCs w:val="24"/>
        </w:rPr>
      </w:pPr>
      <w:proofErr w:type="spellStart"/>
      <w:r w:rsidRPr="00D06C13">
        <w:rPr>
          <w:rFonts w:ascii="Times New Roman" w:hAnsi="Times New Roman" w:cs="Times New Roman"/>
          <w:color w:val="222222"/>
          <w:sz w:val="24"/>
          <w:szCs w:val="24"/>
          <w:shd w:val="clear" w:color="auto" w:fill="FFFFFF"/>
        </w:rPr>
        <w:t>Jofuku</w:t>
      </w:r>
      <w:proofErr w:type="spellEnd"/>
      <w:r w:rsidRPr="00D06C13">
        <w:rPr>
          <w:rFonts w:ascii="Times New Roman" w:hAnsi="Times New Roman" w:cs="Times New Roman"/>
          <w:color w:val="222222"/>
          <w:sz w:val="24"/>
          <w:szCs w:val="24"/>
          <w:shd w:val="clear" w:color="auto" w:fill="FFFFFF"/>
        </w:rPr>
        <w:t>, K. D., &amp; Goldberg, R. B. (1989). Kunitz trypsin inhibitor genes are differentially expressed during the soybean life cycle and in transformed tobacco plants. </w:t>
      </w:r>
      <w:r w:rsidRPr="00D06C13">
        <w:rPr>
          <w:rFonts w:ascii="Times New Roman" w:hAnsi="Times New Roman" w:cs="Times New Roman"/>
          <w:i/>
          <w:iCs/>
          <w:color w:val="222222"/>
          <w:sz w:val="24"/>
          <w:szCs w:val="24"/>
          <w:shd w:val="clear" w:color="auto" w:fill="FFFFFF"/>
        </w:rPr>
        <w:t>The Plant Cell</w:t>
      </w:r>
      <w:r w:rsidRPr="00D06C13">
        <w:rPr>
          <w:rFonts w:ascii="Times New Roman" w:hAnsi="Times New Roman" w:cs="Times New Roman"/>
          <w:color w:val="222222"/>
          <w:sz w:val="24"/>
          <w:szCs w:val="24"/>
          <w:shd w:val="clear" w:color="auto" w:fill="FFFFFF"/>
        </w:rPr>
        <w:t>, </w:t>
      </w:r>
      <w:r w:rsidRPr="00D06C13">
        <w:rPr>
          <w:rFonts w:ascii="Times New Roman" w:hAnsi="Times New Roman" w:cs="Times New Roman"/>
          <w:i/>
          <w:iCs/>
          <w:color w:val="222222"/>
          <w:sz w:val="24"/>
          <w:szCs w:val="24"/>
          <w:shd w:val="clear" w:color="auto" w:fill="FFFFFF"/>
        </w:rPr>
        <w:t>1</w:t>
      </w:r>
      <w:r w:rsidRPr="00D06C13">
        <w:rPr>
          <w:rFonts w:ascii="Times New Roman" w:hAnsi="Times New Roman" w:cs="Times New Roman"/>
          <w:color w:val="222222"/>
          <w:sz w:val="24"/>
          <w:szCs w:val="24"/>
          <w:shd w:val="clear" w:color="auto" w:fill="FFFFFF"/>
        </w:rPr>
        <w:t>(11), 1079-1093.</w:t>
      </w:r>
    </w:p>
    <w:p w14:paraId="479C8303" w14:textId="77777777" w:rsidR="005E3B39" w:rsidRPr="00604533" w:rsidRDefault="005E3B39" w:rsidP="00604533">
      <w:pPr>
        <w:ind w:left="720" w:hanging="720"/>
        <w:rPr>
          <w:rFonts w:ascii="Times New Roman" w:hAnsi="Times New Roman" w:cs="Times New Roman"/>
          <w:sz w:val="24"/>
          <w:szCs w:val="24"/>
        </w:rPr>
      </w:pPr>
      <w:r w:rsidRPr="00604533">
        <w:rPr>
          <w:rFonts w:ascii="Times New Roman" w:hAnsi="Times New Roman" w:cs="Times New Roman"/>
          <w:sz w:val="24"/>
          <w:szCs w:val="24"/>
        </w:rPr>
        <w:t xml:space="preserve">Kim M. S., Park M. J., Jeong W. H., Nam K. C. and Chung J. 2006. SSR markers tightly linked to the </w:t>
      </w:r>
      <w:proofErr w:type="spellStart"/>
      <w:r w:rsidRPr="00604533">
        <w:rPr>
          <w:rFonts w:ascii="Times New Roman" w:hAnsi="Times New Roman" w:cs="Times New Roman"/>
          <w:sz w:val="24"/>
          <w:szCs w:val="24"/>
        </w:rPr>
        <w:t>ti</w:t>
      </w:r>
      <w:proofErr w:type="spellEnd"/>
      <w:r w:rsidRPr="00604533">
        <w:rPr>
          <w:rFonts w:ascii="Times New Roman" w:hAnsi="Times New Roman" w:cs="Times New Roman"/>
          <w:sz w:val="24"/>
          <w:szCs w:val="24"/>
        </w:rPr>
        <w:t xml:space="preserve"> locus in soybean [Glycine max (L.) </w:t>
      </w:r>
      <w:proofErr w:type="spellStart"/>
      <w:r w:rsidRPr="00604533">
        <w:rPr>
          <w:rFonts w:ascii="Times New Roman" w:hAnsi="Times New Roman" w:cs="Times New Roman"/>
          <w:sz w:val="24"/>
          <w:szCs w:val="24"/>
        </w:rPr>
        <w:t>Merr</w:t>
      </w:r>
      <w:proofErr w:type="spellEnd"/>
      <w:r w:rsidRPr="00604533">
        <w:rPr>
          <w:rFonts w:ascii="Times New Roman" w:hAnsi="Times New Roman" w:cs="Times New Roman"/>
          <w:sz w:val="24"/>
          <w:szCs w:val="24"/>
        </w:rPr>
        <w:t xml:space="preserve">.]. </w:t>
      </w:r>
      <w:proofErr w:type="spellStart"/>
      <w:r w:rsidRPr="00604533">
        <w:rPr>
          <w:rFonts w:ascii="Times New Roman" w:hAnsi="Times New Roman" w:cs="Times New Roman"/>
          <w:sz w:val="24"/>
          <w:szCs w:val="24"/>
        </w:rPr>
        <w:t>Euphytica</w:t>
      </w:r>
      <w:proofErr w:type="spellEnd"/>
      <w:r w:rsidRPr="00604533">
        <w:rPr>
          <w:rFonts w:ascii="Times New Roman" w:hAnsi="Times New Roman" w:cs="Times New Roman"/>
          <w:sz w:val="24"/>
          <w:szCs w:val="24"/>
        </w:rPr>
        <w:t>, 152: 361-366.</w:t>
      </w:r>
    </w:p>
    <w:p w14:paraId="5A5AEAD2" w14:textId="77777777" w:rsidR="005E3B39" w:rsidRDefault="005E3B39" w:rsidP="00604533">
      <w:pPr>
        <w:ind w:left="720" w:hanging="720"/>
        <w:rPr>
          <w:rFonts w:ascii="Times New Roman" w:hAnsi="Times New Roman" w:cs="Times New Roman"/>
          <w:sz w:val="24"/>
          <w:szCs w:val="24"/>
        </w:rPr>
      </w:pPr>
      <w:r w:rsidRPr="00604533">
        <w:rPr>
          <w:rFonts w:ascii="Times New Roman" w:hAnsi="Times New Roman" w:cs="Times New Roman"/>
          <w:sz w:val="24"/>
          <w:szCs w:val="24"/>
        </w:rPr>
        <w:t>Kumar B., Talukdar A. and Verma K. 2011. Diversity analysis in soybean genotypes using SSR markers. In: Book of Abstracts, National Seminar on “Contemporary approaches to crop improvement”, 22 23 April, 2011, UAS, Bangalore. pp126</w:t>
      </w:r>
    </w:p>
    <w:p w14:paraId="33A101EE" w14:textId="257300A8" w:rsidR="00912B4C" w:rsidRPr="00912B4C" w:rsidRDefault="00912B4C" w:rsidP="00604533">
      <w:pPr>
        <w:ind w:left="720" w:hanging="720"/>
        <w:rPr>
          <w:rFonts w:ascii="Times New Roman" w:hAnsi="Times New Roman" w:cs="Times New Roman"/>
          <w:sz w:val="24"/>
          <w:szCs w:val="24"/>
        </w:rPr>
      </w:pPr>
      <w:r w:rsidRPr="00D06C13">
        <w:rPr>
          <w:rFonts w:ascii="Times New Roman" w:hAnsi="Times New Roman" w:cs="Times New Roman"/>
          <w:color w:val="222222"/>
          <w:sz w:val="24"/>
          <w:szCs w:val="24"/>
          <w:shd w:val="clear" w:color="auto" w:fill="FFFFFF"/>
        </w:rPr>
        <w:lastRenderedPageBreak/>
        <w:t xml:space="preserve">Karp, A., </w:t>
      </w:r>
      <w:proofErr w:type="spellStart"/>
      <w:r w:rsidRPr="00D06C13">
        <w:rPr>
          <w:rFonts w:ascii="Times New Roman" w:hAnsi="Times New Roman" w:cs="Times New Roman"/>
          <w:color w:val="222222"/>
          <w:sz w:val="24"/>
          <w:szCs w:val="24"/>
          <w:shd w:val="clear" w:color="auto" w:fill="FFFFFF"/>
        </w:rPr>
        <w:t>Seberg</w:t>
      </w:r>
      <w:proofErr w:type="spellEnd"/>
      <w:r w:rsidRPr="00D06C13">
        <w:rPr>
          <w:rFonts w:ascii="Times New Roman" w:hAnsi="Times New Roman" w:cs="Times New Roman"/>
          <w:color w:val="222222"/>
          <w:sz w:val="24"/>
          <w:szCs w:val="24"/>
          <w:shd w:val="clear" w:color="auto" w:fill="FFFFFF"/>
        </w:rPr>
        <w:t xml:space="preserve">, O. L. E., &amp; </w:t>
      </w:r>
      <w:proofErr w:type="spellStart"/>
      <w:r w:rsidRPr="00D06C13">
        <w:rPr>
          <w:rFonts w:ascii="Times New Roman" w:hAnsi="Times New Roman" w:cs="Times New Roman"/>
          <w:color w:val="222222"/>
          <w:sz w:val="24"/>
          <w:szCs w:val="24"/>
          <w:shd w:val="clear" w:color="auto" w:fill="FFFFFF"/>
        </w:rPr>
        <w:t>Buiatti</w:t>
      </w:r>
      <w:proofErr w:type="spellEnd"/>
      <w:r w:rsidRPr="00D06C13">
        <w:rPr>
          <w:rFonts w:ascii="Times New Roman" w:hAnsi="Times New Roman" w:cs="Times New Roman"/>
          <w:color w:val="222222"/>
          <w:sz w:val="24"/>
          <w:szCs w:val="24"/>
          <w:shd w:val="clear" w:color="auto" w:fill="FFFFFF"/>
        </w:rPr>
        <w:t>, M. (1996). Molecular techniques in the assessment of botanical diversity. </w:t>
      </w:r>
      <w:r w:rsidRPr="00D06C13">
        <w:rPr>
          <w:rFonts w:ascii="Times New Roman" w:hAnsi="Times New Roman" w:cs="Times New Roman"/>
          <w:i/>
          <w:iCs/>
          <w:color w:val="222222"/>
          <w:sz w:val="24"/>
          <w:szCs w:val="24"/>
          <w:shd w:val="clear" w:color="auto" w:fill="FFFFFF"/>
        </w:rPr>
        <w:t>Annals of Botany</w:t>
      </w:r>
      <w:r w:rsidRPr="00D06C13">
        <w:rPr>
          <w:rFonts w:ascii="Times New Roman" w:hAnsi="Times New Roman" w:cs="Times New Roman"/>
          <w:color w:val="222222"/>
          <w:sz w:val="24"/>
          <w:szCs w:val="24"/>
          <w:shd w:val="clear" w:color="auto" w:fill="FFFFFF"/>
        </w:rPr>
        <w:t>, </w:t>
      </w:r>
      <w:r w:rsidRPr="00D06C13">
        <w:rPr>
          <w:rFonts w:ascii="Times New Roman" w:hAnsi="Times New Roman" w:cs="Times New Roman"/>
          <w:i/>
          <w:iCs/>
          <w:color w:val="222222"/>
          <w:sz w:val="24"/>
          <w:szCs w:val="24"/>
          <w:shd w:val="clear" w:color="auto" w:fill="FFFFFF"/>
        </w:rPr>
        <w:t>78</w:t>
      </w:r>
      <w:r w:rsidRPr="00D06C13">
        <w:rPr>
          <w:rFonts w:ascii="Times New Roman" w:hAnsi="Times New Roman" w:cs="Times New Roman"/>
          <w:color w:val="222222"/>
          <w:sz w:val="24"/>
          <w:szCs w:val="24"/>
          <w:shd w:val="clear" w:color="auto" w:fill="FFFFFF"/>
        </w:rPr>
        <w:t>(2), 143-149.</w:t>
      </w:r>
    </w:p>
    <w:p w14:paraId="34831D24" w14:textId="385A9D51" w:rsidR="007332EB" w:rsidRDefault="007332EB" w:rsidP="00604533">
      <w:pPr>
        <w:ind w:left="720" w:hanging="720"/>
        <w:rPr>
          <w:rFonts w:ascii="Times New Roman" w:hAnsi="Times New Roman" w:cs="Times New Roman"/>
          <w:color w:val="222222"/>
          <w:sz w:val="24"/>
          <w:szCs w:val="24"/>
          <w:shd w:val="clear" w:color="auto" w:fill="FFFFFF"/>
        </w:rPr>
      </w:pPr>
      <w:r w:rsidRPr="00D06C13">
        <w:rPr>
          <w:rFonts w:ascii="Times New Roman" w:hAnsi="Times New Roman" w:cs="Times New Roman"/>
          <w:color w:val="222222"/>
          <w:sz w:val="24"/>
          <w:szCs w:val="24"/>
          <w:shd w:val="clear" w:color="auto" w:fill="FFFFFF"/>
        </w:rPr>
        <w:t xml:space="preserve">Kumar, V., Rani, A., &amp; Rawal, R. (2013). Deployment of gene specific marker in development of </w:t>
      </w:r>
      <w:proofErr w:type="spellStart"/>
      <w:r w:rsidRPr="00D06C13">
        <w:rPr>
          <w:rFonts w:ascii="Times New Roman" w:hAnsi="Times New Roman" w:cs="Times New Roman"/>
          <w:color w:val="222222"/>
          <w:sz w:val="24"/>
          <w:szCs w:val="24"/>
          <w:shd w:val="clear" w:color="auto" w:fill="FFFFFF"/>
        </w:rPr>
        <w:t>kunitz</w:t>
      </w:r>
      <w:proofErr w:type="spellEnd"/>
      <w:r w:rsidRPr="00D06C13">
        <w:rPr>
          <w:rFonts w:ascii="Times New Roman" w:hAnsi="Times New Roman" w:cs="Times New Roman"/>
          <w:color w:val="222222"/>
          <w:sz w:val="24"/>
          <w:szCs w:val="24"/>
          <w:shd w:val="clear" w:color="auto" w:fill="FFFFFF"/>
        </w:rPr>
        <w:t xml:space="preserve"> trypsin inhibitor free soybean genotypes. </w:t>
      </w:r>
      <w:r w:rsidRPr="00D06C13">
        <w:rPr>
          <w:rFonts w:ascii="Times New Roman" w:hAnsi="Times New Roman" w:cs="Times New Roman"/>
          <w:i/>
          <w:iCs/>
          <w:color w:val="222222"/>
          <w:sz w:val="24"/>
          <w:szCs w:val="24"/>
          <w:shd w:val="clear" w:color="auto" w:fill="FFFFFF"/>
        </w:rPr>
        <w:t xml:space="preserve">Indian J. Exp. </w:t>
      </w:r>
      <w:proofErr w:type="spellStart"/>
      <w:r w:rsidRPr="00D06C13">
        <w:rPr>
          <w:rFonts w:ascii="Times New Roman" w:hAnsi="Times New Roman" w:cs="Times New Roman"/>
          <w:i/>
          <w:iCs/>
          <w:color w:val="222222"/>
          <w:sz w:val="24"/>
          <w:szCs w:val="24"/>
          <w:shd w:val="clear" w:color="auto" w:fill="FFFFFF"/>
        </w:rPr>
        <w:t>Biol</w:t>
      </w:r>
      <w:proofErr w:type="spellEnd"/>
      <w:r w:rsidRPr="00D06C13">
        <w:rPr>
          <w:rFonts w:ascii="Times New Roman" w:hAnsi="Times New Roman" w:cs="Times New Roman"/>
          <w:color w:val="222222"/>
          <w:sz w:val="24"/>
          <w:szCs w:val="24"/>
          <w:shd w:val="clear" w:color="auto" w:fill="FFFFFF"/>
        </w:rPr>
        <w:t>, </w:t>
      </w:r>
      <w:r w:rsidRPr="00D06C13">
        <w:rPr>
          <w:rFonts w:ascii="Times New Roman" w:hAnsi="Times New Roman" w:cs="Times New Roman"/>
          <w:i/>
          <w:iCs/>
          <w:color w:val="222222"/>
          <w:sz w:val="24"/>
          <w:szCs w:val="24"/>
          <w:shd w:val="clear" w:color="auto" w:fill="FFFFFF"/>
        </w:rPr>
        <w:t>51</w:t>
      </w:r>
      <w:r w:rsidRPr="00D06C13">
        <w:rPr>
          <w:rFonts w:ascii="Times New Roman" w:hAnsi="Times New Roman" w:cs="Times New Roman"/>
          <w:color w:val="222222"/>
          <w:sz w:val="24"/>
          <w:szCs w:val="24"/>
          <w:shd w:val="clear" w:color="auto" w:fill="FFFFFF"/>
        </w:rPr>
        <w:t>(12), 1125-1129.</w:t>
      </w:r>
    </w:p>
    <w:p w14:paraId="55DA81D3" w14:textId="667E3314" w:rsidR="007332EB" w:rsidRPr="007332EB" w:rsidRDefault="007332EB" w:rsidP="00604533">
      <w:pPr>
        <w:ind w:left="720" w:hanging="720"/>
        <w:rPr>
          <w:rFonts w:ascii="Times New Roman" w:hAnsi="Times New Roman" w:cs="Times New Roman"/>
          <w:sz w:val="24"/>
          <w:szCs w:val="24"/>
        </w:rPr>
      </w:pPr>
      <w:r w:rsidRPr="00D06C13">
        <w:rPr>
          <w:rFonts w:ascii="Times New Roman" w:hAnsi="Times New Roman" w:cs="Times New Roman"/>
          <w:color w:val="222222"/>
          <w:sz w:val="24"/>
          <w:szCs w:val="24"/>
          <w:shd w:val="clear" w:color="auto" w:fill="FFFFFF"/>
        </w:rPr>
        <w:t xml:space="preserve">Kumar, V., Rani, A., Rawal, R., &amp; </w:t>
      </w:r>
      <w:proofErr w:type="spellStart"/>
      <w:r w:rsidRPr="00D06C13">
        <w:rPr>
          <w:rFonts w:ascii="Times New Roman" w:hAnsi="Times New Roman" w:cs="Times New Roman"/>
          <w:color w:val="222222"/>
          <w:sz w:val="24"/>
          <w:szCs w:val="24"/>
          <w:shd w:val="clear" w:color="auto" w:fill="FFFFFF"/>
        </w:rPr>
        <w:t>Mourya</w:t>
      </w:r>
      <w:proofErr w:type="spellEnd"/>
      <w:r w:rsidRPr="00D06C13">
        <w:rPr>
          <w:rFonts w:ascii="Times New Roman" w:hAnsi="Times New Roman" w:cs="Times New Roman"/>
          <w:color w:val="222222"/>
          <w:sz w:val="24"/>
          <w:szCs w:val="24"/>
          <w:shd w:val="clear" w:color="auto" w:fill="FFFFFF"/>
        </w:rPr>
        <w:t xml:space="preserve">, V. (2015). Marker assisted accelerated introgression of null allele of </w:t>
      </w:r>
      <w:proofErr w:type="spellStart"/>
      <w:r w:rsidRPr="00D06C13">
        <w:rPr>
          <w:rFonts w:ascii="Times New Roman" w:hAnsi="Times New Roman" w:cs="Times New Roman"/>
          <w:color w:val="222222"/>
          <w:sz w:val="24"/>
          <w:szCs w:val="24"/>
          <w:shd w:val="clear" w:color="auto" w:fill="FFFFFF"/>
        </w:rPr>
        <w:t>kunitz</w:t>
      </w:r>
      <w:proofErr w:type="spellEnd"/>
      <w:r w:rsidRPr="00D06C13">
        <w:rPr>
          <w:rFonts w:ascii="Times New Roman" w:hAnsi="Times New Roman" w:cs="Times New Roman"/>
          <w:color w:val="222222"/>
          <w:sz w:val="24"/>
          <w:szCs w:val="24"/>
          <w:shd w:val="clear" w:color="auto" w:fill="FFFFFF"/>
        </w:rPr>
        <w:t xml:space="preserve"> trypsin inhibitor in soybean. </w:t>
      </w:r>
      <w:r w:rsidRPr="00D06C13">
        <w:rPr>
          <w:rFonts w:ascii="Times New Roman" w:hAnsi="Times New Roman" w:cs="Times New Roman"/>
          <w:i/>
          <w:iCs/>
          <w:color w:val="222222"/>
          <w:sz w:val="24"/>
          <w:szCs w:val="24"/>
          <w:shd w:val="clear" w:color="auto" w:fill="FFFFFF"/>
        </w:rPr>
        <w:t>Breeding Science</w:t>
      </w:r>
      <w:r w:rsidRPr="00D06C13">
        <w:rPr>
          <w:rFonts w:ascii="Times New Roman" w:hAnsi="Times New Roman" w:cs="Times New Roman"/>
          <w:color w:val="222222"/>
          <w:sz w:val="24"/>
          <w:szCs w:val="24"/>
          <w:shd w:val="clear" w:color="auto" w:fill="FFFFFF"/>
        </w:rPr>
        <w:t>, </w:t>
      </w:r>
      <w:r w:rsidRPr="00D06C13">
        <w:rPr>
          <w:rFonts w:ascii="Times New Roman" w:hAnsi="Times New Roman" w:cs="Times New Roman"/>
          <w:i/>
          <w:iCs/>
          <w:color w:val="222222"/>
          <w:sz w:val="24"/>
          <w:szCs w:val="24"/>
          <w:shd w:val="clear" w:color="auto" w:fill="FFFFFF"/>
        </w:rPr>
        <w:t>65</w:t>
      </w:r>
      <w:r w:rsidRPr="00D06C13">
        <w:rPr>
          <w:rFonts w:ascii="Times New Roman" w:hAnsi="Times New Roman" w:cs="Times New Roman"/>
          <w:color w:val="222222"/>
          <w:sz w:val="24"/>
          <w:szCs w:val="24"/>
          <w:shd w:val="clear" w:color="auto" w:fill="FFFFFF"/>
        </w:rPr>
        <w:t>(5), 447-452.</w:t>
      </w:r>
    </w:p>
    <w:p w14:paraId="4C836544" w14:textId="02198595" w:rsidR="00632D59" w:rsidRPr="00632D59" w:rsidRDefault="00632D59" w:rsidP="00604533">
      <w:pPr>
        <w:ind w:left="720" w:hanging="720"/>
        <w:rPr>
          <w:rFonts w:ascii="Times New Roman" w:hAnsi="Times New Roman" w:cs="Times New Roman"/>
          <w:sz w:val="24"/>
          <w:szCs w:val="24"/>
        </w:rPr>
      </w:pPr>
      <w:proofErr w:type="spellStart"/>
      <w:r w:rsidRPr="00D06C13">
        <w:rPr>
          <w:rFonts w:ascii="Times New Roman" w:hAnsi="Times New Roman" w:cs="Times New Roman"/>
          <w:sz w:val="24"/>
          <w:szCs w:val="24"/>
        </w:rPr>
        <w:t>Liener</w:t>
      </w:r>
      <w:proofErr w:type="spellEnd"/>
      <w:r w:rsidRPr="00D06C13">
        <w:rPr>
          <w:rFonts w:ascii="Times New Roman" w:hAnsi="Times New Roman" w:cs="Times New Roman"/>
          <w:sz w:val="24"/>
          <w:szCs w:val="24"/>
        </w:rPr>
        <w:t xml:space="preserve"> IE (1989) Antinutritional factors in legume seeds: state of the art. In: Recent advances of research in antinutritional factors in legume seeds: J Huisman, AFB Van der Poel and IE </w:t>
      </w:r>
      <w:proofErr w:type="spellStart"/>
      <w:r w:rsidRPr="00D06C13">
        <w:rPr>
          <w:rFonts w:ascii="Times New Roman" w:hAnsi="Times New Roman" w:cs="Times New Roman"/>
          <w:sz w:val="24"/>
          <w:szCs w:val="24"/>
        </w:rPr>
        <w:t>Liener</w:t>
      </w:r>
      <w:proofErr w:type="spellEnd"/>
      <w:r w:rsidRPr="00D06C13">
        <w:rPr>
          <w:rFonts w:ascii="Times New Roman" w:hAnsi="Times New Roman" w:cs="Times New Roman"/>
          <w:sz w:val="24"/>
          <w:szCs w:val="24"/>
        </w:rPr>
        <w:t xml:space="preserve"> (Eds), PUDOC, Wageningen, 6-14</w:t>
      </w:r>
    </w:p>
    <w:p w14:paraId="6CEF673B" w14:textId="77777777" w:rsidR="005E3B39" w:rsidRDefault="005E3B39" w:rsidP="00604533">
      <w:pPr>
        <w:ind w:left="720" w:hanging="720"/>
        <w:rPr>
          <w:rFonts w:ascii="Times New Roman" w:hAnsi="Times New Roman" w:cs="Times New Roman"/>
          <w:sz w:val="24"/>
          <w:szCs w:val="24"/>
        </w:rPr>
      </w:pPr>
      <w:r w:rsidRPr="00604533">
        <w:rPr>
          <w:rFonts w:ascii="Times New Roman" w:hAnsi="Times New Roman" w:cs="Times New Roman"/>
          <w:sz w:val="24"/>
          <w:szCs w:val="24"/>
        </w:rPr>
        <w:t xml:space="preserve">Liener I. E. and Kakade M. L. 1980. Protease inhibitors. In: Toxic constituents of Plant Foodstuffs, Liener, I.E. (ed.) 2nd </w:t>
      </w:r>
      <w:proofErr w:type="spellStart"/>
      <w:r w:rsidRPr="00604533">
        <w:rPr>
          <w:rFonts w:ascii="Times New Roman" w:hAnsi="Times New Roman" w:cs="Times New Roman"/>
          <w:sz w:val="24"/>
          <w:szCs w:val="24"/>
        </w:rPr>
        <w:t>edn</w:t>
      </w:r>
      <w:proofErr w:type="spellEnd"/>
      <w:r w:rsidRPr="00604533">
        <w:rPr>
          <w:rFonts w:ascii="Times New Roman" w:hAnsi="Times New Roman" w:cs="Times New Roman"/>
          <w:sz w:val="24"/>
          <w:szCs w:val="24"/>
        </w:rPr>
        <w:t>. Academic Press Inc., New York, London, pp 7-72.</w:t>
      </w:r>
    </w:p>
    <w:p w14:paraId="5172A030" w14:textId="6D0D1E1B" w:rsidR="00694A6A" w:rsidRPr="00694A6A" w:rsidRDefault="00694A6A" w:rsidP="00604533">
      <w:pPr>
        <w:ind w:left="720" w:hanging="720"/>
        <w:rPr>
          <w:rFonts w:ascii="Times New Roman" w:hAnsi="Times New Roman" w:cs="Times New Roman"/>
          <w:sz w:val="24"/>
          <w:szCs w:val="24"/>
        </w:rPr>
      </w:pPr>
      <w:r w:rsidRPr="00D06C13">
        <w:rPr>
          <w:rFonts w:ascii="Times New Roman" w:hAnsi="Times New Roman" w:cs="Times New Roman"/>
          <w:sz w:val="24"/>
          <w:szCs w:val="24"/>
        </w:rPr>
        <w:t>Murray MG and Thompson WF (1980) Rapid isolation of high molecular weight plant DNA. Nucleic Acids Res 8: 4321-4325.</w:t>
      </w:r>
    </w:p>
    <w:p w14:paraId="375846AF" w14:textId="77777777" w:rsidR="00E94B3C" w:rsidRPr="00604533" w:rsidRDefault="00E94B3C" w:rsidP="00604533">
      <w:pPr>
        <w:ind w:left="720" w:hanging="720"/>
        <w:rPr>
          <w:rFonts w:ascii="Times New Roman" w:hAnsi="Times New Roman" w:cs="Times New Roman"/>
          <w:sz w:val="24"/>
          <w:szCs w:val="24"/>
        </w:rPr>
      </w:pPr>
      <w:r w:rsidRPr="00604533">
        <w:rPr>
          <w:rFonts w:ascii="Times New Roman" w:hAnsi="Times New Roman" w:cs="Times New Roman"/>
          <w:sz w:val="24"/>
          <w:szCs w:val="24"/>
        </w:rPr>
        <w:t xml:space="preserve">Shen, Y., Jia, Q.-L., Liu, M.-Z., Li, Z.-W., Wang, L.-L., Zhao, C.-Z., Li, Z.-X., &amp; Zhang, M. (2016). </w:t>
      </w:r>
      <w:r w:rsidR="0000476A" w:rsidRPr="00604533">
        <w:rPr>
          <w:rFonts w:ascii="Times New Roman" w:hAnsi="Times New Roman" w:cs="Times New Roman"/>
          <w:sz w:val="24"/>
          <w:szCs w:val="24"/>
        </w:rPr>
        <w:t xml:space="preserve">Genome-Wide Characterization </w:t>
      </w:r>
      <w:proofErr w:type="gramStart"/>
      <w:r w:rsidR="0000476A" w:rsidRPr="00604533">
        <w:rPr>
          <w:rFonts w:ascii="Times New Roman" w:hAnsi="Times New Roman" w:cs="Times New Roman"/>
          <w:sz w:val="24"/>
          <w:szCs w:val="24"/>
        </w:rPr>
        <w:t>And</w:t>
      </w:r>
      <w:proofErr w:type="gramEnd"/>
      <w:r w:rsidR="0000476A" w:rsidRPr="00604533">
        <w:rPr>
          <w:rFonts w:ascii="Times New Roman" w:hAnsi="Times New Roman" w:cs="Times New Roman"/>
          <w:sz w:val="24"/>
          <w:szCs w:val="24"/>
        </w:rPr>
        <w:t xml:space="preserve"> Phylogenetic And Expression Analyses Of The </w:t>
      </w:r>
      <w:proofErr w:type="spellStart"/>
      <w:r w:rsidR="0000476A" w:rsidRPr="00604533">
        <w:rPr>
          <w:rFonts w:ascii="Times New Roman" w:hAnsi="Times New Roman" w:cs="Times New Roman"/>
          <w:sz w:val="24"/>
          <w:szCs w:val="24"/>
        </w:rPr>
        <w:t>Caleosin</w:t>
      </w:r>
      <w:proofErr w:type="spellEnd"/>
      <w:r w:rsidR="0000476A" w:rsidRPr="00604533">
        <w:rPr>
          <w:rFonts w:ascii="Times New Roman" w:hAnsi="Times New Roman" w:cs="Times New Roman"/>
          <w:sz w:val="24"/>
          <w:szCs w:val="24"/>
        </w:rPr>
        <w:t xml:space="preserve"> Gene Family In Soybean, Common Bean And Barrel Medic</w:t>
      </w:r>
      <w:r w:rsidRPr="00604533">
        <w:rPr>
          <w:rFonts w:ascii="Times New Roman" w:hAnsi="Times New Roman" w:cs="Times New Roman"/>
          <w:sz w:val="24"/>
          <w:szCs w:val="24"/>
        </w:rPr>
        <w:t>. Archives of Biological Sciences, 68(3), 575–585.</w:t>
      </w:r>
    </w:p>
    <w:p w14:paraId="509C71FA" w14:textId="77777777" w:rsidR="005E3B39" w:rsidRPr="00604533" w:rsidRDefault="005E3B39" w:rsidP="00604533">
      <w:pPr>
        <w:ind w:left="720" w:hanging="720"/>
        <w:rPr>
          <w:rFonts w:ascii="Times New Roman" w:hAnsi="Times New Roman" w:cs="Times New Roman"/>
          <w:sz w:val="24"/>
          <w:szCs w:val="24"/>
        </w:rPr>
      </w:pPr>
      <w:r w:rsidRPr="00604533">
        <w:rPr>
          <w:rFonts w:ascii="Times New Roman" w:hAnsi="Times New Roman" w:cs="Times New Roman"/>
          <w:sz w:val="24"/>
          <w:szCs w:val="24"/>
        </w:rPr>
        <w:t xml:space="preserve">Singh R. K., </w:t>
      </w:r>
      <w:proofErr w:type="spellStart"/>
      <w:r w:rsidRPr="00604533">
        <w:rPr>
          <w:rFonts w:ascii="Times New Roman" w:hAnsi="Times New Roman" w:cs="Times New Roman"/>
          <w:sz w:val="24"/>
          <w:szCs w:val="24"/>
        </w:rPr>
        <w:t>Raipuria</w:t>
      </w:r>
      <w:proofErr w:type="spellEnd"/>
      <w:r w:rsidRPr="00604533">
        <w:rPr>
          <w:rFonts w:ascii="Times New Roman" w:hAnsi="Times New Roman" w:cs="Times New Roman"/>
          <w:sz w:val="24"/>
          <w:szCs w:val="24"/>
        </w:rPr>
        <w:t xml:space="preserve"> R. K., Bhatia V. S., Rani A., </w:t>
      </w:r>
      <w:proofErr w:type="spellStart"/>
      <w:r w:rsidRPr="00604533">
        <w:rPr>
          <w:rFonts w:ascii="Times New Roman" w:hAnsi="Times New Roman" w:cs="Times New Roman"/>
          <w:sz w:val="24"/>
          <w:szCs w:val="24"/>
        </w:rPr>
        <w:t>Pushpendra</w:t>
      </w:r>
      <w:proofErr w:type="spellEnd"/>
      <w:r w:rsidRPr="00604533">
        <w:rPr>
          <w:rFonts w:ascii="Times New Roman" w:hAnsi="Times New Roman" w:cs="Times New Roman"/>
          <w:sz w:val="24"/>
          <w:szCs w:val="24"/>
        </w:rPr>
        <w:t xml:space="preserve">, </w:t>
      </w:r>
      <w:proofErr w:type="spellStart"/>
      <w:r w:rsidRPr="00604533">
        <w:rPr>
          <w:rFonts w:ascii="Times New Roman" w:hAnsi="Times New Roman" w:cs="Times New Roman"/>
          <w:sz w:val="24"/>
          <w:szCs w:val="24"/>
        </w:rPr>
        <w:t>Husan</w:t>
      </w:r>
      <w:proofErr w:type="spellEnd"/>
      <w:r w:rsidRPr="00604533">
        <w:rPr>
          <w:rFonts w:ascii="Times New Roman" w:hAnsi="Times New Roman" w:cs="Times New Roman"/>
          <w:sz w:val="24"/>
          <w:szCs w:val="24"/>
        </w:rPr>
        <w:t xml:space="preserve"> S. M., Chauhan D., Chauhan G. S. and Mohapatra T. 2008. SSR markers associated with seed longevity in soybean. Seed Sci. Tech., 36(1): 162-167.</w:t>
      </w:r>
    </w:p>
    <w:p w14:paraId="1CCD6BD3" w14:textId="77777777" w:rsidR="005E3B39" w:rsidRPr="00604533" w:rsidRDefault="005E3B39" w:rsidP="00604533">
      <w:pPr>
        <w:ind w:left="720" w:hanging="720"/>
        <w:rPr>
          <w:rFonts w:ascii="Times New Roman" w:hAnsi="Times New Roman" w:cs="Times New Roman"/>
          <w:sz w:val="24"/>
          <w:szCs w:val="24"/>
        </w:rPr>
      </w:pPr>
      <w:r w:rsidRPr="00604533">
        <w:rPr>
          <w:rFonts w:ascii="Times New Roman" w:hAnsi="Times New Roman" w:cs="Times New Roman"/>
          <w:sz w:val="24"/>
          <w:szCs w:val="24"/>
        </w:rPr>
        <w:t xml:space="preserve">Talukdar A. and Zhang G. Q. 2007. Construction and characterization of 3-S lines, an alternative population for mapping studies in rice. </w:t>
      </w:r>
      <w:proofErr w:type="spellStart"/>
      <w:r w:rsidRPr="00604533">
        <w:rPr>
          <w:rFonts w:ascii="Times New Roman" w:hAnsi="Times New Roman" w:cs="Times New Roman"/>
          <w:sz w:val="24"/>
          <w:szCs w:val="24"/>
        </w:rPr>
        <w:t>Euphytica</w:t>
      </w:r>
      <w:proofErr w:type="spellEnd"/>
      <w:r w:rsidRPr="00604533">
        <w:rPr>
          <w:rFonts w:ascii="Times New Roman" w:hAnsi="Times New Roman" w:cs="Times New Roman"/>
          <w:sz w:val="24"/>
          <w:szCs w:val="24"/>
        </w:rPr>
        <w:t>, 156: 237-246.</w:t>
      </w:r>
    </w:p>
    <w:p w14:paraId="0FAE35A1" w14:textId="77777777" w:rsidR="005E3B39" w:rsidRPr="00604533" w:rsidRDefault="005E3B39" w:rsidP="00604533">
      <w:pPr>
        <w:ind w:left="720" w:hanging="720"/>
        <w:rPr>
          <w:rFonts w:ascii="Times New Roman" w:hAnsi="Times New Roman" w:cs="Times New Roman"/>
          <w:sz w:val="24"/>
          <w:szCs w:val="24"/>
        </w:rPr>
      </w:pPr>
      <w:r w:rsidRPr="00604533">
        <w:rPr>
          <w:rFonts w:ascii="Times New Roman" w:hAnsi="Times New Roman" w:cs="Times New Roman"/>
          <w:sz w:val="24"/>
          <w:szCs w:val="24"/>
        </w:rPr>
        <w:t>Talukdar Akshay, Verma K., Gowda D. S. Samrat, Lal S. K., Sapra R. L., Singh R., Singh K. P. and Sinha P. 2009. Molecular breeding of charcoal rot in soybean. I. Screening and mapping population development. Indian J. Genet., 69(4): 367-370.</w:t>
      </w:r>
    </w:p>
    <w:p w14:paraId="294C08E7" w14:textId="0B14F722" w:rsidR="005E3B39" w:rsidRPr="00604533" w:rsidRDefault="005E3B39" w:rsidP="00604533">
      <w:pPr>
        <w:ind w:left="720" w:hanging="720"/>
        <w:rPr>
          <w:rFonts w:ascii="Times New Roman" w:hAnsi="Times New Roman" w:cs="Times New Roman"/>
          <w:sz w:val="24"/>
          <w:szCs w:val="24"/>
        </w:rPr>
      </w:pPr>
      <w:r w:rsidRPr="00604533">
        <w:rPr>
          <w:rFonts w:ascii="Times New Roman" w:hAnsi="Times New Roman" w:cs="Times New Roman"/>
          <w:sz w:val="24"/>
          <w:szCs w:val="24"/>
        </w:rPr>
        <w:t xml:space="preserve">Wang, C., Croft, K.P.C., </w:t>
      </w:r>
      <w:proofErr w:type="spellStart"/>
      <w:r w:rsidRPr="00604533">
        <w:rPr>
          <w:rFonts w:ascii="Times New Roman" w:hAnsi="Times New Roman" w:cs="Times New Roman"/>
          <w:sz w:val="24"/>
          <w:szCs w:val="24"/>
        </w:rPr>
        <w:t>Jarlfors</w:t>
      </w:r>
      <w:proofErr w:type="spellEnd"/>
      <w:r w:rsidRPr="00604533">
        <w:rPr>
          <w:rFonts w:ascii="Times New Roman" w:hAnsi="Times New Roman" w:cs="Times New Roman"/>
          <w:sz w:val="24"/>
          <w:szCs w:val="24"/>
        </w:rPr>
        <w:t>, U., and Hildebrand, D.F. (1999), “Subcellular localization studies indicate that lipoxygenases 1 to 6 are not involved in lipid mobilization during soybean germination”, Plant Physiol. 120(1),227-236.</w:t>
      </w:r>
    </w:p>
    <w:p w14:paraId="64FE4E39" w14:textId="77777777" w:rsidR="005E3B39" w:rsidRDefault="005E3B39" w:rsidP="00604533">
      <w:pPr>
        <w:ind w:left="720" w:hanging="720"/>
        <w:rPr>
          <w:rFonts w:ascii="Times New Roman" w:hAnsi="Times New Roman" w:cs="Times New Roman"/>
          <w:sz w:val="24"/>
          <w:szCs w:val="24"/>
        </w:rPr>
      </w:pPr>
      <w:r w:rsidRPr="00604533">
        <w:rPr>
          <w:rFonts w:ascii="Times New Roman" w:hAnsi="Times New Roman" w:cs="Times New Roman"/>
          <w:sz w:val="24"/>
          <w:szCs w:val="24"/>
        </w:rPr>
        <w:t>Wang, W.H., Takano, T., Shibata, D., Kitamura, K., and Takeda, G. (1994), “Molecular basis of a null mutation in soybean lipoxygenase 2: substitution of glutamine for an iron-ligand histidine”, Proc. Natl. Acad. Sci. USA 91(13),5828-5832.</w:t>
      </w:r>
    </w:p>
    <w:p w14:paraId="2358A931" w14:textId="58C9EA58" w:rsidR="008F12B5" w:rsidRDefault="008F12B5" w:rsidP="00604533">
      <w:pPr>
        <w:ind w:left="720" w:hanging="720"/>
        <w:rPr>
          <w:rFonts w:ascii="Times New Roman" w:hAnsi="Times New Roman" w:cs="Times New Roman"/>
          <w:sz w:val="24"/>
          <w:szCs w:val="24"/>
        </w:rPr>
      </w:pPr>
      <w:r w:rsidRPr="008F12B5">
        <w:rPr>
          <w:rFonts w:ascii="Times New Roman" w:hAnsi="Times New Roman" w:cs="Times New Roman"/>
          <w:sz w:val="24"/>
          <w:szCs w:val="24"/>
        </w:rPr>
        <w:t xml:space="preserve">Wang J, </w:t>
      </w:r>
      <w:proofErr w:type="spellStart"/>
      <w:r w:rsidRPr="008F12B5">
        <w:rPr>
          <w:rFonts w:ascii="Times New Roman" w:hAnsi="Times New Roman" w:cs="Times New Roman"/>
          <w:sz w:val="24"/>
          <w:szCs w:val="24"/>
        </w:rPr>
        <w:t>Kuang</w:t>
      </w:r>
      <w:proofErr w:type="spellEnd"/>
      <w:r w:rsidRPr="008F12B5">
        <w:rPr>
          <w:rFonts w:ascii="Times New Roman" w:hAnsi="Times New Roman" w:cs="Times New Roman"/>
          <w:sz w:val="24"/>
          <w:szCs w:val="24"/>
        </w:rPr>
        <w:t xml:space="preserve"> H, Zhang Z, Yang Y, Yan L, Zhang M, Song S, Guan Y (2020) Generation of seed lipoxygenase-free soybean using CRISPR-Cas9. Crop J 8: 432-439</w:t>
      </w:r>
    </w:p>
    <w:p w14:paraId="6E300713" w14:textId="6DA3CE6B" w:rsidR="00912B4C" w:rsidRDefault="00912B4C" w:rsidP="00604533">
      <w:pPr>
        <w:ind w:left="720" w:hanging="720"/>
        <w:rPr>
          <w:rFonts w:ascii="Times New Roman" w:hAnsi="Times New Roman" w:cs="Times New Roman"/>
          <w:sz w:val="24"/>
          <w:szCs w:val="24"/>
        </w:rPr>
      </w:pPr>
      <w:r w:rsidRPr="00D06C13">
        <w:rPr>
          <w:rFonts w:ascii="Times New Roman" w:hAnsi="Times New Roman" w:cs="Times New Roman"/>
          <w:sz w:val="24"/>
          <w:szCs w:val="24"/>
        </w:rPr>
        <w:lastRenderedPageBreak/>
        <w:t>Welsh J, McClelland M (1990) Fingerprinting genomes using PCR with arbitrary primers. Nucleic Acids Res 18:7213- 7218</w:t>
      </w:r>
    </w:p>
    <w:p w14:paraId="75BA1789" w14:textId="67CDE455" w:rsidR="00912B4C" w:rsidRPr="00912B4C" w:rsidRDefault="00912B4C" w:rsidP="00604533">
      <w:pPr>
        <w:ind w:left="720" w:hanging="720"/>
        <w:rPr>
          <w:rFonts w:ascii="Times New Roman" w:hAnsi="Times New Roman" w:cs="Times New Roman"/>
          <w:sz w:val="24"/>
          <w:szCs w:val="24"/>
        </w:rPr>
      </w:pPr>
      <w:r w:rsidRPr="00D06C13">
        <w:rPr>
          <w:rFonts w:ascii="Times New Roman" w:hAnsi="Times New Roman" w:cs="Times New Roman"/>
          <w:sz w:val="24"/>
          <w:szCs w:val="24"/>
        </w:rPr>
        <w:t xml:space="preserve">Williams JGK, </w:t>
      </w:r>
      <w:proofErr w:type="spellStart"/>
      <w:r w:rsidRPr="00D06C13">
        <w:rPr>
          <w:rFonts w:ascii="Times New Roman" w:hAnsi="Times New Roman" w:cs="Times New Roman"/>
          <w:sz w:val="24"/>
          <w:szCs w:val="24"/>
        </w:rPr>
        <w:t>Kubelik</w:t>
      </w:r>
      <w:proofErr w:type="spellEnd"/>
      <w:r w:rsidRPr="00D06C13">
        <w:rPr>
          <w:rFonts w:ascii="Times New Roman" w:hAnsi="Times New Roman" w:cs="Times New Roman"/>
          <w:sz w:val="24"/>
          <w:szCs w:val="24"/>
        </w:rPr>
        <w:t xml:space="preserve"> AR, </w:t>
      </w:r>
      <w:proofErr w:type="spellStart"/>
      <w:r w:rsidRPr="00D06C13">
        <w:rPr>
          <w:rFonts w:ascii="Times New Roman" w:hAnsi="Times New Roman" w:cs="Times New Roman"/>
          <w:sz w:val="24"/>
          <w:szCs w:val="24"/>
        </w:rPr>
        <w:t>Livak</w:t>
      </w:r>
      <w:proofErr w:type="spellEnd"/>
      <w:r w:rsidRPr="00D06C13">
        <w:rPr>
          <w:rFonts w:ascii="Times New Roman" w:hAnsi="Times New Roman" w:cs="Times New Roman"/>
          <w:sz w:val="24"/>
          <w:szCs w:val="24"/>
        </w:rPr>
        <w:t xml:space="preserve"> K J, </w:t>
      </w:r>
      <w:proofErr w:type="spellStart"/>
      <w:r w:rsidRPr="00D06C13">
        <w:rPr>
          <w:rFonts w:ascii="Times New Roman" w:hAnsi="Times New Roman" w:cs="Times New Roman"/>
          <w:sz w:val="24"/>
          <w:szCs w:val="24"/>
        </w:rPr>
        <w:t>Rafalski</w:t>
      </w:r>
      <w:proofErr w:type="spellEnd"/>
      <w:r w:rsidRPr="00D06C13">
        <w:rPr>
          <w:rFonts w:ascii="Times New Roman" w:hAnsi="Times New Roman" w:cs="Times New Roman"/>
          <w:sz w:val="24"/>
          <w:szCs w:val="24"/>
        </w:rPr>
        <w:t xml:space="preserve"> JA, Tingey SV (1990) DNA polymorphisms amplified by arbitrary primers are useful as genetic markers. Nucleic Acids Res 18:6531- 6535</w:t>
      </w:r>
    </w:p>
    <w:p w14:paraId="0B0BC56A" w14:textId="0D4B3109" w:rsidR="005E3B39" w:rsidRDefault="005E3B39" w:rsidP="00604533">
      <w:pPr>
        <w:ind w:left="720" w:hanging="720"/>
        <w:rPr>
          <w:rFonts w:ascii="Times New Roman" w:hAnsi="Times New Roman" w:cs="Times New Roman"/>
          <w:sz w:val="24"/>
          <w:szCs w:val="24"/>
        </w:rPr>
      </w:pPr>
    </w:p>
    <w:p w14:paraId="5DA12BC7" w14:textId="77777777" w:rsidR="00BC6017" w:rsidRDefault="00BC6017" w:rsidP="00604533"/>
    <w:sectPr w:rsidR="00BC6017" w:rsidSect="0087689A">
      <w:headerReference w:type="even" r:id="rId15"/>
      <w:headerReference w:type="default" r:id="rId16"/>
      <w:footerReference w:type="even" r:id="rId17"/>
      <w:footerReference w:type="default" r:id="rId18"/>
      <w:headerReference w:type="first" r:id="rId19"/>
      <w:footerReference w:type="first" r:id="rId20"/>
      <w:pgSz w:w="11906" w:h="16838"/>
      <w:pgMar w:top="1260" w:right="1440" w:bottom="990" w:left="1440" w:header="706" w:footer="70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39FC39" w16cex:dateUtc="2025-08-03T12:18:00Z"/>
  <w16cex:commentExtensible w16cex:durableId="2C39DA7E" w16cex:dateUtc="2025-08-03T09:54:00Z"/>
  <w16cex:commentExtensible w16cex:durableId="2C39DE2C" w16cex:dateUtc="2025-08-03T10:10:00Z"/>
  <w16cex:commentExtensible w16cex:durableId="2C3A0FEE" w16cex:dateUtc="2025-08-03T13:42:00Z"/>
  <w16cex:commentExtensible w16cex:durableId="2C3A11E2" w16cex:dateUtc="2025-08-03T13:50:00Z"/>
  <w16cex:commentExtensible w16cex:durableId="2C3A12D6" w16cex:dateUtc="2025-08-03T13:54:00Z"/>
  <w16cex:commentExtensible w16cex:durableId="2C3A1366" w16cex:dateUtc="2025-08-03T13:57:00Z"/>
  <w16cex:commentExtensible w16cex:durableId="2C3A1377" w16cex:dateUtc="2025-08-03T13:57:00Z"/>
  <w16cex:commentExtensible w16cex:durableId="2C3A13EB" w16cex:dateUtc="2025-08-03T13:59:00Z"/>
  <w16cex:commentExtensible w16cex:durableId="2C3A140F" w16cex:dateUtc="2025-08-03T13:59:00Z"/>
  <w16cex:commentExtensible w16cex:durableId="2C3A14A0" w16cex:dateUtc="2025-08-03T14:02:00Z"/>
  <w16cex:commentExtensible w16cex:durableId="2C3A1512" w16cex:dateUtc="2025-08-03T14:04:00Z"/>
  <w16cex:commentExtensible w16cex:durableId="2C3A1553" w16cex:dateUtc="2025-08-03T14:05:00Z"/>
  <w16cex:commentExtensible w16cex:durableId="2C3A15F4" w16cex:dateUtc="2025-08-03T14:08:00Z"/>
  <w16cex:commentExtensible w16cex:durableId="2C3A16B4" w16cex:dateUtc="2025-08-03T14:11:00Z"/>
  <w16cex:commentExtensible w16cex:durableId="2C3A1714" w16cex:dateUtc="2025-08-03T14:12:00Z"/>
  <w16cex:commentExtensible w16cex:durableId="2C3A1798" w16cex:dateUtc="2025-08-03T14:15:00Z"/>
  <w16cex:commentExtensible w16cex:durableId="2C3A17D7" w16cex:dateUtc="2025-08-03T14:16:00Z"/>
  <w16cex:commentExtensible w16cex:durableId="2C3A180F" w16cex:dateUtc="2025-08-03T14:17:00Z"/>
  <w16cex:commentExtensible w16cex:durableId="2C3A188A" w16cex:dateUtc="2025-08-03T14:19:00Z"/>
  <w16cex:commentExtensible w16cex:durableId="2C3A18E2" w16cex:dateUtc="2025-08-03T14:20:00Z"/>
  <w16cex:commentExtensible w16cex:durableId="2C3A1995" w16cex:dateUtc="2025-08-03T14:23:00Z"/>
  <w16cex:commentExtensible w16cex:durableId="2C3A19CD" w16cex:dateUtc="2025-08-03T14:24:00Z"/>
  <w16cex:commentExtensible w16cex:durableId="2C3A1A14" w16cex:dateUtc="2025-08-03T14:25:00Z"/>
  <w16cex:commentExtensible w16cex:durableId="2C3A1A00" w16cex:dateUtc="2025-08-03T14:25:00Z"/>
  <w16cex:commentExtensible w16cex:durableId="2C3A1A73" w16cex:dateUtc="2025-08-03T14:27:00Z"/>
  <w16cex:commentExtensible w16cex:durableId="2C3A1AF6" w16cex:dateUtc="2025-08-03T14:29:00Z"/>
  <w16cex:commentExtensible w16cex:durableId="2C3A1B72" w16cex:dateUtc="2025-08-03T14:31:00Z"/>
  <w16cex:commentExtensible w16cex:durableId="2C3A1B93" w16cex:dateUtc="2025-08-03T14:32:00Z"/>
  <w16cex:commentExtensible w16cex:durableId="2C3A1CF4" w16cex:dateUtc="2025-08-03T14:37:00Z"/>
  <w16cex:commentExtensible w16cex:durableId="2C3A1BDD" w16cex:dateUtc="2025-08-03T14:33:00Z"/>
  <w16cex:commentExtensible w16cex:durableId="2C3A1CB8" w16cex:dateUtc="2025-08-03T14:36:00Z"/>
  <w16cex:commentExtensible w16cex:durableId="2C3A1C62" w16cex:dateUtc="2025-08-03T14:35:00Z"/>
  <w16cex:commentExtensible w16cex:durableId="2C3A1D99" w16cex:dateUtc="2025-08-03T14:40:00Z"/>
  <w16cex:commentExtensible w16cex:durableId="2C3A1DD9" w16cex:dateUtc="2025-08-03T14:41:00Z"/>
  <w16cex:commentExtensible w16cex:durableId="2C3A1E5E" w16cex:dateUtc="2025-08-03T14:43:00Z"/>
  <w16cex:commentExtensible w16cex:durableId="2C3A1F07" w16cex:dateUtc="2025-08-03T14:46:00Z"/>
  <w16cex:commentExtensible w16cex:durableId="2C3A1F3E" w16cex:dateUtc="2025-08-03T14:47:00Z"/>
  <w16cex:commentExtensible w16cex:durableId="2C3A1F72" w16cex:dateUtc="2025-08-03T14:48:00Z"/>
  <w16cex:commentExtensible w16cex:durableId="2C3A2275" w16cex:dateUtc="2025-08-03T15:01:00Z"/>
  <w16cex:commentExtensible w16cex:durableId="2C3A268D" w16cex:dateUtc="2025-08-03T15:18:00Z"/>
  <w16cex:commentExtensible w16cex:durableId="2C3A277A" w16cex:dateUtc="2025-08-03T15:22:00Z"/>
  <w16cex:commentExtensible w16cex:durableId="2C3A2853" w16cex:dateUtc="2025-08-03T15:26:00Z"/>
  <w16cex:commentExtensible w16cex:durableId="2C3A27FA" w16cex:dateUtc="2025-08-03T15:24:00Z"/>
  <w16cex:commentExtensible w16cex:durableId="2C3A2913" w16cex:dateUtc="2025-08-03T15:29:00Z"/>
  <w16cex:commentExtensible w16cex:durableId="2C3A2932" w16cex:dateUtc="2025-08-03T15:30:00Z"/>
  <w16cex:commentExtensible w16cex:durableId="2C3A29F3" w16cex:dateUtc="2025-08-03T15:33:00Z"/>
  <w16cex:commentExtensible w16cex:durableId="2C3A2A01" w16cex:dateUtc="2025-08-03T15:33:00Z"/>
  <w16cex:commentExtensible w16cex:durableId="2C3A2AC2" w16cex:dateUtc="2025-08-03T15:36:00Z"/>
  <w16cex:commentExtensible w16cex:durableId="2C3A2CBC" w16cex:dateUtc="2025-08-03T15:45:00Z"/>
  <w16cex:commentExtensible w16cex:durableId="2C3A2CEB" w16cex:dateUtc="2025-08-03T15:46:00Z"/>
  <w16cex:commentExtensible w16cex:durableId="2C3A2D17" w16cex:dateUtc="2025-08-03T15:46:00Z"/>
  <w16cex:commentExtensible w16cex:durableId="2C3A3484" w16cex:dateUtc="2025-08-03T16:18:00Z"/>
  <w16cex:commentExtensible w16cex:durableId="2C3A34C2" w16cex:dateUtc="2025-08-03T16:19:00Z"/>
  <w16cex:commentExtensible w16cex:durableId="2C3A34ED" w16cex:dateUtc="2025-08-03T16:20:00Z"/>
  <w16cex:commentExtensible w16cex:durableId="2C3A351D" w16cex:dateUtc="2025-08-03T16:21:00Z"/>
  <w16cex:commentExtensible w16cex:durableId="2C3A35A7" w16cex:dateUtc="2025-08-03T16:23:00Z"/>
  <w16cex:commentExtensible w16cex:durableId="2C3A3680" w16cex:dateUtc="2025-08-03T16:26:00Z"/>
  <w16cex:commentExtensible w16cex:durableId="2C3A36CA" w16cex:dateUtc="2025-08-03T16:28:00Z"/>
  <w16cex:commentExtensible w16cex:durableId="2C3A371F" w16cex:dateUtc="2025-08-03T16:29:00Z"/>
  <w16cex:commentExtensible w16cex:durableId="2C3A3809" w16cex:dateUtc="2025-08-03T16:33:00Z"/>
  <w16cex:commentExtensible w16cex:durableId="2C3A3952" w16cex:dateUtc="2025-08-03T16:38:00Z"/>
  <w16cex:commentExtensible w16cex:durableId="2C3A390B" w16cex:dateUtc="2025-08-03T16:37:00Z"/>
  <w16cex:commentExtensible w16cex:durableId="2C3A382A" w16cex:dateUtc="2025-08-03T16:34:00Z"/>
  <w16cex:commentExtensible w16cex:durableId="2C3A39C2" w16cex:dateUtc="2025-08-03T16:40:00Z"/>
  <w16cex:commentExtensible w16cex:durableId="2C3A3856" w16cex:dateUtc="2025-08-03T16:34:00Z"/>
  <w16cex:commentExtensible w16cex:durableId="2C3A403B" w16cex:dateUtc="2025-08-03T17:08:00Z"/>
  <w16cex:commentExtensible w16cex:durableId="2C3A40CA" w16cex:dateUtc="2025-08-03T17:10:00Z"/>
  <w16cex:commentExtensible w16cex:durableId="2C3A413D" w16cex:dateUtc="2025-08-03T17:12:00Z"/>
  <w16cex:commentExtensible w16cex:durableId="2C3A418A" w16cex:dateUtc="2025-08-03T17:14:00Z"/>
  <w16cex:commentExtensible w16cex:durableId="2C3A4689" w16cex:dateUtc="2025-08-03T17:35:00Z"/>
  <w16cex:commentExtensible w16cex:durableId="2C3A4744" w16cex:dateUtc="2025-08-03T17:38:00Z"/>
  <w16cex:commentExtensible w16cex:durableId="2C3A41EF" w16cex:dateUtc="2025-08-03T17:15:00Z"/>
  <w16cex:commentExtensible w16cex:durableId="2C3A4940" w16cex:dateUtc="2025-08-03T17:46:00Z"/>
  <w16cex:commentExtensible w16cex:durableId="2C3A48BE" w16cex:dateUtc="2025-08-03T17:44:00Z"/>
  <w16cex:commentExtensible w16cex:durableId="2C3A48F6" w16cex:dateUtc="2025-08-03T17:45:00Z"/>
  <w16cex:commentExtensible w16cex:durableId="2C3A4976" w16cex:dateUtc="2025-08-03T17:47:00Z"/>
  <w16cex:commentExtensible w16cex:durableId="2C3A4A17" w16cex:dateUtc="2025-08-03T17: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DE3B4" w14:textId="77777777" w:rsidR="00650486" w:rsidRDefault="00650486" w:rsidP="00B61BB5">
      <w:pPr>
        <w:spacing w:after="0" w:line="240" w:lineRule="auto"/>
      </w:pPr>
      <w:r>
        <w:separator/>
      </w:r>
    </w:p>
  </w:endnote>
  <w:endnote w:type="continuationSeparator" w:id="0">
    <w:p w14:paraId="17DD2FD6" w14:textId="77777777" w:rsidR="00650486" w:rsidRDefault="00650486" w:rsidP="00B61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FB2B0" w14:textId="77777777" w:rsidR="00865489" w:rsidRDefault="00865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9C4DF" w14:textId="77777777" w:rsidR="00865489" w:rsidRDefault="008654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016C3" w14:textId="77777777" w:rsidR="00865489" w:rsidRDefault="00865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BB1FE" w14:textId="77777777" w:rsidR="00650486" w:rsidRDefault="00650486" w:rsidP="00B61BB5">
      <w:pPr>
        <w:spacing w:after="0" w:line="240" w:lineRule="auto"/>
      </w:pPr>
      <w:r>
        <w:separator/>
      </w:r>
    </w:p>
  </w:footnote>
  <w:footnote w:type="continuationSeparator" w:id="0">
    <w:p w14:paraId="063331A0" w14:textId="77777777" w:rsidR="00650486" w:rsidRDefault="00650486" w:rsidP="00B61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1C9E3" w14:textId="77777777" w:rsidR="00865489" w:rsidRDefault="00650486">
    <w:pPr>
      <w:pStyle w:val="Header"/>
    </w:pPr>
    <w:r>
      <w:rPr>
        <w:noProof/>
      </w:rPr>
      <w:pict w14:anchorId="377337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3345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83C43" w14:textId="77777777" w:rsidR="00865489" w:rsidRDefault="00650486">
    <w:pPr>
      <w:pStyle w:val="Header"/>
    </w:pPr>
    <w:r>
      <w:rPr>
        <w:noProof/>
      </w:rPr>
      <w:pict w14:anchorId="5A27F7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3345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2A4CA" w14:textId="77777777" w:rsidR="00865489" w:rsidRDefault="00650486">
    <w:pPr>
      <w:pStyle w:val="Header"/>
    </w:pPr>
    <w:r>
      <w:rPr>
        <w:noProof/>
      </w:rPr>
      <w:pict w14:anchorId="4A4C79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3345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75565"/>
    <w:multiLevelType w:val="hybridMultilevel"/>
    <w:tmpl w:val="B74A01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457D"/>
    <w:rsid w:val="0000476A"/>
    <w:rsid w:val="00017B5F"/>
    <w:rsid w:val="00053001"/>
    <w:rsid w:val="000548DD"/>
    <w:rsid w:val="00077B71"/>
    <w:rsid w:val="000874BE"/>
    <w:rsid w:val="00087AA2"/>
    <w:rsid w:val="0009437D"/>
    <w:rsid w:val="00095A7F"/>
    <w:rsid w:val="000975E4"/>
    <w:rsid w:val="000978E3"/>
    <w:rsid w:val="00097C32"/>
    <w:rsid w:val="000A1874"/>
    <w:rsid w:val="000E034F"/>
    <w:rsid w:val="000E0906"/>
    <w:rsid w:val="000E366A"/>
    <w:rsid w:val="000E3C98"/>
    <w:rsid w:val="000E4A5D"/>
    <w:rsid w:val="00107BC0"/>
    <w:rsid w:val="001167CE"/>
    <w:rsid w:val="00142F65"/>
    <w:rsid w:val="00152314"/>
    <w:rsid w:val="001565D2"/>
    <w:rsid w:val="00173F12"/>
    <w:rsid w:val="001E089E"/>
    <w:rsid w:val="001E3CE8"/>
    <w:rsid w:val="001E4BF7"/>
    <w:rsid w:val="001E736A"/>
    <w:rsid w:val="001F7CD1"/>
    <w:rsid w:val="00225590"/>
    <w:rsid w:val="002342FB"/>
    <w:rsid w:val="00234EE7"/>
    <w:rsid w:val="0024380F"/>
    <w:rsid w:val="00250517"/>
    <w:rsid w:val="00255B1D"/>
    <w:rsid w:val="00262174"/>
    <w:rsid w:val="00290ECD"/>
    <w:rsid w:val="00297748"/>
    <w:rsid w:val="002A40E2"/>
    <w:rsid w:val="002A50FD"/>
    <w:rsid w:val="002B1DDF"/>
    <w:rsid w:val="002B36A6"/>
    <w:rsid w:val="002B5F37"/>
    <w:rsid w:val="002D263D"/>
    <w:rsid w:val="002D5843"/>
    <w:rsid w:val="002E5EF7"/>
    <w:rsid w:val="002F0D38"/>
    <w:rsid w:val="002F6E91"/>
    <w:rsid w:val="0032020E"/>
    <w:rsid w:val="0034252F"/>
    <w:rsid w:val="0036602C"/>
    <w:rsid w:val="003874A9"/>
    <w:rsid w:val="003B4950"/>
    <w:rsid w:val="003B63A4"/>
    <w:rsid w:val="003E37DD"/>
    <w:rsid w:val="003E5AAA"/>
    <w:rsid w:val="004628FD"/>
    <w:rsid w:val="00477B36"/>
    <w:rsid w:val="00481F20"/>
    <w:rsid w:val="00495CA5"/>
    <w:rsid w:val="004D78BC"/>
    <w:rsid w:val="004F367F"/>
    <w:rsid w:val="00581B4B"/>
    <w:rsid w:val="005A529C"/>
    <w:rsid w:val="005A54F0"/>
    <w:rsid w:val="005B0029"/>
    <w:rsid w:val="005B5B44"/>
    <w:rsid w:val="005C2EEA"/>
    <w:rsid w:val="005C40C4"/>
    <w:rsid w:val="005E1C99"/>
    <w:rsid w:val="005E3B39"/>
    <w:rsid w:val="005E6634"/>
    <w:rsid w:val="005F6233"/>
    <w:rsid w:val="00600A58"/>
    <w:rsid w:val="00604533"/>
    <w:rsid w:val="00610E49"/>
    <w:rsid w:val="00632D59"/>
    <w:rsid w:val="0063601A"/>
    <w:rsid w:val="00643C0F"/>
    <w:rsid w:val="00650486"/>
    <w:rsid w:val="006545D9"/>
    <w:rsid w:val="006673FE"/>
    <w:rsid w:val="006807BB"/>
    <w:rsid w:val="00694A6A"/>
    <w:rsid w:val="006B2648"/>
    <w:rsid w:val="006B48BD"/>
    <w:rsid w:val="006C0339"/>
    <w:rsid w:val="006E23EC"/>
    <w:rsid w:val="00713D2F"/>
    <w:rsid w:val="007332EB"/>
    <w:rsid w:val="0074457D"/>
    <w:rsid w:val="00773095"/>
    <w:rsid w:val="007A29DB"/>
    <w:rsid w:val="007D7D9C"/>
    <w:rsid w:val="007F4152"/>
    <w:rsid w:val="00814387"/>
    <w:rsid w:val="00834075"/>
    <w:rsid w:val="00861956"/>
    <w:rsid w:val="00865489"/>
    <w:rsid w:val="008678A9"/>
    <w:rsid w:val="00871C62"/>
    <w:rsid w:val="0087689A"/>
    <w:rsid w:val="00877968"/>
    <w:rsid w:val="008C2897"/>
    <w:rsid w:val="008F12B5"/>
    <w:rsid w:val="00912B4C"/>
    <w:rsid w:val="00924841"/>
    <w:rsid w:val="00980299"/>
    <w:rsid w:val="0099098F"/>
    <w:rsid w:val="00992344"/>
    <w:rsid w:val="009B52A3"/>
    <w:rsid w:val="009B6AE6"/>
    <w:rsid w:val="009E3CD4"/>
    <w:rsid w:val="009F3871"/>
    <w:rsid w:val="009F5C4F"/>
    <w:rsid w:val="00A1247C"/>
    <w:rsid w:val="00A2168B"/>
    <w:rsid w:val="00A362C3"/>
    <w:rsid w:val="00A46CBA"/>
    <w:rsid w:val="00A63104"/>
    <w:rsid w:val="00A67CEC"/>
    <w:rsid w:val="00A746F9"/>
    <w:rsid w:val="00A842A2"/>
    <w:rsid w:val="00AB6C27"/>
    <w:rsid w:val="00AD40A6"/>
    <w:rsid w:val="00AD4671"/>
    <w:rsid w:val="00AE38D4"/>
    <w:rsid w:val="00B02F5F"/>
    <w:rsid w:val="00B2055F"/>
    <w:rsid w:val="00B2500A"/>
    <w:rsid w:val="00B61BB5"/>
    <w:rsid w:val="00B80DB2"/>
    <w:rsid w:val="00BB2BC4"/>
    <w:rsid w:val="00BC6017"/>
    <w:rsid w:val="00BE2BBC"/>
    <w:rsid w:val="00C17FE3"/>
    <w:rsid w:val="00C25EE1"/>
    <w:rsid w:val="00C4263B"/>
    <w:rsid w:val="00C433F3"/>
    <w:rsid w:val="00C52AAC"/>
    <w:rsid w:val="00C538C4"/>
    <w:rsid w:val="00C7383F"/>
    <w:rsid w:val="00C80DD9"/>
    <w:rsid w:val="00CA3E9E"/>
    <w:rsid w:val="00CC4E98"/>
    <w:rsid w:val="00CE1774"/>
    <w:rsid w:val="00D030A5"/>
    <w:rsid w:val="00D06C13"/>
    <w:rsid w:val="00D16952"/>
    <w:rsid w:val="00D23541"/>
    <w:rsid w:val="00D318E8"/>
    <w:rsid w:val="00D33CFE"/>
    <w:rsid w:val="00D80A88"/>
    <w:rsid w:val="00DA62D3"/>
    <w:rsid w:val="00DD3901"/>
    <w:rsid w:val="00DE18A4"/>
    <w:rsid w:val="00E40F32"/>
    <w:rsid w:val="00E63553"/>
    <w:rsid w:val="00E67837"/>
    <w:rsid w:val="00E94B3C"/>
    <w:rsid w:val="00EF4327"/>
    <w:rsid w:val="00F02680"/>
    <w:rsid w:val="00F06D16"/>
    <w:rsid w:val="00F07D33"/>
    <w:rsid w:val="00F52A50"/>
    <w:rsid w:val="00F801F8"/>
    <w:rsid w:val="00F837A9"/>
    <w:rsid w:val="00F83D7E"/>
    <w:rsid w:val="00F85D64"/>
    <w:rsid w:val="00F9006D"/>
    <w:rsid w:val="00F91785"/>
    <w:rsid w:val="00F924DF"/>
    <w:rsid w:val="00FA610D"/>
    <w:rsid w:val="00FB61D9"/>
    <w:rsid w:val="00FD4A90"/>
  </w:rsids>
  <m:mathPr>
    <m:mathFont m:val="Cambria Math"/>
    <m:brkBin m:val="before"/>
    <m:brkBinSub m:val="--"/>
    <m:smallFrac m:val="0"/>
    <m:dispDef/>
    <m:lMargin m:val="0"/>
    <m:rMargin m:val="0"/>
    <m:defJc m:val="centerGroup"/>
    <m:wrapIndent m:val="1440"/>
    <m:intLim m:val="subSup"/>
    <m:naryLim m:val="undOvr"/>
  </m:mathPr>
  <w:themeFontLang w:val="en-IN" w:eastAsia="zh-C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954B26A"/>
  <w15:docId w15:val="{9555674C-7682-4374-B609-1ED49105F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5B5B44"/>
    <w:pPr>
      <w:spacing w:after="0" w:line="240" w:lineRule="auto"/>
    </w:pPr>
    <w:rPr>
      <w:rFonts w:ascii="Times New Roman" w:eastAsia="SimSun" w:hAnsi="Times New Roman" w:cs="Times New Roman"/>
      <w:sz w:val="20"/>
      <w:lang w:val="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rPr>
  </w:style>
  <w:style w:type="paragraph" w:styleId="NormalWeb">
    <w:name w:val="Normal (Web)"/>
    <w:basedOn w:val="Normal"/>
    <w:uiPriority w:val="99"/>
    <w:unhideWhenUsed/>
    <w:rsid w:val="00097C32"/>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character" w:styleId="Emphasis">
    <w:name w:val="Emphasis"/>
    <w:basedOn w:val="DefaultParagraphFont"/>
    <w:uiPriority w:val="20"/>
    <w:qFormat/>
    <w:rsid w:val="00097C32"/>
    <w:rPr>
      <w:i/>
      <w:iCs/>
    </w:rPr>
  </w:style>
  <w:style w:type="paragraph" w:styleId="BalloonText">
    <w:name w:val="Balloon Text"/>
    <w:basedOn w:val="Normal"/>
    <w:link w:val="BalloonTextChar"/>
    <w:uiPriority w:val="99"/>
    <w:semiHidden/>
    <w:unhideWhenUsed/>
    <w:rsid w:val="00152314"/>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152314"/>
    <w:rPr>
      <w:rFonts w:ascii="Tahoma" w:hAnsi="Tahoma" w:cs="Tahoma"/>
      <w:sz w:val="16"/>
      <w:szCs w:val="14"/>
    </w:rPr>
  </w:style>
  <w:style w:type="paragraph" w:styleId="ListParagraph">
    <w:name w:val="List Paragraph"/>
    <w:basedOn w:val="Normal"/>
    <w:uiPriority w:val="34"/>
    <w:qFormat/>
    <w:rsid w:val="000548DD"/>
    <w:pPr>
      <w:ind w:left="720"/>
      <w:contextualSpacing/>
    </w:pPr>
  </w:style>
  <w:style w:type="character" w:styleId="Hyperlink">
    <w:name w:val="Hyperlink"/>
    <w:basedOn w:val="DefaultParagraphFont"/>
    <w:uiPriority w:val="99"/>
    <w:unhideWhenUsed/>
    <w:rsid w:val="00CA3E9E"/>
    <w:rPr>
      <w:color w:val="0000FF" w:themeColor="hyperlink"/>
      <w:u w:val="single"/>
    </w:rPr>
  </w:style>
  <w:style w:type="character" w:styleId="Strong">
    <w:name w:val="Strong"/>
    <w:basedOn w:val="DefaultParagraphFont"/>
    <w:uiPriority w:val="22"/>
    <w:qFormat/>
    <w:rsid w:val="009E3CD4"/>
    <w:rPr>
      <w:b/>
      <w:bCs/>
    </w:rPr>
  </w:style>
  <w:style w:type="character" w:customStyle="1" w:styleId="lrzxr">
    <w:name w:val="lrzxr"/>
    <w:basedOn w:val="DefaultParagraphFont"/>
    <w:rsid w:val="007F4152"/>
  </w:style>
  <w:style w:type="character" w:customStyle="1" w:styleId="sr-only">
    <w:name w:val="sr-only"/>
    <w:basedOn w:val="DefaultParagraphFont"/>
    <w:rsid w:val="004F367F"/>
  </w:style>
  <w:style w:type="paragraph" w:styleId="Header">
    <w:name w:val="header"/>
    <w:basedOn w:val="Normal"/>
    <w:link w:val="HeaderChar"/>
    <w:uiPriority w:val="99"/>
    <w:unhideWhenUsed/>
    <w:rsid w:val="00B61B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BB5"/>
    <w:rPr>
      <w:rFonts w:cs="Mangal"/>
    </w:rPr>
  </w:style>
  <w:style w:type="paragraph" w:styleId="Footer">
    <w:name w:val="footer"/>
    <w:basedOn w:val="Normal"/>
    <w:link w:val="FooterChar"/>
    <w:uiPriority w:val="99"/>
    <w:unhideWhenUsed/>
    <w:rsid w:val="00B61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BB5"/>
    <w:rPr>
      <w:rFonts w:cs="Mangal"/>
    </w:rPr>
  </w:style>
  <w:style w:type="character" w:styleId="CommentReference">
    <w:name w:val="annotation reference"/>
    <w:basedOn w:val="DefaultParagraphFont"/>
    <w:uiPriority w:val="99"/>
    <w:semiHidden/>
    <w:unhideWhenUsed/>
    <w:rsid w:val="00173F12"/>
    <w:rPr>
      <w:sz w:val="16"/>
      <w:szCs w:val="16"/>
    </w:rPr>
  </w:style>
  <w:style w:type="paragraph" w:styleId="CommentText">
    <w:name w:val="annotation text"/>
    <w:basedOn w:val="Normal"/>
    <w:link w:val="CommentTextChar"/>
    <w:uiPriority w:val="99"/>
    <w:semiHidden/>
    <w:unhideWhenUsed/>
    <w:rsid w:val="00173F12"/>
    <w:pPr>
      <w:spacing w:line="240" w:lineRule="auto"/>
    </w:pPr>
    <w:rPr>
      <w:sz w:val="20"/>
      <w:szCs w:val="18"/>
    </w:rPr>
  </w:style>
  <w:style w:type="character" w:customStyle="1" w:styleId="CommentTextChar">
    <w:name w:val="Comment Text Char"/>
    <w:basedOn w:val="DefaultParagraphFont"/>
    <w:link w:val="CommentText"/>
    <w:uiPriority w:val="99"/>
    <w:semiHidden/>
    <w:rsid w:val="00173F12"/>
    <w:rPr>
      <w:rFonts w:cs="Mangal"/>
      <w:sz w:val="20"/>
      <w:szCs w:val="18"/>
    </w:rPr>
  </w:style>
  <w:style w:type="paragraph" w:styleId="CommentSubject">
    <w:name w:val="annotation subject"/>
    <w:basedOn w:val="CommentText"/>
    <w:next w:val="CommentText"/>
    <w:link w:val="CommentSubjectChar"/>
    <w:uiPriority w:val="99"/>
    <w:semiHidden/>
    <w:unhideWhenUsed/>
    <w:rsid w:val="00173F12"/>
    <w:rPr>
      <w:b/>
      <w:bCs/>
    </w:rPr>
  </w:style>
  <w:style w:type="character" w:customStyle="1" w:styleId="CommentSubjectChar">
    <w:name w:val="Comment Subject Char"/>
    <w:basedOn w:val="CommentTextChar"/>
    <w:link w:val="CommentSubject"/>
    <w:uiPriority w:val="99"/>
    <w:semiHidden/>
    <w:rsid w:val="00173F12"/>
    <w:rPr>
      <w:rFonts w:cs="Mangal"/>
      <w:b/>
      <w:bCs/>
      <w:sz w:val="20"/>
      <w:szCs w:val="18"/>
    </w:rPr>
  </w:style>
  <w:style w:type="paragraph" w:styleId="Revision">
    <w:name w:val="Revision"/>
    <w:hidden/>
    <w:uiPriority w:val="99"/>
    <w:semiHidden/>
    <w:rsid w:val="00B2500A"/>
    <w:pPr>
      <w:spacing w:after="0" w:line="240" w:lineRule="auto"/>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86437">
      <w:bodyDiv w:val="1"/>
      <w:marLeft w:val="0"/>
      <w:marRight w:val="0"/>
      <w:marTop w:val="0"/>
      <w:marBottom w:val="0"/>
      <w:divBdr>
        <w:top w:val="none" w:sz="0" w:space="0" w:color="auto"/>
        <w:left w:val="none" w:sz="0" w:space="0" w:color="auto"/>
        <w:bottom w:val="none" w:sz="0" w:space="0" w:color="auto"/>
        <w:right w:val="none" w:sz="0" w:space="0" w:color="auto"/>
      </w:divBdr>
      <w:divsChild>
        <w:div w:id="1356954796">
          <w:marLeft w:val="0"/>
          <w:marRight w:val="0"/>
          <w:marTop w:val="0"/>
          <w:marBottom w:val="0"/>
          <w:divBdr>
            <w:top w:val="none" w:sz="0" w:space="0" w:color="auto"/>
            <w:left w:val="none" w:sz="0" w:space="0" w:color="auto"/>
            <w:bottom w:val="none" w:sz="0" w:space="0" w:color="auto"/>
            <w:right w:val="none" w:sz="0" w:space="0" w:color="auto"/>
          </w:divBdr>
          <w:divsChild>
            <w:div w:id="1605112332">
              <w:marLeft w:val="0"/>
              <w:marRight w:val="0"/>
              <w:marTop w:val="0"/>
              <w:marBottom w:val="0"/>
              <w:divBdr>
                <w:top w:val="none" w:sz="0" w:space="0" w:color="auto"/>
                <w:left w:val="none" w:sz="0" w:space="0" w:color="auto"/>
                <w:bottom w:val="none" w:sz="0" w:space="0" w:color="auto"/>
                <w:right w:val="none" w:sz="0" w:space="0" w:color="auto"/>
              </w:divBdr>
              <w:divsChild>
                <w:div w:id="1048576359">
                  <w:marLeft w:val="0"/>
                  <w:marRight w:val="0"/>
                  <w:marTop w:val="0"/>
                  <w:marBottom w:val="0"/>
                  <w:divBdr>
                    <w:top w:val="none" w:sz="0" w:space="0" w:color="auto"/>
                    <w:left w:val="none" w:sz="0" w:space="0" w:color="auto"/>
                    <w:bottom w:val="none" w:sz="0" w:space="0" w:color="auto"/>
                    <w:right w:val="none" w:sz="0" w:space="0" w:color="auto"/>
                  </w:divBdr>
                  <w:divsChild>
                    <w:div w:id="1809394284">
                      <w:marLeft w:val="0"/>
                      <w:marRight w:val="0"/>
                      <w:marTop w:val="0"/>
                      <w:marBottom w:val="0"/>
                      <w:divBdr>
                        <w:top w:val="none" w:sz="0" w:space="0" w:color="auto"/>
                        <w:left w:val="none" w:sz="0" w:space="0" w:color="auto"/>
                        <w:bottom w:val="none" w:sz="0" w:space="0" w:color="auto"/>
                        <w:right w:val="none" w:sz="0" w:space="0" w:color="auto"/>
                      </w:divBdr>
                      <w:divsChild>
                        <w:div w:id="1792939249">
                          <w:marLeft w:val="0"/>
                          <w:marRight w:val="0"/>
                          <w:marTop w:val="0"/>
                          <w:marBottom w:val="0"/>
                          <w:divBdr>
                            <w:top w:val="none" w:sz="0" w:space="0" w:color="auto"/>
                            <w:left w:val="none" w:sz="0" w:space="0" w:color="auto"/>
                            <w:bottom w:val="none" w:sz="0" w:space="0" w:color="auto"/>
                            <w:right w:val="none" w:sz="0" w:space="0" w:color="auto"/>
                          </w:divBdr>
                          <w:divsChild>
                            <w:div w:id="200821891">
                              <w:marLeft w:val="0"/>
                              <w:marRight w:val="0"/>
                              <w:marTop w:val="0"/>
                              <w:marBottom w:val="0"/>
                              <w:divBdr>
                                <w:top w:val="none" w:sz="0" w:space="0" w:color="auto"/>
                                <w:left w:val="none" w:sz="0" w:space="0" w:color="auto"/>
                                <w:bottom w:val="none" w:sz="0" w:space="0" w:color="auto"/>
                                <w:right w:val="none" w:sz="0" w:space="0" w:color="auto"/>
                              </w:divBdr>
                              <w:divsChild>
                                <w:div w:id="1461069563">
                                  <w:marLeft w:val="0"/>
                                  <w:marRight w:val="0"/>
                                  <w:marTop w:val="0"/>
                                  <w:marBottom w:val="0"/>
                                  <w:divBdr>
                                    <w:top w:val="none" w:sz="0" w:space="0" w:color="auto"/>
                                    <w:left w:val="none" w:sz="0" w:space="0" w:color="auto"/>
                                    <w:bottom w:val="none" w:sz="0" w:space="0" w:color="auto"/>
                                    <w:right w:val="none" w:sz="0" w:space="0" w:color="auto"/>
                                  </w:divBdr>
                                  <w:divsChild>
                                    <w:div w:id="100323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035791">
                      <w:marLeft w:val="0"/>
                      <w:marRight w:val="0"/>
                      <w:marTop w:val="0"/>
                      <w:marBottom w:val="0"/>
                      <w:divBdr>
                        <w:top w:val="none" w:sz="0" w:space="0" w:color="auto"/>
                        <w:left w:val="none" w:sz="0" w:space="0" w:color="auto"/>
                        <w:bottom w:val="none" w:sz="0" w:space="0" w:color="auto"/>
                        <w:right w:val="none" w:sz="0" w:space="0" w:color="auto"/>
                      </w:divBdr>
                      <w:divsChild>
                        <w:div w:id="17257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8789575">
      <w:bodyDiv w:val="1"/>
      <w:marLeft w:val="0"/>
      <w:marRight w:val="0"/>
      <w:marTop w:val="0"/>
      <w:marBottom w:val="0"/>
      <w:divBdr>
        <w:top w:val="none" w:sz="0" w:space="0" w:color="auto"/>
        <w:left w:val="none" w:sz="0" w:space="0" w:color="auto"/>
        <w:bottom w:val="none" w:sz="0" w:space="0" w:color="auto"/>
        <w:right w:val="none" w:sz="0" w:space="0" w:color="auto"/>
      </w:divBdr>
    </w:div>
    <w:div w:id="346257561">
      <w:bodyDiv w:val="1"/>
      <w:marLeft w:val="0"/>
      <w:marRight w:val="0"/>
      <w:marTop w:val="0"/>
      <w:marBottom w:val="0"/>
      <w:divBdr>
        <w:top w:val="none" w:sz="0" w:space="0" w:color="auto"/>
        <w:left w:val="none" w:sz="0" w:space="0" w:color="auto"/>
        <w:bottom w:val="none" w:sz="0" w:space="0" w:color="auto"/>
        <w:right w:val="none" w:sz="0" w:space="0" w:color="auto"/>
      </w:divBdr>
      <w:divsChild>
        <w:div w:id="654527544">
          <w:marLeft w:val="0"/>
          <w:marRight w:val="0"/>
          <w:marTop w:val="0"/>
          <w:marBottom w:val="0"/>
          <w:divBdr>
            <w:top w:val="none" w:sz="0" w:space="0" w:color="auto"/>
            <w:left w:val="none" w:sz="0" w:space="0" w:color="auto"/>
            <w:bottom w:val="none" w:sz="0" w:space="0" w:color="auto"/>
            <w:right w:val="none" w:sz="0" w:space="0" w:color="auto"/>
          </w:divBdr>
          <w:divsChild>
            <w:div w:id="270472681">
              <w:marLeft w:val="0"/>
              <w:marRight w:val="0"/>
              <w:marTop w:val="0"/>
              <w:marBottom w:val="0"/>
              <w:divBdr>
                <w:top w:val="none" w:sz="0" w:space="0" w:color="auto"/>
                <w:left w:val="none" w:sz="0" w:space="0" w:color="auto"/>
                <w:bottom w:val="none" w:sz="0" w:space="0" w:color="auto"/>
                <w:right w:val="none" w:sz="0" w:space="0" w:color="auto"/>
              </w:divBdr>
              <w:divsChild>
                <w:div w:id="1754664911">
                  <w:marLeft w:val="0"/>
                  <w:marRight w:val="0"/>
                  <w:marTop w:val="0"/>
                  <w:marBottom w:val="0"/>
                  <w:divBdr>
                    <w:top w:val="none" w:sz="0" w:space="0" w:color="auto"/>
                    <w:left w:val="none" w:sz="0" w:space="0" w:color="auto"/>
                    <w:bottom w:val="none" w:sz="0" w:space="0" w:color="auto"/>
                    <w:right w:val="none" w:sz="0" w:space="0" w:color="auto"/>
                  </w:divBdr>
                  <w:divsChild>
                    <w:div w:id="2054882634">
                      <w:marLeft w:val="0"/>
                      <w:marRight w:val="0"/>
                      <w:marTop w:val="0"/>
                      <w:marBottom w:val="0"/>
                      <w:divBdr>
                        <w:top w:val="none" w:sz="0" w:space="0" w:color="auto"/>
                        <w:left w:val="none" w:sz="0" w:space="0" w:color="auto"/>
                        <w:bottom w:val="none" w:sz="0" w:space="0" w:color="auto"/>
                        <w:right w:val="none" w:sz="0" w:space="0" w:color="auto"/>
                      </w:divBdr>
                      <w:divsChild>
                        <w:div w:id="2071733791">
                          <w:marLeft w:val="0"/>
                          <w:marRight w:val="0"/>
                          <w:marTop w:val="0"/>
                          <w:marBottom w:val="0"/>
                          <w:divBdr>
                            <w:top w:val="none" w:sz="0" w:space="0" w:color="auto"/>
                            <w:left w:val="none" w:sz="0" w:space="0" w:color="auto"/>
                            <w:bottom w:val="none" w:sz="0" w:space="0" w:color="auto"/>
                            <w:right w:val="none" w:sz="0" w:space="0" w:color="auto"/>
                          </w:divBdr>
                          <w:divsChild>
                            <w:div w:id="1897162622">
                              <w:marLeft w:val="0"/>
                              <w:marRight w:val="0"/>
                              <w:marTop w:val="0"/>
                              <w:marBottom w:val="0"/>
                              <w:divBdr>
                                <w:top w:val="none" w:sz="0" w:space="0" w:color="auto"/>
                                <w:left w:val="none" w:sz="0" w:space="0" w:color="auto"/>
                                <w:bottom w:val="none" w:sz="0" w:space="0" w:color="auto"/>
                                <w:right w:val="none" w:sz="0" w:space="0" w:color="auto"/>
                              </w:divBdr>
                              <w:divsChild>
                                <w:div w:id="1778985613">
                                  <w:marLeft w:val="0"/>
                                  <w:marRight w:val="0"/>
                                  <w:marTop w:val="0"/>
                                  <w:marBottom w:val="0"/>
                                  <w:divBdr>
                                    <w:top w:val="none" w:sz="0" w:space="0" w:color="auto"/>
                                    <w:left w:val="none" w:sz="0" w:space="0" w:color="auto"/>
                                    <w:bottom w:val="none" w:sz="0" w:space="0" w:color="auto"/>
                                    <w:right w:val="none" w:sz="0" w:space="0" w:color="auto"/>
                                  </w:divBdr>
                                  <w:divsChild>
                                    <w:div w:id="27001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796941">
                      <w:marLeft w:val="0"/>
                      <w:marRight w:val="0"/>
                      <w:marTop w:val="0"/>
                      <w:marBottom w:val="0"/>
                      <w:divBdr>
                        <w:top w:val="none" w:sz="0" w:space="0" w:color="auto"/>
                        <w:left w:val="none" w:sz="0" w:space="0" w:color="auto"/>
                        <w:bottom w:val="none" w:sz="0" w:space="0" w:color="auto"/>
                        <w:right w:val="none" w:sz="0" w:space="0" w:color="auto"/>
                      </w:divBdr>
                      <w:divsChild>
                        <w:div w:id="179223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322283">
      <w:bodyDiv w:val="1"/>
      <w:marLeft w:val="0"/>
      <w:marRight w:val="0"/>
      <w:marTop w:val="0"/>
      <w:marBottom w:val="0"/>
      <w:divBdr>
        <w:top w:val="none" w:sz="0" w:space="0" w:color="auto"/>
        <w:left w:val="none" w:sz="0" w:space="0" w:color="auto"/>
        <w:bottom w:val="none" w:sz="0" w:space="0" w:color="auto"/>
        <w:right w:val="none" w:sz="0" w:space="0" w:color="auto"/>
      </w:divBdr>
    </w:div>
    <w:div w:id="392122873">
      <w:bodyDiv w:val="1"/>
      <w:marLeft w:val="0"/>
      <w:marRight w:val="0"/>
      <w:marTop w:val="0"/>
      <w:marBottom w:val="0"/>
      <w:divBdr>
        <w:top w:val="none" w:sz="0" w:space="0" w:color="auto"/>
        <w:left w:val="none" w:sz="0" w:space="0" w:color="auto"/>
        <w:bottom w:val="none" w:sz="0" w:space="0" w:color="auto"/>
        <w:right w:val="none" w:sz="0" w:space="0" w:color="auto"/>
      </w:divBdr>
    </w:div>
    <w:div w:id="574822031">
      <w:bodyDiv w:val="1"/>
      <w:marLeft w:val="0"/>
      <w:marRight w:val="0"/>
      <w:marTop w:val="0"/>
      <w:marBottom w:val="0"/>
      <w:divBdr>
        <w:top w:val="none" w:sz="0" w:space="0" w:color="auto"/>
        <w:left w:val="none" w:sz="0" w:space="0" w:color="auto"/>
        <w:bottom w:val="none" w:sz="0" w:space="0" w:color="auto"/>
        <w:right w:val="none" w:sz="0" w:space="0" w:color="auto"/>
      </w:divBdr>
    </w:div>
    <w:div w:id="762797126">
      <w:bodyDiv w:val="1"/>
      <w:marLeft w:val="0"/>
      <w:marRight w:val="0"/>
      <w:marTop w:val="0"/>
      <w:marBottom w:val="0"/>
      <w:divBdr>
        <w:top w:val="none" w:sz="0" w:space="0" w:color="auto"/>
        <w:left w:val="none" w:sz="0" w:space="0" w:color="auto"/>
        <w:bottom w:val="none" w:sz="0" w:space="0" w:color="auto"/>
        <w:right w:val="none" w:sz="0" w:space="0" w:color="auto"/>
      </w:divBdr>
    </w:div>
    <w:div w:id="797185504">
      <w:bodyDiv w:val="1"/>
      <w:marLeft w:val="0"/>
      <w:marRight w:val="0"/>
      <w:marTop w:val="0"/>
      <w:marBottom w:val="0"/>
      <w:divBdr>
        <w:top w:val="none" w:sz="0" w:space="0" w:color="auto"/>
        <w:left w:val="none" w:sz="0" w:space="0" w:color="auto"/>
        <w:bottom w:val="none" w:sz="0" w:space="0" w:color="auto"/>
        <w:right w:val="none" w:sz="0" w:space="0" w:color="auto"/>
      </w:divBdr>
    </w:div>
    <w:div w:id="924725543">
      <w:bodyDiv w:val="1"/>
      <w:marLeft w:val="0"/>
      <w:marRight w:val="0"/>
      <w:marTop w:val="0"/>
      <w:marBottom w:val="0"/>
      <w:divBdr>
        <w:top w:val="none" w:sz="0" w:space="0" w:color="auto"/>
        <w:left w:val="none" w:sz="0" w:space="0" w:color="auto"/>
        <w:bottom w:val="none" w:sz="0" w:space="0" w:color="auto"/>
        <w:right w:val="none" w:sz="0" w:space="0" w:color="auto"/>
      </w:divBdr>
    </w:div>
    <w:div w:id="1192454794">
      <w:bodyDiv w:val="1"/>
      <w:marLeft w:val="0"/>
      <w:marRight w:val="0"/>
      <w:marTop w:val="0"/>
      <w:marBottom w:val="0"/>
      <w:divBdr>
        <w:top w:val="none" w:sz="0" w:space="0" w:color="auto"/>
        <w:left w:val="none" w:sz="0" w:space="0" w:color="auto"/>
        <w:bottom w:val="none" w:sz="0" w:space="0" w:color="auto"/>
        <w:right w:val="none" w:sz="0" w:space="0" w:color="auto"/>
      </w:divBdr>
    </w:div>
    <w:div w:id="1439787356">
      <w:bodyDiv w:val="1"/>
      <w:marLeft w:val="0"/>
      <w:marRight w:val="0"/>
      <w:marTop w:val="0"/>
      <w:marBottom w:val="0"/>
      <w:divBdr>
        <w:top w:val="none" w:sz="0" w:space="0" w:color="auto"/>
        <w:left w:val="none" w:sz="0" w:space="0" w:color="auto"/>
        <w:bottom w:val="none" w:sz="0" w:space="0" w:color="auto"/>
        <w:right w:val="none" w:sz="0" w:space="0" w:color="auto"/>
      </w:divBdr>
    </w:div>
    <w:div w:id="155242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3.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4.xml"/><Relationship Id="rId22" Type="http://schemas.openxmlformats.org/officeDocument/2006/relationships/theme" Target="theme/theme1.xml"/><Relationship Id="rId27" Type="http://schemas.microsoft.com/office/2018/08/relationships/commentsExtensible" Target="commentsExtensi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sus\Desktop\Double%20null%20Research%20paper\Motif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sus\Desktop\Motif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Sheet1!$D$42</c:f>
              <c:strCache>
                <c:ptCount val="1"/>
                <c:pt idx="0">
                  <c:v>AMS-100-39 Χ NRC-127</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Sheet1!$E$41:$F$41</c:f>
              <c:strCache>
                <c:ptCount val="2"/>
                <c:pt idx="0">
                  <c:v>No. of monomorphic markers</c:v>
                </c:pt>
                <c:pt idx="1">
                  <c:v>No. of polymorphic markers</c:v>
                </c:pt>
              </c:strCache>
            </c:strRef>
          </c:cat>
          <c:val>
            <c:numRef>
              <c:f>Sheet1!$E$42:$F$42</c:f>
              <c:numCache>
                <c:formatCode>General</c:formatCode>
                <c:ptCount val="2"/>
                <c:pt idx="0">
                  <c:v>224</c:v>
                </c:pt>
                <c:pt idx="1">
                  <c:v>94</c:v>
                </c:pt>
              </c:numCache>
            </c:numRef>
          </c:val>
          <c:extLst>
            <c:ext xmlns:c16="http://schemas.microsoft.com/office/drawing/2014/chart" uri="{C3380CC4-5D6E-409C-BE32-E72D297353CC}">
              <c16:uniqueId val="{00000000-91A0-4FA1-8A75-A229FAF676E6}"/>
            </c:ext>
          </c:extLst>
        </c:ser>
        <c:ser>
          <c:idx val="1"/>
          <c:order val="1"/>
          <c:tx>
            <c:strRef>
              <c:f>Sheet1!$D$43</c:f>
              <c:strCache>
                <c:ptCount val="1"/>
                <c:pt idx="0">
                  <c:v>(AMS-100-39 Χ NRC-109</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Sheet1!$E$41:$F$41</c:f>
              <c:strCache>
                <c:ptCount val="2"/>
                <c:pt idx="0">
                  <c:v>No. of monomorphic markers</c:v>
                </c:pt>
                <c:pt idx="1">
                  <c:v>No. of polymorphic markers</c:v>
                </c:pt>
              </c:strCache>
            </c:strRef>
          </c:cat>
          <c:val>
            <c:numRef>
              <c:f>Sheet1!$E$43:$F$43</c:f>
              <c:numCache>
                <c:formatCode>General</c:formatCode>
                <c:ptCount val="2"/>
                <c:pt idx="0">
                  <c:v>217</c:v>
                </c:pt>
                <c:pt idx="1">
                  <c:v>101</c:v>
                </c:pt>
              </c:numCache>
            </c:numRef>
          </c:val>
          <c:extLst>
            <c:ext xmlns:c16="http://schemas.microsoft.com/office/drawing/2014/chart" uri="{C3380CC4-5D6E-409C-BE32-E72D297353CC}">
              <c16:uniqueId val="{00000001-91A0-4FA1-8A75-A229FAF676E6}"/>
            </c:ext>
          </c:extLst>
        </c:ser>
        <c:dLbls>
          <c:showLegendKey val="0"/>
          <c:showVal val="1"/>
          <c:showCatName val="0"/>
          <c:showSerName val="0"/>
          <c:showPercent val="0"/>
          <c:showBubbleSize val="0"/>
        </c:dLbls>
        <c:gapWidth val="150"/>
        <c:overlap val="-25"/>
        <c:axId val="198385664"/>
        <c:axId val="198387200"/>
      </c:barChart>
      <c:catAx>
        <c:axId val="198385664"/>
        <c:scaling>
          <c:orientation val="minMax"/>
        </c:scaling>
        <c:delete val="0"/>
        <c:axPos val="b"/>
        <c:numFmt formatCode="General" sourceLinked="0"/>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98387200"/>
        <c:crosses val="autoZero"/>
        <c:auto val="1"/>
        <c:lblAlgn val="ctr"/>
        <c:lblOffset val="100"/>
        <c:noMultiLvlLbl val="0"/>
      </c:catAx>
      <c:valAx>
        <c:axId val="198387200"/>
        <c:scaling>
          <c:orientation val="minMax"/>
        </c:scaling>
        <c:delete val="1"/>
        <c:axPos val="l"/>
        <c:numFmt formatCode="General" sourceLinked="1"/>
        <c:majorTickMark val="out"/>
        <c:minorTickMark val="none"/>
        <c:tickLblPos val="nextTo"/>
        <c:crossAx val="198385664"/>
        <c:crosses val="autoZero"/>
        <c:crossBetween val="between"/>
      </c:valAx>
      <c:spPr>
        <a:solidFill>
          <a:schemeClr val="bg1"/>
        </a:solid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Sheet1!$D$5</c:f>
              <c:strCache>
                <c:ptCount val="1"/>
                <c:pt idx="0">
                  <c:v>AMS-100-39 Χ NRC-127</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Sheet1!$C$6:$C$25</c:f>
              <c:strCache>
                <c:ptCount val="20"/>
                <c:pt idx="0">
                  <c:v>A1</c:v>
                </c:pt>
                <c:pt idx="1">
                  <c:v>A2</c:v>
                </c:pt>
                <c:pt idx="2">
                  <c:v>B1</c:v>
                </c:pt>
                <c:pt idx="3">
                  <c:v>B2</c:v>
                </c:pt>
                <c:pt idx="4">
                  <c:v>C1</c:v>
                </c:pt>
                <c:pt idx="5">
                  <c:v>C2</c:v>
                </c:pt>
                <c:pt idx="6">
                  <c:v>D1a</c:v>
                </c:pt>
                <c:pt idx="7">
                  <c:v>D1b</c:v>
                </c:pt>
                <c:pt idx="8">
                  <c:v>D2</c:v>
                </c:pt>
                <c:pt idx="9">
                  <c:v>E2</c:v>
                </c:pt>
                <c:pt idx="10">
                  <c:v>F</c:v>
                </c:pt>
                <c:pt idx="11">
                  <c:v>G</c:v>
                </c:pt>
                <c:pt idx="12">
                  <c:v>H</c:v>
                </c:pt>
                <c:pt idx="13">
                  <c:v>I</c:v>
                </c:pt>
                <c:pt idx="14">
                  <c:v>J</c:v>
                </c:pt>
                <c:pt idx="15">
                  <c:v>K</c:v>
                </c:pt>
                <c:pt idx="16">
                  <c:v>L</c:v>
                </c:pt>
                <c:pt idx="17">
                  <c:v>M</c:v>
                </c:pt>
                <c:pt idx="18">
                  <c:v>N</c:v>
                </c:pt>
                <c:pt idx="19">
                  <c:v>O</c:v>
                </c:pt>
              </c:strCache>
            </c:strRef>
          </c:cat>
          <c:val>
            <c:numRef>
              <c:f>Sheet1!$D$6:$D$25</c:f>
              <c:numCache>
                <c:formatCode>General</c:formatCode>
                <c:ptCount val="20"/>
                <c:pt idx="0">
                  <c:v>4</c:v>
                </c:pt>
                <c:pt idx="1">
                  <c:v>6</c:v>
                </c:pt>
                <c:pt idx="2">
                  <c:v>6</c:v>
                </c:pt>
                <c:pt idx="3">
                  <c:v>8</c:v>
                </c:pt>
                <c:pt idx="4">
                  <c:v>2</c:v>
                </c:pt>
                <c:pt idx="5">
                  <c:v>5</c:v>
                </c:pt>
                <c:pt idx="6">
                  <c:v>2</c:v>
                </c:pt>
                <c:pt idx="7">
                  <c:v>8</c:v>
                </c:pt>
                <c:pt idx="8">
                  <c:v>4</c:v>
                </c:pt>
                <c:pt idx="9">
                  <c:v>4</c:v>
                </c:pt>
                <c:pt idx="10">
                  <c:v>7</c:v>
                </c:pt>
                <c:pt idx="11">
                  <c:v>2</c:v>
                </c:pt>
                <c:pt idx="12">
                  <c:v>6</c:v>
                </c:pt>
                <c:pt idx="13">
                  <c:v>2</c:v>
                </c:pt>
                <c:pt idx="14">
                  <c:v>5</c:v>
                </c:pt>
                <c:pt idx="15">
                  <c:v>6</c:v>
                </c:pt>
                <c:pt idx="16">
                  <c:v>5</c:v>
                </c:pt>
                <c:pt idx="17">
                  <c:v>5</c:v>
                </c:pt>
                <c:pt idx="18">
                  <c:v>2</c:v>
                </c:pt>
                <c:pt idx="19">
                  <c:v>5</c:v>
                </c:pt>
              </c:numCache>
            </c:numRef>
          </c:val>
          <c:extLst>
            <c:ext xmlns:c16="http://schemas.microsoft.com/office/drawing/2014/chart" uri="{C3380CC4-5D6E-409C-BE32-E72D297353CC}">
              <c16:uniqueId val="{00000000-63AD-4ED4-9A24-651A7D76C2CF}"/>
            </c:ext>
          </c:extLst>
        </c:ser>
        <c:ser>
          <c:idx val="1"/>
          <c:order val="1"/>
          <c:tx>
            <c:strRef>
              <c:f>Sheet1!$E$5</c:f>
              <c:strCache>
                <c:ptCount val="1"/>
                <c:pt idx="0">
                  <c:v>AMS-100-39 Χ NRC-109</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Sheet1!$C$6:$C$25</c:f>
              <c:strCache>
                <c:ptCount val="20"/>
                <c:pt idx="0">
                  <c:v>A1</c:v>
                </c:pt>
                <c:pt idx="1">
                  <c:v>A2</c:v>
                </c:pt>
                <c:pt idx="2">
                  <c:v>B1</c:v>
                </c:pt>
                <c:pt idx="3">
                  <c:v>B2</c:v>
                </c:pt>
                <c:pt idx="4">
                  <c:v>C1</c:v>
                </c:pt>
                <c:pt idx="5">
                  <c:v>C2</c:v>
                </c:pt>
                <c:pt idx="6">
                  <c:v>D1a</c:v>
                </c:pt>
                <c:pt idx="7">
                  <c:v>D1b</c:v>
                </c:pt>
                <c:pt idx="8">
                  <c:v>D2</c:v>
                </c:pt>
                <c:pt idx="9">
                  <c:v>E2</c:v>
                </c:pt>
                <c:pt idx="10">
                  <c:v>F</c:v>
                </c:pt>
                <c:pt idx="11">
                  <c:v>G</c:v>
                </c:pt>
                <c:pt idx="12">
                  <c:v>H</c:v>
                </c:pt>
                <c:pt idx="13">
                  <c:v>I</c:v>
                </c:pt>
                <c:pt idx="14">
                  <c:v>J</c:v>
                </c:pt>
                <c:pt idx="15">
                  <c:v>K</c:v>
                </c:pt>
                <c:pt idx="16">
                  <c:v>L</c:v>
                </c:pt>
                <c:pt idx="17">
                  <c:v>M</c:v>
                </c:pt>
                <c:pt idx="18">
                  <c:v>N</c:v>
                </c:pt>
                <c:pt idx="19">
                  <c:v>O</c:v>
                </c:pt>
              </c:strCache>
            </c:strRef>
          </c:cat>
          <c:val>
            <c:numRef>
              <c:f>Sheet1!$E$6:$E$25</c:f>
              <c:numCache>
                <c:formatCode>General</c:formatCode>
                <c:ptCount val="20"/>
                <c:pt idx="0">
                  <c:v>4</c:v>
                </c:pt>
                <c:pt idx="1">
                  <c:v>6</c:v>
                </c:pt>
                <c:pt idx="2">
                  <c:v>3</c:v>
                </c:pt>
                <c:pt idx="3">
                  <c:v>9</c:v>
                </c:pt>
                <c:pt idx="4">
                  <c:v>2</c:v>
                </c:pt>
                <c:pt idx="5">
                  <c:v>5</c:v>
                </c:pt>
                <c:pt idx="6">
                  <c:v>4</c:v>
                </c:pt>
                <c:pt idx="7">
                  <c:v>10</c:v>
                </c:pt>
                <c:pt idx="8">
                  <c:v>11</c:v>
                </c:pt>
                <c:pt idx="9">
                  <c:v>5</c:v>
                </c:pt>
                <c:pt idx="10">
                  <c:v>4</c:v>
                </c:pt>
                <c:pt idx="11">
                  <c:v>1</c:v>
                </c:pt>
                <c:pt idx="12">
                  <c:v>4</c:v>
                </c:pt>
                <c:pt idx="13">
                  <c:v>3</c:v>
                </c:pt>
                <c:pt idx="14">
                  <c:v>8</c:v>
                </c:pt>
                <c:pt idx="15">
                  <c:v>4</c:v>
                </c:pt>
                <c:pt idx="16">
                  <c:v>4</c:v>
                </c:pt>
                <c:pt idx="17">
                  <c:v>5</c:v>
                </c:pt>
                <c:pt idx="18">
                  <c:v>2</c:v>
                </c:pt>
                <c:pt idx="19">
                  <c:v>7</c:v>
                </c:pt>
              </c:numCache>
            </c:numRef>
          </c:val>
          <c:extLst>
            <c:ext xmlns:c16="http://schemas.microsoft.com/office/drawing/2014/chart" uri="{C3380CC4-5D6E-409C-BE32-E72D297353CC}">
              <c16:uniqueId val="{00000001-63AD-4ED4-9A24-651A7D76C2CF}"/>
            </c:ext>
          </c:extLst>
        </c:ser>
        <c:dLbls>
          <c:showLegendKey val="0"/>
          <c:showVal val="1"/>
          <c:showCatName val="0"/>
          <c:showSerName val="0"/>
          <c:showPercent val="0"/>
          <c:showBubbleSize val="0"/>
        </c:dLbls>
        <c:gapWidth val="75"/>
        <c:overlap val="100"/>
        <c:axId val="198405504"/>
        <c:axId val="198407296"/>
      </c:barChart>
      <c:catAx>
        <c:axId val="198405504"/>
        <c:scaling>
          <c:orientation val="minMax"/>
        </c:scaling>
        <c:delete val="0"/>
        <c:axPos val="b"/>
        <c:numFmt formatCode="General" sourceLinked="0"/>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98407296"/>
        <c:crosses val="autoZero"/>
        <c:auto val="1"/>
        <c:lblAlgn val="ctr"/>
        <c:lblOffset val="100"/>
        <c:noMultiLvlLbl val="0"/>
      </c:catAx>
      <c:valAx>
        <c:axId val="198407296"/>
        <c:scaling>
          <c:orientation val="minMax"/>
        </c:scaling>
        <c:delete val="0"/>
        <c:axPos val="l"/>
        <c:numFmt formatCode="0%" sourceLinked="1"/>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98405504"/>
        <c:crosses val="autoZero"/>
        <c:crossBetween val="between"/>
      </c:valAx>
      <c:spPr>
        <a:solidFill>
          <a:schemeClr val="bg1"/>
        </a:solidFill>
        <a:ln>
          <a:noFill/>
        </a:ln>
        <a:effectLst/>
      </c:spPr>
    </c:plotArea>
    <c:legend>
      <c:legendPos val="b"/>
      <c:layout>
        <c:manualLayout>
          <c:xMode val="edge"/>
          <c:yMode val="edge"/>
          <c:x val="0.15584601924759406"/>
          <c:y val="0.88850503062117236"/>
          <c:w val="0.71053018372703414"/>
          <c:h val="8.3717191601049873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Sheet1!$C$129</c:f>
              <c:strCache>
                <c:ptCount val="1"/>
                <c:pt idx="0">
                  <c:v>Cross AMS-100-39 Χ NRC-109</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Sheet1!$B$130:$B$134</c:f>
              <c:strCache>
                <c:ptCount val="5"/>
                <c:pt idx="0">
                  <c:v>Di</c:v>
                </c:pt>
                <c:pt idx="1">
                  <c:v>Tri</c:v>
                </c:pt>
                <c:pt idx="2">
                  <c:v>Tetra</c:v>
                </c:pt>
                <c:pt idx="3">
                  <c:v>Compound</c:v>
                </c:pt>
                <c:pt idx="4">
                  <c:v>Interrupted</c:v>
                </c:pt>
              </c:strCache>
            </c:strRef>
          </c:cat>
          <c:val>
            <c:numRef>
              <c:f>Sheet1!$C$130:$C$134</c:f>
              <c:numCache>
                <c:formatCode>General</c:formatCode>
                <c:ptCount val="5"/>
                <c:pt idx="0">
                  <c:v>32</c:v>
                </c:pt>
                <c:pt idx="1">
                  <c:v>51</c:v>
                </c:pt>
                <c:pt idx="2">
                  <c:v>1</c:v>
                </c:pt>
                <c:pt idx="3">
                  <c:v>7</c:v>
                </c:pt>
                <c:pt idx="4">
                  <c:v>8</c:v>
                </c:pt>
              </c:numCache>
            </c:numRef>
          </c:val>
          <c:extLst>
            <c:ext xmlns:c16="http://schemas.microsoft.com/office/drawing/2014/chart" uri="{C3380CC4-5D6E-409C-BE32-E72D297353CC}">
              <c16:uniqueId val="{00000000-8696-4679-95C0-615C89E2B069}"/>
            </c:ext>
          </c:extLst>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Sheet1!$C$129</c:f>
              <c:strCache>
                <c:ptCount val="1"/>
                <c:pt idx="0">
                  <c:v>Cross AMS-100-39 Χ NRC-109</c:v>
                </c:pt>
              </c:strCache>
            </c:strRef>
          </c:tx>
          <c:dPt>
            <c:idx val="0"/>
            <c:bubble3D val="0"/>
            <c:spPr>
              <a:solidFill>
                <a:schemeClr val="accent6"/>
              </a:solidFill>
              <a:ln>
                <a:noFill/>
              </a:ln>
              <a:effectLst/>
            </c:spPr>
            <c:extLst>
              <c:ext xmlns:c16="http://schemas.microsoft.com/office/drawing/2014/chart" uri="{C3380CC4-5D6E-409C-BE32-E72D297353CC}">
                <c16:uniqueId val="{00000001-9209-406A-ADF5-AA995ECA3107}"/>
              </c:ext>
            </c:extLst>
          </c:dPt>
          <c:dPt>
            <c:idx val="1"/>
            <c:bubble3D val="0"/>
            <c:spPr>
              <a:solidFill>
                <a:schemeClr val="accent5"/>
              </a:solidFill>
              <a:ln>
                <a:noFill/>
              </a:ln>
              <a:effectLst/>
            </c:spPr>
            <c:extLst>
              <c:ext xmlns:c16="http://schemas.microsoft.com/office/drawing/2014/chart" uri="{C3380CC4-5D6E-409C-BE32-E72D297353CC}">
                <c16:uniqueId val="{00000003-9209-406A-ADF5-AA995ECA3107}"/>
              </c:ext>
            </c:extLst>
          </c:dPt>
          <c:dPt>
            <c:idx val="2"/>
            <c:bubble3D val="0"/>
            <c:spPr>
              <a:solidFill>
                <a:schemeClr val="accent4"/>
              </a:solidFill>
              <a:ln>
                <a:noFill/>
              </a:ln>
              <a:effectLst/>
            </c:spPr>
            <c:extLst>
              <c:ext xmlns:c16="http://schemas.microsoft.com/office/drawing/2014/chart" uri="{C3380CC4-5D6E-409C-BE32-E72D297353CC}">
                <c16:uniqueId val="{00000005-9209-406A-ADF5-AA995ECA3107}"/>
              </c:ext>
            </c:extLst>
          </c:dPt>
          <c:dPt>
            <c:idx val="3"/>
            <c:bubble3D val="0"/>
            <c:spPr>
              <a:solidFill>
                <a:schemeClr val="accent6">
                  <a:lumMod val="60000"/>
                </a:schemeClr>
              </a:solidFill>
              <a:ln>
                <a:noFill/>
              </a:ln>
              <a:effectLst/>
            </c:spPr>
            <c:extLst>
              <c:ext xmlns:c16="http://schemas.microsoft.com/office/drawing/2014/chart" uri="{C3380CC4-5D6E-409C-BE32-E72D297353CC}">
                <c16:uniqueId val="{00000007-9209-406A-ADF5-AA995ECA3107}"/>
              </c:ext>
            </c:extLst>
          </c:dPt>
          <c:dPt>
            <c:idx val="4"/>
            <c:bubble3D val="0"/>
            <c:spPr>
              <a:solidFill>
                <a:schemeClr val="accent5">
                  <a:lumMod val="60000"/>
                </a:schemeClr>
              </a:solidFill>
              <a:ln>
                <a:noFill/>
              </a:ln>
              <a:effectLst/>
            </c:spPr>
            <c:extLst>
              <c:ext xmlns:c16="http://schemas.microsoft.com/office/drawing/2014/chart" uri="{C3380CC4-5D6E-409C-BE32-E72D297353CC}">
                <c16:uniqueId val="{00000009-9209-406A-ADF5-AA995ECA3107}"/>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shade val="95000"/>
                      <a:satMod val="105000"/>
                    </a:schemeClr>
                  </a:solidFill>
                  <a:prstDash val="solid"/>
                  <a:round/>
                </a:ln>
                <a:effectLst/>
              </c:spPr>
            </c:leaderLines>
            <c:extLst>
              <c:ext xmlns:c15="http://schemas.microsoft.com/office/drawing/2012/chart" uri="{CE6537A1-D6FC-4f65-9D91-7224C49458BB}"/>
            </c:extLst>
          </c:dLbls>
          <c:cat>
            <c:strRef>
              <c:f>Sheet1!$B$130:$B$134</c:f>
              <c:strCache>
                <c:ptCount val="5"/>
                <c:pt idx="0">
                  <c:v>Di</c:v>
                </c:pt>
                <c:pt idx="1">
                  <c:v>Tri</c:v>
                </c:pt>
                <c:pt idx="2">
                  <c:v>Tetra</c:v>
                </c:pt>
                <c:pt idx="3">
                  <c:v>Compound</c:v>
                </c:pt>
                <c:pt idx="4">
                  <c:v>Interrupted</c:v>
                </c:pt>
              </c:strCache>
            </c:strRef>
          </c:cat>
          <c:val>
            <c:numRef>
              <c:f>Sheet1!$C$130:$C$134</c:f>
              <c:numCache>
                <c:formatCode>General</c:formatCode>
                <c:ptCount val="5"/>
                <c:pt idx="0">
                  <c:v>28</c:v>
                </c:pt>
                <c:pt idx="1">
                  <c:v>48</c:v>
                </c:pt>
                <c:pt idx="2">
                  <c:v>1</c:v>
                </c:pt>
                <c:pt idx="3">
                  <c:v>7</c:v>
                </c:pt>
                <c:pt idx="4">
                  <c:v>7</c:v>
                </c:pt>
              </c:numCache>
            </c:numRef>
          </c:val>
          <c:extLst>
            <c:ext xmlns:c16="http://schemas.microsoft.com/office/drawing/2014/chart" uri="{C3380CC4-5D6E-409C-BE32-E72D297353CC}">
              <c16:uniqueId val="{00000000-F741-4973-99D0-982DB21FE404}"/>
            </c:ext>
          </c:extLst>
        </c:ser>
        <c:dLbls>
          <c:showLegendKey val="0"/>
          <c:showVal val="0"/>
          <c:showCatName val="0"/>
          <c:showSerName val="0"/>
          <c:showPercent val="1"/>
          <c:showBubbleSize val="0"/>
          <c:showLeaderLines val="1"/>
        </c:dLbls>
        <c:firstSliceAng val="12"/>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1F130-1573-46F2-B3B3-9CAA30602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16</Pages>
  <Words>4800</Words>
  <Characters>27360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SDI 1089</cp:lastModifiedBy>
  <cp:revision>48</cp:revision>
  <dcterms:created xsi:type="dcterms:W3CDTF">2025-07-31T05:44:00Z</dcterms:created>
  <dcterms:modified xsi:type="dcterms:W3CDTF">2025-08-09T09:56:00Z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89ae0008-13ed-4077-84ad-e6db33b8ef50</vt:lpwstr>
  </property>
</Properties>
</file>