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C3260" w14:textId="77777777" w:rsidR="00565D3E" w:rsidRPr="00441273" w:rsidRDefault="00565D3E" w:rsidP="00565D3E">
      <w:pPr>
        <w:jc w:val="center"/>
        <w:rPr>
          <w:rFonts w:ascii="Times New Roman" w:hAnsi="Times New Roman" w:cs="Times New Roman"/>
          <w:b/>
          <w:sz w:val="24"/>
          <w:szCs w:val="24"/>
        </w:rPr>
      </w:pPr>
      <w:r w:rsidRPr="00441273">
        <w:rPr>
          <w:rFonts w:ascii="Times New Roman" w:hAnsi="Times New Roman" w:cs="Times New Roman"/>
          <w:b/>
          <w:bCs/>
          <w:sz w:val="24"/>
          <w:szCs w:val="24"/>
          <w:lang w:val="en-GB"/>
        </w:rPr>
        <w:t xml:space="preserve">Impact of Pasture Grazing on </w:t>
      </w:r>
      <w:proofErr w:type="spellStart"/>
      <w:r w:rsidRPr="00441273">
        <w:rPr>
          <w:rFonts w:ascii="Times New Roman" w:hAnsi="Times New Roman" w:cs="Times New Roman"/>
          <w:b/>
          <w:bCs/>
          <w:sz w:val="24"/>
          <w:szCs w:val="24"/>
          <w:lang w:val="en-GB"/>
        </w:rPr>
        <w:t>Hemato</w:t>
      </w:r>
      <w:proofErr w:type="spellEnd"/>
      <w:r w:rsidRPr="00441273">
        <w:rPr>
          <w:rFonts w:ascii="Times New Roman" w:hAnsi="Times New Roman" w:cs="Times New Roman"/>
          <w:b/>
          <w:bCs/>
          <w:sz w:val="24"/>
          <w:szCs w:val="24"/>
          <w:lang w:val="en-GB"/>
        </w:rPr>
        <w:t xml:space="preserve">-Biochemical Variables in </w:t>
      </w:r>
      <w:proofErr w:type="spellStart"/>
      <w:r w:rsidRPr="00441273">
        <w:rPr>
          <w:rFonts w:ascii="Times New Roman" w:hAnsi="Times New Roman" w:cs="Times New Roman"/>
          <w:b/>
          <w:bCs/>
          <w:sz w:val="24"/>
          <w:szCs w:val="24"/>
          <w:lang w:val="en-GB"/>
        </w:rPr>
        <w:t>Sirohi</w:t>
      </w:r>
      <w:proofErr w:type="spellEnd"/>
      <w:r w:rsidRPr="00441273">
        <w:rPr>
          <w:rFonts w:ascii="Times New Roman" w:hAnsi="Times New Roman" w:cs="Times New Roman"/>
          <w:b/>
          <w:bCs/>
          <w:sz w:val="24"/>
          <w:szCs w:val="24"/>
          <w:lang w:val="en-GB"/>
        </w:rPr>
        <w:t xml:space="preserve"> </w:t>
      </w:r>
      <w:proofErr w:type="spellStart"/>
      <w:r w:rsidRPr="00441273">
        <w:rPr>
          <w:rFonts w:ascii="Times New Roman" w:hAnsi="Times New Roman" w:cs="Times New Roman"/>
          <w:b/>
          <w:bCs/>
          <w:sz w:val="24"/>
          <w:szCs w:val="24"/>
          <w:lang w:val="en-GB"/>
        </w:rPr>
        <w:t>Doeling</w:t>
      </w:r>
      <w:proofErr w:type="spellEnd"/>
      <w:r w:rsidRPr="00441273">
        <w:rPr>
          <w:rFonts w:ascii="Times New Roman" w:hAnsi="Times New Roman" w:cs="Times New Roman"/>
          <w:b/>
          <w:bCs/>
          <w:sz w:val="24"/>
          <w:szCs w:val="24"/>
          <w:lang w:val="en-GB"/>
        </w:rPr>
        <w:t xml:space="preserve"> under different rearing Systems in Rajasthan</w:t>
      </w:r>
    </w:p>
    <w:p w14:paraId="1640D60E" w14:textId="614C1257" w:rsidR="00AE2B53" w:rsidRPr="005065D1" w:rsidRDefault="00FE44AC" w:rsidP="00603413">
      <w:pPr>
        <w:jc w:val="center"/>
        <w:rPr>
          <w:rFonts w:ascii="Times New Roman" w:hAnsi="Times New Roman" w:cs="Times New Roman"/>
          <w:b/>
          <w:sz w:val="24"/>
          <w:szCs w:val="24"/>
        </w:rPr>
      </w:pPr>
      <w:r w:rsidRPr="005065D1">
        <w:rPr>
          <w:rFonts w:ascii="Times New Roman" w:hAnsi="Times New Roman" w:cs="Times New Roman"/>
          <w:b/>
          <w:sz w:val="24"/>
          <w:szCs w:val="24"/>
        </w:rPr>
        <w:t>Abstract</w:t>
      </w:r>
    </w:p>
    <w:p w14:paraId="50608B03" w14:textId="3F8BA386" w:rsidR="00FE44AC" w:rsidRPr="0027463F" w:rsidRDefault="0040760B" w:rsidP="0027463F">
      <w:pPr>
        <w:spacing w:line="360" w:lineRule="auto"/>
        <w:ind w:firstLine="720"/>
        <w:jc w:val="both"/>
        <w:rPr>
          <w:rFonts w:ascii="Times New Roman" w:hAnsi="Times New Roman" w:cs="Times New Roman"/>
          <w:sz w:val="24"/>
          <w:szCs w:val="24"/>
        </w:rPr>
      </w:pPr>
      <w:r w:rsidRPr="0027463F">
        <w:rPr>
          <w:rFonts w:ascii="Times New Roman" w:hAnsi="Times New Roman" w:cs="Times New Roman"/>
          <w:sz w:val="24"/>
          <w:szCs w:val="24"/>
        </w:rPr>
        <w:t xml:space="preserve">The present investigation was designed to evaluate the effect of rearing system i.e. Grazing Versus Stall Feeding System on </w:t>
      </w:r>
      <w:proofErr w:type="spellStart"/>
      <w:r w:rsidRPr="0027463F">
        <w:rPr>
          <w:rFonts w:ascii="Times New Roman" w:hAnsi="Times New Roman" w:cs="Times New Roman"/>
          <w:sz w:val="24"/>
          <w:szCs w:val="24"/>
        </w:rPr>
        <w:t>Hemato</w:t>
      </w:r>
      <w:proofErr w:type="spellEnd"/>
      <w:r w:rsidRPr="0027463F">
        <w:rPr>
          <w:rFonts w:ascii="Times New Roman" w:hAnsi="Times New Roman" w:cs="Times New Roman"/>
          <w:sz w:val="24"/>
          <w:szCs w:val="24"/>
        </w:rPr>
        <w:t xml:space="preserve">-Biochemical Variables of </w:t>
      </w:r>
      <w:proofErr w:type="spellStart"/>
      <w:r w:rsidRPr="0027463F">
        <w:rPr>
          <w:rFonts w:ascii="Times New Roman" w:hAnsi="Times New Roman" w:cs="Times New Roman"/>
          <w:sz w:val="24"/>
          <w:szCs w:val="24"/>
        </w:rPr>
        <w:t>Sirohi</w:t>
      </w:r>
      <w:proofErr w:type="spellEnd"/>
      <w:r w:rsidRPr="0027463F">
        <w:rPr>
          <w:rFonts w:ascii="Times New Roman" w:hAnsi="Times New Roman" w:cs="Times New Roman"/>
          <w:sz w:val="24"/>
          <w:szCs w:val="24"/>
        </w:rPr>
        <w:t xml:space="preserve"> </w:t>
      </w:r>
      <w:proofErr w:type="spellStart"/>
      <w:r w:rsidRPr="0027463F">
        <w:rPr>
          <w:rFonts w:ascii="Times New Roman" w:hAnsi="Times New Roman" w:cs="Times New Roman"/>
          <w:sz w:val="24"/>
          <w:szCs w:val="24"/>
        </w:rPr>
        <w:t>Doeling</w:t>
      </w:r>
      <w:proofErr w:type="spellEnd"/>
      <w:r w:rsidRPr="0027463F">
        <w:rPr>
          <w:rFonts w:ascii="Times New Roman" w:hAnsi="Times New Roman" w:cs="Times New Roman"/>
          <w:sz w:val="24"/>
          <w:szCs w:val="24"/>
        </w:rPr>
        <w:t xml:space="preserve"> were randomly divided into three groups viz. Intensive rearing, Semi-intensive rearing and Extensive rearing groups. In this study observed the </w:t>
      </w:r>
      <w:r w:rsidR="00444B03" w:rsidRPr="0027463F">
        <w:rPr>
          <w:rFonts w:ascii="Times New Roman" w:hAnsi="Times New Roman" w:cs="Times New Roman"/>
          <w:sz w:val="24"/>
          <w:szCs w:val="24"/>
        </w:rPr>
        <w:t xml:space="preserve">mean values of </w:t>
      </w:r>
      <w:r w:rsidRPr="0027463F">
        <w:rPr>
          <w:rFonts w:ascii="Times New Roman" w:hAnsi="Times New Roman" w:cs="Times New Roman"/>
          <w:sz w:val="24"/>
          <w:szCs w:val="24"/>
        </w:rPr>
        <w:t>r</w:t>
      </w:r>
      <w:r w:rsidR="00795906" w:rsidRPr="0027463F">
        <w:rPr>
          <w:rFonts w:ascii="Times New Roman" w:hAnsi="Times New Roman" w:cs="Times New Roman"/>
          <w:sz w:val="24"/>
          <w:szCs w:val="24"/>
        </w:rPr>
        <w:t xml:space="preserve">ed </w:t>
      </w:r>
      <w:r w:rsidRPr="0027463F">
        <w:rPr>
          <w:rFonts w:ascii="Times New Roman" w:hAnsi="Times New Roman" w:cs="Times New Roman"/>
          <w:sz w:val="24"/>
          <w:szCs w:val="24"/>
        </w:rPr>
        <w:t>blood cell (×10</w:t>
      </w:r>
      <w:r w:rsidRPr="0027463F">
        <w:rPr>
          <w:rFonts w:ascii="Times New Roman" w:hAnsi="Times New Roman" w:cs="Times New Roman"/>
          <w:sz w:val="24"/>
          <w:szCs w:val="24"/>
          <w:vertAlign w:val="superscript"/>
        </w:rPr>
        <w:t>6</w:t>
      </w:r>
      <w:r w:rsidRPr="0027463F">
        <w:rPr>
          <w:rFonts w:ascii="Times New Roman" w:hAnsi="Times New Roman" w:cs="Times New Roman"/>
          <w:sz w:val="24"/>
          <w:szCs w:val="24"/>
        </w:rPr>
        <w:t>/</w:t>
      </w:r>
      <w:proofErr w:type="spellStart"/>
      <w:r w:rsidRPr="0027463F">
        <w:rPr>
          <w:rFonts w:ascii="Times New Roman" w:hAnsi="Times New Roman" w:cs="Times New Roman"/>
          <w:sz w:val="24"/>
          <w:szCs w:val="24"/>
        </w:rPr>
        <w:t>μL</w:t>
      </w:r>
      <w:proofErr w:type="spellEnd"/>
      <w:r w:rsidRPr="0027463F">
        <w:rPr>
          <w:rFonts w:ascii="Times New Roman" w:hAnsi="Times New Roman" w:cs="Times New Roman"/>
          <w:sz w:val="24"/>
          <w:szCs w:val="24"/>
        </w:rPr>
        <w:t>),</w:t>
      </w:r>
      <w:r w:rsidR="00FE44AC" w:rsidRPr="0027463F">
        <w:rPr>
          <w:rFonts w:ascii="Times New Roman" w:hAnsi="Times New Roman" w:cs="Times New Roman"/>
          <w:sz w:val="24"/>
          <w:szCs w:val="24"/>
        </w:rPr>
        <w:t xml:space="preserve"> </w:t>
      </w:r>
      <w:r w:rsidRPr="0027463F">
        <w:rPr>
          <w:rFonts w:ascii="Times New Roman" w:hAnsi="Times New Roman" w:cs="Times New Roman"/>
          <w:sz w:val="24"/>
          <w:szCs w:val="24"/>
        </w:rPr>
        <w:t>white blood cell (×10</w:t>
      </w:r>
      <w:r w:rsidRPr="0027463F">
        <w:rPr>
          <w:rFonts w:ascii="Times New Roman" w:hAnsi="Times New Roman" w:cs="Times New Roman"/>
          <w:sz w:val="24"/>
          <w:szCs w:val="24"/>
          <w:vertAlign w:val="superscript"/>
        </w:rPr>
        <w:t>3</w:t>
      </w:r>
      <w:r w:rsidRPr="0027463F">
        <w:rPr>
          <w:rFonts w:ascii="Times New Roman" w:hAnsi="Times New Roman" w:cs="Times New Roman"/>
          <w:sz w:val="24"/>
          <w:szCs w:val="24"/>
        </w:rPr>
        <w:t>/</w:t>
      </w:r>
      <w:proofErr w:type="spellStart"/>
      <w:r w:rsidRPr="0027463F">
        <w:rPr>
          <w:rFonts w:ascii="Times New Roman" w:hAnsi="Times New Roman" w:cs="Times New Roman"/>
          <w:sz w:val="24"/>
          <w:szCs w:val="24"/>
        </w:rPr>
        <w:t>μL</w:t>
      </w:r>
      <w:proofErr w:type="spellEnd"/>
      <w:r w:rsidRPr="0027463F">
        <w:rPr>
          <w:rFonts w:ascii="Times New Roman" w:hAnsi="Times New Roman" w:cs="Times New Roman"/>
          <w:sz w:val="24"/>
          <w:szCs w:val="24"/>
        </w:rPr>
        <w:t xml:space="preserve">), </w:t>
      </w:r>
      <w:proofErr w:type="spellStart"/>
      <w:r w:rsidRPr="0027463F">
        <w:rPr>
          <w:rFonts w:ascii="Times New Roman" w:hAnsi="Times New Roman" w:cs="Times New Roman"/>
          <w:sz w:val="24"/>
          <w:szCs w:val="24"/>
        </w:rPr>
        <w:t>haemoglobin</w:t>
      </w:r>
      <w:proofErr w:type="spellEnd"/>
      <w:r w:rsidRPr="0027463F">
        <w:rPr>
          <w:rFonts w:ascii="Times New Roman" w:hAnsi="Times New Roman" w:cs="Times New Roman"/>
          <w:sz w:val="24"/>
          <w:szCs w:val="24"/>
        </w:rPr>
        <w:t xml:space="preserve"> (</w:t>
      </w:r>
      <w:proofErr w:type="spellStart"/>
      <w:r w:rsidRPr="0027463F">
        <w:rPr>
          <w:rFonts w:ascii="Times New Roman" w:hAnsi="Times New Roman" w:cs="Times New Roman"/>
          <w:sz w:val="24"/>
          <w:szCs w:val="24"/>
        </w:rPr>
        <w:t>gm</w:t>
      </w:r>
      <w:proofErr w:type="spellEnd"/>
      <w:r w:rsidRPr="0027463F">
        <w:rPr>
          <w:rFonts w:ascii="Times New Roman" w:hAnsi="Times New Roman" w:cs="Times New Roman"/>
          <w:sz w:val="24"/>
          <w:szCs w:val="24"/>
        </w:rPr>
        <w:t>/dl), packed cell volume (%</w:t>
      </w:r>
      <w:r w:rsidR="00FE44AC" w:rsidRPr="0027463F">
        <w:rPr>
          <w:rFonts w:ascii="Times New Roman" w:hAnsi="Times New Roman" w:cs="Times New Roman"/>
          <w:sz w:val="24"/>
          <w:szCs w:val="24"/>
        </w:rPr>
        <w:t>),</w:t>
      </w:r>
      <w:r w:rsidRPr="0027463F">
        <w:rPr>
          <w:rFonts w:ascii="Times New Roman" w:hAnsi="Times New Roman" w:cs="Times New Roman"/>
          <w:sz w:val="24"/>
          <w:szCs w:val="24"/>
        </w:rPr>
        <w:t xml:space="preserve"> glucose (mg/dl), total protein (mg/dl), cholesterol (mg/dl), triglyceride (mg/dl)</w:t>
      </w:r>
      <w:r w:rsidR="00444B03" w:rsidRPr="0027463F">
        <w:rPr>
          <w:rFonts w:ascii="Times New Roman" w:hAnsi="Times New Roman" w:cs="Times New Roman"/>
          <w:sz w:val="24"/>
          <w:szCs w:val="24"/>
        </w:rPr>
        <w:t xml:space="preserve">, aspartate amino </w:t>
      </w:r>
      <w:proofErr w:type="spellStart"/>
      <w:r w:rsidR="00444B03" w:rsidRPr="0027463F">
        <w:rPr>
          <w:rFonts w:ascii="Times New Roman" w:hAnsi="Times New Roman" w:cs="Times New Roman"/>
          <w:sz w:val="24"/>
          <w:szCs w:val="24"/>
        </w:rPr>
        <w:t>transferase</w:t>
      </w:r>
      <w:proofErr w:type="spellEnd"/>
      <w:r w:rsidR="00444B03" w:rsidRPr="0027463F">
        <w:rPr>
          <w:rFonts w:ascii="Times New Roman" w:hAnsi="Times New Roman" w:cs="Times New Roman"/>
          <w:sz w:val="24"/>
          <w:szCs w:val="24"/>
        </w:rPr>
        <w:t xml:space="preserve"> (U/L), alanine amino </w:t>
      </w:r>
      <w:proofErr w:type="spellStart"/>
      <w:r w:rsidR="00444B03" w:rsidRPr="0027463F">
        <w:rPr>
          <w:rFonts w:ascii="Times New Roman" w:hAnsi="Times New Roman" w:cs="Times New Roman"/>
          <w:sz w:val="24"/>
          <w:szCs w:val="24"/>
        </w:rPr>
        <w:t>transferase</w:t>
      </w:r>
      <w:proofErr w:type="spellEnd"/>
      <w:r w:rsidR="00444B03" w:rsidRPr="0027463F">
        <w:rPr>
          <w:rFonts w:ascii="Times New Roman" w:hAnsi="Times New Roman" w:cs="Times New Roman"/>
          <w:sz w:val="24"/>
          <w:szCs w:val="24"/>
        </w:rPr>
        <w:t xml:space="preserve"> (U/L)</w:t>
      </w:r>
      <w:r w:rsidR="00125D41" w:rsidRPr="0027463F">
        <w:rPr>
          <w:rFonts w:ascii="Times New Roman" w:hAnsi="Times New Roman" w:cs="Times New Roman"/>
          <w:sz w:val="24"/>
          <w:szCs w:val="24"/>
        </w:rPr>
        <w:t xml:space="preserve"> </w:t>
      </w:r>
      <w:r w:rsidRPr="0027463F">
        <w:rPr>
          <w:rFonts w:ascii="Times New Roman" w:hAnsi="Times New Roman" w:cs="Times New Roman"/>
          <w:sz w:val="24"/>
          <w:szCs w:val="24"/>
        </w:rPr>
        <w:t>were 11.577±0.05, 8.527±0.08, 8.766±0.13, 29.955±0.51, 53.524±0.56, 6.695±0.05, 103.185±0.15, 7.507±</w:t>
      </w:r>
      <w:r w:rsidR="00444B03" w:rsidRPr="0027463F">
        <w:rPr>
          <w:rFonts w:ascii="Times New Roman" w:hAnsi="Times New Roman" w:cs="Times New Roman"/>
          <w:sz w:val="24"/>
          <w:szCs w:val="24"/>
        </w:rPr>
        <w:t>0.23,</w:t>
      </w:r>
      <w:r w:rsidRPr="0027463F">
        <w:rPr>
          <w:rFonts w:ascii="Times New Roman" w:hAnsi="Times New Roman" w:cs="Times New Roman"/>
          <w:sz w:val="24"/>
          <w:szCs w:val="24"/>
        </w:rPr>
        <w:t xml:space="preserve"> </w:t>
      </w:r>
      <w:r w:rsidR="00444B03" w:rsidRPr="0027463F">
        <w:rPr>
          <w:rFonts w:ascii="Times New Roman" w:hAnsi="Times New Roman" w:cs="Times New Roman"/>
          <w:sz w:val="24"/>
          <w:szCs w:val="24"/>
        </w:rPr>
        <w:t>71.084±0.39 and 6.313±0.04, r</w:t>
      </w:r>
      <w:r w:rsidRPr="0027463F">
        <w:rPr>
          <w:rFonts w:ascii="Times New Roman" w:hAnsi="Times New Roman" w:cs="Times New Roman"/>
          <w:sz w:val="24"/>
          <w:szCs w:val="24"/>
        </w:rPr>
        <w:t>espectively in intensive rearing group</w:t>
      </w:r>
      <w:r w:rsidR="00125D41" w:rsidRPr="0027463F">
        <w:rPr>
          <w:rFonts w:ascii="Times New Roman" w:hAnsi="Times New Roman" w:cs="Times New Roman"/>
          <w:sz w:val="24"/>
          <w:szCs w:val="24"/>
        </w:rPr>
        <w:t xml:space="preserve"> and</w:t>
      </w:r>
      <w:r w:rsidR="00444B03" w:rsidRPr="0027463F">
        <w:rPr>
          <w:rFonts w:ascii="Times New Roman" w:hAnsi="Times New Roman" w:cs="Times New Roman"/>
          <w:sz w:val="24"/>
          <w:szCs w:val="24"/>
        </w:rPr>
        <w:t xml:space="preserve"> 10.418±0.02, 8.873±0.06, 7.481±0.04, 25.164±0.31, 48.162±0.29, 6.277±0.03, 102.653±0.10, 7.710±0.25, 73.703±0.48 and 6.601±0.03, respectively</w:t>
      </w:r>
      <w:r w:rsidR="00125D41" w:rsidRPr="0027463F">
        <w:rPr>
          <w:rFonts w:ascii="Times New Roman" w:hAnsi="Times New Roman" w:cs="Times New Roman"/>
          <w:sz w:val="24"/>
          <w:szCs w:val="24"/>
        </w:rPr>
        <w:t xml:space="preserve"> in semi-intensive rearing group and 10.424±0.02, 9.733±0.09, 7.488±0.04, 25.052±0.27, 48.213±0.33, 6.246±0.03, 105.216±0.35, 10.179±0.40, 89.045±1.36 and 7.850±</w:t>
      </w:r>
      <w:r w:rsidR="00826A83" w:rsidRPr="0027463F">
        <w:rPr>
          <w:rFonts w:ascii="Times New Roman" w:hAnsi="Times New Roman" w:cs="Times New Roman"/>
          <w:sz w:val="24"/>
          <w:szCs w:val="24"/>
        </w:rPr>
        <w:t>0.15, respectively in</w:t>
      </w:r>
      <w:r w:rsidR="00125D41" w:rsidRPr="0027463F">
        <w:rPr>
          <w:rFonts w:ascii="Times New Roman" w:hAnsi="Times New Roman" w:cs="Times New Roman"/>
          <w:sz w:val="24"/>
          <w:szCs w:val="24"/>
        </w:rPr>
        <w:t xml:space="preserve"> extensive </w:t>
      </w:r>
      <w:r w:rsidR="00826A83" w:rsidRPr="0027463F">
        <w:rPr>
          <w:rFonts w:ascii="Times New Roman" w:hAnsi="Times New Roman" w:cs="Times New Roman"/>
          <w:sz w:val="24"/>
          <w:szCs w:val="24"/>
        </w:rPr>
        <w:t xml:space="preserve">rearing </w:t>
      </w:r>
      <w:r w:rsidR="00125D41" w:rsidRPr="0027463F">
        <w:rPr>
          <w:rFonts w:ascii="Times New Roman" w:hAnsi="Times New Roman" w:cs="Times New Roman"/>
          <w:sz w:val="24"/>
          <w:szCs w:val="24"/>
        </w:rPr>
        <w:t xml:space="preserve">group </w:t>
      </w:r>
      <w:r w:rsidR="00826A83" w:rsidRPr="0027463F">
        <w:rPr>
          <w:rFonts w:ascii="Times New Roman" w:hAnsi="Times New Roman" w:cs="Times New Roman"/>
          <w:sz w:val="24"/>
          <w:szCs w:val="24"/>
        </w:rPr>
        <w:t xml:space="preserve">of </w:t>
      </w:r>
      <w:proofErr w:type="spellStart"/>
      <w:r w:rsidR="00125D41" w:rsidRPr="0027463F">
        <w:rPr>
          <w:rFonts w:ascii="Times New Roman" w:hAnsi="Times New Roman" w:cs="Times New Roman"/>
          <w:sz w:val="24"/>
          <w:szCs w:val="24"/>
        </w:rPr>
        <w:t>Sirohi</w:t>
      </w:r>
      <w:proofErr w:type="spellEnd"/>
      <w:r w:rsidR="00125D41" w:rsidRPr="0027463F">
        <w:rPr>
          <w:rFonts w:ascii="Times New Roman" w:hAnsi="Times New Roman" w:cs="Times New Roman"/>
          <w:sz w:val="24"/>
          <w:szCs w:val="24"/>
        </w:rPr>
        <w:t xml:space="preserve"> </w:t>
      </w:r>
      <w:proofErr w:type="spellStart"/>
      <w:r w:rsidR="00125D41" w:rsidRPr="0027463F">
        <w:rPr>
          <w:rFonts w:ascii="Times New Roman" w:hAnsi="Times New Roman" w:cs="Times New Roman"/>
          <w:sz w:val="24"/>
          <w:szCs w:val="24"/>
        </w:rPr>
        <w:t>Doeling</w:t>
      </w:r>
      <w:proofErr w:type="spellEnd"/>
      <w:r w:rsidR="00125D41" w:rsidRPr="0027463F">
        <w:rPr>
          <w:rFonts w:ascii="Times New Roman" w:hAnsi="Times New Roman" w:cs="Times New Roman"/>
          <w:sz w:val="24"/>
          <w:szCs w:val="24"/>
        </w:rPr>
        <w:t>.</w:t>
      </w:r>
      <w:r w:rsidR="00826A83" w:rsidRPr="0027463F">
        <w:rPr>
          <w:rFonts w:ascii="Times New Roman" w:hAnsi="Times New Roman" w:cs="Times New Roman"/>
          <w:sz w:val="24"/>
          <w:szCs w:val="24"/>
        </w:rPr>
        <w:t xml:space="preserve"> The reveled mean values of red blood cell, </w:t>
      </w:r>
      <w:proofErr w:type="spellStart"/>
      <w:r w:rsidR="00826A83" w:rsidRPr="0027463F">
        <w:rPr>
          <w:rFonts w:ascii="Times New Roman" w:hAnsi="Times New Roman" w:cs="Times New Roman"/>
          <w:sz w:val="24"/>
          <w:szCs w:val="24"/>
        </w:rPr>
        <w:t>haemoglobin</w:t>
      </w:r>
      <w:proofErr w:type="spellEnd"/>
      <w:r w:rsidR="00826A83" w:rsidRPr="0027463F">
        <w:rPr>
          <w:rFonts w:ascii="Times New Roman" w:hAnsi="Times New Roman" w:cs="Times New Roman"/>
          <w:sz w:val="24"/>
          <w:szCs w:val="24"/>
        </w:rPr>
        <w:t xml:space="preserve">, packed cell volume, glucose and total protein were significantly higher (p&lt;0.05) in intensive rearing group as compared to semi-intensive and extensive rearing groups. The mean of cholesterol, triglyceride, aspartate amino </w:t>
      </w:r>
      <w:proofErr w:type="spellStart"/>
      <w:r w:rsidR="00826A83" w:rsidRPr="0027463F">
        <w:rPr>
          <w:rFonts w:ascii="Times New Roman" w:hAnsi="Times New Roman" w:cs="Times New Roman"/>
          <w:sz w:val="24"/>
          <w:szCs w:val="24"/>
        </w:rPr>
        <w:t>transferase</w:t>
      </w:r>
      <w:proofErr w:type="spellEnd"/>
      <w:r w:rsidR="00826A83" w:rsidRPr="0027463F">
        <w:rPr>
          <w:rFonts w:ascii="Times New Roman" w:hAnsi="Times New Roman" w:cs="Times New Roman"/>
          <w:sz w:val="24"/>
          <w:szCs w:val="24"/>
        </w:rPr>
        <w:t xml:space="preserve"> and alanine amino </w:t>
      </w:r>
      <w:proofErr w:type="spellStart"/>
      <w:r w:rsidR="00826A83" w:rsidRPr="0027463F">
        <w:rPr>
          <w:rFonts w:ascii="Times New Roman" w:hAnsi="Times New Roman" w:cs="Times New Roman"/>
          <w:sz w:val="24"/>
          <w:szCs w:val="24"/>
        </w:rPr>
        <w:t>transferase</w:t>
      </w:r>
      <w:proofErr w:type="spellEnd"/>
      <w:r w:rsidR="00826A83" w:rsidRPr="0027463F">
        <w:rPr>
          <w:rFonts w:ascii="Times New Roman" w:hAnsi="Times New Roman" w:cs="Times New Roman"/>
          <w:sz w:val="24"/>
          <w:szCs w:val="24"/>
        </w:rPr>
        <w:t xml:space="preserve"> were significantly higher (p&lt;0.05) in extensive rearing group as compared to intensive and semi-intensive groups, while the mean value of white blood cell was significantly d</w:t>
      </w:r>
      <w:r w:rsidR="0018034B" w:rsidRPr="0027463F">
        <w:rPr>
          <w:rFonts w:ascii="Times New Roman" w:hAnsi="Times New Roman" w:cs="Times New Roman"/>
          <w:sz w:val="24"/>
          <w:szCs w:val="24"/>
        </w:rPr>
        <w:t xml:space="preserve">iffered (p&lt;0.05) in all rearing groups of </w:t>
      </w:r>
      <w:proofErr w:type="spellStart"/>
      <w:r w:rsidR="0018034B" w:rsidRPr="0027463F">
        <w:rPr>
          <w:rFonts w:ascii="Times New Roman" w:hAnsi="Times New Roman" w:cs="Times New Roman"/>
          <w:sz w:val="24"/>
          <w:szCs w:val="24"/>
        </w:rPr>
        <w:t>Sirohi</w:t>
      </w:r>
      <w:proofErr w:type="spellEnd"/>
      <w:r w:rsidR="0018034B" w:rsidRPr="0027463F">
        <w:rPr>
          <w:rFonts w:ascii="Times New Roman" w:hAnsi="Times New Roman" w:cs="Times New Roman"/>
          <w:sz w:val="24"/>
          <w:szCs w:val="24"/>
        </w:rPr>
        <w:t xml:space="preserve"> </w:t>
      </w:r>
      <w:proofErr w:type="spellStart"/>
      <w:r w:rsidR="0018034B" w:rsidRPr="0027463F">
        <w:rPr>
          <w:rFonts w:ascii="Times New Roman" w:hAnsi="Times New Roman" w:cs="Times New Roman"/>
          <w:sz w:val="24"/>
          <w:szCs w:val="24"/>
        </w:rPr>
        <w:t>Doeling</w:t>
      </w:r>
      <w:proofErr w:type="spellEnd"/>
      <w:r w:rsidR="0018034B" w:rsidRPr="0027463F">
        <w:rPr>
          <w:rFonts w:ascii="Times New Roman" w:hAnsi="Times New Roman" w:cs="Times New Roman"/>
          <w:sz w:val="24"/>
          <w:szCs w:val="24"/>
        </w:rPr>
        <w:t xml:space="preserve">. </w:t>
      </w:r>
      <w:r w:rsidR="0018034B" w:rsidRPr="0027463F">
        <w:rPr>
          <w:rFonts w:ascii="Times New Roman" w:hAnsi="Times New Roman" w:cs="Times New Roman"/>
          <w:color w:val="000000" w:themeColor="text1"/>
          <w:sz w:val="24"/>
          <w:szCs w:val="24"/>
        </w:rPr>
        <w:t xml:space="preserve">Based on the results of the present study, it can be concluded that the intensive rearing system is superior to semi-intensive and extensive rearing systems due to its significant advantages. </w:t>
      </w:r>
      <w:r w:rsidR="00444B03" w:rsidRPr="0027463F">
        <w:rPr>
          <w:rFonts w:ascii="Times New Roman" w:hAnsi="Times New Roman" w:cs="Times New Roman"/>
          <w:sz w:val="24"/>
          <w:szCs w:val="24"/>
        </w:rPr>
        <w:t xml:space="preserve"> </w:t>
      </w:r>
      <w:r w:rsidRPr="0027463F">
        <w:rPr>
          <w:rFonts w:ascii="Times New Roman" w:hAnsi="Times New Roman" w:cs="Times New Roman"/>
          <w:sz w:val="24"/>
          <w:szCs w:val="24"/>
        </w:rPr>
        <w:t xml:space="preserve"> </w:t>
      </w:r>
      <w:r w:rsidR="00FE44AC" w:rsidRPr="0027463F">
        <w:rPr>
          <w:rFonts w:ascii="Times New Roman" w:hAnsi="Times New Roman" w:cs="Times New Roman"/>
          <w:sz w:val="24"/>
          <w:szCs w:val="24"/>
        </w:rPr>
        <w:t xml:space="preserve"> </w:t>
      </w:r>
    </w:p>
    <w:p w14:paraId="22C1C736" w14:textId="42BD7087" w:rsidR="004D783E" w:rsidRPr="0027463F" w:rsidRDefault="004D783E" w:rsidP="0027463F">
      <w:pPr>
        <w:spacing w:line="360" w:lineRule="auto"/>
        <w:jc w:val="both"/>
        <w:rPr>
          <w:rFonts w:ascii="Times New Roman" w:hAnsi="Times New Roman" w:cs="Times New Roman"/>
          <w:sz w:val="24"/>
          <w:szCs w:val="24"/>
        </w:rPr>
      </w:pPr>
      <w:r w:rsidRPr="0027463F">
        <w:rPr>
          <w:rFonts w:ascii="Times New Roman" w:hAnsi="Times New Roman" w:cs="Times New Roman"/>
          <w:b/>
          <w:sz w:val="24"/>
          <w:szCs w:val="24"/>
        </w:rPr>
        <w:t xml:space="preserve">Keywords: </w:t>
      </w:r>
      <w:r w:rsidR="0018034B" w:rsidRPr="0027463F">
        <w:rPr>
          <w:rFonts w:ascii="Times New Roman" w:hAnsi="Times New Roman" w:cs="Times New Roman"/>
          <w:sz w:val="24"/>
          <w:szCs w:val="24"/>
        </w:rPr>
        <w:t xml:space="preserve">Browsing, Grazing, </w:t>
      </w:r>
      <w:proofErr w:type="spellStart"/>
      <w:r w:rsidRPr="0027463F">
        <w:rPr>
          <w:rFonts w:ascii="Times New Roman" w:hAnsi="Times New Roman" w:cs="Times New Roman"/>
          <w:sz w:val="24"/>
          <w:szCs w:val="24"/>
        </w:rPr>
        <w:t>Hemato</w:t>
      </w:r>
      <w:proofErr w:type="spellEnd"/>
      <w:r w:rsidRPr="0027463F">
        <w:rPr>
          <w:rFonts w:ascii="Times New Roman" w:hAnsi="Times New Roman" w:cs="Times New Roman"/>
          <w:sz w:val="24"/>
          <w:szCs w:val="24"/>
        </w:rPr>
        <w:t xml:space="preserve">-Biochemical Variables, </w:t>
      </w:r>
      <w:proofErr w:type="spellStart"/>
      <w:r w:rsidR="0018034B" w:rsidRPr="0027463F">
        <w:rPr>
          <w:rFonts w:ascii="Times New Roman" w:hAnsi="Times New Roman" w:cs="Times New Roman"/>
          <w:sz w:val="24"/>
          <w:szCs w:val="24"/>
        </w:rPr>
        <w:t>Sirohi</w:t>
      </w:r>
      <w:proofErr w:type="spellEnd"/>
      <w:r w:rsidR="0018034B" w:rsidRPr="0027463F">
        <w:rPr>
          <w:rFonts w:ascii="Times New Roman" w:hAnsi="Times New Roman" w:cs="Times New Roman"/>
          <w:sz w:val="24"/>
          <w:szCs w:val="24"/>
        </w:rPr>
        <w:t xml:space="preserve"> </w:t>
      </w:r>
      <w:proofErr w:type="spellStart"/>
      <w:r w:rsidR="0018034B" w:rsidRPr="0027463F">
        <w:rPr>
          <w:rFonts w:ascii="Times New Roman" w:hAnsi="Times New Roman" w:cs="Times New Roman"/>
          <w:sz w:val="24"/>
          <w:szCs w:val="24"/>
        </w:rPr>
        <w:t>doeling</w:t>
      </w:r>
      <w:proofErr w:type="spellEnd"/>
      <w:r w:rsidR="0018034B" w:rsidRPr="0027463F">
        <w:rPr>
          <w:rFonts w:ascii="Times New Roman" w:hAnsi="Times New Roman" w:cs="Times New Roman"/>
          <w:sz w:val="24"/>
          <w:szCs w:val="24"/>
        </w:rPr>
        <w:t>, Stall feeding.</w:t>
      </w:r>
    </w:p>
    <w:p w14:paraId="7F042347" w14:textId="28326112" w:rsidR="004D783E" w:rsidRPr="0027463F" w:rsidRDefault="004D783E" w:rsidP="0027463F">
      <w:pPr>
        <w:tabs>
          <w:tab w:val="left" w:pos="5203"/>
        </w:tabs>
        <w:spacing w:line="360" w:lineRule="auto"/>
        <w:jc w:val="both"/>
        <w:rPr>
          <w:rFonts w:ascii="Times New Roman" w:hAnsi="Times New Roman" w:cs="Times New Roman"/>
          <w:b/>
          <w:sz w:val="24"/>
          <w:szCs w:val="24"/>
        </w:rPr>
      </w:pPr>
      <w:r w:rsidRPr="0027463F">
        <w:rPr>
          <w:rFonts w:ascii="Times New Roman" w:hAnsi="Times New Roman" w:cs="Times New Roman"/>
          <w:b/>
          <w:sz w:val="24"/>
          <w:szCs w:val="24"/>
        </w:rPr>
        <w:t>Introduction:</w:t>
      </w:r>
      <w:r w:rsidR="0027463F" w:rsidRPr="0027463F">
        <w:rPr>
          <w:rFonts w:ascii="Times New Roman" w:hAnsi="Times New Roman" w:cs="Times New Roman"/>
          <w:b/>
          <w:sz w:val="24"/>
          <w:szCs w:val="24"/>
        </w:rPr>
        <w:tab/>
      </w:r>
    </w:p>
    <w:p w14:paraId="5CCA51A1" w14:textId="0F8A97D5" w:rsidR="004D783E" w:rsidRPr="0027463F" w:rsidRDefault="004D783E" w:rsidP="0027463F">
      <w:pPr>
        <w:spacing w:line="360" w:lineRule="auto"/>
        <w:ind w:right="-46" w:firstLine="720"/>
        <w:jc w:val="both"/>
        <w:rPr>
          <w:rFonts w:ascii="Times New Roman" w:hAnsi="Times New Roman" w:cs="Times New Roman"/>
          <w:color w:val="000000" w:themeColor="text1"/>
          <w:sz w:val="24"/>
          <w:szCs w:val="24"/>
        </w:rPr>
      </w:pPr>
      <w:r w:rsidRPr="0027463F">
        <w:rPr>
          <w:rFonts w:ascii="Times New Roman" w:hAnsi="Times New Roman" w:cs="Times New Roman"/>
          <w:sz w:val="24"/>
          <w:szCs w:val="24"/>
        </w:rPr>
        <w:t xml:space="preserve"> Goats have been connected with humans since the dawn of agriculture and animal domestication, making them a very significant socio-economic animal that offers a variety of goods and services to man across the world, particularly in developing nations. </w:t>
      </w:r>
      <w:r w:rsidR="00CC2A92" w:rsidRPr="0027463F">
        <w:rPr>
          <w:rFonts w:ascii="Times New Roman" w:hAnsi="Times New Roman" w:cs="Times New Roman"/>
          <w:sz w:val="24"/>
          <w:szCs w:val="24"/>
        </w:rPr>
        <w:t xml:space="preserve">For 40% of </w:t>
      </w:r>
      <w:r w:rsidR="00CC2A92" w:rsidRPr="0027463F">
        <w:rPr>
          <w:rFonts w:ascii="Times New Roman" w:hAnsi="Times New Roman" w:cs="Times New Roman"/>
          <w:sz w:val="24"/>
          <w:szCs w:val="24"/>
        </w:rPr>
        <w:lastRenderedPageBreak/>
        <w:t>India's rural people who live in poverty, goats are a reliable source of income (</w:t>
      </w:r>
      <w:proofErr w:type="spellStart"/>
      <w:r w:rsidR="00CC2A92" w:rsidRPr="0027463F">
        <w:rPr>
          <w:rFonts w:ascii="Times New Roman" w:hAnsi="Times New Roman" w:cs="Times New Roman"/>
          <w:sz w:val="24"/>
          <w:szCs w:val="24"/>
        </w:rPr>
        <w:t>Maske</w:t>
      </w:r>
      <w:proofErr w:type="spellEnd"/>
      <w:r w:rsidR="00CC2A92" w:rsidRPr="0027463F">
        <w:rPr>
          <w:rFonts w:ascii="Times New Roman" w:hAnsi="Times New Roman" w:cs="Times New Roman"/>
          <w:sz w:val="24"/>
          <w:szCs w:val="24"/>
        </w:rPr>
        <w:t xml:space="preserve"> and </w:t>
      </w:r>
      <w:proofErr w:type="spellStart"/>
      <w:r w:rsidR="00CC2A92" w:rsidRPr="0027463F">
        <w:rPr>
          <w:rFonts w:ascii="Times New Roman" w:hAnsi="Times New Roman" w:cs="Times New Roman"/>
          <w:sz w:val="24"/>
          <w:szCs w:val="24"/>
        </w:rPr>
        <w:t>Phule</w:t>
      </w:r>
      <w:proofErr w:type="spellEnd"/>
      <w:r w:rsidR="00CC2A92" w:rsidRPr="0027463F">
        <w:rPr>
          <w:rFonts w:ascii="Times New Roman" w:hAnsi="Times New Roman" w:cs="Times New Roman"/>
          <w:sz w:val="24"/>
          <w:szCs w:val="24"/>
        </w:rPr>
        <w:t xml:space="preserve">, 2011). With a holding of 11.6% of the global livestock population, India has one of the largest livestock industries in the world (Islam </w:t>
      </w:r>
      <w:r w:rsidR="00CC2A92" w:rsidRPr="0027463F">
        <w:rPr>
          <w:rFonts w:ascii="Times New Roman" w:hAnsi="Times New Roman" w:cs="Times New Roman"/>
          <w:i/>
          <w:sz w:val="24"/>
          <w:szCs w:val="24"/>
        </w:rPr>
        <w:t>et al</w:t>
      </w:r>
      <w:r w:rsidR="00CC2A92" w:rsidRPr="0027463F">
        <w:rPr>
          <w:rFonts w:ascii="Times New Roman" w:hAnsi="Times New Roman" w:cs="Times New Roman"/>
          <w:sz w:val="24"/>
          <w:szCs w:val="24"/>
        </w:rPr>
        <w:t>., 2016). The 20th livestock census estimates that there are 535.78 million animals in India (BAHS, 2019), which goats make up 27.78%.</w:t>
      </w:r>
      <w:r w:rsidR="00CC2A92" w:rsidRPr="0027463F">
        <w:rPr>
          <w:rFonts w:ascii="Times New Roman" w:eastAsia="Times New Roman" w:hAnsi="Times New Roman" w:cs="Times New Roman"/>
          <w:sz w:val="24"/>
          <w:szCs w:val="24"/>
        </w:rPr>
        <w:t xml:space="preserve"> </w:t>
      </w:r>
      <w:r w:rsidR="00FE71C3" w:rsidRPr="0027463F">
        <w:rPr>
          <w:rFonts w:ascii="Times New Roman" w:hAnsi="Times New Roman" w:cs="Times New Roman"/>
          <w:sz w:val="24"/>
          <w:szCs w:val="24"/>
        </w:rPr>
        <w:t xml:space="preserve">The </w:t>
      </w:r>
      <w:proofErr w:type="spellStart"/>
      <w:r w:rsidR="00FE71C3" w:rsidRPr="0027463F">
        <w:rPr>
          <w:rFonts w:ascii="Times New Roman" w:hAnsi="Times New Roman" w:cs="Times New Roman"/>
          <w:sz w:val="24"/>
          <w:szCs w:val="24"/>
        </w:rPr>
        <w:t>Sirohi</w:t>
      </w:r>
      <w:proofErr w:type="spellEnd"/>
      <w:r w:rsidR="00FE71C3" w:rsidRPr="0027463F">
        <w:rPr>
          <w:rFonts w:ascii="Times New Roman" w:hAnsi="Times New Roman" w:cs="Times New Roman"/>
          <w:sz w:val="24"/>
          <w:szCs w:val="24"/>
        </w:rPr>
        <w:t xml:space="preserve"> goat may be found in </w:t>
      </w:r>
      <w:proofErr w:type="spellStart"/>
      <w:r w:rsidR="00FE71C3" w:rsidRPr="0027463F">
        <w:rPr>
          <w:rFonts w:ascii="Times New Roman" w:hAnsi="Times New Roman" w:cs="Times New Roman"/>
          <w:sz w:val="24"/>
          <w:szCs w:val="24"/>
        </w:rPr>
        <w:t>Arawali</w:t>
      </w:r>
      <w:proofErr w:type="spellEnd"/>
      <w:r w:rsidR="00FE71C3" w:rsidRPr="0027463F">
        <w:rPr>
          <w:rFonts w:ascii="Times New Roman" w:hAnsi="Times New Roman" w:cs="Times New Roman"/>
          <w:sz w:val="24"/>
          <w:szCs w:val="24"/>
        </w:rPr>
        <w:t xml:space="preserve"> Hills, districts in central and southern Rajasthan, and dry and semi-arid regions. </w:t>
      </w:r>
      <w:r w:rsidR="0062180A" w:rsidRPr="0027463F">
        <w:rPr>
          <w:rFonts w:ascii="Times New Roman" w:hAnsi="Times New Roman" w:cs="Times New Roman"/>
          <w:sz w:val="24"/>
          <w:szCs w:val="24"/>
        </w:rPr>
        <w:t xml:space="preserve">This breed is well-suited to the arid and semi-arid regions of Rajasthan, </w:t>
      </w:r>
      <w:r w:rsidR="0062180A" w:rsidRPr="0027463F">
        <w:rPr>
          <w:rFonts w:ascii="Times New Roman" w:eastAsia="Times New Roman" w:hAnsi="Times New Roman" w:cs="Times New Roman"/>
          <w:sz w:val="24"/>
          <w:szCs w:val="24"/>
          <w:lang w:bidi="hi-IN"/>
        </w:rPr>
        <w:t>which are predominantly distributed in the </w:t>
      </w:r>
      <w:hyperlink r:id="rId8" w:tooltip="Ajmer district" w:history="1">
        <w:r w:rsidR="0062180A" w:rsidRPr="0027463F">
          <w:rPr>
            <w:rStyle w:val="Hyperlink"/>
            <w:rFonts w:ascii="Times New Roman" w:eastAsia="Times New Roman" w:hAnsi="Times New Roman" w:cs="Times New Roman"/>
            <w:color w:val="auto"/>
            <w:sz w:val="24"/>
            <w:szCs w:val="24"/>
            <w:u w:val="none"/>
            <w:lang w:bidi="hi-IN"/>
          </w:rPr>
          <w:t>Ajmer</w:t>
        </w:r>
      </w:hyperlink>
      <w:r w:rsidR="0062180A" w:rsidRPr="0027463F">
        <w:rPr>
          <w:rFonts w:ascii="Times New Roman" w:eastAsia="Times New Roman" w:hAnsi="Times New Roman" w:cs="Times New Roman"/>
          <w:sz w:val="24"/>
          <w:szCs w:val="24"/>
          <w:lang w:bidi="hi-IN"/>
        </w:rPr>
        <w:t>, </w:t>
      </w:r>
      <w:proofErr w:type="spellStart"/>
      <w:r w:rsidR="0062180A" w:rsidRPr="0027463F">
        <w:rPr>
          <w:rFonts w:ascii="Times New Roman" w:hAnsi="Times New Roman" w:cs="Times New Roman"/>
          <w:sz w:val="24"/>
          <w:szCs w:val="24"/>
        </w:rPr>
        <w:fldChar w:fldCharType="begin"/>
      </w:r>
      <w:r w:rsidR="0062180A" w:rsidRPr="0027463F">
        <w:rPr>
          <w:rFonts w:ascii="Times New Roman" w:hAnsi="Times New Roman" w:cs="Times New Roman"/>
          <w:sz w:val="24"/>
          <w:szCs w:val="24"/>
        </w:rPr>
        <w:instrText xml:space="preserve"> HYPERLINK "https://en.wikipedia.org/wiki/Bhilwara_district" \o "Bhilwara district" </w:instrText>
      </w:r>
      <w:r w:rsidR="0062180A" w:rsidRPr="0027463F">
        <w:rPr>
          <w:rFonts w:ascii="Times New Roman" w:hAnsi="Times New Roman" w:cs="Times New Roman"/>
          <w:sz w:val="24"/>
          <w:szCs w:val="24"/>
        </w:rPr>
        <w:fldChar w:fldCharType="separate"/>
      </w:r>
      <w:r w:rsidR="0062180A" w:rsidRPr="0027463F">
        <w:rPr>
          <w:rStyle w:val="Hyperlink"/>
          <w:rFonts w:ascii="Times New Roman" w:eastAsia="Times New Roman" w:hAnsi="Times New Roman" w:cs="Times New Roman"/>
          <w:color w:val="auto"/>
          <w:sz w:val="24"/>
          <w:szCs w:val="24"/>
          <w:u w:val="none"/>
          <w:lang w:bidi="hi-IN"/>
        </w:rPr>
        <w:t>Bhilwara</w:t>
      </w:r>
      <w:proofErr w:type="spellEnd"/>
      <w:r w:rsidR="0062180A" w:rsidRPr="0027463F">
        <w:rPr>
          <w:rFonts w:ascii="Times New Roman" w:hAnsi="Times New Roman" w:cs="Times New Roman"/>
          <w:sz w:val="24"/>
          <w:szCs w:val="24"/>
        </w:rPr>
        <w:fldChar w:fldCharType="end"/>
      </w:r>
      <w:r w:rsidR="0062180A" w:rsidRPr="0027463F">
        <w:rPr>
          <w:rFonts w:ascii="Times New Roman" w:eastAsia="Times New Roman" w:hAnsi="Times New Roman" w:cs="Times New Roman"/>
          <w:sz w:val="24"/>
          <w:szCs w:val="24"/>
          <w:lang w:bidi="hi-IN"/>
        </w:rPr>
        <w:t>, </w:t>
      </w:r>
      <w:proofErr w:type="spellStart"/>
      <w:r w:rsidR="0062180A" w:rsidRPr="0027463F">
        <w:rPr>
          <w:rFonts w:ascii="Times New Roman" w:hAnsi="Times New Roman" w:cs="Times New Roman"/>
          <w:sz w:val="24"/>
          <w:szCs w:val="24"/>
        </w:rPr>
        <w:fldChar w:fldCharType="begin"/>
      </w:r>
      <w:r w:rsidR="0062180A" w:rsidRPr="0027463F">
        <w:rPr>
          <w:rFonts w:ascii="Times New Roman" w:hAnsi="Times New Roman" w:cs="Times New Roman"/>
          <w:sz w:val="24"/>
          <w:szCs w:val="24"/>
        </w:rPr>
        <w:instrText xml:space="preserve"> HYPERLINK "https://en.wikipedia.org/wiki/Tonk_district" \o "Tonk district" </w:instrText>
      </w:r>
      <w:r w:rsidR="0062180A" w:rsidRPr="0027463F">
        <w:rPr>
          <w:rFonts w:ascii="Times New Roman" w:hAnsi="Times New Roman" w:cs="Times New Roman"/>
          <w:sz w:val="24"/>
          <w:szCs w:val="24"/>
        </w:rPr>
        <w:fldChar w:fldCharType="separate"/>
      </w:r>
      <w:r w:rsidR="0062180A" w:rsidRPr="0027463F">
        <w:rPr>
          <w:rStyle w:val="Hyperlink"/>
          <w:rFonts w:ascii="Times New Roman" w:eastAsia="Times New Roman" w:hAnsi="Times New Roman" w:cs="Times New Roman"/>
          <w:color w:val="auto"/>
          <w:sz w:val="24"/>
          <w:szCs w:val="24"/>
          <w:u w:val="none"/>
          <w:lang w:bidi="hi-IN"/>
        </w:rPr>
        <w:t>Tonk</w:t>
      </w:r>
      <w:proofErr w:type="spellEnd"/>
      <w:r w:rsidR="0062180A" w:rsidRPr="0027463F">
        <w:rPr>
          <w:rFonts w:ascii="Times New Roman" w:hAnsi="Times New Roman" w:cs="Times New Roman"/>
          <w:sz w:val="24"/>
          <w:szCs w:val="24"/>
        </w:rPr>
        <w:fldChar w:fldCharType="end"/>
      </w:r>
      <w:r w:rsidR="0062180A" w:rsidRPr="0027463F">
        <w:rPr>
          <w:rFonts w:ascii="Times New Roman" w:hAnsi="Times New Roman" w:cs="Times New Roman"/>
          <w:sz w:val="24"/>
          <w:szCs w:val="24"/>
        </w:rPr>
        <w:t>,</w:t>
      </w:r>
      <w:r w:rsidR="0062180A" w:rsidRPr="0027463F">
        <w:rPr>
          <w:rFonts w:ascii="Times New Roman" w:eastAsia="Times New Roman" w:hAnsi="Times New Roman" w:cs="Times New Roman"/>
          <w:sz w:val="24"/>
          <w:szCs w:val="24"/>
          <w:lang w:bidi="hi-IN"/>
        </w:rPr>
        <w:t xml:space="preserve"> </w:t>
      </w:r>
      <w:hyperlink r:id="rId9" w:tooltip="Jaipur district" w:history="1">
        <w:r w:rsidR="0062180A" w:rsidRPr="0027463F">
          <w:rPr>
            <w:rStyle w:val="Hyperlink"/>
            <w:rFonts w:ascii="Times New Roman" w:eastAsia="Times New Roman" w:hAnsi="Times New Roman" w:cs="Times New Roman"/>
            <w:color w:val="auto"/>
            <w:sz w:val="24"/>
            <w:szCs w:val="24"/>
            <w:u w:val="none"/>
            <w:lang w:bidi="hi-IN"/>
          </w:rPr>
          <w:t>Jaipur</w:t>
        </w:r>
      </w:hyperlink>
      <w:r w:rsidR="0062180A" w:rsidRPr="0027463F">
        <w:rPr>
          <w:rFonts w:ascii="Times New Roman" w:hAnsi="Times New Roman" w:cs="Times New Roman"/>
          <w:sz w:val="24"/>
          <w:szCs w:val="24"/>
        </w:rPr>
        <w:t xml:space="preserve">, </w:t>
      </w:r>
      <w:proofErr w:type="spellStart"/>
      <w:r w:rsidR="0062180A" w:rsidRPr="0027463F">
        <w:rPr>
          <w:rFonts w:ascii="Times New Roman" w:hAnsi="Times New Roman" w:cs="Times New Roman"/>
          <w:sz w:val="24"/>
          <w:szCs w:val="24"/>
        </w:rPr>
        <w:t>Chittorgarh</w:t>
      </w:r>
      <w:proofErr w:type="spellEnd"/>
      <w:r w:rsidR="0062180A" w:rsidRPr="0027463F">
        <w:rPr>
          <w:rFonts w:ascii="Times New Roman" w:hAnsi="Times New Roman" w:cs="Times New Roman"/>
          <w:sz w:val="24"/>
          <w:szCs w:val="24"/>
        </w:rPr>
        <w:t xml:space="preserve">, </w:t>
      </w:r>
      <w:proofErr w:type="spellStart"/>
      <w:r w:rsidR="0062180A" w:rsidRPr="0027463F">
        <w:rPr>
          <w:rFonts w:ascii="Times New Roman" w:hAnsi="Times New Roman" w:cs="Times New Roman"/>
          <w:sz w:val="24"/>
          <w:szCs w:val="24"/>
        </w:rPr>
        <w:t>Rajsamand</w:t>
      </w:r>
      <w:proofErr w:type="spellEnd"/>
      <w:r w:rsidR="0062180A" w:rsidRPr="0027463F">
        <w:rPr>
          <w:rFonts w:ascii="Times New Roman" w:hAnsi="Times New Roman" w:cs="Times New Roman"/>
          <w:sz w:val="24"/>
          <w:szCs w:val="24"/>
        </w:rPr>
        <w:t xml:space="preserve"> and Udaipur </w:t>
      </w:r>
      <w:r w:rsidR="0062180A" w:rsidRPr="0027463F">
        <w:rPr>
          <w:rFonts w:ascii="Times New Roman" w:eastAsia="Times New Roman" w:hAnsi="Times New Roman" w:cs="Times New Roman"/>
          <w:sz w:val="24"/>
          <w:szCs w:val="24"/>
          <w:lang w:bidi="hi-IN"/>
        </w:rPr>
        <w:t xml:space="preserve">districts, </w:t>
      </w:r>
      <w:r w:rsidR="0062180A" w:rsidRPr="0027463F">
        <w:rPr>
          <w:rFonts w:ascii="Times New Roman" w:hAnsi="Times New Roman" w:cs="Times New Roman"/>
          <w:sz w:val="24"/>
          <w:szCs w:val="24"/>
        </w:rPr>
        <w:t xml:space="preserve">making them a valuable asset to local farmers. </w:t>
      </w:r>
      <w:r w:rsidR="0062180A" w:rsidRPr="0027463F">
        <w:rPr>
          <w:rFonts w:ascii="Times New Roman" w:hAnsi="Times New Roman" w:cs="Times New Roman"/>
          <w:bCs/>
          <w:sz w:val="24"/>
          <w:szCs w:val="24"/>
        </w:rPr>
        <w:t xml:space="preserve">Goat husbandry is the vital occupation of villagers because it may survive even on minimum expense value, that’s why it is also known as ‘poor man’s cow’. In context of Rajasthan, heat stress is an important aspect influencing the physiology as well as economic values (Sharma and </w:t>
      </w:r>
      <w:proofErr w:type="spellStart"/>
      <w:r w:rsidR="0062180A" w:rsidRPr="0027463F">
        <w:rPr>
          <w:rFonts w:ascii="Times New Roman" w:hAnsi="Times New Roman" w:cs="Times New Roman"/>
          <w:bCs/>
          <w:sz w:val="24"/>
          <w:szCs w:val="24"/>
        </w:rPr>
        <w:t>Yadav</w:t>
      </w:r>
      <w:proofErr w:type="spellEnd"/>
      <w:r w:rsidR="0062180A" w:rsidRPr="0027463F">
        <w:rPr>
          <w:rFonts w:ascii="Times New Roman" w:hAnsi="Times New Roman" w:cs="Times New Roman"/>
          <w:bCs/>
          <w:sz w:val="24"/>
          <w:szCs w:val="24"/>
        </w:rPr>
        <w:t xml:space="preserve">, 2020). </w:t>
      </w:r>
      <w:proofErr w:type="spellStart"/>
      <w:r w:rsidR="00CC2A92" w:rsidRPr="0027463F">
        <w:rPr>
          <w:rFonts w:ascii="Times New Roman" w:eastAsia="Times New Roman" w:hAnsi="Times New Roman" w:cs="Times New Roman"/>
          <w:sz w:val="24"/>
          <w:szCs w:val="24"/>
        </w:rPr>
        <w:t>Sirohi</w:t>
      </w:r>
      <w:proofErr w:type="spellEnd"/>
      <w:r w:rsidR="00CC2A92" w:rsidRPr="0027463F">
        <w:rPr>
          <w:rFonts w:ascii="Times New Roman" w:eastAsia="Times New Roman" w:hAnsi="Times New Roman" w:cs="Times New Roman"/>
          <w:sz w:val="24"/>
          <w:szCs w:val="24"/>
        </w:rPr>
        <w:t xml:space="preserve"> goats are a multipurpose breed prized for both meat and milk, and they thrive in dry environments (</w:t>
      </w:r>
      <w:proofErr w:type="spellStart"/>
      <w:r w:rsidR="00CC2A92" w:rsidRPr="0027463F">
        <w:rPr>
          <w:rFonts w:ascii="Times New Roman" w:eastAsia="Times New Roman" w:hAnsi="Times New Roman" w:cs="Times New Roman"/>
          <w:sz w:val="24"/>
          <w:szCs w:val="24"/>
        </w:rPr>
        <w:t>Yadav</w:t>
      </w:r>
      <w:proofErr w:type="spellEnd"/>
      <w:r w:rsidR="00CC2A92" w:rsidRPr="0027463F">
        <w:rPr>
          <w:rFonts w:ascii="Times New Roman" w:eastAsia="Times New Roman" w:hAnsi="Times New Roman" w:cs="Times New Roman"/>
          <w:sz w:val="24"/>
          <w:szCs w:val="24"/>
        </w:rPr>
        <w:t xml:space="preserve"> </w:t>
      </w:r>
      <w:r w:rsidR="00CC2A92" w:rsidRPr="00B645F6">
        <w:rPr>
          <w:rFonts w:ascii="Times New Roman" w:eastAsia="Times New Roman" w:hAnsi="Times New Roman" w:cs="Times New Roman"/>
          <w:i/>
          <w:sz w:val="24"/>
          <w:szCs w:val="24"/>
        </w:rPr>
        <w:t>et al.,</w:t>
      </w:r>
      <w:r w:rsidR="00CC2A92" w:rsidRPr="0027463F">
        <w:rPr>
          <w:rFonts w:ascii="Times New Roman" w:eastAsia="Times New Roman" w:hAnsi="Times New Roman" w:cs="Times New Roman"/>
          <w:sz w:val="24"/>
          <w:szCs w:val="24"/>
        </w:rPr>
        <w:t xml:space="preserve"> 2023). </w:t>
      </w:r>
      <w:r w:rsidR="00320BF6" w:rsidRPr="0027463F">
        <w:rPr>
          <w:rFonts w:ascii="Times New Roman" w:hAnsi="Times New Roman" w:cs="Times New Roman"/>
          <w:sz w:val="24"/>
          <w:szCs w:val="24"/>
        </w:rPr>
        <w:t xml:space="preserve">Grazing is a natural and efficient method of harvesting forage by allowing livestock to consume grasses, legumes, and forbs directly in pastures or rangelands. This practice benefits both the animals and the environment. Grazing helps maintain healthy pastures by promoting plant growth, reducing the risk of wildfires, and encouraging biodiversity. It also provides animals with a steady supply of fresh, nutrient-rich forage, which can improve their overall health and productivity. Grazing provides good nutrition and other benefits to the animal and can lead to more productive forage growth. </w:t>
      </w:r>
      <w:proofErr w:type="spellStart"/>
      <w:r w:rsidR="00320BF6" w:rsidRPr="0027463F">
        <w:rPr>
          <w:rFonts w:ascii="Times New Roman" w:hAnsi="Times New Roman" w:cs="Times New Roman"/>
          <w:bCs/>
          <w:sz w:val="24"/>
          <w:szCs w:val="24"/>
        </w:rPr>
        <w:t>Onasanya</w:t>
      </w:r>
      <w:proofErr w:type="spellEnd"/>
      <w:r w:rsidR="00320BF6" w:rsidRPr="0027463F">
        <w:rPr>
          <w:rFonts w:ascii="Times New Roman" w:hAnsi="Times New Roman" w:cs="Times New Roman"/>
          <w:bCs/>
          <w:sz w:val="24"/>
          <w:szCs w:val="24"/>
        </w:rPr>
        <w:t xml:space="preserve"> </w:t>
      </w:r>
      <w:r w:rsidR="00320BF6" w:rsidRPr="0027463F">
        <w:rPr>
          <w:rFonts w:ascii="Times New Roman" w:hAnsi="Times New Roman" w:cs="Times New Roman"/>
          <w:bCs/>
          <w:i/>
          <w:sz w:val="24"/>
          <w:szCs w:val="24"/>
        </w:rPr>
        <w:t>et al</w:t>
      </w:r>
      <w:r w:rsidR="00320BF6" w:rsidRPr="0027463F">
        <w:rPr>
          <w:rFonts w:ascii="Times New Roman" w:hAnsi="Times New Roman" w:cs="Times New Roman"/>
          <w:bCs/>
          <w:sz w:val="24"/>
          <w:szCs w:val="24"/>
        </w:rPr>
        <w:t xml:space="preserve">. (2015) observed that various biochemical parameters are alternative, dependable and reliable panel for diagnosis and prognosis of animal disease, infection and animal health status. The change in pathophysiological may provide base line information during the epidemiology of livestock. </w:t>
      </w:r>
      <w:proofErr w:type="spellStart"/>
      <w:r w:rsidR="00CC2A92" w:rsidRPr="0027463F">
        <w:rPr>
          <w:rFonts w:ascii="Times New Roman" w:eastAsia="Times New Roman" w:hAnsi="Times New Roman" w:cs="Times New Roman"/>
          <w:sz w:val="24"/>
          <w:szCs w:val="24"/>
        </w:rPr>
        <w:t>Hemato</w:t>
      </w:r>
      <w:proofErr w:type="spellEnd"/>
      <w:r w:rsidR="00CC2A92" w:rsidRPr="0027463F">
        <w:rPr>
          <w:rFonts w:ascii="Times New Roman" w:eastAsia="Times New Roman" w:hAnsi="Times New Roman" w:cs="Times New Roman"/>
          <w:sz w:val="24"/>
          <w:szCs w:val="24"/>
        </w:rPr>
        <w:t xml:space="preserve">-biochemical measures serve as sensitive markers of physiological and nutritional status in various management systems. According to previous research, blood profiles of </w:t>
      </w:r>
      <w:proofErr w:type="spellStart"/>
      <w:r w:rsidR="00CC2A92" w:rsidRPr="0027463F">
        <w:rPr>
          <w:rFonts w:ascii="Times New Roman" w:eastAsia="Times New Roman" w:hAnsi="Times New Roman" w:cs="Times New Roman"/>
          <w:sz w:val="24"/>
          <w:szCs w:val="24"/>
        </w:rPr>
        <w:t>Sirohi</w:t>
      </w:r>
      <w:proofErr w:type="spellEnd"/>
      <w:r w:rsidR="00CC2A92" w:rsidRPr="0027463F">
        <w:rPr>
          <w:rFonts w:ascii="Times New Roman" w:eastAsia="Times New Roman" w:hAnsi="Times New Roman" w:cs="Times New Roman"/>
          <w:sz w:val="24"/>
          <w:szCs w:val="24"/>
        </w:rPr>
        <w:t xml:space="preserve"> youngsters and goats </w:t>
      </w:r>
      <w:proofErr w:type="gramStart"/>
      <w:r w:rsidR="00CC2A92" w:rsidRPr="0027463F">
        <w:rPr>
          <w:rFonts w:ascii="Times New Roman" w:eastAsia="Times New Roman" w:hAnsi="Times New Roman" w:cs="Times New Roman"/>
          <w:sz w:val="24"/>
          <w:szCs w:val="24"/>
        </w:rPr>
        <w:t>raised</w:t>
      </w:r>
      <w:proofErr w:type="gramEnd"/>
      <w:r w:rsidR="00CC2A92" w:rsidRPr="0027463F">
        <w:rPr>
          <w:rFonts w:ascii="Times New Roman" w:eastAsia="Times New Roman" w:hAnsi="Times New Roman" w:cs="Times New Roman"/>
          <w:sz w:val="24"/>
          <w:szCs w:val="24"/>
        </w:rPr>
        <w:t xml:space="preserve"> on grazing as opposed to stall-fed or semi-intensive systems showed few notable differences, with most values falling within normal ranges (</w:t>
      </w:r>
      <w:proofErr w:type="spellStart"/>
      <w:r w:rsidR="005D626E">
        <w:rPr>
          <w:rFonts w:ascii="Times New Roman" w:eastAsia="Times New Roman" w:hAnsi="Times New Roman" w:cs="Times New Roman"/>
          <w:sz w:val="24"/>
          <w:szCs w:val="24"/>
        </w:rPr>
        <w:t>Yadav</w:t>
      </w:r>
      <w:proofErr w:type="spellEnd"/>
      <w:r w:rsidR="00CC2A92" w:rsidRPr="0027463F">
        <w:rPr>
          <w:rFonts w:ascii="Times New Roman" w:eastAsia="Times New Roman" w:hAnsi="Times New Roman" w:cs="Times New Roman"/>
          <w:sz w:val="24"/>
          <w:szCs w:val="24"/>
        </w:rPr>
        <w:t xml:space="preserve"> </w:t>
      </w:r>
      <w:r w:rsidR="00CC2A92" w:rsidRPr="005D626E">
        <w:rPr>
          <w:rFonts w:ascii="Times New Roman" w:eastAsia="Times New Roman" w:hAnsi="Times New Roman" w:cs="Times New Roman"/>
          <w:i/>
          <w:sz w:val="24"/>
          <w:szCs w:val="24"/>
        </w:rPr>
        <w:t>et al.,</w:t>
      </w:r>
      <w:r w:rsidR="00B645F6">
        <w:rPr>
          <w:rFonts w:ascii="Times New Roman" w:eastAsia="Times New Roman" w:hAnsi="Times New Roman" w:cs="Times New Roman"/>
          <w:sz w:val="24"/>
          <w:szCs w:val="24"/>
        </w:rPr>
        <w:t xml:space="preserve"> 2023</w:t>
      </w:r>
      <w:r w:rsidR="00CC2A92" w:rsidRPr="0027463F">
        <w:rPr>
          <w:rFonts w:ascii="Times New Roman" w:eastAsia="Times New Roman" w:hAnsi="Times New Roman" w:cs="Times New Roman"/>
          <w:sz w:val="24"/>
          <w:szCs w:val="24"/>
        </w:rPr>
        <w:t xml:space="preserve">). </w:t>
      </w:r>
      <w:r w:rsidR="00320BF6" w:rsidRPr="0027463F">
        <w:rPr>
          <w:rFonts w:ascii="Times New Roman" w:hAnsi="Times New Roman" w:cs="Times New Roman"/>
          <w:sz w:val="24"/>
          <w:szCs w:val="24"/>
        </w:rPr>
        <w:t>Blood biochemistry gives a reliable and consolidated measure of the sufficiency of dietary nutrients that can be used regardless of the physiological state of the animal. Biochemical variables of blood are generally used to monitor and evaluate health, nutritional and physiological status of ruminants (</w:t>
      </w:r>
      <w:proofErr w:type="spellStart"/>
      <w:r w:rsidR="00320BF6" w:rsidRPr="0027463F">
        <w:rPr>
          <w:rFonts w:ascii="Times New Roman" w:hAnsi="Times New Roman" w:cs="Times New Roman"/>
          <w:sz w:val="24"/>
          <w:szCs w:val="24"/>
        </w:rPr>
        <w:t>Chapple</w:t>
      </w:r>
      <w:proofErr w:type="spellEnd"/>
      <w:r w:rsidR="00320BF6" w:rsidRPr="0027463F">
        <w:rPr>
          <w:rFonts w:ascii="Times New Roman" w:hAnsi="Times New Roman" w:cs="Times New Roman"/>
          <w:sz w:val="24"/>
          <w:szCs w:val="24"/>
        </w:rPr>
        <w:t xml:space="preserve"> </w:t>
      </w:r>
      <w:r w:rsidR="00320BF6" w:rsidRPr="0027463F">
        <w:rPr>
          <w:rFonts w:ascii="Times New Roman" w:hAnsi="Times New Roman" w:cs="Times New Roman"/>
          <w:i/>
          <w:sz w:val="24"/>
          <w:szCs w:val="24"/>
        </w:rPr>
        <w:t>et al</w:t>
      </w:r>
      <w:r w:rsidR="00320BF6" w:rsidRPr="0027463F">
        <w:rPr>
          <w:rFonts w:ascii="Times New Roman" w:hAnsi="Times New Roman" w:cs="Times New Roman"/>
          <w:sz w:val="24"/>
          <w:szCs w:val="24"/>
        </w:rPr>
        <w:t xml:space="preserve">., 1991; Gupta </w:t>
      </w:r>
      <w:r w:rsidR="00320BF6" w:rsidRPr="0027463F">
        <w:rPr>
          <w:rFonts w:ascii="Times New Roman" w:hAnsi="Times New Roman" w:cs="Times New Roman"/>
          <w:i/>
          <w:sz w:val="24"/>
          <w:szCs w:val="24"/>
        </w:rPr>
        <w:t>et al</w:t>
      </w:r>
      <w:r w:rsidR="00320BF6" w:rsidRPr="0027463F">
        <w:rPr>
          <w:rFonts w:ascii="Times New Roman" w:hAnsi="Times New Roman" w:cs="Times New Roman"/>
          <w:sz w:val="24"/>
          <w:szCs w:val="24"/>
        </w:rPr>
        <w:t>., 2007 and Al-</w:t>
      </w:r>
      <w:proofErr w:type="spellStart"/>
      <w:r w:rsidR="00320BF6" w:rsidRPr="0027463F">
        <w:rPr>
          <w:rFonts w:ascii="Times New Roman" w:hAnsi="Times New Roman" w:cs="Times New Roman"/>
          <w:sz w:val="24"/>
          <w:szCs w:val="24"/>
        </w:rPr>
        <w:t>Eissa</w:t>
      </w:r>
      <w:proofErr w:type="spellEnd"/>
      <w:r w:rsidR="00320BF6" w:rsidRPr="0027463F">
        <w:rPr>
          <w:rFonts w:ascii="Times New Roman" w:hAnsi="Times New Roman" w:cs="Times New Roman"/>
          <w:sz w:val="24"/>
          <w:szCs w:val="24"/>
        </w:rPr>
        <w:t xml:space="preserve"> </w:t>
      </w:r>
      <w:r w:rsidR="00320BF6" w:rsidRPr="0027463F">
        <w:rPr>
          <w:rFonts w:ascii="Times New Roman" w:hAnsi="Times New Roman" w:cs="Times New Roman"/>
          <w:i/>
          <w:sz w:val="24"/>
          <w:szCs w:val="24"/>
        </w:rPr>
        <w:t>et al</w:t>
      </w:r>
      <w:r w:rsidR="00320BF6" w:rsidRPr="0027463F">
        <w:rPr>
          <w:rFonts w:ascii="Times New Roman" w:hAnsi="Times New Roman" w:cs="Times New Roman"/>
          <w:sz w:val="24"/>
          <w:szCs w:val="24"/>
        </w:rPr>
        <w:t xml:space="preserve">., 2012). The evaluation of blood constituents has been widely used as a marker to determine the efficacy of feed nutrient </w:t>
      </w:r>
      <w:r w:rsidR="00320BF6" w:rsidRPr="0027463F">
        <w:rPr>
          <w:rFonts w:ascii="Times New Roman" w:hAnsi="Times New Roman" w:cs="Times New Roman"/>
          <w:sz w:val="24"/>
          <w:szCs w:val="24"/>
        </w:rPr>
        <w:lastRenderedPageBreak/>
        <w:t>content and supplements (</w:t>
      </w:r>
      <w:proofErr w:type="spellStart"/>
      <w:r w:rsidR="00320BF6" w:rsidRPr="0027463F">
        <w:rPr>
          <w:rFonts w:ascii="Times New Roman" w:hAnsi="Times New Roman" w:cs="Times New Roman"/>
          <w:sz w:val="24"/>
          <w:szCs w:val="24"/>
        </w:rPr>
        <w:t>Akingbade</w:t>
      </w:r>
      <w:proofErr w:type="spellEnd"/>
      <w:r w:rsidR="00320BF6" w:rsidRPr="0027463F">
        <w:rPr>
          <w:rFonts w:ascii="Times New Roman" w:hAnsi="Times New Roman" w:cs="Times New Roman"/>
          <w:sz w:val="24"/>
          <w:szCs w:val="24"/>
        </w:rPr>
        <w:t xml:space="preserve"> </w:t>
      </w:r>
      <w:r w:rsidR="00320BF6" w:rsidRPr="0027463F">
        <w:rPr>
          <w:rFonts w:ascii="Times New Roman" w:hAnsi="Times New Roman" w:cs="Times New Roman"/>
          <w:i/>
          <w:sz w:val="24"/>
          <w:szCs w:val="24"/>
        </w:rPr>
        <w:t>et al</w:t>
      </w:r>
      <w:r w:rsidR="00320BF6" w:rsidRPr="0027463F">
        <w:rPr>
          <w:rFonts w:ascii="Times New Roman" w:hAnsi="Times New Roman" w:cs="Times New Roman"/>
          <w:sz w:val="24"/>
          <w:szCs w:val="24"/>
        </w:rPr>
        <w:t xml:space="preserve">., 2002; </w:t>
      </w:r>
      <w:proofErr w:type="spellStart"/>
      <w:r w:rsidR="00320BF6" w:rsidRPr="0027463F">
        <w:rPr>
          <w:rFonts w:ascii="Times New Roman" w:hAnsi="Times New Roman" w:cs="Times New Roman"/>
          <w:sz w:val="24"/>
          <w:szCs w:val="24"/>
        </w:rPr>
        <w:t>Belewu</w:t>
      </w:r>
      <w:proofErr w:type="spellEnd"/>
      <w:r w:rsidR="00320BF6" w:rsidRPr="0027463F">
        <w:rPr>
          <w:rFonts w:ascii="Times New Roman" w:hAnsi="Times New Roman" w:cs="Times New Roman"/>
          <w:sz w:val="24"/>
          <w:szCs w:val="24"/>
        </w:rPr>
        <w:t xml:space="preserve"> </w:t>
      </w:r>
      <w:r w:rsidR="00320BF6" w:rsidRPr="0027463F">
        <w:rPr>
          <w:rFonts w:ascii="Times New Roman" w:hAnsi="Times New Roman" w:cs="Times New Roman"/>
          <w:i/>
          <w:sz w:val="24"/>
          <w:szCs w:val="24"/>
        </w:rPr>
        <w:t>et al</w:t>
      </w:r>
      <w:r w:rsidR="00320BF6" w:rsidRPr="0027463F">
        <w:rPr>
          <w:rFonts w:ascii="Times New Roman" w:hAnsi="Times New Roman" w:cs="Times New Roman"/>
          <w:sz w:val="24"/>
          <w:szCs w:val="24"/>
        </w:rPr>
        <w:t xml:space="preserve">., 2009 and </w:t>
      </w:r>
      <w:proofErr w:type="spellStart"/>
      <w:r w:rsidR="00320BF6" w:rsidRPr="0027463F">
        <w:rPr>
          <w:rFonts w:ascii="Times New Roman" w:hAnsi="Times New Roman" w:cs="Times New Roman"/>
          <w:sz w:val="24"/>
          <w:szCs w:val="24"/>
        </w:rPr>
        <w:t>Belewu</w:t>
      </w:r>
      <w:proofErr w:type="spellEnd"/>
      <w:r w:rsidR="00320BF6" w:rsidRPr="0027463F">
        <w:rPr>
          <w:rFonts w:ascii="Times New Roman" w:hAnsi="Times New Roman" w:cs="Times New Roman"/>
          <w:sz w:val="24"/>
          <w:szCs w:val="24"/>
        </w:rPr>
        <w:t xml:space="preserve"> and </w:t>
      </w:r>
      <w:proofErr w:type="spellStart"/>
      <w:r w:rsidR="00320BF6" w:rsidRPr="0027463F">
        <w:rPr>
          <w:rFonts w:ascii="Times New Roman" w:hAnsi="Times New Roman" w:cs="Times New Roman"/>
          <w:sz w:val="24"/>
          <w:szCs w:val="24"/>
        </w:rPr>
        <w:t>Ogunsola</w:t>
      </w:r>
      <w:proofErr w:type="spellEnd"/>
      <w:r w:rsidR="00320BF6" w:rsidRPr="0027463F">
        <w:rPr>
          <w:rFonts w:ascii="Times New Roman" w:hAnsi="Times New Roman" w:cs="Times New Roman"/>
          <w:sz w:val="24"/>
          <w:szCs w:val="24"/>
        </w:rPr>
        <w:t>, 2010). Metabolites that reflect an animal’s protein status and energy source include total protein and glucose, triglyceride. Blood biochemical parameters serve as indicators of physiological state and a true reflection of the health status of animals. The biochemical and hematology profiles can also be used to assess the immunity status in goats (Al-</w:t>
      </w:r>
      <w:proofErr w:type="spellStart"/>
      <w:r w:rsidR="00320BF6" w:rsidRPr="0027463F">
        <w:rPr>
          <w:rFonts w:ascii="Times New Roman" w:hAnsi="Times New Roman" w:cs="Times New Roman"/>
          <w:sz w:val="24"/>
          <w:szCs w:val="24"/>
        </w:rPr>
        <w:t>Seaf</w:t>
      </w:r>
      <w:proofErr w:type="spellEnd"/>
      <w:r w:rsidR="00320BF6" w:rsidRPr="0027463F">
        <w:rPr>
          <w:rFonts w:ascii="Times New Roman" w:hAnsi="Times New Roman" w:cs="Times New Roman"/>
          <w:sz w:val="24"/>
          <w:szCs w:val="24"/>
        </w:rPr>
        <w:t xml:space="preserve"> and </w:t>
      </w:r>
      <w:proofErr w:type="spellStart"/>
      <w:r w:rsidR="00320BF6" w:rsidRPr="0027463F">
        <w:rPr>
          <w:rFonts w:ascii="Times New Roman" w:hAnsi="Times New Roman" w:cs="Times New Roman"/>
          <w:sz w:val="24"/>
          <w:szCs w:val="24"/>
        </w:rPr>
        <w:t>AlHarbi</w:t>
      </w:r>
      <w:proofErr w:type="spellEnd"/>
      <w:r w:rsidR="00320BF6" w:rsidRPr="0027463F">
        <w:rPr>
          <w:rFonts w:ascii="Times New Roman" w:hAnsi="Times New Roman" w:cs="Times New Roman"/>
          <w:sz w:val="24"/>
          <w:szCs w:val="24"/>
        </w:rPr>
        <w:t>, 2012). Nutrition, stress, reproductive status, age, sex, genetics, management, housing, and other environmental factors (temperature, relative humidity etc.) are known to have a profound effect on biochemical profiles of small ruminants (</w:t>
      </w:r>
      <w:proofErr w:type="spellStart"/>
      <w:r w:rsidR="00320BF6" w:rsidRPr="0027463F">
        <w:rPr>
          <w:rFonts w:ascii="Times New Roman" w:hAnsi="Times New Roman" w:cs="Times New Roman"/>
          <w:sz w:val="24"/>
          <w:szCs w:val="24"/>
        </w:rPr>
        <w:t>Balikci</w:t>
      </w:r>
      <w:proofErr w:type="spellEnd"/>
      <w:r w:rsidR="00320BF6" w:rsidRPr="0027463F">
        <w:rPr>
          <w:rFonts w:ascii="Times New Roman" w:hAnsi="Times New Roman" w:cs="Times New Roman"/>
          <w:sz w:val="24"/>
          <w:szCs w:val="24"/>
        </w:rPr>
        <w:t xml:space="preserve"> </w:t>
      </w:r>
      <w:r w:rsidR="00320BF6" w:rsidRPr="0027463F">
        <w:rPr>
          <w:rFonts w:ascii="Times New Roman" w:hAnsi="Times New Roman" w:cs="Times New Roman"/>
          <w:i/>
          <w:sz w:val="24"/>
          <w:szCs w:val="24"/>
        </w:rPr>
        <w:t>et al</w:t>
      </w:r>
      <w:r w:rsidR="00320BF6" w:rsidRPr="0027463F">
        <w:rPr>
          <w:rFonts w:ascii="Times New Roman" w:hAnsi="Times New Roman" w:cs="Times New Roman"/>
          <w:sz w:val="24"/>
          <w:szCs w:val="24"/>
        </w:rPr>
        <w:t xml:space="preserve">., 2007 and </w:t>
      </w:r>
      <w:proofErr w:type="spellStart"/>
      <w:r w:rsidR="00320BF6" w:rsidRPr="0027463F">
        <w:rPr>
          <w:rFonts w:ascii="Times New Roman" w:hAnsi="Times New Roman" w:cs="Times New Roman"/>
          <w:sz w:val="24"/>
          <w:szCs w:val="24"/>
        </w:rPr>
        <w:t>Olayemi</w:t>
      </w:r>
      <w:proofErr w:type="spellEnd"/>
      <w:r w:rsidR="00320BF6" w:rsidRPr="0027463F">
        <w:rPr>
          <w:rFonts w:ascii="Times New Roman" w:hAnsi="Times New Roman" w:cs="Times New Roman"/>
          <w:sz w:val="24"/>
          <w:szCs w:val="24"/>
        </w:rPr>
        <w:t xml:space="preserve"> </w:t>
      </w:r>
      <w:r w:rsidR="00320BF6" w:rsidRPr="0027463F">
        <w:rPr>
          <w:rFonts w:ascii="Times New Roman" w:hAnsi="Times New Roman" w:cs="Times New Roman"/>
          <w:i/>
          <w:sz w:val="24"/>
          <w:szCs w:val="24"/>
        </w:rPr>
        <w:t>et al</w:t>
      </w:r>
      <w:r w:rsidR="00320BF6" w:rsidRPr="0027463F">
        <w:rPr>
          <w:rFonts w:ascii="Times New Roman" w:hAnsi="Times New Roman" w:cs="Times New Roman"/>
          <w:sz w:val="24"/>
          <w:szCs w:val="24"/>
        </w:rPr>
        <w:t xml:space="preserve">., 2009). </w:t>
      </w:r>
      <w:r w:rsidR="00FE71C3" w:rsidRPr="0027463F">
        <w:rPr>
          <w:rFonts w:ascii="Times New Roman" w:eastAsia="Times New Roman" w:hAnsi="Times New Roman" w:cs="Times New Roman"/>
          <w:sz w:val="24"/>
          <w:szCs w:val="24"/>
        </w:rPr>
        <w:t xml:space="preserve">The purpose of this study is to close that gap by comparing intensive and semi-intensive grazing-based rearing systems and assessing the effects of structured grazing exposure on </w:t>
      </w:r>
      <w:proofErr w:type="spellStart"/>
      <w:r w:rsidR="00FE71C3" w:rsidRPr="0027463F">
        <w:rPr>
          <w:rFonts w:ascii="Times New Roman" w:eastAsia="Times New Roman" w:hAnsi="Times New Roman" w:cs="Times New Roman"/>
          <w:sz w:val="24"/>
          <w:szCs w:val="24"/>
        </w:rPr>
        <w:t>haematological</w:t>
      </w:r>
      <w:proofErr w:type="spellEnd"/>
      <w:r w:rsidR="00FE71C3" w:rsidRPr="0027463F">
        <w:rPr>
          <w:rFonts w:ascii="Times New Roman" w:eastAsia="Times New Roman" w:hAnsi="Times New Roman" w:cs="Times New Roman"/>
          <w:sz w:val="24"/>
          <w:szCs w:val="24"/>
        </w:rPr>
        <w:t xml:space="preserve"> and biochemical health markers in </w:t>
      </w:r>
      <w:proofErr w:type="spellStart"/>
      <w:r w:rsidR="00FE71C3" w:rsidRPr="0027463F">
        <w:rPr>
          <w:rFonts w:ascii="Times New Roman" w:eastAsia="Times New Roman" w:hAnsi="Times New Roman" w:cs="Times New Roman"/>
          <w:sz w:val="24"/>
          <w:szCs w:val="24"/>
        </w:rPr>
        <w:t>Sirohi</w:t>
      </w:r>
      <w:proofErr w:type="spellEnd"/>
      <w:r w:rsidR="00FE71C3" w:rsidRPr="0027463F">
        <w:rPr>
          <w:rFonts w:ascii="Times New Roman" w:eastAsia="Times New Roman" w:hAnsi="Times New Roman" w:cs="Times New Roman"/>
          <w:sz w:val="24"/>
          <w:szCs w:val="24"/>
        </w:rPr>
        <w:t xml:space="preserve"> </w:t>
      </w:r>
      <w:proofErr w:type="spellStart"/>
      <w:r w:rsidR="00FE71C3" w:rsidRPr="0027463F">
        <w:rPr>
          <w:rFonts w:ascii="Times New Roman" w:eastAsia="Times New Roman" w:hAnsi="Times New Roman" w:cs="Times New Roman"/>
          <w:sz w:val="24"/>
          <w:szCs w:val="24"/>
        </w:rPr>
        <w:t>doeling</w:t>
      </w:r>
      <w:proofErr w:type="spellEnd"/>
      <w:r w:rsidR="00FE71C3" w:rsidRPr="0027463F">
        <w:rPr>
          <w:rFonts w:ascii="Times New Roman" w:eastAsia="Times New Roman" w:hAnsi="Times New Roman" w:cs="Times New Roman"/>
          <w:sz w:val="24"/>
          <w:szCs w:val="24"/>
        </w:rPr>
        <w:t xml:space="preserve">. </w:t>
      </w:r>
      <w:r w:rsidR="00635110" w:rsidRPr="0027463F">
        <w:rPr>
          <w:rFonts w:ascii="Times New Roman" w:hAnsi="Times New Roman" w:cs="Times New Roman"/>
          <w:sz w:val="24"/>
          <w:szCs w:val="24"/>
        </w:rPr>
        <w:t>A full stall feeding on produced fodders, crop leftovers and concentrates, compound feeds or grazing on established pastures mixed with stall feeding are all examples of intensive systems</w:t>
      </w:r>
      <w:r w:rsidR="00FE71C3" w:rsidRPr="0027463F">
        <w:rPr>
          <w:rFonts w:ascii="Times New Roman" w:hAnsi="Times New Roman" w:cs="Times New Roman"/>
          <w:sz w:val="24"/>
          <w:szCs w:val="24"/>
        </w:rPr>
        <w:t xml:space="preserve">. </w:t>
      </w:r>
      <w:r w:rsidR="00635110" w:rsidRPr="0027463F">
        <w:rPr>
          <w:rFonts w:ascii="Times New Roman" w:hAnsi="Times New Roman" w:cs="Times New Roman"/>
          <w:sz w:val="24"/>
          <w:szCs w:val="24"/>
        </w:rPr>
        <w:t>The intensive manner of goat husbandry has its own relevance because of deforestation and the lack of grazing pasture. In order to maintain productivity in the future when raising goats or sheep, shepherds will need to find alternate methods. Stall feeding with very less inputs is one such potential strat</w:t>
      </w:r>
      <w:r w:rsidR="00530E04" w:rsidRPr="0027463F">
        <w:rPr>
          <w:rFonts w:ascii="Times New Roman" w:hAnsi="Times New Roman" w:cs="Times New Roman"/>
          <w:sz w:val="24"/>
          <w:szCs w:val="24"/>
        </w:rPr>
        <w:t>egy</w:t>
      </w:r>
      <w:r w:rsidR="00635110" w:rsidRPr="0027463F">
        <w:rPr>
          <w:rFonts w:ascii="Times New Roman" w:hAnsi="Times New Roman" w:cs="Times New Roman"/>
          <w:sz w:val="24"/>
          <w:szCs w:val="24"/>
        </w:rPr>
        <w:t xml:space="preserve">. </w:t>
      </w:r>
      <w:r w:rsidR="0062180A" w:rsidRPr="0027463F">
        <w:rPr>
          <w:rFonts w:ascii="Times New Roman" w:hAnsi="Times New Roman" w:cs="Times New Roman"/>
          <w:sz w:val="24"/>
          <w:szCs w:val="24"/>
        </w:rPr>
        <w:t xml:space="preserve">Rajasthan's </w:t>
      </w:r>
      <w:proofErr w:type="spellStart"/>
      <w:r w:rsidR="0062180A" w:rsidRPr="0027463F">
        <w:rPr>
          <w:rFonts w:ascii="Times New Roman" w:hAnsi="Times New Roman" w:cs="Times New Roman"/>
          <w:sz w:val="24"/>
          <w:szCs w:val="24"/>
        </w:rPr>
        <w:t>Sirohi</w:t>
      </w:r>
      <w:proofErr w:type="spellEnd"/>
      <w:r w:rsidR="0062180A" w:rsidRPr="0027463F">
        <w:rPr>
          <w:rFonts w:ascii="Times New Roman" w:hAnsi="Times New Roman" w:cs="Times New Roman"/>
          <w:sz w:val="24"/>
          <w:szCs w:val="24"/>
        </w:rPr>
        <w:t xml:space="preserve"> goat-rearing is adaptable: from low-cost traditional grazing to high-yield intensive systems. The semi</w:t>
      </w:r>
      <w:r w:rsidR="0062180A" w:rsidRPr="0027463F">
        <w:rPr>
          <w:rFonts w:ascii="Times New Roman" w:hAnsi="Times New Roman" w:cs="Times New Roman"/>
          <w:sz w:val="24"/>
          <w:szCs w:val="24"/>
        </w:rPr>
        <w:noBreakHyphen/>
        <w:t xml:space="preserve">intensive model is especially viable for many local farmers, combining pasture grazing with supplementation. </w:t>
      </w:r>
      <w:r w:rsidR="00635110" w:rsidRPr="0027463F">
        <w:rPr>
          <w:rFonts w:ascii="Times New Roman" w:hAnsi="Times New Roman" w:cs="Times New Roman"/>
          <w:sz w:val="24"/>
          <w:szCs w:val="24"/>
        </w:rPr>
        <w:t xml:space="preserve">Therefore, the current experiment was undertaken to compare the grazing system and stall feeding system in small ruminants i.e. goats. </w:t>
      </w:r>
    </w:p>
    <w:p w14:paraId="58AA6A9F" w14:textId="77777777" w:rsidR="004A552E" w:rsidRPr="0027463F" w:rsidRDefault="004A552E" w:rsidP="0027463F">
      <w:pPr>
        <w:spacing w:line="360" w:lineRule="auto"/>
        <w:jc w:val="both"/>
        <w:rPr>
          <w:rFonts w:ascii="Times New Roman" w:hAnsi="Times New Roman" w:cs="Times New Roman"/>
          <w:b/>
          <w:sz w:val="24"/>
          <w:szCs w:val="24"/>
        </w:rPr>
      </w:pPr>
      <w:r w:rsidRPr="0027463F">
        <w:rPr>
          <w:rFonts w:ascii="Times New Roman" w:hAnsi="Times New Roman" w:cs="Times New Roman"/>
          <w:b/>
          <w:sz w:val="24"/>
          <w:szCs w:val="24"/>
        </w:rPr>
        <w:t xml:space="preserve">Materials and Methods: </w:t>
      </w:r>
    </w:p>
    <w:p w14:paraId="5E949359" w14:textId="16667CB6" w:rsidR="005065D1" w:rsidRPr="0027463F" w:rsidRDefault="00206BE0" w:rsidP="0027463F">
      <w:pPr>
        <w:spacing w:line="360" w:lineRule="auto"/>
        <w:ind w:firstLine="720"/>
        <w:jc w:val="both"/>
        <w:rPr>
          <w:rFonts w:ascii="Times New Roman" w:hAnsi="Times New Roman" w:cs="Times New Roman"/>
          <w:sz w:val="24"/>
          <w:szCs w:val="24"/>
        </w:rPr>
      </w:pPr>
      <w:r w:rsidRPr="0027463F">
        <w:rPr>
          <w:rFonts w:ascii="Times New Roman" w:hAnsi="Times New Roman" w:cs="Times New Roman"/>
          <w:sz w:val="24"/>
          <w:szCs w:val="24"/>
        </w:rPr>
        <w:t xml:space="preserve">To investigate the “Impact of Pasture Grazing on </w:t>
      </w:r>
      <w:proofErr w:type="spellStart"/>
      <w:r w:rsidRPr="0027463F">
        <w:rPr>
          <w:rFonts w:ascii="Times New Roman" w:hAnsi="Times New Roman" w:cs="Times New Roman"/>
          <w:sz w:val="24"/>
          <w:szCs w:val="24"/>
        </w:rPr>
        <w:t>Hemato</w:t>
      </w:r>
      <w:proofErr w:type="spellEnd"/>
      <w:r w:rsidRPr="0027463F">
        <w:rPr>
          <w:rFonts w:ascii="Times New Roman" w:hAnsi="Times New Roman" w:cs="Times New Roman"/>
          <w:sz w:val="24"/>
          <w:szCs w:val="24"/>
        </w:rPr>
        <w:t xml:space="preserve">-Biochemical Variables in </w:t>
      </w:r>
      <w:proofErr w:type="spellStart"/>
      <w:r w:rsidRPr="0027463F">
        <w:rPr>
          <w:rFonts w:ascii="Times New Roman" w:hAnsi="Times New Roman" w:cs="Times New Roman"/>
          <w:sz w:val="24"/>
          <w:szCs w:val="24"/>
        </w:rPr>
        <w:t>Sirohi</w:t>
      </w:r>
      <w:proofErr w:type="spellEnd"/>
      <w:r w:rsidRPr="0027463F">
        <w:rPr>
          <w:rFonts w:ascii="Times New Roman" w:hAnsi="Times New Roman" w:cs="Times New Roman"/>
          <w:sz w:val="24"/>
          <w:szCs w:val="24"/>
        </w:rPr>
        <w:t xml:space="preserve"> </w:t>
      </w:r>
      <w:proofErr w:type="spellStart"/>
      <w:r w:rsidRPr="0027463F">
        <w:rPr>
          <w:rFonts w:ascii="Times New Roman" w:hAnsi="Times New Roman" w:cs="Times New Roman"/>
          <w:sz w:val="24"/>
          <w:szCs w:val="24"/>
        </w:rPr>
        <w:t>Doeling</w:t>
      </w:r>
      <w:proofErr w:type="spellEnd"/>
      <w:r w:rsidRPr="0027463F">
        <w:rPr>
          <w:rFonts w:ascii="Times New Roman" w:hAnsi="Times New Roman" w:cs="Times New Roman"/>
          <w:sz w:val="24"/>
          <w:szCs w:val="24"/>
        </w:rPr>
        <w:t xml:space="preserve"> under different rearing systems in Rajasthan,” blood samples were collected for </w:t>
      </w:r>
      <w:proofErr w:type="spellStart"/>
      <w:r w:rsidRPr="0027463F">
        <w:rPr>
          <w:rFonts w:ascii="Times New Roman" w:hAnsi="Times New Roman" w:cs="Times New Roman"/>
          <w:sz w:val="24"/>
          <w:szCs w:val="24"/>
        </w:rPr>
        <w:t>haematology</w:t>
      </w:r>
      <w:proofErr w:type="spellEnd"/>
      <w:r w:rsidRPr="0027463F">
        <w:rPr>
          <w:rFonts w:ascii="Times New Roman" w:hAnsi="Times New Roman" w:cs="Times New Roman"/>
          <w:sz w:val="24"/>
          <w:szCs w:val="24"/>
        </w:rPr>
        <w:t xml:space="preserve"> as well as to harvest the serum from apparently healthy thirty </w:t>
      </w:r>
      <w:proofErr w:type="spellStart"/>
      <w:r w:rsidRPr="0027463F">
        <w:rPr>
          <w:rFonts w:ascii="Times New Roman" w:hAnsi="Times New Roman" w:cs="Times New Roman"/>
          <w:sz w:val="24"/>
          <w:szCs w:val="24"/>
        </w:rPr>
        <w:t>Sirohi</w:t>
      </w:r>
      <w:proofErr w:type="spellEnd"/>
      <w:r w:rsidRPr="0027463F">
        <w:rPr>
          <w:rFonts w:ascii="Times New Roman" w:hAnsi="Times New Roman" w:cs="Times New Roman"/>
          <w:sz w:val="24"/>
          <w:szCs w:val="24"/>
        </w:rPr>
        <w:t xml:space="preserve"> </w:t>
      </w:r>
      <w:proofErr w:type="spellStart"/>
      <w:r w:rsidRPr="0027463F">
        <w:rPr>
          <w:rFonts w:ascii="Times New Roman" w:hAnsi="Times New Roman" w:cs="Times New Roman"/>
          <w:sz w:val="24"/>
          <w:szCs w:val="24"/>
        </w:rPr>
        <w:t>doeling</w:t>
      </w:r>
      <w:proofErr w:type="spellEnd"/>
      <w:r w:rsidRPr="0027463F">
        <w:rPr>
          <w:rFonts w:ascii="Times New Roman" w:hAnsi="Times New Roman" w:cs="Times New Roman"/>
          <w:sz w:val="24"/>
          <w:szCs w:val="24"/>
        </w:rPr>
        <w:t xml:space="preserve"> of 6-12 months age, from </w:t>
      </w:r>
      <w:proofErr w:type="spellStart"/>
      <w:r w:rsidRPr="0027463F">
        <w:rPr>
          <w:rFonts w:ascii="Times New Roman" w:hAnsi="Times New Roman" w:cs="Times New Roman"/>
          <w:sz w:val="24"/>
          <w:szCs w:val="24"/>
          <w:lang w:val="en-GB"/>
        </w:rPr>
        <w:t>Sirohi</w:t>
      </w:r>
      <w:proofErr w:type="spellEnd"/>
      <w:r w:rsidRPr="0027463F">
        <w:rPr>
          <w:rFonts w:ascii="Times New Roman" w:hAnsi="Times New Roman" w:cs="Times New Roman"/>
          <w:sz w:val="24"/>
          <w:szCs w:val="24"/>
          <w:lang w:val="en-GB"/>
        </w:rPr>
        <w:t xml:space="preserve"> goat farm LRS, </w:t>
      </w:r>
      <w:proofErr w:type="spellStart"/>
      <w:r w:rsidRPr="0027463F">
        <w:rPr>
          <w:rFonts w:ascii="Times New Roman" w:hAnsi="Times New Roman" w:cs="Times New Roman"/>
          <w:sz w:val="24"/>
          <w:szCs w:val="24"/>
          <w:lang w:val="en-GB"/>
        </w:rPr>
        <w:t>Bojunda</w:t>
      </w:r>
      <w:proofErr w:type="spellEnd"/>
      <w:r w:rsidRPr="0027463F">
        <w:rPr>
          <w:rFonts w:ascii="Times New Roman" w:hAnsi="Times New Roman" w:cs="Times New Roman"/>
          <w:sz w:val="24"/>
          <w:szCs w:val="24"/>
          <w:lang w:val="en-GB"/>
        </w:rPr>
        <w:t xml:space="preserve">, </w:t>
      </w:r>
      <w:proofErr w:type="spellStart"/>
      <w:r w:rsidRPr="0027463F">
        <w:rPr>
          <w:rFonts w:ascii="Times New Roman" w:hAnsi="Times New Roman" w:cs="Times New Roman"/>
          <w:sz w:val="24"/>
          <w:szCs w:val="24"/>
          <w:lang w:val="en-GB"/>
        </w:rPr>
        <w:t>Chittorgarh</w:t>
      </w:r>
      <w:proofErr w:type="spellEnd"/>
      <w:r w:rsidRPr="0027463F">
        <w:rPr>
          <w:rFonts w:ascii="Times New Roman" w:hAnsi="Times New Roman" w:cs="Times New Roman"/>
          <w:sz w:val="24"/>
          <w:szCs w:val="24"/>
          <w:lang w:val="en-GB"/>
        </w:rPr>
        <w:t xml:space="preserve"> maintained under standard management conditions. In present investigation the </w:t>
      </w:r>
      <w:proofErr w:type="spellStart"/>
      <w:r w:rsidRPr="0027463F">
        <w:rPr>
          <w:rFonts w:ascii="Times New Roman" w:hAnsi="Times New Roman" w:cs="Times New Roman"/>
          <w:sz w:val="24"/>
          <w:szCs w:val="24"/>
          <w:lang w:val="en-GB"/>
        </w:rPr>
        <w:t>doelings</w:t>
      </w:r>
      <w:proofErr w:type="spellEnd"/>
      <w:r w:rsidRPr="0027463F">
        <w:rPr>
          <w:rFonts w:ascii="Times New Roman" w:hAnsi="Times New Roman" w:cs="Times New Roman"/>
          <w:sz w:val="24"/>
          <w:szCs w:val="24"/>
          <w:lang w:val="en-GB"/>
        </w:rPr>
        <w:t xml:space="preserve"> were divided into 3 groups. </w:t>
      </w:r>
      <w:r w:rsidRPr="0027463F">
        <w:rPr>
          <w:rFonts w:ascii="Times New Roman" w:hAnsi="Times New Roman" w:cs="Times New Roman"/>
          <w:bCs/>
          <w:sz w:val="24"/>
          <w:szCs w:val="24"/>
        </w:rPr>
        <w:t>T</w:t>
      </w:r>
      <w:r w:rsidRPr="0027463F">
        <w:rPr>
          <w:rFonts w:ascii="Times New Roman" w:hAnsi="Times New Roman" w:cs="Times New Roman"/>
          <w:bCs/>
          <w:sz w:val="24"/>
          <w:szCs w:val="24"/>
          <w:vertAlign w:val="subscript"/>
        </w:rPr>
        <w:t>1</w:t>
      </w:r>
      <w:r w:rsidRPr="0027463F">
        <w:rPr>
          <w:rFonts w:ascii="Times New Roman" w:hAnsi="Times New Roman" w:cs="Times New Roman"/>
          <w:bCs/>
          <w:sz w:val="24"/>
          <w:szCs w:val="24"/>
        </w:rPr>
        <w:t xml:space="preserve"> (Intensive rearing group) serves as control group in which all the selected animals were stall-fed solely without pasture grazing. The animals of T</w:t>
      </w:r>
      <w:r w:rsidRPr="0027463F">
        <w:rPr>
          <w:rFonts w:ascii="Times New Roman" w:hAnsi="Times New Roman" w:cs="Times New Roman"/>
          <w:bCs/>
          <w:sz w:val="24"/>
          <w:szCs w:val="24"/>
          <w:vertAlign w:val="subscript"/>
        </w:rPr>
        <w:t>2</w:t>
      </w:r>
      <w:r w:rsidRPr="0027463F">
        <w:rPr>
          <w:rFonts w:ascii="Times New Roman" w:hAnsi="Times New Roman" w:cs="Times New Roman"/>
          <w:bCs/>
          <w:sz w:val="24"/>
          <w:szCs w:val="24"/>
        </w:rPr>
        <w:t xml:space="preserve"> group (Semi-intensive rearing group) were stall-fed in morning thereafter single time (4 hours duration) of pasture grazing. The animals of T</w:t>
      </w:r>
      <w:r w:rsidRPr="0027463F">
        <w:rPr>
          <w:rFonts w:ascii="Times New Roman" w:hAnsi="Times New Roman" w:cs="Times New Roman"/>
          <w:bCs/>
          <w:sz w:val="24"/>
          <w:szCs w:val="24"/>
          <w:vertAlign w:val="subscript"/>
        </w:rPr>
        <w:t>3</w:t>
      </w:r>
      <w:r w:rsidRPr="0027463F">
        <w:rPr>
          <w:rFonts w:ascii="Times New Roman" w:hAnsi="Times New Roman" w:cs="Times New Roman"/>
          <w:bCs/>
          <w:sz w:val="24"/>
          <w:szCs w:val="24"/>
        </w:rPr>
        <w:t xml:space="preserve"> group (Extensive rearing group) were stall-fed thereafter twice pasture grazing of 4 hours </w:t>
      </w:r>
      <w:r w:rsidRPr="0027463F">
        <w:rPr>
          <w:rFonts w:ascii="Times New Roman" w:hAnsi="Times New Roman" w:cs="Times New Roman"/>
          <w:bCs/>
          <w:sz w:val="24"/>
          <w:szCs w:val="24"/>
        </w:rPr>
        <w:lastRenderedPageBreak/>
        <w:t xml:space="preserve">duration each. All the selected animals were watered </w:t>
      </w:r>
      <w:r w:rsidRPr="0027463F">
        <w:rPr>
          <w:rFonts w:ascii="Times New Roman" w:hAnsi="Times New Roman" w:cs="Times New Roman"/>
          <w:bCs/>
          <w:i/>
          <w:sz w:val="24"/>
          <w:szCs w:val="24"/>
        </w:rPr>
        <w:t>ad libitum</w:t>
      </w:r>
      <w:r w:rsidRPr="0027463F">
        <w:rPr>
          <w:rFonts w:ascii="Times New Roman" w:hAnsi="Times New Roman" w:cs="Times New Roman"/>
          <w:bCs/>
          <w:sz w:val="24"/>
          <w:szCs w:val="24"/>
        </w:rPr>
        <w:t xml:space="preserve">. In each group10 apparently healthy </w:t>
      </w:r>
      <w:proofErr w:type="spellStart"/>
      <w:r w:rsidRPr="0027463F">
        <w:rPr>
          <w:rFonts w:ascii="Times New Roman" w:hAnsi="Times New Roman" w:cs="Times New Roman"/>
          <w:bCs/>
          <w:sz w:val="24"/>
          <w:szCs w:val="24"/>
        </w:rPr>
        <w:t>doelings</w:t>
      </w:r>
      <w:proofErr w:type="spellEnd"/>
      <w:r w:rsidRPr="0027463F">
        <w:rPr>
          <w:rFonts w:ascii="Times New Roman" w:hAnsi="Times New Roman" w:cs="Times New Roman"/>
          <w:bCs/>
          <w:sz w:val="24"/>
          <w:szCs w:val="24"/>
        </w:rPr>
        <w:t xml:space="preserve"> were selected.</w:t>
      </w:r>
      <w:r w:rsidRPr="0027463F">
        <w:rPr>
          <w:rFonts w:ascii="Times New Roman" w:hAnsi="Times New Roman" w:cs="Times New Roman"/>
          <w:sz w:val="24"/>
          <w:szCs w:val="24"/>
          <w:lang w:val="en-GB"/>
        </w:rPr>
        <w:t xml:space="preserve"> 5 ml blood samples were collected from jugular vein during September to November months at morning hours. Only the clear and non-haemolysed sera were collected. All efforts were made to analyse serum samples immediately, however, if needed, collected serum samples were stored in a deep freeze at -20</w:t>
      </w:r>
      <w:r w:rsidRPr="0027463F">
        <w:rPr>
          <w:rFonts w:ascii="Times New Roman" w:hAnsi="Times New Roman" w:cs="Times New Roman"/>
          <w:sz w:val="24"/>
          <w:szCs w:val="24"/>
          <w:vertAlign w:val="superscript"/>
          <w:lang w:val="en-GB"/>
        </w:rPr>
        <w:t>0</w:t>
      </w:r>
      <w:r w:rsidRPr="0027463F">
        <w:rPr>
          <w:rFonts w:ascii="Times New Roman" w:hAnsi="Times New Roman" w:cs="Times New Roman"/>
          <w:sz w:val="24"/>
          <w:szCs w:val="24"/>
          <w:lang w:val="en-GB"/>
        </w:rPr>
        <w:t xml:space="preserve">C till analysis. </w:t>
      </w:r>
      <w:r w:rsidR="007170E9" w:rsidRPr="0027463F">
        <w:rPr>
          <w:rFonts w:ascii="Times New Roman" w:eastAsia="Times" w:hAnsi="Times New Roman" w:cs="Times New Roman"/>
          <w:sz w:val="24"/>
          <w:szCs w:val="24"/>
        </w:rPr>
        <w:t xml:space="preserve">During experiment </w:t>
      </w:r>
      <w:r w:rsidR="00C4380C" w:rsidRPr="0027463F">
        <w:rPr>
          <w:rFonts w:ascii="Times New Roman" w:eastAsia="Times" w:hAnsi="Times New Roman" w:cs="Times New Roman"/>
          <w:sz w:val="24"/>
          <w:szCs w:val="24"/>
        </w:rPr>
        <w:t xml:space="preserve">analyzed the </w:t>
      </w:r>
      <w:r w:rsidR="007170E9" w:rsidRPr="0027463F">
        <w:rPr>
          <w:rFonts w:ascii="Times New Roman" w:eastAsia="Times" w:hAnsi="Times New Roman" w:cs="Times New Roman"/>
          <w:sz w:val="24"/>
          <w:szCs w:val="24"/>
        </w:rPr>
        <w:t>hematological parameters</w:t>
      </w:r>
      <w:r w:rsidR="00C4380C" w:rsidRPr="0027463F">
        <w:rPr>
          <w:rFonts w:ascii="Times New Roman" w:eastAsia="Times" w:hAnsi="Times New Roman" w:cs="Times New Roman"/>
          <w:sz w:val="24"/>
          <w:szCs w:val="24"/>
        </w:rPr>
        <w:t xml:space="preserve"> </w:t>
      </w:r>
      <w:proofErr w:type="spellStart"/>
      <w:r w:rsidR="00C4380C" w:rsidRPr="0027463F">
        <w:rPr>
          <w:rFonts w:ascii="Times New Roman" w:eastAsia="Times" w:hAnsi="Times New Roman" w:cs="Times New Roman"/>
          <w:sz w:val="24"/>
          <w:szCs w:val="24"/>
        </w:rPr>
        <w:t>viz</w:t>
      </w:r>
      <w:proofErr w:type="spellEnd"/>
      <w:r w:rsidR="00C4380C" w:rsidRPr="0027463F">
        <w:rPr>
          <w:rFonts w:ascii="Times New Roman" w:eastAsia="Times" w:hAnsi="Times New Roman" w:cs="Times New Roman"/>
          <w:sz w:val="24"/>
          <w:szCs w:val="24"/>
        </w:rPr>
        <w:t>;</w:t>
      </w:r>
      <w:r w:rsidR="007170E9" w:rsidRPr="0027463F">
        <w:rPr>
          <w:rFonts w:ascii="Times New Roman" w:hAnsi="Times New Roman" w:cs="Times New Roman"/>
          <w:sz w:val="24"/>
          <w:szCs w:val="24"/>
        </w:rPr>
        <w:t xml:space="preserve"> red blood cell (×10</w:t>
      </w:r>
      <w:r w:rsidR="007170E9" w:rsidRPr="0027463F">
        <w:rPr>
          <w:rFonts w:ascii="Times New Roman" w:hAnsi="Times New Roman" w:cs="Times New Roman"/>
          <w:sz w:val="24"/>
          <w:szCs w:val="24"/>
          <w:vertAlign w:val="superscript"/>
        </w:rPr>
        <w:t>6</w:t>
      </w:r>
      <w:r w:rsidR="007170E9" w:rsidRPr="0027463F">
        <w:rPr>
          <w:rFonts w:ascii="Times New Roman" w:hAnsi="Times New Roman" w:cs="Times New Roman"/>
          <w:sz w:val="24"/>
          <w:szCs w:val="24"/>
        </w:rPr>
        <w:t>/</w:t>
      </w:r>
      <w:proofErr w:type="spellStart"/>
      <w:r w:rsidR="007170E9" w:rsidRPr="0027463F">
        <w:rPr>
          <w:rFonts w:ascii="Times New Roman" w:hAnsi="Times New Roman" w:cs="Times New Roman"/>
          <w:sz w:val="24"/>
          <w:szCs w:val="24"/>
        </w:rPr>
        <w:t>μL</w:t>
      </w:r>
      <w:proofErr w:type="spellEnd"/>
      <w:r w:rsidR="007170E9" w:rsidRPr="0027463F">
        <w:rPr>
          <w:rFonts w:ascii="Times New Roman" w:hAnsi="Times New Roman" w:cs="Times New Roman"/>
          <w:sz w:val="24"/>
          <w:szCs w:val="24"/>
        </w:rPr>
        <w:t>), white blood cell (×10</w:t>
      </w:r>
      <w:r w:rsidR="007170E9" w:rsidRPr="0027463F">
        <w:rPr>
          <w:rFonts w:ascii="Times New Roman" w:hAnsi="Times New Roman" w:cs="Times New Roman"/>
          <w:sz w:val="24"/>
          <w:szCs w:val="24"/>
          <w:vertAlign w:val="superscript"/>
        </w:rPr>
        <w:t>3</w:t>
      </w:r>
      <w:r w:rsidR="007170E9" w:rsidRPr="0027463F">
        <w:rPr>
          <w:rFonts w:ascii="Times New Roman" w:hAnsi="Times New Roman" w:cs="Times New Roman"/>
          <w:sz w:val="24"/>
          <w:szCs w:val="24"/>
        </w:rPr>
        <w:t>/</w:t>
      </w:r>
      <w:proofErr w:type="spellStart"/>
      <w:r w:rsidR="007170E9" w:rsidRPr="0027463F">
        <w:rPr>
          <w:rFonts w:ascii="Times New Roman" w:hAnsi="Times New Roman" w:cs="Times New Roman"/>
          <w:sz w:val="24"/>
          <w:szCs w:val="24"/>
        </w:rPr>
        <w:t>μL</w:t>
      </w:r>
      <w:proofErr w:type="spellEnd"/>
      <w:r w:rsidR="007170E9" w:rsidRPr="0027463F">
        <w:rPr>
          <w:rFonts w:ascii="Times New Roman" w:hAnsi="Times New Roman" w:cs="Times New Roman"/>
          <w:sz w:val="24"/>
          <w:szCs w:val="24"/>
        </w:rPr>
        <w:t xml:space="preserve">), </w:t>
      </w:r>
      <w:proofErr w:type="spellStart"/>
      <w:r w:rsidR="007170E9" w:rsidRPr="0027463F">
        <w:rPr>
          <w:rFonts w:ascii="Times New Roman" w:hAnsi="Times New Roman" w:cs="Times New Roman"/>
          <w:sz w:val="24"/>
          <w:szCs w:val="24"/>
        </w:rPr>
        <w:t>haemoglobin</w:t>
      </w:r>
      <w:proofErr w:type="spellEnd"/>
      <w:r w:rsidR="007170E9" w:rsidRPr="0027463F">
        <w:rPr>
          <w:rFonts w:ascii="Times New Roman" w:hAnsi="Times New Roman" w:cs="Times New Roman"/>
          <w:sz w:val="24"/>
          <w:szCs w:val="24"/>
        </w:rPr>
        <w:t xml:space="preserve"> (</w:t>
      </w:r>
      <w:proofErr w:type="spellStart"/>
      <w:r w:rsidR="007170E9" w:rsidRPr="0027463F">
        <w:rPr>
          <w:rFonts w:ascii="Times New Roman" w:hAnsi="Times New Roman" w:cs="Times New Roman"/>
          <w:sz w:val="24"/>
          <w:szCs w:val="24"/>
        </w:rPr>
        <w:t>Hb</w:t>
      </w:r>
      <w:proofErr w:type="spellEnd"/>
      <w:r w:rsidR="007170E9" w:rsidRPr="0027463F">
        <w:rPr>
          <w:rFonts w:ascii="Times New Roman" w:hAnsi="Times New Roman" w:cs="Times New Roman"/>
          <w:sz w:val="24"/>
          <w:szCs w:val="24"/>
        </w:rPr>
        <w:t>) (</w:t>
      </w:r>
      <w:proofErr w:type="spellStart"/>
      <w:r w:rsidR="007170E9" w:rsidRPr="0027463F">
        <w:rPr>
          <w:rFonts w:ascii="Times New Roman" w:hAnsi="Times New Roman" w:cs="Times New Roman"/>
          <w:sz w:val="24"/>
          <w:szCs w:val="24"/>
        </w:rPr>
        <w:t>gm</w:t>
      </w:r>
      <w:proofErr w:type="spellEnd"/>
      <w:r w:rsidR="007170E9" w:rsidRPr="0027463F">
        <w:rPr>
          <w:rFonts w:ascii="Times New Roman" w:hAnsi="Times New Roman" w:cs="Times New Roman"/>
          <w:sz w:val="24"/>
          <w:szCs w:val="24"/>
        </w:rPr>
        <w:t xml:space="preserve">/dl), packed cell volume (PCV) (%) </w:t>
      </w:r>
      <w:r w:rsidR="00C4380C" w:rsidRPr="0027463F">
        <w:rPr>
          <w:rFonts w:ascii="Times New Roman" w:hAnsi="Times New Roman" w:cs="Times New Roman"/>
          <w:sz w:val="24"/>
          <w:szCs w:val="24"/>
        </w:rPr>
        <w:t xml:space="preserve">by automatic </w:t>
      </w:r>
      <w:proofErr w:type="spellStart"/>
      <w:r w:rsidR="00C4380C" w:rsidRPr="0027463F">
        <w:rPr>
          <w:rFonts w:ascii="Times New Roman" w:hAnsi="Times New Roman" w:cs="Times New Roman"/>
          <w:sz w:val="24"/>
          <w:szCs w:val="24"/>
        </w:rPr>
        <w:t>haematological</w:t>
      </w:r>
      <w:proofErr w:type="spellEnd"/>
      <w:r w:rsidR="00C4380C" w:rsidRPr="0027463F">
        <w:rPr>
          <w:rFonts w:ascii="Times New Roman" w:hAnsi="Times New Roman" w:cs="Times New Roman"/>
          <w:sz w:val="24"/>
          <w:szCs w:val="24"/>
        </w:rPr>
        <w:t xml:space="preserve"> analyzer </w:t>
      </w:r>
      <w:r w:rsidR="007170E9" w:rsidRPr="0027463F">
        <w:rPr>
          <w:rFonts w:ascii="Times New Roman" w:hAnsi="Times New Roman" w:cs="Times New Roman"/>
          <w:sz w:val="24"/>
          <w:szCs w:val="24"/>
        </w:rPr>
        <w:t xml:space="preserve">and biochemical variables </w:t>
      </w:r>
      <w:proofErr w:type="spellStart"/>
      <w:r w:rsidR="00C4380C" w:rsidRPr="0027463F">
        <w:rPr>
          <w:rFonts w:ascii="Times New Roman" w:hAnsi="Times New Roman" w:cs="Times New Roman"/>
          <w:sz w:val="24"/>
          <w:szCs w:val="24"/>
        </w:rPr>
        <w:t>viz</w:t>
      </w:r>
      <w:proofErr w:type="spellEnd"/>
      <w:r w:rsidR="00C4380C" w:rsidRPr="0027463F">
        <w:rPr>
          <w:rFonts w:ascii="Times New Roman" w:hAnsi="Times New Roman" w:cs="Times New Roman"/>
          <w:sz w:val="24"/>
          <w:szCs w:val="24"/>
        </w:rPr>
        <w:t xml:space="preserve">; </w:t>
      </w:r>
      <w:r w:rsidR="007170E9" w:rsidRPr="0027463F">
        <w:rPr>
          <w:rFonts w:ascii="Times New Roman" w:hAnsi="Times New Roman" w:cs="Times New Roman"/>
          <w:sz w:val="24"/>
          <w:szCs w:val="24"/>
        </w:rPr>
        <w:t xml:space="preserve">aspartate amino </w:t>
      </w:r>
      <w:proofErr w:type="spellStart"/>
      <w:r w:rsidR="007170E9" w:rsidRPr="0027463F">
        <w:rPr>
          <w:rFonts w:ascii="Times New Roman" w:hAnsi="Times New Roman" w:cs="Times New Roman"/>
          <w:sz w:val="24"/>
          <w:szCs w:val="24"/>
        </w:rPr>
        <w:t>transferase</w:t>
      </w:r>
      <w:proofErr w:type="spellEnd"/>
      <w:r w:rsidR="007170E9" w:rsidRPr="0027463F">
        <w:rPr>
          <w:rFonts w:ascii="Times New Roman" w:hAnsi="Times New Roman" w:cs="Times New Roman"/>
          <w:sz w:val="24"/>
          <w:szCs w:val="24"/>
        </w:rPr>
        <w:t xml:space="preserve"> (U/L), alanine amino </w:t>
      </w:r>
      <w:proofErr w:type="spellStart"/>
      <w:r w:rsidR="007170E9" w:rsidRPr="0027463F">
        <w:rPr>
          <w:rFonts w:ascii="Times New Roman" w:hAnsi="Times New Roman" w:cs="Times New Roman"/>
          <w:sz w:val="24"/>
          <w:szCs w:val="24"/>
        </w:rPr>
        <w:t>transferase</w:t>
      </w:r>
      <w:proofErr w:type="spellEnd"/>
      <w:r w:rsidR="007170E9" w:rsidRPr="0027463F">
        <w:rPr>
          <w:rFonts w:ascii="Times New Roman" w:hAnsi="Times New Roman" w:cs="Times New Roman"/>
          <w:sz w:val="24"/>
          <w:szCs w:val="24"/>
        </w:rPr>
        <w:t xml:space="preserve"> (U/L), glucose (mg/dl), total protein (mg/dl), cholesterol (mg/dl) and triglyceride (mg/dl)</w:t>
      </w:r>
      <w:r w:rsidR="00C4380C" w:rsidRPr="0027463F">
        <w:rPr>
          <w:rFonts w:ascii="Times New Roman" w:hAnsi="Times New Roman" w:cs="Times New Roman"/>
          <w:sz w:val="24"/>
          <w:szCs w:val="24"/>
        </w:rPr>
        <w:t xml:space="preserve"> by semi-automatic biochemical analyzer using the kit methods </w:t>
      </w:r>
      <w:r w:rsidR="007170E9" w:rsidRPr="0027463F">
        <w:rPr>
          <w:rFonts w:ascii="Times New Roman" w:hAnsi="Times New Roman" w:cs="Times New Roman"/>
          <w:sz w:val="24"/>
          <w:szCs w:val="24"/>
        </w:rPr>
        <w:t>.</w:t>
      </w:r>
      <w:r w:rsidR="007170E9" w:rsidRPr="0027463F">
        <w:rPr>
          <w:rFonts w:ascii="Times New Roman" w:eastAsia="Times" w:hAnsi="Times New Roman" w:cs="Times New Roman"/>
          <w:sz w:val="24"/>
          <w:szCs w:val="24"/>
        </w:rPr>
        <w:t xml:space="preserve"> </w:t>
      </w:r>
      <w:r w:rsidR="007170E9" w:rsidRPr="0027463F">
        <w:rPr>
          <w:rFonts w:ascii="Times New Roman" w:hAnsi="Times New Roman" w:cs="Times New Roman"/>
          <w:sz w:val="24"/>
          <w:szCs w:val="24"/>
        </w:rPr>
        <w:t xml:space="preserve">The data was </w:t>
      </w:r>
      <w:proofErr w:type="spellStart"/>
      <w:r w:rsidR="007170E9" w:rsidRPr="0027463F">
        <w:rPr>
          <w:rFonts w:ascii="Times New Roman" w:hAnsi="Times New Roman" w:cs="Times New Roman"/>
          <w:sz w:val="24"/>
          <w:szCs w:val="24"/>
        </w:rPr>
        <w:t>analysed</w:t>
      </w:r>
      <w:proofErr w:type="spellEnd"/>
      <w:r w:rsidR="007170E9" w:rsidRPr="0027463F">
        <w:rPr>
          <w:rFonts w:ascii="Times New Roman" w:hAnsi="Times New Roman" w:cs="Times New Roman"/>
          <w:sz w:val="24"/>
          <w:szCs w:val="24"/>
        </w:rPr>
        <w:t xml:space="preserve"> by standard statistical method (</w:t>
      </w:r>
      <w:proofErr w:type="spellStart"/>
      <w:r w:rsidR="007170E9" w:rsidRPr="0027463F">
        <w:rPr>
          <w:rFonts w:ascii="Times New Roman" w:hAnsi="Times New Roman" w:cs="Times New Roman"/>
          <w:sz w:val="24"/>
          <w:szCs w:val="24"/>
        </w:rPr>
        <w:t>Snedecor</w:t>
      </w:r>
      <w:proofErr w:type="spellEnd"/>
      <w:r w:rsidR="007170E9" w:rsidRPr="0027463F">
        <w:rPr>
          <w:rFonts w:ascii="Times New Roman" w:hAnsi="Times New Roman" w:cs="Times New Roman"/>
          <w:sz w:val="24"/>
          <w:szCs w:val="24"/>
        </w:rPr>
        <w:t>, G.W. and Cochran, W.G., 1989).</w:t>
      </w:r>
    </w:p>
    <w:p w14:paraId="04E5B6A5" w14:textId="77777777" w:rsidR="00F847AF" w:rsidRPr="0027463F" w:rsidRDefault="00F847AF" w:rsidP="0027463F">
      <w:pPr>
        <w:spacing w:line="360" w:lineRule="auto"/>
        <w:jc w:val="both"/>
        <w:rPr>
          <w:rFonts w:ascii="Times New Roman" w:hAnsi="Times New Roman" w:cs="Times New Roman"/>
          <w:b/>
          <w:sz w:val="24"/>
          <w:szCs w:val="24"/>
        </w:rPr>
      </w:pPr>
      <w:r w:rsidRPr="0027463F">
        <w:rPr>
          <w:rFonts w:ascii="Times New Roman" w:hAnsi="Times New Roman" w:cs="Times New Roman"/>
          <w:b/>
          <w:sz w:val="24"/>
          <w:szCs w:val="24"/>
        </w:rPr>
        <w:t>Results and Discussion:</w:t>
      </w:r>
    </w:p>
    <w:p w14:paraId="5F3B24B2" w14:textId="580DB007" w:rsidR="005065D1" w:rsidRPr="005065D1" w:rsidRDefault="00F847AF" w:rsidP="0027463F">
      <w:pPr>
        <w:spacing w:line="360" w:lineRule="auto"/>
        <w:ind w:firstLine="720"/>
        <w:jc w:val="both"/>
        <w:rPr>
          <w:rFonts w:ascii="Times New Roman" w:hAnsi="Times New Roman" w:cs="Times New Roman"/>
          <w:sz w:val="24"/>
          <w:szCs w:val="24"/>
        </w:rPr>
      </w:pPr>
      <w:r w:rsidRPr="0027463F">
        <w:rPr>
          <w:rFonts w:ascii="Times New Roman" w:hAnsi="Times New Roman" w:cs="Times New Roman"/>
          <w:sz w:val="24"/>
          <w:szCs w:val="24"/>
        </w:rPr>
        <w:t xml:space="preserve"> The </w:t>
      </w:r>
      <w:r w:rsidR="005E110F" w:rsidRPr="0027463F">
        <w:rPr>
          <w:rFonts w:ascii="Times New Roman" w:hAnsi="Times New Roman" w:cs="Times New Roman"/>
          <w:sz w:val="24"/>
          <w:szCs w:val="24"/>
        </w:rPr>
        <w:t xml:space="preserve">mean values of </w:t>
      </w:r>
      <w:r w:rsidRPr="0027463F">
        <w:rPr>
          <w:rFonts w:ascii="Times New Roman" w:hAnsi="Times New Roman" w:cs="Times New Roman"/>
          <w:sz w:val="24"/>
          <w:szCs w:val="24"/>
        </w:rPr>
        <w:t xml:space="preserve">red </w:t>
      </w:r>
      <w:r w:rsidR="00162F7D" w:rsidRPr="0027463F">
        <w:rPr>
          <w:rFonts w:ascii="Times New Roman" w:hAnsi="Times New Roman" w:cs="Times New Roman"/>
          <w:sz w:val="24"/>
          <w:szCs w:val="24"/>
        </w:rPr>
        <w:t>blood cell (×10</w:t>
      </w:r>
      <w:r w:rsidR="00162F7D" w:rsidRPr="0027463F">
        <w:rPr>
          <w:rFonts w:ascii="Times New Roman" w:hAnsi="Times New Roman" w:cs="Times New Roman"/>
          <w:sz w:val="24"/>
          <w:szCs w:val="24"/>
          <w:vertAlign w:val="superscript"/>
        </w:rPr>
        <w:t>6</w:t>
      </w:r>
      <w:r w:rsidR="00162F7D" w:rsidRPr="0027463F">
        <w:rPr>
          <w:rFonts w:ascii="Times New Roman" w:hAnsi="Times New Roman" w:cs="Times New Roman"/>
          <w:sz w:val="24"/>
          <w:szCs w:val="24"/>
        </w:rPr>
        <w:t>/</w:t>
      </w:r>
      <w:proofErr w:type="spellStart"/>
      <w:r w:rsidR="00162F7D" w:rsidRPr="0027463F">
        <w:rPr>
          <w:rFonts w:ascii="Times New Roman" w:hAnsi="Times New Roman" w:cs="Times New Roman"/>
          <w:sz w:val="24"/>
          <w:szCs w:val="24"/>
        </w:rPr>
        <w:t>μL</w:t>
      </w:r>
      <w:proofErr w:type="spellEnd"/>
      <w:r w:rsidR="00162F7D" w:rsidRPr="0027463F">
        <w:rPr>
          <w:rFonts w:ascii="Times New Roman" w:hAnsi="Times New Roman" w:cs="Times New Roman"/>
          <w:sz w:val="24"/>
          <w:szCs w:val="24"/>
        </w:rPr>
        <w:t>), white blood cell (×10</w:t>
      </w:r>
      <w:r w:rsidR="00162F7D" w:rsidRPr="0027463F">
        <w:rPr>
          <w:rFonts w:ascii="Times New Roman" w:hAnsi="Times New Roman" w:cs="Times New Roman"/>
          <w:sz w:val="24"/>
          <w:szCs w:val="24"/>
          <w:vertAlign w:val="superscript"/>
        </w:rPr>
        <w:t>3</w:t>
      </w:r>
      <w:r w:rsidR="00162F7D" w:rsidRPr="0027463F">
        <w:rPr>
          <w:rFonts w:ascii="Times New Roman" w:hAnsi="Times New Roman" w:cs="Times New Roman"/>
          <w:sz w:val="24"/>
          <w:szCs w:val="24"/>
        </w:rPr>
        <w:t>/</w:t>
      </w:r>
      <w:proofErr w:type="spellStart"/>
      <w:r w:rsidR="00162F7D" w:rsidRPr="0027463F">
        <w:rPr>
          <w:rFonts w:ascii="Times New Roman" w:hAnsi="Times New Roman" w:cs="Times New Roman"/>
          <w:sz w:val="24"/>
          <w:szCs w:val="24"/>
        </w:rPr>
        <w:t>μL</w:t>
      </w:r>
      <w:proofErr w:type="spellEnd"/>
      <w:r w:rsidR="005E110F" w:rsidRPr="0027463F">
        <w:rPr>
          <w:rFonts w:ascii="Times New Roman" w:hAnsi="Times New Roman" w:cs="Times New Roman"/>
          <w:sz w:val="24"/>
          <w:szCs w:val="24"/>
        </w:rPr>
        <w:t xml:space="preserve">), </w:t>
      </w:r>
      <w:proofErr w:type="spellStart"/>
      <w:r w:rsidR="005E110F" w:rsidRPr="0027463F">
        <w:rPr>
          <w:rFonts w:ascii="Times New Roman" w:hAnsi="Times New Roman" w:cs="Times New Roman"/>
          <w:sz w:val="24"/>
          <w:szCs w:val="24"/>
        </w:rPr>
        <w:t>h</w:t>
      </w:r>
      <w:r w:rsidRPr="0027463F">
        <w:rPr>
          <w:rFonts w:ascii="Times New Roman" w:hAnsi="Times New Roman" w:cs="Times New Roman"/>
          <w:sz w:val="24"/>
          <w:szCs w:val="24"/>
        </w:rPr>
        <w:t>aemoglobin</w:t>
      </w:r>
      <w:proofErr w:type="spellEnd"/>
      <w:r w:rsidRPr="0027463F">
        <w:rPr>
          <w:rFonts w:ascii="Times New Roman" w:hAnsi="Times New Roman" w:cs="Times New Roman"/>
          <w:sz w:val="24"/>
          <w:szCs w:val="24"/>
        </w:rPr>
        <w:t xml:space="preserve"> (</w:t>
      </w:r>
      <w:proofErr w:type="spellStart"/>
      <w:r w:rsidRPr="0027463F">
        <w:rPr>
          <w:rFonts w:ascii="Times New Roman" w:hAnsi="Times New Roman" w:cs="Times New Roman"/>
          <w:sz w:val="24"/>
          <w:szCs w:val="24"/>
        </w:rPr>
        <w:t>Hb</w:t>
      </w:r>
      <w:proofErr w:type="spellEnd"/>
      <w:r w:rsidRPr="0027463F">
        <w:rPr>
          <w:rFonts w:ascii="Times New Roman" w:hAnsi="Times New Roman" w:cs="Times New Roman"/>
          <w:sz w:val="24"/>
          <w:szCs w:val="24"/>
        </w:rPr>
        <w:t>) (</w:t>
      </w:r>
      <w:proofErr w:type="spellStart"/>
      <w:r w:rsidRPr="0027463F">
        <w:rPr>
          <w:rFonts w:ascii="Times New Roman" w:hAnsi="Times New Roman" w:cs="Times New Roman"/>
          <w:sz w:val="24"/>
          <w:szCs w:val="24"/>
        </w:rPr>
        <w:t>g</w:t>
      </w:r>
      <w:r w:rsidR="00162F7D" w:rsidRPr="0027463F">
        <w:rPr>
          <w:rFonts w:ascii="Times New Roman" w:hAnsi="Times New Roman" w:cs="Times New Roman"/>
          <w:sz w:val="24"/>
          <w:szCs w:val="24"/>
        </w:rPr>
        <w:t>m</w:t>
      </w:r>
      <w:proofErr w:type="spellEnd"/>
      <w:r w:rsidR="005E110F" w:rsidRPr="0027463F">
        <w:rPr>
          <w:rFonts w:ascii="Times New Roman" w:hAnsi="Times New Roman" w:cs="Times New Roman"/>
          <w:sz w:val="24"/>
          <w:szCs w:val="24"/>
        </w:rPr>
        <w:t>/dl), p</w:t>
      </w:r>
      <w:r w:rsidRPr="0027463F">
        <w:rPr>
          <w:rFonts w:ascii="Times New Roman" w:hAnsi="Times New Roman" w:cs="Times New Roman"/>
          <w:sz w:val="24"/>
          <w:szCs w:val="24"/>
        </w:rPr>
        <w:t>acked cell volume (PCV) (%),</w:t>
      </w:r>
      <w:r w:rsidR="005E110F" w:rsidRPr="0027463F">
        <w:rPr>
          <w:rFonts w:ascii="Times New Roman" w:hAnsi="Times New Roman" w:cs="Times New Roman"/>
          <w:sz w:val="24"/>
          <w:szCs w:val="24"/>
        </w:rPr>
        <w:t xml:space="preserve"> aspartate amino </w:t>
      </w:r>
      <w:proofErr w:type="spellStart"/>
      <w:r w:rsidR="005E110F" w:rsidRPr="0027463F">
        <w:rPr>
          <w:rFonts w:ascii="Times New Roman" w:hAnsi="Times New Roman" w:cs="Times New Roman"/>
          <w:sz w:val="24"/>
          <w:szCs w:val="24"/>
        </w:rPr>
        <w:t>transferase</w:t>
      </w:r>
      <w:proofErr w:type="spellEnd"/>
      <w:r w:rsidR="005E110F" w:rsidRPr="0027463F">
        <w:rPr>
          <w:rFonts w:ascii="Times New Roman" w:hAnsi="Times New Roman" w:cs="Times New Roman"/>
          <w:sz w:val="24"/>
          <w:szCs w:val="24"/>
        </w:rPr>
        <w:t xml:space="preserve"> (U/L), alanine amino </w:t>
      </w:r>
      <w:proofErr w:type="spellStart"/>
      <w:r w:rsidR="005E110F" w:rsidRPr="0027463F">
        <w:rPr>
          <w:rFonts w:ascii="Times New Roman" w:hAnsi="Times New Roman" w:cs="Times New Roman"/>
          <w:sz w:val="24"/>
          <w:szCs w:val="24"/>
        </w:rPr>
        <w:t>transferase</w:t>
      </w:r>
      <w:proofErr w:type="spellEnd"/>
      <w:r w:rsidR="005E110F" w:rsidRPr="0027463F">
        <w:rPr>
          <w:rFonts w:ascii="Times New Roman" w:hAnsi="Times New Roman" w:cs="Times New Roman"/>
          <w:sz w:val="24"/>
          <w:szCs w:val="24"/>
        </w:rPr>
        <w:t xml:space="preserve"> (U/L), glucose (mg/dl), total protein (mg/dl), cholesterol (mg/dl) and triglyceride (mg/dl) </w:t>
      </w:r>
      <w:r w:rsidR="0027463F" w:rsidRPr="0027463F">
        <w:rPr>
          <w:rFonts w:ascii="Times New Roman" w:hAnsi="Times New Roman" w:cs="Times New Roman"/>
          <w:sz w:val="24"/>
          <w:szCs w:val="24"/>
        </w:rPr>
        <w:t>in</w:t>
      </w:r>
      <w:r w:rsidR="005E110F" w:rsidRPr="0027463F">
        <w:rPr>
          <w:rFonts w:ascii="Times New Roman" w:hAnsi="Times New Roman" w:cs="Times New Roman"/>
          <w:sz w:val="24"/>
          <w:szCs w:val="24"/>
        </w:rPr>
        <w:t xml:space="preserve"> intensive rearing, semi-intensive rearing and extensive rearing groups in </w:t>
      </w:r>
      <w:proofErr w:type="spellStart"/>
      <w:r w:rsidR="005E110F" w:rsidRPr="0027463F">
        <w:rPr>
          <w:rFonts w:ascii="Times New Roman" w:hAnsi="Times New Roman" w:cs="Times New Roman"/>
          <w:sz w:val="24"/>
          <w:szCs w:val="24"/>
        </w:rPr>
        <w:t>Sirohi</w:t>
      </w:r>
      <w:proofErr w:type="spellEnd"/>
      <w:r w:rsidR="005E110F" w:rsidRPr="0027463F">
        <w:rPr>
          <w:rFonts w:ascii="Times New Roman" w:hAnsi="Times New Roman" w:cs="Times New Roman"/>
          <w:sz w:val="24"/>
          <w:szCs w:val="24"/>
        </w:rPr>
        <w:t xml:space="preserve"> </w:t>
      </w:r>
      <w:proofErr w:type="spellStart"/>
      <w:r w:rsidR="005E110F" w:rsidRPr="0027463F">
        <w:rPr>
          <w:rFonts w:ascii="Times New Roman" w:hAnsi="Times New Roman" w:cs="Times New Roman"/>
          <w:sz w:val="24"/>
          <w:szCs w:val="24"/>
        </w:rPr>
        <w:t>Doeling</w:t>
      </w:r>
      <w:proofErr w:type="spellEnd"/>
      <w:r w:rsidR="005E110F" w:rsidRPr="0027463F">
        <w:rPr>
          <w:rFonts w:ascii="Times New Roman" w:hAnsi="Times New Roman" w:cs="Times New Roman"/>
          <w:sz w:val="24"/>
          <w:szCs w:val="24"/>
        </w:rPr>
        <w:t xml:space="preserve"> </w:t>
      </w:r>
      <w:r w:rsidR="0027463F" w:rsidRPr="0027463F">
        <w:rPr>
          <w:rFonts w:ascii="Times New Roman" w:hAnsi="Times New Roman" w:cs="Times New Roman"/>
          <w:sz w:val="24"/>
          <w:szCs w:val="24"/>
        </w:rPr>
        <w:t xml:space="preserve">and </w:t>
      </w:r>
      <w:r w:rsidRPr="0027463F">
        <w:rPr>
          <w:rFonts w:ascii="Times New Roman" w:hAnsi="Times New Roman" w:cs="Times New Roman"/>
          <w:sz w:val="24"/>
          <w:szCs w:val="24"/>
        </w:rPr>
        <w:t>a</w:t>
      </w:r>
      <w:r w:rsidR="005E110F" w:rsidRPr="0027463F">
        <w:rPr>
          <w:rFonts w:ascii="Times New Roman" w:hAnsi="Times New Roman" w:cs="Times New Roman"/>
          <w:sz w:val="24"/>
          <w:szCs w:val="24"/>
        </w:rPr>
        <w:t>re presented in table 1</w:t>
      </w:r>
      <w:r w:rsidRPr="0027463F">
        <w:rPr>
          <w:rFonts w:ascii="Times New Roman" w:hAnsi="Times New Roman" w:cs="Times New Roman"/>
          <w:sz w:val="24"/>
          <w:szCs w:val="24"/>
        </w:rPr>
        <w:t xml:space="preserve">. </w:t>
      </w:r>
      <w:r w:rsidR="00153FDE" w:rsidRPr="0027463F">
        <w:rPr>
          <w:rFonts w:ascii="Times New Roman" w:hAnsi="Times New Roman" w:cs="Times New Roman"/>
          <w:sz w:val="24"/>
          <w:szCs w:val="24"/>
        </w:rPr>
        <w:t xml:space="preserve"> </w:t>
      </w:r>
      <w:r w:rsidR="004A552E" w:rsidRPr="0027463F">
        <w:rPr>
          <w:rFonts w:ascii="Times New Roman" w:hAnsi="Times New Roman" w:cs="Times New Roman"/>
          <w:sz w:val="24"/>
          <w:szCs w:val="24"/>
        </w:rPr>
        <w:t xml:space="preserve"> </w:t>
      </w:r>
    </w:p>
    <w:p w14:paraId="7AFBA477" w14:textId="0C3D5BB1" w:rsidR="00936FAC" w:rsidRPr="005065D1" w:rsidRDefault="005E110F" w:rsidP="00B33E7A">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1</w:t>
      </w:r>
      <w:r w:rsidR="00936FAC" w:rsidRPr="005065D1">
        <w:rPr>
          <w:rFonts w:ascii="Times New Roman" w:hAnsi="Times New Roman" w:cs="Times New Roman"/>
          <w:b/>
          <w:color w:val="000000" w:themeColor="text1"/>
          <w:sz w:val="24"/>
          <w:szCs w:val="24"/>
        </w:rPr>
        <w:t xml:space="preserve">: Mean ± SEM Values of </w:t>
      </w:r>
      <w:proofErr w:type="spellStart"/>
      <w:r w:rsidR="00936FAC" w:rsidRPr="005065D1">
        <w:rPr>
          <w:rFonts w:ascii="Times New Roman" w:hAnsi="Times New Roman" w:cs="Times New Roman"/>
          <w:b/>
          <w:color w:val="000000" w:themeColor="text1"/>
          <w:sz w:val="24"/>
          <w:szCs w:val="24"/>
        </w:rPr>
        <w:t>Haemoglobin</w:t>
      </w:r>
      <w:proofErr w:type="spellEnd"/>
      <w:r w:rsidR="00936FAC" w:rsidRPr="005065D1">
        <w:rPr>
          <w:rFonts w:ascii="Times New Roman" w:hAnsi="Times New Roman" w:cs="Times New Roman"/>
          <w:b/>
          <w:color w:val="000000" w:themeColor="text1"/>
          <w:sz w:val="24"/>
          <w:szCs w:val="24"/>
        </w:rPr>
        <w:t>, Red Blood Cell, White Blood Cell, Packed Cell Volume</w:t>
      </w:r>
      <w:r w:rsidR="00B33E7A" w:rsidRPr="005065D1">
        <w:rPr>
          <w:rFonts w:ascii="Times New Roman" w:hAnsi="Times New Roman" w:cs="Times New Roman"/>
          <w:b/>
          <w:color w:val="000000" w:themeColor="text1"/>
          <w:sz w:val="24"/>
          <w:szCs w:val="24"/>
        </w:rPr>
        <w:t>, AST, ALT, Blood glucose, Cholesterol, Total protein</w:t>
      </w:r>
      <w:r w:rsidR="00936FAC" w:rsidRPr="005065D1">
        <w:rPr>
          <w:rFonts w:ascii="Times New Roman" w:hAnsi="Times New Roman" w:cs="Times New Roman"/>
          <w:b/>
          <w:color w:val="000000" w:themeColor="text1"/>
          <w:sz w:val="24"/>
          <w:szCs w:val="24"/>
        </w:rPr>
        <w:t xml:space="preserve"> and </w:t>
      </w:r>
      <w:r w:rsidR="00B33E7A" w:rsidRPr="005065D1">
        <w:rPr>
          <w:rFonts w:ascii="Times New Roman" w:hAnsi="Times New Roman" w:cs="Times New Roman"/>
          <w:b/>
          <w:color w:val="000000" w:themeColor="text1"/>
          <w:sz w:val="24"/>
          <w:szCs w:val="24"/>
        </w:rPr>
        <w:t>Triglyceride</w:t>
      </w:r>
      <w:r w:rsidR="00936FAC" w:rsidRPr="005065D1">
        <w:rPr>
          <w:rFonts w:ascii="Times New Roman" w:hAnsi="Times New Roman" w:cs="Times New Roman"/>
          <w:b/>
          <w:color w:val="000000" w:themeColor="text1"/>
          <w:sz w:val="24"/>
          <w:szCs w:val="24"/>
        </w:rPr>
        <w:t xml:space="preserve"> in the blood samples of </w:t>
      </w:r>
      <w:proofErr w:type="spellStart"/>
      <w:r w:rsidR="00936FAC" w:rsidRPr="005065D1">
        <w:rPr>
          <w:rFonts w:ascii="Times New Roman" w:hAnsi="Times New Roman" w:cs="Times New Roman"/>
          <w:b/>
          <w:i/>
          <w:iCs/>
          <w:color w:val="000000" w:themeColor="text1"/>
          <w:sz w:val="24"/>
          <w:szCs w:val="24"/>
        </w:rPr>
        <w:t>Sirohi</w:t>
      </w:r>
      <w:proofErr w:type="spellEnd"/>
      <w:r w:rsidR="00936FAC" w:rsidRPr="005065D1">
        <w:rPr>
          <w:rFonts w:ascii="Times New Roman" w:hAnsi="Times New Roman" w:cs="Times New Roman"/>
          <w:b/>
          <w:i/>
          <w:iCs/>
          <w:color w:val="000000" w:themeColor="text1"/>
          <w:sz w:val="24"/>
          <w:szCs w:val="24"/>
        </w:rPr>
        <w:t xml:space="preserve"> </w:t>
      </w:r>
      <w:proofErr w:type="spellStart"/>
      <w:r w:rsidR="00936FAC" w:rsidRPr="005065D1">
        <w:rPr>
          <w:rFonts w:ascii="Times New Roman" w:hAnsi="Times New Roman" w:cs="Times New Roman"/>
          <w:b/>
          <w:color w:val="000000" w:themeColor="text1"/>
          <w:sz w:val="24"/>
          <w:szCs w:val="24"/>
        </w:rPr>
        <w:t>doeling</w:t>
      </w:r>
      <w:proofErr w:type="spellEnd"/>
      <w:r w:rsidR="00936FAC" w:rsidRPr="005065D1">
        <w:rPr>
          <w:rFonts w:ascii="Times New Roman" w:hAnsi="Times New Roman" w:cs="Times New Roman"/>
          <w:b/>
          <w:color w:val="000000" w:themeColor="text1"/>
          <w:sz w:val="24"/>
          <w:szCs w:val="24"/>
        </w:rPr>
        <w:t xml:space="preserve"> in various trial groups </w:t>
      </w:r>
    </w:p>
    <w:tbl>
      <w:tblPr>
        <w:tblStyle w:val="TableGrid"/>
        <w:tblW w:w="8174" w:type="dxa"/>
        <w:jc w:val="center"/>
        <w:tblLook w:val="04A0" w:firstRow="1" w:lastRow="0" w:firstColumn="1" w:lastColumn="0" w:noHBand="0" w:noVBand="1"/>
      </w:tblPr>
      <w:tblGrid>
        <w:gridCol w:w="2414"/>
        <w:gridCol w:w="1800"/>
        <w:gridCol w:w="1890"/>
        <w:gridCol w:w="2070"/>
      </w:tblGrid>
      <w:tr w:rsidR="00936FAC" w:rsidRPr="005065D1" w14:paraId="68C792F5" w14:textId="77777777" w:rsidTr="00016CDE">
        <w:trPr>
          <w:jc w:val="center"/>
        </w:trPr>
        <w:tc>
          <w:tcPr>
            <w:tcW w:w="2414" w:type="dxa"/>
            <w:vMerge w:val="restart"/>
            <w:vAlign w:val="center"/>
          </w:tcPr>
          <w:p w14:paraId="22E16756" w14:textId="77777777" w:rsidR="00936FAC" w:rsidRPr="005065D1" w:rsidRDefault="00936FAC" w:rsidP="0027463F">
            <w:pPr>
              <w:spacing w:before="40" w:after="40"/>
              <w:jc w:val="center"/>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Parameters</w:t>
            </w:r>
          </w:p>
        </w:tc>
        <w:tc>
          <w:tcPr>
            <w:tcW w:w="5760" w:type="dxa"/>
            <w:gridSpan w:val="3"/>
            <w:vAlign w:val="center"/>
          </w:tcPr>
          <w:p w14:paraId="3C461CB1" w14:textId="77777777" w:rsidR="00936FAC" w:rsidRPr="005065D1" w:rsidRDefault="00936FAC" w:rsidP="0027463F">
            <w:pPr>
              <w:spacing w:before="40" w:after="40"/>
              <w:jc w:val="center"/>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Groups</w:t>
            </w:r>
          </w:p>
        </w:tc>
      </w:tr>
      <w:tr w:rsidR="00936FAC" w:rsidRPr="005065D1" w14:paraId="09D4EAD3" w14:textId="77777777" w:rsidTr="00016CDE">
        <w:trPr>
          <w:jc w:val="center"/>
        </w:trPr>
        <w:tc>
          <w:tcPr>
            <w:tcW w:w="2414" w:type="dxa"/>
            <w:vMerge/>
            <w:vAlign w:val="center"/>
          </w:tcPr>
          <w:p w14:paraId="4B5DA6FB" w14:textId="77777777" w:rsidR="00936FAC" w:rsidRPr="005065D1" w:rsidRDefault="00936FAC" w:rsidP="0027463F">
            <w:pPr>
              <w:spacing w:before="40" w:after="40"/>
              <w:jc w:val="center"/>
              <w:rPr>
                <w:rFonts w:ascii="Times New Roman" w:hAnsi="Times New Roman" w:cs="Times New Roman"/>
                <w:b/>
                <w:bCs/>
                <w:color w:val="000000" w:themeColor="text1"/>
                <w:sz w:val="24"/>
                <w:szCs w:val="24"/>
              </w:rPr>
            </w:pPr>
          </w:p>
        </w:tc>
        <w:tc>
          <w:tcPr>
            <w:tcW w:w="1800" w:type="dxa"/>
            <w:vAlign w:val="center"/>
          </w:tcPr>
          <w:p w14:paraId="62DBCD30" w14:textId="77777777" w:rsidR="00936FAC" w:rsidRPr="005065D1" w:rsidRDefault="00936FAC" w:rsidP="0027463F">
            <w:pPr>
              <w:spacing w:before="40" w:after="40"/>
              <w:jc w:val="center"/>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T1(Control)</w:t>
            </w:r>
          </w:p>
        </w:tc>
        <w:tc>
          <w:tcPr>
            <w:tcW w:w="1890" w:type="dxa"/>
            <w:vAlign w:val="center"/>
          </w:tcPr>
          <w:p w14:paraId="255B9AC2" w14:textId="77777777" w:rsidR="00936FAC" w:rsidRPr="005065D1" w:rsidRDefault="00936FAC" w:rsidP="0027463F">
            <w:pPr>
              <w:spacing w:before="40" w:after="40"/>
              <w:jc w:val="center"/>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T2</w:t>
            </w:r>
          </w:p>
        </w:tc>
        <w:tc>
          <w:tcPr>
            <w:tcW w:w="2070" w:type="dxa"/>
            <w:vAlign w:val="center"/>
          </w:tcPr>
          <w:p w14:paraId="464CC2AB" w14:textId="77777777" w:rsidR="00936FAC" w:rsidRPr="005065D1" w:rsidRDefault="00936FAC" w:rsidP="0027463F">
            <w:pPr>
              <w:spacing w:before="40" w:after="40"/>
              <w:jc w:val="center"/>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T3</w:t>
            </w:r>
          </w:p>
        </w:tc>
      </w:tr>
      <w:tr w:rsidR="00936FAC" w:rsidRPr="005065D1" w14:paraId="2122953D" w14:textId="77777777" w:rsidTr="00016CDE">
        <w:trPr>
          <w:jc w:val="center"/>
        </w:trPr>
        <w:tc>
          <w:tcPr>
            <w:tcW w:w="2414" w:type="dxa"/>
          </w:tcPr>
          <w:p w14:paraId="484145D1" w14:textId="77777777" w:rsidR="00936FAC" w:rsidRPr="005065D1" w:rsidRDefault="00893619" w:rsidP="00AF3ACA">
            <w:pPr>
              <w:tabs>
                <w:tab w:val="center" w:pos="791"/>
                <w:tab w:val="left" w:pos="1469"/>
              </w:tabs>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Hb </w:t>
            </w:r>
            <w:r w:rsidR="00936FAC" w:rsidRPr="005065D1">
              <w:rPr>
                <w:rFonts w:ascii="Times New Roman" w:hAnsi="Times New Roman" w:cs="Times New Roman"/>
                <w:color w:val="000000" w:themeColor="text1"/>
                <w:sz w:val="24"/>
                <w:szCs w:val="24"/>
              </w:rPr>
              <w:t>(gm / dL)</w:t>
            </w:r>
          </w:p>
        </w:tc>
        <w:tc>
          <w:tcPr>
            <w:tcW w:w="1800" w:type="dxa"/>
          </w:tcPr>
          <w:p w14:paraId="0B20405D"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8.766 ± .13</w:t>
            </w:r>
            <w:r w:rsidRPr="005065D1">
              <w:rPr>
                <w:rFonts w:ascii="Times New Roman" w:hAnsi="Times New Roman" w:cs="Times New Roman"/>
                <w:color w:val="000000" w:themeColor="text1"/>
                <w:sz w:val="24"/>
                <w:szCs w:val="24"/>
                <w:vertAlign w:val="superscript"/>
              </w:rPr>
              <w:t>b</w:t>
            </w:r>
          </w:p>
        </w:tc>
        <w:tc>
          <w:tcPr>
            <w:tcW w:w="1890" w:type="dxa"/>
          </w:tcPr>
          <w:p w14:paraId="6F51F6AA"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7.481 ± .04</w:t>
            </w:r>
            <w:r w:rsidRPr="005065D1">
              <w:rPr>
                <w:rFonts w:ascii="Times New Roman" w:hAnsi="Times New Roman" w:cs="Times New Roman"/>
                <w:color w:val="000000" w:themeColor="text1"/>
                <w:sz w:val="24"/>
                <w:szCs w:val="24"/>
                <w:vertAlign w:val="superscript"/>
              </w:rPr>
              <w:t>a</w:t>
            </w:r>
          </w:p>
        </w:tc>
        <w:tc>
          <w:tcPr>
            <w:tcW w:w="2070" w:type="dxa"/>
          </w:tcPr>
          <w:p w14:paraId="3670D184"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7.488 ± .04</w:t>
            </w:r>
            <w:r w:rsidRPr="005065D1">
              <w:rPr>
                <w:rFonts w:ascii="Times New Roman" w:hAnsi="Times New Roman" w:cs="Times New Roman"/>
                <w:color w:val="000000" w:themeColor="text1"/>
                <w:sz w:val="24"/>
                <w:szCs w:val="24"/>
                <w:vertAlign w:val="superscript"/>
              </w:rPr>
              <w:t>a</w:t>
            </w:r>
          </w:p>
        </w:tc>
      </w:tr>
      <w:tr w:rsidR="00936FAC" w:rsidRPr="005065D1" w14:paraId="568BB4E4" w14:textId="77777777" w:rsidTr="00016CDE">
        <w:trPr>
          <w:jc w:val="center"/>
        </w:trPr>
        <w:tc>
          <w:tcPr>
            <w:tcW w:w="2414" w:type="dxa"/>
          </w:tcPr>
          <w:p w14:paraId="46C4084C" w14:textId="77777777" w:rsidR="00936FAC" w:rsidRPr="005065D1" w:rsidRDefault="00893619" w:rsidP="00AF3ACA">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RBC </w:t>
            </w:r>
            <w:r w:rsidR="00936FAC" w:rsidRPr="005065D1">
              <w:rPr>
                <w:rFonts w:ascii="Times New Roman" w:hAnsi="Times New Roman" w:cs="Times New Roman"/>
                <w:color w:val="000000" w:themeColor="text1"/>
                <w:sz w:val="24"/>
                <w:szCs w:val="24"/>
              </w:rPr>
              <w:t>(×10</w:t>
            </w:r>
            <w:r w:rsidR="00936FAC" w:rsidRPr="005065D1">
              <w:rPr>
                <w:rFonts w:ascii="Times New Roman" w:hAnsi="Times New Roman" w:cs="Times New Roman"/>
                <w:color w:val="000000" w:themeColor="text1"/>
                <w:sz w:val="24"/>
                <w:szCs w:val="24"/>
                <w:vertAlign w:val="superscript"/>
              </w:rPr>
              <w:t>6</w:t>
            </w:r>
            <w:r w:rsidR="00936FAC" w:rsidRPr="005065D1">
              <w:rPr>
                <w:rFonts w:ascii="Times New Roman" w:hAnsi="Times New Roman" w:cs="Times New Roman"/>
                <w:color w:val="000000" w:themeColor="text1"/>
                <w:sz w:val="24"/>
                <w:szCs w:val="24"/>
              </w:rPr>
              <w:t xml:space="preserve"> / </w:t>
            </w:r>
            <w:proofErr w:type="spellStart"/>
            <w:r w:rsidR="00936FAC" w:rsidRPr="005065D1">
              <w:rPr>
                <w:rFonts w:ascii="Times New Roman" w:hAnsi="Times New Roman" w:cs="Times New Roman"/>
                <w:color w:val="000000" w:themeColor="text1"/>
                <w:sz w:val="24"/>
                <w:szCs w:val="24"/>
              </w:rPr>
              <w:t>μL</w:t>
            </w:r>
            <w:proofErr w:type="spellEnd"/>
            <w:r w:rsidR="00936FAC" w:rsidRPr="005065D1">
              <w:rPr>
                <w:rFonts w:ascii="Times New Roman" w:hAnsi="Times New Roman" w:cs="Times New Roman"/>
                <w:color w:val="000000" w:themeColor="text1"/>
                <w:sz w:val="24"/>
                <w:szCs w:val="24"/>
              </w:rPr>
              <w:t>)</w:t>
            </w:r>
          </w:p>
        </w:tc>
        <w:tc>
          <w:tcPr>
            <w:tcW w:w="1800" w:type="dxa"/>
          </w:tcPr>
          <w:p w14:paraId="697F1BDB"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11.577 ± .05</w:t>
            </w:r>
            <w:r w:rsidRPr="005065D1">
              <w:rPr>
                <w:rFonts w:ascii="Times New Roman" w:hAnsi="Times New Roman" w:cs="Times New Roman"/>
                <w:color w:val="000000" w:themeColor="text1"/>
                <w:sz w:val="24"/>
                <w:szCs w:val="24"/>
                <w:vertAlign w:val="superscript"/>
              </w:rPr>
              <w:t>b</w:t>
            </w:r>
          </w:p>
        </w:tc>
        <w:tc>
          <w:tcPr>
            <w:tcW w:w="1890" w:type="dxa"/>
          </w:tcPr>
          <w:p w14:paraId="4C5C8F01"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10.418 ± .02</w:t>
            </w:r>
            <w:r w:rsidRPr="005065D1">
              <w:rPr>
                <w:rFonts w:ascii="Times New Roman" w:hAnsi="Times New Roman" w:cs="Times New Roman"/>
                <w:color w:val="000000" w:themeColor="text1"/>
                <w:sz w:val="24"/>
                <w:szCs w:val="24"/>
                <w:vertAlign w:val="superscript"/>
              </w:rPr>
              <w:t>a</w:t>
            </w:r>
          </w:p>
        </w:tc>
        <w:tc>
          <w:tcPr>
            <w:tcW w:w="2070" w:type="dxa"/>
          </w:tcPr>
          <w:p w14:paraId="15E6E92A"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10.424 ± .02</w:t>
            </w:r>
            <w:r w:rsidRPr="005065D1">
              <w:rPr>
                <w:rFonts w:ascii="Times New Roman" w:hAnsi="Times New Roman" w:cs="Times New Roman"/>
                <w:color w:val="000000" w:themeColor="text1"/>
                <w:sz w:val="24"/>
                <w:szCs w:val="24"/>
                <w:vertAlign w:val="superscript"/>
              </w:rPr>
              <w:t>a</w:t>
            </w:r>
          </w:p>
        </w:tc>
      </w:tr>
      <w:tr w:rsidR="00936FAC" w:rsidRPr="005065D1" w14:paraId="522273A0" w14:textId="77777777" w:rsidTr="00016CDE">
        <w:trPr>
          <w:jc w:val="center"/>
        </w:trPr>
        <w:tc>
          <w:tcPr>
            <w:tcW w:w="2414" w:type="dxa"/>
          </w:tcPr>
          <w:p w14:paraId="48A7775A" w14:textId="77777777" w:rsidR="00936FAC" w:rsidRPr="005065D1" w:rsidRDefault="00893619" w:rsidP="00AF3ACA">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WBC </w:t>
            </w:r>
            <w:r w:rsidR="00936FAC" w:rsidRPr="005065D1">
              <w:rPr>
                <w:rFonts w:ascii="Times New Roman" w:hAnsi="Times New Roman" w:cs="Times New Roman"/>
                <w:color w:val="000000" w:themeColor="text1"/>
                <w:sz w:val="24"/>
                <w:szCs w:val="24"/>
              </w:rPr>
              <w:t>(×10</w:t>
            </w:r>
            <w:r w:rsidR="00936FAC" w:rsidRPr="005065D1">
              <w:rPr>
                <w:rFonts w:ascii="Times New Roman" w:hAnsi="Times New Roman" w:cs="Times New Roman"/>
                <w:color w:val="000000" w:themeColor="text1"/>
                <w:sz w:val="24"/>
                <w:szCs w:val="24"/>
                <w:vertAlign w:val="superscript"/>
              </w:rPr>
              <w:t>3</w:t>
            </w:r>
            <w:r w:rsidR="00936FAC" w:rsidRPr="005065D1">
              <w:rPr>
                <w:rFonts w:ascii="Times New Roman" w:hAnsi="Times New Roman" w:cs="Times New Roman"/>
                <w:color w:val="000000" w:themeColor="text1"/>
                <w:sz w:val="24"/>
                <w:szCs w:val="24"/>
              </w:rPr>
              <w:t xml:space="preserve"> / </w:t>
            </w:r>
            <w:proofErr w:type="spellStart"/>
            <w:r w:rsidR="00936FAC" w:rsidRPr="005065D1">
              <w:rPr>
                <w:rFonts w:ascii="Times New Roman" w:hAnsi="Times New Roman" w:cs="Times New Roman"/>
                <w:color w:val="000000" w:themeColor="text1"/>
                <w:sz w:val="24"/>
                <w:szCs w:val="24"/>
              </w:rPr>
              <w:t>μL</w:t>
            </w:r>
            <w:proofErr w:type="spellEnd"/>
            <w:r w:rsidR="00936FAC" w:rsidRPr="005065D1">
              <w:rPr>
                <w:rFonts w:ascii="Times New Roman" w:hAnsi="Times New Roman" w:cs="Times New Roman"/>
                <w:color w:val="000000" w:themeColor="text1"/>
                <w:sz w:val="24"/>
                <w:szCs w:val="24"/>
              </w:rPr>
              <w:t>)</w:t>
            </w:r>
          </w:p>
        </w:tc>
        <w:tc>
          <w:tcPr>
            <w:tcW w:w="1800" w:type="dxa"/>
          </w:tcPr>
          <w:p w14:paraId="5B9AA072"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8.527 ± .08</w:t>
            </w:r>
            <w:r w:rsidRPr="005065D1">
              <w:rPr>
                <w:rFonts w:ascii="Times New Roman" w:hAnsi="Times New Roman" w:cs="Times New Roman"/>
                <w:color w:val="000000" w:themeColor="text1"/>
                <w:sz w:val="24"/>
                <w:szCs w:val="24"/>
                <w:vertAlign w:val="superscript"/>
              </w:rPr>
              <w:t>a</w:t>
            </w:r>
          </w:p>
        </w:tc>
        <w:tc>
          <w:tcPr>
            <w:tcW w:w="1890" w:type="dxa"/>
          </w:tcPr>
          <w:p w14:paraId="560A0CB4"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8.873 ± .06</w:t>
            </w:r>
            <w:r w:rsidRPr="005065D1">
              <w:rPr>
                <w:rFonts w:ascii="Times New Roman" w:hAnsi="Times New Roman" w:cs="Times New Roman"/>
                <w:color w:val="000000" w:themeColor="text1"/>
                <w:sz w:val="24"/>
                <w:szCs w:val="24"/>
                <w:vertAlign w:val="superscript"/>
              </w:rPr>
              <w:t>b</w:t>
            </w:r>
          </w:p>
        </w:tc>
        <w:tc>
          <w:tcPr>
            <w:tcW w:w="2070" w:type="dxa"/>
          </w:tcPr>
          <w:p w14:paraId="5A9646AE"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9.733 ± .09</w:t>
            </w:r>
            <w:r w:rsidRPr="005065D1">
              <w:rPr>
                <w:rFonts w:ascii="Times New Roman" w:hAnsi="Times New Roman" w:cs="Times New Roman"/>
                <w:color w:val="000000" w:themeColor="text1"/>
                <w:sz w:val="24"/>
                <w:szCs w:val="24"/>
                <w:vertAlign w:val="superscript"/>
              </w:rPr>
              <w:t>c</w:t>
            </w:r>
          </w:p>
        </w:tc>
      </w:tr>
      <w:tr w:rsidR="00936FAC" w:rsidRPr="005065D1" w14:paraId="14E3855B" w14:textId="77777777" w:rsidTr="00016CDE">
        <w:trPr>
          <w:jc w:val="center"/>
        </w:trPr>
        <w:tc>
          <w:tcPr>
            <w:tcW w:w="2414" w:type="dxa"/>
          </w:tcPr>
          <w:p w14:paraId="0EBAA8FB" w14:textId="77777777" w:rsidR="00936FAC" w:rsidRPr="005065D1" w:rsidRDefault="00893619" w:rsidP="00AF3ACA">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PCV </w:t>
            </w:r>
            <w:r w:rsidR="00936FAC" w:rsidRPr="005065D1">
              <w:rPr>
                <w:rFonts w:ascii="Times New Roman" w:hAnsi="Times New Roman" w:cs="Times New Roman"/>
                <w:color w:val="000000" w:themeColor="text1"/>
                <w:sz w:val="24"/>
                <w:szCs w:val="24"/>
              </w:rPr>
              <w:t>(%)</w:t>
            </w:r>
          </w:p>
        </w:tc>
        <w:tc>
          <w:tcPr>
            <w:tcW w:w="1800" w:type="dxa"/>
          </w:tcPr>
          <w:p w14:paraId="29F14F38"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29.955 ± .51</w:t>
            </w:r>
            <w:r w:rsidRPr="005065D1">
              <w:rPr>
                <w:rFonts w:ascii="Times New Roman" w:hAnsi="Times New Roman" w:cs="Times New Roman"/>
                <w:color w:val="000000" w:themeColor="text1"/>
                <w:sz w:val="24"/>
                <w:szCs w:val="24"/>
                <w:vertAlign w:val="superscript"/>
              </w:rPr>
              <w:t>b</w:t>
            </w:r>
          </w:p>
        </w:tc>
        <w:tc>
          <w:tcPr>
            <w:tcW w:w="1890" w:type="dxa"/>
          </w:tcPr>
          <w:p w14:paraId="2978ED5D"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25.164 ± .31</w:t>
            </w:r>
            <w:r w:rsidRPr="005065D1">
              <w:rPr>
                <w:rFonts w:ascii="Times New Roman" w:hAnsi="Times New Roman" w:cs="Times New Roman"/>
                <w:color w:val="000000" w:themeColor="text1"/>
                <w:sz w:val="24"/>
                <w:szCs w:val="24"/>
                <w:vertAlign w:val="superscript"/>
              </w:rPr>
              <w:t>a</w:t>
            </w:r>
          </w:p>
        </w:tc>
        <w:tc>
          <w:tcPr>
            <w:tcW w:w="2070" w:type="dxa"/>
          </w:tcPr>
          <w:p w14:paraId="1F36D058"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25.052 ± .27</w:t>
            </w:r>
            <w:r w:rsidRPr="005065D1">
              <w:rPr>
                <w:rFonts w:ascii="Times New Roman" w:hAnsi="Times New Roman" w:cs="Times New Roman"/>
                <w:color w:val="000000" w:themeColor="text1"/>
                <w:sz w:val="24"/>
                <w:szCs w:val="24"/>
                <w:vertAlign w:val="superscript"/>
              </w:rPr>
              <w:t>a</w:t>
            </w:r>
          </w:p>
        </w:tc>
      </w:tr>
      <w:tr w:rsidR="00426E53" w:rsidRPr="005065D1" w14:paraId="3DACE40E" w14:textId="77777777" w:rsidTr="00016CDE">
        <w:trPr>
          <w:jc w:val="center"/>
        </w:trPr>
        <w:tc>
          <w:tcPr>
            <w:tcW w:w="2414" w:type="dxa"/>
          </w:tcPr>
          <w:p w14:paraId="777FAF2D" w14:textId="77777777" w:rsidR="00426E53" w:rsidRPr="005065D1" w:rsidRDefault="00426E53" w:rsidP="00AF3ACA">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AST (U / L)</w:t>
            </w:r>
          </w:p>
        </w:tc>
        <w:tc>
          <w:tcPr>
            <w:tcW w:w="1800" w:type="dxa"/>
            <w:vAlign w:val="center"/>
          </w:tcPr>
          <w:p w14:paraId="7870373F" w14:textId="77777777" w:rsidR="00426E53" w:rsidRPr="005065D1" w:rsidRDefault="00426E53" w:rsidP="0027463F">
            <w:pPr>
              <w:spacing w:before="100" w:after="6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71.084 ± .39</w:t>
            </w:r>
            <w:r w:rsidRPr="005065D1">
              <w:rPr>
                <w:rFonts w:ascii="Times New Roman" w:hAnsi="Times New Roman" w:cs="Times New Roman"/>
                <w:color w:val="000000" w:themeColor="text1"/>
                <w:sz w:val="24"/>
                <w:szCs w:val="24"/>
                <w:vertAlign w:val="superscript"/>
              </w:rPr>
              <w:t>a</w:t>
            </w:r>
          </w:p>
        </w:tc>
        <w:tc>
          <w:tcPr>
            <w:tcW w:w="1890" w:type="dxa"/>
            <w:vAlign w:val="center"/>
          </w:tcPr>
          <w:p w14:paraId="04046D4B" w14:textId="77777777" w:rsidR="00426E53" w:rsidRPr="005065D1" w:rsidRDefault="00426E53" w:rsidP="0027463F">
            <w:pPr>
              <w:spacing w:before="100" w:after="6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73.703 ± .48</w:t>
            </w:r>
            <w:r w:rsidRPr="005065D1">
              <w:rPr>
                <w:rFonts w:ascii="Times New Roman" w:hAnsi="Times New Roman" w:cs="Times New Roman"/>
                <w:color w:val="000000" w:themeColor="text1"/>
                <w:sz w:val="24"/>
                <w:szCs w:val="24"/>
                <w:vertAlign w:val="superscript"/>
              </w:rPr>
              <w:t>a</w:t>
            </w:r>
          </w:p>
        </w:tc>
        <w:tc>
          <w:tcPr>
            <w:tcW w:w="2070" w:type="dxa"/>
            <w:vAlign w:val="center"/>
          </w:tcPr>
          <w:p w14:paraId="38E17E09" w14:textId="77777777" w:rsidR="00426E53" w:rsidRPr="005065D1" w:rsidRDefault="00426E53" w:rsidP="0027463F">
            <w:pPr>
              <w:spacing w:before="100" w:after="6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89.045 ± 1.36</w:t>
            </w:r>
            <w:r w:rsidRPr="005065D1">
              <w:rPr>
                <w:rFonts w:ascii="Times New Roman" w:hAnsi="Times New Roman" w:cs="Times New Roman"/>
                <w:color w:val="000000" w:themeColor="text1"/>
                <w:sz w:val="24"/>
                <w:szCs w:val="24"/>
                <w:vertAlign w:val="superscript"/>
              </w:rPr>
              <w:t>b</w:t>
            </w:r>
          </w:p>
        </w:tc>
      </w:tr>
      <w:tr w:rsidR="00426E53" w:rsidRPr="005065D1" w14:paraId="7237B337" w14:textId="77777777" w:rsidTr="00016CDE">
        <w:trPr>
          <w:jc w:val="center"/>
        </w:trPr>
        <w:tc>
          <w:tcPr>
            <w:tcW w:w="2414" w:type="dxa"/>
          </w:tcPr>
          <w:p w14:paraId="2CB5BD30" w14:textId="77777777" w:rsidR="00426E53" w:rsidRPr="005065D1" w:rsidRDefault="00426E53" w:rsidP="00AF3ACA">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ALT (U / L)</w:t>
            </w:r>
          </w:p>
        </w:tc>
        <w:tc>
          <w:tcPr>
            <w:tcW w:w="1800" w:type="dxa"/>
            <w:vAlign w:val="center"/>
          </w:tcPr>
          <w:p w14:paraId="53279495" w14:textId="77777777" w:rsidR="00426E53" w:rsidRPr="005065D1" w:rsidRDefault="00426E53" w:rsidP="0027463F">
            <w:pPr>
              <w:spacing w:before="100" w:after="6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6.313 ± .04</w:t>
            </w:r>
            <w:r w:rsidRPr="005065D1">
              <w:rPr>
                <w:rFonts w:ascii="Times New Roman" w:hAnsi="Times New Roman" w:cs="Times New Roman"/>
                <w:color w:val="000000" w:themeColor="text1"/>
                <w:sz w:val="24"/>
                <w:szCs w:val="24"/>
                <w:vertAlign w:val="superscript"/>
              </w:rPr>
              <w:t>a</w:t>
            </w:r>
          </w:p>
        </w:tc>
        <w:tc>
          <w:tcPr>
            <w:tcW w:w="1890" w:type="dxa"/>
            <w:vAlign w:val="center"/>
          </w:tcPr>
          <w:p w14:paraId="307BF02C" w14:textId="77777777" w:rsidR="00426E53" w:rsidRPr="005065D1" w:rsidRDefault="00426E53" w:rsidP="0027463F">
            <w:pPr>
              <w:spacing w:before="100" w:after="6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6.601 ± .03</w:t>
            </w:r>
            <w:r w:rsidRPr="005065D1">
              <w:rPr>
                <w:rFonts w:ascii="Times New Roman" w:hAnsi="Times New Roman" w:cs="Times New Roman"/>
                <w:color w:val="000000" w:themeColor="text1"/>
                <w:sz w:val="24"/>
                <w:szCs w:val="24"/>
                <w:vertAlign w:val="superscript"/>
              </w:rPr>
              <w:t>a</w:t>
            </w:r>
          </w:p>
        </w:tc>
        <w:tc>
          <w:tcPr>
            <w:tcW w:w="2070" w:type="dxa"/>
            <w:vAlign w:val="center"/>
          </w:tcPr>
          <w:p w14:paraId="1DB98BDF" w14:textId="77777777" w:rsidR="00426E53" w:rsidRPr="005065D1" w:rsidRDefault="00426E53" w:rsidP="0027463F">
            <w:pPr>
              <w:spacing w:before="100" w:after="6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7.850 ± .15</w:t>
            </w:r>
            <w:r w:rsidRPr="005065D1">
              <w:rPr>
                <w:rFonts w:ascii="Times New Roman" w:hAnsi="Times New Roman" w:cs="Times New Roman"/>
                <w:color w:val="000000" w:themeColor="text1"/>
                <w:sz w:val="24"/>
                <w:szCs w:val="24"/>
                <w:vertAlign w:val="superscript"/>
              </w:rPr>
              <w:t>b</w:t>
            </w:r>
          </w:p>
        </w:tc>
      </w:tr>
      <w:tr w:rsidR="00426E53" w:rsidRPr="005065D1" w14:paraId="3B3959E6" w14:textId="77777777" w:rsidTr="00016CDE">
        <w:trPr>
          <w:jc w:val="center"/>
        </w:trPr>
        <w:tc>
          <w:tcPr>
            <w:tcW w:w="2414" w:type="dxa"/>
          </w:tcPr>
          <w:p w14:paraId="5DE33093" w14:textId="77777777" w:rsidR="00426E53" w:rsidRPr="005065D1" w:rsidRDefault="00426E53" w:rsidP="00AF3ACA">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Blood glucose (mg / dl)</w:t>
            </w:r>
          </w:p>
        </w:tc>
        <w:tc>
          <w:tcPr>
            <w:tcW w:w="1800" w:type="dxa"/>
            <w:vAlign w:val="center"/>
          </w:tcPr>
          <w:p w14:paraId="6FCB714F" w14:textId="77777777" w:rsidR="00426E53" w:rsidRPr="005065D1" w:rsidRDefault="00426E53" w:rsidP="0027463F">
            <w:pPr>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53.524 ± .56</w:t>
            </w:r>
            <w:r w:rsidRPr="005065D1">
              <w:rPr>
                <w:rFonts w:ascii="Times New Roman" w:hAnsi="Times New Roman" w:cs="Times New Roman"/>
                <w:color w:val="000000" w:themeColor="text1"/>
                <w:sz w:val="24"/>
                <w:szCs w:val="24"/>
                <w:vertAlign w:val="superscript"/>
              </w:rPr>
              <w:t>b</w:t>
            </w:r>
          </w:p>
        </w:tc>
        <w:tc>
          <w:tcPr>
            <w:tcW w:w="1890" w:type="dxa"/>
            <w:vAlign w:val="center"/>
          </w:tcPr>
          <w:p w14:paraId="6AC6D1D7" w14:textId="77777777" w:rsidR="00426E53" w:rsidRPr="005065D1" w:rsidRDefault="00426E53" w:rsidP="0027463F">
            <w:pPr>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48.162 ± .29</w:t>
            </w:r>
            <w:r w:rsidRPr="005065D1">
              <w:rPr>
                <w:rFonts w:ascii="Times New Roman" w:hAnsi="Times New Roman" w:cs="Times New Roman"/>
                <w:color w:val="000000" w:themeColor="text1"/>
                <w:sz w:val="24"/>
                <w:szCs w:val="24"/>
                <w:vertAlign w:val="superscript"/>
              </w:rPr>
              <w:t>a</w:t>
            </w:r>
          </w:p>
        </w:tc>
        <w:tc>
          <w:tcPr>
            <w:tcW w:w="2070" w:type="dxa"/>
            <w:vAlign w:val="center"/>
          </w:tcPr>
          <w:p w14:paraId="686D25E8" w14:textId="77777777" w:rsidR="00426E53" w:rsidRPr="005065D1" w:rsidRDefault="00426E53" w:rsidP="0027463F">
            <w:pPr>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48.213 ± .33</w:t>
            </w:r>
            <w:r w:rsidRPr="005065D1">
              <w:rPr>
                <w:rFonts w:ascii="Times New Roman" w:hAnsi="Times New Roman" w:cs="Times New Roman"/>
                <w:color w:val="000000" w:themeColor="text1"/>
                <w:sz w:val="24"/>
                <w:szCs w:val="24"/>
                <w:vertAlign w:val="superscript"/>
              </w:rPr>
              <w:t>a</w:t>
            </w:r>
          </w:p>
          <w:p w14:paraId="3E541869" w14:textId="77777777" w:rsidR="00426E53" w:rsidRPr="005065D1" w:rsidRDefault="00426E53" w:rsidP="0027463F">
            <w:pPr>
              <w:jc w:val="center"/>
              <w:rPr>
                <w:rFonts w:ascii="Times New Roman" w:hAnsi="Times New Roman" w:cs="Times New Roman"/>
                <w:color w:val="000000" w:themeColor="text1"/>
                <w:sz w:val="24"/>
                <w:szCs w:val="24"/>
              </w:rPr>
            </w:pPr>
          </w:p>
        </w:tc>
      </w:tr>
      <w:tr w:rsidR="00426E53" w:rsidRPr="005065D1" w14:paraId="4997BE6A" w14:textId="77777777" w:rsidTr="00016CDE">
        <w:trPr>
          <w:jc w:val="center"/>
        </w:trPr>
        <w:tc>
          <w:tcPr>
            <w:tcW w:w="2414" w:type="dxa"/>
          </w:tcPr>
          <w:p w14:paraId="223A99A8" w14:textId="77777777" w:rsidR="00426E53" w:rsidRPr="005065D1" w:rsidRDefault="00426E53" w:rsidP="00AF3ACA">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Cholesterol (mg / dl)</w:t>
            </w:r>
          </w:p>
        </w:tc>
        <w:tc>
          <w:tcPr>
            <w:tcW w:w="1800" w:type="dxa"/>
            <w:vAlign w:val="center"/>
          </w:tcPr>
          <w:p w14:paraId="3D259859" w14:textId="77777777" w:rsidR="00426E53" w:rsidRPr="005065D1" w:rsidRDefault="00426E53" w:rsidP="0027463F">
            <w:pPr>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103.185 ± .15</w:t>
            </w:r>
            <w:r w:rsidRPr="005065D1">
              <w:rPr>
                <w:rFonts w:ascii="Times New Roman" w:hAnsi="Times New Roman" w:cs="Times New Roman"/>
                <w:color w:val="000000" w:themeColor="text1"/>
                <w:sz w:val="24"/>
                <w:szCs w:val="24"/>
                <w:vertAlign w:val="superscript"/>
              </w:rPr>
              <w:t>a</w:t>
            </w:r>
          </w:p>
        </w:tc>
        <w:tc>
          <w:tcPr>
            <w:tcW w:w="1890" w:type="dxa"/>
            <w:vAlign w:val="center"/>
          </w:tcPr>
          <w:p w14:paraId="665271C3" w14:textId="77777777" w:rsidR="00426E53" w:rsidRPr="005065D1" w:rsidRDefault="00426E53" w:rsidP="0027463F">
            <w:pPr>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102.653 ± .10</w:t>
            </w:r>
            <w:r w:rsidRPr="005065D1">
              <w:rPr>
                <w:rFonts w:ascii="Times New Roman" w:hAnsi="Times New Roman" w:cs="Times New Roman"/>
                <w:color w:val="000000" w:themeColor="text1"/>
                <w:sz w:val="24"/>
                <w:szCs w:val="24"/>
                <w:vertAlign w:val="superscript"/>
              </w:rPr>
              <w:t>a</w:t>
            </w:r>
          </w:p>
        </w:tc>
        <w:tc>
          <w:tcPr>
            <w:tcW w:w="2070" w:type="dxa"/>
            <w:vAlign w:val="center"/>
          </w:tcPr>
          <w:p w14:paraId="03E3211B" w14:textId="77777777" w:rsidR="00426E53" w:rsidRPr="005065D1" w:rsidRDefault="00426E53" w:rsidP="0027463F">
            <w:pPr>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105.216 ± .35</w:t>
            </w:r>
            <w:r w:rsidRPr="005065D1">
              <w:rPr>
                <w:rFonts w:ascii="Times New Roman" w:hAnsi="Times New Roman" w:cs="Times New Roman"/>
                <w:color w:val="000000" w:themeColor="text1"/>
                <w:sz w:val="24"/>
                <w:szCs w:val="24"/>
                <w:vertAlign w:val="superscript"/>
              </w:rPr>
              <w:t>b</w:t>
            </w:r>
          </w:p>
          <w:p w14:paraId="3B79C56D" w14:textId="77777777" w:rsidR="00426E53" w:rsidRPr="005065D1" w:rsidRDefault="00426E53" w:rsidP="0027463F">
            <w:pPr>
              <w:jc w:val="center"/>
              <w:rPr>
                <w:rFonts w:ascii="Times New Roman" w:hAnsi="Times New Roman" w:cs="Times New Roman"/>
                <w:color w:val="000000" w:themeColor="text1"/>
                <w:sz w:val="24"/>
                <w:szCs w:val="24"/>
              </w:rPr>
            </w:pPr>
          </w:p>
        </w:tc>
      </w:tr>
      <w:tr w:rsidR="00426E53" w:rsidRPr="005065D1" w14:paraId="66FF8F03" w14:textId="77777777" w:rsidTr="00016CDE">
        <w:trPr>
          <w:jc w:val="center"/>
        </w:trPr>
        <w:tc>
          <w:tcPr>
            <w:tcW w:w="2414" w:type="dxa"/>
          </w:tcPr>
          <w:p w14:paraId="5D70BDDA" w14:textId="77777777" w:rsidR="00426E53" w:rsidRPr="005065D1" w:rsidRDefault="00426E53" w:rsidP="00AF3ACA">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lastRenderedPageBreak/>
              <w:t>Total protein (mg / dl)</w:t>
            </w:r>
          </w:p>
        </w:tc>
        <w:tc>
          <w:tcPr>
            <w:tcW w:w="1800" w:type="dxa"/>
            <w:vAlign w:val="center"/>
          </w:tcPr>
          <w:p w14:paraId="493029C3" w14:textId="77777777" w:rsidR="00426E53" w:rsidRPr="005065D1" w:rsidRDefault="00426E53" w:rsidP="0027463F">
            <w:pPr>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6.695 ± .05</w:t>
            </w:r>
            <w:r w:rsidRPr="005065D1">
              <w:rPr>
                <w:rFonts w:ascii="Times New Roman" w:hAnsi="Times New Roman" w:cs="Times New Roman"/>
                <w:color w:val="000000" w:themeColor="text1"/>
                <w:sz w:val="24"/>
                <w:szCs w:val="24"/>
                <w:vertAlign w:val="superscript"/>
              </w:rPr>
              <w:t>b</w:t>
            </w:r>
          </w:p>
        </w:tc>
        <w:tc>
          <w:tcPr>
            <w:tcW w:w="1890" w:type="dxa"/>
            <w:vAlign w:val="center"/>
          </w:tcPr>
          <w:p w14:paraId="57BF0850" w14:textId="77777777" w:rsidR="00426E53" w:rsidRPr="005065D1" w:rsidRDefault="00426E53" w:rsidP="0027463F">
            <w:pPr>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6.277 ± .03</w:t>
            </w:r>
            <w:r w:rsidRPr="005065D1">
              <w:rPr>
                <w:rFonts w:ascii="Times New Roman" w:hAnsi="Times New Roman" w:cs="Times New Roman"/>
                <w:color w:val="000000" w:themeColor="text1"/>
                <w:sz w:val="24"/>
                <w:szCs w:val="24"/>
                <w:vertAlign w:val="superscript"/>
              </w:rPr>
              <w:t>a</w:t>
            </w:r>
          </w:p>
        </w:tc>
        <w:tc>
          <w:tcPr>
            <w:tcW w:w="2070" w:type="dxa"/>
            <w:vAlign w:val="center"/>
          </w:tcPr>
          <w:p w14:paraId="56AEC32C" w14:textId="77777777" w:rsidR="00426E53" w:rsidRPr="005065D1" w:rsidRDefault="00426E53" w:rsidP="0027463F">
            <w:pPr>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6.246 ± .03</w:t>
            </w:r>
            <w:r w:rsidRPr="005065D1">
              <w:rPr>
                <w:rFonts w:ascii="Times New Roman" w:hAnsi="Times New Roman" w:cs="Times New Roman"/>
                <w:color w:val="000000" w:themeColor="text1"/>
                <w:sz w:val="24"/>
                <w:szCs w:val="24"/>
                <w:vertAlign w:val="superscript"/>
              </w:rPr>
              <w:t>a</w:t>
            </w:r>
          </w:p>
          <w:p w14:paraId="09824E39" w14:textId="77777777" w:rsidR="00426E53" w:rsidRPr="005065D1" w:rsidRDefault="00426E53" w:rsidP="0027463F">
            <w:pPr>
              <w:jc w:val="center"/>
              <w:rPr>
                <w:rFonts w:ascii="Times New Roman" w:hAnsi="Times New Roman" w:cs="Times New Roman"/>
                <w:color w:val="000000" w:themeColor="text1"/>
                <w:sz w:val="24"/>
                <w:szCs w:val="24"/>
              </w:rPr>
            </w:pPr>
          </w:p>
        </w:tc>
      </w:tr>
      <w:tr w:rsidR="00426E53" w:rsidRPr="005065D1" w14:paraId="0C2CA020" w14:textId="77777777" w:rsidTr="00016CDE">
        <w:trPr>
          <w:jc w:val="center"/>
        </w:trPr>
        <w:tc>
          <w:tcPr>
            <w:tcW w:w="2414" w:type="dxa"/>
          </w:tcPr>
          <w:p w14:paraId="751E49AB" w14:textId="77777777" w:rsidR="00426E53" w:rsidRPr="005065D1" w:rsidRDefault="00426E53" w:rsidP="00AF3ACA">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Triglyceride (mg / dl)</w:t>
            </w:r>
          </w:p>
        </w:tc>
        <w:tc>
          <w:tcPr>
            <w:tcW w:w="1800" w:type="dxa"/>
            <w:vAlign w:val="center"/>
          </w:tcPr>
          <w:p w14:paraId="25FD0E53" w14:textId="77777777" w:rsidR="00426E53" w:rsidRPr="005065D1" w:rsidRDefault="00426E53" w:rsidP="0027463F">
            <w:pPr>
              <w:spacing w:before="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7.507 ± .23</w:t>
            </w:r>
            <w:r w:rsidRPr="005065D1">
              <w:rPr>
                <w:rFonts w:ascii="Times New Roman" w:hAnsi="Times New Roman" w:cs="Times New Roman"/>
                <w:color w:val="000000" w:themeColor="text1"/>
                <w:sz w:val="24"/>
                <w:szCs w:val="24"/>
                <w:vertAlign w:val="superscript"/>
              </w:rPr>
              <w:t>a</w:t>
            </w:r>
          </w:p>
        </w:tc>
        <w:tc>
          <w:tcPr>
            <w:tcW w:w="1890" w:type="dxa"/>
            <w:vAlign w:val="center"/>
          </w:tcPr>
          <w:p w14:paraId="781B3A86" w14:textId="77777777" w:rsidR="00426E53" w:rsidRPr="005065D1" w:rsidRDefault="00426E53" w:rsidP="0027463F">
            <w:pPr>
              <w:spacing w:before="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7.710 ± .25</w:t>
            </w:r>
            <w:r w:rsidRPr="005065D1">
              <w:rPr>
                <w:rFonts w:ascii="Times New Roman" w:hAnsi="Times New Roman" w:cs="Times New Roman"/>
                <w:color w:val="000000" w:themeColor="text1"/>
                <w:sz w:val="24"/>
                <w:szCs w:val="24"/>
                <w:vertAlign w:val="superscript"/>
              </w:rPr>
              <w:t>a</w:t>
            </w:r>
          </w:p>
        </w:tc>
        <w:tc>
          <w:tcPr>
            <w:tcW w:w="2070" w:type="dxa"/>
            <w:vAlign w:val="center"/>
          </w:tcPr>
          <w:p w14:paraId="47A1259C" w14:textId="77777777" w:rsidR="00426E53" w:rsidRPr="005065D1" w:rsidRDefault="00426E53" w:rsidP="0027463F">
            <w:pPr>
              <w:spacing w:before="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10.179 ± .40</w:t>
            </w:r>
            <w:r w:rsidRPr="005065D1">
              <w:rPr>
                <w:rFonts w:ascii="Times New Roman" w:hAnsi="Times New Roman" w:cs="Times New Roman"/>
                <w:color w:val="000000" w:themeColor="text1"/>
                <w:sz w:val="24"/>
                <w:szCs w:val="24"/>
                <w:vertAlign w:val="superscript"/>
              </w:rPr>
              <w:t>b</w:t>
            </w:r>
          </w:p>
        </w:tc>
      </w:tr>
    </w:tbl>
    <w:p w14:paraId="01F6389A" w14:textId="5DE61681" w:rsidR="001D4F41" w:rsidRPr="005065D1" w:rsidRDefault="001D4F41" w:rsidP="001D4F41">
      <w:pPr>
        <w:spacing w:before="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w:t>
      </w:r>
      <w:proofErr w:type="gramStart"/>
      <w:r w:rsidRPr="005065D1">
        <w:rPr>
          <w:rFonts w:ascii="Times New Roman" w:hAnsi="Times New Roman" w:cs="Times New Roman"/>
          <w:color w:val="000000" w:themeColor="text1"/>
          <w:sz w:val="24"/>
          <w:szCs w:val="24"/>
        </w:rPr>
        <w:t>a</w:t>
      </w:r>
      <w:proofErr w:type="gramEnd"/>
      <w:r w:rsidRPr="005065D1">
        <w:rPr>
          <w:rFonts w:ascii="Times New Roman" w:hAnsi="Times New Roman" w:cs="Times New Roman"/>
          <w:color w:val="000000" w:themeColor="text1"/>
          <w:sz w:val="24"/>
          <w:szCs w:val="24"/>
        </w:rPr>
        <w:t>, b and c</w:t>
      </w:r>
      <w:r>
        <w:rPr>
          <w:rFonts w:ascii="Times New Roman" w:hAnsi="Times New Roman" w:cs="Times New Roman"/>
          <w:color w:val="000000" w:themeColor="text1"/>
          <w:sz w:val="24"/>
          <w:szCs w:val="24"/>
        </w:rPr>
        <w:t>-: V</w:t>
      </w:r>
      <w:r w:rsidRPr="005065D1">
        <w:rPr>
          <w:rFonts w:ascii="Times New Roman" w:hAnsi="Times New Roman" w:cs="Times New Roman"/>
          <w:color w:val="000000" w:themeColor="text1"/>
          <w:sz w:val="24"/>
          <w:szCs w:val="24"/>
        </w:rPr>
        <w:t xml:space="preserve">alues with different superscripts for the same parameter within the row differ significantly (p&lt;0.05)) </w:t>
      </w:r>
      <w:r>
        <w:rPr>
          <w:rFonts w:ascii="Times New Roman" w:hAnsi="Times New Roman" w:cs="Times New Roman"/>
          <w:color w:val="000000" w:themeColor="text1"/>
          <w:sz w:val="24"/>
          <w:szCs w:val="24"/>
        </w:rPr>
        <w:t xml:space="preserve"> </w:t>
      </w:r>
    </w:p>
    <w:p w14:paraId="01DBEFB3" w14:textId="77777777" w:rsidR="001D4F41" w:rsidRPr="005065D1" w:rsidRDefault="001D4F41" w:rsidP="001D4F41">
      <w:pPr>
        <w:spacing w:before="160" w:after="0" w:line="360" w:lineRule="auto"/>
        <w:ind w:firstLine="720"/>
        <w:jc w:val="both"/>
        <w:rPr>
          <w:rFonts w:ascii="Times New Roman" w:eastAsia="Times New Roman" w:hAnsi="Times New Roman" w:cs="Times New Roman"/>
          <w:color w:val="000000" w:themeColor="text1"/>
          <w:sz w:val="24"/>
          <w:szCs w:val="24"/>
          <w:lang w:eastAsia="en-IN"/>
        </w:rPr>
      </w:pPr>
      <w:r w:rsidRPr="005065D1">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results revealed that </w:t>
      </w:r>
      <w:r w:rsidRPr="005065D1">
        <w:rPr>
          <w:rFonts w:ascii="Times New Roman" w:hAnsi="Times New Roman" w:cs="Times New Roman"/>
          <w:color w:val="000000" w:themeColor="text1"/>
          <w:sz w:val="24"/>
          <w:szCs w:val="24"/>
        </w:rPr>
        <w:t xml:space="preserve">mean ± SEM values of </w:t>
      </w:r>
      <w:proofErr w:type="spellStart"/>
      <w:r w:rsidRPr="005065D1">
        <w:rPr>
          <w:rFonts w:ascii="Times New Roman" w:hAnsi="Times New Roman" w:cs="Times New Roman"/>
          <w:color w:val="000000" w:themeColor="text1"/>
          <w:sz w:val="24"/>
          <w:szCs w:val="24"/>
        </w:rPr>
        <w:t>Haemoglobin</w:t>
      </w:r>
      <w:proofErr w:type="spellEnd"/>
      <w:r w:rsidRPr="005065D1">
        <w:rPr>
          <w:rFonts w:ascii="Times New Roman" w:hAnsi="Times New Roman" w:cs="Times New Roman"/>
          <w:color w:val="000000" w:themeColor="text1"/>
          <w:sz w:val="24"/>
          <w:szCs w:val="24"/>
        </w:rPr>
        <w:t xml:space="preserve"> (</w:t>
      </w:r>
      <w:proofErr w:type="spellStart"/>
      <w:r w:rsidRPr="005065D1">
        <w:rPr>
          <w:rFonts w:ascii="Times New Roman" w:hAnsi="Times New Roman" w:cs="Times New Roman"/>
          <w:color w:val="000000" w:themeColor="text1"/>
          <w:sz w:val="24"/>
          <w:szCs w:val="24"/>
        </w:rPr>
        <w:t>Hb</w:t>
      </w:r>
      <w:proofErr w:type="spellEnd"/>
      <w:r w:rsidRPr="005065D1">
        <w:rPr>
          <w:rFonts w:ascii="Times New Roman" w:hAnsi="Times New Roman" w:cs="Times New Roman"/>
          <w:color w:val="000000" w:themeColor="text1"/>
          <w:sz w:val="24"/>
          <w:szCs w:val="24"/>
        </w:rPr>
        <w:t>) , Red Blood Cell (RBC) and Packed</w:t>
      </w:r>
      <w:r>
        <w:rPr>
          <w:rFonts w:ascii="Times New Roman" w:hAnsi="Times New Roman" w:cs="Times New Roman"/>
          <w:color w:val="000000" w:themeColor="text1"/>
          <w:sz w:val="24"/>
          <w:szCs w:val="24"/>
        </w:rPr>
        <w:t xml:space="preserve"> Cell Volume (PCV) were </w:t>
      </w:r>
      <w:r w:rsidRPr="005065D1">
        <w:rPr>
          <w:rFonts w:ascii="Times New Roman" w:hAnsi="Times New Roman" w:cs="Times New Roman"/>
          <w:color w:val="000000" w:themeColor="text1"/>
          <w:sz w:val="24"/>
          <w:szCs w:val="24"/>
        </w:rPr>
        <w:t>significantly (p&lt;0.05) higher in Intensive rearing</w:t>
      </w:r>
      <w:r>
        <w:rPr>
          <w:rFonts w:ascii="Times New Roman" w:hAnsi="Times New Roman" w:cs="Times New Roman"/>
          <w:color w:val="000000" w:themeColor="text1"/>
          <w:sz w:val="24"/>
          <w:szCs w:val="24"/>
        </w:rPr>
        <w:t xml:space="preserve"> group than Semi-intensive and </w:t>
      </w:r>
      <w:r w:rsidRPr="005065D1">
        <w:rPr>
          <w:rFonts w:ascii="Times New Roman" w:hAnsi="Times New Roman" w:cs="Times New Roman"/>
          <w:color w:val="000000" w:themeColor="text1"/>
          <w:sz w:val="24"/>
          <w:szCs w:val="24"/>
        </w:rPr>
        <w:t>Extensive reari</w:t>
      </w:r>
      <w:r>
        <w:rPr>
          <w:rFonts w:ascii="Times New Roman" w:hAnsi="Times New Roman" w:cs="Times New Roman"/>
          <w:color w:val="000000" w:themeColor="text1"/>
          <w:sz w:val="24"/>
          <w:szCs w:val="24"/>
        </w:rPr>
        <w:t>ng groups,(Table 2)</w:t>
      </w:r>
      <w:r w:rsidRPr="005065D1">
        <w:rPr>
          <w:rFonts w:ascii="Times New Roman" w:hAnsi="Times New Roman" w:cs="Times New Roman"/>
          <w:color w:val="000000" w:themeColor="text1"/>
          <w:sz w:val="24"/>
          <w:szCs w:val="24"/>
        </w:rPr>
        <w:t xml:space="preserve">. These results are in agreement with the findings of </w:t>
      </w:r>
      <w:proofErr w:type="spellStart"/>
      <w:r w:rsidRPr="005065D1">
        <w:rPr>
          <w:rFonts w:ascii="Times New Roman" w:hAnsi="Times New Roman" w:cs="Times New Roman"/>
          <w:color w:val="000000" w:themeColor="text1"/>
          <w:sz w:val="24"/>
          <w:szCs w:val="24"/>
        </w:rPr>
        <w:t>Patil</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(2014), </w:t>
      </w:r>
      <w:proofErr w:type="spellStart"/>
      <w:r w:rsidRPr="005065D1">
        <w:rPr>
          <w:rFonts w:ascii="Times New Roman" w:hAnsi="Times New Roman" w:cs="Times New Roman"/>
          <w:color w:val="000000" w:themeColor="text1"/>
          <w:sz w:val="24"/>
          <w:szCs w:val="24"/>
        </w:rPr>
        <w:t>Kochewad</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(2017) in sheep and Mane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(2022), who</w:t>
      </w:r>
      <w:r>
        <w:rPr>
          <w:rFonts w:ascii="Times New Roman" w:hAnsi="Times New Roman" w:cs="Times New Roman"/>
          <w:color w:val="000000" w:themeColor="text1"/>
          <w:sz w:val="24"/>
          <w:szCs w:val="24"/>
        </w:rPr>
        <w:t xml:space="preserve"> reported significantly </w:t>
      </w:r>
      <w:r w:rsidRPr="005065D1">
        <w:rPr>
          <w:rFonts w:ascii="Times New Roman" w:hAnsi="Times New Roman" w:cs="Times New Roman"/>
          <w:color w:val="000000" w:themeColor="text1"/>
          <w:sz w:val="24"/>
          <w:szCs w:val="24"/>
        </w:rPr>
        <w:t xml:space="preserve">higher RBC, </w:t>
      </w:r>
      <w:proofErr w:type="spellStart"/>
      <w:r w:rsidRPr="005065D1">
        <w:rPr>
          <w:rFonts w:ascii="Times New Roman" w:hAnsi="Times New Roman" w:cs="Times New Roman"/>
          <w:color w:val="000000" w:themeColor="text1"/>
          <w:sz w:val="24"/>
          <w:szCs w:val="24"/>
        </w:rPr>
        <w:t>Hb</w:t>
      </w:r>
      <w:proofErr w:type="spellEnd"/>
      <w:r w:rsidRPr="005065D1">
        <w:rPr>
          <w:rFonts w:ascii="Times New Roman" w:hAnsi="Times New Roman" w:cs="Times New Roman"/>
          <w:color w:val="000000" w:themeColor="text1"/>
          <w:sz w:val="24"/>
          <w:szCs w:val="24"/>
        </w:rPr>
        <w:t xml:space="preserve"> and PCV in Intensive rearing group. While, the findings of </w:t>
      </w:r>
      <w:proofErr w:type="spellStart"/>
      <w:r w:rsidRPr="005065D1">
        <w:rPr>
          <w:rFonts w:ascii="Times New Roman" w:hAnsi="Times New Roman" w:cs="Times New Roman"/>
          <w:color w:val="000000" w:themeColor="text1"/>
          <w:sz w:val="24"/>
          <w:szCs w:val="24"/>
        </w:rPr>
        <w:t>Kochewad</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(2018a) in sheep, </w:t>
      </w:r>
      <w:proofErr w:type="spellStart"/>
      <w:r w:rsidRPr="005065D1">
        <w:rPr>
          <w:rFonts w:ascii="Times New Roman" w:hAnsi="Times New Roman" w:cs="Times New Roman"/>
          <w:color w:val="000000" w:themeColor="text1"/>
          <w:sz w:val="24"/>
          <w:szCs w:val="24"/>
        </w:rPr>
        <w:t>Adenkola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 </w:t>
      </w:r>
      <w:proofErr w:type="spellStart"/>
      <w:r w:rsidRPr="005065D1">
        <w:rPr>
          <w:rFonts w:ascii="Times New Roman" w:hAnsi="Times New Roman" w:cs="Times New Roman"/>
          <w:color w:val="000000" w:themeColor="text1"/>
          <w:sz w:val="24"/>
          <w:szCs w:val="24"/>
        </w:rPr>
        <w:t>Karthik</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(2021) in sheep and </w:t>
      </w:r>
      <w:proofErr w:type="spellStart"/>
      <w:r w:rsidRPr="005065D1">
        <w:rPr>
          <w:rFonts w:ascii="Times New Roman" w:hAnsi="Times New Roman" w:cs="Times New Roman"/>
          <w:color w:val="000000" w:themeColor="text1"/>
          <w:sz w:val="24"/>
          <w:szCs w:val="24"/>
        </w:rPr>
        <w:t>Bhinder</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were in disagreement with the present investigation. </w:t>
      </w:r>
      <w:r w:rsidRPr="005065D1">
        <w:rPr>
          <w:rFonts w:ascii="Times New Roman" w:eastAsia="Times New Roman" w:hAnsi="Times New Roman" w:cs="Times New Roman"/>
          <w:color w:val="000000" w:themeColor="text1"/>
          <w:sz w:val="24"/>
          <w:szCs w:val="24"/>
          <w:lang w:eastAsia="en-IN"/>
        </w:rPr>
        <w:t xml:space="preserve">Good veterinary care and a lesser parasite challenge may be the cause of the greater erythrocyte count seen in the intensive group. Sufficient balanced diet that has minerals and vitamins required for the best possible production of </w:t>
      </w:r>
      <w:proofErr w:type="spellStart"/>
      <w:r w:rsidRPr="005065D1">
        <w:rPr>
          <w:rFonts w:ascii="Times New Roman" w:eastAsia="Times New Roman" w:hAnsi="Times New Roman" w:cs="Times New Roman"/>
          <w:color w:val="000000" w:themeColor="text1"/>
          <w:sz w:val="24"/>
          <w:szCs w:val="24"/>
          <w:lang w:eastAsia="en-IN"/>
        </w:rPr>
        <w:t>haemoglobin</w:t>
      </w:r>
      <w:proofErr w:type="spellEnd"/>
      <w:r w:rsidRPr="005065D1">
        <w:rPr>
          <w:rFonts w:ascii="Times New Roman" w:eastAsia="Times New Roman" w:hAnsi="Times New Roman" w:cs="Times New Roman"/>
          <w:color w:val="000000" w:themeColor="text1"/>
          <w:sz w:val="24"/>
          <w:szCs w:val="24"/>
          <w:lang w:eastAsia="en-IN"/>
        </w:rPr>
        <w:t xml:space="preserve"> (</w:t>
      </w:r>
      <w:proofErr w:type="spellStart"/>
      <w:r w:rsidRPr="005065D1">
        <w:rPr>
          <w:rFonts w:ascii="Times New Roman" w:eastAsia="Times New Roman" w:hAnsi="Times New Roman" w:cs="Times New Roman"/>
          <w:color w:val="000000" w:themeColor="text1"/>
          <w:sz w:val="24"/>
          <w:szCs w:val="24"/>
          <w:lang w:eastAsia="en-IN"/>
        </w:rPr>
        <w:t>Adenkola</w:t>
      </w:r>
      <w:proofErr w:type="spellEnd"/>
      <w:r w:rsidRPr="005065D1">
        <w:rPr>
          <w:rFonts w:ascii="Times New Roman" w:eastAsia="Times New Roman" w:hAnsi="Times New Roman" w:cs="Times New Roman"/>
          <w:color w:val="000000" w:themeColor="text1"/>
          <w:sz w:val="24"/>
          <w:szCs w:val="24"/>
          <w:lang w:eastAsia="en-IN"/>
        </w:rPr>
        <w:t xml:space="preserve"> </w:t>
      </w:r>
      <w:r w:rsidRPr="005065D1">
        <w:rPr>
          <w:rFonts w:ascii="Times New Roman" w:eastAsia="Times New Roman" w:hAnsi="Times New Roman" w:cs="Times New Roman"/>
          <w:i/>
          <w:iCs/>
          <w:color w:val="000000" w:themeColor="text1"/>
          <w:sz w:val="24"/>
          <w:szCs w:val="24"/>
          <w:lang w:eastAsia="en-IN"/>
        </w:rPr>
        <w:t>et al.</w:t>
      </w:r>
      <w:r w:rsidRPr="005065D1">
        <w:rPr>
          <w:rFonts w:ascii="Times New Roman" w:eastAsia="Times New Roman" w:hAnsi="Times New Roman" w:cs="Times New Roman"/>
          <w:color w:val="000000" w:themeColor="text1"/>
          <w:sz w:val="24"/>
          <w:szCs w:val="24"/>
          <w:lang w:eastAsia="en-IN"/>
        </w:rPr>
        <w:t xml:space="preserve">, 2009; </w:t>
      </w:r>
      <w:proofErr w:type="spellStart"/>
      <w:r w:rsidRPr="005065D1">
        <w:rPr>
          <w:rFonts w:ascii="Times New Roman" w:eastAsia="Times New Roman" w:hAnsi="Times New Roman" w:cs="Times New Roman"/>
          <w:color w:val="000000" w:themeColor="text1"/>
          <w:sz w:val="24"/>
          <w:szCs w:val="24"/>
          <w:lang w:eastAsia="en-IN"/>
        </w:rPr>
        <w:t>Adenkola</w:t>
      </w:r>
      <w:proofErr w:type="spellEnd"/>
      <w:r w:rsidRPr="005065D1">
        <w:rPr>
          <w:rFonts w:ascii="Times New Roman" w:eastAsia="Times New Roman" w:hAnsi="Times New Roman" w:cs="Times New Roman"/>
          <w:color w:val="000000" w:themeColor="text1"/>
          <w:sz w:val="24"/>
          <w:szCs w:val="24"/>
          <w:lang w:eastAsia="en-IN"/>
        </w:rPr>
        <w:t xml:space="preserve"> and </w:t>
      </w:r>
      <w:proofErr w:type="spellStart"/>
      <w:r w:rsidRPr="005065D1">
        <w:rPr>
          <w:rFonts w:ascii="Times New Roman" w:eastAsia="Times New Roman" w:hAnsi="Times New Roman" w:cs="Times New Roman"/>
          <w:color w:val="000000" w:themeColor="text1"/>
          <w:sz w:val="24"/>
          <w:szCs w:val="24"/>
          <w:lang w:eastAsia="en-IN"/>
        </w:rPr>
        <w:t>Tuleun</w:t>
      </w:r>
      <w:proofErr w:type="spellEnd"/>
      <w:r w:rsidRPr="005065D1">
        <w:rPr>
          <w:rFonts w:ascii="Times New Roman" w:eastAsia="Times New Roman" w:hAnsi="Times New Roman" w:cs="Times New Roman"/>
          <w:color w:val="000000" w:themeColor="text1"/>
          <w:sz w:val="24"/>
          <w:szCs w:val="24"/>
          <w:lang w:eastAsia="en-IN"/>
        </w:rPr>
        <w:t xml:space="preserve">, 2011). It has been shown that animals fed a high-protein diet were better able to bind iron overall than those fed a low-protein diet. In erythropoiesis, iron has a beneficial effect. Unlike the goats under the extensive system, the goats under intensive management received a high-quality protein concentrate as a supplement in their feed. </w:t>
      </w:r>
    </w:p>
    <w:p w14:paraId="6D8744D2" w14:textId="3C694713" w:rsidR="001D4F41" w:rsidRPr="005065D1" w:rsidRDefault="001D4F41" w:rsidP="001D4F41">
      <w:pPr>
        <w:spacing w:before="160" w:after="0" w:line="372" w:lineRule="auto"/>
        <w:ind w:firstLine="720"/>
        <w:jc w:val="both"/>
        <w:rPr>
          <w:rFonts w:ascii="Times New Roman" w:eastAsia="Times New Roman" w:hAnsi="Times New Roman" w:cs="Times New Roman"/>
          <w:color w:val="000000" w:themeColor="text1"/>
          <w:sz w:val="24"/>
          <w:szCs w:val="24"/>
          <w:lang w:eastAsia="en-IN"/>
        </w:rPr>
      </w:pPr>
      <w:r>
        <w:rPr>
          <w:rFonts w:ascii="Times New Roman" w:hAnsi="Times New Roman" w:cs="Times New Roman"/>
          <w:color w:val="000000" w:themeColor="text1"/>
          <w:sz w:val="24"/>
          <w:szCs w:val="24"/>
        </w:rPr>
        <w:t>White Blood Cell (WBC) was</w:t>
      </w:r>
      <w:r w:rsidRPr="005065D1">
        <w:rPr>
          <w:rFonts w:ascii="Times New Roman" w:hAnsi="Times New Roman" w:cs="Times New Roman"/>
          <w:color w:val="000000" w:themeColor="text1"/>
          <w:sz w:val="24"/>
          <w:szCs w:val="24"/>
        </w:rPr>
        <w:t xml:space="preserve"> significantly (p&lt;0.05) differed in all reari</w:t>
      </w:r>
      <w:r>
        <w:rPr>
          <w:rFonts w:ascii="Times New Roman" w:hAnsi="Times New Roman" w:cs="Times New Roman"/>
          <w:color w:val="000000" w:themeColor="text1"/>
          <w:sz w:val="24"/>
          <w:szCs w:val="24"/>
        </w:rPr>
        <w:t>ng groups</w:t>
      </w:r>
      <w:r w:rsidRPr="005065D1">
        <w:rPr>
          <w:rFonts w:ascii="Times New Roman" w:hAnsi="Times New Roman" w:cs="Times New Roman"/>
          <w:color w:val="000000" w:themeColor="text1"/>
          <w:sz w:val="24"/>
          <w:szCs w:val="24"/>
        </w:rPr>
        <w:t xml:space="preserve">. The finding of </w:t>
      </w:r>
      <w:proofErr w:type="spellStart"/>
      <w:r w:rsidRPr="005065D1">
        <w:rPr>
          <w:rFonts w:ascii="Times New Roman" w:hAnsi="Times New Roman" w:cs="Times New Roman"/>
          <w:color w:val="000000" w:themeColor="text1"/>
          <w:sz w:val="24"/>
          <w:szCs w:val="24"/>
        </w:rPr>
        <w:t>Karthik</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(2021) in sheep was similar with the present investigation. While, the findings of </w:t>
      </w:r>
      <w:proofErr w:type="spellStart"/>
      <w:r w:rsidRPr="005065D1">
        <w:rPr>
          <w:rFonts w:ascii="Times New Roman" w:hAnsi="Times New Roman" w:cs="Times New Roman"/>
          <w:color w:val="000000" w:themeColor="text1"/>
          <w:sz w:val="24"/>
          <w:szCs w:val="24"/>
        </w:rPr>
        <w:t>Patil</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(2014), </w:t>
      </w:r>
      <w:proofErr w:type="spellStart"/>
      <w:r w:rsidRPr="005065D1">
        <w:rPr>
          <w:rFonts w:ascii="Times New Roman" w:hAnsi="Times New Roman" w:cs="Times New Roman"/>
          <w:color w:val="000000" w:themeColor="text1"/>
          <w:sz w:val="24"/>
          <w:szCs w:val="24"/>
        </w:rPr>
        <w:t>Adenkola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 Singh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(2020), Mane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(2022), </w:t>
      </w:r>
      <w:proofErr w:type="spellStart"/>
      <w:r w:rsidRPr="005065D1">
        <w:rPr>
          <w:rFonts w:ascii="Times New Roman" w:hAnsi="Times New Roman" w:cs="Times New Roman"/>
          <w:color w:val="000000" w:themeColor="text1"/>
          <w:sz w:val="24"/>
          <w:szCs w:val="24"/>
        </w:rPr>
        <w:t>Bhinder</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and </w:t>
      </w:r>
      <w:proofErr w:type="spellStart"/>
      <w:r w:rsidRPr="005065D1">
        <w:rPr>
          <w:rFonts w:ascii="Times New Roman" w:hAnsi="Times New Roman" w:cs="Times New Roman"/>
          <w:color w:val="000000" w:themeColor="text1"/>
          <w:sz w:val="24"/>
          <w:szCs w:val="24"/>
        </w:rPr>
        <w:t>Yadav</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i/>
          <w:color w:val="000000" w:themeColor="text1"/>
          <w:sz w:val="24"/>
          <w:szCs w:val="24"/>
        </w:rPr>
        <w:t xml:space="preserve"> </w:t>
      </w:r>
      <w:r w:rsidRPr="005065D1">
        <w:rPr>
          <w:rFonts w:ascii="Times New Roman" w:hAnsi="Times New Roman" w:cs="Times New Roman"/>
          <w:color w:val="000000" w:themeColor="text1"/>
          <w:sz w:val="24"/>
          <w:szCs w:val="24"/>
        </w:rPr>
        <w:t xml:space="preserve">(2023) were disagreement with the present study. </w:t>
      </w:r>
      <w:r w:rsidRPr="005065D1">
        <w:rPr>
          <w:rFonts w:ascii="Times New Roman" w:eastAsia="Times New Roman" w:hAnsi="Times New Roman" w:cs="Times New Roman"/>
          <w:color w:val="000000" w:themeColor="text1"/>
          <w:sz w:val="24"/>
          <w:szCs w:val="24"/>
          <w:lang w:eastAsia="en-IN"/>
        </w:rPr>
        <w:t xml:space="preserve">On the other hand, </w:t>
      </w:r>
      <w:proofErr w:type="spellStart"/>
      <w:r w:rsidRPr="005065D1">
        <w:rPr>
          <w:rFonts w:ascii="Times New Roman" w:eastAsia="Times New Roman" w:hAnsi="Times New Roman" w:cs="Times New Roman"/>
          <w:color w:val="000000" w:themeColor="text1"/>
          <w:sz w:val="24"/>
          <w:szCs w:val="24"/>
          <w:lang w:eastAsia="en-IN"/>
        </w:rPr>
        <w:t>Attia</w:t>
      </w:r>
      <w:proofErr w:type="spellEnd"/>
      <w:r w:rsidRPr="005065D1">
        <w:rPr>
          <w:rFonts w:ascii="Times New Roman" w:eastAsia="Times New Roman" w:hAnsi="Times New Roman" w:cs="Times New Roman"/>
          <w:color w:val="000000" w:themeColor="text1"/>
          <w:sz w:val="24"/>
          <w:szCs w:val="24"/>
          <w:lang w:eastAsia="en-IN"/>
        </w:rPr>
        <w:t xml:space="preserve"> (2016) found that the total leucocyte count had barely changed. Leucocytes' primary functions include </w:t>
      </w:r>
      <w:proofErr w:type="spellStart"/>
      <w:r w:rsidRPr="005065D1">
        <w:rPr>
          <w:rFonts w:ascii="Times New Roman" w:eastAsia="Times New Roman" w:hAnsi="Times New Roman" w:cs="Times New Roman"/>
          <w:color w:val="000000" w:themeColor="text1"/>
          <w:sz w:val="24"/>
          <w:szCs w:val="24"/>
          <w:lang w:eastAsia="en-IN"/>
        </w:rPr>
        <w:t>phagocytosing</w:t>
      </w:r>
      <w:proofErr w:type="spellEnd"/>
      <w:r w:rsidRPr="005065D1">
        <w:rPr>
          <w:rFonts w:ascii="Times New Roman" w:eastAsia="Times New Roman" w:hAnsi="Times New Roman" w:cs="Times New Roman"/>
          <w:color w:val="000000" w:themeColor="text1"/>
          <w:sz w:val="24"/>
          <w:szCs w:val="24"/>
          <w:lang w:eastAsia="en-IN"/>
        </w:rPr>
        <w:t xml:space="preserve"> foreign organisms to defend the body from invasion, preventing infections, and </w:t>
      </w:r>
      <w:r w:rsidR="00437703" w:rsidRPr="005065D1">
        <w:rPr>
          <w:rFonts w:ascii="Times New Roman" w:eastAsia="Times New Roman" w:hAnsi="Times New Roman" w:cs="Times New Roman"/>
          <w:color w:val="000000" w:themeColor="text1"/>
          <w:sz w:val="24"/>
          <w:szCs w:val="24"/>
          <w:lang w:eastAsia="en-IN"/>
        </w:rPr>
        <w:t>generating</w:t>
      </w:r>
      <w:r w:rsidRPr="005065D1">
        <w:rPr>
          <w:rFonts w:ascii="Times New Roman" w:eastAsia="Times New Roman" w:hAnsi="Times New Roman" w:cs="Times New Roman"/>
          <w:color w:val="000000" w:themeColor="text1"/>
          <w:sz w:val="24"/>
          <w:szCs w:val="24"/>
          <w:lang w:eastAsia="en-IN"/>
        </w:rPr>
        <w:t xml:space="preserve"> or at the very least, delivering, and dispersing, antibodies during an immune response. </w:t>
      </w:r>
    </w:p>
    <w:p w14:paraId="79681F3A" w14:textId="77777777" w:rsidR="001D4F41" w:rsidRPr="005065D1" w:rsidRDefault="001D4F41" w:rsidP="001D4F41">
      <w:pPr>
        <w:spacing w:before="160" w:after="0" w:line="360" w:lineRule="auto"/>
        <w:ind w:firstLine="720"/>
        <w:jc w:val="both"/>
        <w:rPr>
          <w:rFonts w:ascii="Times New Roman" w:eastAsia="Times New Roman" w:hAnsi="Times New Roman" w:cs="Times New Roman"/>
          <w:color w:val="000000" w:themeColor="text1"/>
          <w:sz w:val="24"/>
          <w:szCs w:val="24"/>
          <w:lang w:eastAsia="en-IN"/>
        </w:rPr>
      </w:pPr>
      <w:r w:rsidRPr="005065D1">
        <w:rPr>
          <w:rFonts w:ascii="Times New Roman" w:hAnsi="Times New Roman" w:cs="Times New Roman"/>
          <w:color w:val="000000" w:themeColor="text1"/>
          <w:sz w:val="24"/>
          <w:szCs w:val="24"/>
        </w:rPr>
        <w:t xml:space="preserve">Aspartate aminotransferase (AST) and Alanine </w:t>
      </w:r>
      <w:r>
        <w:rPr>
          <w:rFonts w:ascii="Times New Roman" w:hAnsi="Times New Roman" w:cs="Times New Roman"/>
          <w:color w:val="000000" w:themeColor="text1"/>
          <w:sz w:val="24"/>
          <w:szCs w:val="24"/>
        </w:rPr>
        <w:t>transaminase (ALT) were</w:t>
      </w:r>
      <w:r w:rsidRPr="005065D1">
        <w:rPr>
          <w:rFonts w:ascii="Times New Roman" w:hAnsi="Times New Roman" w:cs="Times New Roman"/>
          <w:color w:val="000000" w:themeColor="text1"/>
          <w:sz w:val="24"/>
          <w:szCs w:val="24"/>
        </w:rPr>
        <w:t xml:space="preserve"> significantly higher (p&lt;0.05) in Extensive rearing group than Intensive and Semi-intensive </w:t>
      </w:r>
      <w:r>
        <w:rPr>
          <w:rFonts w:ascii="Times New Roman" w:hAnsi="Times New Roman" w:cs="Times New Roman"/>
          <w:color w:val="000000" w:themeColor="text1"/>
          <w:sz w:val="24"/>
          <w:szCs w:val="24"/>
        </w:rPr>
        <w:t>rearing groups</w:t>
      </w:r>
      <w:r w:rsidRPr="005065D1">
        <w:rPr>
          <w:rFonts w:ascii="Times New Roman" w:hAnsi="Times New Roman" w:cs="Times New Roman"/>
          <w:color w:val="000000" w:themeColor="text1"/>
          <w:sz w:val="24"/>
          <w:szCs w:val="24"/>
        </w:rPr>
        <w:t xml:space="preserve">. These results are in agreement with </w:t>
      </w:r>
      <w:proofErr w:type="spellStart"/>
      <w:r w:rsidRPr="005065D1">
        <w:rPr>
          <w:rFonts w:ascii="Times New Roman" w:hAnsi="Times New Roman" w:cs="Times New Roman"/>
          <w:color w:val="000000" w:themeColor="text1"/>
          <w:sz w:val="24"/>
          <w:szCs w:val="24"/>
        </w:rPr>
        <w:t>Kochewad</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(2017) in sheep, </w:t>
      </w:r>
      <w:proofErr w:type="spellStart"/>
      <w:r w:rsidRPr="005065D1">
        <w:rPr>
          <w:rFonts w:ascii="Times New Roman" w:hAnsi="Times New Roman" w:cs="Times New Roman"/>
          <w:color w:val="000000" w:themeColor="text1"/>
          <w:sz w:val="24"/>
          <w:szCs w:val="24"/>
        </w:rPr>
        <w:t>Adenkola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 </w:t>
      </w:r>
      <w:proofErr w:type="spellStart"/>
      <w:r w:rsidRPr="005065D1">
        <w:rPr>
          <w:rFonts w:ascii="Times New Roman" w:hAnsi="Times New Roman" w:cs="Times New Roman"/>
          <w:color w:val="000000" w:themeColor="text1"/>
          <w:sz w:val="24"/>
          <w:szCs w:val="24"/>
        </w:rPr>
        <w:lastRenderedPageBreak/>
        <w:t>Karthik</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(2021) in sheep and </w:t>
      </w:r>
      <w:proofErr w:type="spellStart"/>
      <w:r w:rsidRPr="005065D1">
        <w:rPr>
          <w:rFonts w:ascii="Times New Roman" w:hAnsi="Times New Roman" w:cs="Times New Roman"/>
          <w:color w:val="000000" w:themeColor="text1"/>
          <w:sz w:val="24"/>
          <w:szCs w:val="24"/>
        </w:rPr>
        <w:t>Bhinder</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While the findings of </w:t>
      </w:r>
      <w:proofErr w:type="spellStart"/>
      <w:r w:rsidRPr="005065D1">
        <w:rPr>
          <w:rFonts w:ascii="Times New Roman" w:hAnsi="Times New Roman" w:cs="Times New Roman"/>
          <w:color w:val="000000" w:themeColor="text1"/>
          <w:sz w:val="24"/>
          <w:szCs w:val="24"/>
        </w:rPr>
        <w:t>Indu</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(2014) and </w:t>
      </w:r>
      <w:proofErr w:type="spellStart"/>
      <w:r w:rsidRPr="005065D1">
        <w:rPr>
          <w:rFonts w:ascii="Times New Roman" w:hAnsi="Times New Roman" w:cs="Times New Roman"/>
          <w:color w:val="000000" w:themeColor="text1"/>
          <w:sz w:val="24"/>
          <w:szCs w:val="24"/>
        </w:rPr>
        <w:t>Yadav</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were in disagreement with the present investigation. </w:t>
      </w:r>
      <w:r w:rsidRPr="005065D1">
        <w:rPr>
          <w:rFonts w:ascii="Times New Roman" w:eastAsia="Times New Roman" w:hAnsi="Times New Roman" w:cs="Times New Roman"/>
          <w:color w:val="000000" w:themeColor="text1"/>
          <w:sz w:val="24"/>
          <w:szCs w:val="24"/>
          <w:lang w:eastAsia="en-IN"/>
        </w:rPr>
        <w:t xml:space="preserve">Muscle enzymes have been demonstrated to rise in animals under the stress and excitement of constraint because of increased cell permeability and cell injury (Duncan and </w:t>
      </w:r>
      <w:proofErr w:type="spellStart"/>
      <w:r w:rsidRPr="005065D1">
        <w:rPr>
          <w:rFonts w:ascii="Times New Roman" w:eastAsia="Times New Roman" w:hAnsi="Times New Roman" w:cs="Times New Roman"/>
          <w:color w:val="000000" w:themeColor="text1"/>
          <w:sz w:val="24"/>
          <w:szCs w:val="24"/>
          <w:lang w:eastAsia="en-IN"/>
        </w:rPr>
        <w:t>Prasse</w:t>
      </w:r>
      <w:proofErr w:type="spellEnd"/>
      <w:r w:rsidRPr="005065D1">
        <w:rPr>
          <w:rFonts w:ascii="Times New Roman" w:eastAsia="Times New Roman" w:hAnsi="Times New Roman" w:cs="Times New Roman"/>
          <w:color w:val="000000" w:themeColor="text1"/>
          <w:sz w:val="24"/>
          <w:szCs w:val="24"/>
          <w:lang w:eastAsia="en-IN"/>
        </w:rPr>
        <w:t>, 1986). Although no individual animal's results in this study indicated a significant increase of serum AST or ALT, handling-related stress cannot be completely ruled out.</w:t>
      </w:r>
    </w:p>
    <w:p w14:paraId="2A82FD44" w14:textId="77777777" w:rsidR="001D4F41" w:rsidRPr="005065D1" w:rsidRDefault="001D4F41" w:rsidP="001D4F41">
      <w:pPr>
        <w:spacing w:before="160" w:after="0" w:line="360" w:lineRule="auto"/>
        <w:ind w:firstLine="720"/>
        <w:jc w:val="both"/>
        <w:rPr>
          <w:rFonts w:ascii="Times New Roman" w:eastAsia="Times New Roman" w:hAnsi="Times New Roman" w:cs="Times New Roman"/>
          <w:color w:val="000000" w:themeColor="text1"/>
          <w:sz w:val="24"/>
          <w:szCs w:val="24"/>
          <w:lang w:eastAsia="en-IN"/>
        </w:rPr>
      </w:pPr>
      <w:r w:rsidRPr="005065D1">
        <w:rPr>
          <w:rFonts w:ascii="Times New Roman" w:hAnsi="Times New Roman" w:cs="Times New Roman"/>
          <w:sz w:val="24"/>
          <w:szCs w:val="24"/>
        </w:rPr>
        <w:t xml:space="preserve"> Serum Glucose and </w:t>
      </w:r>
      <w:r>
        <w:rPr>
          <w:rFonts w:ascii="Times New Roman" w:hAnsi="Times New Roman" w:cs="Times New Roman"/>
          <w:sz w:val="24"/>
          <w:szCs w:val="24"/>
        </w:rPr>
        <w:t>Total Protein (TP) were</w:t>
      </w:r>
      <w:r w:rsidRPr="005065D1">
        <w:rPr>
          <w:rFonts w:ascii="Times New Roman" w:hAnsi="Times New Roman" w:cs="Times New Roman"/>
          <w:sz w:val="24"/>
          <w:szCs w:val="24"/>
        </w:rPr>
        <w:t xml:space="preserve"> significantly (p&lt;0.05) higher in Intensive rearing group than Semi-intensive and Extensive rearing g</w:t>
      </w:r>
      <w:r>
        <w:rPr>
          <w:rFonts w:ascii="Times New Roman" w:hAnsi="Times New Roman" w:cs="Times New Roman"/>
          <w:sz w:val="24"/>
          <w:szCs w:val="24"/>
        </w:rPr>
        <w:t>roups</w:t>
      </w:r>
      <w:r w:rsidRPr="005065D1">
        <w:rPr>
          <w:rFonts w:ascii="Times New Roman" w:hAnsi="Times New Roman" w:cs="Times New Roman"/>
          <w:sz w:val="24"/>
          <w:szCs w:val="24"/>
        </w:rPr>
        <w:t xml:space="preserve">. These results are in agreement with the findings of Gupta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(2005), </w:t>
      </w:r>
      <w:proofErr w:type="spellStart"/>
      <w:r w:rsidRPr="005065D1">
        <w:rPr>
          <w:rFonts w:ascii="Times New Roman" w:hAnsi="Times New Roman" w:cs="Times New Roman"/>
          <w:sz w:val="24"/>
          <w:szCs w:val="24"/>
        </w:rPr>
        <w:t>Nayak</w:t>
      </w:r>
      <w:proofErr w:type="spellEnd"/>
      <w:r w:rsidRPr="005065D1">
        <w:rPr>
          <w:rFonts w:ascii="Times New Roman" w:hAnsi="Times New Roman" w:cs="Times New Roman"/>
          <w:sz w:val="24"/>
          <w:szCs w:val="24"/>
        </w:rPr>
        <w:t xml:space="preserve"> </w:t>
      </w:r>
      <w:r w:rsidRPr="009A724B">
        <w:rPr>
          <w:rFonts w:ascii="Times New Roman" w:hAnsi="Times New Roman" w:cs="Times New Roman"/>
          <w:sz w:val="24"/>
          <w:szCs w:val="24"/>
        </w:rPr>
        <w:t>et al</w:t>
      </w:r>
      <w:r w:rsidRPr="005065D1">
        <w:rPr>
          <w:rFonts w:ascii="Times New Roman" w:hAnsi="Times New Roman" w:cs="Times New Roman"/>
          <w:sz w:val="24"/>
          <w:szCs w:val="24"/>
        </w:rPr>
        <w:t xml:space="preserve">. (2013), </w:t>
      </w:r>
      <w:proofErr w:type="spellStart"/>
      <w:r w:rsidRPr="005065D1">
        <w:rPr>
          <w:rFonts w:ascii="Times New Roman" w:hAnsi="Times New Roman" w:cs="Times New Roman"/>
          <w:sz w:val="24"/>
          <w:szCs w:val="24"/>
        </w:rPr>
        <w:t>Manat</w:t>
      </w:r>
      <w:proofErr w:type="spellEnd"/>
      <w:r w:rsidRPr="005065D1">
        <w:rPr>
          <w:rFonts w:ascii="Times New Roman" w:hAnsi="Times New Roman" w:cs="Times New Roman"/>
          <w:sz w:val="24"/>
          <w:szCs w:val="24"/>
        </w:rPr>
        <w:t xml:space="preserve">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(2016), Singh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(2020), </w:t>
      </w:r>
      <w:proofErr w:type="spellStart"/>
      <w:r w:rsidRPr="005065D1">
        <w:rPr>
          <w:rFonts w:ascii="Times New Roman" w:hAnsi="Times New Roman" w:cs="Times New Roman"/>
          <w:sz w:val="24"/>
          <w:szCs w:val="24"/>
        </w:rPr>
        <w:t>Karthik</w:t>
      </w:r>
      <w:proofErr w:type="spellEnd"/>
      <w:r w:rsidRPr="005065D1">
        <w:rPr>
          <w:rFonts w:ascii="Times New Roman" w:hAnsi="Times New Roman" w:cs="Times New Roman"/>
          <w:sz w:val="24"/>
          <w:szCs w:val="24"/>
        </w:rPr>
        <w:t xml:space="preserve">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(2021) in sheep, </w:t>
      </w:r>
      <w:proofErr w:type="spellStart"/>
      <w:r w:rsidRPr="005065D1">
        <w:rPr>
          <w:rFonts w:ascii="Times New Roman" w:hAnsi="Times New Roman" w:cs="Times New Roman"/>
          <w:sz w:val="24"/>
          <w:szCs w:val="24"/>
        </w:rPr>
        <w:t>Debbarma</w:t>
      </w:r>
      <w:proofErr w:type="spellEnd"/>
      <w:r w:rsidRPr="005065D1">
        <w:rPr>
          <w:rFonts w:ascii="Times New Roman" w:hAnsi="Times New Roman" w:cs="Times New Roman"/>
          <w:sz w:val="24"/>
          <w:szCs w:val="24"/>
        </w:rPr>
        <w:t xml:space="preserve">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(2022) and Mane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(2022). While, the findings of </w:t>
      </w:r>
      <w:proofErr w:type="spellStart"/>
      <w:r w:rsidRPr="005065D1">
        <w:rPr>
          <w:rFonts w:ascii="Times New Roman" w:hAnsi="Times New Roman" w:cs="Times New Roman"/>
          <w:sz w:val="24"/>
          <w:szCs w:val="24"/>
        </w:rPr>
        <w:t>Raju</w:t>
      </w:r>
      <w:proofErr w:type="spellEnd"/>
      <w:r w:rsidRPr="005065D1">
        <w:rPr>
          <w:rFonts w:ascii="Times New Roman" w:hAnsi="Times New Roman" w:cs="Times New Roman"/>
          <w:sz w:val="24"/>
          <w:szCs w:val="24"/>
        </w:rPr>
        <w:t xml:space="preserve">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(2015) in sheep, </w:t>
      </w:r>
      <w:proofErr w:type="spellStart"/>
      <w:r w:rsidRPr="005065D1">
        <w:rPr>
          <w:rFonts w:ascii="Times New Roman" w:hAnsi="Times New Roman" w:cs="Times New Roman"/>
          <w:sz w:val="24"/>
          <w:szCs w:val="24"/>
        </w:rPr>
        <w:t>Attia</w:t>
      </w:r>
      <w:proofErr w:type="spellEnd"/>
      <w:r w:rsidRPr="005065D1">
        <w:rPr>
          <w:rFonts w:ascii="Times New Roman" w:hAnsi="Times New Roman" w:cs="Times New Roman"/>
          <w:sz w:val="24"/>
          <w:szCs w:val="24"/>
        </w:rPr>
        <w:t xml:space="preserve">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(2016) and </w:t>
      </w:r>
      <w:proofErr w:type="spellStart"/>
      <w:r w:rsidRPr="005065D1">
        <w:rPr>
          <w:rFonts w:ascii="Times New Roman" w:hAnsi="Times New Roman" w:cs="Times New Roman"/>
          <w:sz w:val="24"/>
          <w:szCs w:val="24"/>
        </w:rPr>
        <w:t>Yadav</w:t>
      </w:r>
      <w:proofErr w:type="spellEnd"/>
      <w:r w:rsidRPr="005065D1">
        <w:rPr>
          <w:rFonts w:ascii="Times New Roman" w:hAnsi="Times New Roman" w:cs="Times New Roman"/>
          <w:sz w:val="24"/>
          <w:szCs w:val="24"/>
        </w:rPr>
        <w:t xml:space="preserve">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(2023) were in disagreement with the present investigation.</w:t>
      </w:r>
      <w:r w:rsidRPr="005065D1">
        <w:rPr>
          <w:rFonts w:ascii="Times New Roman" w:eastAsia="Times New Roman" w:hAnsi="Times New Roman" w:cs="Times New Roman"/>
          <w:color w:val="000000" w:themeColor="text1"/>
          <w:sz w:val="24"/>
          <w:szCs w:val="24"/>
          <w:lang w:eastAsia="en-IN"/>
        </w:rPr>
        <w:t xml:space="preserve"> In nutritional studies, a number of researchers (</w:t>
      </w:r>
      <w:proofErr w:type="spellStart"/>
      <w:r w:rsidRPr="005065D1">
        <w:rPr>
          <w:rFonts w:ascii="Times New Roman" w:eastAsia="Times New Roman" w:hAnsi="Times New Roman" w:cs="Times New Roman"/>
          <w:color w:val="000000" w:themeColor="text1"/>
          <w:sz w:val="24"/>
          <w:szCs w:val="24"/>
          <w:lang w:eastAsia="en-IN"/>
        </w:rPr>
        <w:t>Okoruwa</w:t>
      </w:r>
      <w:proofErr w:type="spellEnd"/>
      <w:r w:rsidRPr="005065D1">
        <w:rPr>
          <w:rFonts w:ascii="Times New Roman" w:eastAsia="Times New Roman" w:hAnsi="Times New Roman" w:cs="Times New Roman"/>
          <w:color w:val="000000" w:themeColor="text1"/>
          <w:sz w:val="24"/>
          <w:szCs w:val="24"/>
          <w:lang w:eastAsia="en-IN"/>
        </w:rPr>
        <w:t xml:space="preserve">, 2014; </w:t>
      </w:r>
      <w:proofErr w:type="spellStart"/>
      <w:r w:rsidRPr="005065D1">
        <w:rPr>
          <w:rFonts w:ascii="Times New Roman" w:eastAsia="Times New Roman" w:hAnsi="Times New Roman" w:cs="Times New Roman"/>
          <w:color w:val="000000" w:themeColor="text1"/>
          <w:sz w:val="24"/>
          <w:szCs w:val="24"/>
          <w:lang w:eastAsia="en-IN"/>
        </w:rPr>
        <w:t>Okoruwa</w:t>
      </w:r>
      <w:proofErr w:type="spellEnd"/>
      <w:r w:rsidRPr="005065D1">
        <w:rPr>
          <w:rFonts w:ascii="Times New Roman" w:eastAsia="Times New Roman" w:hAnsi="Times New Roman" w:cs="Times New Roman"/>
          <w:color w:val="000000" w:themeColor="text1"/>
          <w:sz w:val="24"/>
          <w:szCs w:val="24"/>
          <w:lang w:eastAsia="en-IN"/>
        </w:rPr>
        <w:t xml:space="preserve"> </w:t>
      </w:r>
      <w:r w:rsidRPr="005065D1">
        <w:rPr>
          <w:rFonts w:ascii="Times New Roman" w:eastAsia="Times New Roman" w:hAnsi="Times New Roman" w:cs="Times New Roman"/>
          <w:i/>
          <w:iCs/>
          <w:color w:val="000000" w:themeColor="text1"/>
          <w:sz w:val="24"/>
          <w:szCs w:val="24"/>
          <w:lang w:eastAsia="en-IN"/>
        </w:rPr>
        <w:t>et al.</w:t>
      </w:r>
      <w:r w:rsidRPr="005065D1">
        <w:rPr>
          <w:rFonts w:ascii="Times New Roman" w:eastAsia="Times New Roman" w:hAnsi="Times New Roman" w:cs="Times New Roman"/>
          <w:color w:val="000000" w:themeColor="text1"/>
          <w:sz w:val="24"/>
          <w:szCs w:val="24"/>
          <w:lang w:eastAsia="en-IN"/>
        </w:rPr>
        <w:t xml:space="preserve"> 2014; </w:t>
      </w:r>
      <w:proofErr w:type="spellStart"/>
      <w:r w:rsidRPr="005065D1">
        <w:rPr>
          <w:rFonts w:ascii="Times New Roman" w:eastAsia="Times New Roman" w:hAnsi="Times New Roman" w:cs="Times New Roman"/>
          <w:color w:val="000000" w:themeColor="text1"/>
          <w:sz w:val="24"/>
          <w:szCs w:val="24"/>
          <w:lang w:eastAsia="en-IN"/>
        </w:rPr>
        <w:t>Olafadehan</w:t>
      </w:r>
      <w:proofErr w:type="spellEnd"/>
      <w:r w:rsidRPr="005065D1">
        <w:rPr>
          <w:rFonts w:ascii="Times New Roman" w:eastAsia="Times New Roman" w:hAnsi="Times New Roman" w:cs="Times New Roman"/>
          <w:color w:val="000000" w:themeColor="text1"/>
          <w:sz w:val="24"/>
          <w:szCs w:val="24"/>
          <w:lang w:eastAsia="en-IN"/>
        </w:rPr>
        <w:t xml:space="preserve"> </w:t>
      </w:r>
      <w:r w:rsidRPr="005065D1">
        <w:rPr>
          <w:rFonts w:ascii="Times New Roman" w:eastAsia="Times New Roman" w:hAnsi="Times New Roman" w:cs="Times New Roman"/>
          <w:i/>
          <w:iCs/>
          <w:color w:val="000000" w:themeColor="text1"/>
          <w:sz w:val="24"/>
          <w:szCs w:val="24"/>
          <w:lang w:eastAsia="en-IN"/>
        </w:rPr>
        <w:t>et al.</w:t>
      </w:r>
      <w:r w:rsidRPr="005065D1">
        <w:rPr>
          <w:rFonts w:ascii="Times New Roman" w:eastAsia="Times New Roman" w:hAnsi="Times New Roman" w:cs="Times New Roman"/>
          <w:color w:val="000000" w:themeColor="text1"/>
          <w:sz w:val="24"/>
          <w:szCs w:val="24"/>
          <w:lang w:eastAsia="en-IN"/>
        </w:rPr>
        <w:t xml:space="preserve"> 2014) had linked higher serum total protein and albumin to higher protein intake. According to </w:t>
      </w:r>
      <w:proofErr w:type="spellStart"/>
      <w:r w:rsidRPr="005065D1">
        <w:rPr>
          <w:rFonts w:ascii="Times New Roman" w:eastAsia="Times New Roman" w:hAnsi="Times New Roman" w:cs="Times New Roman"/>
          <w:color w:val="000000" w:themeColor="text1"/>
          <w:sz w:val="24"/>
          <w:szCs w:val="24"/>
          <w:lang w:eastAsia="en-IN"/>
        </w:rPr>
        <w:t>Yadav</w:t>
      </w:r>
      <w:proofErr w:type="spellEnd"/>
      <w:r w:rsidRPr="005065D1">
        <w:rPr>
          <w:rFonts w:ascii="Times New Roman" w:eastAsia="Times New Roman" w:hAnsi="Times New Roman" w:cs="Times New Roman"/>
          <w:color w:val="000000" w:themeColor="text1"/>
          <w:sz w:val="24"/>
          <w:szCs w:val="24"/>
          <w:lang w:eastAsia="en-IN"/>
        </w:rPr>
        <w:t xml:space="preserve"> </w:t>
      </w:r>
      <w:r w:rsidRPr="005065D1">
        <w:rPr>
          <w:rFonts w:ascii="Times New Roman" w:eastAsia="Times New Roman" w:hAnsi="Times New Roman" w:cs="Times New Roman"/>
          <w:i/>
          <w:iCs/>
          <w:color w:val="000000" w:themeColor="text1"/>
          <w:sz w:val="24"/>
          <w:szCs w:val="24"/>
          <w:lang w:eastAsia="en-IN"/>
        </w:rPr>
        <w:t>et al.</w:t>
      </w:r>
      <w:r w:rsidRPr="005065D1">
        <w:rPr>
          <w:rFonts w:ascii="Times New Roman" w:eastAsia="Times New Roman" w:hAnsi="Times New Roman" w:cs="Times New Roman"/>
          <w:color w:val="000000" w:themeColor="text1"/>
          <w:sz w:val="24"/>
          <w:szCs w:val="24"/>
          <w:lang w:eastAsia="en-IN"/>
        </w:rPr>
        <w:t xml:space="preserve"> 2023, Compared to a semi-intensive and extended system of </w:t>
      </w:r>
      <w:proofErr w:type="gramStart"/>
      <w:r w:rsidRPr="005065D1">
        <w:rPr>
          <w:rFonts w:ascii="Times New Roman" w:eastAsia="Times New Roman" w:hAnsi="Times New Roman" w:cs="Times New Roman"/>
          <w:color w:val="000000" w:themeColor="text1"/>
          <w:sz w:val="24"/>
          <w:szCs w:val="24"/>
          <w:lang w:eastAsia="en-IN"/>
        </w:rPr>
        <w:t>raising</w:t>
      </w:r>
      <w:proofErr w:type="gramEnd"/>
      <w:r w:rsidRPr="005065D1">
        <w:rPr>
          <w:rFonts w:ascii="Times New Roman" w:eastAsia="Times New Roman" w:hAnsi="Times New Roman" w:cs="Times New Roman"/>
          <w:color w:val="000000" w:themeColor="text1"/>
          <w:sz w:val="24"/>
          <w:szCs w:val="24"/>
          <w:lang w:eastAsia="en-IN"/>
        </w:rPr>
        <w:t xml:space="preserve">, the higher total protein in stall-fed systems may be the result of higher concentration intake.  </w:t>
      </w:r>
    </w:p>
    <w:p w14:paraId="7E3AE3A7" w14:textId="77777777" w:rsidR="001D4F41" w:rsidRPr="005065D1" w:rsidRDefault="001D4F41" w:rsidP="001D4F41">
      <w:pPr>
        <w:spacing w:before="160"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Serum Cholesterol was</w:t>
      </w:r>
      <w:r w:rsidRPr="005065D1">
        <w:rPr>
          <w:rFonts w:ascii="Times New Roman" w:hAnsi="Times New Roman" w:cs="Times New Roman"/>
          <w:color w:val="000000" w:themeColor="text1"/>
          <w:sz w:val="24"/>
          <w:szCs w:val="24"/>
        </w:rPr>
        <w:t xml:space="preserve"> significantly (p&lt;0.05) higher in Extensive rearing group than Semi-intensive and Intensive rearing</w:t>
      </w:r>
      <w:r>
        <w:rPr>
          <w:rFonts w:ascii="Times New Roman" w:hAnsi="Times New Roman" w:cs="Times New Roman"/>
          <w:color w:val="000000" w:themeColor="text1"/>
          <w:sz w:val="24"/>
          <w:szCs w:val="24"/>
        </w:rPr>
        <w:t xml:space="preserve"> groups</w:t>
      </w:r>
      <w:r w:rsidRPr="005065D1">
        <w:rPr>
          <w:rFonts w:ascii="Times New Roman" w:hAnsi="Times New Roman" w:cs="Times New Roman"/>
          <w:color w:val="000000" w:themeColor="text1"/>
          <w:sz w:val="24"/>
          <w:szCs w:val="24"/>
        </w:rPr>
        <w:t xml:space="preserve">. These results are similar to the findings of </w:t>
      </w:r>
      <w:proofErr w:type="spellStart"/>
      <w:r w:rsidRPr="005065D1">
        <w:rPr>
          <w:rFonts w:ascii="Times New Roman" w:hAnsi="Times New Roman" w:cs="Times New Roman"/>
          <w:color w:val="000000" w:themeColor="text1"/>
          <w:sz w:val="24"/>
          <w:szCs w:val="24"/>
        </w:rPr>
        <w:t>Adenkola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 </w:t>
      </w:r>
      <w:proofErr w:type="spellStart"/>
      <w:r w:rsidRPr="005065D1">
        <w:rPr>
          <w:rFonts w:ascii="Times New Roman" w:hAnsi="Times New Roman" w:cs="Times New Roman"/>
          <w:color w:val="000000" w:themeColor="text1"/>
          <w:sz w:val="24"/>
          <w:szCs w:val="24"/>
        </w:rPr>
        <w:t>Debbarma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(2022), Mane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(2022) and </w:t>
      </w:r>
      <w:proofErr w:type="spellStart"/>
      <w:r w:rsidRPr="005065D1">
        <w:rPr>
          <w:rFonts w:ascii="Times New Roman" w:hAnsi="Times New Roman" w:cs="Times New Roman"/>
          <w:color w:val="000000" w:themeColor="text1"/>
          <w:sz w:val="24"/>
          <w:szCs w:val="24"/>
        </w:rPr>
        <w:t>Yadav</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While, the results of </w:t>
      </w:r>
      <w:proofErr w:type="spellStart"/>
      <w:r w:rsidRPr="005065D1">
        <w:rPr>
          <w:rFonts w:ascii="Times New Roman" w:hAnsi="Times New Roman" w:cs="Times New Roman"/>
          <w:color w:val="000000" w:themeColor="text1"/>
          <w:sz w:val="24"/>
          <w:szCs w:val="24"/>
        </w:rPr>
        <w:t>Raju</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(2015) in sheep, </w:t>
      </w:r>
      <w:proofErr w:type="spellStart"/>
      <w:r w:rsidRPr="005065D1">
        <w:rPr>
          <w:rFonts w:ascii="Times New Roman" w:hAnsi="Times New Roman" w:cs="Times New Roman"/>
          <w:color w:val="000000" w:themeColor="text1"/>
          <w:sz w:val="24"/>
          <w:szCs w:val="24"/>
        </w:rPr>
        <w:t>Manat</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(2016), Singh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(2020), </w:t>
      </w:r>
      <w:proofErr w:type="spellStart"/>
      <w:r w:rsidRPr="005065D1">
        <w:rPr>
          <w:rFonts w:ascii="Times New Roman" w:hAnsi="Times New Roman" w:cs="Times New Roman"/>
          <w:color w:val="000000" w:themeColor="text1"/>
          <w:sz w:val="24"/>
          <w:szCs w:val="24"/>
        </w:rPr>
        <w:t>Karthik</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(2021) in sheep and </w:t>
      </w:r>
      <w:proofErr w:type="spellStart"/>
      <w:r w:rsidRPr="005065D1">
        <w:rPr>
          <w:rFonts w:ascii="Times New Roman" w:hAnsi="Times New Roman" w:cs="Times New Roman"/>
          <w:color w:val="000000" w:themeColor="text1"/>
          <w:sz w:val="24"/>
          <w:szCs w:val="24"/>
        </w:rPr>
        <w:t>Bhinder</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were contrast with present study.</w:t>
      </w:r>
      <w:r w:rsidRPr="005065D1">
        <w:rPr>
          <w:rFonts w:ascii="Times New Roman" w:eastAsia="Times New Roman" w:hAnsi="Times New Roman" w:cs="Times New Roman"/>
          <w:color w:val="000000" w:themeColor="text1"/>
          <w:sz w:val="24"/>
          <w:szCs w:val="24"/>
          <w:lang w:eastAsia="en-IN"/>
        </w:rPr>
        <w:t xml:space="preserve"> The highest increase in cholesterol level was observed in animals raised in intensive systems, which may be related to greater levels of free fatty acids (FFA) brought on by less stress during the trial period. Accordingly, in the current study, higher cholesterol levels (within physiological bounds) in intensive systems are indicative of better physical health and reduced stress in these rearing methods.  </w:t>
      </w:r>
      <w:r w:rsidRPr="005065D1">
        <w:rPr>
          <w:rFonts w:ascii="Times New Roman" w:hAnsi="Times New Roman" w:cs="Times New Roman"/>
          <w:color w:val="000000" w:themeColor="text1"/>
          <w:sz w:val="24"/>
          <w:szCs w:val="24"/>
        </w:rPr>
        <w:t xml:space="preserve"> </w:t>
      </w:r>
    </w:p>
    <w:p w14:paraId="343C8896" w14:textId="1150B331" w:rsidR="001D4F41" w:rsidRPr="005065D1" w:rsidRDefault="001D4F41" w:rsidP="001D4F41">
      <w:pPr>
        <w:spacing w:before="140" w:after="0" w:line="353"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Triglyceride was</w:t>
      </w:r>
      <w:r w:rsidRPr="005065D1">
        <w:rPr>
          <w:rFonts w:ascii="Times New Roman" w:hAnsi="Times New Roman" w:cs="Times New Roman"/>
          <w:color w:val="000000" w:themeColor="text1"/>
          <w:sz w:val="24"/>
          <w:szCs w:val="24"/>
        </w:rPr>
        <w:t xml:space="preserve"> significantly (p&lt;0.05) higher in Extensive rearing group than Semi-intensive and Intensive re</w:t>
      </w:r>
      <w:r>
        <w:rPr>
          <w:rFonts w:ascii="Times New Roman" w:hAnsi="Times New Roman" w:cs="Times New Roman"/>
          <w:color w:val="000000" w:themeColor="text1"/>
          <w:sz w:val="24"/>
          <w:szCs w:val="24"/>
        </w:rPr>
        <w:t>aring groups</w:t>
      </w:r>
      <w:r w:rsidRPr="005065D1">
        <w:rPr>
          <w:rFonts w:ascii="Times New Roman" w:hAnsi="Times New Roman" w:cs="Times New Roman"/>
          <w:color w:val="000000" w:themeColor="text1"/>
          <w:sz w:val="24"/>
          <w:szCs w:val="24"/>
        </w:rPr>
        <w:t xml:space="preserve">. These results are in agreement with findings of Singh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(2020). While, the results of </w:t>
      </w:r>
      <w:proofErr w:type="spellStart"/>
      <w:r w:rsidRPr="005065D1">
        <w:rPr>
          <w:rFonts w:ascii="Times New Roman" w:hAnsi="Times New Roman" w:cs="Times New Roman"/>
          <w:color w:val="000000" w:themeColor="text1"/>
          <w:sz w:val="24"/>
          <w:szCs w:val="24"/>
        </w:rPr>
        <w:t>Raju</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(2015) in sheep and </w:t>
      </w:r>
      <w:proofErr w:type="spellStart"/>
      <w:r w:rsidRPr="005065D1">
        <w:rPr>
          <w:rFonts w:ascii="Times New Roman" w:hAnsi="Times New Roman" w:cs="Times New Roman"/>
          <w:color w:val="000000" w:themeColor="text1"/>
          <w:sz w:val="24"/>
          <w:szCs w:val="24"/>
        </w:rPr>
        <w:t>Bhinder</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were </w:t>
      </w:r>
      <w:r w:rsidRPr="005065D1">
        <w:rPr>
          <w:rFonts w:ascii="Times New Roman" w:hAnsi="Times New Roman" w:cs="Times New Roman"/>
          <w:sz w:val="24"/>
          <w:szCs w:val="24"/>
        </w:rPr>
        <w:t xml:space="preserve">in disagreement with the present investigation. </w:t>
      </w:r>
      <w:r w:rsidRPr="005065D1">
        <w:rPr>
          <w:rFonts w:ascii="Times New Roman" w:hAnsi="Times New Roman" w:cs="Times New Roman"/>
          <w:color w:val="000000" w:themeColor="text1"/>
          <w:sz w:val="24"/>
          <w:szCs w:val="24"/>
        </w:rPr>
        <w:t>Smith RW and Walsh A. (1975)</w:t>
      </w:r>
      <w:r w:rsidRPr="005065D1">
        <w:rPr>
          <w:rFonts w:ascii="Times New Roman" w:eastAsia="Times New Roman" w:hAnsi="Times New Roman" w:cs="Times New Roman"/>
          <w:color w:val="000000" w:themeColor="text1"/>
          <w:sz w:val="24"/>
          <w:szCs w:val="24"/>
          <w:lang w:eastAsia="en-IN"/>
        </w:rPr>
        <w:t xml:space="preserve"> reported a higher </w:t>
      </w:r>
      <w:r w:rsidRPr="005065D1">
        <w:rPr>
          <w:rFonts w:ascii="Times New Roman" w:eastAsia="Times New Roman" w:hAnsi="Times New Roman" w:cs="Times New Roman"/>
          <w:color w:val="000000" w:themeColor="text1"/>
          <w:sz w:val="24"/>
          <w:szCs w:val="24"/>
          <w:lang w:eastAsia="en-IN"/>
        </w:rPr>
        <w:lastRenderedPageBreak/>
        <w:t>quantity of these substances in the ewes' liver. Increased lipolysis, which is hormonally controlled and not an indication of energy deficit, may be the cause of the substantial drop in blood triglycerides in intensive systems of rearing (</w:t>
      </w:r>
      <w:proofErr w:type="spellStart"/>
      <w:proofErr w:type="gramStart"/>
      <w:r>
        <w:rPr>
          <w:rFonts w:ascii="Times New Roman" w:hAnsi="Times New Roman" w:cs="Times New Roman"/>
          <w:color w:val="000000" w:themeColor="text1"/>
          <w:sz w:val="24"/>
          <w:szCs w:val="24"/>
        </w:rPr>
        <w:t>Holtenius</w:t>
      </w:r>
      <w:proofErr w:type="spellEnd"/>
      <w:r>
        <w:rPr>
          <w:rFonts w:ascii="Times New Roman" w:hAnsi="Times New Roman" w:cs="Times New Roman"/>
          <w:color w:val="000000" w:themeColor="text1"/>
          <w:sz w:val="24"/>
          <w:szCs w:val="24"/>
        </w:rPr>
        <w:t xml:space="preserve">  and</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Hjort</w:t>
      </w:r>
      <w:proofErr w:type="spellEnd"/>
      <w:r>
        <w:rPr>
          <w:rFonts w:ascii="Times New Roman" w:hAnsi="Times New Roman" w:cs="Times New Roman"/>
          <w:color w:val="000000" w:themeColor="text1"/>
          <w:sz w:val="24"/>
          <w:szCs w:val="24"/>
        </w:rPr>
        <w:t xml:space="preserve"> </w:t>
      </w:r>
      <w:r w:rsidRPr="005065D1">
        <w:rPr>
          <w:rFonts w:ascii="Times New Roman" w:hAnsi="Times New Roman" w:cs="Times New Roman"/>
          <w:color w:val="000000" w:themeColor="text1"/>
          <w:sz w:val="24"/>
          <w:szCs w:val="24"/>
        </w:rPr>
        <w:t xml:space="preserve"> (1990).</w:t>
      </w:r>
      <w:r>
        <w:rPr>
          <w:rFonts w:ascii="Times New Roman" w:hAnsi="Times New Roman" w:cs="Times New Roman"/>
          <w:color w:val="000000" w:themeColor="text1"/>
          <w:sz w:val="24"/>
          <w:szCs w:val="24"/>
        </w:rPr>
        <w:t xml:space="preserve"> </w:t>
      </w:r>
    </w:p>
    <w:p w14:paraId="4D3BB88A" w14:textId="77777777" w:rsidR="005065D1" w:rsidRPr="005065D1" w:rsidRDefault="0030146D" w:rsidP="005065D1">
      <w:pPr>
        <w:spacing w:line="360" w:lineRule="auto"/>
        <w:jc w:val="both"/>
        <w:rPr>
          <w:rFonts w:ascii="Times New Roman" w:eastAsia="Times New Roman" w:hAnsi="Times New Roman" w:cs="Times New Roman"/>
          <w:b/>
          <w:color w:val="000000" w:themeColor="text1"/>
          <w:sz w:val="24"/>
          <w:szCs w:val="24"/>
          <w:lang w:eastAsia="en-IN"/>
        </w:rPr>
      </w:pPr>
      <w:r w:rsidRPr="005065D1">
        <w:rPr>
          <w:rFonts w:ascii="Times New Roman" w:eastAsia="Times New Roman" w:hAnsi="Times New Roman" w:cs="Times New Roman"/>
          <w:b/>
          <w:color w:val="000000" w:themeColor="text1"/>
          <w:sz w:val="24"/>
          <w:szCs w:val="24"/>
          <w:lang w:eastAsia="en-IN"/>
        </w:rPr>
        <w:t xml:space="preserve">Conclusion: </w:t>
      </w:r>
    </w:p>
    <w:p w14:paraId="760E23A1" w14:textId="0F37C0FA" w:rsidR="0030146D" w:rsidRDefault="0030146D" w:rsidP="00B33E7A">
      <w:pPr>
        <w:spacing w:line="360"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ab/>
        <w:t xml:space="preserve">Based on the results of the present study, it can be concluded that the intensive rearing system is superior to semi-intensive and extensive rearing systems due to its significant advantages. However, while the intensive rearing system yields better results, it is rather costly. Therefore, the semi-intensive rearing system emerges as a more cost-effective alternative while still being supported by scientific findings. Further studies across different seasons are necessary to validate and optimize these results. </w:t>
      </w:r>
    </w:p>
    <w:p w14:paraId="68F2F0AA" w14:textId="4B078C4A" w:rsidR="000B0799" w:rsidRDefault="000B0799" w:rsidP="00B33E7A">
      <w:pPr>
        <w:spacing w:line="360" w:lineRule="auto"/>
        <w:jc w:val="both"/>
        <w:rPr>
          <w:rFonts w:ascii="Times New Roman" w:hAnsi="Times New Roman" w:cs="Times New Roman"/>
          <w:color w:val="000000" w:themeColor="text1"/>
          <w:sz w:val="24"/>
          <w:szCs w:val="24"/>
        </w:rPr>
      </w:pPr>
    </w:p>
    <w:p w14:paraId="6EF1D051" w14:textId="77777777" w:rsidR="000B0799" w:rsidRPr="00FE7640" w:rsidRDefault="000B0799" w:rsidP="000B0799">
      <w:pPr>
        <w:rPr>
          <w:rFonts w:ascii="Calibri" w:eastAsia="Calibri" w:hAnsi="Calibri" w:cs="Times New Roman"/>
          <w:kern w:val="2"/>
          <w:highlight w:val="yellow"/>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rPr>
        <w:t>Disclaimer (Artificial intelligence)</w:t>
      </w:r>
    </w:p>
    <w:p w14:paraId="4DD1AD2F" w14:textId="77777777" w:rsidR="000B0799" w:rsidRPr="009C5487" w:rsidRDefault="000B0799" w:rsidP="000B079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FEDC45A" w14:textId="77777777" w:rsidR="000B0799" w:rsidRPr="009C5487" w:rsidRDefault="000B0799" w:rsidP="000B079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manuscript. </w:t>
      </w:r>
    </w:p>
    <w:p w14:paraId="5F92C08E" w14:textId="77777777" w:rsidR="000B0799" w:rsidRPr="009C5487" w:rsidRDefault="000B0799" w:rsidP="000B079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1BF1FE33" w14:textId="77777777" w:rsidR="000B0799" w:rsidRPr="009C5487" w:rsidRDefault="000B0799" w:rsidP="000B079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DB1B29C" w14:textId="77777777" w:rsidR="000B0799" w:rsidRPr="009C5487" w:rsidRDefault="000B0799" w:rsidP="000B0799">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151DDA79" w14:textId="77777777" w:rsidR="000B0799" w:rsidRPr="009C5487" w:rsidRDefault="000B0799" w:rsidP="000B0799">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5531898" w14:textId="77777777" w:rsidR="000B0799" w:rsidRPr="009C5487" w:rsidRDefault="000B0799" w:rsidP="000B0799">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0"/>
    </w:p>
    <w:p w14:paraId="4FE34161" w14:textId="77777777" w:rsidR="000B0799" w:rsidRPr="009C5487" w:rsidRDefault="000B0799" w:rsidP="000B0799">
      <w:pPr>
        <w:rPr>
          <w:rFonts w:ascii="Calibri" w:eastAsia="Calibri" w:hAnsi="Calibri" w:cs="Times New Roman"/>
          <w:kern w:val="2"/>
        </w:rPr>
      </w:pPr>
      <w:r w:rsidRPr="009C5487">
        <w:rPr>
          <w:rFonts w:ascii="Calibri" w:eastAsia="Calibri" w:hAnsi="Calibri" w:cs="Times New Roman"/>
          <w:kern w:val="2"/>
          <w:highlight w:val="yellow"/>
        </w:rPr>
        <w:t>3.</w:t>
      </w:r>
      <w:bookmarkEnd w:id="1"/>
    </w:p>
    <w:bookmarkEnd w:id="2"/>
    <w:bookmarkEnd w:id="3"/>
    <w:bookmarkEnd w:id="4"/>
    <w:p w14:paraId="7B9DC740" w14:textId="77777777" w:rsidR="000B0799" w:rsidRPr="005065D1" w:rsidRDefault="000B0799" w:rsidP="00B33E7A">
      <w:pPr>
        <w:spacing w:line="360" w:lineRule="auto"/>
        <w:jc w:val="both"/>
        <w:rPr>
          <w:rFonts w:ascii="Times New Roman" w:hAnsi="Times New Roman" w:cs="Times New Roman"/>
          <w:color w:val="000000" w:themeColor="text1"/>
          <w:sz w:val="24"/>
          <w:szCs w:val="24"/>
        </w:rPr>
      </w:pPr>
    </w:p>
    <w:p w14:paraId="1779DE10" w14:textId="77777777" w:rsidR="0030146D" w:rsidRPr="005065D1" w:rsidRDefault="0030146D" w:rsidP="00B33E7A">
      <w:pPr>
        <w:spacing w:before="140" w:after="0" w:line="353" w:lineRule="auto"/>
        <w:jc w:val="both"/>
        <w:rPr>
          <w:rFonts w:ascii="Times New Roman" w:hAnsi="Times New Roman" w:cs="Times New Roman"/>
          <w:b/>
          <w:sz w:val="24"/>
          <w:szCs w:val="24"/>
        </w:rPr>
      </w:pPr>
      <w:r w:rsidRPr="005065D1">
        <w:rPr>
          <w:rFonts w:ascii="Times New Roman" w:hAnsi="Times New Roman" w:cs="Times New Roman"/>
          <w:b/>
          <w:sz w:val="24"/>
          <w:szCs w:val="24"/>
        </w:rPr>
        <w:t xml:space="preserve">References: </w:t>
      </w:r>
    </w:p>
    <w:p w14:paraId="6E8B8B60"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spellStart"/>
      <w:proofErr w:type="gramStart"/>
      <w:r w:rsidRPr="00E6168D">
        <w:rPr>
          <w:rFonts w:ascii="Times New Roman" w:hAnsi="Times New Roman" w:cs="Times New Roman"/>
          <w:sz w:val="24"/>
          <w:szCs w:val="24"/>
        </w:rPr>
        <w:t>Adenkola</w:t>
      </w:r>
      <w:proofErr w:type="spellEnd"/>
      <w:r w:rsidRPr="00E6168D">
        <w:rPr>
          <w:rFonts w:ascii="Times New Roman" w:hAnsi="Times New Roman" w:cs="Times New Roman"/>
          <w:sz w:val="24"/>
          <w:szCs w:val="24"/>
        </w:rPr>
        <w:t xml:space="preserve">, A.Y. and </w:t>
      </w:r>
      <w:proofErr w:type="spellStart"/>
      <w:r w:rsidRPr="00E6168D">
        <w:rPr>
          <w:rFonts w:ascii="Times New Roman" w:hAnsi="Times New Roman" w:cs="Times New Roman"/>
          <w:sz w:val="24"/>
          <w:szCs w:val="24"/>
        </w:rPr>
        <w:t>Tuleun</w:t>
      </w:r>
      <w:proofErr w:type="spellEnd"/>
      <w:r w:rsidRPr="00E6168D">
        <w:rPr>
          <w:rFonts w:ascii="Times New Roman" w:hAnsi="Times New Roman" w:cs="Times New Roman"/>
          <w:sz w:val="24"/>
          <w:szCs w:val="24"/>
        </w:rPr>
        <w:t>, C.D. (2011).</w:t>
      </w:r>
      <w:proofErr w:type="gramEnd"/>
      <w:r w:rsidRPr="00E6168D">
        <w:rPr>
          <w:rFonts w:ascii="Times New Roman" w:hAnsi="Times New Roman" w:cs="Times New Roman"/>
          <w:sz w:val="24"/>
          <w:szCs w:val="24"/>
        </w:rPr>
        <w:t xml:space="preserve"> Erythrocyte osmotic fragility and </w:t>
      </w:r>
      <w:proofErr w:type="spellStart"/>
      <w:r w:rsidRPr="00E6168D">
        <w:rPr>
          <w:rFonts w:ascii="Times New Roman" w:hAnsi="Times New Roman" w:cs="Times New Roman"/>
          <w:sz w:val="24"/>
          <w:szCs w:val="24"/>
        </w:rPr>
        <w:t>haematological</w:t>
      </w:r>
      <w:proofErr w:type="spellEnd"/>
      <w:r w:rsidRPr="00E6168D">
        <w:rPr>
          <w:rFonts w:ascii="Times New Roman" w:hAnsi="Times New Roman" w:cs="Times New Roman"/>
          <w:sz w:val="24"/>
          <w:szCs w:val="24"/>
        </w:rPr>
        <w:t xml:space="preserve"> parameters of growing Japanese quail (</w:t>
      </w:r>
      <w:proofErr w:type="spellStart"/>
      <w:r w:rsidRPr="00E6168D">
        <w:rPr>
          <w:rFonts w:ascii="Times New Roman" w:hAnsi="Times New Roman" w:cs="Times New Roman"/>
          <w:i/>
          <w:iCs/>
          <w:sz w:val="24"/>
          <w:szCs w:val="24"/>
        </w:rPr>
        <w:t>Coturnix</w:t>
      </w:r>
      <w:proofErr w:type="spellEnd"/>
      <w:r w:rsidRPr="00E6168D">
        <w:rPr>
          <w:rFonts w:ascii="Times New Roman" w:hAnsi="Times New Roman" w:cs="Times New Roman"/>
          <w:i/>
          <w:iCs/>
          <w:sz w:val="24"/>
          <w:szCs w:val="24"/>
        </w:rPr>
        <w:t xml:space="preserve"> </w:t>
      </w:r>
      <w:proofErr w:type="spellStart"/>
      <w:r w:rsidRPr="00E6168D">
        <w:rPr>
          <w:rFonts w:ascii="Times New Roman" w:hAnsi="Times New Roman" w:cs="Times New Roman"/>
          <w:i/>
          <w:iCs/>
          <w:sz w:val="24"/>
          <w:szCs w:val="24"/>
        </w:rPr>
        <w:t>cortunix</w:t>
      </w:r>
      <w:proofErr w:type="spellEnd"/>
      <w:r w:rsidRPr="00E6168D">
        <w:rPr>
          <w:rFonts w:ascii="Times New Roman" w:hAnsi="Times New Roman" w:cs="Times New Roman"/>
          <w:i/>
          <w:iCs/>
          <w:sz w:val="24"/>
          <w:szCs w:val="24"/>
        </w:rPr>
        <w:t xml:space="preserve"> japonica</w:t>
      </w:r>
      <w:r w:rsidRPr="00E6168D">
        <w:rPr>
          <w:rFonts w:ascii="Times New Roman" w:hAnsi="Times New Roman" w:cs="Times New Roman"/>
          <w:sz w:val="24"/>
          <w:szCs w:val="24"/>
        </w:rPr>
        <w:t xml:space="preserve">) fed different level of </w:t>
      </w:r>
      <w:r w:rsidRPr="00E6168D">
        <w:rPr>
          <w:rFonts w:ascii="Times New Roman" w:hAnsi="Times New Roman" w:cs="Times New Roman"/>
          <w:sz w:val="24"/>
          <w:szCs w:val="24"/>
        </w:rPr>
        <w:lastRenderedPageBreak/>
        <w:t>protein diets. In: Proc. 36th Annual Conference of Nigeria Society of Animal Production, Abuja, Nigeria. pp. 114-116.</w:t>
      </w:r>
    </w:p>
    <w:p w14:paraId="7A6EDC9B"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proofErr w:type="spellStart"/>
      <w:proofErr w:type="gramStart"/>
      <w:r w:rsidRPr="00E6168D">
        <w:rPr>
          <w:rFonts w:ascii="Times New Roman" w:hAnsi="Times New Roman" w:cs="Times New Roman"/>
          <w:sz w:val="24"/>
          <w:szCs w:val="24"/>
        </w:rPr>
        <w:t>Adenkola</w:t>
      </w:r>
      <w:proofErr w:type="spellEnd"/>
      <w:r w:rsidRPr="00E6168D">
        <w:rPr>
          <w:rFonts w:ascii="Times New Roman" w:hAnsi="Times New Roman" w:cs="Times New Roman"/>
          <w:sz w:val="24"/>
          <w:szCs w:val="24"/>
        </w:rPr>
        <w:t xml:space="preserve">, A.Y., </w:t>
      </w:r>
      <w:proofErr w:type="spellStart"/>
      <w:r w:rsidRPr="00E6168D">
        <w:rPr>
          <w:rFonts w:ascii="Times New Roman" w:hAnsi="Times New Roman" w:cs="Times New Roman"/>
          <w:sz w:val="24"/>
          <w:szCs w:val="24"/>
        </w:rPr>
        <w:t>Adah</w:t>
      </w:r>
      <w:proofErr w:type="spellEnd"/>
      <w:r w:rsidRPr="00E6168D">
        <w:rPr>
          <w:rFonts w:ascii="Times New Roman" w:hAnsi="Times New Roman" w:cs="Times New Roman"/>
          <w:sz w:val="24"/>
          <w:szCs w:val="24"/>
        </w:rPr>
        <w:t xml:space="preserve">, A.S. and </w:t>
      </w:r>
      <w:proofErr w:type="spellStart"/>
      <w:r w:rsidRPr="00E6168D">
        <w:rPr>
          <w:rFonts w:ascii="Times New Roman" w:hAnsi="Times New Roman" w:cs="Times New Roman"/>
          <w:sz w:val="24"/>
          <w:szCs w:val="24"/>
        </w:rPr>
        <w:t>Azeez</w:t>
      </w:r>
      <w:proofErr w:type="spellEnd"/>
      <w:r w:rsidRPr="00E6168D">
        <w:rPr>
          <w:rFonts w:ascii="Times New Roman" w:hAnsi="Times New Roman" w:cs="Times New Roman"/>
          <w:sz w:val="24"/>
          <w:szCs w:val="24"/>
        </w:rPr>
        <w:t>, O.M. (2018).</w:t>
      </w:r>
      <w:proofErr w:type="gramEnd"/>
      <w:r w:rsidRPr="00E6168D">
        <w:rPr>
          <w:rFonts w:ascii="Times New Roman" w:hAnsi="Times New Roman" w:cs="Times New Roman"/>
          <w:sz w:val="24"/>
          <w:szCs w:val="24"/>
        </w:rPr>
        <w:t xml:space="preserve"> Oxidative stress and </w:t>
      </w:r>
      <w:proofErr w:type="spellStart"/>
      <w:r w:rsidRPr="00E6168D">
        <w:rPr>
          <w:rFonts w:ascii="Times New Roman" w:hAnsi="Times New Roman" w:cs="Times New Roman"/>
          <w:sz w:val="24"/>
          <w:szCs w:val="24"/>
        </w:rPr>
        <w:t>haematological</w:t>
      </w:r>
      <w:proofErr w:type="spellEnd"/>
      <w:r w:rsidRPr="00E6168D">
        <w:rPr>
          <w:rFonts w:ascii="Times New Roman" w:hAnsi="Times New Roman" w:cs="Times New Roman"/>
          <w:sz w:val="24"/>
          <w:szCs w:val="24"/>
        </w:rPr>
        <w:t xml:space="preserve"> profiles of goats reared under different management systems. Malaysian Journal of Veterinary Research, </w:t>
      </w:r>
      <w:r w:rsidRPr="00E6168D">
        <w:rPr>
          <w:rFonts w:ascii="Times New Roman" w:hAnsi="Times New Roman" w:cs="Times New Roman"/>
          <w:b/>
          <w:sz w:val="24"/>
          <w:szCs w:val="24"/>
        </w:rPr>
        <w:t>9</w:t>
      </w:r>
      <w:r w:rsidRPr="00E6168D">
        <w:rPr>
          <w:rFonts w:ascii="Times New Roman" w:hAnsi="Times New Roman" w:cs="Times New Roman"/>
          <w:sz w:val="24"/>
          <w:szCs w:val="24"/>
        </w:rPr>
        <w:t>(2): 19-29.</w:t>
      </w:r>
      <w:bookmarkStart w:id="5" w:name="_GoBack"/>
      <w:bookmarkEnd w:id="5"/>
    </w:p>
    <w:p w14:paraId="0A122B4F"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spellStart"/>
      <w:proofErr w:type="gramStart"/>
      <w:r w:rsidRPr="00E6168D">
        <w:rPr>
          <w:rFonts w:ascii="Times New Roman" w:hAnsi="Times New Roman" w:cs="Times New Roman"/>
          <w:sz w:val="24"/>
          <w:szCs w:val="24"/>
        </w:rPr>
        <w:t>Adenkola</w:t>
      </w:r>
      <w:proofErr w:type="spellEnd"/>
      <w:r w:rsidRPr="00E6168D">
        <w:rPr>
          <w:rFonts w:ascii="Times New Roman" w:hAnsi="Times New Roman" w:cs="Times New Roman"/>
          <w:sz w:val="24"/>
          <w:szCs w:val="24"/>
        </w:rPr>
        <w:t xml:space="preserve">, A.Y., </w:t>
      </w:r>
      <w:proofErr w:type="spellStart"/>
      <w:r w:rsidRPr="00E6168D">
        <w:rPr>
          <w:rFonts w:ascii="Times New Roman" w:hAnsi="Times New Roman" w:cs="Times New Roman"/>
          <w:sz w:val="24"/>
          <w:szCs w:val="24"/>
        </w:rPr>
        <w:t>Ayoade</w:t>
      </w:r>
      <w:proofErr w:type="spellEnd"/>
      <w:r w:rsidRPr="00E6168D">
        <w:rPr>
          <w:rFonts w:ascii="Times New Roman" w:hAnsi="Times New Roman" w:cs="Times New Roman"/>
          <w:sz w:val="24"/>
          <w:szCs w:val="24"/>
        </w:rPr>
        <w:t xml:space="preserve">, J.A., </w:t>
      </w:r>
      <w:proofErr w:type="spellStart"/>
      <w:r w:rsidRPr="00E6168D">
        <w:rPr>
          <w:rFonts w:ascii="Times New Roman" w:hAnsi="Times New Roman" w:cs="Times New Roman"/>
          <w:sz w:val="24"/>
          <w:szCs w:val="24"/>
        </w:rPr>
        <w:t>Babadusi</w:t>
      </w:r>
      <w:proofErr w:type="spellEnd"/>
      <w:r w:rsidRPr="00E6168D">
        <w:rPr>
          <w:rFonts w:ascii="Times New Roman" w:hAnsi="Times New Roman" w:cs="Times New Roman"/>
          <w:sz w:val="24"/>
          <w:szCs w:val="24"/>
        </w:rPr>
        <w:t xml:space="preserve">, D.R. and </w:t>
      </w:r>
      <w:proofErr w:type="spellStart"/>
      <w:r w:rsidRPr="00E6168D">
        <w:rPr>
          <w:rFonts w:ascii="Times New Roman" w:hAnsi="Times New Roman" w:cs="Times New Roman"/>
          <w:sz w:val="24"/>
          <w:szCs w:val="24"/>
        </w:rPr>
        <w:t>Igoche</w:t>
      </w:r>
      <w:proofErr w:type="spellEnd"/>
      <w:r w:rsidRPr="00E6168D">
        <w:rPr>
          <w:rFonts w:ascii="Times New Roman" w:hAnsi="Times New Roman" w:cs="Times New Roman"/>
          <w:sz w:val="24"/>
          <w:szCs w:val="24"/>
        </w:rPr>
        <w:t>, S.G. (2009).</w:t>
      </w:r>
      <w:proofErr w:type="gramEnd"/>
      <w:r w:rsidRPr="00E6168D">
        <w:rPr>
          <w:rFonts w:ascii="Times New Roman" w:hAnsi="Times New Roman" w:cs="Times New Roman"/>
          <w:sz w:val="24"/>
          <w:szCs w:val="24"/>
        </w:rPr>
        <w:t xml:space="preserve"> Growth performance, carcass and </w:t>
      </w:r>
      <w:proofErr w:type="spellStart"/>
      <w:r w:rsidRPr="00E6168D">
        <w:rPr>
          <w:rFonts w:ascii="Times New Roman" w:hAnsi="Times New Roman" w:cs="Times New Roman"/>
          <w:sz w:val="24"/>
          <w:szCs w:val="24"/>
        </w:rPr>
        <w:t>haematological</w:t>
      </w:r>
      <w:proofErr w:type="spellEnd"/>
      <w:r w:rsidRPr="00E6168D">
        <w:rPr>
          <w:rFonts w:ascii="Times New Roman" w:hAnsi="Times New Roman" w:cs="Times New Roman"/>
          <w:sz w:val="24"/>
          <w:szCs w:val="24"/>
        </w:rPr>
        <w:t xml:space="preserve"> characteristics of rabbits fed graded levels of tiger nuts (</w:t>
      </w:r>
      <w:proofErr w:type="spellStart"/>
      <w:r w:rsidRPr="00E6168D">
        <w:rPr>
          <w:rFonts w:ascii="Times New Roman" w:hAnsi="Times New Roman" w:cs="Times New Roman"/>
          <w:i/>
          <w:iCs/>
          <w:sz w:val="24"/>
          <w:szCs w:val="24"/>
        </w:rPr>
        <w:t>Cyperus</w:t>
      </w:r>
      <w:proofErr w:type="spellEnd"/>
      <w:r w:rsidRPr="00E6168D">
        <w:rPr>
          <w:rFonts w:ascii="Times New Roman" w:hAnsi="Times New Roman" w:cs="Times New Roman"/>
          <w:i/>
          <w:iCs/>
          <w:sz w:val="24"/>
          <w:szCs w:val="24"/>
        </w:rPr>
        <w:t xml:space="preserve"> </w:t>
      </w:r>
      <w:proofErr w:type="spellStart"/>
      <w:r w:rsidRPr="00E6168D">
        <w:rPr>
          <w:rFonts w:ascii="Times New Roman" w:hAnsi="Times New Roman" w:cs="Times New Roman"/>
          <w:i/>
          <w:iCs/>
          <w:sz w:val="24"/>
          <w:szCs w:val="24"/>
        </w:rPr>
        <w:t>esculentus</w:t>
      </w:r>
      <w:proofErr w:type="spellEnd"/>
      <w:r w:rsidRPr="00E6168D">
        <w:rPr>
          <w:rFonts w:ascii="Times New Roman" w:hAnsi="Times New Roman" w:cs="Times New Roman"/>
          <w:sz w:val="24"/>
          <w:szCs w:val="24"/>
        </w:rPr>
        <w:t xml:space="preserve">). </w:t>
      </w:r>
      <w:hyperlink r:id="rId10" w:history="1">
        <w:r w:rsidRPr="00E6168D">
          <w:rPr>
            <w:rStyle w:val="Hyperlink"/>
            <w:rFonts w:ascii="Times New Roman" w:hAnsi="Times New Roman" w:cs="Times New Roman"/>
            <w:color w:val="auto"/>
            <w:sz w:val="24"/>
            <w:szCs w:val="24"/>
            <w:bdr w:val="none" w:sz="0" w:space="0" w:color="auto" w:frame="1"/>
          </w:rPr>
          <w:t>Animal Production Research Advances</w:t>
        </w:r>
      </w:hyperlink>
      <w:r w:rsidRPr="00E6168D">
        <w:rPr>
          <w:rFonts w:ascii="Times New Roman" w:hAnsi="Times New Roman" w:cs="Times New Roman"/>
          <w:sz w:val="24"/>
          <w:szCs w:val="24"/>
        </w:rPr>
        <w:t>,</w:t>
      </w:r>
      <w:r w:rsidRPr="00E6168D">
        <w:rPr>
          <w:rFonts w:ascii="Times New Roman" w:hAnsi="Times New Roman" w:cs="Times New Roman"/>
          <w:b/>
          <w:sz w:val="24"/>
          <w:szCs w:val="24"/>
        </w:rPr>
        <w:t xml:space="preserve"> 5</w:t>
      </w:r>
      <w:r w:rsidRPr="00E6168D">
        <w:rPr>
          <w:rFonts w:ascii="Times New Roman" w:hAnsi="Times New Roman" w:cs="Times New Roman"/>
          <w:sz w:val="24"/>
          <w:szCs w:val="24"/>
        </w:rPr>
        <w:t>(2): 128-133.</w:t>
      </w:r>
    </w:p>
    <w:p w14:paraId="7614390F" w14:textId="77777777" w:rsidR="00E6168D" w:rsidRPr="00E6168D" w:rsidRDefault="00E6168D" w:rsidP="009E7E32">
      <w:pPr>
        <w:spacing w:after="0" w:line="360" w:lineRule="auto"/>
        <w:ind w:left="720" w:hanging="720"/>
        <w:jc w:val="both"/>
        <w:rPr>
          <w:rFonts w:ascii="Times New Roman" w:hAnsi="Times New Roman" w:cs="Times New Roman"/>
          <w:sz w:val="24"/>
          <w:szCs w:val="24"/>
        </w:rPr>
      </w:pPr>
      <w:proofErr w:type="spellStart"/>
      <w:proofErr w:type="gramStart"/>
      <w:r w:rsidRPr="00E6168D">
        <w:rPr>
          <w:rFonts w:ascii="Times New Roman" w:hAnsi="Times New Roman" w:cs="Times New Roman"/>
          <w:sz w:val="24"/>
          <w:szCs w:val="24"/>
        </w:rPr>
        <w:t>Akingbade</w:t>
      </w:r>
      <w:proofErr w:type="spellEnd"/>
      <w:r w:rsidRPr="00E6168D">
        <w:rPr>
          <w:rFonts w:ascii="Times New Roman" w:hAnsi="Times New Roman" w:cs="Times New Roman"/>
          <w:sz w:val="24"/>
          <w:szCs w:val="24"/>
        </w:rPr>
        <w:t xml:space="preserve">, A.A., </w:t>
      </w:r>
      <w:proofErr w:type="spellStart"/>
      <w:r w:rsidRPr="00E6168D">
        <w:rPr>
          <w:rFonts w:ascii="Times New Roman" w:hAnsi="Times New Roman" w:cs="Times New Roman"/>
          <w:sz w:val="24"/>
          <w:szCs w:val="24"/>
        </w:rPr>
        <w:t>Nsahlai</w:t>
      </w:r>
      <w:proofErr w:type="spellEnd"/>
      <w:r w:rsidRPr="00E6168D">
        <w:rPr>
          <w:rFonts w:ascii="Times New Roman" w:hAnsi="Times New Roman" w:cs="Times New Roman"/>
          <w:sz w:val="24"/>
          <w:szCs w:val="24"/>
        </w:rPr>
        <w:t xml:space="preserve">, I.V., Morris, C.D. and </w:t>
      </w:r>
      <w:proofErr w:type="spellStart"/>
      <w:r w:rsidRPr="00E6168D">
        <w:rPr>
          <w:rFonts w:ascii="Times New Roman" w:hAnsi="Times New Roman" w:cs="Times New Roman"/>
          <w:sz w:val="24"/>
          <w:szCs w:val="24"/>
        </w:rPr>
        <w:t>Iji</w:t>
      </w:r>
      <w:proofErr w:type="spellEnd"/>
      <w:r w:rsidRPr="00E6168D">
        <w:rPr>
          <w:rFonts w:ascii="Times New Roman" w:hAnsi="Times New Roman" w:cs="Times New Roman"/>
          <w:sz w:val="24"/>
          <w:szCs w:val="24"/>
        </w:rPr>
        <w:t>, P.A. (2002).</w:t>
      </w:r>
      <w:proofErr w:type="gramEnd"/>
      <w:r w:rsidRPr="00E6168D">
        <w:rPr>
          <w:rFonts w:ascii="Times New Roman" w:hAnsi="Times New Roman" w:cs="Times New Roman"/>
          <w:sz w:val="24"/>
          <w:szCs w:val="24"/>
        </w:rPr>
        <w:t xml:space="preserve"> </w:t>
      </w:r>
      <w:proofErr w:type="gramStart"/>
      <w:r w:rsidRPr="00E6168D">
        <w:rPr>
          <w:rFonts w:ascii="Times New Roman" w:hAnsi="Times New Roman" w:cs="Times New Roman"/>
          <w:sz w:val="24"/>
          <w:szCs w:val="24"/>
        </w:rPr>
        <w:t xml:space="preserve">Field activities and blood profile of pregnant South African indigenous goats after receiving </w:t>
      </w:r>
      <w:proofErr w:type="spellStart"/>
      <w:r w:rsidRPr="00E6168D">
        <w:rPr>
          <w:rFonts w:ascii="Times New Roman" w:hAnsi="Times New Roman" w:cs="Times New Roman"/>
          <w:sz w:val="24"/>
          <w:szCs w:val="24"/>
        </w:rPr>
        <w:t>dihydroxy</w:t>
      </w:r>
      <w:proofErr w:type="spellEnd"/>
      <w:r w:rsidRPr="00E6168D">
        <w:rPr>
          <w:rFonts w:ascii="Times New Roman" w:hAnsi="Times New Roman" w:cs="Times New Roman"/>
          <w:sz w:val="24"/>
          <w:szCs w:val="24"/>
        </w:rPr>
        <w:t xml:space="preserve"> pyridine-degrading rumen bacteria and grazing </w:t>
      </w:r>
      <w:proofErr w:type="spellStart"/>
      <w:r w:rsidRPr="00E6168D">
        <w:rPr>
          <w:rFonts w:ascii="Times New Roman" w:hAnsi="Times New Roman" w:cs="Times New Roman"/>
          <w:i/>
          <w:iCs/>
          <w:sz w:val="24"/>
          <w:szCs w:val="24"/>
        </w:rPr>
        <w:t>Leucaena</w:t>
      </w:r>
      <w:proofErr w:type="spellEnd"/>
      <w:r w:rsidRPr="00E6168D">
        <w:rPr>
          <w:rFonts w:ascii="Times New Roman" w:hAnsi="Times New Roman" w:cs="Times New Roman"/>
          <w:i/>
          <w:iCs/>
          <w:sz w:val="24"/>
          <w:szCs w:val="24"/>
        </w:rPr>
        <w:t xml:space="preserve"> </w:t>
      </w:r>
      <w:proofErr w:type="spellStart"/>
      <w:r w:rsidRPr="00E6168D">
        <w:rPr>
          <w:rFonts w:ascii="Times New Roman" w:hAnsi="Times New Roman" w:cs="Times New Roman"/>
          <w:i/>
          <w:iCs/>
          <w:sz w:val="24"/>
          <w:szCs w:val="24"/>
        </w:rPr>
        <w:t>leucocephala</w:t>
      </w:r>
      <w:proofErr w:type="spellEnd"/>
      <w:r w:rsidRPr="00E6168D">
        <w:rPr>
          <w:rFonts w:ascii="Times New Roman" w:hAnsi="Times New Roman" w:cs="Times New Roman"/>
          <w:sz w:val="24"/>
          <w:szCs w:val="24"/>
        </w:rPr>
        <w:t xml:space="preserve"> grass or natural pastures.</w:t>
      </w:r>
      <w:proofErr w:type="gramEnd"/>
      <w:r w:rsidRPr="00E6168D">
        <w:rPr>
          <w:rFonts w:ascii="Times New Roman" w:hAnsi="Times New Roman" w:cs="Times New Roman"/>
          <w:sz w:val="24"/>
          <w:szCs w:val="24"/>
        </w:rPr>
        <w:t xml:space="preserve"> The Journal of Agricultural Science, </w:t>
      </w:r>
      <w:r w:rsidRPr="00E6168D">
        <w:rPr>
          <w:rFonts w:ascii="Times New Roman" w:hAnsi="Times New Roman" w:cs="Times New Roman"/>
          <w:b/>
          <w:sz w:val="24"/>
          <w:szCs w:val="24"/>
        </w:rPr>
        <w:t>138</w:t>
      </w:r>
      <w:r w:rsidRPr="00E6168D">
        <w:rPr>
          <w:rFonts w:ascii="Times New Roman" w:hAnsi="Times New Roman" w:cs="Times New Roman"/>
          <w:sz w:val="24"/>
          <w:szCs w:val="24"/>
        </w:rPr>
        <w:t>: 103-113.</w:t>
      </w:r>
      <w:r w:rsidRPr="00E6168D">
        <w:rPr>
          <w:rFonts w:ascii="Times New Roman" w:hAnsi="Times New Roman" w:cs="Times New Roman"/>
          <w:sz w:val="24"/>
          <w:szCs w:val="24"/>
        </w:rPr>
        <w:t xml:space="preserve"> </w:t>
      </w:r>
    </w:p>
    <w:p w14:paraId="00DDD99B" w14:textId="77777777" w:rsidR="00E6168D" w:rsidRPr="00E6168D" w:rsidRDefault="00E6168D" w:rsidP="0066189B">
      <w:pPr>
        <w:spacing w:after="0" w:line="360" w:lineRule="auto"/>
        <w:ind w:left="720" w:hanging="720"/>
        <w:jc w:val="both"/>
        <w:rPr>
          <w:rFonts w:ascii="Times New Roman" w:hAnsi="Times New Roman" w:cs="Times New Roman"/>
          <w:sz w:val="24"/>
          <w:szCs w:val="24"/>
        </w:rPr>
      </w:pPr>
      <w:proofErr w:type="gramStart"/>
      <w:r w:rsidRPr="00E6168D">
        <w:rPr>
          <w:rFonts w:ascii="Times New Roman" w:hAnsi="Times New Roman" w:cs="Times New Roman"/>
          <w:sz w:val="24"/>
          <w:szCs w:val="24"/>
        </w:rPr>
        <w:t>Al-</w:t>
      </w:r>
      <w:proofErr w:type="spellStart"/>
      <w:r w:rsidRPr="00E6168D">
        <w:rPr>
          <w:rFonts w:ascii="Times New Roman" w:hAnsi="Times New Roman" w:cs="Times New Roman"/>
          <w:sz w:val="24"/>
          <w:szCs w:val="24"/>
        </w:rPr>
        <w:t>Eissa</w:t>
      </w:r>
      <w:proofErr w:type="spellEnd"/>
      <w:r w:rsidRPr="00E6168D">
        <w:rPr>
          <w:rFonts w:ascii="Times New Roman" w:hAnsi="Times New Roman" w:cs="Times New Roman"/>
          <w:sz w:val="24"/>
          <w:szCs w:val="24"/>
        </w:rPr>
        <w:t xml:space="preserve">, M.S., </w:t>
      </w:r>
      <w:proofErr w:type="spellStart"/>
      <w:r w:rsidRPr="00E6168D">
        <w:rPr>
          <w:rFonts w:ascii="Times New Roman" w:hAnsi="Times New Roman" w:cs="Times New Roman"/>
          <w:sz w:val="24"/>
          <w:szCs w:val="24"/>
        </w:rPr>
        <w:t>Alkahtani</w:t>
      </w:r>
      <w:proofErr w:type="spellEnd"/>
      <w:r w:rsidRPr="00E6168D">
        <w:rPr>
          <w:rFonts w:ascii="Times New Roman" w:hAnsi="Times New Roman" w:cs="Times New Roman"/>
          <w:sz w:val="24"/>
          <w:szCs w:val="24"/>
        </w:rPr>
        <w:t>, S., Al-</w:t>
      </w:r>
      <w:proofErr w:type="spellStart"/>
      <w:r w:rsidRPr="00E6168D">
        <w:rPr>
          <w:rFonts w:ascii="Times New Roman" w:hAnsi="Times New Roman" w:cs="Times New Roman"/>
          <w:sz w:val="24"/>
          <w:szCs w:val="24"/>
        </w:rPr>
        <w:t>Farraj</w:t>
      </w:r>
      <w:proofErr w:type="spellEnd"/>
      <w:r w:rsidRPr="00E6168D">
        <w:rPr>
          <w:rFonts w:ascii="Times New Roman" w:hAnsi="Times New Roman" w:cs="Times New Roman"/>
          <w:sz w:val="24"/>
          <w:szCs w:val="24"/>
        </w:rPr>
        <w:t xml:space="preserve">, S.A., </w:t>
      </w:r>
      <w:proofErr w:type="spellStart"/>
      <w:r w:rsidRPr="00E6168D">
        <w:rPr>
          <w:rFonts w:ascii="Times New Roman" w:hAnsi="Times New Roman" w:cs="Times New Roman"/>
          <w:sz w:val="24"/>
          <w:szCs w:val="24"/>
        </w:rPr>
        <w:t>Alarifi</w:t>
      </w:r>
      <w:proofErr w:type="spellEnd"/>
      <w:r w:rsidRPr="00E6168D">
        <w:rPr>
          <w:rFonts w:ascii="Times New Roman" w:hAnsi="Times New Roman" w:cs="Times New Roman"/>
          <w:sz w:val="24"/>
          <w:szCs w:val="24"/>
        </w:rPr>
        <w:t>, S.A., Al-</w:t>
      </w:r>
      <w:proofErr w:type="spellStart"/>
      <w:r w:rsidRPr="00E6168D">
        <w:rPr>
          <w:rFonts w:ascii="Times New Roman" w:hAnsi="Times New Roman" w:cs="Times New Roman"/>
          <w:sz w:val="24"/>
          <w:szCs w:val="24"/>
        </w:rPr>
        <w:t>Dahmash</w:t>
      </w:r>
      <w:proofErr w:type="spellEnd"/>
      <w:r w:rsidRPr="00E6168D">
        <w:rPr>
          <w:rFonts w:ascii="Times New Roman" w:hAnsi="Times New Roman" w:cs="Times New Roman"/>
          <w:sz w:val="24"/>
          <w:szCs w:val="24"/>
        </w:rPr>
        <w:t>, B. and Al-</w:t>
      </w:r>
      <w:proofErr w:type="spellStart"/>
      <w:r w:rsidRPr="00E6168D">
        <w:rPr>
          <w:rFonts w:ascii="Times New Roman" w:hAnsi="Times New Roman" w:cs="Times New Roman"/>
          <w:sz w:val="24"/>
          <w:szCs w:val="24"/>
        </w:rPr>
        <w:t>Yahya</w:t>
      </w:r>
      <w:proofErr w:type="spellEnd"/>
      <w:r w:rsidRPr="00E6168D">
        <w:rPr>
          <w:rFonts w:ascii="Times New Roman" w:hAnsi="Times New Roman" w:cs="Times New Roman"/>
          <w:sz w:val="24"/>
          <w:szCs w:val="24"/>
        </w:rPr>
        <w:t>, H. (2012).</w:t>
      </w:r>
      <w:proofErr w:type="gramEnd"/>
      <w:r w:rsidRPr="00E6168D">
        <w:rPr>
          <w:rFonts w:ascii="Times New Roman" w:hAnsi="Times New Roman" w:cs="Times New Roman"/>
          <w:sz w:val="24"/>
          <w:szCs w:val="24"/>
        </w:rPr>
        <w:t xml:space="preserve"> Seasonal variation effects on the composition of blood in Nubian ibex (</w:t>
      </w:r>
      <w:r w:rsidRPr="00E6168D">
        <w:rPr>
          <w:rFonts w:ascii="Times New Roman" w:hAnsi="Times New Roman" w:cs="Times New Roman"/>
          <w:i/>
          <w:iCs/>
          <w:sz w:val="24"/>
          <w:szCs w:val="24"/>
        </w:rPr>
        <w:t xml:space="preserve">Capra </w:t>
      </w:r>
      <w:proofErr w:type="spellStart"/>
      <w:r w:rsidRPr="00E6168D">
        <w:rPr>
          <w:rFonts w:ascii="Times New Roman" w:hAnsi="Times New Roman" w:cs="Times New Roman"/>
          <w:i/>
          <w:iCs/>
          <w:sz w:val="24"/>
          <w:szCs w:val="24"/>
        </w:rPr>
        <w:t>nubiana</w:t>
      </w:r>
      <w:proofErr w:type="spellEnd"/>
      <w:r w:rsidRPr="00E6168D">
        <w:rPr>
          <w:rFonts w:ascii="Times New Roman" w:hAnsi="Times New Roman" w:cs="Times New Roman"/>
          <w:sz w:val="24"/>
          <w:szCs w:val="24"/>
        </w:rPr>
        <w:t xml:space="preserve">) in Saudi Arabia. African Journal of Biotechnology, </w:t>
      </w:r>
      <w:r w:rsidRPr="00E6168D">
        <w:rPr>
          <w:rFonts w:ascii="Times New Roman" w:hAnsi="Times New Roman" w:cs="Times New Roman"/>
          <w:b/>
          <w:sz w:val="24"/>
          <w:szCs w:val="24"/>
        </w:rPr>
        <w:t>11</w:t>
      </w:r>
      <w:r w:rsidRPr="00E6168D">
        <w:rPr>
          <w:rFonts w:ascii="Times New Roman" w:hAnsi="Times New Roman" w:cs="Times New Roman"/>
          <w:sz w:val="24"/>
          <w:szCs w:val="24"/>
        </w:rPr>
        <w:t>(5): 1283-1286.</w:t>
      </w:r>
    </w:p>
    <w:p w14:paraId="59F1CB06" w14:textId="77777777" w:rsidR="00E6168D" w:rsidRPr="00E6168D" w:rsidRDefault="00E6168D" w:rsidP="009E7E32">
      <w:pPr>
        <w:spacing w:after="0" w:line="360" w:lineRule="auto"/>
        <w:ind w:left="720" w:hanging="720"/>
        <w:jc w:val="both"/>
        <w:rPr>
          <w:rFonts w:ascii="Times New Roman" w:hAnsi="Times New Roman" w:cs="Times New Roman"/>
          <w:sz w:val="24"/>
          <w:szCs w:val="24"/>
        </w:rPr>
      </w:pPr>
      <w:proofErr w:type="gramStart"/>
      <w:r w:rsidRPr="00E6168D">
        <w:rPr>
          <w:rFonts w:ascii="Times New Roman" w:hAnsi="Times New Roman" w:cs="Times New Roman"/>
          <w:sz w:val="24"/>
          <w:szCs w:val="24"/>
        </w:rPr>
        <w:t>Al-</w:t>
      </w:r>
      <w:proofErr w:type="spellStart"/>
      <w:r w:rsidRPr="00E6168D">
        <w:rPr>
          <w:rFonts w:ascii="Times New Roman" w:hAnsi="Times New Roman" w:cs="Times New Roman"/>
          <w:sz w:val="24"/>
          <w:szCs w:val="24"/>
        </w:rPr>
        <w:t>Seaf</w:t>
      </w:r>
      <w:proofErr w:type="spellEnd"/>
      <w:r w:rsidRPr="00E6168D">
        <w:rPr>
          <w:rFonts w:ascii="Times New Roman" w:hAnsi="Times New Roman" w:cs="Times New Roman"/>
          <w:sz w:val="24"/>
          <w:szCs w:val="24"/>
        </w:rPr>
        <w:t>, A.M. and Al-</w:t>
      </w:r>
      <w:proofErr w:type="spellStart"/>
      <w:r w:rsidRPr="00E6168D">
        <w:rPr>
          <w:rFonts w:ascii="Times New Roman" w:hAnsi="Times New Roman" w:cs="Times New Roman"/>
          <w:sz w:val="24"/>
          <w:szCs w:val="24"/>
        </w:rPr>
        <w:t>Harbi</w:t>
      </w:r>
      <w:proofErr w:type="spellEnd"/>
      <w:r w:rsidRPr="00E6168D">
        <w:rPr>
          <w:rFonts w:ascii="Times New Roman" w:hAnsi="Times New Roman" w:cs="Times New Roman"/>
          <w:sz w:val="24"/>
          <w:szCs w:val="24"/>
        </w:rPr>
        <w:t>, K.B. (2012).</w:t>
      </w:r>
      <w:proofErr w:type="gramEnd"/>
      <w:r w:rsidRPr="00E6168D">
        <w:rPr>
          <w:rFonts w:ascii="Times New Roman" w:hAnsi="Times New Roman" w:cs="Times New Roman"/>
          <w:sz w:val="24"/>
          <w:szCs w:val="24"/>
        </w:rPr>
        <w:t xml:space="preserve"> Variability of disease resistance, hematological parameters and lymphocyte proliferation in two goat breeds and their F1 and F2 crosses. International Journal of Food, Agriculture and Veterinary Sciences,</w:t>
      </w:r>
      <w:r w:rsidRPr="00E6168D">
        <w:rPr>
          <w:rFonts w:ascii="Times New Roman" w:hAnsi="Times New Roman" w:cs="Times New Roman"/>
          <w:b/>
          <w:sz w:val="24"/>
          <w:szCs w:val="24"/>
        </w:rPr>
        <w:t xml:space="preserve"> 2</w:t>
      </w:r>
      <w:r w:rsidRPr="00E6168D">
        <w:rPr>
          <w:rFonts w:ascii="Times New Roman" w:hAnsi="Times New Roman" w:cs="Times New Roman"/>
          <w:sz w:val="24"/>
          <w:szCs w:val="24"/>
        </w:rPr>
        <w:t xml:space="preserve">(1): 47-53. </w:t>
      </w:r>
      <w:r w:rsidRPr="00E6168D">
        <w:rPr>
          <w:rFonts w:ascii="Times New Roman" w:hAnsi="Times New Roman" w:cs="Times New Roman"/>
          <w:sz w:val="24"/>
          <w:szCs w:val="24"/>
        </w:rPr>
        <w:t xml:space="preserve"> </w:t>
      </w:r>
    </w:p>
    <w:p w14:paraId="2C069C78"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E6168D">
        <w:rPr>
          <w:rFonts w:ascii="Times New Roman" w:hAnsi="Times New Roman" w:cs="Times New Roman"/>
          <w:sz w:val="24"/>
          <w:szCs w:val="24"/>
          <w:shd w:val="clear" w:color="auto" w:fill="FFFFFF"/>
        </w:rPr>
        <w:t>Attia</w:t>
      </w:r>
      <w:proofErr w:type="spellEnd"/>
      <w:r w:rsidRPr="00E6168D">
        <w:rPr>
          <w:rFonts w:ascii="Times New Roman" w:hAnsi="Times New Roman" w:cs="Times New Roman"/>
          <w:sz w:val="24"/>
          <w:szCs w:val="24"/>
          <w:shd w:val="clear" w:color="auto" w:fill="FFFFFF"/>
        </w:rPr>
        <w:t>, N. (2016). Physiological, hematological and biochemical alterations in heat stressed goats. </w:t>
      </w:r>
      <w:proofErr w:type="spellStart"/>
      <w:r w:rsidRPr="00E6168D">
        <w:rPr>
          <w:rStyle w:val="Emphasis"/>
          <w:rFonts w:ascii="Times New Roman" w:hAnsi="Times New Roman" w:cs="Times New Roman"/>
          <w:sz w:val="24"/>
          <w:szCs w:val="24"/>
          <w:shd w:val="clear" w:color="auto" w:fill="FFFFFF"/>
        </w:rPr>
        <w:t>Benha</w:t>
      </w:r>
      <w:proofErr w:type="spellEnd"/>
      <w:r w:rsidRPr="00E6168D">
        <w:rPr>
          <w:rStyle w:val="Emphasis"/>
          <w:rFonts w:ascii="Times New Roman" w:hAnsi="Times New Roman" w:cs="Times New Roman"/>
          <w:sz w:val="24"/>
          <w:szCs w:val="24"/>
          <w:shd w:val="clear" w:color="auto" w:fill="FFFFFF"/>
        </w:rPr>
        <w:t xml:space="preserve"> Veterinary Medical Journal</w:t>
      </w:r>
      <w:r w:rsidRPr="00E6168D">
        <w:rPr>
          <w:rFonts w:ascii="Times New Roman" w:hAnsi="Times New Roman" w:cs="Times New Roman"/>
          <w:sz w:val="24"/>
          <w:szCs w:val="24"/>
          <w:shd w:val="clear" w:color="auto" w:fill="FFFFFF"/>
        </w:rPr>
        <w:t>, </w:t>
      </w:r>
      <w:r w:rsidRPr="00E6168D">
        <w:rPr>
          <w:rStyle w:val="Emphasis"/>
          <w:rFonts w:ascii="Times New Roman" w:hAnsi="Times New Roman" w:cs="Times New Roman"/>
          <w:b/>
          <w:sz w:val="24"/>
          <w:szCs w:val="24"/>
          <w:shd w:val="clear" w:color="auto" w:fill="FFFFFF"/>
        </w:rPr>
        <w:t>31</w:t>
      </w:r>
      <w:r w:rsidRPr="00E6168D">
        <w:rPr>
          <w:rFonts w:ascii="Times New Roman" w:hAnsi="Times New Roman" w:cs="Times New Roman"/>
          <w:sz w:val="24"/>
          <w:szCs w:val="24"/>
          <w:shd w:val="clear" w:color="auto" w:fill="FFFFFF"/>
        </w:rPr>
        <w:t>(2): 56-62.</w:t>
      </w:r>
    </w:p>
    <w:p w14:paraId="14AD6D21"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proofErr w:type="gramStart"/>
      <w:r w:rsidRPr="00E6168D">
        <w:rPr>
          <w:rFonts w:ascii="Times New Roman" w:hAnsi="Times New Roman" w:cs="Times New Roman"/>
          <w:sz w:val="24"/>
          <w:szCs w:val="24"/>
        </w:rPr>
        <w:t>BAHS.</w:t>
      </w:r>
      <w:proofErr w:type="gramEnd"/>
      <w:r w:rsidRPr="00E6168D">
        <w:rPr>
          <w:rFonts w:ascii="Times New Roman" w:hAnsi="Times New Roman" w:cs="Times New Roman"/>
          <w:sz w:val="24"/>
          <w:szCs w:val="24"/>
        </w:rPr>
        <w:t xml:space="preserve"> Basic Animal Husbandry &amp; Fisheries Statistics, Animal Husbandry Statistics Division, Department of Animal Husbandry and Dairying, Ministry of Agriculture, Government of India; c2018.  </w:t>
      </w:r>
    </w:p>
    <w:p w14:paraId="5C40540B" w14:textId="77777777" w:rsidR="00E6168D" w:rsidRPr="00E6168D" w:rsidRDefault="00E6168D" w:rsidP="009E7E32">
      <w:pPr>
        <w:spacing w:after="0" w:line="360" w:lineRule="auto"/>
        <w:ind w:left="720" w:hanging="720"/>
        <w:jc w:val="both"/>
        <w:rPr>
          <w:rFonts w:ascii="Times New Roman" w:hAnsi="Times New Roman" w:cs="Times New Roman"/>
          <w:sz w:val="24"/>
          <w:szCs w:val="24"/>
          <w:shd w:val="clear" w:color="auto" w:fill="FFFFFF"/>
        </w:rPr>
      </w:pPr>
      <w:proofErr w:type="spellStart"/>
      <w:proofErr w:type="gramStart"/>
      <w:r w:rsidRPr="00E6168D">
        <w:rPr>
          <w:rFonts w:ascii="Times New Roman" w:hAnsi="Times New Roman" w:cs="Times New Roman"/>
          <w:sz w:val="24"/>
          <w:szCs w:val="24"/>
          <w:shd w:val="clear" w:color="auto" w:fill="FFFFFF"/>
        </w:rPr>
        <w:t>Balıkcı</w:t>
      </w:r>
      <w:proofErr w:type="spellEnd"/>
      <w:r w:rsidRPr="00E6168D">
        <w:rPr>
          <w:rFonts w:ascii="Times New Roman" w:hAnsi="Times New Roman" w:cs="Times New Roman"/>
          <w:sz w:val="24"/>
          <w:szCs w:val="24"/>
          <w:shd w:val="clear" w:color="auto" w:fill="FFFFFF"/>
        </w:rPr>
        <w:t xml:space="preserve">, E., </w:t>
      </w:r>
      <w:proofErr w:type="spellStart"/>
      <w:r w:rsidRPr="00E6168D">
        <w:rPr>
          <w:rFonts w:ascii="Times New Roman" w:hAnsi="Times New Roman" w:cs="Times New Roman"/>
          <w:sz w:val="24"/>
          <w:szCs w:val="24"/>
          <w:shd w:val="clear" w:color="auto" w:fill="FFFFFF"/>
        </w:rPr>
        <w:t>Yıldız</w:t>
      </w:r>
      <w:proofErr w:type="spellEnd"/>
      <w:r w:rsidRPr="00E6168D">
        <w:rPr>
          <w:rFonts w:ascii="Times New Roman" w:hAnsi="Times New Roman" w:cs="Times New Roman"/>
          <w:sz w:val="24"/>
          <w:szCs w:val="24"/>
          <w:shd w:val="clear" w:color="auto" w:fill="FFFFFF"/>
        </w:rPr>
        <w:t xml:space="preserve">, A. and </w:t>
      </w:r>
      <w:proofErr w:type="spellStart"/>
      <w:r w:rsidRPr="00E6168D">
        <w:rPr>
          <w:rFonts w:ascii="Times New Roman" w:hAnsi="Times New Roman" w:cs="Times New Roman"/>
          <w:sz w:val="24"/>
          <w:szCs w:val="24"/>
          <w:shd w:val="clear" w:color="auto" w:fill="FFFFFF"/>
        </w:rPr>
        <w:t>Gurdogan</w:t>
      </w:r>
      <w:proofErr w:type="spellEnd"/>
      <w:r w:rsidRPr="00E6168D">
        <w:rPr>
          <w:rFonts w:ascii="Times New Roman" w:hAnsi="Times New Roman" w:cs="Times New Roman"/>
          <w:sz w:val="24"/>
          <w:szCs w:val="24"/>
          <w:shd w:val="clear" w:color="auto" w:fill="FFFFFF"/>
        </w:rPr>
        <w:t>, F. (2007).</w:t>
      </w:r>
      <w:proofErr w:type="gramEnd"/>
      <w:r w:rsidRPr="00E6168D">
        <w:rPr>
          <w:rFonts w:ascii="Times New Roman" w:hAnsi="Times New Roman" w:cs="Times New Roman"/>
          <w:sz w:val="24"/>
          <w:szCs w:val="24"/>
          <w:shd w:val="clear" w:color="auto" w:fill="FFFFFF"/>
        </w:rPr>
        <w:t xml:space="preserve"> </w:t>
      </w:r>
      <w:proofErr w:type="gramStart"/>
      <w:r w:rsidRPr="00E6168D">
        <w:rPr>
          <w:rFonts w:ascii="Times New Roman" w:hAnsi="Times New Roman" w:cs="Times New Roman"/>
          <w:sz w:val="24"/>
          <w:szCs w:val="24"/>
          <w:shd w:val="clear" w:color="auto" w:fill="FFFFFF"/>
        </w:rPr>
        <w:t xml:space="preserve">Blood metabolite concentrations during pregnancy and postpartum in </w:t>
      </w:r>
      <w:proofErr w:type="spellStart"/>
      <w:r w:rsidRPr="00E6168D">
        <w:rPr>
          <w:rFonts w:ascii="Times New Roman" w:hAnsi="Times New Roman" w:cs="Times New Roman"/>
          <w:sz w:val="24"/>
          <w:szCs w:val="24"/>
          <w:shd w:val="clear" w:color="auto" w:fill="FFFFFF"/>
        </w:rPr>
        <w:t>Akkaraman</w:t>
      </w:r>
      <w:proofErr w:type="spellEnd"/>
      <w:r w:rsidRPr="00E6168D">
        <w:rPr>
          <w:rFonts w:ascii="Times New Roman" w:hAnsi="Times New Roman" w:cs="Times New Roman"/>
          <w:sz w:val="24"/>
          <w:szCs w:val="24"/>
          <w:shd w:val="clear" w:color="auto" w:fill="FFFFFF"/>
        </w:rPr>
        <w:t xml:space="preserve"> ewes.</w:t>
      </w:r>
      <w:proofErr w:type="gramEnd"/>
      <w:r w:rsidRPr="00E6168D">
        <w:rPr>
          <w:rFonts w:ascii="Times New Roman" w:hAnsi="Times New Roman" w:cs="Times New Roman"/>
          <w:sz w:val="24"/>
          <w:szCs w:val="24"/>
          <w:shd w:val="clear" w:color="auto" w:fill="FFFFFF"/>
        </w:rPr>
        <w:t> </w:t>
      </w:r>
      <w:r w:rsidRPr="00E6168D">
        <w:rPr>
          <w:rFonts w:ascii="Times New Roman" w:hAnsi="Times New Roman" w:cs="Times New Roman"/>
          <w:iCs/>
          <w:sz w:val="24"/>
          <w:szCs w:val="24"/>
          <w:shd w:val="clear" w:color="auto" w:fill="FFFFFF"/>
        </w:rPr>
        <w:t>Small Ruminant Research</w:t>
      </w:r>
      <w:r w:rsidRPr="00E6168D">
        <w:rPr>
          <w:rFonts w:ascii="Times New Roman" w:hAnsi="Times New Roman" w:cs="Times New Roman"/>
          <w:sz w:val="24"/>
          <w:szCs w:val="24"/>
          <w:shd w:val="clear" w:color="auto" w:fill="FFFFFF"/>
        </w:rPr>
        <w:t>, </w:t>
      </w:r>
      <w:r w:rsidRPr="00E6168D">
        <w:rPr>
          <w:rFonts w:ascii="Times New Roman" w:hAnsi="Times New Roman" w:cs="Times New Roman"/>
          <w:b/>
          <w:iCs/>
          <w:sz w:val="24"/>
          <w:szCs w:val="24"/>
          <w:shd w:val="clear" w:color="auto" w:fill="FFFFFF"/>
        </w:rPr>
        <w:t>67</w:t>
      </w:r>
      <w:r w:rsidRPr="00E6168D">
        <w:rPr>
          <w:rFonts w:ascii="Times New Roman" w:hAnsi="Times New Roman" w:cs="Times New Roman"/>
          <w:sz w:val="24"/>
          <w:szCs w:val="24"/>
          <w:shd w:val="clear" w:color="auto" w:fill="FFFFFF"/>
        </w:rPr>
        <w:t>(2-3): 247-251.</w:t>
      </w:r>
    </w:p>
    <w:p w14:paraId="2AE507A8"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r w:rsidRPr="00E6168D">
        <w:rPr>
          <w:rFonts w:ascii="Times New Roman" w:hAnsi="Times New Roman" w:cs="Times New Roman"/>
          <w:sz w:val="24"/>
          <w:szCs w:val="24"/>
        </w:rPr>
        <w:t xml:space="preserve">Banerjee, D., </w:t>
      </w:r>
      <w:proofErr w:type="spellStart"/>
      <w:r w:rsidRPr="00E6168D">
        <w:rPr>
          <w:rFonts w:ascii="Times New Roman" w:hAnsi="Times New Roman" w:cs="Times New Roman"/>
          <w:sz w:val="24"/>
          <w:szCs w:val="24"/>
        </w:rPr>
        <w:t>Upadhyay</w:t>
      </w:r>
      <w:proofErr w:type="spellEnd"/>
      <w:r w:rsidRPr="00E6168D">
        <w:rPr>
          <w:rFonts w:ascii="Times New Roman" w:hAnsi="Times New Roman" w:cs="Times New Roman"/>
          <w:sz w:val="24"/>
          <w:szCs w:val="24"/>
        </w:rPr>
        <w:t xml:space="preserve">, R.C., </w:t>
      </w:r>
      <w:proofErr w:type="spellStart"/>
      <w:r w:rsidRPr="00E6168D">
        <w:rPr>
          <w:rFonts w:ascii="Times New Roman" w:hAnsi="Times New Roman" w:cs="Times New Roman"/>
          <w:sz w:val="24"/>
          <w:szCs w:val="24"/>
        </w:rPr>
        <w:t>Chaudhary</w:t>
      </w:r>
      <w:proofErr w:type="spellEnd"/>
      <w:r w:rsidRPr="00E6168D">
        <w:rPr>
          <w:rFonts w:ascii="Times New Roman" w:hAnsi="Times New Roman" w:cs="Times New Roman"/>
          <w:sz w:val="24"/>
          <w:szCs w:val="24"/>
        </w:rPr>
        <w:t xml:space="preserve">, U.B., Kumar, R., Singh, S., </w:t>
      </w:r>
      <w:proofErr w:type="spellStart"/>
      <w:r w:rsidRPr="00E6168D">
        <w:rPr>
          <w:rFonts w:ascii="Times New Roman" w:hAnsi="Times New Roman" w:cs="Times New Roman"/>
          <w:sz w:val="24"/>
          <w:szCs w:val="24"/>
        </w:rPr>
        <w:t>Ashutosh</w:t>
      </w:r>
      <w:proofErr w:type="spellEnd"/>
      <w:r w:rsidRPr="00E6168D">
        <w:rPr>
          <w:rFonts w:ascii="Times New Roman" w:hAnsi="Times New Roman" w:cs="Times New Roman"/>
          <w:sz w:val="24"/>
          <w:szCs w:val="24"/>
        </w:rPr>
        <w:t xml:space="preserve">, D.T.K. and De, S. (2004). </w:t>
      </w:r>
      <w:proofErr w:type="gramStart"/>
      <w:r w:rsidRPr="00E6168D">
        <w:rPr>
          <w:rFonts w:ascii="Times New Roman" w:hAnsi="Times New Roman" w:cs="Times New Roman"/>
          <w:sz w:val="24"/>
          <w:szCs w:val="24"/>
        </w:rPr>
        <w:t xml:space="preserve">Seasonal variations in </w:t>
      </w:r>
      <w:proofErr w:type="spellStart"/>
      <w:r w:rsidRPr="00E6168D">
        <w:rPr>
          <w:rFonts w:ascii="Times New Roman" w:hAnsi="Times New Roman" w:cs="Times New Roman"/>
          <w:sz w:val="24"/>
          <w:szCs w:val="24"/>
        </w:rPr>
        <w:t>physio</w:t>
      </w:r>
      <w:proofErr w:type="spellEnd"/>
      <w:r w:rsidRPr="00E6168D">
        <w:rPr>
          <w:rFonts w:ascii="Times New Roman" w:hAnsi="Times New Roman" w:cs="Times New Roman"/>
          <w:sz w:val="24"/>
          <w:szCs w:val="24"/>
        </w:rPr>
        <w:t>-biochemical profiles of Indian goats in the paradigm of hot and cold climate.</w:t>
      </w:r>
      <w:proofErr w:type="gramEnd"/>
      <w:r w:rsidRPr="00E6168D">
        <w:rPr>
          <w:rFonts w:ascii="Times New Roman" w:hAnsi="Times New Roman" w:cs="Times New Roman"/>
          <w:sz w:val="24"/>
          <w:szCs w:val="24"/>
        </w:rPr>
        <w:t xml:space="preserve"> Biological Rhythm Research, </w:t>
      </w:r>
      <w:r w:rsidRPr="00E6168D">
        <w:rPr>
          <w:rFonts w:ascii="Times New Roman" w:hAnsi="Times New Roman" w:cs="Times New Roman"/>
          <w:b/>
          <w:bCs/>
          <w:sz w:val="24"/>
          <w:szCs w:val="24"/>
        </w:rPr>
        <w:t>46</w:t>
      </w:r>
      <w:r w:rsidRPr="00E6168D">
        <w:rPr>
          <w:rFonts w:ascii="Times New Roman" w:hAnsi="Times New Roman" w:cs="Times New Roman"/>
          <w:sz w:val="24"/>
          <w:szCs w:val="24"/>
        </w:rPr>
        <w:t>(2): 221-236.</w:t>
      </w:r>
    </w:p>
    <w:p w14:paraId="2F6393D2" w14:textId="77777777" w:rsidR="00E6168D" w:rsidRPr="00E6168D" w:rsidRDefault="00E6168D" w:rsidP="009E7E32">
      <w:pPr>
        <w:spacing w:after="0" w:line="360" w:lineRule="auto"/>
        <w:ind w:left="720" w:hanging="720"/>
        <w:jc w:val="both"/>
        <w:rPr>
          <w:rFonts w:ascii="Times New Roman" w:hAnsi="Times New Roman" w:cs="Times New Roman"/>
          <w:sz w:val="24"/>
          <w:szCs w:val="24"/>
        </w:rPr>
      </w:pPr>
      <w:proofErr w:type="spellStart"/>
      <w:proofErr w:type="gramStart"/>
      <w:r w:rsidRPr="00E6168D">
        <w:rPr>
          <w:rFonts w:ascii="Times New Roman" w:hAnsi="Times New Roman" w:cs="Times New Roman"/>
          <w:sz w:val="24"/>
          <w:szCs w:val="24"/>
        </w:rPr>
        <w:lastRenderedPageBreak/>
        <w:t>Belewu</w:t>
      </w:r>
      <w:proofErr w:type="spellEnd"/>
      <w:r w:rsidRPr="00E6168D">
        <w:rPr>
          <w:rFonts w:ascii="Times New Roman" w:hAnsi="Times New Roman" w:cs="Times New Roman"/>
          <w:sz w:val="24"/>
          <w:szCs w:val="24"/>
        </w:rPr>
        <w:t xml:space="preserve">, M.A. and </w:t>
      </w:r>
      <w:proofErr w:type="spellStart"/>
      <w:r w:rsidRPr="00E6168D">
        <w:rPr>
          <w:rFonts w:ascii="Times New Roman" w:hAnsi="Times New Roman" w:cs="Times New Roman"/>
          <w:sz w:val="24"/>
          <w:szCs w:val="24"/>
        </w:rPr>
        <w:t>Ogunsola</w:t>
      </w:r>
      <w:proofErr w:type="spellEnd"/>
      <w:r w:rsidRPr="00E6168D">
        <w:rPr>
          <w:rFonts w:ascii="Times New Roman" w:hAnsi="Times New Roman" w:cs="Times New Roman"/>
          <w:sz w:val="24"/>
          <w:szCs w:val="24"/>
        </w:rPr>
        <w:t>, F.O. (2010).</w:t>
      </w:r>
      <w:proofErr w:type="gramEnd"/>
      <w:r w:rsidRPr="00E6168D">
        <w:rPr>
          <w:rFonts w:ascii="Times New Roman" w:hAnsi="Times New Roman" w:cs="Times New Roman"/>
          <w:sz w:val="24"/>
          <w:szCs w:val="24"/>
        </w:rPr>
        <w:t xml:space="preserve"> </w:t>
      </w:r>
      <w:proofErr w:type="spellStart"/>
      <w:r w:rsidRPr="00E6168D">
        <w:rPr>
          <w:rFonts w:ascii="Times New Roman" w:hAnsi="Times New Roman" w:cs="Times New Roman"/>
          <w:sz w:val="24"/>
          <w:szCs w:val="24"/>
        </w:rPr>
        <w:t>Haematological</w:t>
      </w:r>
      <w:proofErr w:type="spellEnd"/>
      <w:r w:rsidRPr="00E6168D">
        <w:rPr>
          <w:rFonts w:ascii="Times New Roman" w:hAnsi="Times New Roman" w:cs="Times New Roman"/>
          <w:sz w:val="24"/>
          <w:szCs w:val="24"/>
        </w:rPr>
        <w:t xml:space="preserve"> and serum indices of goat fed fungi treated </w:t>
      </w:r>
      <w:proofErr w:type="spellStart"/>
      <w:r w:rsidRPr="00E6168D">
        <w:rPr>
          <w:rFonts w:ascii="Times New Roman" w:hAnsi="Times New Roman" w:cs="Times New Roman"/>
          <w:sz w:val="24"/>
          <w:szCs w:val="24"/>
        </w:rPr>
        <w:t>Jatropha</w:t>
      </w:r>
      <w:proofErr w:type="spellEnd"/>
      <w:r w:rsidRPr="00E6168D">
        <w:rPr>
          <w:rFonts w:ascii="Times New Roman" w:hAnsi="Times New Roman" w:cs="Times New Roman"/>
          <w:sz w:val="24"/>
          <w:szCs w:val="24"/>
        </w:rPr>
        <w:t xml:space="preserve"> </w:t>
      </w:r>
      <w:proofErr w:type="spellStart"/>
      <w:r w:rsidRPr="00E6168D">
        <w:rPr>
          <w:rFonts w:ascii="Times New Roman" w:hAnsi="Times New Roman" w:cs="Times New Roman"/>
          <w:sz w:val="24"/>
          <w:szCs w:val="24"/>
        </w:rPr>
        <w:t>curcas</w:t>
      </w:r>
      <w:proofErr w:type="spellEnd"/>
      <w:r w:rsidRPr="00E6168D">
        <w:rPr>
          <w:rFonts w:ascii="Times New Roman" w:hAnsi="Times New Roman" w:cs="Times New Roman"/>
          <w:sz w:val="24"/>
          <w:szCs w:val="24"/>
        </w:rPr>
        <w:t xml:space="preserve"> kernel cake in a mixed ration. Journal of Agricultural Biotechnology and Sustainable Development, </w:t>
      </w:r>
      <w:r w:rsidRPr="00E6168D">
        <w:rPr>
          <w:rFonts w:ascii="Times New Roman" w:hAnsi="Times New Roman" w:cs="Times New Roman"/>
          <w:b/>
          <w:sz w:val="24"/>
          <w:szCs w:val="24"/>
        </w:rPr>
        <w:t>2</w:t>
      </w:r>
      <w:r w:rsidRPr="00E6168D">
        <w:rPr>
          <w:rFonts w:ascii="Times New Roman" w:hAnsi="Times New Roman" w:cs="Times New Roman"/>
          <w:sz w:val="24"/>
          <w:szCs w:val="24"/>
        </w:rPr>
        <w:t>(3): 35-38.</w:t>
      </w:r>
    </w:p>
    <w:p w14:paraId="1A2AA653" w14:textId="77777777" w:rsidR="00E6168D" w:rsidRPr="00E6168D" w:rsidRDefault="00E6168D" w:rsidP="009E7E32">
      <w:pPr>
        <w:spacing w:after="0" w:line="360" w:lineRule="auto"/>
        <w:ind w:left="720" w:hanging="720"/>
        <w:jc w:val="both"/>
        <w:rPr>
          <w:rFonts w:ascii="Times New Roman" w:hAnsi="Times New Roman" w:cs="Times New Roman"/>
          <w:sz w:val="24"/>
          <w:szCs w:val="24"/>
        </w:rPr>
      </w:pPr>
      <w:proofErr w:type="spellStart"/>
      <w:proofErr w:type="gramStart"/>
      <w:r w:rsidRPr="00E6168D">
        <w:rPr>
          <w:rFonts w:ascii="Times New Roman" w:hAnsi="Times New Roman" w:cs="Times New Roman"/>
          <w:sz w:val="24"/>
          <w:szCs w:val="24"/>
        </w:rPr>
        <w:t>Belewu</w:t>
      </w:r>
      <w:proofErr w:type="spellEnd"/>
      <w:r w:rsidRPr="00E6168D">
        <w:rPr>
          <w:rFonts w:ascii="Times New Roman" w:hAnsi="Times New Roman" w:cs="Times New Roman"/>
          <w:sz w:val="24"/>
          <w:szCs w:val="24"/>
        </w:rPr>
        <w:t xml:space="preserve">, M.A., </w:t>
      </w:r>
      <w:proofErr w:type="spellStart"/>
      <w:r w:rsidRPr="00E6168D">
        <w:rPr>
          <w:rFonts w:ascii="Times New Roman" w:hAnsi="Times New Roman" w:cs="Times New Roman"/>
          <w:sz w:val="24"/>
          <w:szCs w:val="24"/>
        </w:rPr>
        <w:t>Muhammed</w:t>
      </w:r>
      <w:proofErr w:type="spellEnd"/>
      <w:r w:rsidRPr="00E6168D">
        <w:rPr>
          <w:rFonts w:ascii="Times New Roman" w:hAnsi="Times New Roman" w:cs="Times New Roman"/>
          <w:sz w:val="24"/>
          <w:szCs w:val="24"/>
        </w:rPr>
        <w:t xml:space="preserve">, N.O., </w:t>
      </w:r>
      <w:proofErr w:type="spellStart"/>
      <w:r w:rsidRPr="00E6168D">
        <w:rPr>
          <w:rFonts w:ascii="Times New Roman" w:hAnsi="Times New Roman" w:cs="Times New Roman"/>
          <w:sz w:val="24"/>
          <w:szCs w:val="24"/>
        </w:rPr>
        <w:t>Ajayi</w:t>
      </w:r>
      <w:proofErr w:type="spellEnd"/>
      <w:r w:rsidRPr="00E6168D">
        <w:rPr>
          <w:rFonts w:ascii="Times New Roman" w:hAnsi="Times New Roman" w:cs="Times New Roman"/>
          <w:sz w:val="24"/>
          <w:szCs w:val="24"/>
        </w:rPr>
        <w:t xml:space="preserve">, F.T. and </w:t>
      </w:r>
      <w:proofErr w:type="spellStart"/>
      <w:r w:rsidRPr="00E6168D">
        <w:rPr>
          <w:rFonts w:ascii="Times New Roman" w:hAnsi="Times New Roman" w:cs="Times New Roman"/>
          <w:sz w:val="24"/>
          <w:szCs w:val="24"/>
        </w:rPr>
        <w:t>Abdulgafar</w:t>
      </w:r>
      <w:proofErr w:type="spellEnd"/>
      <w:r w:rsidRPr="00E6168D">
        <w:rPr>
          <w:rFonts w:ascii="Times New Roman" w:hAnsi="Times New Roman" w:cs="Times New Roman"/>
          <w:sz w:val="24"/>
          <w:szCs w:val="24"/>
        </w:rPr>
        <w:t>, D.T. (2009).</w:t>
      </w:r>
      <w:proofErr w:type="gramEnd"/>
      <w:r w:rsidRPr="00E6168D">
        <w:rPr>
          <w:rFonts w:ascii="Times New Roman" w:hAnsi="Times New Roman" w:cs="Times New Roman"/>
          <w:sz w:val="24"/>
          <w:szCs w:val="24"/>
        </w:rPr>
        <w:t xml:space="preserve"> Performance characteristics of goat fed </w:t>
      </w:r>
      <w:proofErr w:type="spellStart"/>
      <w:r w:rsidRPr="00E6168D">
        <w:rPr>
          <w:rFonts w:ascii="Times New Roman" w:hAnsi="Times New Roman" w:cs="Times New Roman"/>
          <w:sz w:val="24"/>
          <w:szCs w:val="24"/>
        </w:rPr>
        <w:t>Trichoderma</w:t>
      </w:r>
      <w:proofErr w:type="spellEnd"/>
      <w:r w:rsidRPr="00E6168D">
        <w:rPr>
          <w:rFonts w:ascii="Times New Roman" w:hAnsi="Times New Roman" w:cs="Times New Roman"/>
          <w:sz w:val="24"/>
          <w:szCs w:val="24"/>
        </w:rPr>
        <w:t xml:space="preserve"> treated feather meal-rice husk mixture. Animal Nutrition and Feed Technology,</w:t>
      </w:r>
      <w:r w:rsidRPr="00E6168D">
        <w:rPr>
          <w:rFonts w:ascii="Times New Roman" w:hAnsi="Times New Roman" w:cs="Times New Roman"/>
          <w:b/>
          <w:sz w:val="24"/>
          <w:szCs w:val="24"/>
        </w:rPr>
        <w:t xml:space="preserve"> 9</w:t>
      </w:r>
      <w:r w:rsidRPr="00E6168D">
        <w:rPr>
          <w:rFonts w:ascii="Times New Roman" w:hAnsi="Times New Roman" w:cs="Times New Roman"/>
          <w:sz w:val="24"/>
          <w:szCs w:val="24"/>
        </w:rPr>
        <w:t>(2): 203-208.</w:t>
      </w:r>
    </w:p>
    <w:p w14:paraId="713B791E"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proofErr w:type="spellStart"/>
      <w:r w:rsidRPr="00E6168D">
        <w:rPr>
          <w:rFonts w:ascii="Times New Roman" w:hAnsi="Times New Roman" w:cs="Times New Roman"/>
          <w:sz w:val="24"/>
          <w:szCs w:val="24"/>
        </w:rPr>
        <w:t>Bhinder</w:t>
      </w:r>
      <w:proofErr w:type="spellEnd"/>
      <w:r w:rsidRPr="00E6168D">
        <w:rPr>
          <w:rFonts w:ascii="Times New Roman" w:hAnsi="Times New Roman" w:cs="Times New Roman"/>
          <w:sz w:val="24"/>
          <w:szCs w:val="24"/>
        </w:rPr>
        <w:t xml:space="preserve">, M.S., </w:t>
      </w:r>
      <w:proofErr w:type="spellStart"/>
      <w:r w:rsidRPr="00E6168D">
        <w:rPr>
          <w:rFonts w:ascii="Times New Roman" w:hAnsi="Times New Roman" w:cs="Times New Roman"/>
          <w:sz w:val="24"/>
          <w:szCs w:val="24"/>
        </w:rPr>
        <w:t>Nayyar</w:t>
      </w:r>
      <w:proofErr w:type="spellEnd"/>
      <w:r w:rsidRPr="00E6168D">
        <w:rPr>
          <w:rFonts w:ascii="Times New Roman" w:hAnsi="Times New Roman" w:cs="Times New Roman"/>
          <w:sz w:val="24"/>
          <w:szCs w:val="24"/>
        </w:rPr>
        <w:t xml:space="preserve">, S., Singh, C. and </w:t>
      </w:r>
      <w:proofErr w:type="spellStart"/>
      <w:r w:rsidRPr="00E6168D">
        <w:rPr>
          <w:rFonts w:ascii="Times New Roman" w:hAnsi="Times New Roman" w:cs="Times New Roman"/>
          <w:sz w:val="24"/>
          <w:szCs w:val="24"/>
        </w:rPr>
        <w:t>Singla</w:t>
      </w:r>
      <w:proofErr w:type="spellEnd"/>
      <w:r w:rsidRPr="00E6168D">
        <w:rPr>
          <w:rFonts w:ascii="Times New Roman" w:hAnsi="Times New Roman" w:cs="Times New Roman"/>
          <w:sz w:val="24"/>
          <w:szCs w:val="24"/>
        </w:rPr>
        <w:t xml:space="preserve">, M. (2023). Health status, antioxidants and milk quality of goats reared under stall-fed and free range grazing system. The Indian Journal of Animal Sciences, </w:t>
      </w:r>
      <w:r w:rsidRPr="00E6168D">
        <w:rPr>
          <w:rFonts w:ascii="Times New Roman" w:hAnsi="Times New Roman" w:cs="Times New Roman"/>
          <w:b/>
          <w:bCs/>
          <w:sz w:val="24"/>
          <w:szCs w:val="24"/>
        </w:rPr>
        <w:t>93</w:t>
      </w:r>
      <w:r w:rsidRPr="00E6168D">
        <w:rPr>
          <w:rFonts w:ascii="Times New Roman" w:hAnsi="Times New Roman" w:cs="Times New Roman"/>
          <w:sz w:val="24"/>
          <w:szCs w:val="24"/>
        </w:rPr>
        <w:t>(11): 1103–1112.</w:t>
      </w:r>
    </w:p>
    <w:p w14:paraId="11A2723B" w14:textId="77777777" w:rsidR="00E6168D" w:rsidRPr="00E6168D" w:rsidRDefault="00E6168D" w:rsidP="009E7E32">
      <w:pPr>
        <w:spacing w:after="0" w:line="360" w:lineRule="auto"/>
        <w:ind w:left="720" w:hanging="720"/>
        <w:jc w:val="both"/>
        <w:rPr>
          <w:rFonts w:ascii="Times New Roman" w:hAnsi="Times New Roman" w:cs="Times New Roman"/>
          <w:sz w:val="24"/>
          <w:szCs w:val="24"/>
        </w:rPr>
      </w:pPr>
      <w:proofErr w:type="spellStart"/>
      <w:proofErr w:type="gramStart"/>
      <w:r w:rsidRPr="00E6168D">
        <w:rPr>
          <w:rFonts w:ascii="Times New Roman" w:hAnsi="Times New Roman" w:cs="Times New Roman"/>
          <w:sz w:val="24"/>
          <w:szCs w:val="24"/>
        </w:rPr>
        <w:t>Chapple</w:t>
      </w:r>
      <w:proofErr w:type="spellEnd"/>
      <w:r w:rsidRPr="00E6168D">
        <w:rPr>
          <w:rFonts w:ascii="Times New Roman" w:hAnsi="Times New Roman" w:cs="Times New Roman"/>
          <w:sz w:val="24"/>
          <w:szCs w:val="24"/>
        </w:rPr>
        <w:t xml:space="preserve">, R.S., English, A.W., Mulley, R.C. and </w:t>
      </w:r>
      <w:proofErr w:type="spellStart"/>
      <w:r w:rsidRPr="00E6168D">
        <w:rPr>
          <w:rFonts w:ascii="Times New Roman" w:hAnsi="Times New Roman" w:cs="Times New Roman"/>
          <w:sz w:val="24"/>
          <w:szCs w:val="24"/>
        </w:rPr>
        <w:t>Lepherd</w:t>
      </w:r>
      <w:proofErr w:type="spellEnd"/>
      <w:r w:rsidRPr="00E6168D">
        <w:rPr>
          <w:rFonts w:ascii="Times New Roman" w:hAnsi="Times New Roman" w:cs="Times New Roman"/>
          <w:sz w:val="24"/>
          <w:szCs w:val="24"/>
        </w:rPr>
        <w:t>, E.E. (1991).</w:t>
      </w:r>
      <w:proofErr w:type="gramEnd"/>
      <w:r w:rsidRPr="00E6168D">
        <w:rPr>
          <w:rFonts w:ascii="Times New Roman" w:hAnsi="Times New Roman" w:cs="Times New Roman"/>
          <w:sz w:val="24"/>
          <w:szCs w:val="24"/>
        </w:rPr>
        <w:t xml:space="preserve"> </w:t>
      </w:r>
      <w:proofErr w:type="spellStart"/>
      <w:proofErr w:type="gramStart"/>
      <w:r w:rsidRPr="00E6168D">
        <w:rPr>
          <w:rFonts w:ascii="Times New Roman" w:hAnsi="Times New Roman" w:cs="Times New Roman"/>
          <w:sz w:val="24"/>
          <w:szCs w:val="24"/>
        </w:rPr>
        <w:t>Haematology</w:t>
      </w:r>
      <w:proofErr w:type="spellEnd"/>
      <w:r w:rsidRPr="00E6168D">
        <w:rPr>
          <w:rFonts w:ascii="Times New Roman" w:hAnsi="Times New Roman" w:cs="Times New Roman"/>
          <w:sz w:val="24"/>
          <w:szCs w:val="24"/>
        </w:rPr>
        <w:t xml:space="preserve"> and serum biochemistry of captive </w:t>
      </w:r>
      <w:proofErr w:type="spellStart"/>
      <w:r w:rsidRPr="00E6168D">
        <w:rPr>
          <w:rFonts w:ascii="Times New Roman" w:hAnsi="Times New Roman" w:cs="Times New Roman"/>
          <w:sz w:val="24"/>
          <w:szCs w:val="24"/>
        </w:rPr>
        <w:t>unsedated</w:t>
      </w:r>
      <w:proofErr w:type="spellEnd"/>
      <w:r w:rsidRPr="00E6168D">
        <w:rPr>
          <w:rFonts w:ascii="Times New Roman" w:hAnsi="Times New Roman" w:cs="Times New Roman"/>
          <w:sz w:val="24"/>
          <w:szCs w:val="24"/>
        </w:rPr>
        <w:t xml:space="preserve"> chital deer (</w:t>
      </w:r>
      <w:r w:rsidRPr="00E6168D">
        <w:rPr>
          <w:rFonts w:ascii="Times New Roman" w:hAnsi="Times New Roman" w:cs="Times New Roman"/>
          <w:i/>
          <w:iCs/>
          <w:sz w:val="24"/>
          <w:szCs w:val="24"/>
        </w:rPr>
        <w:t>Axis axis</w:t>
      </w:r>
      <w:r w:rsidRPr="00E6168D">
        <w:rPr>
          <w:rFonts w:ascii="Times New Roman" w:hAnsi="Times New Roman" w:cs="Times New Roman"/>
          <w:sz w:val="24"/>
          <w:szCs w:val="24"/>
        </w:rPr>
        <w:t>) in Australia.</w:t>
      </w:r>
      <w:proofErr w:type="gramEnd"/>
      <w:r w:rsidRPr="00E6168D">
        <w:rPr>
          <w:rFonts w:ascii="Times New Roman" w:hAnsi="Times New Roman" w:cs="Times New Roman"/>
          <w:sz w:val="24"/>
          <w:szCs w:val="24"/>
        </w:rPr>
        <w:t xml:space="preserve"> Journal of Wildlife Diseases, </w:t>
      </w:r>
      <w:r w:rsidRPr="00E6168D">
        <w:rPr>
          <w:rFonts w:ascii="Times New Roman" w:hAnsi="Times New Roman" w:cs="Times New Roman"/>
          <w:b/>
          <w:sz w:val="24"/>
          <w:szCs w:val="24"/>
        </w:rPr>
        <w:t>27</w:t>
      </w:r>
      <w:r w:rsidRPr="00E6168D">
        <w:rPr>
          <w:rFonts w:ascii="Times New Roman" w:hAnsi="Times New Roman" w:cs="Times New Roman"/>
          <w:sz w:val="24"/>
          <w:szCs w:val="24"/>
        </w:rPr>
        <w:t>(3): 396-406.</w:t>
      </w:r>
    </w:p>
    <w:p w14:paraId="2004FE5A"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proofErr w:type="spellStart"/>
      <w:proofErr w:type="gramStart"/>
      <w:r w:rsidRPr="00E6168D">
        <w:rPr>
          <w:rFonts w:ascii="Times New Roman" w:hAnsi="Times New Roman" w:cs="Times New Roman"/>
          <w:sz w:val="24"/>
          <w:szCs w:val="24"/>
        </w:rPr>
        <w:t>Debbarma</w:t>
      </w:r>
      <w:proofErr w:type="spellEnd"/>
      <w:r w:rsidRPr="00E6168D">
        <w:rPr>
          <w:rFonts w:ascii="Times New Roman" w:hAnsi="Times New Roman" w:cs="Times New Roman"/>
          <w:sz w:val="24"/>
          <w:szCs w:val="24"/>
        </w:rPr>
        <w:t xml:space="preserve">, N., </w:t>
      </w:r>
      <w:proofErr w:type="spellStart"/>
      <w:r w:rsidRPr="00E6168D">
        <w:rPr>
          <w:rFonts w:ascii="Times New Roman" w:hAnsi="Times New Roman" w:cs="Times New Roman"/>
          <w:sz w:val="24"/>
          <w:szCs w:val="24"/>
        </w:rPr>
        <w:t>Haldar</w:t>
      </w:r>
      <w:proofErr w:type="spellEnd"/>
      <w:r w:rsidRPr="00E6168D">
        <w:rPr>
          <w:rFonts w:ascii="Times New Roman" w:hAnsi="Times New Roman" w:cs="Times New Roman"/>
          <w:sz w:val="24"/>
          <w:szCs w:val="24"/>
        </w:rPr>
        <w:t xml:space="preserve">, A., </w:t>
      </w:r>
      <w:proofErr w:type="spellStart"/>
      <w:r w:rsidRPr="00E6168D">
        <w:rPr>
          <w:rFonts w:ascii="Times New Roman" w:hAnsi="Times New Roman" w:cs="Times New Roman"/>
          <w:sz w:val="24"/>
          <w:szCs w:val="24"/>
        </w:rPr>
        <w:t>Bera</w:t>
      </w:r>
      <w:proofErr w:type="spellEnd"/>
      <w:r w:rsidRPr="00E6168D">
        <w:rPr>
          <w:rFonts w:ascii="Times New Roman" w:hAnsi="Times New Roman" w:cs="Times New Roman"/>
          <w:sz w:val="24"/>
          <w:szCs w:val="24"/>
        </w:rPr>
        <w:t xml:space="preserve">, S., </w:t>
      </w:r>
      <w:proofErr w:type="spellStart"/>
      <w:r w:rsidRPr="00E6168D">
        <w:rPr>
          <w:rFonts w:ascii="Times New Roman" w:hAnsi="Times New Roman" w:cs="Times New Roman"/>
          <w:sz w:val="24"/>
          <w:szCs w:val="24"/>
        </w:rPr>
        <w:t>Debnath</w:t>
      </w:r>
      <w:proofErr w:type="spellEnd"/>
      <w:r w:rsidRPr="00E6168D">
        <w:rPr>
          <w:rFonts w:ascii="Times New Roman" w:hAnsi="Times New Roman" w:cs="Times New Roman"/>
          <w:sz w:val="24"/>
          <w:szCs w:val="24"/>
        </w:rPr>
        <w:t xml:space="preserve">, T., Paul, A., </w:t>
      </w:r>
      <w:proofErr w:type="spellStart"/>
      <w:r w:rsidRPr="00E6168D">
        <w:rPr>
          <w:rFonts w:ascii="Times New Roman" w:hAnsi="Times New Roman" w:cs="Times New Roman"/>
          <w:sz w:val="24"/>
          <w:szCs w:val="24"/>
        </w:rPr>
        <w:t>Chakraborty</w:t>
      </w:r>
      <w:proofErr w:type="spellEnd"/>
      <w:r w:rsidRPr="00E6168D">
        <w:rPr>
          <w:rFonts w:ascii="Times New Roman" w:hAnsi="Times New Roman" w:cs="Times New Roman"/>
          <w:sz w:val="24"/>
          <w:szCs w:val="24"/>
        </w:rPr>
        <w:t xml:space="preserve">, S. and </w:t>
      </w:r>
      <w:proofErr w:type="spellStart"/>
      <w:r w:rsidRPr="00E6168D">
        <w:rPr>
          <w:rFonts w:ascii="Times New Roman" w:hAnsi="Times New Roman" w:cs="Times New Roman"/>
          <w:sz w:val="24"/>
          <w:szCs w:val="24"/>
        </w:rPr>
        <w:t>Dhama</w:t>
      </w:r>
      <w:proofErr w:type="spellEnd"/>
      <w:r w:rsidRPr="00E6168D">
        <w:rPr>
          <w:rFonts w:ascii="Times New Roman" w:hAnsi="Times New Roman" w:cs="Times New Roman"/>
          <w:sz w:val="24"/>
          <w:szCs w:val="24"/>
        </w:rPr>
        <w:t>, K. (2022).</w:t>
      </w:r>
      <w:proofErr w:type="gramEnd"/>
      <w:r w:rsidRPr="00E6168D">
        <w:rPr>
          <w:rFonts w:ascii="Times New Roman" w:hAnsi="Times New Roman" w:cs="Times New Roman"/>
          <w:sz w:val="24"/>
          <w:szCs w:val="24"/>
        </w:rPr>
        <w:t xml:space="preserve"> </w:t>
      </w:r>
      <w:proofErr w:type="gramStart"/>
      <w:r w:rsidRPr="00E6168D">
        <w:rPr>
          <w:rFonts w:ascii="Times New Roman" w:hAnsi="Times New Roman" w:cs="Times New Roman"/>
          <w:sz w:val="24"/>
          <w:szCs w:val="24"/>
        </w:rPr>
        <w:t>Effect of different management systems on the performance of Black Bengal goat for sustainable and profitable farming.</w:t>
      </w:r>
      <w:proofErr w:type="gramEnd"/>
      <w:r w:rsidRPr="00E6168D">
        <w:rPr>
          <w:rFonts w:ascii="Times New Roman" w:hAnsi="Times New Roman" w:cs="Times New Roman"/>
          <w:sz w:val="24"/>
          <w:szCs w:val="24"/>
        </w:rPr>
        <w:t xml:space="preserve"> Journal of Veterinary Medicine and Animal Sciences, </w:t>
      </w:r>
      <w:r w:rsidRPr="00E6168D">
        <w:rPr>
          <w:rFonts w:ascii="Times New Roman" w:hAnsi="Times New Roman" w:cs="Times New Roman"/>
          <w:b/>
          <w:sz w:val="24"/>
          <w:szCs w:val="24"/>
        </w:rPr>
        <w:t>5</w:t>
      </w:r>
      <w:r w:rsidRPr="00E6168D">
        <w:rPr>
          <w:rFonts w:ascii="Times New Roman" w:hAnsi="Times New Roman" w:cs="Times New Roman"/>
          <w:sz w:val="24"/>
          <w:szCs w:val="24"/>
        </w:rPr>
        <w:t>(1): 633-644.</w:t>
      </w:r>
    </w:p>
    <w:p w14:paraId="7A9E9005"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E6168D">
        <w:rPr>
          <w:rFonts w:ascii="Times New Roman" w:hAnsi="Times New Roman" w:cs="Times New Roman"/>
          <w:sz w:val="24"/>
          <w:szCs w:val="24"/>
        </w:rPr>
        <w:t>Devendran</w:t>
      </w:r>
      <w:proofErr w:type="spellEnd"/>
      <w:r w:rsidRPr="00E6168D">
        <w:rPr>
          <w:rFonts w:ascii="Times New Roman" w:hAnsi="Times New Roman" w:cs="Times New Roman"/>
          <w:sz w:val="24"/>
          <w:szCs w:val="24"/>
        </w:rPr>
        <w:t xml:space="preserve">, P., </w:t>
      </w:r>
      <w:proofErr w:type="spellStart"/>
      <w:r w:rsidRPr="00E6168D">
        <w:rPr>
          <w:rFonts w:ascii="Times New Roman" w:hAnsi="Times New Roman" w:cs="Times New Roman"/>
          <w:sz w:val="24"/>
          <w:szCs w:val="24"/>
        </w:rPr>
        <w:t>Jayachandran</w:t>
      </w:r>
      <w:proofErr w:type="spellEnd"/>
      <w:r w:rsidRPr="00E6168D">
        <w:rPr>
          <w:rFonts w:ascii="Times New Roman" w:hAnsi="Times New Roman" w:cs="Times New Roman"/>
          <w:sz w:val="24"/>
          <w:szCs w:val="24"/>
        </w:rPr>
        <w:t xml:space="preserve">, S., </w:t>
      </w:r>
      <w:proofErr w:type="spellStart"/>
      <w:r w:rsidRPr="00E6168D">
        <w:rPr>
          <w:rFonts w:ascii="Times New Roman" w:hAnsi="Times New Roman" w:cs="Times New Roman"/>
          <w:sz w:val="24"/>
          <w:szCs w:val="24"/>
        </w:rPr>
        <w:t>Visha</w:t>
      </w:r>
      <w:proofErr w:type="spellEnd"/>
      <w:r w:rsidRPr="00E6168D">
        <w:rPr>
          <w:rFonts w:ascii="Times New Roman" w:hAnsi="Times New Roman" w:cs="Times New Roman"/>
          <w:sz w:val="24"/>
          <w:szCs w:val="24"/>
        </w:rPr>
        <w:t xml:space="preserve">, P., </w:t>
      </w:r>
      <w:proofErr w:type="spellStart"/>
      <w:r w:rsidRPr="00E6168D">
        <w:rPr>
          <w:rFonts w:ascii="Times New Roman" w:hAnsi="Times New Roman" w:cs="Times New Roman"/>
          <w:sz w:val="24"/>
          <w:szCs w:val="24"/>
        </w:rPr>
        <w:t>Nanjappan</w:t>
      </w:r>
      <w:proofErr w:type="spellEnd"/>
      <w:r w:rsidRPr="00E6168D">
        <w:rPr>
          <w:rFonts w:ascii="Times New Roman" w:hAnsi="Times New Roman" w:cs="Times New Roman"/>
          <w:sz w:val="24"/>
          <w:szCs w:val="24"/>
        </w:rPr>
        <w:t xml:space="preserve">, K. and </w:t>
      </w:r>
      <w:proofErr w:type="spellStart"/>
      <w:r w:rsidRPr="00E6168D">
        <w:rPr>
          <w:rFonts w:ascii="Times New Roman" w:hAnsi="Times New Roman" w:cs="Times New Roman"/>
          <w:sz w:val="24"/>
          <w:szCs w:val="24"/>
        </w:rPr>
        <w:t>Panneerselvam</w:t>
      </w:r>
      <w:proofErr w:type="spellEnd"/>
      <w:r w:rsidRPr="00E6168D">
        <w:rPr>
          <w:rFonts w:ascii="Times New Roman" w:hAnsi="Times New Roman" w:cs="Times New Roman"/>
          <w:sz w:val="24"/>
          <w:szCs w:val="24"/>
        </w:rPr>
        <w:t xml:space="preserve">, S. (2008). </w:t>
      </w:r>
      <w:proofErr w:type="gramStart"/>
      <w:r w:rsidRPr="00E6168D">
        <w:rPr>
          <w:rFonts w:ascii="Times New Roman" w:hAnsi="Times New Roman" w:cs="Times New Roman"/>
          <w:sz w:val="24"/>
          <w:szCs w:val="24"/>
        </w:rPr>
        <w:t>Hematology and blood profile of Coimbatore Sheep.</w:t>
      </w:r>
      <w:proofErr w:type="gramEnd"/>
      <w:r w:rsidRPr="00E6168D">
        <w:rPr>
          <w:rFonts w:ascii="Times New Roman" w:hAnsi="Times New Roman" w:cs="Times New Roman"/>
          <w:sz w:val="24"/>
          <w:szCs w:val="24"/>
        </w:rPr>
        <w:t xml:space="preserve"> Indian Journal of Small Ruminant, </w:t>
      </w:r>
      <w:r w:rsidRPr="00E6168D">
        <w:rPr>
          <w:rFonts w:ascii="Times New Roman" w:hAnsi="Times New Roman" w:cs="Times New Roman"/>
          <w:b/>
          <w:bCs/>
          <w:sz w:val="24"/>
          <w:szCs w:val="24"/>
        </w:rPr>
        <w:t>15</w:t>
      </w:r>
      <w:r w:rsidRPr="00E6168D">
        <w:rPr>
          <w:rFonts w:ascii="Times New Roman" w:hAnsi="Times New Roman" w:cs="Times New Roman"/>
          <w:sz w:val="24"/>
          <w:szCs w:val="24"/>
        </w:rPr>
        <w:t>(1): 98-101.</w:t>
      </w:r>
    </w:p>
    <w:p w14:paraId="3007FB0A"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gramStart"/>
      <w:r w:rsidRPr="00E6168D">
        <w:rPr>
          <w:rFonts w:ascii="Times New Roman" w:hAnsi="Times New Roman" w:cs="Times New Roman"/>
          <w:sz w:val="24"/>
          <w:szCs w:val="24"/>
        </w:rPr>
        <w:t xml:space="preserve">Duncan, J.R. and </w:t>
      </w:r>
      <w:proofErr w:type="spellStart"/>
      <w:r w:rsidRPr="00E6168D">
        <w:rPr>
          <w:rFonts w:ascii="Times New Roman" w:hAnsi="Times New Roman" w:cs="Times New Roman"/>
          <w:sz w:val="24"/>
          <w:szCs w:val="24"/>
        </w:rPr>
        <w:t>Prasse</w:t>
      </w:r>
      <w:proofErr w:type="spellEnd"/>
      <w:r w:rsidRPr="00E6168D">
        <w:rPr>
          <w:rFonts w:ascii="Times New Roman" w:hAnsi="Times New Roman" w:cs="Times New Roman"/>
          <w:sz w:val="24"/>
          <w:szCs w:val="24"/>
        </w:rPr>
        <w:t>, K.W. (1986).</w:t>
      </w:r>
      <w:proofErr w:type="gramEnd"/>
      <w:r w:rsidRPr="00E6168D">
        <w:rPr>
          <w:rFonts w:ascii="Times New Roman" w:hAnsi="Times New Roman" w:cs="Times New Roman"/>
          <w:sz w:val="24"/>
          <w:szCs w:val="24"/>
        </w:rPr>
        <w:t xml:space="preserve"> </w:t>
      </w:r>
      <w:proofErr w:type="gramStart"/>
      <w:r w:rsidRPr="00E6168D">
        <w:rPr>
          <w:rFonts w:ascii="Times New Roman" w:hAnsi="Times New Roman" w:cs="Times New Roman"/>
          <w:sz w:val="24"/>
          <w:szCs w:val="24"/>
        </w:rPr>
        <w:t>Veterinary Laboratory Medicine, 2nd Edition, Iowa State University Press, Iowa, USA.</w:t>
      </w:r>
      <w:proofErr w:type="gramEnd"/>
    </w:p>
    <w:p w14:paraId="3D3685C6" w14:textId="77777777" w:rsidR="00E6168D" w:rsidRPr="00E6168D" w:rsidRDefault="00E6168D" w:rsidP="009E7E32">
      <w:pPr>
        <w:spacing w:after="0" w:line="360" w:lineRule="auto"/>
        <w:ind w:left="720" w:hanging="720"/>
        <w:jc w:val="both"/>
        <w:rPr>
          <w:rFonts w:ascii="Times New Roman" w:eastAsia="Times New Roman" w:hAnsi="Times New Roman" w:cs="Times New Roman"/>
          <w:sz w:val="24"/>
          <w:szCs w:val="24"/>
        </w:rPr>
      </w:pPr>
      <w:proofErr w:type="gramStart"/>
      <w:r w:rsidRPr="00E6168D">
        <w:rPr>
          <w:rFonts w:ascii="Times New Roman" w:hAnsi="Times New Roman" w:cs="Times New Roman"/>
          <w:sz w:val="24"/>
          <w:szCs w:val="24"/>
        </w:rPr>
        <w:t xml:space="preserve">Gupta, A.R., Putra, R.C., </w:t>
      </w:r>
      <w:proofErr w:type="spellStart"/>
      <w:r w:rsidRPr="00E6168D">
        <w:rPr>
          <w:rFonts w:ascii="Times New Roman" w:hAnsi="Times New Roman" w:cs="Times New Roman"/>
          <w:sz w:val="24"/>
          <w:szCs w:val="24"/>
        </w:rPr>
        <w:t>Saini</w:t>
      </w:r>
      <w:proofErr w:type="spellEnd"/>
      <w:r w:rsidRPr="00E6168D">
        <w:rPr>
          <w:rFonts w:ascii="Times New Roman" w:hAnsi="Times New Roman" w:cs="Times New Roman"/>
          <w:sz w:val="24"/>
          <w:szCs w:val="24"/>
        </w:rPr>
        <w:t xml:space="preserve">, M. and </w:t>
      </w:r>
      <w:proofErr w:type="spellStart"/>
      <w:r w:rsidRPr="00E6168D">
        <w:rPr>
          <w:rFonts w:ascii="Times New Roman" w:hAnsi="Times New Roman" w:cs="Times New Roman"/>
          <w:sz w:val="24"/>
          <w:szCs w:val="24"/>
        </w:rPr>
        <w:t>Sawrup</w:t>
      </w:r>
      <w:proofErr w:type="spellEnd"/>
      <w:r w:rsidRPr="00E6168D">
        <w:rPr>
          <w:rFonts w:ascii="Times New Roman" w:hAnsi="Times New Roman" w:cs="Times New Roman"/>
          <w:sz w:val="24"/>
          <w:szCs w:val="24"/>
        </w:rPr>
        <w:t>, D. (2007).</w:t>
      </w:r>
      <w:proofErr w:type="gramEnd"/>
      <w:r w:rsidRPr="00E6168D">
        <w:rPr>
          <w:rFonts w:ascii="Times New Roman" w:hAnsi="Times New Roman" w:cs="Times New Roman"/>
          <w:sz w:val="24"/>
          <w:szCs w:val="24"/>
        </w:rPr>
        <w:t xml:space="preserve"> </w:t>
      </w:r>
      <w:proofErr w:type="spellStart"/>
      <w:r w:rsidRPr="00E6168D">
        <w:rPr>
          <w:rFonts w:ascii="Times New Roman" w:hAnsi="Times New Roman" w:cs="Times New Roman"/>
          <w:sz w:val="24"/>
          <w:szCs w:val="24"/>
        </w:rPr>
        <w:t>Haematology</w:t>
      </w:r>
      <w:proofErr w:type="spellEnd"/>
      <w:r w:rsidRPr="00E6168D">
        <w:rPr>
          <w:rFonts w:ascii="Times New Roman" w:hAnsi="Times New Roman" w:cs="Times New Roman"/>
          <w:sz w:val="24"/>
          <w:szCs w:val="24"/>
        </w:rPr>
        <w:t xml:space="preserve"> and serum biochemistry of Chital (</w:t>
      </w:r>
      <w:r w:rsidRPr="00E6168D">
        <w:rPr>
          <w:rFonts w:ascii="Times New Roman" w:hAnsi="Times New Roman" w:cs="Times New Roman"/>
          <w:i/>
          <w:iCs/>
          <w:sz w:val="24"/>
          <w:szCs w:val="24"/>
        </w:rPr>
        <w:t>Axis axis</w:t>
      </w:r>
      <w:r w:rsidRPr="00E6168D">
        <w:rPr>
          <w:rFonts w:ascii="Times New Roman" w:hAnsi="Times New Roman" w:cs="Times New Roman"/>
          <w:sz w:val="24"/>
          <w:szCs w:val="24"/>
        </w:rPr>
        <w:t>) and barking deer (</w:t>
      </w:r>
      <w:proofErr w:type="spellStart"/>
      <w:r w:rsidRPr="00E6168D">
        <w:rPr>
          <w:rFonts w:ascii="Times New Roman" w:hAnsi="Times New Roman" w:cs="Times New Roman"/>
          <w:i/>
          <w:iCs/>
          <w:sz w:val="24"/>
          <w:szCs w:val="24"/>
        </w:rPr>
        <w:t>Muntiacus</w:t>
      </w:r>
      <w:proofErr w:type="spellEnd"/>
      <w:r w:rsidRPr="00E6168D">
        <w:rPr>
          <w:rFonts w:ascii="Times New Roman" w:hAnsi="Times New Roman" w:cs="Times New Roman"/>
          <w:i/>
          <w:iCs/>
          <w:sz w:val="24"/>
          <w:szCs w:val="24"/>
        </w:rPr>
        <w:t xml:space="preserve"> </w:t>
      </w:r>
      <w:proofErr w:type="spellStart"/>
      <w:r w:rsidRPr="00E6168D">
        <w:rPr>
          <w:rFonts w:ascii="Times New Roman" w:hAnsi="Times New Roman" w:cs="Times New Roman"/>
          <w:i/>
          <w:iCs/>
          <w:sz w:val="24"/>
          <w:szCs w:val="24"/>
        </w:rPr>
        <w:t>muntjak</w:t>
      </w:r>
      <w:proofErr w:type="spellEnd"/>
      <w:r w:rsidRPr="00E6168D">
        <w:rPr>
          <w:rFonts w:ascii="Times New Roman" w:hAnsi="Times New Roman" w:cs="Times New Roman"/>
          <w:sz w:val="24"/>
          <w:szCs w:val="24"/>
        </w:rPr>
        <w:t xml:space="preserve">) reared in semi-captivity. </w:t>
      </w:r>
      <w:r w:rsidRPr="00E6168D">
        <w:rPr>
          <w:rFonts w:ascii="Times New Roman" w:eastAsia="Times New Roman" w:hAnsi="Times New Roman" w:cs="Times New Roman"/>
          <w:sz w:val="24"/>
          <w:szCs w:val="24"/>
        </w:rPr>
        <w:t xml:space="preserve">Veterinary Research Communications, </w:t>
      </w:r>
      <w:r w:rsidRPr="00E6168D">
        <w:rPr>
          <w:rFonts w:ascii="Times New Roman" w:eastAsia="Times New Roman" w:hAnsi="Times New Roman" w:cs="Times New Roman"/>
          <w:b/>
          <w:sz w:val="24"/>
          <w:szCs w:val="24"/>
        </w:rPr>
        <w:t>31</w:t>
      </w:r>
      <w:r w:rsidRPr="00E6168D">
        <w:rPr>
          <w:rFonts w:ascii="Times New Roman" w:eastAsia="Times New Roman" w:hAnsi="Times New Roman" w:cs="Times New Roman"/>
          <w:sz w:val="24"/>
          <w:szCs w:val="24"/>
        </w:rPr>
        <w:t>(7): 801-808.</w:t>
      </w:r>
    </w:p>
    <w:p w14:paraId="6FB6E048"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gramStart"/>
      <w:r w:rsidRPr="00E6168D">
        <w:rPr>
          <w:rFonts w:ascii="Times New Roman" w:hAnsi="Times New Roman" w:cs="Times New Roman"/>
          <w:sz w:val="24"/>
          <w:szCs w:val="24"/>
        </w:rPr>
        <w:t xml:space="preserve">Gupta, V.K., Sharma, S.D., </w:t>
      </w:r>
      <w:proofErr w:type="spellStart"/>
      <w:r w:rsidRPr="00E6168D">
        <w:rPr>
          <w:rFonts w:ascii="Times New Roman" w:hAnsi="Times New Roman" w:cs="Times New Roman"/>
          <w:sz w:val="24"/>
          <w:szCs w:val="24"/>
        </w:rPr>
        <w:t>Vihan</w:t>
      </w:r>
      <w:proofErr w:type="spellEnd"/>
      <w:r w:rsidRPr="00E6168D">
        <w:rPr>
          <w:rFonts w:ascii="Times New Roman" w:hAnsi="Times New Roman" w:cs="Times New Roman"/>
          <w:sz w:val="24"/>
          <w:szCs w:val="24"/>
        </w:rPr>
        <w:t>, V.S. and Kumar, A. (2005).</w:t>
      </w:r>
      <w:proofErr w:type="gramEnd"/>
      <w:r w:rsidRPr="00E6168D">
        <w:rPr>
          <w:rFonts w:ascii="Times New Roman" w:hAnsi="Times New Roman" w:cs="Times New Roman"/>
          <w:sz w:val="24"/>
          <w:szCs w:val="24"/>
        </w:rPr>
        <w:t xml:space="preserve"> </w:t>
      </w:r>
      <w:proofErr w:type="gramStart"/>
      <w:r w:rsidRPr="00E6168D">
        <w:rPr>
          <w:rFonts w:ascii="Times New Roman" w:hAnsi="Times New Roman" w:cs="Times New Roman"/>
          <w:sz w:val="24"/>
          <w:szCs w:val="24"/>
        </w:rPr>
        <w:t>Studies on biochemical parameters in different physiological states in sheep under semi-intensive system of management.</w:t>
      </w:r>
      <w:proofErr w:type="gramEnd"/>
      <w:r w:rsidRPr="00E6168D">
        <w:rPr>
          <w:rFonts w:ascii="Times New Roman" w:hAnsi="Times New Roman" w:cs="Times New Roman"/>
          <w:sz w:val="24"/>
          <w:szCs w:val="24"/>
        </w:rPr>
        <w:t xml:space="preserve"> Indian Journal of Small Ruminants, </w:t>
      </w:r>
      <w:r w:rsidRPr="00E6168D">
        <w:rPr>
          <w:rFonts w:ascii="Times New Roman" w:hAnsi="Times New Roman" w:cs="Times New Roman"/>
          <w:b/>
          <w:sz w:val="24"/>
          <w:szCs w:val="24"/>
        </w:rPr>
        <w:t>11</w:t>
      </w:r>
      <w:r w:rsidRPr="00E6168D">
        <w:rPr>
          <w:rFonts w:ascii="Times New Roman" w:hAnsi="Times New Roman" w:cs="Times New Roman"/>
          <w:sz w:val="24"/>
          <w:szCs w:val="24"/>
        </w:rPr>
        <w:t>(2): 161-165.</w:t>
      </w:r>
    </w:p>
    <w:p w14:paraId="55C724D0"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spellStart"/>
      <w:proofErr w:type="gramStart"/>
      <w:r w:rsidRPr="00E6168D">
        <w:rPr>
          <w:rFonts w:ascii="Times New Roman" w:hAnsi="Times New Roman" w:cs="Times New Roman"/>
          <w:sz w:val="24"/>
          <w:szCs w:val="24"/>
        </w:rPr>
        <w:t>Holtenius</w:t>
      </w:r>
      <w:proofErr w:type="spellEnd"/>
      <w:r w:rsidRPr="00E6168D">
        <w:rPr>
          <w:rFonts w:ascii="Times New Roman" w:hAnsi="Times New Roman" w:cs="Times New Roman"/>
          <w:sz w:val="24"/>
          <w:szCs w:val="24"/>
        </w:rPr>
        <w:t xml:space="preserve">, P. and </w:t>
      </w:r>
      <w:proofErr w:type="spellStart"/>
      <w:r w:rsidRPr="00E6168D">
        <w:rPr>
          <w:rFonts w:ascii="Times New Roman" w:hAnsi="Times New Roman" w:cs="Times New Roman"/>
          <w:sz w:val="24"/>
          <w:szCs w:val="24"/>
        </w:rPr>
        <w:t>Hjort</w:t>
      </w:r>
      <w:proofErr w:type="spellEnd"/>
      <w:r w:rsidRPr="00E6168D">
        <w:rPr>
          <w:rFonts w:ascii="Times New Roman" w:hAnsi="Times New Roman" w:cs="Times New Roman"/>
          <w:sz w:val="24"/>
          <w:szCs w:val="24"/>
        </w:rPr>
        <w:t>, M. (1990).</w:t>
      </w:r>
      <w:proofErr w:type="gramEnd"/>
      <w:r w:rsidRPr="00E6168D">
        <w:rPr>
          <w:rFonts w:ascii="Times New Roman" w:hAnsi="Times New Roman" w:cs="Times New Roman"/>
          <w:sz w:val="24"/>
          <w:szCs w:val="24"/>
        </w:rPr>
        <w:t xml:space="preserve"> </w:t>
      </w:r>
      <w:proofErr w:type="gramStart"/>
      <w:r w:rsidRPr="00E6168D">
        <w:rPr>
          <w:rFonts w:ascii="Times New Roman" w:hAnsi="Times New Roman" w:cs="Times New Roman"/>
          <w:sz w:val="24"/>
          <w:szCs w:val="24"/>
        </w:rPr>
        <w:t>Studies on the pathogenesis of fatty liver in cows.</w:t>
      </w:r>
      <w:proofErr w:type="gramEnd"/>
      <w:r w:rsidRPr="00E6168D">
        <w:rPr>
          <w:rFonts w:ascii="Times New Roman" w:hAnsi="Times New Roman" w:cs="Times New Roman"/>
          <w:sz w:val="24"/>
          <w:szCs w:val="24"/>
        </w:rPr>
        <w:t xml:space="preserve"> The Bovine Practitioner, </w:t>
      </w:r>
      <w:r w:rsidRPr="00E6168D">
        <w:rPr>
          <w:rFonts w:ascii="Times New Roman" w:hAnsi="Times New Roman" w:cs="Times New Roman"/>
          <w:b/>
          <w:sz w:val="24"/>
          <w:szCs w:val="24"/>
        </w:rPr>
        <w:t>1</w:t>
      </w:r>
      <w:r w:rsidRPr="00E6168D">
        <w:rPr>
          <w:rFonts w:ascii="Times New Roman" w:hAnsi="Times New Roman" w:cs="Times New Roman"/>
          <w:sz w:val="24"/>
          <w:szCs w:val="24"/>
        </w:rPr>
        <w:t xml:space="preserve">(25): 91-94.  </w:t>
      </w:r>
    </w:p>
    <w:p w14:paraId="53DC26BD"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proofErr w:type="spellStart"/>
      <w:proofErr w:type="gramStart"/>
      <w:r w:rsidRPr="00E6168D">
        <w:rPr>
          <w:rFonts w:ascii="Times New Roman" w:hAnsi="Times New Roman" w:cs="Times New Roman"/>
          <w:sz w:val="24"/>
          <w:szCs w:val="24"/>
        </w:rPr>
        <w:lastRenderedPageBreak/>
        <w:t>Indu</w:t>
      </w:r>
      <w:proofErr w:type="spellEnd"/>
      <w:r w:rsidRPr="00E6168D">
        <w:rPr>
          <w:rFonts w:ascii="Times New Roman" w:hAnsi="Times New Roman" w:cs="Times New Roman"/>
          <w:sz w:val="24"/>
          <w:szCs w:val="24"/>
        </w:rPr>
        <w:t xml:space="preserve">, S., </w:t>
      </w:r>
      <w:proofErr w:type="spellStart"/>
      <w:r w:rsidRPr="00E6168D">
        <w:rPr>
          <w:rFonts w:ascii="Times New Roman" w:hAnsi="Times New Roman" w:cs="Times New Roman"/>
          <w:sz w:val="24"/>
          <w:szCs w:val="24"/>
        </w:rPr>
        <w:t>Sejian</w:t>
      </w:r>
      <w:proofErr w:type="spellEnd"/>
      <w:r w:rsidRPr="00E6168D">
        <w:rPr>
          <w:rFonts w:ascii="Times New Roman" w:hAnsi="Times New Roman" w:cs="Times New Roman"/>
          <w:sz w:val="24"/>
          <w:szCs w:val="24"/>
        </w:rPr>
        <w:t xml:space="preserve">, V. and </w:t>
      </w:r>
      <w:proofErr w:type="spellStart"/>
      <w:r w:rsidRPr="00E6168D">
        <w:rPr>
          <w:rFonts w:ascii="Times New Roman" w:hAnsi="Times New Roman" w:cs="Times New Roman"/>
          <w:sz w:val="24"/>
          <w:szCs w:val="24"/>
        </w:rPr>
        <w:t>Naqvi</w:t>
      </w:r>
      <w:proofErr w:type="spellEnd"/>
      <w:r w:rsidRPr="00E6168D">
        <w:rPr>
          <w:rFonts w:ascii="Times New Roman" w:hAnsi="Times New Roman" w:cs="Times New Roman"/>
          <w:sz w:val="24"/>
          <w:szCs w:val="24"/>
        </w:rPr>
        <w:t>, S.M.K. (2014).</w:t>
      </w:r>
      <w:proofErr w:type="gramEnd"/>
      <w:r w:rsidRPr="00E6168D">
        <w:rPr>
          <w:rFonts w:ascii="Times New Roman" w:hAnsi="Times New Roman" w:cs="Times New Roman"/>
          <w:sz w:val="24"/>
          <w:szCs w:val="24"/>
        </w:rPr>
        <w:t xml:space="preserve"> </w:t>
      </w:r>
      <w:proofErr w:type="gramStart"/>
      <w:r w:rsidRPr="00E6168D">
        <w:rPr>
          <w:rFonts w:ascii="Times New Roman" w:hAnsi="Times New Roman" w:cs="Times New Roman"/>
          <w:sz w:val="24"/>
          <w:szCs w:val="24"/>
        </w:rPr>
        <w:t xml:space="preserve">Impact of stimulated heat stress on growth, physiological adaptability, blood metabolites and endocrine responses in </w:t>
      </w:r>
      <w:proofErr w:type="spellStart"/>
      <w:r w:rsidRPr="00E6168D">
        <w:rPr>
          <w:rFonts w:ascii="Times New Roman" w:hAnsi="Times New Roman" w:cs="Times New Roman"/>
          <w:sz w:val="24"/>
          <w:szCs w:val="24"/>
        </w:rPr>
        <w:t>Malpura</w:t>
      </w:r>
      <w:proofErr w:type="spellEnd"/>
      <w:r w:rsidRPr="00E6168D">
        <w:rPr>
          <w:rFonts w:ascii="Times New Roman" w:hAnsi="Times New Roman" w:cs="Times New Roman"/>
          <w:sz w:val="24"/>
          <w:szCs w:val="24"/>
        </w:rPr>
        <w:t xml:space="preserve"> ewes under semi-arid tropical environment.</w:t>
      </w:r>
      <w:proofErr w:type="gramEnd"/>
      <w:r w:rsidRPr="00E6168D">
        <w:rPr>
          <w:rFonts w:ascii="Times New Roman" w:hAnsi="Times New Roman" w:cs="Times New Roman"/>
          <w:sz w:val="24"/>
          <w:szCs w:val="24"/>
        </w:rPr>
        <w:t xml:space="preserve"> Animal Production Science, </w:t>
      </w:r>
      <w:r w:rsidRPr="00E6168D">
        <w:rPr>
          <w:rFonts w:ascii="Times New Roman" w:hAnsi="Times New Roman" w:cs="Times New Roman"/>
          <w:b/>
          <w:bCs/>
          <w:sz w:val="24"/>
          <w:szCs w:val="24"/>
        </w:rPr>
        <w:t>55</w:t>
      </w:r>
      <w:r w:rsidRPr="00E6168D">
        <w:rPr>
          <w:rFonts w:ascii="Times New Roman" w:hAnsi="Times New Roman" w:cs="Times New Roman"/>
          <w:sz w:val="24"/>
          <w:szCs w:val="24"/>
        </w:rPr>
        <w:t>(6): 766-776.</w:t>
      </w:r>
    </w:p>
    <w:p w14:paraId="3FC6FF12"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proofErr w:type="gramStart"/>
      <w:r w:rsidRPr="00E6168D">
        <w:rPr>
          <w:rFonts w:ascii="Times New Roman" w:hAnsi="Times New Roman" w:cs="Times New Roman"/>
          <w:sz w:val="24"/>
          <w:szCs w:val="24"/>
        </w:rPr>
        <w:t xml:space="preserve">Islam, M.M., </w:t>
      </w:r>
      <w:proofErr w:type="spellStart"/>
      <w:r w:rsidRPr="00E6168D">
        <w:rPr>
          <w:rFonts w:ascii="Times New Roman" w:hAnsi="Times New Roman" w:cs="Times New Roman"/>
          <w:sz w:val="24"/>
          <w:szCs w:val="24"/>
        </w:rPr>
        <w:t>Anjum</w:t>
      </w:r>
      <w:proofErr w:type="spellEnd"/>
      <w:r w:rsidRPr="00E6168D">
        <w:rPr>
          <w:rFonts w:ascii="Times New Roman" w:hAnsi="Times New Roman" w:cs="Times New Roman"/>
          <w:sz w:val="24"/>
          <w:szCs w:val="24"/>
        </w:rPr>
        <w:t xml:space="preserve">, S., </w:t>
      </w:r>
      <w:proofErr w:type="spellStart"/>
      <w:r w:rsidRPr="00E6168D">
        <w:rPr>
          <w:rFonts w:ascii="Times New Roman" w:hAnsi="Times New Roman" w:cs="Times New Roman"/>
          <w:sz w:val="24"/>
          <w:szCs w:val="24"/>
        </w:rPr>
        <w:t>Modi</w:t>
      </w:r>
      <w:proofErr w:type="spellEnd"/>
      <w:r w:rsidRPr="00E6168D">
        <w:rPr>
          <w:rFonts w:ascii="Times New Roman" w:hAnsi="Times New Roman" w:cs="Times New Roman"/>
          <w:sz w:val="24"/>
          <w:szCs w:val="24"/>
        </w:rPr>
        <w:t xml:space="preserve">, R.J. and </w:t>
      </w:r>
      <w:proofErr w:type="spellStart"/>
      <w:r w:rsidRPr="00E6168D">
        <w:rPr>
          <w:rFonts w:ascii="Times New Roman" w:hAnsi="Times New Roman" w:cs="Times New Roman"/>
          <w:sz w:val="24"/>
          <w:szCs w:val="24"/>
        </w:rPr>
        <w:t>Wadhwani</w:t>
      </w:r>
      <w:proofErr w:type="spellEnd"/>
      <w:r w:rsidRPr="00E6168D">
        <w:rPr>
          <w:rFonts w:ascii="Times New Roman" w:hAnsi="Times New Roman" w:cs="Times New Roman"/>
          <w:sz w:val="24"/>
          <w:szCs w:val="24"/>
        </w:rPr>
        <w:t>, K.N. (2016).</w:t>
      </w:r>
      <w:proofErr w:type="gramEnd"/>
      <w:r w:rsidRPr="00E6168D">
        <w:rPr>
          <w:rFonts w:ascii="Times New Roman" w:hAnsi="Times New Roman" w:cs="Times New Roman"/>
          <w:sz w:val="24"/>
          <w:szCs w:val="24"/>
        </w:rPr>
        <w:t xml:space="preserve"> </w:t>
      </w:r>
      <w:proofErr w:type="gramStart"/>
      <w:r w:rsidRPr="00E6168D">
        <w:rPr>
          <w:rFonts w:ascii="Times New Roman" w:hAnsi="Times New Roman" w:cs="Times New Roman"/>
          <w:sz w:val="24"/>
          <w:szCs w:val="24"/>
        </w:rPr>
        <w:t>Scenario of livestock and poultry in India and their contribution to national economy.</w:t>
      </w:r>
      <w:proofErr w:type="gramEnd"/>
      <w:r w:rsidRPr="00E6168D">
        <w:rPr>
          <w:rFonts w:ascii="Times New Roman" w:hAnsi="Times New Roman" w:cs="Times New Roman"/>
          <w:sz w:val="24"/>
          <w:szCs w:val="24"/>
        </w:rPr>
        <w:t xml:space="preserve"> International Journal of Science, Environment and Technology, </w:t>
      </w:r>
      <w:r w:rsidRPr="00E6168D">
        <w:rPr>
          <w:rFonts w:ascii="Times New Roman" w:hAnsi="Times New Roman" w:cs="Times New Roman"/>
          <w:b/>
          <w:sz w:val="24"/>
          <w:szCs w:val="24"/>
        </w:rPr>
        <w:t>5</w:t>
      </w:r>
      <w:r w:rsidRPr="00E6168D">
        <w:rPr>
          <w:rFonts w:ascii="Times New Roman" w:hAnsi="Times New Roman" w:cs="Times New Roman"/>
          <w:sz w:val="24"/>
          <w:szCs w:val="24"/>
        </w:rPr>
        <w:t xml:space="preserve">(3): 956-965. </w:t>
      </w:r>
    </w:p>
    <w:p w14:paraId="50342A48"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spellStart"/>
      <w:proofErr w:type="gramStart"/>
      <w:r w:rsidRPr="00E6168D">
        <w:rPr>
          <w:rFonts w:ascii="Times New Roman" w:hAnsi="Times New Roman" w:cs="Times New Roman"/>
          <w:sz w:val="24"/>
          <w:szCs w:val="24"/>
          <w:shd w:val="clear" w:color="auto" w:fill="FFFFFF"/>
        </w:rPr>
        <w:t>Karthik</w:t>
      </w:r>
      <w:proofErr w:type="spellEnd"/>
      <w:r w:rsidRPr="00E6168D">
        <w:rPr>
          <w:rFonts w:ascii="Times New Roman" w:hAnsi="Times New Roman" w:cs="Times New Roman"/>
          <w:sz w:val="24"/>
          <w:szCs w:val="24"/>
          <w:shd w:val="clear" w:color="auto" w:fill="FFFFFF"/>
        </w:rPr>
        <w:t xml:space="preserve"> D., Suresh, J., Reddy, Y.R., Sharma, G.R.K., </w:t>
      </w:r>
      <w:proofErr w:type="spellStart"/>
      <w:r w:rsidRPr="00E6168D">
        <w:rPr>
          <w:rFonts w:ascii="Times New Roman" w:hAnsi="Times New Roman" w:cs="Times New Roman"/>
          <w:sz w:val="24"/>
          <w:szCs w:val="24"/>
          <w:shd w:val="clear" w:color="auto" w:fill="FFFFFF"/>
        </w:rPr>
        <w:t>Ramana</w:t>
      </w:r>
      <w:proofErr w:type="spellEnd"/>
      <w:r w:rsidRPr="00E6168D">
        <w:rPr>
          <w:rFonts w:ascii="Times New Roman" w:hAnsi="Times New Roman" w:cs="Times New Roman"/>
          <w:sz w:val="24"/>
          <w:szCs w:val="24"/>
          <w:shd w:val="clear" w:color="auto" w:fill="FFFFFF"/>
        </w:rPr>
        <w:t xml:space="preserve">, J.V., </w:t>
      </w:r>
      <w:proofErr w:type="spellStart"/>
      <w:r w:rsidRPr="00E6168D">
        <w:rPr>
          <w:rFonts w:ascii="Times New Roman" w:hAnsi="Times New Roman" w:cs="Times New Roman"/>
          <w:sz w:val="24"/>
          <w:szCs w:val="24"/>
          <w:shd w:val="clear" w:color="auto" w:fill="FFFFFF"/>
        </w:rPr>
        <w:t>Gangaraju</w:t>
      </w:r>
      <w:proofErr w:type="spellEnd"/>
      <w:r w:rsidRPr="00E6168D">
        <w:rPr>
          <w:rFonts w:ascii="Times New Roman" w:hAnsi="Times New Roman" w:cs="Times New Roman"/>
          <w:sz w:val="24"/>
          <w:szCs w:val="24"/>
          <w:shd w:val="clear" w:color="auto" w:fill="FFFFFF"/>
        </w:rPr>
        <w:t xml:space="preserve">, G., Reddy, P.P.R., Reddy, Y.P.K., </w:t>
      </w:r>
      <w:proofErr w:type="spellStart"/>
      <w:r w:rsidRPr="00E6168D">
        <w:rPr>
          <w:rFonts w:ascii="Times New Roman" w:hAnsi="Times New Roman" w:cs="Times New Roman"/>
          <w:sz w:val="24"/>
          <w:szCs w:val="24"/>
          <w:shd w:val="clear" w:color="auto" w:fill="FFFFFF"/>
        </w:rPr>
        <w:t>Yasaswini</w:t>
      </w:r>
      <w:proofErr w:type="spellEnd"/>
      <w:r w:rsidRPr="00E6168D">
        <w:rPr>
          <w:rFonts w:ascii="Times New Roman" w:hAnsi="Times New Roman" w:cs="Times New Roman"/>
          <w:sz w:val="24"/>
          <w:szCs w:val="24"/>
          <w:shd w:val="clear" w:color="auto" w:fill="FFFFFF"/>
        </w:rPr>
        <w:t xml:space="preserve">, D., </w:t>
      </w:r>
      <w:proofErr w:type="spellStart"/>
      <w:r w:rsidRPr="00E6168D">
        <w:rPr>
          <w:rFonts w:ascii="Times New Roman" w:hAnsi="Times New Roman" w:cs="Times New Roman"/>
          <w:sz w:val="24"/>
          <w:szCs w:val="24"/>
          <w:shd w:val="clear" w:color="auto" w:fill="FFFFFF"/>
        </w:rPr>
        <w:t>Adegbeye</w:t>
      </w:r>
      <w:proofErr w:type="spellEnd"/>
      <w:r w:rsidRPr="00E6168D">
        <w:rPr>
          <w:rFonts w:ascii="Times New Roman" w:hAnsi="Times New Roman" w:cs="Times New Roman"/>
          <w:sz w:val="24"/>
          <w:szCs w:val="24"/>
          <w:shd w:val="clear" w:color="auto" w:fill="FFFFFF"/>
        </w:rPr>
        <w:t>, M.J. and Reddy, P.R.K. (2021).</w:t>
      </w:r>
      <w:proofErr w:type="gramEnd"/>
      <w:r w:rsidRPr="00E6168D">
        <w:rPr>
          <w:rFonts w:ascii="Times New Roman" w:hAnsi="Times New Roman" w:cs="Times New Roman"/>
          <w:sz w:val="24"/>
          <w:szCs w:val="24"/>
          <w:shd w:val="clear" w:color="auto" w:fill="FFFFFF"/>
        </w:rPr>
        <w:t xml:space="preserve"> Adaptive profiles of Nellore sheep with reference to farming system and season: physiological, </w:t>
      </w:r>
      <w:proofErr w:type="spellStart"/>
      <w:r w:rsidRPr="00E6168D">
        <w:rPr>
          <w:rFonts w:ascii="Times New Roman" w:hAnsi="Times New Roman" w:cs="Times New Roman"/>
          <w:sz w:val="24"/>
          <w:szCs w:val="24"/>
          <w:shd w:val="clear" w:color="auto" w:fill="FFFFFF"/>
        </w:rPr>
        <w:t>hemato</w:t>
      </w:r>
      <w:proofErr w:type="spellEnd"/>
      <w:r w:rsidRPr="00E6168D">
        <w:rPr>
          <w:rFonts w:ascii="Times New Roman" w:hAnsi="Times New Roman" w:cs="Times New Roman"/>
          <w:sz w:val="24"/>
          <w:szCs w:val="24"/>
          <w:shd w:val="clear" w:color="auto" w:fill="FFFFFF"/>
        </w:rPr>
        <w:t xml:space="preserve">-biochemical, hormonal, oxidative-enzymatic and reproductive standpoint. </w:t>
      </w:r>
      <w:proofErr w:type="spellStart"/>
      <w:r w:rsidRPr="00E6168D">
        <w:rPr>
          <w:rFonts w:ascii="Times New Roman" w:hAnsi="Times New Roman" w:cs="Times New Roman"/>
          <w:sz w:val="24"/>
          <w:szCs w:val="24"/>
          <w:shd w:val="clear" w:color="auto" w:fill="FFFFFF"/>
        </w:rPr>
        <w:t>Heliyon</w:t>
      </w:r>
      <w:proofErr w:type="spellEnd"/>
      <w:r w:rsidRPr="00E6168D">
        <w:rPr>
          <w:rFonts w:ascii="Times New Roman" w:hAnsi="Times New Roman" w:cs="Times New Roman"/>
          <w:sz w:val="24"/>
          <w:szCs w:val="24"/>
          <w:shd w:val="clear" w:color="auto" w:fill="FFFFFF"/>
        </w:rPr>
        <w:t xml:space="preserve">, </w:t>
      </w:r>
      <w:r w:rsidRPr="00E6168D">
        <w:rPr>
          <w:rFonts w:ascii="Times New Roman" w:hAnsi="Times New Roman" w:cs="Times New Roman"/>
          <w:b/>
          <w:sz w:val="24"/>
          <w:szCs w:val="24"/>
          <w:shd w:val="clear" w:color="auto" w:fill="FFFFFF"/>
        </w:rPr>
        <w:t>7</w:t>
      </w:r>
      <w:r w:rsidRPr="00E6168D">
        <w:rPr>
          <w:rFonts w:ascii="Times New Roman" w:hAnsi="Times New Roman" w:cs="Times New Roman"/>
          <w:sz w:val="24"/>
          <w:szCs w:val="24"/>
          <w:shd w:val="clear" w:color="auto" w:fill="FFFFFF"/>
        </w:rPr>
        <w:t>(5): 1771-1781.</w:t>
      </w:r>
    </w:p>
    <w:p w14:paraId="7C46F6B3"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E6168D">
        <w:rPr>
          <w:rFonts w:ascii="Times New Roman" w:hAnsi="Times New Roman" w:cs="Times New Roman"/>
          <w:sz w:val="24"/>
          <w:szCs w:val="24"/>
          <w:shd w:val="clear" w:color="auto" w:fill="FFFFFF"/>
        </w:rPr>
        <w:t>Kochewad</w:t>
      </w:r>
      <w:proofErr w:type="spellEnd"/>
      <w:r w:rsidRPr="00E6168D">
        <w:rPr>
          <w:rFonts w:ascii="Times New Roman" w:hAnsi="Times New Roman" w:cs="Times New Roman"/>
          <w:sz w:val="24"/>
          <w:szCs w:val="24"/>
          <w:shd w:val="clear" w:color="auto" w:fill="FFFFFF"/>
        </w:rPr>
        <w:t xml:space="preserve">, S.A., </w:t>
      </w:r>
      <w:proofErr w:type="spellStart"/>
      <w:r w:rsidRPr="00E6168D">
        <w:rPr>
          <w:rFonts w:ascii="Times New Roman" w:hAnsi="Times New Roman" w:cs="Times New Roman"/>
          <w:sz w:val="24"/>
          <w:szCs w:val="24"/>
          <w:shd w:val="clear" w:color="auto" w:fill="FFFFFF"/>
        </w:rPr>
        <w:t>Raghunandan</w:t>
      </w:r>
      <w:proofErr w:type="spellEnd"/>
      <w:r w:rsidRPr="00E6168D">
        <w:rPr>
          <w:rFonts w:ascii="Times New Roman" w:hAnsi="Times New Roman" w:cs="Times New Roman"/>
          <w:sz w:val="24"/>
          <w:szCs w:val="24"/>
          <w:shd w:val="clear" w:color="auto" w:fill="FFFFFF"/>
        </w:rPr>
        <w:t xml:space="preserve">, T., </w:t>
      </w:r>
      <w:proofErr w:type="spellStart"/>
      <w:r w:rsidRPr="00E6168D">
        <w:rPr>
          <w:rFonts w:ascii="Times New Roman" w:hAnsi="Times New Roman" w:cs="Times New Roman"/>
          <w:sz w:val="24"/>
          <w:szCs w:val="24"/>
          <w:shd w:val="clear" w:color="auto" w:fill="FFFFFF"/>
        </w:rPr>
        <w:t>Rao</w:t>
      </w:r>
      <w:proofErr w:type="spellEnd"/>
      <w:r w:rsidRPr="00E6168D">
        <w:rPr>
          <w:rFonts w:ascii="Times New Roman" w:hAnsi="Times New Roman" w:cs="Times New Roman"/>
          <w:sz w:val="24"/>
          <w:szCs w:val="24"/>
          <w:shd w:val="clear" w:color="auto" w:fill="FFFFFF"/>
        </w:rPr>
        <w:t xml:space="preserve">, K.S., Reddy, K.K., </w:t>
      </w:r>
      <w:proofErr w:type="spellStart"/>
      <w:r w:rsidRPr="00E6168D">
        <w:rPr>
          <w:rFonts w:ascii="Times New Roman" w:hAnsi="Times New Roman" w:cs="Times New Roman"/>
          <w:sz w:val="24"/>
          <w:szCs w:val="24"/>
          <w:shd w:val="clear" w:color="auto" w:fill="FFFFFF"/>
        </w:rPr>
        <w:t>Kumari</w:t>
      </w:r>
      <w:proofErr w:type="spellEnd"/>
      <w:r w:rsidRPr="00E6168D">
        <w:rPr>
          <w:rFonts w:ascii="Times New Roman" w:hAnsi="Times New Roman" w:cs="Times New Roman"/>
          <w:sz w:val="24"/>
          <w:szCs w:val="24"/>
          <w:shd w:val="clear" w:color="auto" w:fill="FFFFFF"/>
        </w:rPr>
        <w:t xml:space="preserve">, N.N., </w:t>
      </w:r>
      <w:proofErr w:type="spellStart"/>
      <w:r w:rsidRPr="00E6168D">
        <w:rPr>
          <w:rFonts w:ascii="Times New Roman" w:hAnsi="Times New Roman" w:cs="Times New Roman"/>
          <w:sz w:val="24"/>
          <w:szCs w:val="24"/>
          <w:shd w:val="clear" w:color="auto" w:fill="FFFFFF"/>
        </w:rPr>
        <w:t>Ramana</w:t>
      </w:r>
      <w:proofErr w:type="spellEnd"/>
      <w:r w:rsidRPr="00E6168D">
        <w:rPr>
          <w:rFonts w:ascii="Times New Roman" w:hAnsi="Times New Roman" w:cs="Times New Roman"/>
          <w:sz w:val="24"/>
          <w:szCs w:val="24"/>
          <w:shd w:val="clear" w:color="auto" w:fill="FFFFFF"/>
        </w:rPr>
        <w:t xml:space="preserve">, D.B.V., </w:t>
      </w:r>
      <w:proofErr w:type="spellStart"/>
      <w:r w:rsidRPr="00E6168D">
        <w:rPr>
          <w:rFonts w:ascii="Times New Roman" w:hAnsi="Times New Roman" w:cs="Times New Roman"/>
          <w:sz w:val="24"/>
          <w:szCs w:val="24"/>
          <w:shd w:val="clear" w:color="auto" w:fill="FFFFFF"/>
        </w:rPr>
        <w:t>Balamurgan</w:t>
      </w:r>
      <w:proofErr w:type="spellEnd"/>
      <w:r w:rsidRPr="00E6168D">
        <w:rPr>
          <w:rFonts w:ascii="Times New Roman" w:hAnsi="Times New Roman" w:cs="Times New Roman"/>
          <w:sz w:val="24"/>
          <w:szCs w:val="24"/>
          <w:shd w:val="clear" w:color="auto" w:fill="FFFFFF"/>
        </w:rPr>
        <w:t xml:space="preserve">, T.C., </w:t>
      </w:r>
      <w:proofErr w:type="spellStart"/>
      <w:r w:rsidRPr="00E6168D">
        <w:rPr>
          <w:rFonts w:ascii="Times New Roman" w:hAnsi="Times New Roman" w:cs="Times New Roman"/>
          <w:sz w:val="24"/>
          <w:szCs w:val="24"/>
          <w:shd w:val="clear" w:color="auto" w:fill="FFFFFF"/>
        </w:rPr>
        <w:t>Kankarne</w:t>
      </w:r>
      <w:proofErr w:type="spellEnd"/>
      <w:r w:rsidRPr="00E6168D">
        <w:rPr>
          <w:rFonts w:ascii="Times New Roman" w:hAnsi="Times New Roman" w:cs="Times New Roman"/>
          <w:sz w:val="24"/>
          <w:szCs w:val="24"/>
          <w:shd w:val="clear" w:color="auto" w:fill="FFFFFF"/>
        </w:rPr>
        <w:t xml:space="preserve">, Y., Kumar, S. and </w:t>
      </w:r>
      <w:proofErr w:type="spellStart"/>
      <w:r w:rsidRPr="00E6168D">
        <w:rPr>
          <w:rFonts w:ascii="Times New Roman" w:hAnsi="Times New Roman" w:cs="Times New Roman"/>
          <w:sz w:val="24"/>
          <w:szCs w:val="24"/>
          <w:shd w:val="clear" w:color="auto" w:fill="FFFFFF"/>
        </w:rPr>
        <w:t>Meena</w:t>
      </w:r>
      <w:proofErr w:type="spellEnd"/>
      <w:r w:rsidRPr="00E6168D">
        <w:rPr>
          <w:rFonts w:ascii="Times New Roman" w:hAnsi="Times New Roman" w:cs="Times New Roman"/>
          <w:sz w:val="24"/>
          <w:szCs w:val="24"/>
          <w:shd w:val="clear" w:color="auto" w:fill="FFFFFF"/>
        </w:rPr>
        <w:t xml:space="preserve">, L.R. (2017). </w:t>
      </w:r>
      <w:proofErr w:type="gramStart"/>
      <w:r w:rsidRPr="00E6168D">
        <w:rPr>
          <w:rFonts w:ascii="Times New Roman" w:hAnsi="Times New Roman" w:cs="Times New Roman"/>
          <w:sz w:val="24"/>
          <w:szCs w:val="24"/>
          <w:shd w:val="clear" w:color="auto" w:fill="FFFFFF"/>
        </w:rPr>
        <w:t xml:space="preserve">Effect of different farming systems on physiological response, blood parameters and </w:t>
      </w:r>
      <w:proofErr w:type="spellStart"/>
      <w:r w:rsidRPr="00E6168D">
        <w:rPr>
          <w:rFonts w:ascii="Times New Roman" w:hAnsi="Times New Roman" w:cs="Times New Roman"/>
          <w:sz w:val="24"/>
          <w:szCs w:val="24"/>
          <w:shd w:val="clear" w:color="auto" w:fill="FFFFFF"/>
        </w:rPr>
        <w:t>endocrinological</w:t>
      </w:r>
      <w:proofErr w:type="spellEnd"/>
      <w:r w:rsidRPr="00E6168D">
        <w:rPr>
          <w:rFonts w:ascii="Times New Roman" w:hAnsi="Times New Roman" w:cs="Times New Roman"/>
          <w:sz w:val="24"/>
          <w:szCs w:val="24"/>
          <w:shd w:val="clear" w:color="auto" w:fill="FFFFFF"/>
        </w:rPr>
        <w:t xml:space="preserve"> profiles in </w:t>
      </w:r>
      <w:proofErr w:type="spellStart"/>
      <w:r w:rsidRPr="00E6168D">
        <w:rPr>
          <w:rFonts w:ascii="Times New Roman" w:hAnsi="Times New Roman" w:cs="Times New Roman"/>
          <w:sz w:val="24"/>
          <w:szCs w:val="24"/>
          <w:shd w:val="clear" w:color="auto" w:fill="FFFFFF"/>
        </w:rPr>
        <w:t>Deccani</w:t>
      </w:r>
      <w:proofErr w:type="spellEnd"/>
      <w:r w:rsidRPr="00E6168D">
        <w:rPr>
          <w:rFonts w:ascii="Times New Roman" w:hAnsi="Times New Roman" w:cs="Times New Roman"/>
          <w:sz w:val="24"/>
          <w:szCs w:val="24"/>
          <w:shd w:val="clear" w:color="auto" w:fill="FFFFFF"/>
        </w:rPr>
        <w:t xml:space="preserve"> sheep.</w:t>
      </w:r>
      <w:proofErr w:type="gramEnd"/>
      <w:r w:rsidRPr="00E6168D">
        <w:rPr>
          <w:rFonts w:ascii="Times New Roman" w:hAnsi="Times New Roman" w:cs="Times New Roman"/>
          <w:sz w:val="24"/>
          <w:szCs w:val="24"/>
          <w:shd w:val="clear" w:color="auto" w:fill="FFFFFF"/>
        </w:rPr>
        <w:t> </w:t>
      </w:r>
      <w:r w:rsidRPr="00E6168D">
        <w:rPr>
          <w:rFonts w:ascii="Times New Roman" w:hAnsi="Times New Roman" w:cs="Times New Roman"/>
          <w:iCs/>
          <w:sz w:val="24"/>
          <w:szCs w:val="24"/>
          <w:shd w:val="clear" w:color="auto" w:fill="FFFFFF"/>
        </w:rPr>
        <w:t>The Indian Journal of Animal Sciences</w:t>
      </w:r>
      <w:r w:rsidRPr="00E6168D">
        <w:rPr>
          <w:rFonts w:ascii="Times New Roman" w:hAnsi="Times New Roman" w:cs="Times New Roman"/>
          <w:sz w:val="24"/>
          <w:szCs w:val="24"/>
          <w:shd w:val="clear" w:color="auto" w:fill="FFFFFF"/>
        </w:rPr>
        <w:t>, </w:t>
      </w:r>
      <w:r w:rsidRPr="00E6168D">
        <w:rPr>
          <w:rFonts w:ascii="Times New Roman" w:hAnsi="Times New Roman" w:cs="Times New Roman"/>
          <w:b/>
          <w:iCs/>
          <w:sz w:val="24"/>
          <w:szCs w:val="24"/>
          <w:shd w:val="clear" w:color="auto" w:fill="FFFFFF"/>
        </w:rPr>
        <w:t>87</w:t>
      </w:r>
      <w:r w:rsidRPr="00E6168D">
        <w:rPr>
          <w:rFonts w:ascii="Times New Roman" w:hAnsi="Times New Roman" w:cs="Times New Roman"/>
          <w:sz w:val="24"/>
          <w:szCs w:val="24"/>
          <w:shd w:val="clear" w:color="auto" w:fill="FFFFFF"/>
        </w:rPr>
        <w:t xml:space="preserve">(7): 856-858. </w:t>
      </w:r>
    </w:p>
    <w:p w14:paraId="49733C78"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E6168D">
        <w:rPr>
          <w:rFonts w:ascii="Times New Roman" w:hAnsi="Times New Roman" w:cs="Times New Roman"/>
          <w:sz w:val="24"/>
          <w:szCs w:val="24"/>
        </w:rPr>
        <w:t>Kochewad</w:t>
      </w:r>
      <w:proofErr w:type="spellEnd"/>
      <w:r w:rsidRPr="00E6168D">
        <w:rPr>
          <w:rFonts w:ascii="Times New Roman" w:hAnsi="Times New Roman" w:cs="Times New Roman"/>
          <w:sz w:val="24"/>
          <w:szCs w:val="24"/>
        </w:rPr>
        <w:t xml:space="preserve">, S.A., </w:t>
      </w:r>
      <w:proofErr w:type="spellStart"/>
      <w:r w:rsidRPr="00E6168D">
        <w:rPr>
          <w:rFonts w:ascii="Times New Roman" w:hAnsi="Times New Roman" w:cs="Times New Roman"/>
          <w:sz w:val="24"/>
          <w:szCs w:val="24"/>
        </w:rPr>
        <w:t>Raghunandan</w:t>
      </w:r>
      <w:proofErr w:type="spellEnd"/>
      <w:r w:rsidRPr="00E6168D">
        <w:rPr>
          <w:rFonts w:ascii="Times New Roman" w:hAnsi="Times New Roman" w:cs="Times New Roman"/>
          <w:sz w:val="24"/>
          <w:szCs w:val="24"/>
        </w:rPr>
        <w:t xml:space="preserve">, T., </w:t>
      </w:r>
      <w:proofErr w:type="spellStart"/>
      <w:r w:rsidRPr="00E6168D">
        <w:rPr>
          <w:rFonts w:ascii="Times New Roman" w:hAnsi="Times New Roman" w:cs="Times New Roman"/>
          <w:sz w:val="24"/>
          <w:szCs w:val="24"/>
        </w:rPr>
        <w:t>Rao</w:t>
      </w:r>
      <w:proofErr w:type="spellEnd"/>
      <w:r w:rsidRPr="00E6168D">
        <w:rPr>
          <w:rFonts w:ascii="Times New Roman" w:hAnsi="Times New Roman" w:cs="Times New Roman"/>
          <w:sz w:val="24"/>
          <w:szCs w:val="24"/>
        </w:rPr>
        <w:t xml:space="preserve">, K.S., Reddy, K.K., </w:t>
      </w:r>
      <w:proofErr w:type="spellStart"/>
      <w:r w:rsidRPr="00E6168D">
        <w:rPr>
          <w:rFonts w:ascii="Times New Roman" w:hAnsi="Times New Roman" w:cs="Times New Roman"/>
          <w:sz w:val="24"/>
          <w:szCs w:val="24"/>
        </w:rPr>
        <w:t>Nalini</w:t>
      </w:r>
      <w:proofErr w:type="spellEnd"/>
      <w:r w:rsidRPr="00E6168D">
        <w:rPr>
          <w:rFonts w:ascii="Times New Roman" w:hAnsi="Times New Roman" w:cs="Times New Roman"/>
          <w:sz w:val="24"/>
          <w:szCs w:val="24"/>
        </w:rPr>
        <w:t xml:space="preserve">, K.N., </w:t>
      </w:r>
      <w:proofErr w:type="spellStart"/>
      <w:r w:rsidRPr="00E6168D">
        <w:rPr>
          <w:rFonts w:ascii="Times New Roman" w:hAnsi="Times New Roman" w:cs="Times New Roman"/>
          <w:sz w:val="24"/>
          <w:szCs w:val="24"/>
        </w:rPr>
        <w:t>Ramana</w:t>
      </w:r>
      <w:proofErr w:type="spellEnd"/>
      <w:r w:rsidRPr="00E6168D">
        <w:rPr>
          <w:rFonts w:ascii="Times New Roman" w:hAnsi="Times New Roman" w:cs="Times New Roman"/>
          <w:sz w:val="24"/>
          <w:szCs w:val="24"/>
        </w:rPr>
        <w:t xml:space="preserve">, D.B.V., Anil, K.D., </w:t>
      </w:r>
      <w:proofErr w:type="spellStart"/>
      <w:r w:rsidRPr="00E6168D">
        <w:rPr>
          <w:rFonts w:ascii="Times New Roman" w:hAnsi="Times New Roman" w:cs="Times New Roman"/>
          <w:sz w:val="24"/>
          <w:szCs w:val="24"/>
        </w:rPr>
        <w:t>Yogeshwar</w:t>
      </w:r>
      <w:proofErr w:type="spellEnd"/>
      <w:r w:rsidRPr="00E6168D">
        <w:rPr>
          <w:rFonts w:ascii="Times New Roman" w:hAnsi="Times New Roman" w:cs="Times New Roman"/>
          <w:sz w:val="24"/>
          <w:szCs w:val="24"/>
        </w:rPr>
        <w:t xml:space="preserve">, K., </w:t>
      </w:r>
      <w:proofErr w:type="spellStart"/>
      <w:r w:rsidRPr="00E6168D">
        <w:rPr>
          <w:rFonts w:ascii="Times New Roman" w:hAnsi="Times New Roman" w:cs="Times New Roman"/>
          <w:sz w:val="24"/>
          <w:szCs w:val="24"/>
        </w:rPr>
        <w:t>Sanjeev</w:t>
      </w:r>
      <w:proofErr w:type="spellEnd"/>
      <w:r w:rsidRPr="00E6168D">
        <w:rPr>
          <w:rFonts w:ascii="Times New Roman" w:hAnsi="Times New Roman" w:cs="Times New Roman"/>
          <w:sz w:val="24"/>
          <w:szCs w:val="24"/>
        </w:rPr>
        <w:t xml:space="preserve">, K., </w:t>
      </w:r>
      <w:proofErr w:type="spellStart"/>
      <w:r w:rsidRPr="00E6168D">
        <w:rPr>
          <w:rFonts w:ascii="Times New Roman" w:hAnsi="Times New Roman" w:cs="Times New Roman"/>
          <w:sz w:val="24"/>
          <w:szCs w:val="24"/>
        </w:rPr>
        <w:t>Meena</w:t>
      </w:r>
      <w:proofErr w:type="spellEnd"/>
      <w:r w:rsidRPr="00E6168D">
        <w:rPr>
          <w:rFonts w:ascii="Times New Roman" w:hAnsi="Times New Roman" w:cs="Times New Roman"/>
          <w:sz w:val="24"/>
          <w:szCs w:val="24"/>
        </w:rPr>
        <w:t xml:space="preserve">, L.R. and </w:t>
      </w:r>
      <w:proofErr w:type="spellStart"/>
      <w:r w:rsidRPr="00E6168D">
        <w:rPr>
          <w:rFonts w:ascii="Times New Roman" w:hAnsi="Times New Roman" w:cs="Times New Roman"/>
          <w:sz w:val="24"/>
          <w:szCs w:val="24"/>
        </w:rPr>
        <w:t>Magan</w:t>
      </w:r>
      <w:proofErr w:type="spellEnd"/>
      <w:r w:rsidRPr="00E6168D">
        <w:rPr>
          <w:rFonts w:ascii="Times New Roman" w:hAnsi="Times New Roman" w:cs="Times New Roman"/>
          <w:sz w:val="24"/>
          <w:szCs w:val="24"/>
        </w:rPr>
        <w:t xml:space="preserve">, S. (2018). Productive performance, Body condition score and carcass characteristics of </w:t>
      </w:r>
      <w:proofErr w:type="spellStart"/>
      <w:r w:rsidRPr="00E6168D">
        <w:rPr>
          <w:rFonts w:ascii="Times New Roman" w:hAnsi="Times New Roman" w:cs="Times New Roman"/>
          <w:sz w:val="24"/>
          <w:szCs w:val="24"/>
        </w:rPr>
        <w:t>Deccani</w:t>
      </w:r>
      <w:proofErr w:type="spellEnd"/>
      <w:r w:rsidRPr="00E6168D">
        <w:rPr>
          <w:rFonts w:ascii="Times New Roman" w:hAnsi="Times New Roman" w:cs="Times New Roman"/>
          <w:sz w:val="24"/>
          <w:szCs w:val="24"/>
        </w:rPr>
        <w:t xml:space="preserve"> lambs reared under different rearing systems. Indian Journal of Animal Research, </w:t>
      </w:r>
      <w:r w:rsidRPr="00E6168D">
        <w:rPr>
          <w:rFonts w:ascii="Times New Roman" w:hAnsi="Times New Roman" w:cs="Times New Roman"/>
          <w:b/>
          <w:sz w:val="24"/>
          <w:szCs w:val="24"/>
        </w:rPr>
        <w:t>52</w:t>
      </w:r>
      <w:r w:rsidRPr="00E6168D">
        <w:rPr>
          <w:rFonts w:ascii="Times New Roman" w:hAnsi="Times New Roman" w:cs="Times New Roman"/>
          <w:sz w:val="24"/>
          <w:szCs w:val="24"/>
        </w:rPr>
        <w:t>(3): 444-448.</w:t>
      </w:r>
    </w:p>
    <w:p w14:paraId="64E3A2C8"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E6168D">
        <w:rPr>
          <w:rFonts w:ascii="Times New Roman" w:hAnsi="Times New Roman" w:cs="Times New Roman"/>
          <w:sz w:val="24"/>
          <w:szCs w:val="24"/>
        </w:rPr>
        <w:t>Manat</w:t>
      </w:r>
      <w:proofErr w:type="spellEnd"/>
      <w:r w:rsidRPr="00E6168D">
        <w:rPr>
          <w:rFonts w:ascii="Times New Roman" w:hAnsi="Times New Roman" w:cs="Times New Roman"/>
          <w:sz w:val="24"/>
          <w:szCs w:val="24"/>
        </w:rPr>
        <w:t xml:space="preserve">, T.D., </w:t>
      </w:r>
      <w:proofErr w:type="spellStart"/>
      <w:r w:rsidRPr="00E6168D">
        <w:rPr>
          <w:rFonts w:ascii="Times New Roman" w:hAnsi="Times New Roman" w:cs="Times New Roman"/>
          <w:sz w:val="24"/>
          <w:szCs w:val="24"/>
        </w:rPr>
        <w:t>Chaudhary</w:t>
      </w:r>
      <w:proofErr w:type="spellEnd"/>
      <w:r w:rsidRPr="00E6168D">
        <w:rPr>
          <w:rFonts w:ascii="Times New Roman" w:hAnsi="Times New Roman" w:cs="Times New Roman"/>
          <w:sz w:val="24"/>
          <w:szCs w:val="24"/>
        </w:rPr>
        <w:t xml:space="preserve">. </w:t>
      </w:r>
      <w:proofErr w:type="gramStart"/>
      <w:r w:rsidRPr="00E6168D">
        <w:rPr>
          <w:rFonts w:ascii="Times New Roman" w:hAnsi="Times New Roman" w:cs="Times New Roman"/>
          <w:sz w:val="24"/>
          <w:szCs w:val="24"/>
        </w:rPr>
        <w:t xml:space="preserve">S.S., Singh, V.K., Patel, S.B. and </w:t>
      </w:r>
      <w:proofErr w:type="spellStart"/>
      <w:r w:rsidRPr="00E6168D">
        <w:rPr>
          <w:rFonts w:ascii="Times New Roman" w:hAnsi="Times New Roman" w:cs="Times New Roman"/>
          <w:sz w:val="24"/>
          <w:szCs w:val="24"/>
        </w:rPr>
        <w:t>Puri</w:t>
      </w:r>
      <w:proofErr w:type="spellEnd"/>
      <w:r w:rsidRPr="00E6168D">
        <w:rPr>
          <w:rFonts w:ascii="Times New Roman" w:hAnsi="Times New Roman" w:cs="Times New Roman"/>
          <w:sz w:val="24"/>
          <w:szCs w:val="24"/>
        </w:rPr>
        <w:t>, G. (2016).</w:t>
      </w:r>
      <w:proofErr w:type="gramEnd"/>
      <w:r w:rsidRPr="00E6168D">
        <w:rPr>
          <w:rFonts w:ascii="Times New Roman" w:hAnsi="Times New Roman" w:cs="Times New Roman"/>
          <w:sz w:val="24"/>
          <w:szCs w:val="24"/>
        </w:rPr>
        <w:t xml:space="preserve"> </w:t>
      </w:r>
      <w:proofErr w:type="spellStart"/>
      <w:proofErr w:type="gramStart"/>
      <w:r w:rsidRPr="00E6168D">
        <w:rPr>
          <w:rFonts w:ascii="Times New Roman" w:hAnsi="Times New Roman" w:cs="Times New Roman"/>
          <w:sz w:val="24"/>
          <w:szCs w:val="24"/>
        </w:rPr>
        <w:t>Hematobiochemical</w:t>
      </w:r>
      <w:proofErr w:type="spellEnd"/>
      <w:r w:rsidRPr="00E6168D">
        <w:rPr>
          <w:rFonts w:ascii="Times New Roman" w:hAnsi="Times New Roman" w:cs="Times New Roman"/>
          <w:sz w:val="24"/>
          <w:szCs w:val="24"/>
        </w:rPr>
        <w:t xml:space="preserve"> profile in </w:t>
      </w:r>
      <w:proofErr w:type="spellStart"/>
      <w:r w:rsidRPr="00E6168D">
        <w:rPr>
          <w:rFonts w:ascii="Times New Roman" w:hAnsi="Times New Roman" w:cs="Times New Roman"/>
          <w:sz w:val="24"/>
          <w:szCs w:val="24"/>
        </w:rPr>
        <w:t>Surti</w:t>
      </w:r>
      <w:proofErr w:type="spellEnd"/>
      <w:r w:rsidRPr="00E6168D">
        <w:rPr>
          <w:rFonts w:ascii="Times New Roman" w:hAnsi="Times New Roman" w:cs="Times New Roman"/>
          <w:sz w:val="24"/>
          <w:szCs w:val="24"/>
        </w:rPr>
        <w:t xml:space="preserve"> goats during post-partum period.</w:t>
      </w:r>
      <w:proofErr w:type="gramEnd"/>
      <w:r w:rsidRPr="00E6168D">
        <w:rPr>
          <w:rFonts w:ascii="Times New Roman" w:hAnsi="Times New Roman" w:cs="Times New Roman"/>
          <w:sz w:val="24"/>
          <w:szCs w:val="24"/>
        </w:rPr>
        <w:t xml:space="preserve"> Veterinary world, </w:t>
      </w:r>
      <w:r w:rsidRPr="00E6168D">
        <w:rPr>
          <w:rFonts w:ascii="Times New Roman" w:hAnsi="Times New Roman" w:cs="Times New Roman"/>
          <w:b/>
          <w:sz w:val="24"/>
          <w:szCs w:val="24"/>
        </w:rPr>
        <w:t>9</w:t>
      </w:r>
      <w:r w:rsidRPr="00E6168D">
        <w:rPr>
          <w:rFonts w:ascii="Times New Roman" w:hAnsi="Times New Roman" w:cs="Times New Roman"/>
          <w:sz w:val="24"/>
          <w:szCs w:val="24"/>
        </w:rPr>
        <w:t>(1): 19-24.</w:t>
      </w:r>
    </w:p>
    <w:p w14:paraId="0BE8AEAC"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r w:rsidRPr="00E6168D">
        <w:rPr>
          <w:rFonts w:ascii="Times New Roman" w:hAnsi="Times New Roman" w:cs="Times New Roman"/>
          <w:sz w:val="24"/>
          <w:szCs w:val="24"/>
        </w:rPr>
        <w:t xml:space="preserve">Mane, D.U., Kumar, K.M., </w:t>
      </w:r>
      <w:proofErr w:type="spellStart"/>
      <w:r w:rsidRPr="00E6168D">
        <w:rPr>
          <w:rFonts w:ascii="Times New Roman" w:hAnsi="Times New Roman" w:cs="Times New Roman"/>
          <w:sz w:val="24"/>
          <w:szCs w:val="24"/>
        </w:rPr>
        <w:t>Sarat</w:t>
      </w:r>
      <w:proofErr w:type="spellEnd"/>
      <w:r w:rsidRPr="00E6168D">
        <w:rPr>
          <w:rFonts w:ascii="Times New Roman" w:hAnsi="Times New Roman" w:cs="Times New Roman"/>
          <w:sz w:val="24"/>
          <w:szCs w:val="24"/>
        </w:rPr>
        <w:t xml:space="preserve">, C.A., </w:t>
      </w:r>
      <w:proofErr w:type="spellStart"/>
      <w:r w:rsidRPr="00E6168D">
        <w:rPr>
          <w:rFonts w:ascii="Times New Roman" w:hAnsi="Times New Roman" w:cs="Times New Roman"/>
          <w:sz w:val="24"/>
          <w:szCs w:val="24"/>
        </w:rPr>
        <w:t>Nagalakshmi</w:t>
      </w:r>
      <w:proofErr w:type="spellEnd"/>
      <w:r w:rsidRPr="00E6168D">
        <w:rPr>
          <w:rFonts w:ascii="Times New Roman" w:hAnsi="Times New Roman" w:cs="Times New Roman"/>
          <w:sz w:val="24"/>
          <w:szCs w:val="24"/>
        </w:rPr>
        <w:t xml:space="preserve">, D., </w:t>
      </w:r>
      <w:proofErr w:type="spellStart"/>
      <w:r w:rsidRPr="00E6168D">
        <w:rPr>
          <w:rFonts w:ascii="Times New Roman" w:hAnsi="Times New Roman" w:cs="Times New Roman"/>
          <w:sz w:val="24"/>
          <w:szCs w:val="24"/>
        </w:rPr>
        <w:t>Sakaram</w:t>
      </w:r>
      <w:proofErr w:type="spellEnd"/>
      <w:r w:rsidRPr="00E6168D">
        <w:rPr>
          <w:rFonts w:ascii="Times New Roman" w:hAnsi="Times New Roman" w:cs="Times New Roman"/>
          <w:sz w:val="24"/>
          <w:szCs w:val="24"/>
        </w:rPr>
        <w:t xml:space="preserve">, D., </w:t>
      </w:r>
      <w:proofErr w:type="spellStart"/>
      <w:r w:rsidRPr="00E6168D">
        <w:rPr>
          <w:rFonts w:ascii="Times New Roman" w:hAnsi="Times New Roman" w:cs="Times New Roman"/>
          <w:sz w:val="24"/>
          <w:szCs w:val="24"/>
        </w:rPr>
        <w:t>Venkataramana</w:t>
      </w:r>
      <w:proofErr w:type="spellEnd"/>
      <w:r w:rsidRPr="00E6168D">
        <w:rPr>
          <w:rFonts w:ascii="Times New Roman" w:hAnsi="Times New Roman" w:cs="Times New Roman"/>
          <w:sz w:val="24"/>
          <w:szCs w:val="24"/>
        </w:rPr>
        <w:t xml:space="preserve">, K. and </w:t>
      </w:r>
      <w:proofErr w:type="spellStart"/>
      <w:r w:rsidRPr="00E6168D">
        <w:rPr>
          <w:rFonts w:ascii="Times New Roman" w:hAnsi="Times New Roman" w:cs="Times New Roman"/>
          <w:sz w:val="24"/>
          <w:szCs w:val="24"/>
        </w:rPr>
        <w:t>Rathod</w:t>
      </w:r>
      <w:proofErr w:type="spellEnd"/>
      <w:r w:rsidRPr="00E6168D">
        <w:rPr>
          <w:rFonts w:ascii="Times New Roman" w:hAnsi="Times New Roman" w:cs="Times New Roman"/>
          <w:sz w:val="24"/>
          <w:szCs w:val="24"/>
        </w:rPr>
        <w:t xml:space="preserve">, S. (2022). </w:t>
      </w:r>
      <w:proofErr w:type="gramStart"/>
      <w:r w:rsidRPr="00E6168D">
        <w:rPr>
          <w:rFonts w:ascii="Times New Roman" w:hAnsi="Times New Roman" w:cs="Times New Roman"/>
          <w:sz w:val="24"/>
          <w:szCs w:val="24"/>
        </w:rPr>
        <w:t xml:space="preserve">Physiological, </w:t>
      </w:r>
      <w:proofErr w:type="spellStart"/>
      <w:r w:rsidRPr="00E6168D">
        <w:rPr>
          <w:rFonts w:ascii="Times New Roman" w:hAnsi="Times New Roman" w:cs="Times New Roman"/>
          <w:sz w:val="24"/>
          <w:szCs w:val="24"/>
        </w:rPr>
        <w:t>haematological</w:t>
      </w:r>
      <w:proofErr w:type="spellEnd"/>
      <w:r w:rsidRPr="00E6168D">
        <w:rPr>
          <w:rFonts w:ascii="Times New Roman" w:hAnsi="Times New Roman" w:cs="Times New Roman"/>
          <w:sz w:val="24"/>
          <w:szCs w:val="24"/>
        </w:rPr>
        <w:t xml:space="preserve"> and serum biochemical parameters of </w:t>
      </w:r>
      <w:proofErr w:type="spellStart"/>
      <w:r w:rsidRPr="00E6168D">
        <w:rPr>
          <w:rFonts w:ascii="Times New Roman" w:hAnsi="Times New Roman" w:cs="Times New Roman"/>
          <w:sz w:val="24"/>
          <w:szCs w:val="24"/>
        </w:rPr>
        <w:t>Mahabubnagar</w:t>
      </w:r>
      <w:proofErr w:type="spellEnd"/>
      <w:r w:rsidRPr="00E6168D">
        <w:rPr>
          <w:rFonts w:ascii="Times New Roman" w:hAnsi="Times New Roman" w:cs="Times New Roman"/>
          <w:sz w:val="24"/>
          <w:szCs w:val="24"/>
        </w:rPr>
        <w:t xml:space="preserve"> local goats under different systems of rearing.</w:t>
      </w:r>
      <w:proofErr w:type="gramEnd"/>
      <w:r w:rsidRPr="00E6168D">
        <w:rPr>
          <w:rFonts w:ascii="Times New Roman" w:hAnsi="Times New Roman" w:cs="Times New Roman"/>
          <w:sz w:val="24"/>
          <w:szCs w:val="24"/>
        </w:rPr>
        <w:t xml:space="preserve"> The </w:t>
      </w:r>
      <w:proofErr w:type="spellStart"/>
      <w:r w:rsidRPr="00E6168D">
        <w:rPr>
          <w:rFonts w:ascii="Times New Roman" w:hAnsi="Times New Roman" w:cs="Times New Roman"/>
          <w:sz w:val="24"/>
          <w:szCs w:val="24"/>
        </w:rPr>
        <w:t>Pharma</w:t>
      </w:r>
      <w:proofErr w:type="spellEnd"/>
      <w:r w:rsidRPr="00E6168D">
        <w:rPr>
          <w:rFonts w:ascii="Times New Roman" w:hAnsi="Times New Roman" w:cs="Times New Roman"/>
          <w:sz w:val="24"/>
          <w:szCs w:val="24"/>
        </w:rPr>
        <w:t xml:space="preserve"> Innovation Journal, </w:t>
      </w:r>
      <w:r w:rsidRPr="00E6168D">
        <w:rPr>
          <w:rFonts w:ascii="Times New Roman" w:hAnsi="Times New Roman" w:cs="Times New Roman"/>
          <w:b/>
          <w:sz w:val="24"/>
          <w:szCs w:val="24"/>
        </w:rPr>
        <w:t>11</w:t>
      </w:r>
      <w:r w:rsidRPr="00E6168D">
        <w:rPr>
          <w:rFonts w:ascii="Times New Roman" w:hAnsi="Times New Roman" w:cs="Times New Roman"/>
          <w:sz w:val="24"/>
          <w:szCs w:val="24"/>
        </w:rPr>
        <w:t>(10): 1263-1271.</w:t>
      </w:r>
    </w:p>
    <w:p w14:paraId="7881B20E"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r w:rsidRPr="00E6168D">
        <w:rPr>
          <w:rFonts w:ascii="Times New Roman" w:hAnsi="Times New Roman" w:cs="Times New Roman"/>
          <w:sz w:val="24"/>
          <w:szCs w:val="24"/>
        </w:rPr>
        <w:t xml:space="preserve"> </w:t>
      </w:r>
      <w:proofErr w:type="spellStart"/>
      <w:proofErr w:type="gramStart"/>
      <w:r w:rsidRPr="00E6168D">
        <w:rPr>
          <w:rFonts w:ascii="Times New Roman" w:hAnsi="Times New Roman" w:cs="Times New Roman"/>
          <w:sz w:val="24"/>
          <w:szCs w:val="24"/>
        </w:rPr>
        <w:t>Maske</w:t>
      </w:r>
      <w:proofErr w:type="spellEnd"/>
      <w:r w:rsidRPr="00E6168D">
        <w:rPr>
          <w:rFonts w:ascii="Times New Roman" w:hAnsi="Times New Roman" w:cs="Times New Roman"/>
          <w:sz w:val="24"/>
          <w:szCs w:val="24"/>
        </w:rPr>
        <w:t xml:space="preserve">, S.S. and </w:t>
      </w:r>
      <w:proofErr w:type="spellStart"/>
      <w:r w:rsidRPr="00E6168D">
        <w:rPr>
          <w:rFonts w:ascii="Times New Roman" w:hAnsi="Times New Roman" w:cs="Times New Roman"/>
          <w:sz w:val="24"/>
          <w:szCs w:val="24"/>
        </w:rPr>
        <w:t>Phule</w:t>
      </w:r>
      <w:proofErr w:type="spellEnd"/>
      <w:r w:rsidRPr="00E6168D">
        <w:rPr>
          <w:rFonts w:ascii="Times New Roman" w:hAnsi="Times New Roman" w:cs="Times New Roman"/>
          <w:sz w:val="24"/>
          <w:szCs w:val="24"/>
        </w:rPr>
        <w:t>, B.R. (2011).</w:t>
      </w:r>
      <w:proofErr w:type="gramEnd"/>
      <w:r w:rsidRPr="00E6168D">
        <w:rPr>
          <w:rFonts w:ascii="Times New Roman" w:hAnsi="Times New Roman" w:cs="Times New Roman"/>
          <w:sz w:val="24"/>
          <w:szCs w:val="24"/>
        </w:rPr>
        <w:t xml:space="preserve"> A study of goat farming in drought prone area: a case study in </w:t>
      </w:r>
      <w:proofErr w:type="spellStart"/>
      <w:r w:rsidRPr="00E6168D">
        <w:rPr>
          <w:rFonts w:ascii="Times New Roman" w:hAnsi="Times New Roman" w:cs="Times New Roman"/>
          <w:sz w:val="24"/>
          <w:szCs w:val="24"/>
        </w:rPr>
        <w:t>Solapur</w:t>
      </w:r>
      <w:proofErr w:type="spellEnd"/>
      <w:r w:rsidRPr="00E6168D">
        <w:rPr>
          <w:rFonts w:ascii="Times New Roman" w:hAnsi="Times New Roman" w:cs="Times New Roman"/>
          <w:sz w:val="24"/>
          <w:szCs w:val="24"/>
        </w:rPr>
        <w:t xml:space="preserve"> district. International referred research journal, </w:t>
      </w:r>
      <w:r w:rsidRPr="00E6168D">
        <w:rPr>
          <w:rFonts w:ascii="Times New Roman" w:hAnsi="Times New Roman" w:cs="Times New Roman"/>
          <w:b/>
          <w:sz w:val="24"/>
          <w:szCs w:val="24"/>
        </w:rPr>
        <w:t>2</w:t>
      </w:r>
      <w:r w:rsidRPr="00E6168D">
        <w:rPr>
          <w:rFonts w:ascii="Times New Roman" w:hAnsi="Times New Roman" w:cs="Times New Roman"/>
          <w:sz w:val="24"/>
          <w:szCs w:val="24"/>
        </w:rPr>
        <w:t>: 83-84.</w:t>
      </w:r>
    </w:p>
    <w:p w14:paraId="2298BE6C"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spellStart"/>
      <w:proofErr w:type="gramStart"/>
      <w:r w:rsidRPr="00E6168D">
        <w:rPr>
          <w:rFonts w:ascii="Times New Roman" w:hAnsi="Times New Roman" w:cs="Times New Roman"/>
          <w:sz w:val="24"/>
          <w:szCs w:val="24"/>
        </w:rPr>
        <w:t>Nayak</w:t>
      </w:r>
      <w:proofErr w:type="spellEnd"/>
      <w:r w:rsidRPr="00E6168D">
        <w:rPr>
          <w:rFonts w:ascii="Times New Roman" w:hAnsi="Times New Roman" w:cs="Times New Roman"/>
          <w:sz w:val="24"/>
          <w:szCs w:val="24"/>
        </w:rPr>
        <w:t xml:space="preserve">, S., </w:t>
      </w:r>
      <w:proofErr w:type="spellStart"/>
      <w:r w:rsidRPr="00E6168D">
        <w:rPr>
          <w:rFonts w:ascii="Times New Roman" w:hAnsi="Times New Roman" w:cs="Times New Roman"/>
          <w:sz w:val="24"/>
          <w:szCs w:val="24"/>
        </w:rPr>
        <w:t>Mohapatra</w:t>
      </w:r>
      <w:proofErr w:type="spellEnd"/>
      <w:r w:rsidRPr="00E6168D">
        <w:rPr>
          <w:rFonts w:ascii="Times New Roman" w:hAnsi="Times New Roman" w:cs="Times New Roman"/>
          <w:sz w:val="24"/>
          <w:szCs w:val="24"/>
        </w:rPr>
        <w:t xml:space="preserve">, A.K., </w:t>
      </w:r>
      <w:proofErr w:type="spellStart"/>
      <w:r w:rsidRPr="00E6168D">
        <w:rPr>
          <w:rFonts w:ascii="Times New Roman" w:hAnsi="Times New Roman" w:cs="Times New Roman"/>
          <w:sz w:val="24"/>
          <w:szCs w:val="24"/>
        </w:rPr>
        <w:t>Barik</w:t>
      </w:r>
      <w:proofErr w:type="spellEnd"/>
      <w:r w:rsidRPr="00E6168D">
        <w:rPr>
          <w:rFonts w:ascii="Times New Roman" w:hAnsi="Times New Roman" w:cs="Times New Roman"/>
          <w:sz w:val="24"/>
          <w:szCs w:val="24"/>
        </w:rPr>
        <w:t xml:space="preserve">, N. and </w:t>
      </w:r>
      <w:proofErr w:type="spellStart"/>
      <w:r w:rsidRPr="00E6168D">
        <w:rPr>
          <w:rFonts w:ascii="Times New Roman" w:hAnsi="Times New Roman" w:cs="Times New Roman"/>
          <w:sz w:val="24"/>
          <w:szCs w:val="24"/>
        </w:rPr>
        <w:t>Sahoo</w:t>
      </w:r>
      <w:proofErr w:type="spellEnd"/>
      <w:r w:rsidRPr="00E6168D">
        <w:rPr>
          <w:rFonts w:ascii="Times New Roman" w:hAnsi="Times New Roman" w:cs="Times New Roman"/>
          <w:sz w:val="24"/>
          <w:szCs w:val="24"/>
        </w:rPr>
        <w:t>, G.R. (2013).</w:t>
      </w:r>
      <w:proofErr w:type="gramEnd"/>
      <w:r w:rsidRPr="00E6168D">
        <w:rPr>
          <w:rFonts w:ascii="Times New Roman" w:hAnsi="Times New Roman" w:cs="Times New Roman"/>
          <w:sz w:val="24"/>
          <w:szCs w:val="24"/>
        </w:rPr>
        <w:t xml:space="preserve"> </w:t>
      </w:r>
      <w:proofErr w:type="spellStart"/>
      <w:r w:rsidRPr="00E6168D">
        <w:rPr>
          <w:rFonts w:ascii="Times New Roman" w:hAnsi="Times New Roman" w:cs="Times New Roman"/>
          <w:sz w:val="24"/>
          <w:szCs w:val="24"/>
        </w:rPr>
        <w:t>Haemato</w:t>
      </w:r>
      <w:proofErr w:type="spellEnd"/>
      <w:r w:rsidRPr="00E6168D">
        <w:rPr>
          <w:rFonts w:ascii="Times New Roman" w:hAnsi="Times New Roman" w:cs="Times New Roman"/>
          <w:sz w:val="24"/>
          <w:szCs w:val="24"/>
        </w:rPr>
        <w:t xml:space="preserve">-biochemical studies in </w:t>
      </w:r>
      <w:proofErr w:type="spellStart"/>
      <w:r w:rsidRPr="00E6168D">
        <w:rPr>
          <w:rFonts w:ascii="Times New Roman" w:hAnsi="Times New Roman" w:cs="Times New Roman"/>
          <w:sz w:val="24"/>
          <w:szCs w:val="24"/>
        </w:rPr>
        <w:t>Ganjam</w:t>
      </w:r>
      <w:proofErr w:type="spellEnd"/>
      <w:r w:rsidRPr="00E6168D">
        <w:rPr>
          <w:rFonts w:ascii="Times New Roman" w:hAnsi="Times New Roman" w:cs="Times New Roman"/>
          <w:sz w:val="24"/>
          <w:szCs w:val="24"/>
        </w:rPr>
        <w:t xml:space="preserve"> sheep of </w:t>
      </w:r>
      <w:proofErr w:type="spellStart"/>
      <w:r w:rsidRPr="00E6168D">
        <w:rPr>
          <w:rFonts w:ascii="Times New Roman" w:hAnsi="Times New Roman" w:cs="Times New Roman"/>
          <w:sz w:val="24"/>
          <w:szCs w:val="24"/>
        </w:rPr>
        <w:t>Odisha</w:t>
      </w:r>
      <w:proofErr w:type="spellEnd"/>
      <w:r w:rsidRPr="00E6168D">
        <w:rPr>
          <w:rFonts w:ascii="Times New Roman" w:hAnsi="Times New Roman" w:cs="Times New Roman"/>
          <w:sz w:val="24"/>
          <w:szCs w:val="24"/>
        </w:rPr>
        <w:t xml:space="preserve"> reared under grazing system. Indian Journal of Small Ruminants, </w:t>
      </w:r>
      <w:r w:rsidRPr="00E6168D">
        <w:rPr>
          <w:rFonts w:ascii="Times New Roman" w:hAnsi="Times New Roman" w:cs="Times New Roman"/>
          <w:b/>
          <w:sz w:val="24"/>
          <w:szCs w:val="24"/>
        </w:rPr>
        <w:t>19</w:t>
      </w:r>
      <w:r w:rsidRPr="00E6168D">
        <w:rPr>
          <w:rFonts w:ascii="Times New Roman" w:hAnsi="Times New Roman" w:cs="Times New Roman"/>
          <w:sz w:val="24"/>
          <w:szCs w:val="24"/>
        </w:rPr>
        <w:t>(1): 88-91.</w:t>
      </w:r>
    </w:p>
    <w:p w14:paraId="58CDE7F6"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E6168D">
        <w:rPr>
          <w:rFonts w:ascii="Times New Roman" w:hAnsi="Times New Roman" w:cs="Times New Roman"/>
          <w:sz w:val="24"/>
          <w:szCs w:val="24"/>
        </w:rPr>
        <w:lastRenderedPageBreak/>
        <w:t>Okoruwa</w:t>
      </w:r>
      <w:proofErr w:type="spellEnd"/>
      <w:r w:rsidRPr="00E6168D">
        <w:rPr>
          <w:rFonts w:ascii="Times New Roman" w:hAnsi="Times New Roman" w:cs="Times New Roman"/>
          <w:sz w:val="24"/>
          <w:szCs w:val="24"/>
        </w:rPr>
        <w:t xml:space="preserve">, M.I. (2014). </w:t>
      </w:r>
      <w:proofErr w:type="gramStart"/>
      <w:r w:rsidRPr="00E6168D">
        <w:rPr>
          <w:rFonts w:ascii="Times New Roman" w:hAnsi="Times New Roman" w:cs="Times New Roman"/>
          <w:sz w:val="24"/>
          <w:szCs w:val="24"/>
        </w:rPr>
        <w:t>Effect of heat stress on thermoregulatory, live body weight and physiological responses of dwarf goats in Southern Nigeria.</w:t>
      </w:r>
      <w:proofErr w:type="gramEnd"/>
      <w:r w:rsidRPr="00E6168D">
        <w:rPr>
          <w:rFonts w:ascii="Times New Roman" w:hAnsi="Times New Roman" w:cs="Times New Roman"/>
          <w:sz w:val="24"/>
          <w:szCs w:val="24"/>
        </w:rPr>
        <w:t xml:space="preserve"> European Scientific Journal, </w:t>
      </w:r>
      <w:r w:rsidRPr="00E6168D">
        <w:rPr>
          <w:rFonts w:ascii="Times New Roman" w:hAnsi="Times New Roman" w:cs="Times New Roman"/>
          <w:b/>
          <w:sz w:val="24"/>
          <w:szCs w:val="24"/>
        </w:rPr>
        <w:t>10</w:t>
      </w:r>
      <w:r w:rsidRPr="00E6168D">
        <w:rPr>
          <w:rFonts w:ascii="Times New Roman" w:hAnsi="Times New Roman" w:cs="Times New Roman"/>
          <w:sz w:val="24"/>
          <w:szCs w:val="24"/>
        </w:rPr>
        <w:t>(27): 255-264.</w:t>
      </w:r>
    </w:p>
    <w:p w14:paraId="6E48A114"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spellStart"/>
      <w:proofErr w:type="gramStart"/>
      <w:r w:rsidRPr="00E6168D">
        <w:rPr>
          <w:rFonts w:ascii="Times New Roman" w:hAnsi="Times New Roman" w:cs="Times New Roman"/>
          <w:sz w:val="24"/>
          <w:szCs w:val="24"/>
        </w:rPr>
        <w:t>Okoruwa</w:t>
      </w:r>
      <w:proofErr w:type="spellEnd"/>
      <w:r w:rsidRPr="00E6168D">
        <w:rPr>
          <w:rFonts w:ascii="Times New Roman" w:hAnsi="Times New Roman" w:cs="Times New Roman"/>
          <w:sz w:val="24"/>
          <w:szCs w:val="24"/>
        </w:rPr>
        <w:t xml:space="preserve">, M.I., </w:t>
      </w:r>
      <w:proofErr w:type="spellStart"/>
      <w:r w:rsidRPr="00E6168D">
        <w:rPr>
          <w:rFonts w:ascii="Times New Roman" w:hAnsi="Times New Roman" w:cs="Times New Roman"/>
          <w:sz w:val="24"/>
          <w:szCs w:val="24"/>
        </w:rPr>
        <w:t>Bamigboye</w:t>
      </w:r>
      <w:proofErr w:type="spellEnd"/>
      <w:r w:rsidRPr="00E6168D">
        <w:rPr>
          <w:rFonts w:ascii="Times New Roman" w:hAnsi="Times New Roman" w:cs="Times New Roman"/>
          <w:sz w:val="24"/>
          <w:szCs w:val="24"/>
        </w:rPr>
        <w:t xml:space="preserve">, F.O. and </w:t>
      </w:r>
      <w:proofErr w:type="spellStart"/>
      <w:r w:rsidRPr="00E6168D">
        <w:rPr>
          <w:rFonts w:ascii="Times New Roman" w:hAnsi="Times New Roman" w:cs="Times New Roman"/>
          <w:sz w:val="24"/>
          <w:szCs w:val="24"/>
        </w:rPr>
        <w:t>Adewumi</w:t>
      </w:r>
      <w:proofErr w:type="spellEnd"/>
      <w:r w:rsidRPr="00E6168D">
        <w:rPr>
          <w:rFonts w:ascii="Times New Roman" w:hAnsi="Times New Roman" w:cs="Times New Roman"/>
          <w:sz w:val="24"/>
          <w:szCs w:val="24"/>
        </w:rPr>
        <w:t>, M.K. (2014).</w:t>
      </w:r>
      <w:proofErr w:type="gramEnd"/>
      <w:r w:rsidRPr="00E6168D">
        <w:rPr>
          <w:rFonts w:ascii="Times New Roman" w:hAnsi="Times New Roman" w:cs="Times New Roman"/>
          <w:sz w:val="24"/>
          <w:szCs w:val="24"/>
        </w:rPr>
        <w:t xml:space="preserve"> </w:t>
      </w:r>
      <w:proofErr w:type="spellStart"/>
      <w:r w:rsidRPr="00E6168D">
        <w:rPr>
          <w:rFonts w:ascii="Times New Roman" w:hAnsi="Times New Roman" w:cs="Times New Roman"/>
          <w:sz w:val="24"/>
          <w:szCs w:val="24"/>
        </w:rPr>
        <w:t>Morpho</w:t>
      </w:r>
      <w:proofErr w:type="spellEnd"/>
      <w:r w:rsidRPr="00E6168D">
        <w:rPr>
          <w:rFonts w:ascii="Times New Roman" w:hAnsi="Times New Roman" w:cs="Times New Roman"/>
          <w:sz w:val="24"/>
          <w:szCs w:val="24"/>
        </w:rPr>
        <w:t xml:space="preserve">-structural characteristics and blood constituents of dwarf ram lambs fed mixtures of orange and pineapple pulps. European Scientific Journal, </w:t>
      </w:r>
      <w:r w:rsidRPr="00E6168D">
        <w:rPr>
          <w:rFonts w:ascii="Times New Roman" w:hAnsi="Times New Roman" w:cs="Times New Roman"/>
          <w:b/>
          <w:sz w:val="24"/>
          <w:szCs w:val="24"/>
        </w:rPr>
        <w:t>10</w:t>
      </w:r>
      <w:r w:rsidRPr="00E6168D">
        <w:rPr>
          <w:rFonts w:ascii="Times New Roman" w:hAnsi="Times New Roman" w:cs="Times New Roman"/>
          <w:sz w:val="24"/>
          <w:szCs w:val="24"/>
        </w:rPr>
        <w:t xml:space="preserve">(27): 69-79. </w:t>
      </w:r>
    </w:p>
    <w:p w14:paraId="73587EDD"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spellStart"/>
      <w:proofErr w:type="gramStart"/>
      <w:r w:rsidRPr="00E6168D">
        <w:rPr>
          <w:rFonts w:ascii="Times New Roman" w:hAnsi="Times New Roman" w:cs="Times New Roman"/>
          <w:sz w:val="24"/>
          <w:szCs w:val="24"/>
        </w:rPr>
        <w:t>Olafadehan</w:t>
      </w:r>
      <w:proofErr w:type="spellEnd"/>
      <w:r w:rsidRPr="00E6168D">
        <w:rPr>
          <w:rFonts w:ascii="Times New Roman" w:hAnsi="Times New Roman" w:cs="Times New Roman"/>
          <w:sz w:val="24"/>
          <w:szCs w:val="24"/>
        </w:rPr>
        <w:t xml:space="preserve">, O.A., </w:t>
      </w:r>
      <w:proofErr w:type="spellStart"/>
      <w:r w:rsidRPr="00E6168D">
        <w:rPr>
          <w:rFonts w:ascii="Times New Roman" w:hAnsi="Times New Roman" w:cs="Times New Roman"/>
          <w:sz w:val="24"/>
          <w:szCs w:val="24"/>
        </w:rPr>
        <w:t>Adewumi</w:t>
      </w:r>
      <w:proofErr w:type="spellEnd"/>
      <w:r w:rsidRPr="00E6168D">
        <w:rPr>
          <w:rFonts w:ascii="Times New Roman" w:hAnsi="Times New Roman" w:cs="Times New Roman"/>
          <w:sz w:val="24"/>
          <w:szCs w:val="24"/>
        </w:rPr>
        <w:t xml:space="preserve">, M.K. and </w:t>
      </w:r>
      <w:proofErr w:type="spellStart"/>
      <w:r w:rsidRPr="00E6168D">
        <w:rPr>
          <w:rFonts w:ascii="Times New Roman" w:hAnsi="Times New Roman" w:cs="Times New Roman"/>
          <w:sz w:val="24"/>
          <w:szCs w:val="24"/>
        </w:rPr>
        <w:t>Okunade</w:t>
      </w:r>
      <w:proofErr w:type="spellEnd"/>
      <w:r w:rsidRPr="00E6168D">
        <w:rPr>
          <w:rFonts w:ascii="Times New Roman" w:hAnsi="Times New Roman" w:cs="Times New Roman"/>
          <w:sz w:val="24"/>
          <w:szCs w:val="24"/>
        </w:rPr>
        <w:t>, S.A. (2014).</w:t>
      </w:r>
      <w:proofErr w:type="gramEnd"/>
      <w:r w:rsidRPr="00E6168D">
        <w:rPr>
          <w:rFonts w:ascii="Times New Roman" w:hAnsi="Times New Roman" w:cs="Times New Roman"/>
          <w:sz w:val="24"/>
          <w:szCs w:val="24"/>
        </w:rPr>
        <w:t xml:space="preserve"> Effects of feeding tannin-containing forage in varying proportion with concentrate on the voluntary intake, </w:t>
      </w:r>
      <w:proofErr w:type="spellStart"/>
      <w:r w:rsidRPr="00E6168D">
        <w:rPr>
          <w:rFonts w:ascii="Times New Roman" w:hAnsi="Times New Roman" w:cs="Times New Roman"/>
          <w:sz w:val="24"/>
          <w:szCs w:val="24"/>
        </w:rPr>
        <w:t>haematological</w:t>
      </w:r>
      <w:proofErr w:type="spellEnd"/>
      <w:r w:rsidRPr="00E6168D">
        <w:rPr>
          <w:rFonts w:ascii="Times New Roman" w:hAnsi="Times New Roman" w:cs="Times New Roman"/>
          <w:sz w:val="24"/>
          <w:szCs w:val="24"/>
        </w:rPr>
        <w:t xml:space="preserve"> and biochemical indices of goats. </w:t>
      </w:r>
      <w:proofErr w:type="spellStart"/>
      <w:r w:rsidRPr="00E6168D">
        <w:rPr>
          <w:rFonts w:ascii="Times New Roman" w:hAnsi="Times New Roman" w:cs="Times New Roman"/>
          <w:sz w:val="24"/>
          <w:szCs w:val="24"/>
        </w:rPr>
        <w:t>Trakia</w:t>
      </w:r>
      <w:proofErr w:type="spellEnd"/>
      <w:r w:rsidRPr="00E6168D">
        <w:rPr>
          <w:rFonts w:ascii="Times New Roman" w:hAnsi="Times New Roman" w:cs="Times New Roman"/>
          <w:sz w:val="24"/>
          <w:szCs w:val="24"/>
        </w:rPr>
        <w:t xml:space="preserve"> Journal of Sciences, </w:t>
      </w:r>
      <w:r w:rsidRPr="00E6168D">
        <w:rPr>
          <w:rFonts w:ascii="Times New Roman" w:hAnsi="Times New Roman" w:cs="Times New Roman"/>
          <w:b/>
          <w:sz w:val="24"/>
          <w:szCs w:val="24"/>
        </w:rPr>
        <w:t>12</w:t>
      </w:r>
      <w:r w:rsidRPr="00E6168D">
        <w:rPr>
          <w:rFonts w:ascii="Times New Roman" w:hAnsi="Times New Roman" w:cs="Times New Roman"/>
          <w:sz w:val="24"/>
          <w:szCs w:val="24"/>
        </w:rPr>
        <w:t>(1): 73-81.</w:t>
      </w:r>
    </w:p>
    <w:p w14:paraId="2507D534" w14:textId="77777777" w:rsidR="00E6168D" w:rsidRPr="00E6168D" w:rsidRDefault="00E6168D" w:rsidP="009E7E32">
      <w:pPr>
        <w:spacing w:after="0" w:line="360" w:lineRule="auto"/>
        <w:ind w:left="720" w:hanging="720"/>
        <w:jc w:val="both"/>
        <w:rPr>
          <w:rFonts w:ascii="Times New Roman" w:hAnsi="Times New Roman" w:cs="Times New Roman"/>
          <w:sz w:val="24"/>
          <w:szCs w:val="24"/>
          <w:shd w:val="clear" w:color="auto" w:fill="FFFFFF"/>
        </w:rPr>
      </w:pPr>
      <w:proofErr w:type="spellStart"/>
      <w:proofErr w:type="gramStart"/>
      <w:r w:rsidRPr="00E6168D">
        <w:rPr>
          <w:rFonts w:ascii="Times New Roman" w:hAnsi="Times New Roman" w:cs="Times New Roman"/>
          <w:sz w:val="24"/>
          <w:szCs w:val="24"/>
          <w:shd w:val="clear" w:color="auto" w:fill="FFFFFF"/>
        </w:rPr>
        <w:t>Olayemi</w:t>
      </w:r>
      <w:proofErr w:type="spellEnd"/>
      <w:r w:rsidRPr="00E6168D">
        <w:rPr>
          <w:rFonts w:ascii="Times New Roman" w:hAnsi="Times New Roman" w:cs="Times New Roman"/>
          <w:sz w:val="24"/>
          <w:szCs w:val="24"/>
          <w:shd w:val="clear" w:color="auto" w:fill="FFFFFF"/>
        </w:rPr>
        <w:t xml:space="preserve">, F.O., </w:t>
      </w:r>
      <w:proofErr w:type="spellStart"/>
      <w:r w:rsidRPr="00E6168D">
        <w:rPr>
          <w:rFonts w:ascii="Times New Roman" w:hAnsi="Times New Roman" w:cs="Times New Roman"/>
          <w:sz w:val="24"/>
          <w:szCs w:val="24"/>
          <w:shd w:val="clear" w:color="auto" w:fill="FFFFFF"/>
        </w:rPr>
        <w:t>Oboye</w:t>
      </w:r>
      <w:proofErr w:type="spellEnd"/>
      <w:r w:rsidRPr="00E6168D">
        <w:rPr>
          <w:rFonts w:ascii="Times New Roman" w:hAnsi="Times New Roman" w:cs="Times New Roman"/>
          <w:sz w:val="24"/>
          <w:szCs w:val="24"/>
          <w:shd w:val="clear" w:color="auto" w:fill="FFFFFF"/>
        </w:rPr>
        <w:t xml:space="preserve">, O.O., </w:t>
      </w:r>
      <w:proofErr w:type="spellStart"/>
      <w:r w:rsidRPr="00E6168D">
        <w:rPr>
          <w:rFonts w:ascii="Times New Roman" w:hAnsi="Times New Roman" w:cs="Times New Roman"/>
          <w:sz w:val="24"/>
          <w:szCs w:val="24"/>
          <w:shd w:val="clear" w:color="auto" w:fill="FFFFFF"/>
        </w:rPr>
        <w:t>Azeez</w:t>
      </w:r>
      <w:proofErr w:type="spellEnd"/>
      <w:r w:rsidRPr="00E6168D">
        <w:rPr>
          <w:rFonts w:ascii="Times New Roman" w:hAnsi="Times New Roman" w:cs="Times New Roman"/>
          <w:sz w:val="24"/>
          <w:szCs w:val="24"/>
          <w:shd w:val="clear" w:color="auto" w:fill="FFFFFF"/>
        </w:rPr>
        <w:t xml:space="preserve">, I.O., </w:t>
      </w:r>
      <w:proofErr w:type="spellStart"/>
      <w:r w:rsidRPr="00E6168D">
        <w:rPr>
          <w:rFonts w:ascii="Times New Roman" w:hAnsi="Times New Roman" w:cs="Times New Roman"/>
          <w:sz w:val="24"/>
          <w:szCs w:val="24"/>
          <w:shd w:val="clear" w:color="auto" w:fill="FFFFFF"/>
        </w:rPr>
        <w:t>Oyagbemi</w:t>
      </w:r>
      <w:proofErr w:type="spellEnd"/>
      <w:r w:rsidRPr="00E6168D">
        <w:rPr>
          <w:rFonts w:ascii="Times New Roman" w:hAnsi="Times New Roman" w:cs="Times New Roman"/>
          <w:sz w:val="24"/>
          <w:szCs w:val="24"/>
          <w:shd w:val="clear" w:color="auto" w:fill="FFFFFF"/>
        </w:rPr>
        <w:t xml:space="preserve">, A.A. and </w:t>
      </w:r>
      <w:proofErr w:type="spellStart"/>
      <w:r w:rsidRPr="00E6168D">
        <w:rPr>
          <w:rFonts w:ascii="Times New Roman" w:hAnsi="Times New Roman" w:cs="Times New Roman"/>
          <w:sz w:val="24"/>
          <w:szCs w:val="24"/>
          <w:shd w:val="clear" w:color="auto" w:fill="FFFFFF"/>
        </w:rPr>
        <w:t>Soetan</w:t>
      </w:r>
      <w:proofErr w:type="spellEnd"/>
      <w:r w:rsidRPr="00E6168D">
        <w:rPr>
          <w:rFonts w:ascii="Times New Roman" w:hAnsi="Times New Roman" w:cs="Times New Roman"/>
          <w:sz w:val="24"/>
          <w:szCs w:val="24"/>
          <w:shd w:val="clear" w:color="auto" w:fill="FFFFFF"/>
        </w:rPr>
        <w:t>, K.O. (2009).</w:t>
      </w:r>
      <w:proofErr w:type="gramEnd"/>
      <w:r w:rsidRPr="00E6168D">
        <w:rPr>
          <w:rFonts w:ascii="Times New Roman" w:hAnsi="Times New Roman" w:cs="Times New Roman"/>
          <w:sz w:val="24"/>
          <w:szCs w:val="24"/>
          <w:shd w:val="clear" w:color="auto" w:fill="FFFFFF"/>
        </w:rPr>
        <w:t xml:space="preserve"> Influence of management systems and sex on hematology of West African dwarf goat. </w:t>
      </w:r>
      <w:r w:rsidRPr="00E6168D">
        <w:rPr>
          <w:rFonts w:ascii="Times New Roman" w:hAnsi="Times New Roman" w:cs="Times New Roman"/>
          <w:sz w:val="24"/>
          <w:szCs w:val="24"/>
        </w:rPr>
        <w:t>African Journal of Agricultural Research</w:t>
      </w:r>
      <w:r w:rsidRPr="00E6168D">
        <w:rPr>
          <w:rFonts w:ascii="Times New Roman" w:hAnsi="Times New Roman" w:cs="Times New Roman"/>
          <w:sz w:val="24"/>
          <w:szCs w:val="24"/>
          <w:shd w:val="clear" w:color="auto" w:fill="FFFFFF"/>
        </w:rPr>
        <w:t>, </w:t>
      </w:r>
      <w:r w:rsidRPr="00E6168D">
        <w:rPr>
          <w:rFonts w:ascii="Times New Roman" w:hAnsi="Times New Roman" w:cs="Times New Roman"/>
          <w:b/>
          <w:iCs/>
          <w:sz w:val="24"/>
          <w:szCs w:val="24"/>
          <w:shd w:val="clear" w:color="auto" w:fill="FFFFFF"/>
        </w:rPr>
        <w:t>4</w:t>
      </w:r>
      <w:r w:rsidRPr="00E6168D">
        <w:rPr>
          <w:rFonts w:ascii="Times New Roman" w:hAnsi="Times New Roman" w:cs="Times New Roman"/>
          <w:sz w:val="24"/>
          <w:szCs w:val="24"/>
          <w:shd w:val="clear" w:color="auto" w:fill="FFFFFF"/>
        </w:rPr>
        <w:t xml:space="preserve">(11): 1199-1202. </w:t>
      </w:r>
    </w:p>
    <w:p w14:paraId="388AFB8A" w14:textId="77777777" w:rsidR="00E6168D" w:rsidRPr="00E6168D" w:rsidRDefault="00E6168D" w:rsidP="009E7E32">
      <w:pPr>
        <w:spacing w:after="0" w:line="360" w:lineRule="auto"/>
        <w:ind w:left="720" w:hanging="720"/>
        <w:jc w:val="both"/>
        <w:rPr>
          <w:rFonts w:ascii="Times New Roman" w:hAnsi="Times New Roman" w:cs="Times New Roman"/>
          <w:sz w:val="24"/>
          <w:szCs w:val="24"/>
        </w:rPr>
      </w:pPr>
      <w:proofErr w:type="spellStart"/>
      <w:proofErr w:type="gramStart"/>
      <w:r w:rsidRPr="00E6168D">
        <w:rPr>
          <w:rFonts w:ascii="Times New Roman" w:hAnsi="Times New Roman" w:cs="Times New Roman"/>
          <w:sz w:val="24"/>
          <w:szCs w:val="24"/>
        </w:rPr>
        <w:t>Onasanya</w:t>
      </w:r>
      <w:proofErr w:type="spellEnd"/>
      <w:r w:rsidRPr="00E6168D">
        <w:rPr>
          <w:rFonts w:ascii="Times New Roman" w:hAnsi="Times New Roman" w:cs="Times New Roman"/>
          <w:sz w:val="24"/>
          <w:szCs w:val="24"/>
        </w:rPr>
        <w:t xml:space="preserve">, G.O., </w:t>
      </w:r>
      <w:proofErr w:type="spellStart"/>
      <w:r w:rsidRPr="00E6168D">
        <w:rPr>
          <w:rFonts w:ascii="Times New Roman" w:hAnsi="Times New Roman" w:cs="Times New Roman"/>
          <w:sz w:val="24"/>
          <w:szCs w:val="24"/>
        </w:rPr>
        <w:t>Oke</w:t>
      </w:r>
      <w:proofErr w:type="spellEnd"/>
      <w:r w:rsidRPr="00E6168D">
        <w:rPr>
          <w:rFonts w:ascii="Times New Roman" w:hAnsi="Times New Roman" w:cs="Times New Roman"/>
          <w:sz w:val="24"/>
          <w:szCs w:val="24"/>
        </w:rPr>
        <w:t xml:space="preserve">, F.O., </w:t>
      </w:r>
      <w:proofErr w:type="spellStart"/>
      <w:r w:rsidRPr="00E6168D">
        <w:rPr>
          <w:rFonts w:ascii="Times New Roman" w:hAnsi="Times New Roman" w:cs="Times New Roman"/>
          <w:sz w:val="24"/>
          <w:szCs w:val="24"/>
        </w:rPr>
        <w:t>Sanni</w:t>
      </w:r>
      <w:proofErr w:type="spellEnd"/>
      <w:r w:rsidRPr="00E6168D">
        <w:rPr>
          <w:rFonts w:ascii="Times New Roman" w:hAnsi="Times New Roman" w:cs="Times New Roman"/>
          <w:sz w:val="24"/>
          <w:szCs w:val="24"/>
        </w:rPr>
        <w:t>, T.M. and Mohammad, A.I. (2015).</w:t>
      </w:r>
      <w:proofErr w:type="gramEnd"/>
      <w:r w:rsidRPr="00E6168D">
        <w:rPr>
          <w:rFonts w:ascii="Times New Roman" w:hAnsi="Times New Roman" w:cs="Times New Roman"/>
          <w:sz w:val="24"/>
          <w:szCs w:val="24"/>
        </w:rPr>
        <w:t xml:space="preserve"> </w:t>
      </w:r>
      <w:proofErr w:type="gramStart"/>
      <w:r w:rsidRPr="00E6168D">
        <w:rPr>
          <w:rFonts w:ascii="Times New Roman" w:hAnsi="Times New Roman" w:cs="Times New Roman"/>
          <w:sz w:val="24"/>
          <w:szCs w:val="24"/>
        </w:rPr>
        <w:t xml:space="preserve">Parameters influencing </w:t>
      </w:r>
      <w:proofErr w:type="spellStart"/>
      <w:r w:rsidRPr="00E6168D">
        <w:rPr>
          <w:rFonts w:ascii="Times New Roman" w:hAnsi="Times New Roman" w:cs="Times New Roman"/>
          <w:sz w:val="24"/>
          <w:szCs w:val="24"/>
        </w:rPr>
        <w:t>haematological</w:t>
      </w:r>
      <w:proofErr w:type="spellEnd"/>
      <w:r w:rsidRPr="00E6168D">
        <w:rPr>
          <w:rFonts w:ascii="Times New Roman" w:hAnsi="Times New Roman" w:cs="Times New Roman"/>
          <w:sz w:val="24"/>
          <w:szCs w:val="24"/>
        </w:rPr>
        <w:t xml:space="preserve"> and serum biochemical references in livestock animals under different management systems.</w:t>
      </w:r>
      <w:proofErr w:type="gramEnd"/>
      <w:r w:rsidRPr="00E6168D">
        <w:rPr>
          <w:rFonts w:ascii="Times New Roman" w:hAnsi="Times New Roman" w:cs="Times New Roman"/>
          <w:sz w:val="24"/>
          <w:szCs w:val="24"/>
        </w:rPr>
        <w:t xml:space="preserve"> Open journal of Veterinary Medicine, </w:t>
      </w:r>
      <w:r w:rsidRPr="00E6168D">
        <w:rPr>
          <w:rFonts w:ascii="Times New Roman" w:hAnsi="Times New Roman" w:cs="Times New Roman"/>
          <w:b/>
          <w:bCs/>
          <w:sz w:val="24"/>
          <w:szCs w:val="24"/>
        </w:rPr>
        <w:t>5</w:t>
      </w:r>
      <w:r w:rsidRPr="00E6168D">
        <w:rPr>
          <w:rFonts w:ascii="Times New Roman" w:hAnsi="Times New Roman" w:cs="Times New Roman"/>
          <w:sz w:val="24"/>
          <w:szCs w:val="24"/>
        </w:rPr>
        <w:t>: 181-189.</w:t>
      </w:r>
    </w:p>
    <w:p w14:paraId="46E0BA32"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proofErr w:type="spellStart"/>
      <w:proofErr w:type="gramStart"/>
      <w:r w:rsidRPr="00E6168D">
        <w:rPr>
          <w:rFonts w:ascii="Times New Roman" w:hAnsi="Times New Roman" w:cs="Times New Roman"/>
          <w:sz w:val="24"/>
          <w:szCs w:val="24"/>
        </w:rPr>
        <w:t>Patil</w:t>
      </w:r>
      <w:proofErr w:type="spellEnd"/>
      <w:r w:rsidRPr="00E6168D">
        <w:rPr>
          <w:rFonts w:ascii="Times New Roman" w:hAnsi="Times New Roman" w:cs="Times New Roman"/>
          <w:sz w:val="24"/>
          <w:szCs w:val="24"/>
        </w:rPr>
        <w:t xml:space="preserve">, M.N., Kumar, P., </w:t>
      </w:r>
      <w:proofErr w:type="spellStart"/>
      <w:r w:rsidRPr="00E6168D">
        <w:rPr>
          <w:rFonts w:ascii="Times New Roman" w:hAnsi="Times New Roman" w:cs="Times New Roman"/>
          <w:sz w:val="24"/>
          <w:szCs w:val="24"/>
        </w:rPr>
        <w:t>Teggelli</w:t>
      </w:r>
      <w:proofErr w:type="spellEnd"/>
      <w:r w:rsidRPr="00E6168D">
        <w:rPr>
          <w:rFonts w:ascii="Times New Roman" w:hAnsi="Times New Roman" w:cs="Times New Roman"/>
          <w:sz w:val="24"/>
          <w:szCs w:val="24"/>
        </w:rPr>
        <w:t xml:space="preserve">, R.G. and </w:t>
      </w:r>
      <w:proofErr w:type="spellStart"/>
      <w:r w:rsidRPr="00E6168D">
        <w:rPr>
          <w:rFonts w:ascii="Times New Roman" w:hAnsi="Times New Roman" w:cs="Times New Roman"/>
          <w:sz w:val="24"/>
          <w:szCs w:val="24"/>
        </w:rPr>
        <w:t>Ubhale</w:t>
      </w:r>
      <w:proofErr w:type="spellEnd"/>
      <w:r w:rsidRPr="00E6168D">
        <w:rPr>
          <w:rFonts w:ascii="Times New Roman" w:hAnsi="Times New Roman" w:cs="Times New Roman"/>
          <w:sz w:val="24"/>
          <w:szCs w:val="24"/>
        </w:rPr>
        <w:t>, P. (2014).</w:t>
      </w:r>
      <w:proofErr w:type="gramEnd"/>
      <w:r w:rsidRPr="00E6168D">
        <w:rPr>
          <w:rFonts w:ascii="Times New Roman" w:hAnsi="Times New Roman" w:cs="Times New Roman"/>
          <w:sz w:val="24"/>
          <w:szCs w:val="24"/>
        </w:rPr>
        <w:t xml:space="preserve"> </w:t>
      </w:r>
      <w:proofErr w:type="gramStart"/>
      <w:r w:rsidRPr="00E6168D">
        <w:rPr>
          <w:rFonts w:ascii="Times New Roman" w:hAnsi="Times New Roman" w:cs="Times New Roman"/>
          <w:sz w:val="24"/>
          <w:szCs w:val="24"/>
        </w:rPr>
        <w:t>A study on comparison of stall-feeding system of goat rearing with grazing system.</w:t>
      </w:r>
      <w:proofErr w:type="gramEnd"/>
      <w:r w:rsidRPr="00E6168D">
        <w:rPr>
          <w:rFonts w:ascii="Times New Roman" w:hAnsi="Times New Roman" w:cs="Times New Roman"/>
          <w:sz w:val="24"/>
          <w:szCs w:val="24"/>
        </w:rPr>
        <w:t xml:space="preserve">  The Science Direct,</w:t>
      </w:r>
      <w:r w:rsidRPr="00E6168D">
        <w:rPr>
          <w:rFonts w:ascii="Times New Roman" w:hAnsi="Times New Roman" w:cs="Times New Roman"/>
          <w:b/>
          <w:sz w:val="24"/>
          <w:szCs w:val="24"/>
        </w:rPr>
        <w:t xml:space="preserve"> 8</w:t>
      </w:r>
      <w:r w:rsidRPr="00E6168D">
        <w:rPr>
          <w:rFonts w:ascii="Times New Roman" w:hAnsi="Times New Roman" w:cs="Times New Roman"/>
          <w:sz w:val="24"/>
          <w:szCs w:val="24"/>
        </w:rPr>
        <w:t xml:space="preserve">: 242-247. </w:t>
      </w:r>
    </w:p>
    <w:p w14:paraId="3653DA92"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proofErr w:type="spellStart"/>
      <w:proofErr w:type="gramStart"/>
      <w:r w:rsidRPr="00E6168D">
        <w:rPr>
          <w:rFonts w:ascii="Times New Roman" w:hAnsi="Times New Roman" w:cs="Times New Roman"/>
          <w:sz w:val="24"/>
          <w:szCs w:val="24"/>
        </w:rPr>
        <w:t>Raju</w:t>
      </w:r>
      <w:proofErr w:type="spellEnd"/>
      <w:r w:rsidRPr="00E6168D">
        <w:rPr>
          <w:rFonts w:ascii="Times New Roman" w:hAnsi="Times New Roman" w:cs="Times New Roman"/>
          <w:sz w:val="24"/>
          <w:szCs w:val="24"/>
        </w:rPr>
        <w:t xml:space="preserve">, N.V., </w:t>
      </w:r>
      <w:proofErr w:type="spellStart"/>
      <w:r w:rsidRPr="00E6168D">
        <w:rPr>
          <w:rFonts w:ascii="Times New Roman" w:hAnsi="Times New Roman" w:cs="Times New Roman"/>
          <w:sz w:val="24"/>
          <w:szCs w:val="24"/>
        </w:rPr>
        <w:t>Pankaj</w:t>
      </w:r>
      <w:proofErr w:type="spellEnd"/>
      <w:r w:rsidRPr="00E6168D">
        <w:rPr>
          <w:rFonts w:ascii="Times New Roman" w:hAnsi="Times New Roman" w:cs="Times New Roman"/>
          <w:sz w:val="24"/>
          <w:szCs w:val="24"/>
        </w:rPr>
        <w:t xml:space="preserve">, P.K., </w:t>
      </w:r>
      <w:proofErr w:type="spellStart"/>
      <w:r w:rsidRPr="00E6168D">
        <w:rPr>
          <w:rFonts w:ascii="Times New Roman" w:hAnsi="Times New Roman" w:cs="Times New Roman"/>
          <w:sz w:val="24"/>
          <w:szCs w:val="24"/>
        </w:rPr>
        <w:t>Ramana</w:t>
      </w:r>
      <w:proofErr w:type="spellEnd"/>
      <w:r w:rsidRPr="00E6168D">
        <w:rPr>
          <w:rFonts w:ascii="Times New Roman" w:hAnsi="Times New Roman" w:cs="Times New Roman"/>
          <w:sz w:val="24"/>
          <w:szCs w:val="24"/>
        </w:rPr>
        <w:t xml:space="preserve">, D.B.V. and </w:t>
      </w:r>
      <w:proofErr w:type="spellStart"/>
      <w:r w:rsidRPr="00E6168D">
        <w:rPr>
          <w:rFonts w:ascii="Times New Roman" w:hAnsi="Times New Roman" w:cs="Times New Roman"/>
          <w:sz w:val="24"/>
          <w:szCs w:val="24"/>
        </w:rPr>
        <w:t>Kavitha</w:t>
      </w:r>
      <w:proofErr w:type="spellEnd"/>
      <w:r w:rsidRPr="00E6168D">
        <w:rPr>
          <w:rFonts w:ascii="Times New Roman" w:hAnsi="Times New Roman" w:cs="Times New Roman"/>
          <w:sz w:val="24"/>
          <w:szCs w:val="24"/>
        </w:rPr>
        <w:t>, V. (2015).</w:t>
      </w:r>
      <w:proofErr w:type="gramEnd"/>
      <w:r w:rsidRPr="00E6168D">
        <w:rPr>
          <w:rFonts w:ascii="Times New Roman" w:hAnsi="Times New Roman" w:cs="Times New Roman"/>
          <w:sz w:val="24"/>
          <w:szCs w:val="24"/>
        </w:rPr>
        <w:t xml:space="preserve"> Intensification in </w:t>
      </w:r>
      <w:proofErr w:type="spellStart"/>
      <w:r w:rsidRPr="00E6168D">
        <w:rPr>
          <w:rFonts w:ascii="Times New Roman" w:hAnsi="Times New Roman" w:cs="Times New Roman"/>
          <w:sz w:val="24"/>
          <w:szCs w:val="24"/>
        </w:rPr>
        <w:t>Deccani</w:t>
      </w:r>
      <w:proofErr w:type="spellEnd"/>
      <w:r w:rsidRPr="00E6168D">
        <w:rPr>
          <w:rFonts w:ascii="Times New Roman" w:hAnsi="Times New Roman" w:cs="Times New Roman"/>
          <w:sz w:val="24"/>
          <w:szCs w:val="24"/>
        </w:rPr>
        <w:t xml:space="preserve"> sheep: Hematological and Biochemical influences. European Journal of Molecular Biology and Biochemistry, </w:t>
      </w:r>
      <w:r w:rsidRPr="00E6168D">
        <w:rPr>
          <w:rFonts w:ascii="Times New Roman" w:hAnsi="Times New Roman" w:cs="Times New Roman"/>
          <w:b/>
          <w:bCs/>
          <w:sz w:val="24"/>
          <w:szCs w:val="24"/>
        </w:rPr>
        <w:t>2</w:t>
      </w:r>
      <w:r w:rsidRPr="00E6168D">
        <w:rPr>
          <w:rFonts w:ascii="Times New Roman" w:hAnsi="Times New Roman" w:cs="Times New Roman"/>
          <w:sz w:val="24"/>
          <w:szCs w:val="24"/>
        </w:rPr>
        <w:t>(5): 251-256.</w:t>
      </w:r>
    </w:p>
    <w:p w14:paraId="49F4D4AD" w14:textId="77777777" w:rsidR="00E6168D" w:rsidRPr="00E6168D" w:rsidRDefault="00E6168D" w:rsidP="007D6A1F">
      <w:pPr>
        <w:spacing w:after="0" w:line="360" w:lineRule="auto"/>
        <w:ind w:left="720" w:hanging="720"/>
        <w:jc w:val="both"/>
        <w:rPr>
          <w:rFonts w:ascii="Times New Roman" w:hAnsi="Times New Roman" w:cs="Times New Roman"/>
          <w:sz w:val="24"/>
          <w:szCs w:val="24"/>
        </w:rPr>
      </w:pPr>
      <w:proofErr w:type="gramStart"/>
      <w:r w:rsidRPr="00E6168D">
        <w:rPr>
          <w:rFonts w:ascii="Times New Roman" w:hAnsi="Times New Roman" w:cs="Times New Roman"/>
          <w:sz w:val="24"/>
          <w:szCs w:val="24"/>
        </w:rPr>
        <w:t xml:space="preserve">Sharma, A. K. and </w:t>
      </w:r>
      <w:proofErr w:type="spellStart"/>
      <w:r w:rsidRPr="00E6168D">
        <w:rPr>
          <w:rFonts w:ascii="Times New Roman" w:hAnsi="Times New Roman" w:cs="Times New Roman"/>
          <w:sz w:val="24"/>
          <w:szCs w:val="24"/>
        </w:rPr>
        <w:t>Puri</w:t>
      </w:r>
      <w:proofErr w:type="spellEnd"/>
      <w:r w:rsidRPr="00E6168D">
        <w:rPr>
          <w:rFonts w:ascii="Times New Roman" w:hAnsi="Times New Roman" w:cs="Times New Roman"/>
          <w:sz w:val="24"/>
          <w:szCs w:val="24"/>
        </w:rPr>
        <w:t>, G. (2013).</w:t>
      </w:r>
      <w:proofErr w:type="gramEnd"/>
      <w:r w:rsidRPr="00E6168D">
        <w:rPr>
          <w:rFonts w:ascii="Times New Roman" w:hAnsi="Times New Roman" w:cs="Times New Roman"/>
          <w:sz w:val="24"/>
          <w:szCs w:val="24"/>
        </w:rPr>
        <w:t xml:space="preserve"> </w:t>
      </w:r>
      <w:proofErr w:type="gramStart"/>
      <w:r w:rsidRPr="00E6168D">
        <w:rPr>
          <w:rFonts w:ascii="Times New Roman" w:hAnsi="Times New Roman" w:cs="Times New Roman"/>
          <w:sz w:val="24"/>
          <w:szCs w:val="24"/>
        </w:rPr>
        <w:t xml:space="preserve">Effect of extreme hot condition on serum biochemical constituents in </w:t>
      </w:r>
      <w:proofErr w:type="spellStart"/>
      <w:r w:rsidRPr="00E6168D">
        <w:rPr>
          <w:rFonts w:ascii="Times New Roman" w:hAnsi="Times New Roman" w:cs="Times New Roman"/>
          <w:sz w:val="24"/>
          <w:szCs w:val="24"/>
        </w:rPr>
        <w:t>marwari</w:t>
      </w:r>
      <w:proofErr w:type="spellEnd"/>
      <w:r w:rsidRPr="00E6168D">
        <w:rPr>
          <w:rFonts w:ascii="Times New Roman" w:hAnsi="Times New Roman" w:cs="Times New Roman"/>
          <w:sz w:val="24"/>
          <w:szCs w:val="24"/>
        </w:rPr>
        <w:t xml:space="preserve"> goats.</w:t>
      </w:r>
      <w:proofErr w:type="gramEnd"/>
      <w:r w:rsidRPr="00E6168D">
        <w:rPr>
          <w:rFonts w:ascii="Times New Roman" w:hAnsi="Times New Roman" w:cs="Times New Roman"/>
          <w:sz w:val="24"/>
          <w:szCs w:val="24"/>
        </w:rPr>
        <w:t xml:space="preserve"> Livestock Research International, </w:t>
      </w:r>
      <w:r w:rsidRPr="00E6168D">
        <w:rPr>
          <w:rFonts w:ascii="Times New Roman" w:hAnsi="Times New Roman" w:cs="Times New Roman"/>
          <w:b/>
          <w:sz w:val="24"/>
          <w:szCs w:val="24"/>
        </w:rPr>
        <w:t>1</w:t>
      </w:r>
      <w:r w:rsidRPr="00E6168D">
        <w:rPr>
          <w:rFonts w:ascii="Times New Roman" w:hAnsi="Times New Roman" w:cs="Times New Roman"/>
          <w:sz w:val="24"/>
          <w:szCs w:val="24"/>
        </w:rPr>
        <w:t xml:space="preserve">(1): 23-28. </w:t>
      </w:r>
    </w:p>
    <w:p w14:paraId="508FCF2F" w14:textId="77777777" w:rsidR="00E6168D" w:rsidRPr="00E6168D" w:rsidRDefault="00E6168D" w:rsidP="007D6A1F">
      <w:pPr>
        <w:spacing w:after="0" w:line="360" w:lineRule="auto"/>
        <w:ind w:left="720" w:hanging="720"/>
        <w:jc w:val="both"/>
        <w:rPr>
          <w:rFonts w:ascii="Times New Roman" w:hAnsi="Times New Roman" w:cs="Times New Roman"/>
          <w:sz w:val="24"/>
          <w:szCs w:val="24"/>
        </w:rPr>
      </w:pPr>
      <w:proofErr w:type="gramStart"/>
      <w:r w:rsidRPr="00E6168D">
        <w:rPr>
          <w:rFonts w:ascii="Times New Roman" w:hAnsi="Times New Roman" w:cs="Times New Roman"/>
          <w:sz w:val="24"/>
          <w:szCs w:val="24"/>
          <w:shd w:val="clear" w:color="auto" w:fill="FFFFFF"/>
        </w:rPr>
        <w:t>Singh, M.K., Kumar, R. and Singh, S.P. (2020).</w:t>
      </w:r>
      <w:proofErr w:type="gramEnd"/>
      <w:r w:rsidRPr="00E6168D">
        <w:rPr>
          <w:rFonts w:ascii="Times New Roman" w:hAnsi="Times New Roman" w:cs="Times New Roman"/>
          <w:sz w:val="24"/>
          <w:szCs w:val="24"/>
          <w:shd w:val="clear" w:color="auto" w:fill="FFFFFF"/>
        </w:rPr>
        <w:t xml:space="preserve"> </w:t>
      </w:r>
      <w:proofErr w:type="gramStart"/>
      <w:r w:rsidRPr="00E6168D">
        <w:rPr>
          <w:rFonts w:ascii="Times New Roman" w:hAnsi="Times New Roman" w:cs="Times New Roman"/>
          <w:sz w:val="24"/>
          <w:szCs w:val="24"/>
          <w:shd w:val="clear" w:color="auto" w:fill="FFFFFF"/>
        </w:rPr>
        <w:t xml:space="preserve">Comparative performance of </w:t>
      </w:r>
      <w:proofErr w:type="spellStart"/>
      <w:r w:rsidRPr="00E6168D">
        <w:rPr>
          <w:rFonts w:ascii="Times New Roman" w:hAnsi="Times New Roman" w:cs="Times New Roman"/>
          <w:sz w:val="24"/>
          <w:szCs w:val="24"/>
          <w:shd w:val="clear" w:color="auto" w:fill="FFFFFF"/>
        </w:rPr>
        <w:t>Barbari</w:t>
      </w:r>
      <w:proofErr w:type="spellEnd"/>
      <w:r w:rsidRPr="00E6168D">
        <w:rPr>
          <w:rFonts w:ascii="Times New Roman" w:hAnsi="Times New Roman" w:cs="Times New Roman"/>
          <w:sz w:val="24"/>
          <w:szCs w:val="24"/>
          <w:shd w:val="clear" w:color="auto" w:fill="FFFFFF"/>
        </w:rPr>
        <w:t xml:space="preserve"> goats under different rearing system in semi-arid region.</w:t>
      </w:r>
      <w:proofErr w:type="gramEnd"/>
      <w:r w:rsidRPr="00E6168D">
        <w:rPr>
          <w:rFonts w:ascii="Times New Roman" w:hAnsi="Times New Roman" w:cs="Times New Roman"/>
          <w:sz w:val="24"/>
          <w:szCs w:val="24"/>
          <w:shd w:val="clear" w:color="auto" w:fill="FFFFFF"/>
        </w:rPr>
        <w:t> </w:t>
      </w:r>
      <w:r w:rsidRPr="00E6168D">
        <w:rPr>
          <w:rFonts w:ascii="Times New Roman" w:hAnsi="Times New Roman" w:cs="Times New Roman"/>
          <w:iCs/>
          <w:sz w:val="24"/>
          <w:szCs w:val="24"/>
          <w:shd w:val="clear" w:color="auto" w:fill="FFFFFF"/>
        </w:rPr>
        <w:t>The Indian Journal of Animal Sciences</w:t>
      </w:r>
      <w:r w:rsidRPr="00E6168D">
        <w:rPr>
          <w:rFonts w:ascii="Times New Roman" w:hAnsi="Times New Roman" w:cs="Times New Roman"/>
          <w:sz w:val="24"/>
          <w:szCs w:val="24"/>
          <w:shd w:val="clear" w:color="auto" w:fill="FFFFFF"/>
        </w:rPr>
        <w:t>, </w:t>
      </w:r>
      <w:r w:rsidRPr="00E6168D">
        <w:rPr>
          <w:rFonts w:ascii="Times New Roman" w:hAnsi="Times New Roman" w:cs="Times New Roman"/>
          <w:b/>
          <w:iCs/>
          <w:sz w:val="24"/>
          <w:szCs w:val="24"/>
          <w:shd w:val="clear" w:color="auto" w:fill="FFFFFF"/>
        </w:rPr>
        <w:t>90</w:t>
      </w:r>
      <w:r w:rsidRPr="00E6168D">
        <w:rPr>
          <w:rFonts w:ascii="Times New Roman" w:hAnsi="Times New Roman" w:cs="Times New Roman"/>
          <w:sz w:val="24"/>
          <w:szCs w:val="24"/>
          <w:shd w:val="clear" w:color="auto" w:fill="FFFFFF"/>
        </w:rPr>
        <w:t>(3): 483-486.</w:t>
      </w:r>
      <w:r w:rsidRPr="00E6168D">
        <w:rPr>
          <w:rFonts w:ascii="Times New Roman" w:hAnsi="Times New Roman" w:cs="Times New Roman"/>
          <w:sz w:val="24"/>
          <w:szCs w:val="24"/>
        </w:rPr>
        <w:t xml:space="preserve"> </w:t>
      </w:r>
      <w:r w:rsidRPr="00E6168D">
        <w:rPr>
          <w:rFonts w:ascii="Times New Roman" w:hAnsi="Times New Roman" w:cs="Times New Roman"/>
          <w:sz w:val="24"/>
          <w:szCs w:val="24"/>
        </w:rPr>
        <w:t xml:space="preserve"> </w:t>
      </w:r>
    </w:p>
    <w:p w14:paraId="412F7280" w14:textId="2C921532" w:rsidR="00E6168D" w:rsidRPr="00E6168D" w:rsidRDefault="00E6168D" w:rsidP="00E6168D">
      <w:pPr>
        <w:spacing w:before="100" w:after="0" w:line="336" w:lineRule="auto"/>
        <w:ind w:left="720" w:hanging="720"/>
        <w:jc w:val="both"/>
        <w:rPr>
          <w:rFonts w:ascii="Times New Roman" w:hAnsi="Times New Roman" w:cs="Times New Roman"/>
          <w:sz w:val="24"/>
          <w:szCs w:val="24"/>
          <w:shd w:val="clear" w:color="auto" w:fill="FFFFFF"/>
        </w:rPr>
      </w:pPr>
      <w:proofErr w:type="gramStart"/>
      <w:r w:rsidRPr="00E6168D">
        <w:rPr>
          <w:rFonts w:ascii="Times New Roman" w:hAnsi="Times New Roman" w:cs="Times New Roman"/>
          <w:sz w:val="24"/>
          <w:szCs w:val="24"/>
        </w:rPr>
        <w:t>Smith, R.W. and Walsh, A. (1975).</w:t>
      </w:r>
      <w:proofErr w:type="gramEnd"/>
      <w:r w:rsidRPr="00E6168D">
        <w:rPr>
          <w:rFonts w:ascii="Times New Roman" w:hAnsi="Times New Roman" w:cs="Times New Roman"/>
          <w:sz w:val="24"/>
          <w:szCs w:val="24"/>
        </w:rPr>
        <w:t xml:space="preserve"> </w:t>
      </w:r>
      <w:proofErr w:type="gramStart"/>
      <w:r w:rsidRPr="00E6168D">
        <w:rPr>
          <w:rFonts w:ascii="Times New Roman" w:hAnsi="Times New Roman" w:cs="Times New Roman"/>
          <w:sz w:val="24"/>
          <w:szCs w:val="24"/>
        </w:rPr>
        <w:t xml:space="preserve">The </w:t>
      </w:r>
      <w:r w:rsidRPr="00E6168D">
        <w:rPr>
          <w:rFonts w:ascii="Times New Roman" w:hAnsi="Times New Roman" w:cs="Times New Roman"/>
          <w:sz w:val="24"/>
          <w:szCs w:val="24"/>
        </w:rPr>
        <w:t>compositio</w:t>
      </w:r>
      <w:r w:rsidRPr="00E6168D">
        <w:rPr>
          <w:rFonts w:ascii="Times New Roman" w:hAnsi="Times New Roman" w:cs="Times New Roman"/>
          <w:sz w:val="24"/>
          <w:szCs w:val="24"/>
        </w:rPr>
        <w:t>n of the liver lipids of the ewe during pregnancy and lactation.</w:t>
      </w:r>
      <w:proofErr w:type="gramEnd"/>
      <w:r w:rsidRPr="00E6168D">
        <w:rPr>
          <w:rFonts w:ascii="Times New Roman" w:hAnsi="Times New Roman" w:cs="Times New Roman"/>
          <w:sz w:val="24"/>
          <w:szCs w:val="24"/>
        </w:rPr>
        <w:t xml:space="preserve"> Research in Veterinary Science, </w:t>
      </w:r>
      <w:r w:rsidRPr="00E6168D">
        <w:rPr>
          <w:rFonts w:ascii="Times New Roman" w:hAnsi="Times New Roman" w:cs="Times New Roman"/>
          <w:b/>
          <w:sz w:val="24"/>
          <w:szCs w:val="24"/>
        </w:rPr>
        <w:t>19</w:t>
      </w:r>
      <w:r w:rsidRPr="00E6168D">
        <w:rPr>
          <w:rFonts w:ascii="Times New Roman" w:hAnsi="Times New Roman" w:cs="Times New Roman"/>
          <w:sz w:val="24"/>
          <w:szCs w:val="24"/>
        </w:rPr>
        <w:t>(2): 230-232.</w:t>
      </w:r>
    </w:p>
    <w:p w14:paraId="54487D34" w14:textId="77777777" w:rsidR="00E6168D" w:rsidRPr="00E6168D" w:rsidRDefault="00E6168D" w:rsidP="009E7E32">
      <w:pPr>
        <w:spacing w:after="0" w:line="360" w:lineRule="auto"/>
        <w:ind w:left="720" w:hanging="720"/>
        <w:jc w:val="both"/>
        <w:rPr>
          <w:rFonts w:ascii="Times New Roman" w:hAnsi="Times New Roman" w:cs="Times New Roman"/>
          <w:sz w:val="24"/>
          <w:szCs w:val="24"/>
          <w:shd w:val="clear" w:color="auto" w:fill="FFFFFF"/>
        </w:rPr>
      </w:pPr>
      <w:proofErr w:type="spellStart"/>
      <w:proofErr w:type="gramStart"/>
      <w:r w:rsidRPr="00E6168D">
        <w:rPr>
          <w:rFonts w:ascii="Times New Roman" w:hAnsi="Times New Roman" w:cs="Times New Roman"/>
          <w:sz w:val="24"/>
          <w:szCs w:val="24"/>
        </w:rPr>
        <w:t>Snedecor</w:t>
      </w:r>
      <w:proofErr w:type="spellEnd"/>
      <w:r w:rsidRPr="00E6168D">
        <w:rPr>
          <w:rFonts w:ascii="Times New Roman" w:hAnsi="Times New Roman" w:cs="Times New Roman"/>
          <w:sz w:val="24"/>
          <w:szCs w:val="24"/>
        </w:rPr>
        <w:t>, G.W. and Cochran, W.G. (1989).</w:t>
      </w:r>
      <w:proofErr w:type="gramEnd"/>
      <w:r w:rsidRPr="00E6168D">
        <w:rPr>
          <w:rFonts w:ascii="Times New Roman" w:hAnsi="Times New Roman" w:cs="Times New Roman"/>
          <w:sz w:val="24"/>
          <w:szCs w:val="24"/>
        </w:rPr>
        <w:t xml:space="preserve"> In: Statistical methods. </w:t>
      </w:r>
      <w:proofErr w:type="gramStart"/>
      <w:r w:rsidRPr="00E6168D">
        <w:rPr>
          <w:rFonts w:ascii="Times New Roman" w:hAnsi="Times New Roman" w:cs="Times New Roman"/>
          <w:sz w:val="24"/>
          <w:szCs w:val="24"/>
        </w:rPr>
        <w:t>6</w:t>
      </w:r>
      <w:r w:rsidRPr="00E6168D">
        <w:rPr>
          <w:rFonts w:ascii="Times New Roman" w:hAnsi="Times New Roman" w:cs="Times New Roman"/>
          <w:sz w:val="24"/>
          <w:szCs w:val="24"/>
          <w:vertAlign w:val="superscript"/>
        </w:rPr>
        <w:t>th</w:t>
      </w:r>
      <w:r w:rsidRPr="00E6168D">
        <w:rPr>
          <w:rFonts w:ascii="Times New Roman" w:hAnsi="Times New Roman" w:cs="Times New Roman"/>
          <w:sz w:val="24"/>
          <w:szCs w:val="24"/>
        </w:rPr>
        <w:t xml:space="preserve"> </w:t>
      </w:r>
      <w:proofErr w:type="spellStart"/>
      <w:r w:rsidRPr="00E6168D">
        <w:rPr>
          <w:rFonts w:ascii="Times New Roman" w:hAnsi="Times New Roman" w:cs="Times New Roman"/>
          <w:sz w:val="24"/>
          <w:szCs w:val="24"/>
        </w:rPr>
        <w:t>edn</w:t>
      </w:r>
      <w:proofErr w:type="spellEnd"/>
      <w:r w:rsidRPr="00E6168D">
        <w:rPr>
          <w:rFonts w:ascii="Times New Roman" w:hAnsi="Times New Roman" w:cs="Times New Roman"/>
          <w:sz w:val="24"/>
          <w:szCs w:val="24"/>
        </w:rPr>
        <w:t>.</w:t>
      </w:r>
      <w:proofErr w:type="gramEnd"/>
      <w:r w:rsidRPr="00E6168D">
        <w:rPr>
          <w:rFonts w:ascii="Times New Roman" w:hAnsi="Times New Roman" w:cs="Times New Roman"/>
          <w:sz w:val="24"/>
          <w:szCs w:val="24"/>
        </w:rPr>
        <w:t xml:space="preserve"> </w:t>
      </w:r>
      <w:proofErr w:type="gramStart"/>
      <w:r w:rsidRPr="00E6168D">
        <w:rPr>
          <w:rFonts w:ascii="Times New Roman" w:hAnsi="Times New Roman" w:cs="Times New Roman"/>
          <w:sz w:val="24"/>
          <w:szCs w:val="24"/>
        </w:rPr>
        <w:t>Oxford and IBH publishing Co.</w:t>
      </w:r>
      <w:proofErr w:type="gramEnd"/>
      <w:r w:rsidRPr="00E6168D">
        <w:rPr>
          <w:rFonts w:ascii="Times New Roman" w:hAnsi="Times New Roman" w:cs="Times New Roman"/>
          <w:sz w:val="24"/>
          <w:szCs w:val="24"/>
        </w:rPr>
        <w:t xml:space="preserve"> New Delhi. </w:t>
      </w:r>
      <w:proofErr w:type="gramStart"/>
      <w:r w:rsidRPr="00E6168D">
        <w:rPr>
          <w:rFonts w:ascii="Times New Roman" w:hAnsi="Times New Roman" w:cs="Times New Roman"/>
          <w:sz w:val="24"/>
          <w:szCs w:val="24"/>
        </w:rPr>
        <w:t>45-83.</w:t>
      </w:r>
      <w:proofErr w:type="gramEnd"/>
    </w:p>
    <w:p w14:paraId="7BF81286"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proofErr w:type="spellStart"/>
      <w:proofErr w:type="gramStart"/>
      <w:r w:rsidRPr="00E6168D">
        <w:rPr>
          <w:rFonts w:ascii="Times New Roman" w:hAnsi="Times New Roman" w:cs="Times New Roman"/>
          <w:sz w:val="24"/>
          <w:szCs w:val="24"/>
        </w:rPr>
        <w:lastRenderedPageBreak/>
        <w:t>Yadav</w:t>
      </w:r>
      <w:proofErr w:type="spellEnd"/>
      <w:r w:rsidRPr="00E6168D">
        <w:rPr>
          <w:rFonts w:ascii="Times New Roman" w:hAnsi="Times New Roman" w:cs="Times New Roman"/>
          <w:sz w:val="24"/>
          <w:szCs w:val="24"/>
        </w:rPr>
        <w:t xml:space="preserve">, S.K., Mishra, A.K., </w:t>
      </w:r>
      <w:proofErr w:type="spellStart"/>
      <w:r w:rsidRPr="00E6168D">
        <w:rPr>
          <w:rFonts w:ascii="Times New Roman" w:hAnsi="Times New Roman" w:cs="Times New Roman"/>
          <w:sz w:val="24"/>
          <w:szCs w:val="24"/>
        </w:rPr>
        <w:t>Narwaria</w:t>
      </w:r>
      <w:proofErr w:type="spellEnd"/>
      <w:r w:rsidRPr="00E6168D">
        <w:rPr>
          <w:rFonts w:ascii="Times New Roman" w:hAnsi="Times New Roman" w:cs="Times New Roman"/>
          <w:sz w:val="24"/>
          <w:szCs w:val="24"/>
        </w:rPr>
        <w:t xml:space="preserve">, U.S., </w:t>
      </w:r>
      <w:proofErr w:type="spellStart"/>
      <w:r w:rsidRPr="00E6168D">
        <w:rPr>
          <w:rFonts w:ascii="Times New Roman" w:hAnsi="Times New Roman" w:cs="Times New Roman"/>
          <w:sz w:val="24"/>
          <w:szCs w:val="24"/>
        </w:rPr>
        <w:t>Rajoriya</w:t>
      </w:r>
      <w:proofErr w:type="spellEnd"/>
      <w:r w:rsidRPr="00E6168D">
        <w:rPr>
          <w:rFonts w:ascii="Times New Roman" w:hAnsi="Times New Roman" w:cs="Times New Roman"/>
          <w:sz w:val="24"/>
          <w:szCs w:val="24"/>
        </w:rPr>
        <w:t xml:space="preserve">, J.S., </w:t>
      </w:r>
      <w:proofErr w:type="spellStart"/>
      <w:r w:rsidRPr="00E6168D">
        <w:rPr>
          <w:rFonts w:ascii="Times New Roman" w:hAnsi="Times New Roman" w:cs="Times New Roman"/>
          <w:sz w:val="24"/>
          <w:szCs w:val="24"/>
        </w:rPr>
        <w:t>Ojha</w:t>
      </w:r>
      <w:proofErr w:type="spellEnd"/>
      <w:r w:rsidRPr="00E6168D">
        <w:rPr>
          <w:rFonts w:ascii="Times New Roman" w:hAnsi="Times New Roman" w:cs="Times New Roman"/>
          <w:sz w:val="24"/>
          <w:szCs w:val="24"/>
        </w:rPr>
        <w:t xml:space="preserve">, B.K., Sharma, P., Singh, A.K. and </w:t>
      </w:r>
      <w:proofErr w:type="spellStart"/>
      <w:r w:rsidRPr="00E6168D">
        <w:rPr>
          <w:rFonts w:ascii="Times New Roman" w:hAnsi="Times New Roman" w:cs="Times New Roman"/>
          <w:sz w:val="24"/>
          <w:szCs w:val="24"/>
        </w:rPr>
        <w:t>Kushwah</w:t>
      </w:r>
      <w:proofErr w:type="spellEnd"/>
      <w:r w:rsidRPr="00E6168D">
        <w:rPr>
          <w:rFonts w:ascii="Times New Roman" w:hAnsi="Times New Roman" w:cs="Times New Roman"/>
          <w:sz w:val="24"/>
          <w:szCs w:val="24"/>
        </w:rPr>
        <w:t>, N. (2023).</w:t>
      </w:r>
      <w:proofErr w:type="gramEnd"/>
      <w:r w:rsidRPr="00E6168D">
        <w:rPr>
          <w:rFonts w:ascii="Times New Roman" w:hAnsi="Times New Roman" w:cs="Times New Roman"/>
          <w:sz w:val="24"/>
          <w:szCs w:val="24"/>
        </w:rPr>
        <w:t xml:space="preserve"> Blood biochemical parameters of </w:t>
      </w:r>
      <w:proofErr w:type="spellStart"/>
      <w:r w:rsidRPr="00E6168D">
        <w:rPr>
          <w:rFonts w:ascii="Times New Roman" w:hAnsi="Times New Roman" w:cs="Times New Roman"/>
          <w:i/>
          <w:iCs/>
          <w:sz w:val="24"/>
          <w:szCs w:val="24"/>
        </w:rPr>
        <w:t>Sirohi</w:t>
      </w:r>
      <w:proofErr w:type="spellEnd"/>
      <w:r w:rsidRPr="00E6168D">
        <w:rPr>
          <w:rFonts w:ascii="Times New Roman" w:hAnsi="Times New Roman" w:cs="Times New Roman"/>
          <w:i/>
          <w:iCs/>
          <w:sz w:val="24"/>
          <w:szCs w:val="24"/>
        </w:rPr>
        <w:t xml:space="preserve"> </w:t>
      </w:r>
      <w:r w:rsidRPr="00E6168D">
        <w:rPr>
          <w:rFonts w:ascii="Times New Roman" w:hAnsi="Times New Roman" w:cs="Times New Roman"/>
          <w:sz w:val="24"/>
          <w:szCs w:val="24"/>
        </w:rPr>
        <w:t xml:space="preserve">goats reared on grazing versus stall feeding system in Vindhya plateau region of central India. International Journal of Veterinary Sciences and Animal Husbandry, </w:t>
      </w:r>
      <w:r w:rsidRPr="00E6168D">
        <w:rPr>
          <w:rFonts w:ascii="Times New Roman" w:hAnsi="Times New Roman" w:cs="Times New Roman"/>
          <w:b/>
          <w:sz w:val="24"/>
          <w:szCs w:val="24"/>
        </w:rPr>
        <w:t>8</w:t>
      </w:r>
      <w:r w:rsidRPr="00E6168D">
        <w:rPr>
          <w:rFonts w:ascii="Times New Roman" w:hAnsi="Times New Roman" w:cs="Times New Roman"/>
          <w:sz w:val="24"/>
          <w:szCs w:val="24"/>
        </w:rPr>
        <w:t>(5): 15-19.</w:t>
      </w:r>
      <w:r w:rsidRPr="00E6168D">
        <w:rPr>
          <w:rFonts w:ascii="Times New Roman" w:hAnsi="Times New Roman" w:cs="Times New Roman"/>
          <w:sz w:val="24"/>
          <w:szCs w:val="24"/>
        </w:rPr>
        <w:t xml:space="preserve"> </w:t>
      </w:r>
    </w:p>
    <w:p w14:paraId="3E42BCFB" w14:textId="77777777" w:rsidR="009E7E32" w:rsidRPr="006745D4" w:rsidRDefault="009E7E32" w:rsidP="009E7E32">
      <w:pPr>
        <w:spacing w:after="0" w:line="360" w:lineRule="auto"/>
        <w:ind w:left="720" w:hanging="720"/>
        <w:jc w:val="both"/>
        <w:rPr>
          <w:rFonts w:ascii="Arial" w:hAnsi="Arial" w:cs="Arial"/>
          <w:sz w:val="20"/>
          <w:szCs w:val="20"/>
        </w:rPr>
      </w:pPr>
    </w:p>
    <w:p w14:paraId="7949F7AC" w14:textId="77777777" w:rsidR="009E7E32" w:rsidRDefault="009E7E32" w:rsidP="009E7E32">
      <w:pPr>
        <w:spacing w:after="0" w:line="360" w:lineRule="auto"/>
        <w:ind w:left="720" w:hanging="720"/>
        <w:jc w:val="both"/>
        <w:rPr>
          <w:rFonts w:ascii="Arial" w:hAnsi="Arial" w:cs="Arial"/>
          <w:sz w:val="20"/>
          <w:szCs w:val="20"/>
          <w:shd w:val="clear" w:color="auto" w:fill="FFFFFF"/>
        </w:rPr>
      </w:pPr>
    </w:p>
    <w:p w14:paraId="70AA6B00" w14:textId="77777777" w:rsidR="009E7E32" w:rsidRPr="006745D4" w:rsidRDefault="009E7E32" w:rsidP="009E7E32">
      <w:pPr>
        <w:spacing w:after="0" w:line="360" w:lineRule="auto"/>
        <w:ind w:left="720" w:hanging="720"/>
        <w:jc w:val="both"/>
        <w:rPr>
          <w:rFonts w:ascii="Arial" w:hAnsi="Arial" w:cs="Arial"/>
          <w:sz w:val="20"/>
          <w:szCs w:val="20"/>
          <w:shd w:val="clear" w:color="auto" w:fill="FFFFFF"/>
        </w:rPr>
      </w:pPr>
    </w:p>
    <w:p w14:paraId="184ECDB1" w14:textId="77777777" w:rsidR="009E7E32" w:rsidRPr="006745D4" w:rsidRDefault="009E7E32" w:rsidP="009E7E32">
      <w:pPr>
        <w:spacing w:after="0" w:line="360" w:lineRule="auto"/>
        <w:ind w:left="720" w:hanging="720"/>
        <w:jc w:val="both"/>
        <w:rPr>
          <w:rFonts w:ascii="Arial" w:hAnsi="Arial" w:cs="Arial"/>
          <w:sz w:val="20"/>
          <w:szCs w:val="20"/>
        </w:rPr>
      </w:pPr>
    </w:p>
    <w:p w14:paraId="7EB6E444" w14:textId="77777777" w:rsidR="009E7E32" w:rsidRPr="006745D4" w:rsidRDefault="009E7E32" w:rsidP="009E7E32">
      <w:pPr>
        <w:spacing w:after="0" w:line="360" w:lineRule="auto"/>
        <w:ind w:left="720" w:hanging="720"/>
        <w:jc w:val="both"/>
        <w:rPr>
          <w:rFonts w:ascii="Arial" w:hAnsi="Arial" w:cs="Arial"/>
          <w:sz w:val="20"/>
          <w:szCs w:val="20"/>
        </w:rPr>
      </w:pPr>
    </w:p>
    <w:p w14:paraId="0C1F0EC5" w14:textId="77777777" w:rsidR="009E7E32" w:rsidRPr="006745D4" w:rsidRDefault="009E7E32" w:rsidP="009E7E32">
      <w:pPr>
        <w:spacing w:after="0" w:line="360" w:lineRule="auto"/>
        <w:ind w:left="720" w:hanging="720"/>
        <w:jc w:val="both"/>
        <w:rPr>
          <w:rFonts w:ascii="Arial" w:hAnsi="Arial" w:cs="Arial"/>
          <w:sz w:val="20"/>
          <w:szCs w:val="20"/>
        </w:rPr>
      </w:pPr>
    </w:p>
    <w:p w14:paraId="38145CBC" w14:textId="77777777" w:rsidR="009E7E32" w:rsidRPr="006745D4" w:rsidRDefault="009E7E32" w:rsidP="009E7E32">
      <w:pPr>
        <w:spacing w:after="0" w:line="360" w:lineRule="auto"/>
        <w:ind w:left="720" w:hanging="720"/>
        <w:jc w:val="both"/>
        <w:rPr>
          <w:rFonts w:ascii="Arial" w:hAnsi="Arial" w:cs="Arial"/>
          <w:sz w:val="20"/>
          <w:szCs w:val="20"/>
          <w:shd w:val="clear" w:color="auto" w:fill="FFFFFF"/>
        </w:rPr>
      </w:pPr>
    </w:p>
    <w:p w14:paraId="4843FB8D" w14:textId="77777777" w:rsidR="009E7E32" w:rsidRPr="006745D4" w:rsidRDefault="009E7E32" w:rsidP="009E7E32">
      <w:pPr>
        <w:spacing w:after="0" w:line="360" w:lineRule="auto"/>
        <w:ind w:left="720" w:hanging="720"/>
        <w:jc w:val="both"/>
        <w:rPr>
          <w:rFonts w:ascii="Arial" w:hAnsi="Arial" w:cs="Arial"/>
          <w:sz w:val="20"/>
          <w:szCs w:val="20"/>
        </w:rPr>
      </w:pPr>
    </w:p>
    <w:p w14:paraId="2E2A3437" w14:textId="77777777" w:rsidR="009E7E32" w:rsidRPr="006745D4" w:rsidRDefault="009E7E32" w:rsidP="009E7E32">
      <w:pPr>
        <w:spacing w:after="0" w:line="360" w:lineRule="auto"/>
        <w:ind w:left="720" w:hanging="720"/>
        <w:jc w:val="both"/>
        <w:rPr>
          <w:rFonts w:ascii="Arial" w:hAnsi="Arial" w:cs="Arial"/>
          <w:sz w:val="20"/>
          <w:szCs w:val="20"/>
        </w:rPr>
      </w:pPr>
    </w:p>
    <w:p w14:paraId="1C7F5F59" w14:textId="77777777" w:rsidR="009E7E32" w:rsidRPr="006745D4" w:rsidRDefault="009E7E32" w:rsidP="0066189B">
      <w:pPr>
        <w:spacing w:after="0" w:line="360" w:lineRule="auto"/>
        <w:ind w:left="720" w:hanging="720"/>
        <w:jc w:val="both"/>
        <w:rPr>
          <w:rFonts w:ascii="Arial" w:hAnsi="Arial" w:cs="Arial"/>
          <w:sz w:val="20"/>
          <w:szCs w:val="20"/>
        </w:rPr>
      </w:pPr>
    </w:p>
    <w:p w14:paraId="5EA5F4AF" w14:textId="77777777" w:rsidR="0066189B" w:rsidRPr="005065D1" w:rsidRDefault="0066189B" w:rsidP="0066189B">
      <w:pPr>
        <w:spacing w:before="100" w:after="0" w:line="336" w:lineRule="auto"/>
        <w:ind w:left="720" w:hanging="720"/>
        <w:jc w:val="both"/>
        <w:rPr>
          <w:rFonts w:ascii="Times New Roman" w:hAnsi="Times New Roman" w:cs="Times New Roman"/>
          <w:sz w:val="24"/>
          <w:szCs w:val="24"/>
        </w:rPr>
      </w:pPr>
    </w:p>
    <w:p w14:paraId="1B4EECA5" w14:textId="77777777" w:rsidR="006E3ACF" w:rsidRPr="005065D1" w:rsidRDefault="006E3ACF" w:rsidP="006E3ACF">
      <w:pPr>
        <w:spacing w:before="100" w:after="0" w:line="336" w:lineRule="auto"/>
        <w:ind w:left="720" w:hanging="720"/>
        <w:jc w:val="both"/>
        <w:rPr>
          <w:rFonts w:ascii="Times New Roman" w:hAnsi="Times New Roman" w:cs="Times New Roman"/>
          <w:color w:val="000000" w:themeColor="text1"/>
          <w:sz w:val="24"/>
          <w:szCs w:val="24"/>
        </w:rPr>
      </w:pPr>
    </w:p>
    <w:p w14:paraId="3DD936D4" w14:textId="77777777" w:rsidR="006E3ACF" w:rsidRPr="005065D1" w:rsidRDefault="006E3ACF" w:rsidP="00B33E7A">
      <w:pPr>
        <w:spacing w:before="100" w:after="0" w:line="336" w:lineRule="auto"/>
        <w:ind w:left="720" w:hanging="720"/>
        <w:jc w:val="both"/>
        <w:rPr>
          <w:rFonts w:ascii="Times New Roman" w:hAnsi="Times New Roman" w:cs="Times New Roman"/>
          <w:sz w:val="24"/>
          <w:szCs w:val="24"/>
        </w:rPr>
      </w:pPr>
    </w:p>
    <w:p w14:paraId="51194865" w14:textId="77777777" w:rsidR="0030146D" w:rsidRPr="005065D1" w:rsidRDefault="00F41EF3" w:rsidP="003316A6">
      <w:pPr>
        <w:tabs>
          <w:tab w:val="left" w:pos="4130"/>
        </w:tabs>
        <w:spacing w:before="140" w:after="0" w:line="353" w:lineRule="auto"/>
        <w:jc w:val="both"/>
        <w:rPr>
          <w:rFonts w:ascii="Times New Roman" w:eastAsia="Times New Roman" w:hAnsi="Times New Roman" w:cs="Times New Roman"/>
          <w:b/>
          <w:color w:val="000000" w:themeColor="text1"/>
          <w:sz w:val="24"/>
          <w:szCs w:val="24"/>
          <w:lang w:eastAsia="en-IN"/>
        </w:rPr>
      </w:pPr>
      <w:r w:rsidRPr="005065D1">
        <w:rPr>
          <w:rFonts w:ascii="Times New Roman" w:eastAsia="Times New Roman" w:hAnsi="Times New Roman" w:cs="Times New Roman"/>
          <w:b/>
          <w:color w:val="000000" w:themeColor="text1"/>
          <w:sz w:val="24"/>
          <w:szCs w:val="24"/>
          <w:lang w:eastAsia="en-IN"/>
        </w:rPr>
        <w:t xml:space="preserve"> </w:t>
      </w:r>
      <w:r w:rsidR="003316A6" w:rsidRPr="005065D1">
        <w:rPr>
          <w:rFonts w:ascii="Times New Roman" w:eastAsia="Times New Roman" w:hAnsi="Times New Roman" w:cs="Times New Roman"/>
          <w:b/>
          <w:color w:val="000000" w:themeColor="text1"/>
          <w:sz w:val="24"/>
          <w:szCs w:val="24"/>
          <w:lang w:eastAsia="en-IN"/>
        </w:rPr>
        <w:tab/>
      </w:r>
    </w:p>
    <w:p w14:paraId="51FB1B50" w14:textId="77777777" w:rsidR="00873238" w:rsidRPr="005065D1" w:rsidRDefault="006D3D53" w:rsidP="00B33E7A">
      <w:pPr>
        <w:jc w:val="both"/>
        <w:rPr>
          <w:rFonts w:ascii="Times New Roman" w:hAnsi="Times New Roman" w:cs="Times New Roman"/>
          <w:sz w:val="24"/>
          <w:szCs w:val="24"/>
        </w:rPr>
      </w:pPr>
      <w:r w:rsidRPr="005065D1">
        <w:rPr>
          <w:rFonts w:ascii="Times New Roman" w:hAnsi="Times New Roman" w:cs="Times New Roman"/>
          <w:sz w:val="24"/>
          <w:szCs w:val="24"/>
        </w:rPr>
        <w:t xml:space="preserve"> </w:t>
      </w:r>
    </w:p>
    <w:p w14:paraId="2953B6FD" w14:textId="77777777" w:rsidR="009C2405" w:rsidRPr="005065D1" w:rsidRDefault="009C2405" w:rsidP="00B33E7A">
      <w:pPr>
        <w:spacing w:before="120" w:after="0" w:line="348"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 </w:t>
      </w:r>
    </w:p>
    <w:p w14:paraId="0B9FC31B" w14:textId="77777777" w:rsidR="009C2405" w:rsidRPr="005065D1" w:rsidRDefault="009C2405" w:rsidP="00B33E7A">
      <w:pPr>
        <w:spacing w:before="160" w:after="0" w:line="360" w:lineRule="auto"/>
        <w:jc w:val="both"/>
        <w:rPr>
          <w:rFonts w:ascii="Times New Roman" w:hAnsi="Times New Roman" w:cs="Times New Roman"/>
          <w:color w:val="000000" w:themeColor="text1"/>
          <w:sz w:val="24"/>
          <w:szCs w:val="24"/>
        </w:rPr>
      </w:pPr>
    </w:p>
    <w:p w14:paraId="0B0CA952" w14:textId="77777777" w:rsidR="009C2405" w:rsidRPr="005065D1" w:rsidRDefault="009C2405" w:rsidP="00B33E7A">
      <w:pPr>
        <w:jc w:val="both"/>
        <w:rPr>
          <w:rFonts w:ascii="Times New Roman" w:hAnsi="Times New Roman" w:cs="Times New Roman"/>
          <w:sz w:val="24"/>
          <w:szCs w:val="24"/>
        </w:rPr>
      </w:pPr>
    </w:p>
    <w:sectPr w:rsidR="009C2405" w:rsidRPr="005065D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71D55" w14:textId="77777777" w:rsidR="002954BE" w:rsidRDefault="002954BE" w:rsidP="00015512">
      <w:pPr>
        <w:spacing w:after="0" w:line="240" w:lineRule="auto"/>
      </w:pPr>
      <w:r>
        <w:separator/>
      </w:r>
    </w:p>
  </w:endnote>
  <w:endnote w:type="continuationSeparator" w:id="0">
    <w:p w14:paraId="3A486F6C" w14:textId="77777777" w:rsidR="002954BE" w:rsidRDefault="002954BE" w:rsidP="0001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6FE1" w14:textId="77777777" w:rsidR="00015512" w:rsidRDefault="000155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A19F5" w14:textId="77777777" w:rsidR="00015512" w:rsidRDefault="000155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8925E" w14:textId="77777777" w:rsidR="00015512" w:rsidRDefault="00015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4E7AD" w14:textId="77777777" w:rsidR="002954BE" w:rsidRDefault="002954BE" w:rsidP="00015512">
      <w:pPr>
        <w:spacing w:after="0" w:line="240" w:lineRule="auto"/>
      </w:pPr>
      <w:r>
        <w:separator/>
      </w:r>
    </w:p>
  </w:footnote>
  <w:footnote w:type="continuationSeparator" w:id="0">
    <w:p w14:paraId="58D38D18" w14:textId="77777777" w:rsidR="002954BE" w:rsidRDefault="002954BE" w:rsidP="000155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1F1E0" w14:textId="25385449" w:rsidR="00015512" w:rsidRDefault="002954BE">
    <w:pPr>
      <w:pStyle w:val="Header"/>
    </w:pPr>
    <w:r>
      <w:rPr>
        <w:noProof/>
      </w:rPr>
      <w:pict w14:anchorId="3C7D1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94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9CB75" w14:textId="10412B12" w:rsidR="00015512" w:rsidRDefault="002954BE">
    <w:pPr>
      <w:pStyle w:val="Header"/>
    </w:pPr>
    <w:r>
      <w:rPr>
        <w:noProof/>
      </w:rPr>
      <w:pict w14:anchorId="46143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94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10A96" w14:textId="78B022EF" w:rsidR="00015512" w:rsidRDefault="002954BE">
    <w:pPr>
      <w:pStyle w:val="Header"/>
    </w:pPr>
    <w:r>
      <w:rPr>
        <w:noProof/>
      </w:rPr>
      <w:pict w14:anchorId="7CE50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94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80BFE"/>
    <w:multiLevelType w:val="multilevel"/>
    <w:tmpl w:val="2D98AB90"/>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14A"/>
    <w:rsid w:val="00015512"/>
    <w:rsid w:val="00016CDE"/>
    <w:rsid w:val="00025FF2"/>
    <w:rsid w:val="00065A9A"/>
    <w:rsid w:val="000B0799"/>
    <w:rsid w:val="000C08AC"/>
    <w:rsid w:val="000F33C3"/>
    <w:rsid w:val="000F374A"/>
    <w:rsid w:val="000F5D87"/>
    <w:rsid w:val="00125D41"/>
    <w:rsid w:val="00153FDE"/>
    <w:rsid w:val="00162F7D"/>
    <w:rsid w:val="0016672C"/>
    <w:rsid w:val="0018034B"/>
    <w:rsid w:val="001805FB"/>
    <w:rsid w:val="001A6F0B"/>
    <w:rsid w:val="001B70DA"/>
    <w:rsid w:val="001D4F41"/>
    <w:rsid w:val="00206BE0"/>
    <w:rsid w:val="0027463F"/>
    <w:rsid w:val="0029096B"/>
    <w:rsid w:val="002954BE"/>
    <w:rsid w:val="002B6DF3"/>
    <w:rsid w:val="002E61DD"/>
    <w:rsid w:val="0030146D"/>
    <w:rsid w:val="003026DA"/>
    <w:rsid w:val="00313CDE"/>
    <w:rsid w:val="00320BF6"/>
    <w:rsid w:val="003316A6"/>
    <w:rsid w:val="00337C8F"/>
    <w:rsid w:val="00342F02"/>
    <w:rsid w:val="003D6264"/>
    <w:rsid w:val="0040760B"/>
    <w:rsid w:val="00426E53"/>
    <w:rsid w:val="00433763"/>
    <w:rsid w:val="00436793"/>
    <w:rsid w:val="00436C4D"/>
    <w:rsid w:val="00437703"/>
    <w:rsid w:val="00444B03"/>
    <w:rsid w:val="004549DD"/>
    <w:rsid w:val="004A552E"/>
    <w:rsid w:val="004B0F58"/>
    <w:rsid w:val="004C259D"/>
    <w:rsid w:val="004D783E"/>
    <w:rsid w:val="004F7B0F"/>
    <w:rsid w:val="005065D1"/>
    <w:rsid w:val="005070FF"/>
    <w:rsid w:val="00515C60"/>
    <w:rsid w:val="00523D5B"/>
    <w:rsid w:val="00530E04"/>
    <w:rsid w:val="00556609"/>
    <w:rsid w:val="00565D3E"/>
    <w:rsid w:val="005A3ADF"/>
    <w:rsid w:val="005D626E"/>
    <w:rsid w:val="005E110F"/>
    <w:rsid w:val="005F79AF"/>
    <w:rsid w:val="00603413"/>
    <w:rsid w:val="0062180A"/>
    <w:rsid w:val="00635110"/>
    <w:rsid w:val="006509B9"/>
    <w:rsid w:val="00655124"/>
    <w:rsid w:val="0066189B"/>
    <w:rsid w:val="006D3D53"/>
    <w:rsid w:val="006E3ACF"/>
    <w:rsid w:val="007170E9"/>
    <w:rsid w:val="00767BF9"/>
    <w:rsid w:val="00795906"/>
    <w:rsid w:val="007D6A1F"/>
    <w:rsid w:val="007E3181"/>
    <w:rsid w:val="007F1557"/>
    <w:rsid w:val="0082017C"/>
    <w:rsid w:val="00826A83"/>
    <w:rsid w:val="008548C4"/>
    <w:rsid w:val="00856F7B"/>
    <w:rsid w:val="00873238"/>
    <w:rsid w:val="00893619"/>
    <w:rsid w:val="008A714A"/>
    <w:rsid w:val="008D460A"/>
    <w:rsid w:val="008D4BF4"/>
    <w:rsid w:val="00936FAC"/>
    <w:rsid w:val="009A724B"/>
    <w:rsid w:val="009C2405"/>
    <w:rsid w:val="009E2823"/>
    <w:rsid w:val="009E7E32"/>
    <w:rsid w:val="00A1001E"/>
    <w:rsid w:val="00A23872"/>
    <w:rsid w:val="00AB6364"/>
    <w:rsid w:val="00AE2B53"/>
    <w:rsid w:val="00AF3ACA"/>
    <w:rsid w:val="00B30660"/>
    <w:rsid w:val="00B33E7A"/>
    <w:rsid w:val="00B501B5"/>
    <w:rsid w:val="00B645F6"/>
    <w:rsid w:val="00BC294D"/>
    <w:rsid w:val="00BC6B06"/>
    <w:rsid w:val="00C208DC"/>
    <w:rsid w:val="00C4380C"/>
    <w:rsid w:val="00C72C92"/>
    <w:rsid w:val="00CC2A92"/>
    <w:rsid w:val="00D13165"/>
    <w:rsid w:val="00D347B6"/>
    <w:rsid w:val="00D75867"/>
    <w:rsid w:val="00D94891"/>
    <w:rsid w:val="00DD1C7D"/>
    <w:rsid w:val="00DD34F5"/>
    <w:rsid w:val="00DF1090"/>
    <w:rsid w:val="00E4352B"/>
    <w:rsid w:val="00E6168D"/>
    <w:rsid w:val="00E95DF8"/>
    <w:rsid w:val="00F41EF3"/>
    <w:rsid w:val="00F847AF"/>
    <w:rsid w:val="00FA738A"/>
    <w:rsid w:val="00FE44AC"/>
    <w:rsid w:val="00FE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4A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49DD"/>
    <w:pPr>
      <w:spacing w:after="0" w:line="240" w:lineRule="auto"/>
    </w:pPr>
    <w:rPr>
      <w:kern w:val="2"/>
      <w:lang w:val="en-I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49DD"/>
    <w:pPr>
      <w:spacing w:after="160" w:line="259" w:lineRule="auto"/>
      <w:ind w:left="720"/>
      <w:contextualSpacing/>
    </w:pPr>
    <w:rPr>
      <w:kern w:val="2"/>
      <w:lang w:val="en-IN"/>
      <w14:ligatures w14:val="standardContextual"/>
    </w:rPr>
  </w:style>
  <w:style w:type="paragraph" w:styleId="NormalWeb">
    <w:name w:val="Normal (Web)"/>
    <w:basedOn w:val="Normal"/>
    <w:uiPriority w:val="99"/>
    <w:unhideWhenUsed/>
    <w:rsid w:val="0043376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0146D"/>
    <w:rPr>
      <w:color w:val="0000FF" w:themeColor="hyperlink"/>
      <w:u w:val="single"/>
    </w:rPr>
  </w:style>
  <w:style w:type="character" w:styleId="Emphasis">
    <w:name w:val="Emphasis"/>
    <w:basedOn w:val="DefaultParagraphFont"/>
    <w:uiPriority w:val="20"/>
    <w:qFormat/>
    <w:rsid w:val="0030146D"/>
    <w:rPr>
      <w:i/>
      <w:iCs/>
    </w:rPr>
  </w:style>
  <w:style w:type="character" w:customStyle="1" w:styleId="nowrap">
    <w:name w:val="nowrap"/>
    <w:basedOn w:val="DefaultParagraphFont"/>
    <w:rsid w:val="0030146D"/>
  </w:style>
  <w:style w:type="paragraph" w:styleId="Header">
    <w:name w:val="header"/>
    <w:basedOn w:val="Normal"/>
    <w:link w:val="HeaderChar"/>
    <w:uiPriority w:val="99"/>
    <w:unhideWhenUsed/>
    <w:rsid w:val="00015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512"/>
  </w:style>
  <w:style w:type="paragraph" w:styleId="Footer">
    <w:name w:val="footer"/>
    <w:basedOn w:val="Normal"/>
    <w:link w:val="FooterChar"/>
    <w:uiPriority w:val="99"/>
    <w:unhideWhenUsed/>
    <w:rsid w:val="00015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512"/>
  </w:style>
  <w:style w:type="character" w:styleId="Strong">
    <w:name w:val="Strong"/>
    <w:basedOn w:val="DefaultParagraphFont"/>
    <w:uiPriority w:val="22"/>
    <w:qFormat/>
    <w:rsid w:val="006218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49DD"/>
    <w:pPr>
      <w:spacing w:after="0" w:line="240" w:lineRule="auto"/>
    </w:pPr>
    <w:rPr>
      <w:kern w:val="2"/>
      <w:lang w:val="en-I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49DD"/>
    <w:pPr>
      <w:spacing w:after="160" w:line="259" w:lineRule="auto"/>
      <w:ind w:left="720"/>
      <w:contextualSpacing/>
    </w:pPr>
    <w:rPr>
      <w:kern w:val="2"/>
      <w:lang w:val="en-IN"/>
      <w14:ligatures w14:val="standardContextual"/>
    </w:rPr>
  </w:style>
  <w:style w:type="paragraph" w:styleId="NormalWeb">
    <w:name w:val="Normal (Web)"/>
    <w:basedOn w:val="Normal"/>
    <w:uiPriority w:val="99"/>
    <w:unhideWhenUsed/>
    <w:rsid w:val="0043376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0146D"/>
    <w:rPr>
      <w:color w:val="0000FF" w:themeColor="hyperlink"/>
      <w:u w:val="single"/>
    </w:rPr>
  </w:style>
  <w:style w:type="character" w:styleId="Emphasis">
    <w:name w:val="Emphasis"/>
    <w:basedOn w:val="DefaultParagraphFont"/>
    <w:uiPriority w:val="20"/>
    <w:qFormat/>
    <w:rsid w:val="0030146D"/>
    <w:rPr>
      <w:i/>
      <w:iCs/>
    </w:rPr>
  </w:style>
  <w:style w:type="character" w:customStyle="1" w:styleId="nowrap">
    <w:name w:val="nowrap"/>
    <w:basedOn w:val="DefaultParagraphFont"/>
    <w:rsid w:val="0030146D"/>
  </w:style>
  <w:style w:type="paragraph" w:styleId="Header">
    <w:name w:val="header"/>
    <w:basedOn w:val="Normal"/>
    <w:link w:val="HeaderChar"/>
    <w:uiPriority w:val="99"/>
    <w:unhideWhenUsed/>
    <w:rsid w:val="00015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512"/>
  </w:style>
  <w:style w:type="paragraph" w:styleId="Footer">
    <w:name w:val="footer"/>
    <w:basedOn w:val="Normal"/>
    <w:link w:val="FooterChar"/>
    <w:uiPriority w:val="99"/>
    <w:unhideWhenUsed/>
    <w:rsid w:val="00015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512"/>
  </w:style>
  <w:style w:type="character" w:styleId="Strong">
    <w:name w:val="Strong"/>
    <w:basedOn w:val="DefaultParagraphFont"/>
    <w:uiPriority w:val="22"/>
    <w:qFormat/>
    <w:rsid w:val="006218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27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jmer_district"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researchgate.net/journal/Animal-Production-Research-Advances-0794-4721?_tp=eyJjb250ZXh0Ijp7ImZpcnN0UGFnZSI6InB1YmxpY2F0aW9uIiwicGFnZSI6InB1YmxpY2F0aW9uIn19" TargetMode="External"/><Relationship Id="rId4" Type="http://schemas.openxmlformats.org/officeDocument/2006/relationships/settings" Target="settings.xml"/><Relationship Id="rId9" Type="http://schemas.openxmlformats.org/officeDocument/2006/relationships/hyperlink" Target="https://en.wikipedia.org/wiki/Jaipur_distric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12</Pages>
  <Words>3952</Words>
  <Characters>22528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86</cp:revision>
  <cp:lastPrinted>2025-07-08T14:32:00Z</cp:lastPrinted>
  <dcterms:created xsi:type="dcterms:W3CDTF">2025-05-10T14:56:00Z</dcterms:created>
  <dcterms:modified xsi:type="dcterms:W3CDTF">2025-08-01T17:13:00Z</dcterms:modified>
</cp:coreProperties>
</file>