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1D1C5" w14:textId="12D9E47F" w:rsidR="00C604DE" w:rsidRDefault="00C604DE" w:rsidP="00F43553">
      <w:pPr>
        <w:pStyle w:val="Normal1"/>
        <w:tabs>
          <w:tab w:val="left" w:pos="567"/>
        </w:tabs>
        <w:ind w:left="284"/>
        <w:rPr>
          <w:rFonts w:ascii="Times New Roman" w:eastAsia="Times New Roman" w:hAnsi="Times New Roman" w:cs="Times New Roman"/>
          <w:b/>
          <w:sz w:val="24"/>
          <w:szCs w:val="24"/>
        </w:rPr>
      </w:pPr>
    </w:p>
    <w:p w14:paraId="555B4A8B" w14:textId="77777777" w:rsidR="00C604DE" w:rsidRDefault="00C604DE" w:rsidP="00F43553">
      <w:pPr>
        <w:pStyle w:val="Normal1"/>
        <w:tabs>
          <w:tab w:val="left" w:pos="567"/>
        </w:tabs>
        <w:ind w:left="284"/>
        <w:rPr>
          <w:rFonts w:ascii="Times New Roman" w:eastAsia="Times New Roman" w:hAnsi="Times New Roman" w:cs="Times New Roman"/>
          <w:b/>
          <w:sz w:val="24"/>
          <w:szCs w:val="24"/>
        </w:rPr>
      </w:pPr>
    </w:p>
    <w:p w14:paraId="4D611E3D" w14:textId="5DE4ED98" w:rsidR="00C604DE" w:rsidRPr="00624E1D" w:rsidRDefault="00C604DE" w:rsidP="00F43553">
      <w:pPr>
        <w:pStyle w:val="Normal1"/>
        <w:tabs>
          <w:tab w:val="left" w:pos="567"/>
        </w:tabs>
        <w:ind w:left="284"/>
        <w:rPr>
          <w:rFonts w:ascii="Times New Roman" w:eastAsia="Times New Roman" w:hAnsi="Times New Roman" w:cs="Times New Roman"/>
          <w:b/>
          <w:sz w:val="24"/>
          <w:szCs w:val="24"/>
        </w:rPr>
      </w:pPr>
      <w:r w:rsidRPr="0062658C">
        <w:rPr>
          <w:rFonts w:ascii="Times New Roman" w:eastAsia="Times New Roman" w:hAnsi="Times New Roman" w:cs="Times New Roman"/>
          <w:b/>
          <w:sz w:val="24"/>
          <w:szCs w:val="24"/>
          <w:highlight w:val="yellow"/>
        </w:rPr>
        <w:t>Assessing Genetic Variability, Trait Associations, and Path Analysis in Cowpea for Yield Improvement</w:t>
      </w:r>
    </w:p>
    <w:p w14:paraId="60B51710" w14:textId="77777777" w:rsidR="00544C00" w:rsidRPr="00624E1D" w:rsidRDefault="00544C00" w:rsidP="00544C00">
      <w:pPr>
        <w:pStyle w:val="Normal1"/>
        <w:tabs>
          <w:tab w:val="left" w:pos="-284"/>
          <w:tab w:val="left" w:pos="1560"/>
        </w:tabs>
        <w:ind w:left="2977" w:hanging="2977"/>
        <w:rPr>
          <w:rFonts w:ascii="Times New Roman" w:eastAsia="Times New Roman" w:hAnsi="Times New Roman" w:cs="Times New Roman"/>
          <w:b/>
          <w:sz w:val="24"/>
          <w:szCs w:val="24"/>
        </w:rPr>
      </w:pPr>
    </w:p>
    <w:p w14:paraId="2AE74BCF" w14:textId="613717CB" w:rsidR="00624E1D" w:rsidRPr="00624E1D" w:rsidRDefault="00624E1D" w:rsidP="00544C00">
      <w:pPr>
        <w:spacing w:line="360" w:lineRule="auto"/>
        <w:jc w:val="both"/>
        <w:rPr>
          <w:rFonts w:ascii="Times New Roman" w:hAnsi="Times New Roman"/>
          <w:sz w:val="24"/>
          <w:szCs w:val="24"/>
        </w:rPr>
      </w:pPr>
      <w:r>
        <w:rPr>
          <w:rFonts w:ascii="Times New Roman" w:eastAsia="Times New Roman" w:hAnsi="Times New Roman"/>
          <w:sz w:val="24"/>
          <w:szCs w:val="24"/>
        </w:rPr>
        <w:t>--------------------------------------------------------------------------------------------------------------</w:t>
      </w:r>
    </w:p>
    <w:tbl>
      <w:tblPr>
        <w:tblW w:w="0" w:type="auto"/>
        <w:tblBorders>
          <w:top w:val="nil"/>
          <w:left w:val="nil"/>
          <w:bottom w:val="nil"/>
          <w:right w:val="nil"/>
        </w:tblBorders>
        <w:tblLayout w:type="fixed"/>
        <w:tblLook w:val="0000" w:firstRow="0" w:lastRow="0" w:firstColumn="0" w:lastColumn="0" w:noHBand="0" w:noVBand="0"/>
      </w:tblPr>
      <w:tblGrid>
        <w:gridCol w:w="9155"/>
      </w:tblGrid>
      <w:tr w:rsidR="00CE153A" w:rsidRPr="00624E1D" w14:paraId="250F3357" w14:textId="77777777">
        <w:trPr>
          <w:trHeight w:val="1385"/>
        </w:trPr>
        <w:tc>
          <w:tcPr>
            <w:tcW w:w="9155" w:type="dxa"/>
          </w:tcPr>
          <w:p w14:paraId="6593AE77" w14:textId="77777777" w:rsidR="00E76F38" w:rsidRDefault="00544C00" w:rsidP="007D1B47">
            <w:pPr>
              <w:rPr>
                <w:rFonts w:ascii="Times New Roman" w:hAnsi="Times New Roman"/>
                <w:b/>
                <w:sz w:val="24"/>
                <w:szCs w:val="24"/>
                <w:lang w:val="es-US"/>
              </w:rPr>
            </w:pPr>
            <w:proofErr w:type="spellStart"/>
            <w:r w:rsidRPr="00811249">
              <w:rPr>
                <w:rFonts w:ascii="Times New Roman" w:hAnsi="Times New Roman"/>
                <w:b/>
                <w:sz w:val="24"/>
                <w:szCs w:val="24"/>
                <w:lang w:val="es-US"/>
              </w:rPr>
              <w:t>Abstract</w:t>
            </w:r>
            <w:proofErr w:type="spellEnd"/>
          </w:p>
          <w:p w14:paraId="15369770" w14:textId="532948D0" w:rsidR="000466A1" w:rsidRPr="0062658C" w:rsidRDefault="00544C00" w:rsidP="0062658C">
            <w:pPr>
              <w:jc w:val="both"/>
            </w:pPr>
            <w:proofErr w:type="spellStart"/>
            <w:r w:rsidRPr="00811249">
              <w:rPr>
                <w:rFonts w:ascii="Times New Roman" w:hAnsi="Times New Roman"/>
                <w:sz w:val="24"/>
                <w:szCs w:val="24"/>
                <w:lang w:val="es-US"/>
              </w:rPr>
              <w:t>Cowpea</w:t>
            </w:r>
            <w:proofErr w:type="spellEnd"/>
            <w:r w:rsidRPr="00811249">
              <w:rPr>
                <w:rFonts w:ascii="Times New Roman" w:hAnsi="Times New Roman"/>
                <w:sz w:val="24"/>
                <w:szCs w:val="24"/>
                <w:lang w:val="es-US"/>
              </w:rPr>
              <w:t xml:space="preserve"> (</w:t>
            </w:r>
            <w:r w:rsidRPr="00811249">
              <w:rPr>
                <w:rFonts w:ascii="Times New Roman" w:hAnsi="Times New Roman"/>
                <w:i/>
                <w:iCs/>
                <w:sz w:val="24"/>
                <w:szCs w:val="24"/>
                <w:lang w:val="es-US"/>
              </w:rPr>
              <w:t xml:space="preserve">Vigna </w:t>
            </w:r>
            <w:proofErr w:type="spellStart"/>
            <w:r w:rsidRPr="00811249">
              <w:rPr>
                <w:rFonts w:ascii="Times New Roman" w:hAnsi="Times New Roman"/>
                <w:i/>
                <w:iCs/>
                <w:sz w:val="24"/>
                <w:szCs w:val="24"/>
                <w:lang w:val="es-US"/>
              </w:rPr>
              <w:t>unguiculata</w:t>
            </w:r>
            <w:proofErr w:type="spellEnd"/>
            <w:r w:rsidR="00A43B22" w:rsidRPr="00811249">
              <w:rPr>
                <w:rFonts w:ascii="Times New Roman" w:hAnsi="Times New Roman"/>
                <w:i/>
                <w:iCs/>
                <w:sz w:val="24"/>
                <w:szCs w:val="24"/>
                <w:lang w:val="es-US"/>
              </w:rPr>
              <w:t xml:space="preserve"> </w:t>
            </w:r>
            <w:r w:rsidR="00A43B22" w:rsidRPr="00811249">
              <w:rPr>
                <w:rFonts w:ascii="Times New Roman" w:eastAsia="Times New Roman" w:hAnsi="Times New Roman"/>
                <w:sz w:val="24"/>
                <w:szCs w:val="24"/>
                <w:lang w:val="es-US"/>
              </w:rPr>
              <w:t xml:space="preserve">(L.) </w:t>
            </w:r>
            <w:r w:rsidR="00A43B22" w:rsidRPr="00624E1D">
              <w:rPr>
                <w:rFonts w:ascii="Times New Roman" w:eastAsia="Times New Roman" w:hAnsi="Times New Roman"/>
                <w:sz w:val="24"/>
                <w:szCs w:val="24"/>
              </w:rPr>
              <w:t>Walp.</w:t>
            </w:r>
            <w:r w:rsidR="000466A1" w:rsidRPr="00624E1D">
              <w:rPr>
                <w:rFonts w:ascii="Times New Roman" w:hAnsi="Times New Roman"/>
                <w:sz w:val="24"/>
                <w:szCs w:val="24"/>
              </w:rPr>
              <w:t>)</w:t>
            </w:r>
            <w:r w:rsidR="00811249">
              <w:rPr>
                <w:rFonts w:ascii="Times New Roman" w:hAnsi="Times New Roman"/>
                <w:sz w:val="24"/>
                <w:szCs w:val="24"/>
              </w:rPr>
              <w:t>,</w:t>
            </w:r>
            <w:r w:rsidRPr="00624E1D">
              <w:rPr>
                <w:rFonts w:ascii="Times New Roman" w:hAnsi="Times New Roman"/>
                <w:sz w:val="24"/>
                <w:szCs w:val="24"/>
              </w:rPr>
              <w:t xml:space="preserve"> </w:t>
            </w:r>
            <w:r w:rsidR="000466A1" w:rsidRPr="00624E1D">
              <w:rPr>
                <w:rFonts w:ascii="Times New Roman" w:hAnsi="Times New Roman"/>
                <w:sz w:val="24"/>
                <w:szCs w:val="24"/>
              </w:rPr>
              <w:t xml:space="preserve">an important arid </w:t>
            </w:r>
            <w:r w:rsidRPr="00624E1D">
              <w:rPr>
                <w:rFonts w:ascii="Times New Roman" w:hAnsi="Times New Roman"/>
                <w:sz w:val="24"/>
                <w:szCs w:val="24"/>
              </w:rPr>
              <w:t>legume</w:t>
            </w:r>
            <w:r w:rsidR="00811249">
              <w:rPr>
                <w:rFonts w:ascii="Times New Roman" w:hAnsi="Times New Roman"/>
                <w:sz w:val="24"/>
                <w:szCs w:val="24"/>
              </w:rPr>
              <w:t>,</w:t>
            </w:r>
            <w:r w:rsidR="000466A1" w:rsidRPr="00624E1D">
              <w:rPr>
                <w:rFonts w:ascii="Times New Roman" w:hAnsi="Times New Roman"/>
                <w:sz w:val="24"/>
                <w:szCs w:val="24"/>
              </w:rPr>
              <w:t xml:space="preserve"> is </w:t>
            </w:r>
            <w:r w:rsidRPr="00624E1D">
              <w:rPr>
                <w:rFonts w:ascii="Times New Roman" w:hAnsi="Times New Roman"/>
                <w:sz w:val="24"/>
                <w:szCs w:val="24"/>
              </w:rPr>
              <w:t xml:space="preserve">valued for its nutritional </w:t>
            </w:r>
            <w:r w:rsidR="000466A1" w:rsidRPr="00624E1D">
              <w:rPr>
                <w:rFonts w:ascii="Times New Roman" w:hAnsi="Times New Roman"/>
                <w:sz w:val="24"/>
                <w:szCs w:val="24"/>
              </w:rPr>
              <w:t xml:space="preserve">value </w:t>
            </w:r>
            <w:r w:rsidRPr="00624E1D">
              <w:rPr>
                <w:rFonts w:ascii="Times New Roman" w:hAnsi="Times New Roman"/>
                <w:sz w:val="24"/>
                <w:szCs w:val="24"/>
              </w:rPr>
              <w:t xml:space="preserve">and adaptability to various environments. </w:t>
            </w:r>
            <w:r w:rsidR="00375116" w:rsidRPr="00624E1D">
              <w:rPr>
                <w:rFonts w:ascii="Times New Roman" w:hAnsi="Times New Roman"/>
                <w:sz w:val="24"/>
                <w:szCs w:val="24"/>
              </w:rPr>
              <w:t xml:space="preserve">For </w:t>
            </w:r>
            <w:r w:rsidR="00811249">
              <w:rPr>
                <w:rFonts w:ascii="Times New Roman" w:hAnsi="Times New Roman"/>
                <w:sz w:val="24"/>
                <w:szCs w:val="24"/>
              </w:rPr>
              <w:t xml:space="preserve">a </w:t>
            </w:r>
            <w:r w:rsidR="00375116" w:rsidRPr="00624E1D">
              <w:rPr>
                <w:rFonts w:ascii="Times New Roman" w:hAnsi="Times New Roman"/>
                <w:sz w:val="24"/>
                <w:szCs w:val="24"/>
              </w:rPr>
              <w:t xml:space="preserve">crop improvement programme sufficient </w:t>
            </w:r>
            <w:r w:rsidR="000466A1" w:rsidRPr="00624E1D">
              <w:rPr>
                <w:rFonts w:ascii="Times New Roman" w:hAnsi="Times New Roman"/>
                <w:sz w:val="24"/>
                <w:szCs w:val="24"/>
              </w:rPr>
              <w:t xml:space="preserve">presence of </w:t>
            </w:r>
            <w:r w:rsidR="00375116" w:rsidRPr="00624E1D">
              <w:rPr>
                <w:rFonts w:ascii="Times New Roman" w:hAnsi="Times New Roman"/>
                <w:sz w:val="24"/>
                <w:szCs w:val="24"/>
              </w:rPr>
              <w:t xml:space="preserve">genetic variability is of immense importance.  </w:t>
            </w:r>
            <w:r w:rsidR="00811249" w:rsidRPr="0062658C">
              <w:rPr>
                <w:rFonts w:ascii="Times New Roman" w:hAnsi="Times New Roman"/>
                <w:sz w:val="24"/>
                <w:szCs w:val="24"/>
                <w:highlight w:val="yellow"/>
              </w:rPr>
              <w:t xml:space="preserve">The present </w:t>
            </w:r>
            <w:r w:rsidR="00375116" w:rsidRPr="00624E1D">
              <w:rPr>
                <w:rFonts w:ascii="Times New Roman" w:hAnsi="Times New Roman"/>
                <w:sz w:val="24"/>
                <w:szCs w:val="24"/>
              </w:rPr>
              <w:t>s</w:t>
            </w:r>
            <w:r w:rsidRPr="00624E1D">
              <w:rPr>
                <w:rFonts w:ascii="Times New Roman" w:hAnsi="Times New Roman"/>
                <w:sz w:val="24"/>
                <w:szCs w:val="24"/>
              </w:rPr>
              <w:t>tudy</w:t>
            </w:r>
            <w:r w:rsidR="00375116" w:rsidRPr="00624E1D">
              <w:rPr>
                <w:rFonts w:ascii="Times New Roman" w:hAnsi="Times New Roman"/>
                <w:sz w:val="24"/>
                <w:szCs w:val="24"/>
              </w:rPr>
              <w:t xml:space="preserve"> was carried out to assess genetic variation </w:t>
            </w:r>
            <w:r w:rsidR="00DB67D8" w:rsidRPr="00624E1D">
              <w:rPr>
                <w:rFonts w:ascii="Times New Roman" w:hAnsi="Times New Roman"/>
                <w:sz w:val="24"/>
                <w:szCs w:val="24"/>
              </w:rPr>
              <w:t xml:space="preserve">among 65 cowpea genotypes yield and </w:t>
            </w:r>
            <w:r w:rsidR="00811249" w:rsidRPr="0062658C">
              <w:rPr>
                <w:rFonts w:ascii="Times New Roman" w:hAnsi="Times New Roman"/>
                <w:sz w:val="24"/>
                <w:szCs w:val="24"/>
                <w:highlight w:val="yellow"/>
              </w:rPr>
              <w:t xml:space="preserve">their </w:t>
            </w:r>
            <w:r w:rsidR="00DB67D8" w:rsidRPr="00624E1D">
              <w:rPr>
                <w:rFonts w:ascii="Times New Roman" w:hAnsi="Times New Roman"/>
                <w:sz w:val="24"/>
                <w:szCs w:val="24"/>
              </w:rPr>
              <w:t xml:space="preserve">related traits during </w:t>
            </w:r>
            <w:r w:rsidRPr="00624E1D">
              <w:rPr>
                <w:rFonts w:ascii="Times New Roman" w:hAnsi="Times New Roman"/>
                <w:i/>
                <w:iCs/>
                <w:sz w:val="24"/>
                <w:szCs w:val="24"/>
              </w:rPr>
              <w:t>kharif</w:t>
            </w:r>
            <w:r w:rsidRPr="00624E1D">
              <w:rPr>
                <w:rFonts w:ascii="Times New Roman" w:hAnsi="Times New Roman"/>
                <w:sz w:val="24"/>
                <w:szCs w:val="24"/>
              </w:rPr>
              <w:t xml:space="preserve"> 2023</w:t>
            </w:r>
            <w:r w:rsidR="00DB67D8" w:rsidRPr="00624E1D">
              <w:rPr>
                <w:rFonts w:ascii="Times New Roman" w:hAnsi="Times New Roman"/>
                <w:sz w:val="24"/>
                <w:szCs w:val="24"/>
              </w:rPr>
              <w:t xml:space="preserve"> at UAS, Dharwad</w:t>
            </w:r>
            <w:r w:rsidR="009730CE" w:rsidRPr="0062658C">
              <w:rPr>
                <w:rFonts w:ascii="Times New Roman" w:hAnsi="Times New Roman"/>
                <w:sz w:val="24"/>
                <w:szCs w:val="24"/>
                <w:highlight w:val="yellow"/>
              </w:rPr>
              <w:t>, Karnataka, India</w:t>
            </w:r>
            <w:r w:rsidR="00DB67D8" w:rsidRPr="0062658C">
              <w:rPr>
                <w:rFonts w:ascii="Times New Roman" w:hAnsi="Times New Roman"/>
                <w:sz w:val="24"/>
                <w:szCs w:val="24"/>
                <w:highlight w:val="yellow"/>
              </w:rPr>
              <w:t>.</w:t>
            </w:r>
            <w:r w:rsidR="00375116" w:rsidRPr="0062658C">
              <w:rPr>
                <w:rFonts w:ascii="Times New Roman" w:hAnsi="Times New Roman"/>
                <w:sz w:val="24"/>
                <w:szCs w:val="24"/>
                <w:highlight w:val="yellow"/>
              </w:rPr>
              <w:t xml:space="preserve"> </w:t>
            </w:r>
            <w:r w:rsidR="007D1B47" w:rsidRPr="0062658C">
              <w:rPr>
                <w:rFonts w:ascii="Times New Roman" w:hAnsi="Times New Roman"/>
                <w:sz w:val="24"/>
                <w:szCs w:val="24"/>
                <w:highlight w:val="yellow"/>
              </w:rPr>
              <w:t>The experiment was laid out in an Augmented Block Design II</w:t>
            </w:r>
            <w:r w:rsidR="007D1B47" w:rsidRPr="0062658C">
              <w:rPr>
                <w:highlight w:val="yellow"/>
              </w:rPr>
              <w:t xml:space="preserve">. </w:t>
            </w:r>
            <w:r w:rsidR="007D1B47" w:rsidRPr="0062658C">
              <w:rPr>
                <w:rFonts w:ascii="Times New Roman" w:hAnsi="Times New Roman"/>
                <w:sz w:val="24"/>
                <w:szCs w:val="24"/>
                <w:highlight w:val="yellow"/>
              </w:rPr>
              <w:t xml:space="preserve">Observations were recorded on five randomly selected plants, averaged and analysed using R software. Variability parameters were calculated, and the seed protein content was determined through the </w:t>
            </w:r>
            <w:proofErr w:type="spellStart"/>
            <w:r w:rsidR="007D1B47" w:rsidRPr="0062658C">
              <w:rPr>
                <w:rFonts w:ascii="Times New Roman" w:hAnsi="Times New Roman"/>
                <w:sz w:val="24"/>
                <w:szCs w:val="24"/>
                <w:highlight w:val="yellow"/>
              </w:rPr>
              <w:t>colourimetric</w:t>
            </w:r>
            <w:proofErr w:type="spellEnd"/>
            <w:r w:rsidR="007D1B47" w:rsidRPr="0062658C">
              <w:rPr>
                <w:rFonts w:ascii="Times New Roman" w:hAnsi="Times New Roman"/>
                <w:sz w:val="24"/>
                <w:szCs w:val="24"/>
                <w:highlight w:val="yellow"/>
              </w:rPr>
              <w:t xml:space="preserve"> method</w:t>
            </w:r>
            <w:r w:rsidR="007D1B47">
              <w:rPr>
                <w:rFonts w:ascii="Times New Roman" w:hAnsi="Times New Roman"/>
                <w:sz w:val="24"/>
                <w:szCs w:val="24"/>
              </w:rPr>
              <w:t xml:space="preserve">. </w:t>
            </w:r>
            <w:r w:rsidR="00DB67D8" w:rsidRPr="00624E1D">
              <w:rPr>
                <w:rFonts w:ascii="Times New Roman" w:hAnsi="Times New Roman"/>
                <w:sz w:val="24"/>
                <w:szCs w:val="24"/>
              </w:rPr>
              <w:t xml:space="preserve">The results of </w:t>
            </w:r>
            <w:r w:rsidR="00811249" w:rsidRPr="0062658C">
              <w:rPr>
                <w:rFonts w:ascii="Times New Roman" w:hAnsi="Times New Roman"/>
                <w:sz w:val="24"/>
                <w:szCs w:val="24"/>
                <w:highlight w:val="yellow"/>
              </w:rPr>
              <w:t xml:space="preserve">the </w:t>
            </w:r>
            <w:r w:rsidR="00DB67D8" w:rsidRPr="00624E1D">
              <w:rPr>
                <w:rFonts w:ascii="Times New Roman" w:hAnsi="Times New Roman"/>
                <w:sz w:val="24"/>
                <w:szCs w:val="24"/>
              </w:rPr>
              <w:t>analysis of variance indicated s</w:t>
            </w:r>
            <w:r w:rsidRPr="00624E1D">
              <w:rPr>
                <w:rFonts w:ascii="Times New Roman" w:hAnsi="Times New Roman"/>
                <w:sz w:val="24"/>
                <w:szCs w:val="24"/>
              </w:rPr>
              <w:t xml:space="preserve">ignificant differences among genotypes for all </w:t>
            </w:r>
            <w:r w:rsidR="00DB67D8" w:rsidRPr="00624E1D">
              <w:rPr>
                <w:rFonts w:ascii="Times New Roman" w:hAnsi="Times New Roman"/>
                <w:sz w:val="24"/>
                <w:szCs w:val="24"/>
              </w:rPr>
              <w:t xml:space="preserve">the </w:t>
            </w:r>
            <w:r w:rsidRPr="00624E1D">
              <w:rPr>
                <w:rFonts w:ascii="Times New Roman" w:hAnsi="Times New Roman"/>
                <w:sz w:val="24"/>
                <w:szCs w:val="24"/>
              </w:rPr>
              <w:t>traits</w:t>
            </w:r>
            <w:r w:rsidR="00DB67D8" w:rsidRPr="00624E1D">
              <w:rPr>
                <w:rFonts w:ascii="Times New Roman" w:hAnsi="Times New Roman"/>
                <w:sz w:val="24"/>
                <w:szCs w:val="24"/>
              </w:rPr>
              <w:t xml:space="preserve"> studied.</w:t>
            </w:r>
            <w:r w:rsidRPr="00624E1D">
              <w:rPr>
                <w:rFonts w:ascii="Times New Roman" w:hAnsi="Times New Roman"/>
                <w:sz w:val="24"/>
                <w:szCs w:val="24"/>
              </w:rPr>
              <w:t xml:space="preserve"> High phenotypic and genotypic variability was </w:t>
            </w:r>
            <w:r w:rsidR="00DB67D8" w:rsidRPr="00624E1D">
              <w:rPr>
                <w:rFonts w:ascii="Times New Roman" w:hAnsi="Times New Roman"/>
                <w:sz w:val="24"/>
                <w:szCs w:val="24"/>
              </w:rPr>
              <w:t xml:space="preserve">observed </w:t>
            </w:r>
            <w:r w:rsidR="00CE153A" w:rsidRPr="00624E1D">
              <w:rPr>
                <w:rFonts w:ascii="Times New Roman" w:hAnsi="Times New Roman"/>
                <w:sz w:val="24"/>
                <w:szCs w:val="24"/>
              </w:rPr>
              <w:t>for</w:t>
            </w:r>
            <w:r w:rsidRPr="00624E1D">
              <w:rPr>
                <w:rFonts w:ascii="Times New Roman" w:hAnsi="Times New Roman"/>
                <w:sz w:val="24"/>
                <w:szCs w:val="24"/>
              </w:rPr>
              <w:t xml:space="preserve"> plant height, clusters per plant, pods per plant, seeds per pod, test weight and grain yield</w:t>
            </w:r>
            <w:r w:rsidR="00811249">
              <w:rPr>
                <w:rFonts w:ascii="Times New Roman" w:hAnsi="Times New Roman"/>
                <w:sz w:val="24"/>
                <w:szCs w:val="24"/>
              </w:rPr>
              <w:t>,</w:t>
            </w:r>
            <w:r w:rsidRPr="00624E1D">
              <w:rPr>
                <w:rFonts w:ascii="Times New Roman" w:hAnsi="Times New Roman"/>
                <w:sz w:val="24"/>
                <w:szCs w:val="24"/>
              </w:rPr>
              <w:t xml:space="preserve"> indicating significant genetic potential for crop improvement. </w:t>
            </w:r>
            <w:r w:rsidR="00CE153A" w:rsidRPr="00624E1D">
              <w:rPr>
                <w:rFonts w:ascii="Times New Roman" w:hAnsi="Times New Roman"/>
                <w:sz w:val="24"/>
                <w:szCs w:val="24"/>
              </w:rPr>
              <w:t xml:space="preserve">High heritability and genetic advance over </w:t>
            </w:r>
            <w:r w:rsidR="00811249" w:rsidRPr="0062658C">
              <w:rPr>
                <w:rFonts w:ascii="Times New Roman" w:hAnsi="Times New Roman"/>
                <w:sz w:val="24"/>
                <w:szCs w:val="24"/>
                <w:highlight w:val="yellow"/>
              </w:rPr>
              <w:t xml:space="preserve">the </w:t>
            </w:r>
            <w:r w:rsidR="00CE153A" w:rsidRPr="00624E1D">
              <w:rPr>
                <w:rFonts w:ascii="Times New Roman" w:hAnsi="Times New Roman"/>
                <w:sz w:val="24"/>
                <w:szCs w:val="24"/>
              </w:rPr>
              <w:t>mean were witnessed by the t</w:t>
            </w:r>
            <w:r w:rsidRPr="00624E1D">
              <w:rPr>
                <w:rFonts w:ascii="Times New Roman" w:hAnsi="Times New Roman"/>
                <w:sz w:val="24"/>
                <w:szCs w:val="24"/>
              </w:rPr>
              <w:t>raits such as clusters per plant, pods per plant, pod length, seeds per pod, test weight</w:t>
            </w:r>
            <w:r w:rsidR="00CE153A" w:rsidRPr="00624E1D">
              <w:rPr>
                <w:rFonts w:ascii="Times New Roman" w:hAnsi="Times New Roman"/>
                <w:sz w:val="24"/>
                <w:szCs w:val="24"/>
              </w:rPr>
              <w:t>,</w:t>
            </w:r>
            <w:r w:rsidRPr="00624E1D">
              <w:rPr>
                <w:rFonts w:ascii="Times New Roman" w:hAnsi="Times New Roman"/>
                <w:sz w:val="24"/>
                <w:szCs w:val="24"/>
              </w:rPr>
              <w:t xml:space="preserve"> grain yield</w:t>
            </w:r>
            <w:r w:rsidR="00CE153A" w:rsidRPr="00624E1D">
              <w:rPr>
                <w:rFonts w:ascii="Times New Roman" w:hAnsi="Times New Roman"/>
                <w:sz w:val="24"/>
                <w:szCs w:val="24"/>
              </w:rPr>
              <w:t xml:space="preserve">, </w:t>
            </w:r>
            <w:r w:rsidR="00811249" w:rsidRPr="0062658C">
              <w:rPr>
                <w:rFonts w:ascii="Times New Roman" w:hAnsi="Times New Roman"/>
                <w:sz w:val="24"/>
                <w:szCs w:val="24"/>
                <w:highlight w:val="yellow"/>
              </w:rPr>
              <w:t xml:space="preserve">indicating </w:t>
            </w:r>
            <w:r w:rsidR="00694C13" w:rsidRPr="00624E1D">
              <w:rPr>
                <w:rFonts w:ascii="Times New Roman" w:hAnsi="Times New Roman"/>
                <w:sz w:val="24"/>
                <w:szCs w:val="24"/>
              </w:rPr>
              <w:t>the presence of additive gene action</w:t>
            </w:r>
            <w:r w:rsidR="00811249">
              <w:rPr>
                <w:rFonts w:ascii="Times New Roman" w:hAnsi="Times New Roman"/>
                <w:sz w:val="24"/>
                <w:szCs w:val="24"/>
              </w:rPr>
              <w:t>,</w:t>
            </w:r>
            <w:r w:rsidR="00694C13" w:rsidRPr="00624E1D">
              <w:rPr>
                <w:rFonts w:ascii="Times New Roman" w:hAnsi="Times New Roman"/>
                <w:sz w:val="24"/>
                <w:szCs w:val="24"/>
              </w:rPr>
              <w:t xml:space="preserve"> and it would be more rewarding to bring genetic improvement in cowpea</w:t>
            </w:r>
            <w:r w:rsidR="00A45179" w:rsidRPr="00624E1D">
              <w:rPr>
                <w:rFonts w:ascii="Times New Roman" w:hAnsi="Times New Roman"/>
                <w:bCs/>
                <w:sz w:val="24"/>
                <w:szCs w:val="24"/>
              </w:rPr>
              <w:t>.</w:t>
            </w:r>
            <w:r w:rsidR="00CE153A" w:rsidRPr="00624E1D">
              <w:rPr>
                <w:rFonts w:ascii="Times New Roman" w:hAnsi="Times New Roman"/>
                <w:bCs/>
                <w:sz w:val="24"/>
                <w:szCs w:val="24"/>
              </w:rPr>
              <w:t xml:space="preserve"> </w:t>
            </w:r>
            <w:r w:rsidR="001E36E1" w:rsidRPr="0062658C">
              <w:rPr>
                <w:rFonts w:ascii="Times New Roman" w:eastAsiaTheme="minorHAnsi" w:hAnsi="Times New Roman"/>
                <w:sz w:val="24"/>
                <w:szCs w:val="24"/>
                <w:highlight w:val="yellow"/>
              </w:rPr>
              <w:t>Seed yield per plant showed significant positive correlation</w:t>
            </w:r>
            <w:r w:rsidR="000466A1" w:rsidRPr="0062658C">
              <w:rPr>
                <w:rFonts w:ascii="Times New Roman" w:eastAsiaTheme="minorHAnsi" w:hAnsi="Times New Roman"/>
                <w:sz w:val="24"/>
                <w:szCs w:val="24"/>
                <w:highlight w:val="yellow"/>
              </w:rPr>
              <w:t xml:space="preserve"> with </w:t>
            </w:r>
            <w:r w:rsidR="000466A1" w:rsidRPr="0062658C">
              <w:rPr>
                <w:rFonts w:ascii="Times New Roman" w:hAnsi="Times New Roman"/>
                <w:bCs/>
                <w:sz w:val="24"/>
                <w:szCs w:val="24"/>
                <w:highlight w:val="yellow"/>
              </w:rPr>
              <w:t>the number of</w:t>
            </w:r>
            <w:r w:rsidR="000466A1" w:rsidRPr="00624E1D">
              <w:rPr>
                <w:rFonts w:ascii="Times New Roman" w:hAnsi="Times New Roman"/>
                <w:bCs/>
                <w:sz w:val="24"/>
                <w:szCs w:val="24"/>
              </w:rPr>
              <w:t xml:space="preserve"> pods per plant, number of clusters per plant, number of seeds per pod, pod length, </w:t>
            </w:r>
            <w:r w:rsidR="00811249">
              <w:rPr>
                <w:rFonts w:ascii="Times New Roman" w:hAnsi="Times New Roman"/>
                <w:bCs/>
                <w:sz w:val="24"/>
                <w:szCs w:val="24"/>
              </w:rPr>
              <w:t xml:space="preserve">and </w:t>
            </w:r>
            <w:r w:rsidR="000466A1" w:rsidRPr="00624E1D">
              <w:rPr>
                <w:rFonts w:ascii="Times New Roman" w:hAnsi="Times New Roman"/>
                <w:bCs/>
                <w:sz w:val="24"/>
                <w:szCs w:val="24"/>
              </w:rPr>
              <w:t>test weight at</w:t>
            </w:r>
            <w:r w:rsidR="000466A1" w:rsidRPr="00624E1D">
              <w:rPr>
                <w:rFonts w:ascii="Times New Roman" w:hAnsi="Times New Roman"/>
                <w:sz w:val="24"/>
                <w:szCs w:val="24"/>
              </w:rPr>
              <w:t xml:space="preserve"> phenotypic levels. The maximum direct effects on yield </w:t>
            </w:r>
            <w:r w:rsidR="00811249" w:rsidRPr="0062658C">
              <w:rPr>
                <w:rFonts w:ascii="Times New Roman" w:hAnsi="Times New Roman"/>
                <w:sz w:val="24"/>
                <w:szCs w:val="24"/>
                <w:highlight w:val="yellow"/>
              </w:rPr>
              <w:t xml:space="preserve">were </w:t>
            </w:r>
            <w:r w:rsidR="000466A1" w:rsidRPr="00624E1D">
              <w:rPr>
                <w:rFonts w:ascii="Times New Roman" w:hAnsi="Times New Roman"/>
                <w:sz w:val="24"/>
                <w:szCs w:val="24"/>
              </w:rPr>
              <w:t>recorded by the number of pods per plant, number of clusters per plant</w:t>
            </w:r>
            <w:r w:rsidR="001A6BDE">
              <w:rPr>
                <w:rFonts w:ascii="Times New Roman" w:hAnsi="Times New Roman"/>
                <w:sz w:val="24"/>
                <w:szCs w:val="24"/>
              </w:rPr>
              <w:t>,</w:t>
            </w:r>
            <w:r w:rsidR="000466A1" w:rsidRPr="00624E1D">
              <w:rPr>
                <w:rFonts w:ascii="Times New Roman" w:hAnsi="Times New Roman"/>
                <w:sz w:val="24"/>
                <w:szCs w:val="24"/>
              </w:rPr>
              <w:t xml:space="preserve"> pod length and number of pods per </w:t>
            </w:r>
            <w:r w:rsidR="00811249" w:rsidRPr="0062658C">
              <w:rPr>
                <w:rFonts w:ascii="Times New Roman" w:hAnsi="Times New Roman"/>
                <w:sz w:val="24"/>
                <w:szCs w:val="24"/>
                <w:highlight w:val="yellow"/>
              </w:rPr>
              <w:t xml:space="preserve">cluster </w:t>
            </w:r>
            <w:r w:rsidR="000466A1" w:rsidRPr="00624E1D">
              <w:rPr>
                <w:rFonts w:ascii="Times New Roman" w:hAnsi="Times New Roman"/>
                <w:sz w:val="24"/>
                <w:szCs w:val="24"/>
              </w:rPr>
              <w:t xml:space="preserve">well as appreciable indirect influences were exerted by </w:t>
            </w:r>
            <w:r w:rsidR="00811249">
              <w:rPr>
                <w:rFonts w:ascii="Times New Roman" w:hAnsi="Times New Roman"/>
                <w:sz w:val="24"/>
                <w:szCs w:val="24"/>
              </w:rPr>
              <w:t xml:space="preserve">the </w:t>
            </w:r>
            <w:r w:rsidR="000466A1" w:rsidRPr="00624E1D">
              <w:rPr>
                <w:rFonts w:ascii="Times New Roman" w:hAnsi="Times New Roman"/>
                <w:sz w:val="24"/>
                <w:szCs w:val="24"/>
              </w:rPr>
              <w:t>number of seeds per pod and test weight.</w:t>
            </w:r>
            <w:r w:rsidR="00811249">
              <w:rPr>
                <w:rFonts w:ascii="Times New Roman" w:hAnsi="Times New Roman"/>
                <w:sz w:val="24"/>
                <w:szCs w:val="24"/>
              </w:rPr>
              <w:t xml:space="preserve"> </w:t>
            </w:r>
            <w:r w:rsidR="000466A1" w:rsidRPr="00624E1D">
              <w:rPr>
                <w:rFonts w:ascii="Times New Roman" w:hAnsi="Times New Roman"/>
                <w:sz w:val="24"/>
                <w:szCs w:val="24"/>
              </w:rPr>
              <w:t>Thus</w:t>
            </w:r>
            <w:r w:rsidR="00811249">
              <w:rPr>
                <w:rFonts w:ascii="Times New Roman" w:hAnsi="Times New Roman"/>
                <w:sz w:val="24"/>
                <w:szCs w:val="24"/>
              </w:rPr>
              <w:t>,</w:t>
            </w:r>
            <w:r w:rsidR="000466A1" w:rsidRPr="00624E1D">
              <w:rPr>
                <w:rFonts w:ascii="Times New Roman" w:hAnsi="Times New Roman"/>
                <w:sz w:val="24"/>
                <w:szCs w:val="24"/>
              </w:rPr>
              <w:t xml:space="preserve"> </w:t>
            </w:r>
            <w:r w:rsidR="001A6BDE">
              <w:rPr>
                <w:rFonts w:ascii="Times New Roman" w:hAnsi="Times New Roman"/>
                <w:sz w:val="24"/>
                <w:szCs w:val="24"/>
              </w:rPr>
              <w:t>t</w:t>
            </w:r>
            <w:r w:rsidR="000466A1" w:rsidRPr="00624E1D">
              <w:rPr>
                <w:rFonts w:ascii="Times New Roman" w:hAnsi="Times New Roman"/>
                <w:sz w:val="24"/>
                <w:szCs w:val="24"/>
              </w:rPr>
              <w:t xml:space="preserve">hese characters </w:t>
            </w:r>
            <w:r w:rsidR="000466A1" w:rsidRPr="00624E1D">
              <w:rPr>
                <w:rFonts w:ascii="Times New Roman" w:eastAsiaTheme="minorHAnsi" w:hAnsi="Times New Roman"/>
                <w:sz w:val="24"/>
                <w:szCs w:val="24"/>
              </w:rPr>
              <w:t xml:space="preserve">could be considered as selection parameters for yield improvement in cowpea as they exerted </w:t>
            </w:r>
            <w:r w:rsidR="00811249">
              <w:rPr>
                <w:rFonts w:ascii="Times New Roman" w:eastAsiaTheme="minorHAnsi" w:hAnsi="Times New Roman"/>
                <w:sz w:val="24"/>
                <w:szCs w:val="24"/>
              </w:rPr>
              <w:t xml:space="preserve">a </w:t>
            </w:r>
            <w:r w:rsidR="000466A1" w:rsidRPr="00624E1D">
              <w:rPr>
                <w:rFonts w:ascii="Times New Roman" w:eastAsiaTheme="minorHAnsi" w:hAnsi="Times New Roman"/>
                <w:sz w:val="24"/>
                <w:szCs w:val="24"/>
              </w:rPr>
              <w:t>positive direct effect on dry seed yield per plant.</w:t>
            </w:r>
            <w:r w:rsidR="006E4187">
              <w:rPr>
                <w:rFonts w:ascii="Times New Roman" w:eastAsiaTheme="minorHAnsi" w:hAnsi="Times New Roman"/>
                <w:sz w:val="24"/>
                <w:szCs w:val="24"/>
              </w:rPr>
              <w:t xml:space="preserve"> </w:t>
            </w:r>
            <w:r w:rsidR="006E4187" w:rsidRPr="0062658C">
              <w:rPr>
                <w:rFonts w:ascii="Times New Roman" w:eastAsiaTheme="minorHAnsi" w:hAnsi="Times New Roman"/>
                <w:sz w:val="24"/>
                <w:szCs w:val="24"/>
                <w:highlight w:val="yellow"/>
              </w:rPr>
              <w:t xml:space="preserve">These findings provide valuable guidance for future cowpea breeding programs aimed at </w:t>
            </w:r>
            <w:r w:rsidR="006E4187">
              <w:rPr>
                <w:rFonts w:ascii="Times New Roman" w:eastAsiaTheme="minorHAnsi" w:hAnsi="Times New Roman"/>
                <w:sz w:val="24"/>
                <w:szCs w:val="24"/>
                <w:highlight w:val="yellow"/>
              </w:rPr>
              <w:t>maximising</w:t>
            </w:r>
            <w:r w:rsidR="006E4187" w:rsidRPr="0062658C">
              <w:rPr>
                <w:rFonts w:ascii="Times New Roman" w:eastAsiaTheme="minorHAnsi" w:hAnsi="Times New Roman"/>
                <w:sz w:val="24"/>
                <w:szCs w:val="24"/>
                <w:highlight w:val="yellow"/>
              </w:rPr>
              <w:t xml:space="preserve"> yield under diverse </w:t>
            </w:r>
            <w:proofErr w:type="spellStart"/>
            <w:r w:rsidR="006E4187" w:rsidRPr="0062658C">
              <w:rPr>
                <w:rFonts w:ascii="Times New Roman" w:eastAsiaTheme="minorHAnsi" w:hAnsi="Times New Roman"/>
                <w:sz w:val="24"/>
                <w:szCs w:val="24"/>
                <w:highlight w:val="yellow"/>
              </w:rPr>
              <w:t>agro</w:t>
            </w:r>
            <w:proofErr w:type="spellEnd"/>
            <w:r w:rsidR="006E4187" w:rsidRPr="0062658C">
              <w:rPr>
                <w:rFonts w:ascii="Times New Roman" w:eastAsiaTheme="minorHAnsi" w:hAnsi="Times New Roman"/>
                <w:sz w:val="24"/>
                <w:szCs w:val="24"/>
                <w:highlight w:val="yellow"/>
              </w:rPr>
              <w:t>-climatic conditions.</w:t>
            </w:r>
            <w:r w:rsidR="006E4187">
              <w:rPr>
                <w:rFonts w:ascii="Times New Roman" w:eastAsiaTheme="minorHAnsi" w:hAnsi="Times New Roman"/>
                <w:sz w:val="24"/>
                <w:szCs w:val="24"/>
              </w:rPr>
              <w:t xml:space="preserve"> </w:t>
            </w:r>
          </w:p>
          <w:p w14:paraId="6A5C5117" w14:textId="77777777" w:rsidR="00CE153A" w:rsidRPr="00624E1D" w:rsidRDefault="00CE153A" w:rsidP="00F44A1C">
            <w:pPr>
              <w:pStyle w:val="Default"/>
              <w:jc w:val="both"/>
              <w:rPr>
                <w:rFonts w:ascii="Times New Roman" w:hAnsi="Times New Roman" w:cs="Times New Roman"/>
                <w:bCs/>
                <w:color w:val="auto"/>
              </w:rPr>
            </w:pPr>
          </w:p>
          <w:p w14:paraId="729FE267" w14:textId="7FCE6112" w:rsidR="00F44A1C" w:rsidRPr="0062658C" w:rsidRDefault="003B4D68" w:rsidP="00F44A1C">
            <w:pPr>
              <w:pStyle w:val="Default"/>
              <w:jc w:val="both"/>
              <w:rPr>
                <w:rFonts w:ascii="Times New Roman" w:hAnsi="Times New Roman" w:cs="Times New Roman"/>
                <w:bCs/>
                <w:i/>
                <w:iCs/>
                <w:color w:val="auto"/>
              </w:rPr>
            </w:pPr>
            <w:r w:rsidRPr="0062658C">
              <w:rPr>
                <w:rFonts w:ascii="Times New Roman" w:eastAsia="Times New Roman" w:hAnsi="Times New Roman" w:cs="Times New Roman"/>
                <w:b/>
                <w:color w:val="auto"/>
                <w:highlight w:val="yellow"/>
              </w:rPr>
              <w:t>Keywords</w:t>
            </w:r>
            <w:r w:rsidR="00F44A1C" w:rsidRPr="00624E1D">
              <w:rPr>
                <w:rFonts w:ascii="Times New Roman" w:eastAsia="Times New Roman" w:hAnsi="Times New Roman" w:cs="Times New Roman"/>
                <w:b/>
                <w:color w:val="auto"/>
              </w:rPr>
              <w:t xml:space="preserve">: </w:t>
            </w:r>
            <w:r w:rsidR="00F44A1C" w:rsidRPr="0062658C">
              <w:rPr>
                <w:rFonts w:ascii="Times New Roman" w:hAnsi="Times New Roman" w:cs="Times New Roman"/>
                <w:i/>
                <w:iCs/>
                <w:color w:val="auto"/>
              </w:rPr>
              <w:t>Cowpea</w:t>
            </w:r>
            <w:r w:rsidR="00F44A1C" w:rsidRPr="0062658C">
              <w:rPr>
                <w:rFonts w:ascii="Times New Roman" w:hAnsi="Times New Roman" w:cs="Times New Roman"/>
                <w:bCs/>
                <w:i/>
                <w:iCs/>
                <w:color w:val="auto"/>
              </w:rPr>
              <w:t xml:space="preserve">, </w:t>
            </w:r>
            <w:r w:rsidR="00A43B22" w:rsidRPr="0062658C">
              <w:rPr>
                <w:rFonts w:ascii="Times New Roman" w:hAnsi="Times New Roman" w:cs="Times New Roman"/>
                <w:i/>
                <w:iCs/>
                <w:color w:val="auto"/>
              </w:rPr>
              <w:t xml:space="preserve">Correlation, </w:t>
            </w:r>
            <w:r w:rsidR="00F44A1C" w:rsidRPr="0062658C">
              <w:rPr>
                <w:rFonts w:ascii="Times New Roman" w:hAnsi="Times New Roman" w:cs="Times New Roman"/>
                <w:i/>
                <w:iCs/>
                <w:color w:val="auto"/>
              </w:rPr>
              <w:t>Genetic advan</w:t>
            </w:r>
            <w:r w:rsidR="00A43B22" w:rsidRPr="0062658C">
              <w:rPr>
                <w:rFonts w:ascii="Times New Roman" w:hAnsi="Times New Roman" w:cs="Times New Roman"/>
                <w:i/>
                <w:iCs/>
                <w:color w:val="auto"/>
              </w:rPr>
              <w:t>ce, Heritability,</w:t>
            </w:r>
            <w:r w:rsidR="00E70EC8" w:rsidRPr="0062658C">
              <w:rPr>
                <w:rFonts w:ascii="Times New Roman" w:hAnsi="Times New Roman" w:cs="Times New Roman"/>
                <w:i/>
                <w:iCs/>
                <w:color w:val="auto"/>
              </w:rPr>
              <w:t xml:space="preserve"> P</w:t>
            </w:r>
            <w:r w:rsidR="00F44A1C" w:rsidRPr="0062658C">
              <w:rPr>
                <w:rFonts w:ascii="Times New Roman" w:hAnsi="Times New Roman" w:cs="Times New Roman"/>
                <w:i/>
                <w:iCs/>
                <w:color w:val="auto"/>
              </w:rPr>
              <w:t>ath coefficient</w:t>
            </w:r>
            <w:r w:rsidR="00A43B22" w:rsidRPr="0062658C">
              <w:rPr>
                <w:rFonts w:ascii="Times New Roman" w:hAnsi="Times New Roman" w:cs="Times New Roman"/>
                <w:i/>
                <w:iCs/>
                <w:color w:val="auto"/>
              </w:rPr>
              <w:t>, Variability</w:t>
            </w:r>
          </w:p>
          <w:tbl>
            <w:tblPr>
              <w:tblW w:w="0" w:type="auto"/>
              <w:tblBorders>
                <w:top w:val="nil"/>
                <w:left w:val="nil"/>
                <w:bottom w:val="nil"/>
                <w:right w:val="nil"/>
              </w:tblBorders>
              <w:tblLayout w:type="fixed"/>
              <w:tblLook w:val="0000" w:firstRow="0" w:lastRow="0" w:firstColumn="0" w:lastColumn="0" w:noHBand="0" w:noVBand="0"/>
            </w:tblPr>
            <w:tblGrid>
              <w:gridCol w:w="8802"/>
            </w:tblGrid>
            <w:tr w:rsidR="0065368A" w:rsidRPr="00624E1D" w14:paraId="528C5EFF" w14:textId="77777777">
              <w:trPr>
                <w:trHeight w:val="324"/>
              </w:trPr>
              <w:tc>
                <w:tcPr>
                  <w:tcW w:w="8802" w:type="dxa"/>
                </w:tcPr>
                <w:p w14:paraId="7ABD7DB4" w14:textId="77777777" w:rsidR="0065368A" w:rsidRPr="00624E1D" w:rsidRDefault="00481656" w:rsidP="000466A1">
                  <w:pPr>
                    <w:autoSpaceDE w:val="0"/>
                    <w:autoSpaceDN w:val="0"/>
                    <w:adjustRightInd w:val="0"/>
                    <w:spacing w:after="0" w:line="240" w:lineRule="auto"/>
                    <w:rPr>
                      <w:rFonts w:ascii="Times New Roman" w:eastAsiaTheme="minorHAnsi" w:hAnsi="Times New Roman"/>
                      <w:sz w:val="24"/>
                      <w:szCs w:val="24"/>
                    </w:rPr>
                  </w:pPr>
                  <w:r>
                    <w:rPr>
                      <w:rFonts w:ascii="Times New Roman" w:eastAsia="Times New Roman" w:hAnsi="Times New Roman"/>
                      <w:b/>
                      <w:noProof/>
                      <w:sz w:val="24"/>
                      <w:szCs w:val="24"/>
                    </w:rPr>
                    <w:pict w14:anchorId="0994DD43">
                      <v:shapetype id="_x0000_t32" coordsize="21600,21600" o:spt="32" o:oned="t" path="m,l21600,21600e" filled="f">
                        <v:path arrowok="t" fillok="f" o:connecttype="none"/>
                        <o:lock v:ext="edit" shapetype="t"/>
                      </v:shapetype>
                      <v:shape id="Straight Arrow Connector 3" o:spid="_x0000_s1026" type="#_x0000_t32" style="position:absolute;margin-left:-24.95pt;margin-top:6.45pt;width:492.1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"/>
                    </w:pict>
                  </w:r>
                </w:p>
              </w:tc>
            </w:tr>
          </w:tbl>
          <w:p w14:paraId="6E25392C" w14:textId="77777777" w:rsidR="0065368A" w:rsidRPr="00624E1D" w:rsidRDefault="0065368A" w:rsidP="0065368A">
            <w:pPr>
              <w:pStyle w:val="Default"/>
              <w:rPr>
                <w:rFonts w:ascii="Times New Roman" w:hAnsi="Times New Roman" w:cs="Times New Roman"/>
                <w:color w:val="auto"/>
              </w:rPr>
            </w:pPr>
          </w:p>
        </w:tc>
      </w:tr>
    </w:tbl>
    <w:p w14:paraId="533148E0" w14:textId="77777777" w:rsidR="00544C00" w:rsidRPr="00811249" w:rsidRDefault="00544C00" w:rsidP="00544C00">
      <w:pPr>
        <w:pStyle w:val="Normal1"/>
        <w:spacing w:before="60"/>
        <w:rPr>
          <w:rFonts w:ascii="Times New Roman" w:eastAsia="Times New Roman" w:hAnsi="Times New Roman" w:cs="Times New Roman"/>
          <w:sz w:val="24"/>
          <w:szCs w:val="24"/>
          <w:lang w:val="es-US"/>
        </w:rPr>
      </w:pPr>
      <w:proofErr w:type="spellStart"/>
      <w:r w:rsidRPr="00811249">
        <w:rPr>
          <w:rFonts w:ascii="Times New Roman" w:eastAsia="Times New Roman" w:hAnsi="Times New Roman" w:cs="Times New Roman"/>
          <w:b/>
          <w:sz w:val="24"/>
          <w:szCs w:val="24"/>
          <w:lang w:val="es-US"/>
        </w:rPr>
        <w:t>Introduction</w:t>
      </w:r>
      <w:proofErr w:type="spellEnd"/>
    </w:p>
    <w:p w14:paraId="4E4E0AC0" w14:textId="16F6A1E1" w:rsidR="00442823" w:rsidRPr="0062658C" w:rsidRDefault="00382D04" w:rsidP="0062658C">
      <w:pPr>
        <w:jc w:val="both"/>
        <w:rPr>
          <w:rFonts w:ascii="Times New Roman" w:hAnsi="Times New Roman"/>
          <w:sz w:val="24"/>
          <w:szCs w:val="24"/>
        </w:rPr>
      </w:pPr>
      <w:r>
        <w:rPr>
          <w:rFonts w:ascii="Times New Roman" w:hAnsi="Times New Roman"/>
          <w:sz w:val="24"/>
          <w:szCs w:val="24"/>
          <w:lang w:val="es-US"/>
        </w:rPr>
        <w:t>“</w:t>
      </w:r>
      <w:proofErr w:type="spellStart"/>
      <w:r w:rsidR="00544C00" w:rsidRPr="00811249">
        <w:rPr>
          <w:rFonts w:ascii="Times New Roman" w:hAnsi="Times New Roman"/>
          <w:sz w:val="24"/>
          <w:szCs w:val="24"/>
          <w:lang w:val="es-US"/>
        </w:rPr>
        <w:t>Cowpea</w:t>
      </w:r>
      <w:proofErr w:type="spellEnd"/>
      <w:r w:rsidR="00544C00" w:rsidRPr="00811249">
        <w:rPr>
          <w:rFonts w:ascii="Times New Roman" w:hAnsi="Times New Roman"/>
          <w:sz w:val="24"/>
          <w:szCs w:val="24"/>
          <w:lang w:val="es-US"/>
        </w:rPr>
        <w:t xml:space="preserve"> [</w:t>
      </w:r>
      <w:r w:rsidR="00544C00" w:rsidRPr="00811249">
        <w:rPr>
          <w:rFonts w:ascii="Times New Roman" w:hAnsi="Times New Roman"/>
          <w:i/>
          <w:iCs/>
          <w:sz w:val="24"/>
          <w:szCs w:val="24"/>
          <w:lang w:val="es-US"/>
        </w:rPr>
        <w:t xml:space="preserve">Vigna </w:t>
      </w:r>
      <w:proofErr w:type="spellStart"/>
      <w:r w:rsidR="00544C00" w:rsidRPr="00811249">
        <w:rPr>
          <w:rFonts w:ascii="Times New Roman" w:hAnsi="Times New Roman"/>
          <w:i/>
          <w:iCs/>
          <w:sz w:val="24"/>
          <w:szCs w:val="24"/>
          <w:lang w:val="es-US"/>
        </w:rPr>
        <w:t>unguiculata</w:t>
      </w:r>
      <w:proofErr w:type="spellEnd"/>
      <w:r w:rsidR="00544C00" w:rsidRPr="00811249">
        <w:rPr>
          <w:rFonts w:ascii="Times New Roman" w:hAnsi="Times New Roman"/>
          <w:sz w:val="24"/>
          <w:szCs w:val="24"/>
          <w:lang w:val="es-US"/>
        </w:rPr>
        <w:t xml:space="preserve"> (L.) </w:t>
      </w:r>
      <w:r w:rsidR="00544C00" w:rsidRPr="00624E1D">
        <w:rPr>
          <w:rFonts w:ascii="Times New Roman" w:hAnsi="Times New Roman"/>
          <w:sz w:val="24"/>
          <w:szCs w:val="24"/>
        </w:rPr>
        <w:t>Walp.]</w:t>
      </w:r>
      <w:r w:rsidR="00987D7C">
        <w:rPr>
          <w:rFonts w:ascii="Times New Roman" w:hAnsi="Times New Roman"/>
          <w:sz w:val="24"/>
          <w:szCs w:val="24"/>
        </w:rPr>
        <w:t>,</w:t>
      </w:r>
      <w:r w:rsidR="00544C00" w:rsidRPr="00624E1D">
        <w:rPr>
          <w:rFonts w:ascii="Times New Roman" w:hAnsi="Times New Roman"/>
          <w:sz w:val="24"/>
          <w:szCs w:val="24"/>
        </w:rPr>
        <w:t xml:space="preserve"> </w:t>
      </w:r>
      <w:r w:rsidR="00694C13" w:rsidRPr="00624E1D">
        <w:rPr>
          <w:rFonts w:ascii="Times New Roman" w:hAnsi="Times New Roman"/>
          <w:sz w:val="24"/>
          <w:szCs w:val="24"/>
        </w:rPr>
        <w:t xml:space="preserve">an arid </w:t>
      </w:r>
      <w:r w:rsidR="00544C00" w:rsidRPr="00624E1D">
        <w:rPr>
          <w:rFonts w:ascii="Times New Roman" w:hAnsi="Times New Roman"/>
          <w:sz w:val="24"/>
          <w:szCs w:val="24"/>
        </w:rPr>
        <w:t xml:space="preserve">legume </w:t>
      </w:r>
      <w:r w:rsidR="00380E78" w:rsidRPr="00624E1D">
        <w:rPr>
          <w:rFonts w:ascii="Times New Roman" w:hAnsi="Times New Roman"/>
          <w:sz w:val="24"/>
          <w:szCs w:val="24"/>
        </w:rPr>
        <w:t xml:space="preserve">is </w:t>
      </w:r>
      <w:r w:rsidR="00544C00" w:rsidRPr="00624E1D">
        <w:rPr>
          <w:rFonts w:ascii="Times New Roman" w:hAnsi="Times New Roman"/>
          <w:sz w:val="24"/>
          <w:szCs w:val="24"/>
        </w:rPr>
        <w:t xml:space="preserve">known </w:t>
      </w:r>
      <w:r w:rsidR="00380E78" w:rsidRPr="00624E1D">
        <w:rPr>
          <w:rFonts w:ascii="Times New Roman" w:hAnsi="Times New Roman"/>
          <w:sz w:val="24"/>
          <w:szCs w:val="24"/>
        </w:rPr>
        <w:t>for important</w:t>
      </w:r>
      <w:r w:rsidR="00380E78" w:rsidRPr="00624E1D">
        <w:rPr>
          <w:rFonts w:ascii="Times New Roman" w:eastAsiaTheme="minorHAnsi" w:hAnsi="Times New Roman"/>
          <w:color w:val="131413"/>
          <w:sz w:val="24"/>
          <w:szCs w:val="24"/>
        </w:rPr>
        <w:t xml:space="preserve"> source of plant-derived protein, amino acids and essential nutrients globally</w:t>
      </w:r>
      <w:r w:rsidR="00987D7C">
        <w:rPr>
          <w:rFonts w:ascii="Times New Roman" w:eastAsiaTheme="minorHAnsi" w:hAnsi="Times New Roman"/>
          <w:color w:val="131413"/>
          <w:sz w:val="24"/>
          <w:szCs w:val="24"/>
        </w:rPr>
        <w:t>,</w:t>
      </w:r>
      <w:r w:rsidR="00380E78" w:rsidRPr="00624E1D">
        <w:rPr>
          <w:rFonts w:ascii="Times New Roman" w:eastAsiaTheme="minorHAnsi" w:hAnsi="Times New Roman"/>
          <w:color w:val="131413"/>
          <w:sz w:val="24"/>
          <w:szCs w:val="24"/>
        </w:rPr>
        <w:t xml:space="preserve"> including India and also for its</w:t>
      </w:r>
      <w:r w:rsidR="00544C00" w:rsidRPr="00624E1D">
        <w:rPr>
          <w:rFonts w:ascii="Times New Roman" w:hAnsi="Times New Roman"/>
          <w:sz w:val="24"/>
          <w:szCs w:val="24"/>
        </w:rPr>
        <w:t xml:space="preserve"> </w:t>
      </w:r>
      <w:r w:rsidR="00694C13" w:rsidRPr="00624E1D">
        <w:rPr>
          <w:rFonts w:ascii="Times New Roman" w:hAnsi="Times New Roman"/>
          <w:sz w:val="24"/>
          <w:szCs w:val="24"/>
        </w:rPr>
        <w:t xml:space="preserve">wide adaptability. </w:t>
      </w:r>
      <w:r w:rsidR="00B07951" w:rsidRPr="0062658C">
        <w:rPr>
          <w:rFonts w:ascii="Times New Roman" w:hAnsi="Times New Roman"/>
          <w:sz w:val="24"/>
          <w:szCs w:val="24"/>
          <w:highlight w:val="yellow"/>
        </w:rPr>
        <w:t>Originally from Central Africa, cowpea has found widespread adaptation in India</w:t>
      </w:r>
      <w:r w:rsidR="00B07951">
        <w:rPr>
          <w:rFonts w:ascii="Times New Roman" w:hAnsi="Times New Roman"/>
          <w:sz w:val="24"/>
          <w:szCs w:val="24"/>
        </w:rPr>
        <w:t xml:space="preserve"> </w:t>
      </w:r>
      <w:r w:rsidR="00B07951" w:rsidRPr="0062658C">
        <w:rPr>
          <w:rFonts w:ascii="Times New Roman" w:hAnsi="Times New Roman"/>
          <w:sz w:val="24"/>
          <w:szCs w:val="24"/>
          <w:highlight w:val="yellow"/>
        </w:rPr>
        <w:t xml:space="preserve">and </w:t>
      </w:r>
      <w:r w:rsidR="00A741E0" w:rsidRPr="00624E1D">
        <w:rPr>
          <w:rFonts w:ascii="Times New Roman" w:hAnsi="Times New Roman"/>
          <w:sz w:val="24"/>
          <w:szCs w:val="24"/>
        </w:rPr>
        <w:t xml:space="preserve">serves as a secondary centre of origin and </w:t>
      </w:r>
      <w:r w:rsidR="00987D7C" w:rsidRPr="0062658C">
        <w:rPr>
          <w:rFonts w:ascii="Times New Roman" w:hAnsi="Times New Roman"/>
          <w:sz w:val="24"/>
          <w:szCs w:val="24"/>
          <w:highlight w:val="yellow"/>
        </w:rPr>
        <w:t xml:space="preserve">belongs </w:t>
      </w:r>
      <w:r w:rsidR="00544C00" w:rsidRPr="0062658C">
        <w:rPr>
          <w:rFonts w:ascii="Times New Roman" w:hAnsi="Times New Roman"/>
          <w:sz w:val="24"/>
          <w:szCs w:val="24"/>
          <w:highlight w:val="yellow"/>
        </w:rPr>
        <w:t xml:space="preserve">to </w:t>
      </w:r>
      <w:r w:rsidR="00987D7C" w:rsidRPr="0062658C">
        <w:rPr>
          <w:rFonts w:ascii="Times New Roman" w:hAnsi="Times New Roman"/>
          <w:sz w:val="24"/>
          <w:szCs w:val="24"/>
          <w:highlight w:val="yellow"/>
        </w:rPr>
        <w:t xml:space="preserve">the </w:t>
      </w:r>
      <w:r w:rsidR="00544C00" w:rsidRPr="0062658C">
        <w:rPr>
          <w:rFonts w:ascii="Times New Roman" w:hAnsi="Times New Roman"/>
          <w:sz w:val="24"/>
          <w:szCs w:val="24"/>
          <w:highlight w:val="yellow"/>
        </w:rPr>
        <w:t xml:space="preserve">Leguminosae </w:t>
      </w:r>
      <w:r w:rsidR="00694C13" w:rsidRPr="00624E1D">
        <w:rPr>
          <w:rFonts w:ascii="Times New Roman" w:hAnsi="Times New Roman"/>
          <w:sz w:val="24"/>
          <w:szCs w:val="24"/>
        </w:rPr>
        <w:t xml:space="preserve">family </w:t>
      </w:r>
      <w:r w:rsidR="003C3A72" w:rsidRPr="0062658C">
        <w:rPr>
          <w:rFonts w:ascii="Times New Roman" w:hAnsi="Times New Roman"/>
          <w:sz w:val="24"/>
          <w:szCs w:val="24"/>
          <w:highlight w:val="yellow"/>
        </w:rPr>
        <w:t xml:space="preserve">with </w:t>
      </w:r>
      <w:r w:rsidR="00987D7C" w:rsidRPr="0062658C">
        <w:rPr>
          <w:rFonts w:ascii="Times New Roman" w:hAnsi="Times New Roman"/>
          <w:sz w:val="24"/>
          <w:szCs w:val="24"/>
          <w:highlight w:val="yellow"/>
        </w:rPr>
        <w:t xml:space="preserve">a </w:t>
      </w:r>
      <w:r w:rsidR="00544C00" w:rsidRPr="0062658C">
        <w:rPr>
          <w:rFonts w:ascii="Times New Roman" w:hAnsi="Times New Roman"/>
          <w:sz w:val="24"/>
          <w:szCs w:val="24"/>
          <w:highlight w:val="yellow"/>
        </w:rPr>
        <w:t xml:space="preserve">diploid </w:t>
      </w:r>
      <w:r w:rsidR="00544C00" w:rsidRPr="00624E1D">
        <w:rPr>
          <w:rFonts w:ascii="Times New Roman" w:hAnsi="Times New Roman"/>
          <w:sz w:val="24"/>
          <w:szCs w:val="24"/>
        </w:rPr>
        <w:t>chromosome number of 2n</w:t>
      </w:r>
      <w:r w:rsidR="00380E78" w:rsidRPr="00624E1D">
        <w:rPr>
          <w:rFonts w:ascii="Times New Roman" w:hAnsi="Times New Roman"/>
          <w:sz w:val="24"/>
          <w:szCs w:val="24"/>
        </w:rPr>
        <w:t>=2x</w:t>
      </w:r>
      <w:r w:rsidR="00544C00" w:rsidRPr="00624E1D">
        <w:rPr>
          <w:rFonts w:ascii="Times New Roman" w:hAnsi="Times New Roman"/>
          <w:sz w:val="24"/>
          <w:szCs w:val="24"/>
        </w:rPr>
        <w:t>=22</w:t>
      </w:r>
      <w:r>
        <w:rPr>
          <w:rFonts w:ascii="Times New Roman" w:hAnsi="Times New Roman"/>
          <w:sz w:val="24"/>
          <w:szCs w:val="24"/>
        </w:rPr>
        <w:t>”</w:t>
      </w:r>
      <w:r w:rsidR="00544C00" w:rsidRPr="00624E1D">
        <w:rPr>
          <w:rFonts w:ascii="Times New Roman" w:hAnsi="Times New Roman"/>
          <w:sz w:val="24"/>
          <w:szCs w:val="24"/>
        </w:rPr>
        <w:t xml:space="preserve"> (</w:t>
      </w:r>
      <w:proofErr w:type="spellStart"/>
      <w:r w:rsidR="00544C00" w:rsidRPr="00624E1D">
        <w:rPr>
          <w:rFonts w:ascii="Times New Roman" w:hAnsi="Times New Roman"/>
          <w:sz w:val="24"/>
          <w:szCs w:val="24"/>
        </w:rPr>
        <w:t>Boukar</w:t>
      </w:r>
      <w:proofErr w:type="spellEnd"/>
      <w:r w:rsidR="00544C00" w:rsidRPr="00624E1D">
        <w:rPr>
          <w:rFonts w:ascii="Times New Roman" w:hAnsi="Times New Roman"/>
          <w:sz w:val="24"/>
          <w:szCs w:val="24"/>
        </w:rPr>
        <w:t xml:space="preserve"> </w:t>
      </w:r>
      <w:r w:rsidR="00544C00" w:rsidRPr="00624E1D">
        <w:rPr>
          <w:rFonts w:ascii="Times New Roman" w:hAnsi="Times New Roman"/>
          <w:iCs/>
          <w:sz w:val="24"/>
          <w:szCs w:val="24"/>
        </w:rPr>
        <w:t>et al.</w:t>
      </w:r>
      <w:r w:rsidR="00544C00" w:rsidRPr="00624E1D">
        <w:rPr>
          <w:rFonts w:ascii="Times New Roman" w:hAnsi="Times New Roman"/>
          <w:sz w:val="24"/>
          <w:szCs w:val="24"/>
        </w:rPr>
        <w:t xml:space="preserve"> 201</w:t>
      </w:r>
      <w:r w:rsidR="00B4065B" w:rsidRPr="00624E1D">
        <w:rPr>
          <w:rFonts w:ascii="Times New Roman" w:hAnsi="Times New Roman"/>
          <w:sz w:val="24"/>
          <w:szCs w:val="24"/>
        </w:rPr>
        <w:t>5</w:t>
      </w:r>
      <w:r w:rsidR="00544C00" w:rsidRPr="00624E1D">
        <w:rPr>
          <w:rFonts w:ascii="Times New Roman" w:hAnsi="Times New Roman"/>
          <w:sz w:val="24"/>
          <w:szCs w:val="24"/>
        </w:rPr>
        <w:t xml:space="preserve">). </w:t>
      </w:r>
      <w:r>
        <w:rPr>
          <w:rFonts w:ascii="Times New Roman" w:hAnsi="Times New Roman"/>
          <w:sz w:val="24"/>
          <w:szCs w:val="24"/>
        </w:rPr>
        <w:t>“</w:t>
      </w:r>
      <w:r w:rsidR="00544C00" w:rsidRPr="00624E1D">
        <w:rPr>
          <w:rFonts w:ascii="Times New Roman" w:hAnsi="Times New Roman"/>
          <w:sz w:val="24"/>
          <w:szCs w:val="24"/>
        </w:rPr>
        <w:t xml:space="preserve">The name "cowpea" likely </w:t>
      </w:r>
      <w:r w:rsidR="00544C00" w:rsidRPr="00624E1D">
        <w:rPr>
          <w:rFonts w:ascii="Times New Roman" w:hAnsi="Times New Roman"/>
          <w:sz w:val="24"/>
          <w:szCs w:val="24"/>
        </w:rPr>
        <w:lastRenderedPageBreak/>
        <w:t>derives from its historical use as livestock feed in the United States.</w:t>
      </w:r>
      <w:r w:rsidR="00380E78" w:rsidRPr="00624E1D">
        <w:rPr>
          <w:rFonts w:ascii="Times New Roman" w:hAnsi="Times New Roman"/>
          <w:sz w:val="24"/>
          <w:szCs w:val="24"/>
        </w:rPr>
        <w:t xml:space="preserve"> It is </w:t>
      </w:r>
      <w:r w:rsidR="002E2E8E" w:rsidRPr="00624E1D">
        <w:rPr>
          <w:rFonts w:ascii="Times New Roman" w:hAnsi="Times New Roman"/>
          <w:sz w:val="24"/>
          <w:szCs w:val="24"/>
        </w:rPr>
        <w:t xml:space="preserve">commonly </w:t>
      </w:r>
      <w:r w:rsidR="00544C00" w:rsidRPr="00624E1D">
        <w:rPr>
          <w:rFonts w:ascii="Times New Roman" w:hAnsi="Times New Roman"/>
          <w:sz w:val="24"/>
          <w:szCs w:val="24"/>
        </w:rPr>
        <w:t xml:space="preserve">known as </w:t>
      </w:r>
      <w:proofErr w:type="spellStart"/>
      <w:r w:rsidR="00544C00" w:rsidRPr="00624E1D">
        <w:rPr>
          <w:rFonts w:ascii="Times New Roman" w:hAnsi="Times New Roman"/>
          <w:sz w:val="24"/>
          <w:szCs w:val="24"/>
        </w:rPr>
        <w:t>lobia</w:t>
      </w:r>
      <w:proofErr w:type="spellEnd"/>
      <w:r w:rsidR="00544C00" w:rsidRPr="00624E1D">
        <w:rPr>
          <w:rFonts w:ascii="Times New Roman" w:hAnsi="Times New Roman"/>
          <w:sz w:val="24"/>
          <w:szCs w:val="24"/>
        </w:rPr>
        <w:t xml:space="preserve"> or black-eyed pea, </w:t>
      </w:r>
      <w:r w:rsidR="00987D7C" w:rsidRPr="0062658C">
        <w:rPr>
          <w:rFonts w:ascii="Times New Roman" w:hAnsi="Times New Roman"/>
          <w:sz w:val="24"/>
          <w:szCs w:val="24"/>
          <w:highlight w:val="yellow"/>
        </w:rPr>
        <w:t xml:space="preserve">and </w:t>
      </w:r>
      <w:r w:rsidR="00544C00" w:rsidRPr="00624E1D">
        <w:rPr>
          <w:rFonts w:ascii="Times New Roman" w:hAnsi="Times New Roman"/>
          <w:sz w:val="24"/>
          <w:szCs w:val="24"/>
        </w:rPr>
        <w:t xml:space="preserve">is </w:t>
      </w:r>
      <w:r w:rsidR="002E2E8E" w:rsidRPr="00624E1D">
        <w:rPr>
          <w:rFonts w:ascii="Times New Roman" w:hAnsi="Times New Roman"/>
          <w:sz w:val="24"/>
          <w:szCs w:val="24"/>
        </w:rPr>
        <w:t xml:space="preserve">a </w:t>
      </w:r>
      <w:r w:rsidR="00544C00" w:rsidRPr="00624E1D">
        <w:rPr>
          <w:rFonts w:ascii="Times New Roman" w:hAnsi="Times New Roman"/>
          <w:sz w:val="24"/>
          <w:szCs w:val="24"/>
        </w:rPr>
        <w:t>versatile and drought-tolerant</w:t>
      </w:r>
      <w:r w:rsidR="002E2E8E" w:rsidRPr="00624E1D">
        <w:rPr>
          <w:rFonts w:ascii="Times New Roman" w:hAnsi="Times New Roman"/>
          <w:sz w:val="24"/>
          <w:szCs w:val="24"/>
        </w:rPr>
        <w:t xml:space="preserve"> crop</w:t>
      </w:r>
      <w:r w:rsidR="00544C00" w:rsidRPr="00624E1D">
        <w:rPr>
          <w:rFonts w:ascii="Times New Roman" w:hAnsi="Times New Roman"/>
          <w:sz w:val="24"/>
          <w:szCs w:val="24"/>
        </w:rPr>
        <w:t xml:space="preserve">, making it suitable for multiple uses, including dry </w:t>
      </w:r>
      <w:r w:rsidR="002E2E8E" w:rsidRPr="00624E1D">
        <w:rPr>
          <w:rFonts w:ascii="Times New Roman" w:hAnsi="Times New Roman"/>
          <w:sz w:val="24"/>
          <w:szCs w:val="24"/>
        </w:rPr>
        <w:t>seed production, vegetable pods</w:t>
      </w:r>
      <w:r w:rsidR="00544C00" w:rsidRPr="00624E1D">
        <w:rPr>
          <w:rFonts w:ascii="Times New Roman" w:hAnsi="Times New Roman"/>
          <w:sz w:val="24"/>
          <w:szCs w:val="24"/>
        </w:rPr>
        <w:t xml:space="preserve"> and fodder. It </w:t>
      </w:r>
      <w:r w:rsidR="00380E78" w:rsidRPr="00624E1D">
        <w:rPr>
          <w:rFonts w:ascii="Times New Roman" w:hAnsi="Times New Roman"/>
          <w:sz w:val="24"/>
          <w:szCs w:val="24"/>
        </w:rPr>
        <w:t xml:space="preserve">also </w:t>
      </w:r>
      <w:r w:rsidR="00544C00" w:rsidRPr="00624E1D">
        <w:rPr>
          <w:rFonts w:ascii="Times New Roman" w:hAnsi="Times New Roman"/>
          <w:sz w:val="24"/>
          <w:szCs w:val="24"/>
        </w:rPr>
        <w:t>plays a significant role in improving soil fertility through nitrogen fixation (30-40 kg N/ha)</w:t>
      </w:r>
      <w:r w:rsidR="00380E78" w:rsidRPr="00624E1D">
        <w:rPr>
          <w:rFonts w:ascii="Times New Roman" w:hAnsi="Times New Roman"/>
          <w:sz w:val="24"/>
          <w:szCs w:val="24"/>
        </w:rPr>
        <w:t xml:space="preserve">. Cowpea is suitable crop </w:t>
      </w:r>
      <w:r w:rsidR="00544C00" w:rsidRPr="00624E1D">
        <w:rPr>
          <w:rFonts w:ascii="Times New Roman" w:hAnsi="Times New Roman"/>
          <w:sz w:val="24"/>
          <w:szCs w:val="24"/>
        </w:rPr>
        <w:t>in diverse cropping systems</w:t>
      </w:r>
      <w:r>
        <w:rPr>
          <w:rFonts w:ascii="Times New Roman" w:hAnsi="Times New Roman"/>
          <w:sz w:val="24"/>
          <w:szCs w:val="24"/>
        </w:rPr>
        <w:t>”</w:t>
      </w:r>
      <w:r w:rsidR="00544C00" w:rsidRPr="00624E1D">
        <w:rPr>
          <w:rFonts w:ascii="Times New Roman" w:hAnsi="Times New Roman"/>
          <w:sz w:val="24"/>
          <w:szCs w:val="24"/>
        </w:rPr>
        <w:t xml:space="preserve"> (Arya </w:t>
      </w:r>
      <w:r w:rsidR="00544C00" w:rsidRPr="00624E1D">
        <w:rPr>
          <w:rFonts w:ascii="Times New Roman" w:hAnsi="Times New Roman"/>
          <w:iCs/>
          <w:sz w:val="24"/>
          <w:szCs w:val="24"/>
        </w:rPr>
        <w:t>et al.</w:t>
      </w:r>
      <w:r w:rsidR="00544C00" w:rsidRPr="00624E1D">
        <w:rPr>
          <w:rFonts w:ascii="Times New Roman" w:hAnsi="Times New Roman"/>
          <w:sz w:val="24"/>
          <w:szCs w:val="24"/>
        </w:rPr>
        <w:t xml:space="preserve"> 2019). </w:t>
      </w:r>
      <w:r>
        <w:rPr>
          <w:rFonts w:ascii="Times New Roman" w:hAnsi="Times New Roman"/>
          <w:sz w:val="24"/>
          <w:szCs w:val="24"/>
        </w:rPr>
        <w:t>“</w:t>
      </w:r>
      <w:r w:rsidR="00380E78" w:rsidRPr="00624E1D">
        <w:rPr>
          <w:rFonts w:ascii="Times New Roman" w:hAnsi="Times New Roman"/>
          <w:sz w:val="24"/>
          <w:szCs w:val="24"/>
        </w:rPr>
        <w:t xml:space="preserve">It is being </w:t>
      </w:r>
      <w:r w:rsidR="00544C00" w:rsidRPr="00624E1D">
        <w:rPr>
          <w:rFonts w:ascii="Times New Roman" w:hAnsi="Times New Roman"/>
          <w:sz w:val="24"/>
          <w:szCs w:val="24"/>
        </w:rPr>
        <w:t>widely cultivated, especially in Southern states like Andhra Pradesh, Karnataka, Tamil Nadu, and Maharashtra</w:t>
      </w:r>
      <w:r w:rsidR="00C359E9" w:rsidRPr="00624E1D">
        <w:rPr>
          <w:rFonts w:ascii="Times New Roman" w:hAnsi="Times New Roman"/>
          <w:sz w:val="24"/>
          <w:szCs w:val="24"/>
        </w:rPr>
        <w:t xml:space="preserve"> in India</w:t>
      </w:r>
      <w:r w:rsidR="00987D7C">
        <w:rPr>
          <w:rFonts w:ascii="Times New Roman" w:hAnsi="Times New Roman"/>
          <w:sz w:val="24"/>
          <w:szCs w:val="24"/>
        </w:rPr>
        <w:t>,</w:t>
      </w:r>
      <w:r w:rsidR="00544C00" w:rsidRPr="00624E1D">
        <w:rPr>
          <w:rFonts w:ascii="Times New Roman" w:hAnsi="Times New Roman"/>
          <w:sz w:val="24"/>
          <w:szCs w:val="24"/>
        </w:rPr>
        <w:t xml:space="preserve"> due to its low input requirements and ability to perform well in marginal soils.</w:t>
      </w:r>
      <w:r w:rsidR="00442823">
        <w:rPr>
          <w:rFonts w:ascii="Times New Roman" w:hAnsi="Times New Roman"/>
          <w:sz w:val="24"/>
          <w:szCs w:val="24"/>
        </w:rPr>
        <w:t xml:space="preserve"> </w:t>
      </w:r>
      <w:r w:rsidR="00442823" w:rsidRPr="0062658C">
        <w:rPr>
          <w:rFonts w:ascii="Times New Roman" w:hAnsi="Times New Roman"/>
          <w:sz w:val="24"/>
          <w:szCs w:val="24"/>
          <w:highlight w:val="yellow"/>
        </w:rPr>
        <w:t>Cowpea is one of the important members of the pulse family, which is used as a protein source for humans as well as livestock. The crop, being herbaceous, is usually grown for vegetable purposes, and as fresh cut forage, including for hay and silage</w:t>
      </w:r>
      <w:r>
        <w:rPr>
          <w:rFonts w:ascii="Times New Roman" w:hAnsi="Times New Roman"/>
          <w:sz w:val="24"/>
          <w:szCs w:val="24"/>
          <w:highlight w:val="yellow"/>
        </w:rPr>
        <w:t>”</w:t>
      </w:r>
      <w:r w:rsidR="00442823" w:rsidRPr="0062658C">
        <w:rPr>
          <w:rFonts w:ascii="Times New Roman" w:hAnsi="Times New Roman"/>
          <w:sz w:val="24"/>
          <w:szCs w:val="24"/>
          <w:highlight w:val="yellow"/>
        </w:rPr>
        <w:t xml:space="preserve"> (</w:t>
      </w:r>
      <w:r w:rsidR="00EF6029" w:rsidRPr="0062658C">
        <w:rPr>
          <w:rFonts w:ascii="Times New Roman" w:hAnsi="Times New Roman"/>
          <w:sz w:val="24"/>
          <w:szCs w:val="24"/>
          <w:highlight w:val="yellow"/>
          <w:lang w:val="en-US"/>
        </w:rPr>
        <w:t>Pragati et al., 2023</w:t>
      </w:r>
      <w:r w:rsidR="00442823" w:rsidRPr="0062658C">
        <w:rPr>
          <w:rFonts w:ascii="Times New Roman" w:hAnsi="Times New Roman"/>
          <w:sz w:val="24"/>
          <w:szCs w:val="24"/>
          <w:highlight w:val="yellow"/>
        </w:rPr>
        <w:t>).</w:t>
      </w:r>
    </w:p>
    <w:p w14:paraId="24C5A307" w14:textId="22FF3CF2" w:rsidR="00544C00" w:rsidRPr="00624E1D" w:rsidRDefault="00544C00" w:rsidP="00F97B93">
      <w:pPr>
        <w:autoSpaceDE w:val="0"/>
        <w:autoSpaceDN w:val="0"/>
        <w:adjustRightInd w:val="0"/>
        <w:spacing w:after="0" w:line="240" w:lineRule="auto"/>
        <w:ind w:firstLine="720"/>
        <w:jc w:val="both"/>
        <w:rPr>
          <w:rFonts w:ascii="Times New Roman" w:eastAsiaTheme="minorHAnsi" w:hAnsi="Times New Roman"/>
          <w:color w:val="131413"/>
          <w:sz w:val="24"/>
          <w:szCs w:val="24"/>
        </w:rPr>
      </w:pPr>
    </w:p>
    <w:p w14:paraId="4D0BFB5D" w14:textId="5CCD9857" w:rsidR="00544C00" w:rsidRPr="0062658C" w:rsidRDefault="00382D04" w:rsidP="00F97B9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544C00" w:rsidRPr="00624E1D">
        <w:rPr>
          <w:rFonts w:ascii="Times New Roman" w:hAnsi="Times New Roman"/>
          <w:sz w:val="24"/>
          <w:szCs w:val="24"/>
        </w:rPr>
        <w:t>Known as the "poor man's meat," cowpea is rich in protein (20-32%), carbohydrates (62%), essential amino acids, minerals, and vitamins</w:t>
      </w:r>
      <w:r>
        <w:rPr>
          <w:rFonts w:ascii="Times New Roman" w:hAnsi="Times New Roman"/>
          <w:sz w:val="24"/>
          <w:szCs w:val="24"/>
        </w:rPr>
        <w:t>”</w:t>
      </w:r>
      <w:r w:rsidR="00544C00" w:rsidRPr="00624E1D">
        <w:rPr>
          <w:rFonts w:ascii="Times New Roman" w:hAnsi="Times New Roman"/>
          <w:sz w:val="24"/>
          <w:szCs w:val="24"/>
        </w:rPr>
        <w:t xml:space="preserve"> (</w:t>
      </w:r>
      <w:proofErr w:type="spellStart"/>
      <w:r w:rsidR="00544C00" w:rsidRPr="00624E1D">
        <w:rPr>
          <w:rFonts w:ascii="Times New Roman" w:hAnsi="Times New Roman"/>
          <w:sz w:val="24"/>
          <w:szCs w:val="24"/>
        </w:rPr>
        <w:t>Affrifah</w:t>
      </w:r>
      <w:proofErr w:type="spellEnd"/>
      <w:r w:rsidR="00CF2C5A" w:rsidRPr="00624E1D">
        <w:rPr>
          <w:rFonts w:ascii="Times New Roman" w:hAnsi="Times New Roman"/>
          <w:sz w:val="24"/>
          <w:szCs w:val="24"/>
        </w:rPr>
        <w:t xml:space="preserve"> </w:t>
      </w:r>
      <w:r w:rsidR="00544C00" w:rsidRPr="00624E1D">
        <w:rPr>
          <w:rFonts w:ascii="Times New Roman" w:hAnsi="Times New Roman"/>
          <w:iCs/>
          <w:sz w:val="24"/>
          <w:szCs w:val="24"/>
        </w:rPr>
        <w:t>et al</w:t>
      </w:r>
      <w:r w:rsidR="00544C00" w:rsidRPr="00624E1D">
        <w:rPr>
          <w:rFonts w:ascii="Times New Roman" w:hAnsi="Times New Roman"/>
          <w:i/>
          <w:iCs/>
          <w:sz w:val="24"/>
          <w:szCs w:val="24"/>
        </w:rPr>
        <w:t>.</w:t>
      </w:r>
      <w:r w:rsidR="00A43B22" w:rsidRPr="00624E1D">
        <w:rPr>
          <w:rFonts w:ascii="Times New Roman" w:hAnsi="Times New Roman"/>
          <w:i/>
          <w:iCs/>
          <w:sz w:val="24"/>
          <w:szCs w:val="24"/>
        </w:rPr>
        <w:t xml:space="preserve"> </w:t>
      </w:r>
      <w:r w:rsidR="00544C00" w:rsidRPr="00624E1D">
        <w:rPr>
          <w:rFonts w:ascii="Times New Roman" w:hAnsi="Times New Roman"/>
          <w:sz w:val="24"/>
          <w:szCs w:val="24"/>
        </w:rPr>
        <w:t>2022)</w:t>
      </w:r>
      <w:r w:rsidR="00987D7C">
        <w:rPr>
          <w:rFonts w:ascii="Times New Roman" w:hAnsi="Times New Roman"/>
          <w:sz w:val="24"/>
          <w:szCs w:val="24"/>
        </w:rPr>
        <w:t>,</w:t>
      </w:r>
      <w:r w:rsidR="00C359E9" w:rsidRPr="00624E1D">
        <w:rPr>
          <w:rFonts w:ascii="Times New Roman" w:hAnsi="Times New Roman"/>
          <w:sz w:val="24"/>
          <w:szCs w:val="24"/>
        </w:rPr>
        <w:t xml:space="preserve"> </w:t>
      </w:r>
      <w:r>
        <w:rPr>
          <w:rFonts w:ascii="Times New Roman" w:hAnsi="Times New Roman"/>
          <w:sz w:val="24"/>
          <w:szCs w:val="24"/>
        </w:rPr>
        <w:t>“</w:t>
      </w:r>
      <w:r w:rsidR="00987D7C" w:rsidRPr="0062658C">
        <w:rPr>
          <w:rFonts w:ascii="Times New Roman" w:hAnsi="Times New Roman"/>
          <w:sz w:val="24"/>
          <w:szCs w:val="24"/>
          <w:highlight w:val="yellow"/>
        </w:rPr>
        <w:t>making</w:t>
      </w:r>
      <w:r w:rsidR="00544C00" w:rsidRPr="0062658C">
        <w:rPr>
          <w:rFonts w:ascii="Times New Roman" w:hAnsi="Times New Roman"/>
          <w:sz w:val="24"/>
          <w:szCs w:val="24"/>
          <w:highlight w:val="yellow"/>
        </w:rPr>
        <w:t xml:space="preserve"> it </w:t>
      </w:r>
      <w:r w:rsidR="00C359E9" w:rsidRPr="0062658C">
        <w:rPr>
          <w:rFonts w:ascii="Times New Roman" w:hAnsi="Times New Roman"/>
          <w:sz w:val="24"/>
          <w:szCs w:val="24"/>
          <w:highlight w:val="yellow"/>
        </w:rPr>
        <w:t xml:space="preserve">a </w:t>
      </w:r>
      <w:r w:rsidR="00544C00" w:rsidRPr="0062658C">
        <w:rPr>
          <w:rFonts w:ascii="Times New Roman" w:hAnsi="Times New Roman"/>
          <w:sz w:val="24"/>
          <w:szCs w:val="24"/>
          <w:highlight w:val="yellow"/>
        </w:rPr>
        <w:t xml:space="preserve">crucial </w:t>
      </w:r>
      <w:r w:rsidR="00C359E9" w:rsidRPr="00624E1D">
        <w:rPr>
          <w:rFonts w:ascii="Times New Roman" w:hAnsi="Times New Roman"/>
          <w:sz w:val="24"/>
          <w:szCs w:val="24"/>
        </w:rPr>
        <w:t xml:space="preserve">crop </w:t>
      </w:r>
      <w:r w:rsidR="00544C00" w:rsidRPr="00624E1D">
        <w:rPr>
          <w:rFonts w:ascii="Times New Roman" w:hAnsi="Times New Roman"/>
          <w:sz w:val="24"/>
          <w:szCs w:val="24"/>
        </w:rPr>
        <w:t xml:space="preserve">for food </w:t>
      </w:r>
      <w:r w:rsidR="008C4B5C" w:rsidRPr="00624E1D">
        <w:rPr>
          <w:rFonts w:ascii="Times New Roman" w:hAnsi="Times New Roman"/>
          <w:sz w:val="24"/>
          <w:szCs w:val="24"/>
        </w:rPr>
        <w:t>and nutrition security</w:t>
      </w:r>
      <w:r w:rsidR="00544C00" w:rsidRPr="00624E1D">
        <w:rPr>
          <w:rFonts w:ascii="Times New Roman" w:hAnsi="Times New Roman"/>
          <w:sz w:val="24"/>
          <w:szCs w:val="24"/>
        </w:rPr>
        <w:t xml:space="preserve">, particularly in resource-limited regions. </w:t>
      </w:r>
      <w:r w:rsidR="004C6394" w:rsidRPr="0062658C">
        <w:rPr>
          <w:rFonts w:ascii="Times New Roman" w:hAnsi="Times New Roman"/>
          <w:sz w:val="24"/>
          <w:szCs w:val="24"/>
          <w:highlight w:val="yellow"/>
        </w:rPr>
        <w:t xml:space="preserve">From 2014 to 2018, the world annual average cowpea production was 6.57 million tons on a harvested area of 12.4 million ha with an average yield of 0.53 t/ha. Africa, and specifically West Africa, produced 96% of the </w:t>
      </w:r>
      <w:r w:rsidR="004C6394">
        <w:rPr>
          <w:rFonts w:ascii="Times New Roman" w:hAnsi="Times New Roman"/>
          <w:sz w:val="24"/>
          <w:szCs w:val="24"/>
          <w:highlight w:val="yellow"/>
        </w:rPr>
        <w:t>world's</w:t>
      </w:r>
      <w:r w:rsidR="004C6394" w:rsidRPr="0062658C">
        <w:rPr>
          <w:rFonts w:ascii="Times New Roman" w:hAnsi="Times New Roman"/>
          <w:sz w:val="24"/>
          <w:szCs w:val="24"/>
          <w:highlight w:val="yellow"/>
        </w:rPr>
        <w:t xml:space="preserve"> production on 82.8% of the land area. Worldwide, Nigeria is the largest producer of cowpea</w:t>
      </w:r>
      <w:r w:rsidR="004C6394" w:rsidRPr="000A6F94">
        <w:rPr>
          <w:rFonts w:ascii="Times New Roman" w:hAnsi="Times New Roman"/>
          <w:sz w:val="24"/>
          <w:szCs w:val="24"/>
          <w:highlight w:val="yellow"/>
        </w:rPr>
        <w:t>,</w:t>
      </w:r>
      <w:r w:rsidR="004C6394" w:rsidRPr="0062658C">
        <w:rPr>
          <w:rFonts w:ascii="Times New Roman" w:hAnsi="Times New Roman"/>
          <w:sz w:val="24"/>
          <w:szCs w:val="24"/>
          <w:highlight w:val="yellow"/>
        </w:rPr>
        <w:t xml:space="preserve"> followed by Niger, Burkina Faso, Cameroon, and Mali</w:t>
      </w:r>
      <w:r>
        <w:rPr>
          <w:rFonts w:ascii="Times New Roman" w:hAnsi="Times New Roman"/>
          <w:sz w:val="24"/>
          <w:szCs w:val="24"/>
          <w:highlight w:val="yellow"/>
        </w:rPr>
        <w:t>”</w:t>
      </w:r>
      <w:r w:rsidR="000A6F94" w:rsidRPr="0062658C">
        <w:rPr>
          <w:rFonts w:ascii="Times New Roman" w:hAnsi="Times New Roman"/>
          <w:sz w:val="24"/>
          <w:szCs w:val="24"/>
          <w:highlight w:val="yellow"/>
        </w:rPr>
        <w:t xml:space="preserve"> (</w:t>
      </w:r>
      <w:proofErr w:type="spellStart"/>
      <w:r w:rsidR="000A6F94" w:rsidRPr="000A6F94">
        <w:rPr>
          <w:rFonts w:ascii="Times New Roman" w:hAnsi="Times New Roman"/>
          <w:sz w:val="24"/>
          <w:szCs w:val="24"/>
          <w:highlight w:val="yellow"/>
        </w:rPr>
        <w:t>Gbedevi</w:t>
      </w:r>
      <w:proofErr w:type="spellEnd"/>
      <w:r w:rsidR="000A6F94" w:rsidRPr="0062658C">
        <w:rPr>
          <w:rFonts w:ascii="Times New Roman" w:hAnsi="Times New Roman"/>
          <w:sz w:val="24"/>
          <w:szCs w:val="24"/>
          <w:highlight w:val="yellow"/>
        </w:rPr>
        <w:t xml:space="preserve"> et al., 2021</w:t>
      </w:r>
      <w:r w:rsidR="003A5FC4">
        <w:rPr>
          <w:rFonts w:ascii="Times New Roman" w:hAnsi="Times New Roman"/>
          <w:sz w:val="24"/>
          <w:szCs w:val="24"/>
          <w:highlight w:val="yellow"/>
        </w:rPr>
        <w:t xml:space="preserve">; </w:t>
      </w:r>
      <w:proofErr w:type="spellStart"/>
      <w:r w:rsidR="003A5FC4" w:rsidRPr="002F30CD">
        <w:rPr>
          <w:rFonts w:ascii="Times New Roman" w:hAnsi="Times New Roman"/>
          <w:sz w:val="24"/>
          <w:szCs w:val="24"/>
          <w:highlight w:val="yellow"/>
        </w:rPr>
        <w:t>Doggalli</w:t>
      </w:r>
      <w:proofErr w:type="spellEnd"/>
      <w:r w:rsidR="003A5FC4">
        <w:rPr>
          <w:rFonts w:ascii="Times New Roman" w:hAnsi="Times New Roman"/>
          <w:sz w:val="24"/>
          <w:szCs w:val="24"/>
          <w:highlight w:val="yellow"/>
        </w:rPr>
        <w:t xml:space="preserve"> et al., 2024</w:t>
      </w:r>
      <w:r w:rsidR="000A6F94" w:rsidRPr="0062658C">
        <w:rPr>
          <w:rFonts w:ascii="Times New Roman" w:hAnsi="Times New Roman"/>
          <w:sz w:val="24"/>
          <w:szCs w:val="24"/>
          <w:highlight w:val="yellow"/>
        </w:rPr>
        <w:t>)</w:t>
      </w:r>
      <w:r w:rsidR="004C6394" w:rsidRPr="0062658C">
        <w:rPr>
          <w:rFonts w:ascii="Times New Roman" w:hAnsi="Times New Roman"/>
          <w:sz w:val="24"/>
          <w:szCs w:val="24"/>
          <w:highlight w:val="yellow"/>
        </w:rPr>
        <w:t>.</w:t>
      </w:r>
      <w:r w:rsidR="004C6394">
        <w:rPr>
          <w:rFonts w:ascii="Times New Roman" w:hAnsi="Times New Roman"/>
          <w:sz w:val="24"/>
          <w:szCs w:val="24"/>
        </w:rPr>
        <w:t xml:space="preserve"> </w:t>
      </w:r>
      <w:r>
        <w:rPr>
          <w:rFonts w:ascii="Times New Roman" w:hAnsi="Times New Roman"/>
          <w:sz w:val="24"/>
          <w:szCs w:val="24"/>
        </w:rPr>
        <w:t>“</w:t>
      </w:r>
      <w:r w:rsidR="00544C00" w:rsidRPr="00624E1D">
        <w:rPr>
          <w:rFonts w:ascii="Times New Roman" w:hAnsi="Times New Roman"/>
          <w:sz w:val="24"/>
          <w:szCs w:val="24"/>
        </w:rPr>
        <w:t xml:space="preserve">Despite </w:t>
      </w:r>
      <w:r w:rsidR="00D7250F" w:rsidRPr="0062658C">
        <w:rPr>
          <w:rFonts w:ascii="Times New Roman" w:hAnsi="Times New Roman"/>
          <w:sz w:val="24"/>
          <w:szCs w:val="24"/>
          <w:highlight w:val="yellow"/>
        </w:rPr>
        <w:t xml:space="preserve">its value, </w:t>
      </w:r>
      <w:r w:rsidR="00C77AC7" w:rsidRPr="0062658C">
        <w:rPr>
          <w:rFonts w:ascii="Times New Roman" w:hAnsi="Times New Roman"/>
          <w:sz w:val="24"/>
          <w:szCs w:val="24"/>
          <w:highlight w:val="yellow"/>
        </w:rPr>
        <w:t xml:space="preserve">studies </w:t>
      </w:r>
      <w:r w:rsidR="00D7250F" w:rsidRPr="0062658C">
        <w:rPr>
          <w:rFonts w:ascii="Times New Roman" w:hAnsi="Times New Roman"/>
          <w:sz w:val="24"/>
          <w:szCs w:val="24"/>
          <w:highlight w:val="yellow"/>
        </w:rPr>
        <w:t xml:space="preserve">on </w:t>
      </w:r>
      <w:r w:rsidR="00C77AC7" w:rsidRPr="0062658C">
        <w:rPr>
          <w:rFonts w:ascii="Times New Roman" w:hAnsi="Times New Roman"/>
          <w:sz w:val="24"/>
          <w:szCs w:val="24"/>
          <w:highlight w:val="yellow"/>
        </w:rPr>
        <w:t xml:space="preserve">the </w:t>
      </w:r>
      <w:r w:rsidR="00D7250F" w:rsidRPr="0062658C">
        <w:rPr>
          <w:rFonts w:ascii="Times New Roman" w:hAnsi="Times New Roman"/>
          <w:sz w:val="24"/>
          <w:szCs w:val="24"/>
          <w:highlight w:val="yellow"/>
        </w:rPr>
        <w:t xml:space="preserve">availability </w:t>
      </w:r>
      <w:r w:rsidR="00D7250F" w:rsidRPr="00624E1D">
        <w:rPr>
          <w:rFonts w:ascii="Times New Roman" w:hAnsi="Times New Roman"/>
          <w:sz w:val="24"/>
          <w:szCs w:val="24"/>
        </w:rPr>
        <w:t xml:space="preserve">of </w:t>
      </w:r>
      <w:r w:rsidR="00544C00" w:rsidRPr="00624E1D">
        <w:rPr>
          <w:rFonts w:ascii="Times New Roman" w:hAnsi="Times New Roman"/>
          <w:sz w:val="24"/>
          <w:szCs w:val="24"/>
        </w:rPr>
        <w:t xml:space="preserve">genetic diversity </w:t>
      </w:r>
      <w:r w:rsidR="00C77AC7" w:rsidRPr="0062658C">
        <w:rPr>
          <w:rFonts w:ascii="Times New Roman" w:hAnsi="Times New Roman"/>
          <w:sz w:val="24"/>
          <w:szCs w:val="24"/>
          <w:highlight w:val="yellow"/>
        </w:rPr>
        <w:t>are</w:t>
      </w:r>
      <w:r w:rsidR="00C77AC7" w:rsidRPr="00624E1D">
        <w:rPr>
          <w:rFonts w:ascii="Times New Roman" w:hAnsi="Times New Roman"/>
          <w:sz w:val="24"/>
          <w:szCs w:val="24"/>
        </w:rPr>
        <w:t xml:space="preserve"> </w:t>
      </w:r>
      <w:r w:rsidR="00544C00" w:rsidRPr="00624E1D">
        <w:rPr>
          <w:rFonts w:ascii="Times New Roman" w:hAnsi="Times New Roman"/>
          <w:sz w:val="24"/>
          <w:szCs w:val="24"/>
        </w:rPr>
        <w:t xml:space="preserve">relatively low </w:t>
      </w:r>
      <w:r w:rsidR="008C4B5C" w:rsidRPr="00624E1D">
        <w:rPr>
          <w:rFonts w:ascii="Times New Roman" w:hAnsi="Times New Roman"/>
          <w:sz w:val="24"/>
          <w:szCs w:val="24"/>
        </w:rPr>
        <w:t>in cowpea</w:t>
      </w:r>
      <w:r w:rsidR="00D7250F" w:rsidRPr="00624E1D">
        <w:rPr>
          <w:rFonts w:ascii="Times New Roman" w:hAnsi="Times New Roman"/>
          <w:sz w:val="24"/>
          <w:szCs w:val="24"/>
        </w:rPr>
        <w:t xml:space="preserve"> and </w:t>
      </w:r>
      <w:r w:rsidR="00C77AC7" w:rsidRPr="0062658C">
        <w:rPr>
          <w:rFonts w:ascii="Times New Roman" w:hAnsi="Times New Roman"/>
          <w:sz w:val="24"/>
          <w:szCs w:val="24"/>
          <w:highlight w:val="yellow"/>
        </w:rPr>
        <w:t xml:space="preserve">give a </w:t>
      </w:r>
      <w:r w:rsidR="00D7250F" w:rsidRPr="0062658C">
        <w:rPr>
          <w:rFonts w:ascii="Times New Roman" w:hAnsi="Times New Roman"/>
          <w:sz w:val="24"/>
          <w:szCs w:val="24"/>
          <w:highlight w:val="yellow"/>
        </w:rPr>
        <w:t xml:space="preserve">wide </w:t>
      </w:r>
      <w:r w:rsidR="00D7250F" w:rsidRPr="00624E1D">
        <w:rPr>
          <w:rFonts w:ascii="Times New Roman" w:hAnsi="Times New Roman"/>
          <w:sz w:val="24"/>
          <w:szCs w:val="24"/>
        </w:rPr>
        <w:t xml:space="preserve">scope for </w:t>
      </w:r>
      <w:r w:rsidR="00544C00" w:rsidRPr="00624E1D">
        <w:rPr>
          <w:rFonts w:ascii="Times New Roman" w:hAnsi="Times New Roman"/>
          <w:sz w:val="24"/>
          <w:szCs w:val="24"/>
        </w:rPr>
        <w:t>evaluati</w:t>
      </w:r>
      <w:r w:rsidR="00D7250F" w:rsidRPr="00624E1D">
        <w:rPr>
          <w:rFonts w:ascii="Times New Roman" w:hAnsi="Times New Roman"/>
          <w:sz w:val="24"/>
          <w:szCs w:val="24"/>
        </w:rPr>
        <w:t xml:space="preserve">on </w:t>
      </w:r>
      <w:r w:rsidR="009B0369" w:rsidRPr="00624E1D">
        <w:rPr>
          <w:rFonts w:ascii="Times New Roman" w:hAnsi="Times New Roman"/>
          <w:sz w:val="24"/>
          <w:szCs w:val="24"/>
        </w:rPr>
        <w:t xml:space="preserve">of </w:t>
      </w:r>
      <w:r w:rsidR="00C77AC7">
        <w:rPr>
          <w:rFonts w:ascii="Times New Roman" w:hAnsi="Times New Roman"/>
          <w:sz w:val="24"/>
          <w:szCs w:val="24"/>
        </w:rPr>
        <w:t xml:space="preserve">a </w:t>
      </w:r>
      <w:r w:rsidR="009B0369" w:rsidRPr="00624E1D">
        <w:rPr>
          <w:rFonts w:ascii="Times New Roman" w:hAnsi="Times New Roman"/>
          <w:sz w:val="24"/>
          <w:szCs w:val="24"/>
        </w:rPr>
        <w:t xml:space="preserve">large number of germplasm lines for </w:t>
      </w:r>
      <w:r w:rsidR="00C77AC7" w:rsidRPr="0062658C">
        <w:rPr>
          <w:rFonts w:ascii="Times New Roman" w:hAnsi="Times New Roman"/>
          <w:sz w:val="24"/>
          <w:szCs w:val="24"/>
          <w:highlight w:val="yellow"/>
        </w:rPr>
        <w:t xml:space="preserve">furthering </w:t>
      </w:r>
      <w:r w:rsidR="009B0369" w:rsidRPr="00624E1D">
        <w:rPr>
          <w:rFonts w:ascii="Times New Roman" w:hAnsi="Times New Roman"/>
          <w:sz w:val="24"/>
          <w:szCs w:val="24"/>
        </w:rPr>
        <w:t>its crop improvement programme</w:t>
      </w:r>
      <w:r>
        <w:rPr>
          <w:rFonts w:ascii="Times New Roman" w:hAnsi="Times New Roman"/>
          <w:sz w:val="24"/>
          <w:szCs w:val="24"/>
        </w:rPr>
        <w:t>”</w:t>
      </w:r>
      <w:r w:rsidR="00544C00" w:rsidRPr="00624E1D">
        <w:rPr>
          <w:rFonts w:ascii="Times New Roman" w:hAnsi="Times New Roman"/>
          <w:sz w:val="24"/>
          <w:szCs w:val="24"/>
        </w:rPr>
        <w:t xml:space="preserve"> (</w:t>
      </w:r>
      <w:proofErr w:type="spellStart"/>
      <w:r w:rsidR="00544C00" w:rsidRPr="00624E1D">
        <w:rPr>
          <w:rFonts w:ascii="Times New Roman" w:hAnsi="Times New Roman"/>
          <w:sz w:val="24"/>
          <w:szCs w:val="24"/>
        </w:rPr>
        <w:t>Frota</w:t>
      </w:r>
      <w:proofErr w:type="spellEnd"/>
      <w:r w:rsidR="00544C00" w:rsidRPr="00624E1D">
        <w:rPr>
          <w:rFonts w:ascii="Times New Roman" w:hAnsi="Times New Roman"/>
          <w:sz w:val="24"/>
          <w:szCs w:val="24"/>
        </w:rPr>
        <w:t xml:space="preserve"> </w:t>
      </w:r>
      <w:r w:rsidR="00544C00" w:rsidRPr="00624E1D">
        <w:rPr>
          <w:rFonts w:ascii="Times New Roman" w:hAnsi="Times New Roman"/>
          <w:iCs/>
          <w:sz w:val="24"/>
          <w:szCs w:val="24"/>
        </w:rPr>
        <w:t>et al.</w:t>
      </w:r>
      <w:r w:rsidR="00544C00" w:rsidRPr="00624E1D">
        <w:rPr>
          <w:rFonts w:ascii="Times New Roman" w:hAnsi="Times New Roman"/>
          <w:sz w:val="24"/>
          <w:szCs w:val="24"/>
        </w:rPr>
        <w:t>2008).</w:t>
      </w:r>
      <w:r w:rsidR="00F97B93" w:rsidRPr="00624E1D">
        <w:rPr>
          <w:rFonts w:ascii="Times New Roman" w:hAnsi="Times New Roman"/>
          <w:sz w:val="24"/>
          <w:szCs w:val="24"/>
        </w:rPr>
        <w:t xml:space="preserve"> Further, </w:t>
      </w:r>
      <w:r w:rsidR="00C77AC7">
        <w:rPr>
          <w:rFonts w:ascii="Times New Roman" w:hAnsi="Times New Roman"/>
          <w:sz w:val="24"/>
          <w:szCs w:val="24"/>
        </w:rPr>
        <w:t xml:space="preserve">a </w:t>
      </w:r>
      <w:r w:rsidR="00F97B93" w:rsidRPr="00624E1D">
        <w:rPr>
          <w:rFonts w:ascii="Times New Roman" w:eastAsiaTheme="minorHAnsi" w:hAnsi="Times New Roman"/>
          <w:sz w:val="24"/>
          <w:szCs w:val="24"/>
        </w:rPr>
        <w:t>better understanding of genetic resources variability available in the crop is the vital and foremost step in any genetic improvement program</w:t>
      </w:r>
      <w:r w:rsidR="00C77AC7">
        <w:rPr>
          <w:rFonts w:ascii="Times New Roman" w:eastAsiaTheme="minorHAnsi" w:hAnsi="Times New Roman"/>
          <w:sz w:val="24"/>
          <w:szCs w:val="24"/>
        </w:rPr>
        <w:t>,</w:t>
      </w:r>
      <w:r w:rsidR="00F97B93" w:rsidRPr="00624E1D">
        <w:rPr>
          <w:rFonts w:ascii="Times New Roman" w:eastAsiaTheme="minorHAnsi" w:hAnsi="Times New Roman"/>
          <w:sz w:val="24"/>
          <w:szCs w:val="24"/>
        </w:rPr>
        <w:t xml:space="preserve"> which helps in identifying suitable parents and widening the genetic base of the crop.</w:t>
      </w:r>
      <w:r w:rsidR="00544C00" w:rsidRPr="00624E1D">
        <w:rPr>
          <w:rFonts w:ascii="Times New Roman" w:hAnsi="Times New Roman"/>
          <w:sz w:val="24"/>
          <w:szCs w:val="24"/>
        </w:rPr>
        <w:t xml:space="preserve"> </w:t>
      </w:r>
      <w:r w:rsidR="00BB3B0B" w:rsidRPr="0062658C">
        <w:rPr>
          <w:rFonts w:ascii="Times New Roman" w:hAnsi="Times New Roman"/>
          <w:sz w:val="24"/>
          <w:szCs w:val="24"/>
          <w:highlight w:val="yellow"/>
        </w:rPr>
        <w:t xml:space="preserve">Despite cowpea’s agronomic and nutritional value, limited data exist on trait interrelationships under Indian </w:t>
      </w:r>
      <w:proofErr w:type="spellStart"/>
      <w:r w:rsidR="00BB3B0B" w:rsidRPr="0062658C">
        <w:rPr>
          <w:rFonts w:ascii="Times New Roman" w:hAnsi="Times New Roman"/>
          <w:sz w:val="24"/>
          <w:szCs w:val="24"/>
          <w:highlight w:val="yellow"/>
        </w:rPr>
        <w:t>agro</w:t>
      </w:r>
      <w:proofErr w:type="spellEnd"/>
      <w:r w:rsidR="00BB3B0B" w:rsidRPr="0062658C">
        <w:rPr>
          <w:rFonts w:ascii="Times New Roman" w:hAnsi="Times New Roman"/>
          <w:sz w:val="24"/>
          <w:szCs w:val="24"/>
          <w:highlight w:val="yellow"/>
        </w:rPr>
        <w:t>-ecologies</w:t>
      </w:r>
      <w:r w:rsidR="00BB3B0B">
        <w:rPr>
          <w:rFonts w:ascii="Times New Roman" w:hAnsi="Times New Roman"/>
          <w:sz w:val="24"/>
          <w:szCs w:val="24"/>
        </w:rPr>
        <w:t xml:space="preserve">. </w:t>
      </w:r>
      <w:r w:rsidR="009B0369" w:rsidRPr="00624E1D">
        <w:rPr>
          <w:rFonts w:ascii="Times New Roman" w:hAnsi="Times New Roman"/>
          <w:sz w:val="24"/>
          <w:szCs w:val="24"/>
        </w:rPr>
        <w:t>In this regard</w:t>
      </w:r>
      <w:r w:rsidR="00C77AC7">
        <w:rPr>
          <w:rFonts w:ascii="Times New Roman" w:hAnsi="Times New Roman"/>
          <w:sz w:val="24"/>
          <w:szCs w:val="24"/>
        </w:rPr>
        <w:t>,</w:t>
      </w:r>
      <w:r w:rsidR="009B0369" w:rsidRPr="00624E1D">
        <w:rPr>
          <w:rFonts w:ascii="Times New Roman" w:hAnsi="Times New Roman"/>
          <w:sz w:val="24"/>
          <w:szCs w:val="24"/>
        </w:rPr>
        <w:t xml:space="preserve"> the present investigation </w:t>
      </w:r>
      <w:r w:rsidR="00544C00" w:rsidRPr="00624E1D">
        <w:rPr>
          <w:rFonts w:ascii="Times New Roman" w:hAnsi="Times New Roman"/>
          <w:sz w:val="24"/>
          <w:szCs w:val="24"/>
        </w:rPr>
        <w:t>aims to assess the genetic variability</w:t>
      </w:r>
      <w:r w:rsidR="009B0369" w:rsidRPr="00624E1D">
        <w:rPr>
          <w:rFonts w:ascii="Times New Roman" w:hAnsi="Times New Roman"/>
          <w:sz w:val="24"/>
          <w:szCs w:val="24"/>
        </w:rPr>
        <w:t>, character association</w:t>
      </w:r>
      <w:r w:rsidR="00544C00" w:rsidRPr="00624E1D">
        <w:rPr>
          <w:rFonts w:ascii="Times New Roman" w:hAnsi="Times New Roman"/>
          <w:sz w:val="24"/>
          <w:szCs w:val="24"/>
        </w:rPr>
        <w:t xml:space="preserve"> for yield and related traits </w:t>
      </w:r>
      <w:r w:rsidR="009B0369" w:rsidRPr="00624E1D">
        <w:rPr>
          <w:rFonts w:ascii="Times New Roman" w:hAnsi="Times New Roman"/>
          <w:sz w:val="24"/>
          <w:szCs w:val="24"/>
        </w:rPr>
        <w:t>among diverse</w:t>
      </w:r>
      <w:r w:rsidR="00544C00" w:rsidRPr="00624E1D">
        <w:rPr>
          <w:rFonts w:ascii="Times New Roman" w:hAnsi="Times New Roman"/>
          <w:sz w:val="24"/>
          <w:szCs w:val="24"/>
        </w:rPr>
        <w:t xml:space="preserve"> cowpea germplasm</w:t>
      </w:r>
      <w:r w:rsidR="009B0369" w:rsidRPr="00624E1D">
        <w:rPr>
          <w:rFonts w:ascii="Times New Roman" w:hAnsi="Times New Roman"/>
          <w:sz w:val="24"/>
          <w:szCs w:val="24"/>
        </w:rPr>
        <w:t>.</w:t>
      </w:r>
    </w:p>
    <w:p w14:paraId="5FB704FC" w14:textId="77777777" w:rsidR="00F97B93" w:rsidRPr="00624E1D" w:rsidRDefault="00F97B93" w:rsidP="00F44A1C">
      <w:pPr>
        <w:spacing w:line="276" w:lineRule="auto"/>
        <w:jc w:val="both"/>
        <w:rPr>
          <w:rFonts w:ascii="Times New Roman" w:hAnsi="Times New Roman"/>
          <w:b/>
          <w:bCs/>
          <w:sz w:val="24"/>
          <w:szCs w:val="24"/>
        </w:rPr>
      </w:pPr>
    </w:p>
    <w:p w14:paraId="0B472E76" w14:textId="77777777" w:rsidR="00544C00" w:rsidRPr="00624E1D" w:rsidRDefault="00A573E7" w:rsidP="00F44A1C">
      <w:pPr>
        <w:spacing w:line="276" w:lineRule="auto"/>
        <w:jc w:val="both"/>
        <w:rPr>
          <w:rFonts w:ascii="Times New Roman" w:hAnsi="Times New Roman"/>
          <w:b/>
          <w:bCs/>
          <w:sz w:val="24"/>
          <w:szCs w:val="24"/>
        </w:rPr>
      </w:pPr>
      <w:r w:rsidRPr="00624E1D">
        <w:rPr>
          <w:rFonts w:ascii="Times New Roman" w:hAnsi="Times New Roman"/>
          <w:b/>
          <w:bCs/>
          <w:sz w:val="24"/>
          <w:szCs w:val="24"/>
        </w:rPr>
        <w:t xml:space="preserve"> </w:t>
      </w:r>
      <w:r w:rsidR="004516CD" w:rsidRPr="00624E1D">
        <w:rPr>
          <w:rFonts w:ascii="Times New Roman" w:hAnsi="Times New Roman"/>
          <w:b/>
          <w:bCs/>
          <w:sz w:val="24"/>
          <w:szCs w:val="24"/>
        </w:rPr>
        <w:t>Materials and M</w:t>
      </w:r>
      <w:r w:rsidR="00544C00" w:rsidRPr="00624E1D">
        <w:rPr>
          <w:rFonts w:ascii="Times New Roman" w:hAnsi="Times New Roman"/>
          <w:b/>
          <w:bCs/>
          <w:sz w:val="24"/>
          <w:szCs w:val="24"/>
        </w:rPr>
        <w:t>ethods</w:t>
      </w:r>
    </w:p>
    <w:p w14:paraId="44CE2275" w14:textId="57F8945A" w:rsidR="0065368A" w:rsidRPr="00624E1D" w:rsidRDefault="009B0369" w:rsidP="00F44A1C">
      <w:pPr>
        <w:spacing w:line="276" w:lineRule="auto"/>
        <w:ind w:firstLine="720"/>
        <w:jc w:val="both"/>
        <w:rPr>
          <w:rFonts w:ascii="Times New Roman" w:hAnsi="Times New Roman"/>
          <w:sz w:val="24"/>
          <w:szCs w:val="24"/>
        </w:rPr>
      </w:pPr>
      <w:r w:rsidRPr="00624E1D">
        <w:rPr>
          <w:rFonts w:ascii="Times New Roman" w:hAnsi="Times New Roman"/>
          <w:sz w:val="24"/>
          <w:szCs w:val="24"/>
        </w:rPr>
        <w:t xml:space="preserve">A total of </w:t>
      </w:r>
      <w:r w:rsidR="00544C00" w:rsidRPr="00624E1D">
        <w:rPr>
          <w:rFonts w:ascii="Times New Roman" w:hAnsi="Times New Roman"/>
          <w:sz w:val="24"/>
          <w:szCs w:val="24"/>
        </w:rPr>
        <w:t xml:space="preserve">65 </w:t>
      </w:r>
      <w:r w:rsidR="0065368A" w:rsidRPr="00624E1D">
        <w:rPr>
          <w:rFonts w:ascii="Times New Roman" w:hAnsi="Times New Roman"/>
          <w:sz w:val="24"/>
          <w:szCs w:val="24"/>
        </w:rPr>
        <w:t xml:space="preserve">diverse </w:t>
      </w:r>
      <w:r w:rsidR="008272C2" w:rsidRPr="00624E1D">
        <w:rPr>
          <w:rFonts w:ascii="Times New Roman" w:hAnsi="Times New Roman"/>
          <w:sz w:val="24"/>
          <w:szCs w:val="24"/>
        </w:rPr>
        <w:t xml:space="preserve">cowpea </w:t>
      </w:r>
      <w:r w:rsidR="00CF2C5A" w:rsidRPr="00624E1D">
        <w:rPr>
          <w:rFonts w:ascii="Times New Roman" w:hAnsi="Times New Roman"/>
          <w:sz w:val="24"/>
          <w:szCs w:val="24"/>
        </w:rPr>
        <w:t>genotypes</w:t>
      </w:r>
      <w:r w:rsidR="00544C00" w:rsidRPr="00624E1D">
        <w:rPr>
          <w:rFonts w:ascii="Times New Roman" w:hAnsi="Times New Roman"/>
          <w:sz w:val="24"/>
          <w:szCs w:val="24"/>
        </w:rPr>
        <w:t xml:space="preserve"> </w:t>
      </w:r>
      <w:r w:rsidR="00CF2C5A" w:rsidRPr="00624E1D">
        <w:rPr>
          <w:rFonts w:ascii="Times New Roman" w:hAnsi="Times New Roman"/>
          <w:sz w:val="24"/>
          <w:szCs w:val="24"/>
        </w:rPr>
        <w:t xml:space="preserve">comprised 42 germplasm accessions procured from the National Bureau of Plant Genetic Resources, New Delhi, 15 </w:t>
      </w:r>
      <w:r w:rsidR="000F1DEA" w:rsidRPr="00624E1D">
        <w:rPr>
          <w:rFonts w:ascii="Times New Roman" w:hAnsi="Times New Roman"/>
          <w:sz w:val="24"/>
          <w:szCs w:val="24"/>
        </w:rPr>
        <w:t>local cowpea gen</w:t>
      </w:r>
      <w:r w:rsidR="00CF2C5A" w:rsidRPr="00624E1D">
        <w:rPr>
          <w:rFonts w:ascii="Times New Roman" w:hAnsi="Times New Roman"/>
          <w:sz w:val="24"/>
          <w:szCs w:val="24"/>
        </w:rPr>
        <w:t xml:space="preserve">otypes and 8 released varieties </w:t>
      </w:r>
      <w:r w:rsidR="00544C00" w:rsidRPr="00624E1D">
        <w:rPr>
          <w:rFonts w:ascii="Times New Roman" w:hAnsi="Times New Roman"/>
          <w:sz w:val="24"/>
          <w:szCs w:val="24"/>
        </w:rPr>
        <w:t>w</w:t>
      </w:r>
      <w:r w:rsidRPr="00624E1D">
        <w:rPr>
          <w:rFonts w:ascii="Times New Roman" w:hAnsi="Times New Roman"/>
          <w:sz w:val="24"/>
          <w:szCs w:val="24"/>
        </w:rPr>
        <w:t xml:space="preserve">ere evaluated </w:t>
      </w:r>
      <w:r w:rsidR="00544C00" w:rsidRPr="00624E1D">
        <w:rPr>
          <w:rFonts w:ascii="Times New Roman" w:hAnsi="Times New Roman"/>
          <w:sz w:val="24"/>
          <w:szCs w:val="24"/>
        </w:rPr>
        <w:t>at AICRP on Sesame and Niger, Main Agricultural Research Station, University of Agricultural Sciences, Dharwad</w:t>
      </w:r>
      <w:r w:rsidR="009C07F7">
        <w:rPr>
          <w:rFonts w:ascii="Times New Roman" w:hAnsi="Times New Roman"/>
          <w:sz w:val="24"/>
          <w:szCs w:val="24"/>
        </w:rPr>
        <w:t>,</w:t>
      </w:r>
      <w:r w:rsidRPr="00624E1D">
        <w:rPr>
          <w:rFonts w:ascii="Times New Roman" w:hAnsi="Times New Roman"/>
          <w:sz w:val="24"/>
          <w:szCs w:val="24"/>
        </w:rPr>
        <w:t xml:space="preserve"> during kharif 2024.</w:t>
      </w:r>
    </w:p>
    <w:p w14:paraId="330CC82F" w14:textId="76D327F9" w:rsidR="00544C00" w:rsidRPr="00624E1D" w:rsidRDefault="0065368A" w:rsidP="00F44A1C">
      <w:pPr>
        <w:spacing w:line="276" w:lineRule="auto"/>
        <w:ind w:firstLine="720"/>
        <w:jc w:val="both"/>
        <w:rPr>
          <w:rFonts w:ascii="Times New Roman" w:hAnsi="Times New Roman"/>
          <w:sz w:val="24"/>
          <w:szCs w:val="24"/>
        </w:rPr>
      </w:pPr>
      <w:r w:rsidRPr="00624E1D">
        <w:rPr>
          <w:rFonts w:ascii="Times New Roman" w:hAnsi="Times New Roman"/>
          <w:sz w:val="24"/>
          <w:szCs w:val="24"/>
        </w:rPr>
        <w:t xml:space="preserve"> </w:t>
      </w:r>
      <w:r w:rsidR="00544C00" w:rsidRPr="00624E1D">
        <w:rPr>
          <w:rFonts w:ascii="Times New Roman" w:hAnsi="Times New Roman"/>
          <w:sz w:val="24"/>
          <w:szCs w:val="24"/>
        </w:rPr>
        <w:t xml:space="preserve">The experiment was </w:t>
      </w:r>
      <w:r w:rsidR="005F07AC" w:rsidRPr="00624E1D">
        <w:rPr>
          <w:rFonts w:ascii="Times New Roman" w:hAnsi="Times New Roman"/>
          <w:sz w:val="24"/>
          <w:szCs w:val="24"/>
        </w:rPr>
        <w:t xml:space="preserve">laid out in </w:t>
      </w:r>
      <w:r w:rsidR="00544C00" w:rsidRPr="00624E1D">
        <w:rPr>
          <w:rFonts w:ascii="Times New Roman" w:hAnsi="Times New Roman"/>
          <w:sz w:val="24"/>
          <w:szCs w:val="24"/>
        </w:rPr>
        <w:t>an Augmented Block Design II, adhering to recommend</w:t>
      </w:r>
      <w:r w:rsidRPr="00624E1D">
        <w:rPr>
          <w:rFonts w:ascii="Times New Roman" w:hAnsi="Times New Roman"/>
          <w:sz w:val="24"/>
          <w:szCs w:val="24"/>
        </w:rPr>
        <w:t xml:space="preserve">ed cultivation practices with the </w:t>
      </w:r>
      <w:r w:rsidR="00544C00" w:rsidRPr="00624E1D">
        <w:rPr>
          <w:rFonts w:ascii="Times New Roman" w:hAnsi="Times New Roman"/>
          <w:sz w:val="24"/>
          <w:szCs w:val="24"/>
        </w:rPr>
        <w:t>plant spacing of 45 x 15 cm</w:t>
      </w:r>
      <w:r w:rsidR="00B160C7" w:rsidRPr="00624E1D">
        <w:rPr>
          <w:rFonts w:ascii="Times New Roman" w:hAnsi="Times New Roman"/>
          <w:sz w:val="24"/>
          <w:szCs w:val="24"/>
        </w:rPr>
        <w:t xml:space="preserve"> under rainfed </w:t>
      </w:r>
      <w:r w:rsidR="009C07F7" w:rsidRPr="0062658C">
        <w:rPr>
          <w:rFonts w:ascii="Times New Roman" w:hAnsi="Times New Roman"/>
          <w:sz w:val="24"/>
          <w:szCs w:val="24"/>
          <w:highlight w:val="yellow"/>
        </w:rPr>
        <w:t>conditions</w:t>
      </w:r>
      <w:r w:rsidR="00544C00" w:rsidRPr="00624E1D">
        <w:rPr>
          <w:rFonts w:ascii="Times New Roman" w:hAnsi="Times New Roman"/>
          <w:sz w:val="24"/>
          <w:szCs w:val="24"/>
        </w:rPr>
        <w:t xml:space="preserve">. Data were collected for </w:t>
      </w:r>
      <w:r w:rsidRPr="00624E1D">
        <w:rPr>
          <w:rFonts w:ascii="Times New Roman" w:hAnsi="Times New Roman"/>
          <w:sz w:val="24"/>
          <w:szCs w:val="24"/>
        </w:rPr>
        <w:t>twelve</w:t>
      </w:r>
      <w:r w:rsidR="00544C00" w:rsidRPr="00624E1D">
        <w:rPr>
          <w:rFonts w:ascii="Times New Roman" w:hAnsi="Times New Roman"/>
          <w:sz w:val="24"/>
          <w:szCs w:val="24"/>
        </w:rPr>
        <w:t xml:space="preserve"> </w:t>
      </w:r>
      <w:r w:rsidRPr="00624E1D">
        <w:rPr>
          <w:rFonts w:ascii="Times New Roman" w:hAnsi="Times New Roman"/>
          <w:sz w:val="24"/>
          <w:szCs w:val="24"/>
        </w:rPr>
        <w:t xml:space="preserve">important </w:t>
      </w:r>
      <w:r w:rsidR="00544C00" w:rsidRPr="00624E1D">
        <w:rPr>
          <w:rFonts w:ascii="Times New Roman" w:hAnsi="Times New Roman"/>
          <w:sz w:val="24"/>
          <w:szCs w:val="24"/>
        </w:rPr>
        <w:t xml:space="preserve">traits </w:t>
      </w:r>
      <w:r w:rsidR="005F07AC" w:rsidRPr="00624E1D">
        <w:rPr>
          <w:rFonts w:ascii="Times New Roman" w:hAnsi="Times New Roman"/>
          <w:i/>
          <w:sz w:val="24"/>
          <w:szCs w:val="24"/>
        </w:rPr>
        <w:t>viz.,</w:t>
      </w:r>
      <w:r w:rsidR="005F07AC" w:rsidRPr="00624E1D">
        <w:rPr>
          <w:rFonts w:ascii="Times New Roman" w:hAnsi="Times New Roman"/>
          <w:sz w:val="24"/>
          <w:szCs w:val="24"/>
        </w:rPr>
        <w:t xml:space="preserve"> </w:t>
      </w:r>
      <w:r w:rsidR="00544C00" w:rsidRPr="00624E1D">
        <w:rPr>
          <w:rFonts w:ascii="Times New Roman" w:hAnsi="Times New Roman"/>
          <w:sz w:val="24"/>
          <w:szCs w:val="24"/>
        </w:rPr>
        <w:t xml:space="preserve">days to 50% flowering, days to maturity, number of primary branches per plant, plant height (cm), number of clusters per plant, number of pods per cluster, number of pods per plant, pod length (cm), number of seeds per pod, test weight (g), grain yield per plant (g) and protein content (%). Observations were recorded </w:t>
      </w:r>
      <w:r w:rsidR="005F07AC" w:rsidRPr="00624E1D">
        <w:rPr>
          <w:rFonts w:ascii="Times New Roman" w:hAnsi="Times New Roman"/>
          <w:sz w:val="24"/>
          <w:szCs w:val="24"/>
        </w:rPr>
        <w:t xml:space="preserve">on </w:t>
      </w:r>
      <w:r w:rsidR="00544C00" w:rsidRPr="00624E1D">
        <w:rPr>
          <w:rFonts w:ascii="Times New Roman" w:hAnsi="Times New Roman"/>
          <w:sz w:val="24"/>
          <w:szCs w:val="24"/>
        </w:rPr>
        <w:t xml:space="preserve">five randomly selected plants, averaged and </w:t>
      </w:r>
      <w:r w:rsidR="009C07F7" w:rsidRPr="0062658C">
        <w:rPr>
          <w:rFonts w:ascii="Times New Roman" w:hAnsi="Times New Roman"/>
          <w:sz w:val="24"/>
          <w:szCs w:val="24"/>
          <w:highlight w:val="yellow"/>
        </w:rPr>
        <w:t xml:space="preserve">analysed </w:t>
      </w:r>
      <w:r w:rsidR="00544C00" w:rsidRPr="00624E1D">
        <w:rPr>
          <w:rFonts w:ascii="Times New Roman" w:hAnsi="Times New Roman"/>
          <w:sz w:val="24"/>
          <w:szCs w:val="24"/>
        </w:rPr>
        <w:t xml:space="preserve">using R software. Variability </w:t>
      </w:r>
      <w:r w:rsidRPr="00624E1D">
        <w:rPr>
          <w:rFonts w:ascii="Times New Roman" w:hAnsi="Times New Roman"/>
          <w:sz w:val="24"/>
          <w:szCs w:val="24"/>
        </w:rPr>
        <w:t>parameters were calculated</w:t>
      </w:r>
      <w:r w:rsidR="009C07F7">
        <w:rPr>
          <w:rFonts w:ascii="Times New Roman" w:hAnsi="Times New Roman"/>
          <w:sz w:val="24"/>
          <w:szCs w:val="24"/>
        </w:rPr>
        <w:t>,</w:t>
      </w:r>
      <w:r w:rsidRPr="00624E1D">
        <w:rPr>
          <w:rFonts w:ascii="Times New Roman" w:hAnsi="Times New Roman"/>
          <w:sz w:val="24"/>
          <w:szCs w:val="24"/>
        </w:rPr>
        <w:t xml:space="preserve"> </w:t>
      </w:r>
      <w:r w:rsidR="00544C00" w:rsidRPr="00624E1D">
        <w:rPr>
          <w:rFonts w:ascii="Times New Roman" w:hAnsi="Times New Roman"/>
          <w:sz w:val="24"/>
          <w:szCs w:val="24"/>
        </w:rPr>
        <w:t>and the</w:t>
      </w:r>
      <w:r w:rsidRPr="00624E1D">
        <w:rPr>
          <w:rFonts w:ascii="Times New Roman" w:hAnsi="Times New Roman"/>
          <w:sz w:val="24"/>
          <w:szCs w:val="24"/>
        </w:rPr>
        <w:t xml:space="preserve"> seed</w:t>
      </w:r>
      <w:r w:rsidR="00544C00" w:rsidRPr="00624E1D">
        <w:rPr>
          <w:rFonts w:ascii="Times New Roman" w:hAnsi="Times New Roman"/>
          <w:sz w:val="24"/>
          <w:szCs w:val="24"/>
        </w:rPr>
        <w:t xml:space="preserve"> protein content was determined through the </w:t>
      </w:r>
      <w:proofErr w:type="spellStart"/>
      <w:r w:rsidR="009C07F7" w:rsidRPr="0062658C">
        <w:rPr>
          <w:rFonts w:ascii="Times New Roman" w:hAnsi="Times New Roman"/>
          <w:sz w:val="24"/>
          <w:szCs w:val="24"/>
          <w:highlight w:val="yellow"/>
        </w:rPr>
        <w:t>colourimetric</w:t>
      </w:r>
      <w:proofErr w:type="spellEnd"/>
      <w:r w:rsidR="009C07F7" w:rsidRPr="00624E1D">
        <w:rPr>
          <w:rFonts w:ascii="Times New Roman" w:hAnsi="Times New Roman"/>
          <w:sz w:val="24"/>
          <w:szCs w:val="24"/>
        </w:rPr>
        <w:t xml:space="preserve"> </w:t>
      </w:r>
      <w:r w:rsidR="00544C00" w:rsidRPr="00624E1D">
        <w:rPr>
          <w:rFonts w:ascii="Times New Roman" w:hAnsi="Times New Roman"/>
          <w:sz w:val="24"/>
          <w:szCs w:val="24"/>
        </w:rPr>
        <w:t xml:space="preserve">method (Lowry </w:t>
      </w:r>
      <w:r w:rsidR="00544C00" w:rsidRPr="00624E1D">
        <w:rPr>
          <w:rFonts w:ascii="Times New Roman" w:hAnsi="Times New Roman"/>
          <w:iCs/>
          <w:sz w:val="24"/>
          <w:szCs w:val="24"/>
        </w:rPr>
        <w:t>et al</w:t>
      </w:r>
      <w:r w:rsidR="00544C00" w:rsidRPr="00624E1D">
        <w:rPr>
          <w:rFonts w:ascii="Times New Roman" w:hAnsi="Times New Roman"/>
          <w:i/>
          <w:iCs/>
          <w:sz w:val="24"/>
          <w:szCs w:val="24"/>
        </w:rPr>
        <w:t>.</w:t>
      </w:r>
      <w:r w:rsidR="00544C00" w:rsidRPr="00624E1D">
        <w:rPr>
          <w:rFonts w:ascii="Times New Roman" w:hAnsi="Times New Roman"/>
          <w:sz w:val="24"/>
          <w:szCs w:val="24"/>
        </w:rPr>
        <w:t xml:space="preserve"> 1951).</w:t>
      </w:r>
    </w:p>
    <w:p w14:paraId="0C687936" w14:textId="77777777" w:rsidR="00544C00" w:rsidRPr="00624E1D" w:rsidRDefault="00544C00" w:rsidP="00F44A1C">
      <w:pPr>
        <w:spacing w:line="276" w:lineRule="auto"/>
        <w:jc w:val="both"/>
        <w:rPr>
          <w:rFonts w:ascii="Times New Roman" w:hAnsi="Times New Roman"/>
          <w:b/>
          <w:bCs/>
          <w:sz w:val="24"/>
          <w:szCs w:val="24"/>
        </w:rPr>
      </w:pPr>
      <w:r w:rsidRPr="00624E1D">
        <w:rPr>
          <w:rFonts w:ascii="Times New Roman" w:hAnsi="Times New Roman"/>
          <w:b/>
          <w:bCs/>
          <w:sz w:val="24"/>
          <w:szCs w:val="24"/>
        </w:rPr>
        <w:t>Results and Discussion</w:t>
      </w:r>
    </w:p>
    <w:p w14:paraId="1EFEC0B2" w14:textId="39979A1C" w:rsidR="00A84F53" w:rsidRPr="00624E1D" w:rsidRDefault="00544C00" w:rsidP="004229DB">
      <w:pPr>
        <w:spacing w:before="240" w:after="240" w:line="276" w:lineRule="auto"/>
        <w:ind w:firstLine="720"/>
        <w:jc w:val="both"/>
        <w:rPr>
          <w:rFonts w:ascii="Times New Roman" w:hAnsi="Times New Roman"/>
          <w:sz w:val="24"/>
          <w:szCs w:val="24"/>
        </w:rPr>
      </w:pPr>
      <w:r w:rsidRPr="00624E1D">
        <w:rPr>
          <w:rFonts w:ascii="Times New Roman" w:hAnsi="Times New Roman"/>
          <w:sz w:val="24"/>
          <w:szCs w:val="24"/>
        </w:rPr>
        <w:lastRenderedPageBreak/>
        <w:t xml:space="preserve">The </w:t>
      </w:r>
      <w:r w:rsidR="003C3A72" w:rsidRPr="00624E1D">
        <w:rPr>
          <w:rFonts w:ascii="Times New Roman" w:hAnsi="Times New Roman"/>
          <w:sz w:val="24"/>
          <w:szCs w:val="24"/>
        </w:rPr>
        <w:t xml:space="preserve">results of </w:t>
      </w:r>
      <w:r w:rsidRPr="00624E1D">
        <w:rPr>
          <w:rFonts w:ascii="Times New Roman" w:hAnsi="Times New Roman"/>
          <w:sz w:val="24"/>
          <w:szCs w:val="24"/>
        </w:rPr>
        <w:t xml:space="preserve">analysis of variance </w:t>
      </w:r>
      <w:r w:rsidR="003C3A72" w:rsidRPr="00624E1D">
        <w:rPr>
          <w:rFonts w:ascii="Times New Roman" w:hAnsi="Times New Roman"/>
          <w:sz w:val="24"/>
          <w:szCs w:val="24"/>
        </w:rPr>
        <w:t xml:space="preserve">exhibited </w:t>
      </w:r>
      <w:r w:rsidRPr="00624E1D">
        <w:rPr>
          <w:rFonts w:ascii="Times New Roman" w:hAnsi="Times New Roman"/>
          <w:sz w:val="24"/>
          <w:szCs w:val="24"/>
        </w:rPr>
        <w:t xml:space="preserve">significant differences </w:t>
      </w:r>
      <w:r w:rsidR="00C16E1B" w:rsidRPr="00624E1D">
        <w:rPr>
          <w:rFonts w:ascii="Times New Roman" w:hAnsi="Times New Roman"/>
          <w:sz w:val="24"/>
          <w:szCs w:val="24"/>
        </w:rPr>
        <w:t>for</w:t>
      </w:r>
      <w:r w:rsidRPr="00624E1D">
        <w:rPr>
          <w:rFonts w:ascii="Times New Roman" w:hAnsi="Times New Roman"/>
          <w:sz w:val="24"/>
          <w:szCs w:val="24"/>
        </w:rPr>
        <w:t xml:space="preserve"> </w:t>
      </w:r>
      <w:r w:rsidR="003C3A72" w:rsidRPr="00624E1D">
        <w:rPr>
          <w:rFonts w:ascii="Times New Roman" w:hAnsi="Times New Roman"/>
          <w:sz w:val="24"/>
          <w:szCs w:val="24"/>
        </w:rPr>
        <w:t xml:space="preserve">all the twelve traits indicating existence of genetic variability </w:t>
      </w:r>
      <w:r w:rsidR="00A8317E" w:rsidRPr="00624E1D">
        <w:rPr>
          <w:rFonts w:ascii="Times New Roman" w:hAnsi="Times New Roman"/>
          <w:sz w:val="24"/>
          <w:szCs w:val="24"/>
        </w:rPr>
        <w:t xml:space="preserve">among diverse </w:t>
      </w:r>
      <w:r w:rsidR="003C3A72" w:rsidRPr="00624E1D">
        <w:rPr>
          <w:rFonts w:ascii="Times New Roman" w:hAnsi="Times New Roman"/>
          <w:sz w:val="24"/>
          <w:szCs w:val="24"/>
        </w:rPr>
        <w:t xml:space="preserve">cowpea </w:t>
      </w:r>
      <w:r w:rsidR="00A8317E" w:rsidRPr="00624E1D">
        <w:rPr>
          <w:rFonts w:ascii="Times New Roman" w:hAnsi="Times New Roman"/>
          <w:sz w:val="24"/>
          <w:szCs w:val="24"/>
        </w:rPr>
        <w:t xml:space="preserve">genotypes </w:t>
      </w:r>
      <w:r w:rsidR="003C3A72" w:rsidRPr="00624E1D">
        <w:rPr>
          <w:rFonts w:ascii="Times New Roman" w:hAnsi="Times New Roman"/>
          <w:sz w:val="24"/>
          <w:szCs w:val="24"/>
        </w:rPr>
        <w:t>(Table 1)</w:t>
      </w:r>
      <w:r w:rsidR="00A8317E" w:rsidRPr="00624E1D">
        <w:rPr>
          <w:rFonts w:ascii="Times New Roman" w:hAnsi="Times New Roman"/>
          <w:sz w:val="24"/>
          <w:szCs w:val="24"/>
        </w:rPr>
        <w:t xml:space="preserve"> </w:t>
      </w:r>
      <w:r w:rsidR="00600FC9" w:rsidRPr="00624E1D">
        <w:rPr>
          <w:rFonts w:ascii="Times New Roman" w:hAnsi="Times New Roman"/>
          <w:sz w:val="24"/>
          <w:szCs w:val="24"/>
        </w:rPr>
        <w:t>and similar</w:t>
      </w:r>
      <w:r w:rsidR="00600FC9" w:rsidRPr="00624E1D">
        <w:rPr>
          <w:rFonts w:ascii="Times New Roman" w:eastAsiaTheme="minorHAnsi" w:hAnsi="Times New Roman"/>
          <w:sz w:val="24"/>
          <w:szCs w:val="24"/>
        </w:rPr>
        <w:t xml:space="preserve"> </w:t>
      </w:r>
      <w:r w:rsidRPr="00624E1D">
        <w:rPr>
          <w:rFonts w:ascii="Times New Roman" w:hAnsi="Times New Roman"/>
          <w:sz w:val="24"/>
          <w:szCs w:val="24"/>
        </w:rPr>
        <w:t>result</w:t>
      </w:r>
      <w:r w:rsidR="00600FC9" w:rsidRPr="00624E1D">
        <w:rPr>
          <w:rFonts w:ascii="Times New Roman" w:hAnsi="Times New Roman"/>
          <w:sz w:val="24"/>
          <w:szCs w:val="24"/>
        </w:rPr>
        <w:t xml:space="preserve"> was reported by </w:t>
      </w:r>
      <w:r w:rsidRPr="00624E1D">
        <w:rPr>
          <w:rFonts w:ascii="Times New Roman" w:hAnsi="Times New Roman"/>
          <w:sz w:val="24"/>
          <w:szCs w:val="24"/>
        </w:rPr>
        <w:t xml:space="preserve">Poornima </w:t>
      </w:r>
      <w:r w:rsidRPr="00624E1D">
        <w:rPr>
          <w:rFonts w:ascii="Times New Roman" w:hAnsi="Times New Roman"/>
          <w:iCs/>
          <w:sz w:val="24"/>
          <w:szCs w:val="24"/>
        </w:rPr>
        <w:t>et al.</w:t>
      </w:r>
      <w:r w:rsidRPr="00624E1D">
        <w:rPr>
          <w:rFonts w:ascii="Times New Roman" w:hAnsi="Times New Roman"/>
          <w:sz w:val="24"/>
          <w:szCs w:val="24"/>
        </w:rPr>
        <w:t xml:space="preserve"> (2023) and Parmar </w:t>
      </w:r>
      <w:r w:rsidRPr="00624E1D">
        <w:rPr>
          <w:rFonts w:ascii="Times New Roman" w:hAnsi="Times New Roman"/>
          <w:iCs/>
          <w:sz w:val="24"/>
          <w:szCs w:val="24"/>
        </w:rPr>
        <w:t>et al</w:t>
      </w:r>
      <w:r w:rsidRPr="00624E1D">
        <w:rPr>
          <w:rFonts w:ascii="Times New Roman" w:hAnsi="Times New Roman"/>
          <w:i/>
          <w:iCs/>
          <w:sz w:val="24"/>
          <w:szCs w:val="24"/>
        </w:rPr>
        <w:t>.</w:t>
      </w:r>
      <w:r w:rsidR="00A8317E" w:rsidRPr="00624E1D">
        <w:rPr>
          <w:rFonts w:ascii="Times New Roman" w:hAnsi="Times New Roman"/>
          <w:sz w:val="24"/>
          <w:szCs w:val="24"/>
        </w:rPr>
        <w:t xml:space="preserve"> (2024)</w:t>
      </w:r>
      <w:r w:rsidRPr="00624E1D">
        <w:rPr>
          <w:rFonts w:ascii="Times New Roman" w:hAnsi="Times New Roman"/>
          <w:sz w:val="24"/>
          <w:szCs w:val="24"/>
        </w:rPr>
        <w:t xml:space="preserve"> highlighting the value of genetic variability in crop improvement.</w:t>
      </w:r>
      <w:r w:rsidR="004229DB" w:rsidRPr="00624E1D">
        <w:rPr>
          <w:rFonts w:ascii="Times New Roman" w:hAnsi="Times New Roman"/>
          <w:sz w:val="24"/>
          <w:szCs w:val="24"/>
        </w:rPr>
        <w:t xml:space="preserve"> </w:t>
      </w:r>
      <w:r w:rsidRPr="00624E1D">
        <w:rPr>
          <w:rFonts w:ascii="Times New Roman" w:hAnsi="Times New Roman"/>
          <w:sz w:val="24"/>
          <w:szCs w:val="24"/>
        </w:rPr>
        <w:t xml:space="preserve">The </w:t>
      </w:r>
      <w:r w:rsidR="005C20E5" w:rsidRPr="00624E1D">
        <w:rPr>
          <w:rFonts w:ascii="Times New Roman" w:hAnsi="Times New Roman"/>
          <w:sz w:val="24"/>
          <w:szCs w:val="24"/>
        </w:rPr>
        <w:t>result on mean</w:t>
      </w:r>
      <w:r w:rsidRPr="00624E1D">
        <w:rPr>
          <w:rFonts w:ascii="Times New Roman" w:hAnsi="Times New Roman"/>
          <w:sz w:val="24"/>
          <w:szCs w:val="24"/>
        </w:rPr>
        <w:t xml:space="preserve">, range, genotypic coefficient of variation (GCV), phenotypic coefficient of variation (PCV), heritability, genetic advance and genetic advance </w:t>
      </w:r>
      <w:r w:rsidR="005C20E5" w:rsidRPr="00624E1D">
        <w:rPr>
          <w:rFonts w:ascii="Times New Roman" w:hAnsi="Times New Roman"/>
          <w:sz w:val="24"/>
          <w:szCs w:val="24"/>
        </w:rPr>
        <w:t xml:space="preserve">over </w:t>
      </w:r>
      <w:r w:rsidRPr="00624E1D">
        <w:rPr>
          <w:rFonts w:ascii="Times New Roman" w:hAnsi="Times New Roman"/>
          <w:sz w:val="24"/>
          <w:szCs w:val="24"/>
        </w:rPr>
        <w:t>percenta</w:t>
      </w:r>
      <w:bookmarkStart w:id="0" w:name="_GoBack"/>
      <w:bookmarkEnd w:id="0"/>
      <w:r w:rsidRPr="00624E1D">
        <w:rPr>
          <w:rFonts w:ascii="Times New Roman" w:hAnsi="Times New Roman"/>
          <w:sz w:val="24"/>
          <w:szCs w:val="24"/>
        </w:rPr>
        <w:t xml:space="preserve">ge mean (GAM) for 65 accessions </w:t>
      </w:r>
      <w:r w:rsidR="005C20E5" w:rsidRPr="00624E1D">
        <w:rPr>
          <w:rFonts w:ascii="Times New Roman" w:hAnsi="Times New Roman"/>
          <w:sz w:val="24"/>
          <w:szCs w:val="24"/>
        </w:rPr>
        <w:t xml:space="preserve">is presented in </w:t>
      </w:r>
      <w:r w:rsidRPr="00624E1D">
        <w:rPr>
          <w:rFonts w:ascii="Times New Roman" w:hAnsi="Times New Roman"/>
          <w:sz w:val="24"/>
          <w:szCs w:val="24"/>
        </w:rPr>
        <w:t xml:space="preserve">Table 2. </w:t>
      </w:r>
      <w:r w:rsidR="005C20E5" w:rsidRPr="00624E1D">
        <w:rPr>
          <w:rFonts w:ascii="Times New Roman" w:hAnsi="Times New Roman"/>
          <w:sz w:val="24"/>
          <w:szCs w:val="24"/>
        </w:rPr>
        <w:t>H</w:t>
      </w:r>
      <w:r w:rsidRPr="00624E1D">
        <w:rPr>
          <w:rFonts w:ascii="Times New Roman" w:hAnsi="Times New Roman"/>
          <w:sz w:val="24"/>
          <w:szCs w:val="24"/>
        </w:rPr>
        <w:t xml:space="preserve">igher PCV than GCV for all </w:t>
      </w:r>
      <w:r w:rsidR="005C20E5" w:rsidRPr="0062658C">
        <w:rPr>
          <w:rFonts w:ascii="Times New Roman" w:hAnsi="Times New Roman"/>
          <w:sz w:val="24"/>
          <w:szCs w:val="24"/>
          <w:highlight w:val="yellow"/>
        </w:rPr>
        <w:t xml:space="preserve">twelve </w:t>
      </w:r>
      <w:r w:rsidRPr="0062658C">
        <w:rPr>
          <w:rFonts w:ascii="Times New Roman" w:hAnsi="Times New Roman"/>
          <w:sz w:val="24"/>
          <w:szCs w:val="24"/>
          <w:highlight w:val="yellow"/>
        </w:rPr>
        <w:t xml:space="preserve">traits suggested </w:t>
      </w:r>
      <w:r w:rsidR="009F60FA" w:rsidRPr="0062658C">
        <w:rPr>
          <w:rFonts w:ascii="Times New Roman" w:hAnsi="Times New Roman"/>
          <w:sz w:val="24"/>
          <w:szCs w:val="24"/>
          <w:highlight w:val="yellow"/>
        </w:rPr>
        <w:t xml:space="preserve">that </w:t>
      </w:r>
      <w:r w:rsidRPr="0062658C">
        <w:rPr>
          <w:rFonts w:ascii="Times New Roman" w:hAnsi="Times New Roman"/>
          <w:sz w:val="24"/>
          <w:szCs w:val="24"/>
          <w:highlight w:val="yellow"/>
        </w:rPr>
        <w:t xml:space="preserve">both genetic and </w:t>
      </w:r>
      <w:r w:rsidRPr="00624E1D">
        <w:rPr>
          <w:rFonts w:ascii="Times New Roman" w:hAnsi="Times New Roman"/>
          <w:sz w:val="24"/>
          <w:szCs w:val="24"/>
        </w:rPr>
        <w:t xml:space="preserve">environmental factors influenced the traits. </w:t>
      </w:r>
      <w:r w:rsidR="005C20E5" w:rsidRPr="00624E1D">
        <w:rPr>
          <w:rFonts w:ascii="Times New Roman" w:hAnsi="Times New Roman"/>
          <w:sz w:val="24"/>
          <w:szCs w:val="24"/>
        </w:rPr>
        <w:t xml:space="preserve">Similar results were observed earlier by Sharma </w:t>
      </w:r>
      <w:r w:rsidR="005C20E5" w:rsidRPr="00624E1D">
        <w:rPr>
          <w:rFonts w:ascii="Times New Roman" w:hAnsi="Times New Roman"/>
          <w:iCs/>
          <w:sz w:val="24"/>
          <w:szCs w:val="24"/>
        </w:rPr>
        <w:t>et al.</w:t>
      </w:r>
      <w:r w:rsidR="005C20E5" w:rsidRPr="00624E1D">
        <w:rPr>
          <w:rFonts w:ascii="Times New Roman" w:hAnsi="Times New Roman"/>
          <w:sz w:val="24"/>
          <w:szCs w:val="24"/>
        </w:rPr>
        <w:t xml:space="preserve"> (2019) and Belay and Fisseha (2021).</w:t>
      </w:r>
      <w:r w:rsidR="004229DB" w:rsidRPr="00624E1D">
        <w:rPr>
          <w:rFonts w:ascii="Times New Roman" w:hAnsi="Times New Roman"/>
          <w:sz w:val="24"/>
          <w:szCs w:val="24"/>
        </w:rPr>
        <w:t xml:space="preserve"> </w:t>
      </w:r>
      <w:r w:rsidR="005C20E5" w:rsidRPr="00624E1D">
        <w:rPr>
          <w:rFonts w:ascii="Times New Roman" w:hAnsi="Times New Roman"/>
          <w:sz w:val="24"/>
          <w:szCs w:val="24"/>
        </w:rPr>
        <w:t xml:space="preserve">Highest PCV </w:t>
      </w:r>
      <w:r w:rsidR="00A84F53" w:rsidRPr="00624E1D">
        <w:rPr>
          <w:rFonts w:ascii="Times New Roman" w:hAnsi="Times New Roman"/>
          <w:sz w:val="24"/>
          <w:szCs w:val="24"/>
        </w:rPr>
        <w:t xml:space="preserve">and GCV were </w:t>
      </w:r>
      <w:r w:rsidR="005C20E5" w:rsidRPr="00624E1D">
        <w:rPr>
          <w:rFonts w:ascii="Times New Roman" w:hAnsi="Times New Roman"/>
          <w:sz w:val="24"/>
          <w:szCs w:val="24"/>
        </w:rPr>
        <w:t xml:space="preserve">recorded for </w:t>
      </w:r>
      <w:r w:rsidR="009F60FA" w:rsidRPr="0062658C">
        <w:rPr>
          <w:rFonts w:ascii="Times New Roman" w:hAnsi="Times New Roman"/>
          <w:sz w:val="24"/>
          <w:szCs w:val="24"/>
          <w:highlight w:val="yellow"/>
        </w:rPr>
        <w:t xml:space="preserve">the </w:t>
      </w:r>
      <w:r w:rsidR="005C20E5" w:rsidRPr="0062658C">
        <w:rPr>
          <w:rFonts w:ascii="Times New Roman" w:hAnsi="Times New Roman"/>
          <w:bCs/>
          <w:sz w:val="24"/>
          <w:szCs w:val="24"/>
          <w:highlight w:val="yellow"/>
        </w:rPr>
        <w:t xml:space="preserve">number of </w:t>
      </w:r>
      <w:r w:rsidR="005C20E5" w:rsidRPr="00624E1D">
        <w:rPr>
          <w:rFonts w:ascii="Times New Roman" w:hAnsi="Times New Roman"/>
          <w:bCs/>
          <w:sz w:val="24"/>
          <w:szCs w:val="24"/>
        </w:rPr>
        <w:t>clusters per plant</w:t>
      </w:r>
      <w:r w:rsidR="00A84F53" w:rsidRPr="00624E1D">
        <w:rPr>
          <w:rFonts w:ascii="Times New Roman" w:hAnsi="Times New Roman"/>
          <w:bCs/>
          <w:sz w:val="24"/>
          <w:szCs w:val="24"/>
        </w:rPr>
        <w:t xml:space="preserve">, number of pods per plant, seed yield per plant, plant height and test weight. Similar results are also reported by </w:t>
      </w:r>
      <w:r w:rsidR="00A84F53" w:rsidRPr="00624E1D">
        <w:rPr>
          <w:rFonts w:ascii="Times New Roman" w:hAnsi="Times New Roman"/>
          <w:sz w:val="24"/>
          <w:szCs w:val="24"/>
        </w:rPr>
        <w:t>Tambe (2013),</w:t>
      </w:r>
      <w:r w:rsidR="000F1DEA" w:rsidRPr="00624E1D">
        <w:rPr>
          <w:rFonts w:ascii="Times New Roman" w:hAnsi="Times New Roman"/>
          <w:sz w:val="24"/>
          <w:szCs w:val="24"/>
        </w:rPr>
        <w:t xml:space="preserve"> Aliyu and Makinde (2016), </w:t>
      </w:r>
      <w:r w:rsidR="00A84F53" w:rsidRPr="00624E1D">
        <w:rPr>
          <w:rFonts w:ascii="Times New Roman" w:hAnsi="Times New Roman"/>
          <w:sz w:val="24"/>
          <w:szCs w:val="24"/>
        </w:rPr>
        <w:t xml:space="preserve">Vinay </w:t>
      </w:r>
      <w:r w:rsidR="00A84F53" w:rsidRPr="00624E1D">
        <w:rPr>
          <w:rFonts w:ascii="Times New Roman" w:hAnsi="Times New Roman"/>
          <w:iCs/>
          <w:sz w:val="24"/>
          <w:szCs w:val="24"/>
        </w:rPr>
        <w:t>et al.</w:t>
      </w:r>
      <w:r w:rsidR="00A84F53" w:rsidRPr="00624E1D">
        <w:rPr>
          <w:rFonts w:ascii="Times New Roman" w:hAnsi="Times New Roman"/>
          <w:sz w:val="24"/>
          <w:szCs w:val="24"/>
        </w:rPr>
        <w:t xml:space="preserve"> (2022) and Deeksha et al. (2024). </w:t>
      </w:r>
    </w:p>
    <w:p w14:paraId="2E33295B" w14:textId="324F6CF1" w:rsidR="003F1D79" w:rsidRPr="00624E1D" w:rsidRDefault="00544C00" w:rsidP="004229DB">
      <w:pPr>
        <w:spacing w:before="240" w:after="240" w:line="276" w:lineRule="auto"/>
        <w:ind w:firstLine="720"/>
        <w:jc w:val="both"/>
        <w:rPr>
          <w:rFonts w:ascii="Times New Roman" w:hAnsi="Times New Roman"/>
          <w:sz w:val="24"/>
          <w:szCs w:val="24"/>
        </w:rPr>
      </w:pPr>
      <w:r w:rsidRPr="00624E1D">
        <w:rPr>
          <w:rFonts w:ascii="Times New Roman" w:hAnsi="Times New Roman"/>
          <w:sz w:val="24"/>
          <w:szCs w:val="24"/>
        </w:rPr>
        <w:t>Moderate GCV an</w:t>
      </w:r>
      <w:r w:rsidR="00983BFA" w:rsidRPr="00624E1D">
        <w:rPr>
          <w:rFonts w:ascii="Times New Roman" w:hAnsi="Times New Roman"/>
          <w:sz w:val="24"/>
          <w:szCs w:val="24"/>
        </w:rPr>
        <w:t>d PCV for days to 50% flowering and pod length</w:t>
      </w:r>
      <w:r w:rsidR="00BA3F1A">
        <w:rPr>
          <w:rFonts w:ascii="Times New Roman" w:hAnsi="Times New Roman"/>
          <w:sz w:val="24"/>
          <w:szCs w:val="24"/>
        </w:rPr>
        <w:t>,</w:t>
      </w:r>
      <w:r w:rsidR="00983BFA" w:rsidRPr="00624E1D">
        <w:rPr>
          <w:rFonts w:ascii="Times New Roman" w:hAnsi="Times New Roman"/>
          <w:sz w:val="24"/>
          <w:szCs w:val="24"/>
        </w:rPr>
        <w:t xml:space="preserve"> and the results are consistent with the </w:t>
      </w:r>
      <w:r w:rsidR="00BA3F1A" w:rsidRPr="0062658C">
        <w:rPr>
          <w:rFonts w:ascii="Times New Roman" w:hAnsi="Times New Roman"/>
          <w:sz w:val="24"/>
          <w:szCs w:val="24"/>
          <w:highlight w:val="yellow"/>
        </w:rPr>
        <w:t>previous</w:t>
      </w:r>
      <w:r w:rsidR="00983BFA" w:rsidRPr="0062658C">
        <w:rPr>
          <w:rFonts w:ascii="Times New Roman" w:hAnsi="Times New Roman"/>
          <w:sz w:val="24"/>
          <w:szCs w:val="24"/>
          <w:highlight w:val="yellow"/>
        </w:rPr>
        <w:t xml:space="preserve"> </w:t>
      </w:r>
      <w:r w:rsidR="00983BFA" w:rsidRPr="00624E1D">
        <w:rPr>
          <w:rFonts w:ascii="Times New Roman" w:hAnsi="Times New Roman"/>
          <w:sz w:val="24"/>
          <w:szCs w:val="24"/>
        </w:rPr>
        <w:t xml:space="preserve">reports of Chaudhary et al. (2020), Belay and Fisseha (2021) and Deeksha </w:t>
      </w:r>
      <w:r w:rsidR="00983BFA" w:rsidRPr="00624E1D">
        <w:rPr>
          <w:rFonts w:ascii="Times New Roman" w:hAnsi="Times New Roman"/>
          <w:iCs/>
          <w:sz w:val="24"/>
          <w:szCs w:val="24"/>
        </w:rPr>
        <w:t>et al.</w:t>
      </w:r>
      <w:r w:rsidR="00983BFA" w:rsidRPr="00624E1D">
        <w:rPr>
          <w:rFonts w:ascii="Times New Roman" w:hAnsi="Times New Roman"/>
          <w:sz w:val="24"/>
          <w:szCs w:val="24"/>
        </w:rPr>
        <w:t xml:space="preserve"> (2024)</w:t>
      </w:r>
      <w:r w:rsidR="00BA3F1A">
        <w:rPr>
          <w:rFonts w:ascii="Times New Roman" w:hAnsi="Times New Roman"/>
          <w:sz w:val="24"/>
          <w:szCs w:val="24"/>
        </w:rPr>
        <w:t>,</w:t>
      </w:r>
      <w:r w:rsidR="00983BFA" w:rsidRPr="00624E1D">
        <w:rPr>
          <w:rFonts w:ascii="Times New Roman" w:hAnsi="Times New Roman"/>
          <w:sz w:val="24"/>
          <w:szCs w:val="24"/>
        </w:rPr>
        <w:t xml:space="preserve"> whereas, presence of high PCV and moderate GCV for primary branches </w:t>
      </w:r>
      <w:r w:rsidR="00BA3F1A" w:rsidRPr="0062658C">
        <w:rPr>
          <w:rFonts w:ascii="Times New Roman" w:hAnsi="Times New Roman"/>
          <w:sz w:val="24"/>
          <w:szCs w:val="24"/>
          <w:highlight w:val="yellow"/>
        </w:rPr>
        <w:t xml:space="preserve">was </w:t>
      </w:r>
      <w:r w:rsidR="00983BFA" w:rsidRPr="00624E1D">
        <w:rPr>
          <w:rFonts w:ascii="Times New Roman" w:hAnsi="Times New Roman"/>
          <w:sz w:val="24"/>
          <w:szCs w:val="24"/>
        </w:rPr>
        <w:t xml:space="preserve">supported by Lal et al. (2014) and Ajayi </w:t>
      </w:r>
      <w:r w:rsidR="00983BFA" w:rsidRPr="00624E1D">
        <w:rPr>
          <w:rFonts w:ascii="Times New Roman" w:hAnsi="Times New Roman"/>
          <w:iCs/>
          <w:sz w:val="24"/>
          <w:szCs w:val="24"/>
        </w:rPr>
        <w:t>et al.</w:t>
      </w:r>
      <w:r w:rsidR="00983BFA" w:rsidRPr="00624E1D">
        <w:rPr>
          <w:rFonts w:ascii="Times New Roman" w:hAnsi="Times New Roman"/>
          <w:sz w:val="24"/>
          <w:szCs w:val="24"/>
        </w:rPr>
        <w:t xml:space="preserve"> (2020).</w:t>
      </w:r>
      <w:r w:rsidR="002A6FE5" w:rsidRPr="00624E1D">
        <w:rPr>
          <w:rFonts w:ascii="Times New Roman" w:hAnsi="Times New Roman"/>
          <w:sz w:val="24"/>
          <w:szCs w:val="24"/>
        </w:rPr>
        <w:t xml:space="preserve"> </w:t>
      </w:r>
      <w:r w:rsidR="00AE38CE" w:rsidRPr="00624E1D">
        <w:rPr>
          <w:rFonts w:ascii="Times New Roman" w:hAnsi="Times New Roman"/>
          <w:sz w:val="24"/>
          <w:szCs w:val="24"/>
        </w:rPr>
        <w:t>Low PCV and GCV w</w:t>
      </w:r>
      <w:r w:rsidR="000F1DEA" w:rsidRPr="00624E1D">
        <w:rPr>
          <w:rFonts w:ascii="Times New Roman" w:hAnsi="Times New Roman"/>
          <w:sz w:val="24"/>
          <w:szCs w:val="24"/>
        </w:rPr>
        <w:t>ere</w:t>
      </w:r>
      <w:r w:rsidR="00AE38CE" w:rsidRPr="00624E1D">
        <w:rPr>
          <w:rFonts w:ascii="Times New Roman" w:hAnsi="Times New Roman"/>
          <w:sz w:val="24"/>
          <w:szCs w:val="24"/>
        </w:rPr>
        <w:t xml:space="preserve"> observed for protein content</w:t>
      </w:r>
      <w:r w:rsidR="00BA3F1A">
        <w:rPr>
          <w:rFonts w:ascii="Times New Roman" w:hAnsi="Times New Roman"/>
          <w:sz w:val="24"/>
          <w:szCs w:val="24"/>
        </w:rPr>
        <w:t>,</w:t>
      </w:r>
      <w:r w:rsidR="00AE38CE" w:rsidRPr="00624E1D">
        <w:rPr>
          <w:rFonts w:ascii="Times New Roman" w:hAnsi="Times New Roman"/>
          <w:sz w:val="24"/>
          <w:szCs w:val="24"/>
        </w:rPr>
        <w:t xml:space="preserve"> and days to maturity</w:t>
      </w:r>
      <w:r w:rsidR="002A6FE5" w:rsidRPr="00624E1D">
        <w:rPr>
          <w:rFonts w:ascii="Times New Roman" w:hAnsi="Times New Roman"/>
          <w:sz w:val="24"/>
          <w:szCs w:val="24"/>
        </w:rPr>
        <w:t xml:space="preserve"> </w:t>
      </w:r>
      <w:r w:rsidR="00BA3F1A" w:rsidRPr="0062658C">
        <w:rPr>
          <w:rFonts w:ascii="Times New Roman" w:hAnsi="Times New Roman"/>
          <w:sz w:val="24"/>
          <w:szCs w:val="24"/>
          <w:highlight w:val="yellow"/>
        </w:rPr>
        <w:t xml:space="preserve">were </w:t>
      </w:r>
      <w:r w:rsidR="002A6FE5" w:rsidRPr="0062658C">
        <w:rPr>
          <w:rFonts w:ascii="Times New Roman" w:hAnsi="Times New Roman"/>
          <w:sz w:val="24"/>
          <w:szCs w:val="24"/>
          <w:highlight w:val="yellow"/>
        </w:rPr>
        <w:t xml:space="preserve">supported by </w:t>
      </w:r>
      <w:r w:rsidR="00BA3F1A" w:rsidRPr="0062658C">
        <w:rPr>
          <w:rFonts w:ascii="Times New Roman" w:hAnsi="Times New Roman"/>
          <w:sz w:val="24"/>
          <w:szCs w:val="24"/>
          <w:highlight w:val="yellow"/>
        </w:rPr>
        <w:t xml:space="preserve">the </w:t>
      </w:r>
      <w:r w:rsidR="002A6FE5" w:rsidRPr="0062658C">
        <w:rPr>
          <w:rFonts w:ascii="Times New Roman" w:hAnsi="Times New Roman"/>
          <w:sz w:val="24"/>
          <w:szCs w:val="24"/>
          <w:highlight w:val="yellow"/>
        </w:rPr>
        <w:t xml:space="preserve">results </w:t>
      </w:r>
      <w:r w:rsidR="002A6FE5" w:rsidRPr="00624E1D">
        <w:rPr>
          <w:rFonts w:ascii="Times New Roman" w:hAnsi="Times New Roman"/>
          <w:sz w:val="24"/>
          <w:szCs w:val="24"/>
        </w:rPr>
        <w:t xml:space="preserve">of  </w:t>
      </w:r>
      <w:r w:rsidR="00AE38CE" w:rsidRPr="00624E1D">
        <w:rPr>
          <w:rFonts w:ascii="Times New Roman" w:hAnsi="Times New Roman"/>
          <w:sz w:val="24"/>
          <w:szCs w:val="24"/>
        </w:rPr>
        <w:t xml:space="preserve"> </w:t>
      </w:r>
      <w:proofErr w:type="spellStart"/>
      <w:r w:rsidR="00AE38CE" w:rsidRPr="00624E1D">
        <w:rPr>
          <w:rFonts w:ascii="Times New Roman" w:hAnsi="Times New Roman"/>
          <w:sz w:val="24"/>
          <w:szCs w:val="24"/>
        </w:rPr>
        <w:t>Vishwanathreddy</w:t>
      </w:r>
      <w:proofErr w:type="spellEnd"/>
      <w:r w:rsidR="00AE38CE" w:rsidRPr="00624E1D">
        <w:rPr>
          <w:rFonts w:ascii="Times New Roman" w:hAnsi="Times New Roman"/>
          <w:sz w:val="24"/>
          <w:szCs w:val="24"/>
        </w:rPr>
        <w:t xml:space="preserve"> (2016)</w:t>
      </w:r>
      <w:r w:rsidR="002A6FE5" w:rsidRPr="00624E1D">
        <w:rPr>
          <w:rFonts w:ascii="Times New Roman" w:hAnsi="Times New Roman"/>
          <w:sz w:val="24"/>
          <w:szCs w:val="24"/>
        </w:rPr>
        <w:t xml:space="preserve"> </w:t>
      </w:r>
      <w:r w:rsidR="00AE38CE" w:rsidRPr="00624E1D">
        <w:rPr>
          <w:rFonts w:ascii="Times New Roman" w:hAnsi="Times New Roman"/>
          <w:sz w:val="24"/>
          <w:szCs w:val="24"/>
        </w:rPr>
        <w:t xml:space="preserve">and </w:t>
      </w:r>
      <w:proofErr w:type="spellStart"/>
      <w:r w:rsidR="00AE38CE" w:rsidRPr="00624E1D">
        <w:rPr>
          <w:rFonts w:ascii="Times New Roman" w:hAnsi="Times New Roman"/>
          <w:sz w:val="24"/>
          <w:szCs w:val="24"/>
        </w:rPr>
        <w:t>Tambitkar</w:t>
      </w:r>
      <w:proofErr w:type="spellEnd"/>
      <w:r w:rsidR="002A6FE5" w:rsidRPr="00624E1D">
        <w:rPr>
          <w:rFonts w:ascii="Times New Roman" w:hAnsi="Times New Roman"/>
          <w:sz w:val="24"/>
          <w:szCs w:val="24"/>
        </w:rPr>
        <w:t xml:space="preserve"> </w:t>
      </w:r>
      <w:r w:rsidR="00AE38CE" w:rsidRPr="00624E1D">
        <w:rPr>
          <w:rFonts w:ascii="Times New Roman" w:hAnsi="Times New Roman"/>
          <w:iCs/>
          <w:sz w:val="24"/>
          <w:szCs w:val="24"/>
        </w:rPr>
        <w:t>et al.</w:t>
      </w:r>
      <w:r w:rsidR="00AE38CE" w:rsidRPr="00624E1D">
        <w:rPr>
          <w:rFonts w:ascii="Times New Roman" w:hAnsi="Times New Roman"/>
          <w:sz w:val="24"/>
          <w:szCs w:val="24"/>
        </w:rPr>
        <w:t xml:space="preserve"> (2021).</w:t>
      </w:r>
      <w:r w:rsidR="004229DB" w:rsidRPr="00624E1D">
        <w:rPr>
          <w:rFonts w:ascii="Times New Roman" w:hAnsi="Times New Roman"/>
          <w:sz w:val="24"/>
          <w:szCs w:val="24"/>
        </w:rPr>
        <w:t xml:space="preserve"> </w:t>
      </w:r>
      <w:r w:rsidR="00EF1C2B" w:rsidRPr="00624E1D">
        <w:rPr>
          <w:rFonts w:ascii="Times New Roman" w:hAnsi="Times New Roman"/>
          <w:sz w:val="24"/>
          <w:szCs w:val="24"/>
        </w:rPr>
        <w:t xml:space="preserve">PCV and GCV alone </w:t>
      </w:r>
      <w:r w:rsidR="00113B61" w:rsidRPr="00624E1D">
        <w:rPr>
          <w:rFonts w:ascii="Times New Roman" w:hAnsi="Times New Roman"/>
          <w:sz w:val="24"/>
          <w:szCs w:val="24"/>
        </w:rPr>
        <w:t xml:space="preserve">will not indicate </w:t>
      </w:r>
      <w:r w:rsidR="00EF1C2B" w:rsidRPr="00624E1D">
        <w:rPr>
          <w:rFonts w:ascii="Times New Roman" w:hAnsi="Times New Roman"/>
          <w:sz w:val="24"/>
          <w:szCs w:val="24"/>
        </w:rPr>
        <w:t xml:space="preserve">heritable variation, highlighting the </w:t>
      </w:r>
      <w:r w:rsidR="00916BB7" w:rsidRPr="00624E1D">
        <w:rPr>
          <w:rFonts w:ascii="Times New Roman" w:hAnsi="Times New Roman"/>
          <w:sz w:val="24"/>
          <w:szCs w:val="24"/>
        </w:rPr>
        <w:t xml:space="preserve">understanding of </w:t>
      </w:r>
      <w:r w:rsidR="00EF1C2B" w:rsidRPr="00624E1D">
        <w:rPr>
          <w:rFonts w:ascii="Times New Roman" w:hAnsi="Times New Roman"/>
          <w:sz w:val="24"/>
          <w:szCs w:val="24"/>
        </w:rPr>
        <w:t>heritability and genetic advance</w:t>
      </w:r>
      <w:r w:rsidR="00916BB7" w:rsidRPr="00624E1D">
        <w:rPr>
          <w:rFonts w:ascii="Times New Roman" w:hAnsi="Times New Roman"/>
          <w:sz w:val="24"/>
          <w:szCs w:val="24"/>
        </w:rPr>
        <w:t xml:space="preserve"> for the traits </w:t>
      </w:r>
      <w:r w:rsidR="00A43B22" w:rsidRPr="00624E1D">
        <w:rPr>
          <w:rFonts w:ascii="Times New Roman" w:hAnsi="Times New Roman"/>
          <w:sz w:val="24"/>
          <w:szCs w:val="24"/>
        </w:rPr>
        <w:t>(Johnson et al.</w:t>
      </w:r>
      <w:r w:rsidR="00EF1C2B" w:rsidRPr="00624E1D">
        <w:rPr>
          <w:rFonts w:ascii="Times New Roman" w:hAnsi="Times New Roman"/>
          <w:sz w:val="24"/>
          <w:szCs w:val="24"/>
        </w:rPr>
        <w:t xml:space="preserve"> 1955).</w:t>
      </w:r>
      <w:r w:rsidR="00AE38CE" w:rsidRPr="00624E1D">
        <w:rPr>
          <w:rFonts w:ascii="Times New Roman" w:hAnsi="Times New Roman"/>
          <w:sz w:val="24"/>
          <w:szCs w:val="24"/>
        </w:rPr>
        <w:t xml:space="preserve"> </w:t>
      </w:r>
      <w:r w:rsidR="00916BB7" w:rsidRPr="00624E1D">
        <w:rPr>
          <w:rFonts w:ascii="Times New Roman" w:eastAsiaTheme="minorHAnsi" w:hAnsi="Times New Roman"/>
          <w:sz w:val="24"/>
          <w:szCs w:val="24"/>
        </w:rPr>
        <w:t>Thus</w:t>
      </w:r>
      <w:r w:rsidR="00BA3F1A">
        <w:rPr>
          <w:rFonts w:ascii="Times New Roman" w:eastAsiaTheme="minorHAnsi" w:hAnsi="Times New Roman"/>
          <w:sz w:val="24"/>
          <w:szCs w:val="24"/>
        </w:rPr>
        <w:t>,</w:t>
      </w:r>
      <w:r w:rsidR="00916BB7" w:rsidRPr="00624E1D">
        <w:rPr>
          <w:rFonts w:ascii="Times New Roman" w:eastAsiaTheme="minorHAnsi" w:hAnsi="Times New Roman"/>
          <w:sz w:val="24"/>
          <w:szCs w:val="24"/>
        </w:rPr>
        <w:t xml:space="preserve"> </w:t>
      </w:r>
      <w:r w:rsidR="00113B61" w:rsidRPr="00624E1D">
        <w:rPr>
          <w:rFonts w:ascii="Times New Roman" w:eastAsiaTheme="minorHAnsi" w:hAnsi="Times New Roman"/>
          <w:sz w:val="24"/>
          <w:szCs w:val="24"/>
        </w:rPr>
        <w:t>Heritability acts a</w:t>
      </w:r>
      <w:r w:rsidR="00916BB7" w:rsidRPr="00624E1D">
        <w:rPr>
          <w:rFonts w:ascii="Times New Roman" w:eastAsiaTheme="minorHAnsi" w:hAnsi="Times New Roman"/>
          <w:sz w:val="24"/>
          <w:szCs w:val="24"/>
        </w:rPr>
        <w:t>s a</w:t>
      </w:r>
      <w:r w:rsidR="00113B61" w:rsidRPr="00624E1D">
        <w:rPr>
          <w:rFonts w:ascii="Times New Roman" w:eastAsiaTheme="minorHAnsi" w:hAnsi="Times New Roman"/>
          <w:sz w:val="24"/>
          <w:szCs w:val="24"/>
        </w:rPr>
        <w:t xml:space="preserve">n </w:t>
      </w:r>
      <w:r w:rsidR="00AE38CE" w:rsidRPr="00624E1D">
        <w:rPr>
          <w:rFonts w:ascii="Times New Roman" w:eastAsiaTheme="minorHAnsi" w:hAnsi="Times New Roman"/>
          <w:sz w:val="24"/>
          <w:szCs w:val="24"/>
        </w:rPr>
        <w:t xml:space="preserve">index of </w:t>
      </w:r>
      <w:r w:rsidR="00BA3F1A">
        <w:rPr>
          <w:rFonts w:ascii="Times New Roman" w:eastAsiaTheme="minorHAnsi" w:hAnsi="Times New Roman"/>
          <w:sz w:val="24"/>
          <w:szCs w:val="24"/>
        </w:rPr>
        <w:t xml:space="preserve">the </w:t>
      </w:r>
      <w:r w:rsidR="00916BB7" w:rsidRPr="00624E1D">
        <w:rPr>
          <w:rFonts w:ascii="Times New Roman" w:eastAsiaTheme="minorHAnsi" w:hAnsi="Times New Roman"/>
          <w:sz w:val="24"/>
          <w:szCs w:val="24"/>
        </w:rPr>
        <w:t xml:space="preserve">transmission of characters from parents to their offspring. The estimates of heritability </w:t>
      </w:r>
      <w:r w:rsidR="00BA3F1A" w:rsidRPr="0062658C">
        <w:rPr>
          <w:rFonts w:ascii="Times New Roman" w:eastAsiaTheme="minorHAnsi" w:hAnsi="Times New Roman"/>
          <w:sz w:val="24"/>
          <w:szCs w:val="24"/>
          <w:highlight w:val="yellow"/>
        </w:rPr>
        <w:t xml:space="preserve">reveal </w:t>
      </w:r>
      <w:r w:rsidR="00916BB7" w:rsidRPr="00624E1D">
        <w:rPr>
          <w:rFonts w:ascii="Times New Roman" w:eastAsiaTheme="minorHAnsi" w:hAnsi="Times New Roman"/>
          <w:sz w:val="24"/>
          <w:szCs w:val="24"/>
        </w:rPr>
        <w:t>which character is expected to respond more to selection pressure</w:t>
      </w:r>
      <w:r w:rsidR="00BA3F1A">
        <w:rPr>
          <w:rFonts w:ascii="Times New Roman" w:eastAsiaTheme="minorHAnsi" w:hAnsi="Times New Roman"/>
          <w:sz w:val="24"/>
          <w:szCs w:val="24"/>
        </w:rPr>
        <w:t>,</w:t>
      </w:r>
      <w:r w:rsidR="00916BB7" w:rsidRPr="00624E1D">
        <w:rPr>
          <w:rFonts w:ascii="Times New Roman" w:eastAsiaTheme="minorHAnsi" w:hAnsi="Times New Roman"/>
          <w:sz w:val="24"/>
          <w:szCs w:val="24"/>
        </w:rPr>
        <w:t xml:space="preserve"> and </w:t>
      </w:r>
      <w:r w:rsidR="00113B61" w:rsidRPr="00624E1D">
        <w:rPr>
          <w:rFonts w:ascii="Times New Roman" w:eastAsiaTheme="minorHAnsi" w:hAnsi="Times New Roman"/>
          <w:sz w:val="24"/>
          <w:szCs w:val="24"/>
        </w:rPr>
        <w:t xml:space="preserve">also </w:t>
      </w:r>
      <w:r w:rsidR="00916BB7" w:rsidRPr="00624E1D">
        <w:rPr>
          <w:rFonts w:ascii="Times New Roman" w:eastAsiaTheme="minorHAnsi" w:hAnsi="Times New Roman"/>
          <w:sz w:val="24"/>
          <w:szCs w:val="24"/>
        </w:rPr>
        <w:t xml:space="preserve">in </w:t>
      </w:r>
      <w:r w:rsidR="00BA3F1A">
        <w:rPr>
          <w:rFonts w:ascii="Times New Roman" w:eastAsiaTheme="minorHAnsi" w:hAnsi="Times New Roman"/>
          <w:sz w:val="24"/>
          <w:szCs w:val="24"/>
        </w:rPr>
        <w:t xml:space="preserve">the </w:t>
      </w:r>
      <w:r w:rsidR="00916BB7" w:rsidRPr="00624E1D">
        <w:rPr>
          <w:rFonts w:ascii="Times New Roman" w:eastAsiaTheme="minorHAnsi" w:hAnsi="Times New Roman"/>
          <w:sz w:val="24"/>
          <w:szCs w:val="24"/>
        </w:rPr>
        <w:t>pred</w:t>
      </w:r>
      <w:r w:rsidR="00113B61" w:rsidRPr="00624E1D">
        <w:rPr>
          <w:rFonts w:ascii="Times New Roman" w:eastAsiaTheme="minorHAnsi" w:hAnsi="Times New Roman"/>
          <w:sz w:val="24"/>
          <w:szCs w:val="24"/>
        </w:rPr>
        <w:t>iction of response to selection</w:t>
      </w:r>
      <w:r w:rsidR="00BA3F1A">
        <w:rPr>
          <w:rFonts w:ascii="Times New Roman" w:eastAsiaTheme="minorHAnsi" w:hAnsi="Times New Roman"/>
          <w:sz w:val="24"/>
          <w:szCs w:val="24"/>
        </w:rPr>
        <w:t>,</w:t>
      </w:r>
      <w:r w:rsidR="00113B61" w:rsidRPr="00624E1D">
        <w:rPr>
          <w:rFonts w:ascii="Times New Roman" w:eastAsiaTheme="minorHAnsi" w:hAnsi="Times New Roman"/>
          <w:sz w:val="24"/>
          <w:szCs w:val="24"/>
        </w:rPr>
        <w:t xml:space="preserve"> and a character with high heritability helps</w:t>
      </w:r>
      <w:r w:rsidR="00916BB7" w:rsidRPr="00624E1D">
        <w:rPr>
          <w:rFonts w:ascii="Times New Roman" w:eastAsiaTheme="minorHAnsi" w:hAnsi="Times New Roman"/>
          <w:sz w:val="24"/>
          <w:szCs w:val="24"/>
        </w:rPr>
        <w:t xml:space="preserve"> breeders </w:t>
      </w:r>
      <w:r w:rsidR="00113B61" w:rsidRPr="00624E1D">
        <w:rPr>
          <w:rFonts w:ascii="Times New Roman" w:eastAsiaTheme="minorHAnsi" w:hAnsi="Times New Roman"/>
          <w:sz w:val="24"/>
          <w:szCs w:val="24"/>
        </w:rPr>
        <w:t xml:space="preserve">to </w:t>
      </w:r>
      <w:r w:rsidR="00916BB7" w:rsidRPr="00624E1D">
        <w:rPr>
          <w:rFonts w:ascii="Times New Roman" w:eastAsiaTheme="minorHAnsi" w:hAnsi="Times New Roman"/>
          <w:sz w:val="24"/>
          <w:szCs w:val="24"/>
        </w:rPr>
        <w:t>go for selecti</w:t>
      </w:r>
      <w:r w:rsidR="00113B61" w:rsidRPr="00624E1D">
        <w:rPr>
          <w:rFonts w:ascii="Times New Roman" w:eastAsiaTheme="minorHAnsi" w:hAnsi="Times New Roman"/>
          <w:sz w:val="24"/>
          <w:szCs w:val="24"/>
        </w:rPr>
        <w:t>on</w:t>
      </w:r>
      <w:r w:rsidR="00916BB7" w:rsidRPr="00624E1D">
        <w:rPr>
          <w:rFonts w:ascii="Times New Roman" w:eastAsiaTheme="minorHAnsi" w:hAnsi="Times New Roman"/>
          <w:sz w:val="24"/>
          <w:szCs w:val="24"/>
        </w:rPr>
        <w:t>.</w:t>
      </w:r>
      <w:r w:rsidR="00AE38CE" w:rsidRPr="00624E1D">
        <w:rPr>
          <w:rFonts w:ascii="Times New Roman" w:eastAsiaTheme="minorHAnsi" w:hAnsi="Times New Roman"/>
          <w:sz w:val="24"/>
          <w:szCs w:val="24"/>
        </w:rPr>
        <w:t xml:space="preserve"> </w:t>
      </w:r>
      <w:r w:rsidR="004229DB" w:rsidRPr="00624E1D">
        <w:rPr>
          <w:rFonts w:ascii="Times New Roman" w:eastAsiaTheme="minorHAnsi" w:hAnsi="Times New Roman"/>
          <w:sz w:val="24"/>
          <w:szCs w:val="24"/>
        </w:rPr>
        <w:t>The results of Table 2</w:t>
      </w:r>
      <w:r w:rsidR="00AE38CE" w:rsidRPr="00624E1D">
        <w:rPr>
          <w:rFonts w:ascii="Times New Roman" w:eastAsiaTheme="minorHAnsi" w:hAnsi="Times New Roman"/>
          <w:sz w:val="24"/>
          <w:szCs w:val="24"/>
        </w:rPr>
        <w:t xml:space="preserve"> indicated </w:t>
      </w:r>
      <w:r w:rsidR="002A6FE5" w:rsidRPr="00624E1D">
        <w:rPr>
          <w:rFonts w:ascii="Times New Roman" w:eastAsiaTheme="minorHAnsi" w:hAnsi="Times New Roman"/>
          <w:sz w:val="24"/>
          <w:szCs w:val="24"/>
        </w:rPr>
        <w:t xml:space="preserve">the high heritability coupled with high genetic advance </w:t>
      </w:r>
      <w:r w:rsidR="002A6FE5" w:rsidRPr="0062658C">
        <w:rPr>
          <w:rFonts w:ascii="Times New Roman" w:eastAsiaTheme="minorHAnsi" w:hAnsi="Times New Roman"/>
          <w:sz w:val="24"/>
          <w:szCs w:val="24"/>
          <w:highlight w:val="yellow"/>
        </w:rPr>
        <w:t xml:space="preserve">over </w:t>
      </w:r>
      <w:r w:rsidR="00BA3F1A" w:rsidRPr="0062658C">
        <w:rPr>
          <w:rFonts w:ascii="Times New Roman" w:eastAsiaTheme="minorHAnsi" w:hAnsi="Times New Roman"/>
          <w:sz w:val="24"/>
          <w:szCs w:val="24"/>
          <w:highlight w:val="yellow"/>
        </w:rPr>
        <w:t xml:space="preserve">the </w:t>
      </w:r>
      <w:r w:rsidR="002A6FE5" w:rsidRPr="00624E1D">
        <w:rPr>
          <w:rFonts w:ascii="Times New Roman" w:eastAsiaTheme="minorHAnsi" w:hAnsi="Times New Roman"/>
          <w:sz w:val="24"/>
          <w:szCs w:val="24"/>
        </w:rPr>
        <w:t xml:space="preserve">mean </w:t>
      </w:r>
      <w:r w:rsidR="00BA3F1A" w:rsidRPr="0062658C">
        <w:rPr>
          <w:rFonts w:ascii="Times New Roman" w:eastAsiaTheme="minorHAnsi" w:hAnsi="Times New Roman"/>
          <w:sz w:val="24"/>
          <w:szCs w:val="24"/>
          <w:highlight w:val="yellow"/>
        </w:rPr>
        <w:t xml:space="preserve">were </w:t>
      </w:r>
      <w:r w:rsidR="002A6FE5" w:rsidRPr="00624E1D">
        <w:rPr>
          <w:rFonts w:ascii="Times New Roman" w:eastAsiaTheme="minorHAnsi" w:hAnsi="Times New Roman"/>
          <w:sz w:val="24"/>
          <w:szCs w:val="24"/>
        </w:rPr>
        <w:t>reported for the traits</w:t>
      </w:r>
      <w:r w:rsidR="00BA3F1A">
        <w:rPr>
          <w:rFonts w:ascii="Times New Roman" w:eastAsiaTheme="minorHAnsi" w:hAnsi="Times New Roman"/>
          <w:sz w:val="24"/>
          <w:szCs w:val="24"/>
        </w:rPr>
        <w:t>,</w:t>
      </w:r>
      <w:r w:rsidR="002A6FE5" w:rsidRPr="00624E1D">
        <w:rPr>
          <w:rFonts w:ascii="Times New Roman" w:eastAsiaTheme="minorHAnsi" w:hAnsi="Times New Roman"/>
          <w:sz w:val="24"/>
          <w:szCs w:val="24"/>
        </w:rPr>
        <w:t xml:space="preserve"> </w:t>
      </w:r>
      <w:r w:rsidR="002A6FE5" w:rsidRPr="00624E1D">
        <w:rPr>
          <w:rFonts w:ascii="Times New Roman" w:eastAsiaTheme="minorHAnsi" w:hAnsi="Times New Roman"/>
          <w:i/>
          <w:sz w:val="24"/>
          <w:szCs w:val="24"/>
        </w:rPr>
        <w:t>viz.,</w:t>
      </w:r>
      <w:r w:rsidR="002A6FE5" w:rsidRPr="00624E1D">
        <w:rPr>
          <w:rFonts w:ascii="Times New Roman" w:eastAsiaTheme="minorHAnsi" w:hAnsi="Times New Roman"/>
          <w:sz w:val="24"/>
          <w:szCs w:val="24"/>
        </w:rPr>
        <w:t xml:space="preserve"> seed yield per plant, test weight, number of pods per plant, pod length, number of clusters per plant, </w:t>
      </w:r>
      <w:r w:rsidR="00EF1C2B" w:rsidRPr="00624E1D">
        <w:rPr>
          <w:rFonts w:ascii="Times New Roman" w:hAnsi="Times New Roman"/>
          <w:sz w:val="24"/>
          <w:szCs w:val="24"/>
        </w:rPr>
        <w:t xml:space="preserve">days to 50% flowering, </w:t>
      </w:r>
      <w:r w:rsidR="002A6FE5" w:rsidRPr="00624E1D">
        <w:rPr>
          <w:rFonts w:ascii="Times New Roman" w:hAnsi="Times New Roman"/>
          <w:sz w:val="24"/>
          <w:szCs w:val="24"/>
        </w:rPr>
        <w:t xml:space="preserve">primary branches, </w:t>
      </w:r>
      <w:r w:rsidR="00BA3F1A" w:rsidRPr="0062658C">
        <w:rPr>
          <w:rFonts w:ascii="Times New Roman" w:hAnsi="Times New Roman"/>
          <w:sz w:val="24"/>
          <w:szCs w:val="24"/>
          <w:highlight w:val="yellow"/>
        </w:rPr>
        <w:t>and</w:t>
      </w:r>
      <w:r w:rsidR="00BA3F1A">
        <w:rPr>
          <w:rFonts w:ascii="Times New Roman" w:hAnsi="Times New Roman"/>
          <w:sz w:val="24"/>
          <w:szCs w:val="24"/>
        </w:rPr>
        <w:t xml:space="preserve"> </w:t>
      </w:r>
      <w:r w:rsidR="002A6FE5" w:rsidRPr="00624E1D">
        <w:rPr>
          <w:rFonts w:ascii="Times New Roman" w:hAnsi="Times New Roman"/>
          <w:sz w:val="24"/>
          <w:szCs w:val="24"/>
        </w:rPr>
        <w:t>plant height. Similar findin</w:t>
      </w:r>
      <w:r w:rsidR="004229DB" w:rsidRPr="00624E1D">
        <w:rPr>
          <w:rFonts w:ascii="Times New Roman" w:hAnsi="Times New Roman"/>
          <w:sz w:val="24"/>
          <w:szCs w:val="24"/>
        </w:rPr>
        <w:t>g</w:t>
      </w:r>
      <w:r w:rsidR="002A6FE5" w:rsidRPr="00624E1D">
        <w:rPr>
          <w:rFonts w:ascii="Times New Roman" w:hAnsi="Times New Roman"/>
          <w:sz w:val="24"/>
          <w:szCs w:val="24"/>
        </w:rPr>
        <w:t xml:space="preserve">s were reported by </w:t>
      </w:r>
      <w:proofErr w:type="spellStart"/>
      <w:r w:rsidR="00EF1C2B" w:rsidRPr="00624E1D">
        <w:rPr>
          <w:rFonts w:ascii="Times New Roman" w:hAnsi="Times New Roman"/>
          <w:sz w:val="24"/>
          <w:szCs w:val="24"/>
        </w:rPr>
        <w:t>Thorat</w:t>
      </w:r>
      <w:proofErr w:type="spellEnd"/>
      <w:r w:rsidR="00EF1C2B" w:rsidRPr="00624E1D">
        <w:rPr>
          <w:rFonts w:ascii="Times New Roman" w:hAnsi="Times New Roman"/>
          <w:sz w:val="24"/>
          <w:szCs w:val="24"/>
        </w:rPr>
        <w:t xml:space="preserve"> and </w:t>
      </w:r>
      <w:proofErr w:type="spellStart"/>
      <w:r w:rsidR="00EF1C2B" w:rsidRPr="00624E1D">
        <w:rPr>
          <w:rFonts w:ascii="Times New Roman" w:hAnsi="Times New Roman"/>
          <w:sz w:val="24"/>
          <w:szCs w:val="24"/>
        </w:rPr>
        <w:t>Gadevar</w:t>
      </w:r>
      <w:proofErr w:type="spellEnd"/>
      <w:r w:rsidR="00EF1C2B" w:rsidRPr="00624E1D">
        <w:rPr>
          <w:rFonts w:ascii="Times New Roman" w:hAnsi="Times New Roman"/>
          <w:sz w:val="24"/>
          <w:szCs w:val="24"/>
        </w:rPr>
        <w:t xml:space="preserve"> (2013), Lal </w:t>
      </w:r>
      <w:r w:rsidR="00EF1C2B" w:rsidRPr="00624E1D">
        <w:rPr>
          <w:rFonts w:ascii="Times New Roman" w:hAnsi="Times New Roman"/>
          <w:iCs/>
          <w:sz w:val="24"/>
          <w:szCs w:val="24"/>
        </w:rPr>
        <w:t>et al.</w:t>
      </w:r>
      <w:r w:rsidR="00EF1C2B" w:rsidRPr="00624E1D">
        <w:rPr>
          <w:rFonts w:ascii="Times New Roman" w:hAnsi="Times New Roman"/>
          <w:sz w:val="24"/>
          <w:szCs w:val="24"/>
        </w:rPr>
        <w:t xml:space="preserve"> (2014), Sharma </w:t>
      </w:r>
      <w:r w:rsidR="00EF1C2B" w:rsidRPr="00624E1D">
        <w:rPr>
          <w:rFonts w:ascii="Times New Roman" w:hAnsi="Times New Roman"/>
          <w:iCs/>
          <w:sz w:val="24"/>
          <w:szCs w:val="24"/>
        </w:rPr>
        <w:t>et al</w:t>
      </w:r>
      <w:r w:rsidR="00EF1C2B" w:rsidRPr="00624E1D">
        <w:rPr>
          <w:rFonts w:ascii="Times New Roman" w:hAnsi="Times New Roman"/>
          <w:sz w:val="24"/>
          <w:szCs w:val="24"/>
        </w:rPr>
        <w:t>. (2019), and Belay and Fisseha (2021).</w:t>
      </w:r>
      <w:r w:rsidR="004229DB" w:rsidRPr="00624E1D">
        <w:rPr>
          <w:rFonts w:ascii="Times New Roman" w:hAnsi="Times New Roman"/>
          <w:sz w:val="24"/>
          <w:szCs w:val="24"/>
        </w:rPr>
        <w:t xml:space="preserve"> </w:t>
      </w:r>
      <w:r w:rsidR="00A93C81" w:rsidRPr="00624E1D">
        <w:rPr>
          <w:rFonts w:ascii="Times New Roman" w:eastAsiaTheme="minorHAnsi" w:hAnsi="Times New Roman"/>
          <w:sz w:val="24"/>
          <w:szCs w:val="24"/>
        </w:rPr>
        <w:t xml:space="preserve">In the present </w:t>
      </w:r>
      <w:r w:rsidR="003D03CC" w:rsidRPr="00624E1D">
        <w:rPr>
          <w:rFonts w:ascii="Times New Roman" w:eastAsiaTheme="minorHAnsi" w:hAnsi="Times New Roman"/>
          <w:sz w:val="24"/>
          <w:szCs w:val="24"/>
        </w:rPr>
        <w:t>study</w:t>
      </w:r>
      <w:r w:rsidR="00A93C81" w:rsidRPr="00624E1D">
        <w:rPr>
          <w:rFonts w:ascii="Times New Roman" w:eastAsiaTheme="minorHAnsi" w:hAnsi="Times New Roman"/>
          <w:sz w:val="24"/>
          <w:szCs w:val="24"/>
        </w:rPr>
        <w:t xml:space="preserve">, high genetic advance </w:t>
      </w:r>
      <w:r w:rsidR="003D03CC" w:rsidRPr="00624E1D">
        <w:rPr>
          <w:rFonts w:ascii="Times New Roman" w:eastAsiaTheme="minorHAnsi" w:hAnsi="Times New Roman"/>
          <w:sz w:val="24"/>
          <w:szCs w:val="24"/>
        </w:rPr>
        <w:t xml:space="preserve">over </w:t>
      </w:r>
      <w:r w:rsidR="00A93C81" w:rsidRPr="00624E1D">
        <w:rPr>
          <w:rFonts w:ascii="Times New Roman" w:eastAsiaTheme="minorHAnsi" w:hAnsi="Times New Roman"/>
          <w:sz w:val="24"/>
          <w:szCs w:val="24"/>
        </w:rPr>
        <w:t xml:space="preserve">mean </w:t>
      </w:r>
      <w:r w:rsidR="003D03CC" w:rsidRPr="00624E1D">
        <w:rPr>
          <w:rFonts w:ascii="Times New Roman" w:eastAsiaTheme="minorHAnsi" w:hAnsi="Times New Roman"/>
          <w:sz w:val="24"/>
          <w:szCs w:val="24"/>
        </w:rPr>
        <w:t xml:space="preserve">coupled with </w:t>
      </w:r>
      <w:r w:rsidR="00A93C81" w:rsidRPr="00624E1D">
        <w:rPr>
          <w:rFonts w:ascii="Times New Roman" w:eastAsiaTheme="minorHAnsi" w:hAnsi="Times New Roman"/>
          <w:sz w:val="24"/>
          <w:szCs w:val="24"/>
        </w:rPr>
        <w:t>high heritability and GCV was observed</w:t>
      </w:r>
      <w:r w:rsidR="00F44A1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for </w:t>
      </w:r>
      <w:r w:rsidR="003D03CC" w:rsidRPr="00624E1D">
        <w:rPr>
          <w:rFonts w:ascii="Times New Roman" w:eastAsiaTheme="minorHAnsi" w:hAnsi="Times New Roman"/>
          <w:sz w:val="24"/>
          <w:szCs w:val="24"/>
        </w:rPr>
        <w:t>seed yield per plant, 100 seed wei</w:t>
      </w:r>
      <w:r w:rsidR="004229DB" w:rsidRPr="00624E1D">
        <w:rPr>
          <w:rFonts w:ascii="Times New Roman" w:eastAsiaTheme="minorHAnsi" w:hAnsi="Times New Roman"/>
          <w:sz w:val="24"/>
          <w:szCs w:val="24"/>
        </w:rPr>
        <w:t xml:space="preserve">ght, number of pods per plant, </w:t>
      </w:r>
      <w:r w:rsidR="003D03CC" w:rsidRPr="00624E1D">
        <w:rPr>
          <w:rFonts w:ascii="Times New Roman" w:eastAsiaTheme="minorHAnsi" w:hAnsi="Times New Roman"/>
          <w:sz w:val="24"/>
          <w:szCs w:val="24"/>
        </w:rPr>
        <w:t xml:space="preserve">number of clusters per plant, number of seeds per pod. </w:t>
      </w:r>
      <w:r w:rsidR="00A93C81" w:rsidRPr="00624E1D">
        <w:rPr>
          <w:rFonts w:ascii="Times New Roman" w:eastAsiaTheme="minorHAnsi" w:hAnsi="Times New Roman"/>
          <w:sz w:val="24"/>
          <w:szCs w:val="24"/>
        </w:rPr>
        <w:t xml:space="preserve">This </w:t>
      </w:r>
      <w:r w:rsidR="003D03CC" w:rsidRPr="00624E1D">
        <w:rPr>
          <w:rFonts w:ascii="Times New Roman" w:eastAsiaTheme="minorHAnsi" w:hAnsi="Times New Roman"/>
          <w:sz w:val="24"/>
          <w:szCs w:val="24"/>
        </w:rPr>
        <w:t xml:space="preserve">clearly </w:t>
      </w:r>
      <w:r w:rsidR="00A93C81" w:rsidRPr="00624E1D">
        <w:rPr>
          <w:rFonts w:ascii="Times New Roman" w:eastAsiaTheme="minorHAnsi" w:hAnsi="Times New Roman"/>
          <w:sz w:val="24"/>
          <w:szCs w:val="24"/>
        </w:rPr>
        <w:t>indicated the existence of less environmental</w:t>
      </w:r>
      <w:r w:rsidR="003D03C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influence </w:t>
      </w:r>
      <w:r w:rsidR="003D03CC" w:rsidRPr="00624E1D">
        <w:rPr>
          <w:rFonts w:ascii="Times New Roman" w:eastAsiaTheme="minorHAnsi" w:hAnsi="Times New Roman"/>
          <w:sz w:val="24"/>
          <w:szCs w:val="24"/>
        </w:rPr>
        <w:t xml:space="preserve">on the traits </w:t>
      </w:r>
      <w:r w:rsidR="00A93C81" w:rsidRPr="00624E1D">
        <w:rPr>
          <w:rFonts w:ascii="Times New Roman" w:eastAsiaTheme="minorHAnsi" w:hAnsi="Times New Roman"/>
          <w:sz w:val="24"/>
          <w:szCs w:val="24"/>
        </w:rPr>
        <w:t>and prevalence of additive gene action in their</w:t>
      </w:r>
      <w:r w:rsidR="003D03C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expression and these traits </w:t>
      </w:r>
      <w:r w:rsidR="003D03CC" w:rsidRPr="00624E1D">
        <w:rPr>
          <w:rFonts w:ascii="Times New Roman" w:eastAsiaTheme="minorHAnsi" w:hAnsi="Times New Roman"/>
          <w:sz w:val="24"/>
          <w:szCs w:val="24"/>
        </w:rPr>
        <w:t xml:space="preserve">respond to </w:t>
      </w:r>
      <w:r w:rsidR="00A93C81" w:rsidRPr="00624E1D">
        <w:rPr>
          <w:rFonts w:ascii="Times New Roman" w:eastAsiaTheme="minorHAnsi" w:hAnsi="Times New Roman"/>
          <w:sz w:val="24"/>
          <w:szCs w:val="24"/>
        </w:rPr>
        <w:t>selecti</w:t>
      </w:r>
      <w:r w:rsidR="003D03CC" w:rsidRPr="00624E1D">
        <w:rPr>
          <w:rFonts w:ascii="Times New Roman" w:eastAsiaTheme="minorHAnsi" w:hAnsi="Times New Roman"/>
          <w:sz w:val="24"/>
          <w:szCs w:val="24"/>
        </w:rPr>
        <w:t>on</w:t>
      </w:r>
      <w:r w:rsidR="00A93C81" w:rsidRPr="00624E1D">
        <w:rPr>
          <w:rFonts w:ascii="Times New Roman" w:eastAsiaTheme="minorHAnsi" w:hAnsi="Times New Roman"/>
          <w:sz w:val="24"/>
          <w:szCs w:val="24"/>
        </w:rPr>
        <w:t>.</w:t>
      </w:r>
      <w:r w:rsidR="00BA3F1A">
        <w:rPr>
          <w:rFonts w:ascii="Times New Roman" w:eastAsiaTheme="minorHAnsi" w:hAnsi="Times New Roman"/>
          <w:sz w:val="24"/>
          <w:szCs w:val="24"/>
        </w:rPr>
        <w:t xml:space="preserve"> </w:t>
      </w:r>
      <w:r w:rsidR="00BA3F1A" w:rsidRPr="0062658C">
        <w:rPr>
          <w:rFonts w:ascii="Times New Roman" w:eastAsiaTheme="minorHAnsi" w:hAnsi="Times New Roman"/>
          <w:sz w:val="24"/>
          <w:szCs w:val="24"/>
          <w:highlight w:val="yellow"/>
        </w:rPr>
        <w:t xml:space="preserve">This </w:t>
      </w:r>
      <w:r w:rsidR="003D03CC" w:rsidRPr="0062658C">
        <w:rPr>
          <w:rFonts w:ascii="Times New Roman" w:eastAsiaTheme="minorHAnsi" w:hAnsi="Times New Roman"/>
          <w:sz w:val="24"/>
          <w:szCs w:val="24"/>
          <w:highlight w:val="yellow"/>
        </w:rPr>
        <w:t xml:space="preserve">suggests </w:t>
      </w:r>
      <w:r w:rsidR="003D03CC" w:rsidRPr="00624E1D">
        <w:rPr>
          <w:rFonts w:ascii="Times New Roman" w:eastAsiaTheme="minorHAnsi" w:hAnsi="Times New Roman"/>
          <w:sz w:val="24"/>
          <w:szCs w:val="24"/>
        </w:rPr>
        <w:t>that t</w:t>
      </w:r>
      <w:r w:rsidR="00A93C81" w:rsidRPr="00624E1D">
        <w:rPr>
          <w:rFonts w:ascii="Times New Roman" w:eastAsiaTheme="minorHAnsi" w:hAnsi="Times New Roman"/>
          <w:sz w:val="24"/>
          <w:szCs w:val="24"/>
        </w:rPr>
        <w:t xml:space="preserve">hese characters could be </w:t>
      </w:r>
      <w:r w:rsidR="003D03CC" w:rsidRPr="00624E1D">
        <w:rPr>
          <w:rFonts w:ascii="Times New Roman" w:eastAsiaTheme="minorHAnsi" w:hAnsi="Times New Roman"/>
          <w:sz w:val="24"/>
          <w:szCs w:val="24"/>
        </w:rPr>
        <w:t xml:space="preserve">further </w:t>
      </w:r>
      <w:r w:rsidR="00A93C81" w:rsidRPr="00624E1D">
        <w:rPr>
          <w:rFonts w:ascii="Times New Roman" w:eastAsiaTheme="minorHAnsi" w:hAnsi="Times New Roman"/>
          <w:sz w:val="24"/>
          <w:szCs w:val="24"/>
        </w:rPr>
        <w:t>improved through</w:t>
      </w:r>
      <w:r w:rsidR="003D03CC" w:rsidRPr="00624E1D">
        <w:rPr>
          <w:rFonts w:ascii="Times New Roman" w:eastAsiaTheme="minorHAnsi" w:hAnsi="Times New Roman"/>
          <w:sz w:val="24"/>
          <w:szCs w:val="24"/>
        </w:rPr>
        <w:t xml:space="preserve"> individual plant selection.</w:t>
      </w:r>
      <w:r w:rsidR="003F1D79" w:rsidRPr="00624E1D">
        <w:rPr>
          <w:rFonts w:ascii="Times New Roman" w:eastAsiaTheme="minorHAnsi" w:hAnsi="Times New Roman"/>
          <w:sz w:val="24"/>
          <w:szCs w:val="24"/>
        </w:rPr>
        <w:t xml:space="preserve"> Similar </w:t>
      </w:r>
      <w:r w:rsidR="00BA3F1A" w:rsidRPr="0062658C">
        <w:rPr>
          <w:rFonts w:ascii="Times New Roman" w:eastAsiaTheme="minorHAnsi" w:hAnsi="Times New Roman"/>
          <w:sz w:val="24"/>
          <w:szCs w:val="24"/>
          <w:highlight w:val="yellow"/>
        </w:rPr>
        <w:t xml:space="preserve">findings </w:t>
      </w:r>
      <w:r w:rsidR="003F1D79" w:rsidRPr="00624E1D">
        <w:rPr>
          <w:rFonts w:ascii="Times New Roman" w:eastAsiaTheme="minorHAnsi" w:hAnsi="Times New Roman"/>
          <w:sz w:val="24"/>
          <w:szCs w:val="24"/>
        </w:rPr>
        <w:t xml:space="preserve">were reported in cowpea by </w:t>
      </w:r>
      <w:proofErr w:type="spellStart"/>
      <w:r w:rsidR="000C480A" w:rsidRPr="00624E1D">
        <w:rPr>
          <w:rFonts w:ascii="Times New Roman" w:hAnsi="Times New Roman"/>
          <w:sz w:val="24"/>
          <w:szCs w:val="24"/>
        </w:rPr>
        <w:t>Khandait</w:t>
      </w:r>
      <w:proofErr w:type="spellEnd"/>
      <w:r w:rsidR="000C480A" w:rsidRPr="00624E1D">
        <w:rPr>
          <w:rFonts w:ascii="Times New Roman" w:hAnsi="Times New Roman"/>
          <w:sz w:val="24"/>
          <w:szCs w:val="24"/>
        </w:rPr>
        <w:t xml:space="preserve"> et al</w:t>
      </w:r>
      <w:r w:rsidR="00A43B22" w:rsidRPr="00624E1D">
        <w:rPr>
          <w:rFonts w:ascii="Times New Roman" w:hAnsi="Times New Roman"/>
          <w:sz w:val="24"/>
          <w:szCs w:val="24"/>
        </w:rPr>
        <w:t>.</w:t>
      </w:r>
      <w:r w:rsidR="000C480A" w:rsidRPr="00624E1D">
        <w:rPr>
          <w:rFonts w:ascii="Times New Roman" w:hAnsi="Times New Roman"/>
          <w:sz w:val="24"/>
          <w:szCs w:val="24"/>
        </w:rPr>
        <w:t xml:space="preserve"> (2016), </w:t>
      </w:r>
      <w:r w:rsidR="003F1D79" w:rsidRPr="00624E1D">
        <w:rPr>
          <w:rFonts w:ascii="Times New Roman" w:hAnsi="Times New Roman"/>
          <w:sz w:val="24"/>
          <w:szCs w:val="24"/>
        </w:rPr>
        <w:t xml:space="preserve">Sharma </w:t>
      </w:r>
      <w:r w:rsidR="003F1D79" w:rsidRPr="00624E1D">
        <w:rPr>
          <w:rFonts w:ascii="Times New Roman" w:hAnsi="Times New Roman"/>
          <w:iCs/>
          <w:sz w:val="24"/>
          <w:szCs w:val="24"/>
        </w:rPr>
        <w:t>et al</w:t>
      </w:r>
      <w:r w:rsidR="003F1D79" w:rsidRPr="00624E1D">
        <w:rPr>
          <w:rFonts w:ascii="Times New Roman" w:hAnsi="Times New Roman"/>
          <w:sz w:val="24"/>
          <w:szCs w:val="24"/>
        </w:rPr>
        <w:t>. (2019), and Belay and Fisseha (2021).</w:t>
      </w:r>
    </w:p>
    <w:p w14:paraId="7BC666D7" w14:textId="77777777" w:rsidR="00A93C81" w:rsidRPr="00624E1D" w:rsidRDefault="00EC2ECE" w:rsidP="00F44A1C">
      <w:pPr>
        <w:autoSpaceDE w:val="0"/>
        <w:autoSpaceDN w:val="0"/>
        <w:adjustRightInd w:val="0"/>
        <w:spacing w:after="0" w:line="276" w:lineRule="auto"/>
        <w:jc w:val="both"/>
        <w:rPr>
          <w:rFonts w:ascii="Times New Roman" w:eastAsiaTheme="minorHAnsi" w:hAnsi="Times New Roman"/>
          <w:b/>
          <w:sz w:val="24"/>
          <w:szCs w:val="24"/>
        </w:rPr>
      </w:pPr>
      <w:r w:rsidRPr="00624E1D">
        <w:rPr>
          <w:rFonts w:ascii="Times New Roman" w:eastAsiaTheme="minorHAnsi" w:hAnsi="Times New Roman"/>
          <w:b/>
          <w:sz w:val="24"/>
          <w:szCs w:val="24"/>
        </w:rPr>
        <w:t>Correlation Studies</w:t>
      </w:r>
    </w:p>
    <w:p w14:paraId="05643DB2" w14:textId="768E9423" w:rsidR="008F6645" w:rsidRPr="00624E1D" w:rsidRDefault="002A186F" w:rsidP="004229DB">
      <w:pPr>
        <w:autoSpaceDE w:val="0"/>
        <w:autoSpaceDN w:val="0"/>
        <w:adjustRightInd w:val="0"/>
        <w:spacing w:after="0" w:line="276" w:lineRule="auto"/>
        <w:ind w:firstLine="720"/>
        <w:jc w:val="both"/>
        <w:rPr>
          <w:rFonts w:ascii="Times New Roman" w:eastAsiaTheme="minorHAnsi" w:hAnsi="Times New Roman"/>
          <w:sz w:val="24"/>
          <w:szCs w:val="24"/>
        </w:rPr>
      </w:pPr>
      <w:r w:rsidRPr="00624E1D">
        <w:rPr>
          <w:rFonts w:ascii="Times New Roman" w:hAnsi="Times New Roman"/>
          <w:bCs/>
          <w:sz w:val="24"/>
          <w:szCs w:val="24"/>
        </w:rPr>
        <w:t xml:space="preserve">The correlation analysis of seed yield </w:t>
      </w:r>
      <w:r w:rsidR="00B11E9D" w:rsidRPr="00624E1D">
        <w:rPr>
          <w:rFonts w:ascii="Times New Roman" w:hAnsi="Times New Roman"/>
          <w:bCs/>
          <w:sz w:val="24"/>
          <w:szCs w:val="24"/>
        </w:rPr>
        <w:t>and</w:t>
      </w:r>
      <w:r w:rsidRPr="00624E1D">
        <w:rPr>
          <w:rFonts w:ascii="Times New Roman" w:hAnsi="Times New Roman"/>
          <w:bCs/>
          <w:sz w:val="24"/>
          <w:szCs w:val="24"/>
        </w:rPr>
        <w:t xml:space="preserve"> yield </w:t>
      </w:r>
      <w:r w:rsidR="00B11E9D" w:rsidRPr="00624E1D">
        <w:rPr>
          <w:rFonts w:ascii="Times New Roman" w:hAnsi="Times New Roman"/>
          <w:bCs/>
          <w:sz w:val="24"/>
          <w:szCs w:val="24"/>
        </w:rPr>
        <w:t>component</w:t>
      </w:r>
      <w:r w:rsidR="004229DB" w:rsidRPr="00624E1D">
        <w:rPr>
          <w:rFonts w:ascii="Times New Roman" w:hAnsi="Times New Roman"/>
          <w:bCs/>
          <w:sz w:val="24"/>
          <w:szCs w:val="24"/>
        </w:rPr>
        <w:t>s among</w:t>
      </w:r>
      <w:r w:rsidR="00B11E9D" w:rsidRPr="00624E1D">
        <w:rPr>
          <w:rFonts w:ascii="Times New Roman" w:hAnsi="Times New Roman"/>
          <w:bCs/>
          <w:sz w:val="24"/>
          <w:szCs w:val="24"/>
        </w:rPr>
        <w:t xml:space="preserve"> 65 cowpea genotypes is </w:t>
      </w:r>
      <w:r w:rsidR="004229DB" w:rsidRPr="00624E1D">
        <w:rPr>
          <w:rFonts w:ascii="Times New Roman" w:hAnsi="Times New Roman"/>
          <w:bCs/>
          <w:sz w:val="24"/>
          <w:szCs w:val="24"/>
        </w:rPr>
        <w:t xml:space="preserve">presented </w:t>
      </w:r>
      <w:r w:rsidR="00B11E9D" w:rsidRPr="00624E1D">
        <w:rPr>
          <w:rFonts w:ascii="Times New Roman" w:hAnsi="Times New Roman"/>
          <w:bCs/>
          <w:sz w:val="24"/>
          <w:szCs w:val="24"/>
        </w:rPr>
        <w:t xml:space="preserve">in Table 3. Our results witnessed a significant and positive relationship between </w:t>
      </w:r>
      <w:r w:rsidRPr="00624E1D">
        <w:rPr>
          <w:rFonts w:ascii="Times New Roman" w:hAnsi="Times New Roman"/>
          <w:bCs/>
          <w:sz w:val="24"/>
          <w:szCs w:val="24"/>
        </w:rPr>
        <w:t>the number of pods per plant (0.89), number of clusters per plant (0.84), number o</w:t>
      </w:r>
      <w:r w:rsidR="00B11E9D" w:rsidRPr="00624E1D">
        <w:rPr>
          <w:rFonts w:ascii="Times New Roman" w:hAnsi="Times New Roman"/>
          <w:bCs/>
          <w:sz w:val="24"/>
          <w:szCs w:val="24"/>
        </w:rPr>
        <w:t>f seeds per pod (0.56),</w:t>
      </w:r>
      <w:r w:rsidRPr="00624E1D">
        <w:rPr>
          <w:rFonts w:ascii="Times New Roman" w:hAnsi="Times New Roman"/>
          <w:bCs/>
          <w:sz w:val="24"/>
          <w:szCs w:val="24"/>
        </w:rPr>
        <w:t xml:space="preserve"> pod length (0.45)</w:t>
      </w:r>
      <w:r w:rsidR="00B11E9D" w:rsidRPr="00624E1D">
        <w:rPr>
          <w:rFonts w:ascii="Times New Roman" w:hAnsi="Times New Roman"/>
          <w:bCs/>
          <w:sz w:val="24"/>
          <w:szCs w:val="24"/>
        </w:rPr>
        <w:t>, test weight (0.22)</w:t>
      </w:r>
      <w:r w:rsidRPr="00624E1D">
        <w:rPr>
          <w:rFonts w:ascii="Times New Roman" w:hAnsi="Times New Roman"/>
          <w:bCs/>
          <w:sz w:val="24"/>
          <w:szCs w:val="24"/>
        </w:rPr>
        <w:t xml:space="preserve"> </w:t>
      </w:r>
      <w:r w:rsidR="00B11E9D" w:rsidRPr="00624E1D">
        <w:rPr>
          <w:rFonts w:ascii="Times New Roman" w:hAnsi="Times New Roman"/>
          <w:bCs/>
          <w:sz w:val="24"/>
          <w:szCs w:val="24"/>
        </w:rPr>
        <w:t xml:space="preserve">and seed yield. </w:t>
      </w:r>
      <w:r w:rsidR="008F6645" w:rsidRPr="00624E1D">
        <w:rPr>
          <w:rFonts w:ascii="Times New Roman" w:hAnsi="Times New Roman"/>
          <w:noProof/>
          <w:sz w:val="24"/>
          <w:szCs w:val="24"/>
        </w:rPr>
        <w:t>Number of clusters per plant was positively correlated with number of seeds per pod (0.54), number of pods per plant (0.9), pod length (0.3) and protein content (0.22).</w:t>
      </w:r>
      <w:r w:rsidR="009B10F9" w:rsidRPr="00624E1D">
        <w:rPr>
          <w:rFonts w:ascii="Times New Roman" w:hAnsi="Times New Roman"/>
          <w:noProof/>
          <w:sz w:val="24"/>
          <w:szCs w:val="24"/>
        </w:rPr>
        <w:t xml:space="preserve"> Pod length was significantly positively correlated with </w:t>
      </w:r>
      <w:r w:rsidR="00BA3F1A">
        <w:rPr>
          <w:rFonts w:ascii="Times New Roman" w:hAnsi="Times New Roman"/>
          <w:noProof/>
          <w:sz w:val="24"/>
          <w:szCs w:val="24"/>
        </w:rPr>
        <w:t xml:space="preserve">the </w:t>
      </w:r>
      <w:r w:rsidR="009B10F9" w:rsidRPr="00624E1D">
        <w:rPr>
          <w:rFonts w:ascii="Times New Roman" w:hAnsi="Times New Roman"/>
          <w:noProof/>
          <w:sz w:val="24"/>
          <w:szCs w:val="24"/>
        </w:rPr>
        <w:t>number of seeds per pod (0.65) and test weight (0.39).</w:t>
      </w:r>
      <w:r w:rsidR="009B10F9" w:rsidRPr="00624E1D">
        <w:rPr>
          <w:rFonts w:ascii="Times New Roman" w:hAnsi="Times New Roman"/>
          <w:bCs/>
          <w:sz w:val="24"/>
          <w:szCs w:val="24"/>
        </w:rPr>
        <w:t xml:space="preserve"> </w:t>
      </w:r>
      <w:r w:rsidR="008F6645" w:rsidRPr="00624E1D">
        <w:rPr>
          <w:rFonts w:ascii="Times New Roman" w:hAnsi="Times New Roman"/>
          <w:bCs/>
          <w:sz w:val="24"/>
          <w:szCs w:val="24"/>
        </w:rPr>
        <w:t xml:space="preserve">Traits such as plant height, number of </w:t>
      </w:r>
      <w:r w:rsidR="008F6645" w:rsidRPr="00624E1D">
        <w:rPr>
          <w:rFonts w:ascii="Times New Roman" w:hAnsi="Times New Roman"/>
          <w:bCs/>
          <w:sz w:val="24"/>
          <w:szCs w:val="24"/>
        </w:rPr>
        <w:lastRenderedPageBreak/>
        <w:t>pods per cluster, number of branches, days to 50 per cent flowering and protein content did not show significant correlations with grain yield per plant, suggesting their lesser impact on yield.</w:t>
      </w:r>
      <w:r w:rsidR="009B10F9" w:rsidRPr="00624E1D">
        <w:rPr>
          <w:rFonts w:ascii="Times New Roman" w:hAnsi="Times New Roman"/>
          <w:bCs/>
          <w:sz w:val="24"/>
          <w:szCs w:val="24"/>
        </w:rPr>
        <w:t xml:space="preserve"> </w:t>
      </w:r>
      <w:r w:rsidR="000C480A" w:rsidRPr="00624E1D">
        <w:rPr>
          <w:rFonts w:ascii="Times New Roman" w:hAnsi="Times New Roman"/>
          <w:sz w:val="24"/>
          <w:szCs w:val="24"/>
        </w:rPr>
        <w:t>Mofokeng</w:t>
      </w:r>
      <w:r w:rsidR="00CB318F" w:rsidRPr="00624E1D">
        <w:rPr>
          <w:rFonts w:ascii="Times New Roman" w:hAnsi="Times New Roman"/>
          <w:sz w:val="24"/>
          <w:szCs w:val="24"/>
        </w:rPr>
        <w:t xml:space="preserve">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(202</w:t>
      </w:r>
      <w:r w:rsidR="000C480A" w:rsidRPr="00624E1D">
        <w:rPr>
          <w:rFonts w:ascii="Times New Roman" w:hAnsi="Times New Roman"/>
          <w:sz w:val="24"/>
          <w:szCs w:val="24"/>
        </w:rPr>
        <w:t>0</w:t>
      </w:r>
      <w:r w:rsidR="00CB318F" w:rsidRPr="00624E1D">
        <w:rPr>
          <w:rFonts w:ascii="Times New Roman" w:hAnsi="Times New Roman"/>
          <w:sz w:val="24"/>
          <w:szCs w:val="24"/>
        </w:rPr>
        <w:t xml:space="preserve">) and </w:t>
      </w:r>
      <w:proofErr w:type="spellStart"/>
      <w:r w:rsidR="00CB318F" w:rsidRPr="00624E1D">
        <w:rPr>
          <w:rFonts w:ascii="Times New Roman" w:hAnsi="Times New Roman"/>
          <w:sz w:val="24"/>
          <w:szCs w:val="24"/>
        </w:rPr>
        <w:t>Sogalad</w:t>
      </w:r>
      <w:proofErr w:type="spellEnd"/>
      <w:r w:rsidR="00CB318F" w:rsidRPr="00624E1D">
        <w:rPr>
          <w:rFonts w:ascii="Times New Roman" w:hAnsi="Times New Roman"/>
          <w:sz w:val="24"/>
          <w:szCs w:val="24"/>
        </w:rPr>
        <w:t xml:space="preserve"> et al.</w:t>
      </w:r>
      <w:r w:rsidR="00CB318F" w:rsidRPr="00624E1D">
        <w:rPr>
          <w:rFonts w:ascii="Times New Roman" w:hAnsi="Times New Roman"/>
          <w:i/>
          <w:sz w:val="24"/>
          <w:szCs w:val="24"/>
        </w:rPr>
        <w:t xml:space="preserve"> (</w:t>
      </w:r>
      <w:r w:rsidR="00CB318F" w:rsidRPr="00624E1D">
        <w:rPr>
          <w:rFonts w:ascii="Times New Roman" w:hAnsi="Times New Roman"/>
          <w:sz w:val="24"/>
          <w:szCs w:val="24"/>
        </w:rPr>
        <w:t>2022)</w:t>
      </w:r>
      <w:r w:rsidR="00CB318F" w:rsidRPr="00624E1D">
        <w:rPr>
          <w:rFonts w:ascii="Times New Roman" w:hAnsi="Times New Roman"/>
          <w:bCs/>
          <w:sz w:val="24"/>
          <w:szCs w:val="24"/>
        </w:rPr>
        <w:t xml:space="preserve"> </w:t>
      </w:r>
      <w:r w:rsidR="00C92370" w:rsidRPr="00624E1D">
        <w:rPr>
          <w:rFonts w:ascii="Times New Roman" w:eastAsiaTheme="minorHAnsi" w:hAnsi="Times New Roman"/>
          <w:sz w:val="24"/>
          <w:szCs w:val="24"/>
        </w:rPr>
        <w:t>also recorded a significant</w:t>
      </w:r>
      <w:r w:rsidR="00CB318F" w:rsidRPr="00624E1D">
        <w:rPr>
          <w:rFonts w:ascii="Times New Roman" w:eastAsiaTheme="minorHAnsi" w:hAnsi="Times New Roman"/>
          <w:sz w:val="24"/>
          <w:szCs w:val="24"/>
        </w:rPr>
        <w:t xml:space="preserve"> </w:t>
      </w:r>
      <w:r w:rsidR="00C92370" w:rsidRPr="00624E1D">
        <w:rPr>
          <w:rFonts w:ascii="Times New Roman" w:eastAsiaTheme="minorHAnsi" w:hAnsi="Times New Roman"/>
          <w:sz w:val="24"/>
          <w:szCs w:val="24"/>
        </w:rPr>
        <w:t>positive correlation and contributions between yield</w:t>
      </w:r>
      <w:r w:rsidR="000F6A35" w:rsidRPr="00624E1D">
        <w:rPr>
          <w:rFonts w:ascii="Times New Roman" w:eastAsiaTheme="minorHAnsi" w:hAnsi="Times New Roman"/>
          <w:sz w:val="24"/>
          <w:szCs w:val="24"/>
        </w:rPr>
        <w:t xml:space="preserve"> and</w:t>
      </w:r>
      <w:r w:rsidR="00CB318F" w:rsidRPr="00624E1D">
        <w:rPr>
          <w:rFonts w:ascii="Times New Roman" w:eastAsiaTheme="minorHAnsi" w:hAnsi="Times New Roman"/>
          <w:sz w:val="24"/>
          <w:szCs w:val="24"/>
        </w:rPr>
        <w:t xml:space="preserve"> its component traits.</w:t>
      </w:r>
      <w:r w:rsidR="000F6A35" w:rsidRPr="00624E1D">
        <w:rPr>
          <w:rFonts w:ascii="Times New Roman" w:eastAsiaTheme="minorHAnsi" w:hAnsi="Times New Roman"/>
          <w:sz w:val="24"/>
          <w:szCs w:val="24"/>
        </w:rPr>
        <w:t xml:space="preserve">   Similar results have also been reported by</w:t>
      </w:r>
      <w:r w:rsidR="003E0CFA" w:rsidRPr="00624E1D">
        <w:rPr>
          <w:rFonts w:ascii="Times New Roman" w:hAnsi="Times New Roman"/>
          <w:sz w:val="24"/>
          <w:szCs w:val="24"/>
        </w:rPr>
        <w:t xml:space="preserve"> </w:t>
      </w:r>
      <w:r w:rsidR="00CB318F" w:rsidRPr="00624E1D">
        <w:rPr>
          <w:rFonts w:ascii="Times New Roman" w:hAnsi="Times New Roman"/>
          <w:sz w:val="24"/>
          <w:szCs w:val="24"/>
        </w:rPr>
        <w:t>Shar</w:t>
      </w:r>
      <w:r w:rsidR="003E0CFA" w:rsidRPr="00624E1D">
        <w:rPr>
          <w:rFonts w:ascii="Times New Roman" w:hAnsi="Times New Roman"/>
          <w:sz w:val="24"/>
          <w:szCs w:val="24"/>
        </w:rPr>
        <w:t>ma</w:t>
      </w:r>
      <w:r w:rsidR="00CB318F" w:rsidRPr="00624E1D">
        <w:rPr>
          <w:rFonts w:ascii="Times New Roman" w:hAnsi="Times New Roman"/>
          <w:sz w:val="24"/>
          <w:szCs w:val="24"/>
        </w:rPr>
        <w:t xml:space="preserve">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(2017),</w:t>
      </w:r>
      <w:r w:rsidR="003E0CFA" w:rsidRPr="00624E1D">
        <w:rPr>
          <w:rFonts w:ascii="Times New Roman" w:hAnsi="Times New Roman"/>
          <w:sz w:val="24"/>
          <w:szCs w:val="24"/>
        </w:rPr>
        <w:t xml:space="preserve"> </w:t>
      </w:r>
      <w:r w:rsidR="00CB318F" w:rsidRPr="00624E1D">
        <w:rPr>
          <w:rFonts w:ascii="Times New Roman" w:hAnsi="Times New Roman"/>
          <w:sz w:val="24"/>
          <w:szCs w:val="24"/>
        </w:rPr>
        <w:t xml:space="preserve">Sharma </w:t>
      </w:r>
      <w:r w:rsidR="00CB318F" w:rsidRPr="00624E1D">
        <w:rPr>
          <w:rFonts w:ascii="Times New Roman" w:hAnsi="Times New Roman"/>
          <w:iCs/>
          <w:sz w:val="24"/>
          <w:szCs w:val="24"/>
        </w:rPr>
        <w:t>et al.</w:t>
      </w:r>
      <w:r w:rsidR="000C480A" w:rsidRPr="00624E1D">
        <w:rPr>
          <w:rFonts w:ascii="Times New Roman" w:hAnsi="Times New Roman"/>
          <w:sz w:val="24"/>
          <w:szCs w:val="24"/>
        </w:rPr>
        <w:t xml:space="preserve"> (2019) and</w:t>
      </w:r>
      <w:r w:rsidR="003E0CFA" w:rsidRPr="00624E1D">
        <w:rPr>
          <w:rFonts w:ascii="Times New Roman" w:hAnsi="Times New Roman"/>
          <w:sz w:val="24"/>
          <w:szCs w:val="24"/>
        </w:rPr>
        <w:t xml:space="preserve"> </w:t>
      </w:r>
      <w:r w:rsidR="00CB318F" w:rsidRPr="00624E1D">
        <w:rPr>
          <w:rFonts w:ascii="Times New Roman" w:hAnsi="Times New Roman"/>
          <w:sz w:val="24"/>
          <w:szCs w:val="24"/>
        </w:rPr>
        <w:t xml:space="preserve">Choudhary </w:t>
      </w:r>
      <w:r w:rsidR="00CB318F" w:rsidRPr="00624E1D">
        <w:rPr>
          <w:rFonts w:ascii="Times New Roman" w:hAnsi="Times New Roman"/>
          <w:iCs/>
          <w:sz w:val="24"/>
          <w:szCs w:val="24"/>
        </w:rPr>
        <w:t>et al</w:t>
      </w:r>
      <w:r w:rsidR="00CB318F" w:rsidRPr="00624E1D">
        <w:rPr>
          <w:rFonts w:ascii="Times New Roman" w:hAnsi="Times New Roman"/>
          <w:i/>
          <w:iCs/>
          <w:sz w:val="24"/>
          <w:szCs w:val="24"/>
        </w:rPr>
        <w:t>.</w:t>
      </w:r>
      <w:r w:rsidR="00CB318F" w:rsidRPr="00624E1D">
        <w:rPr>
          <w:rFonts w:ascii="Times New Roman" w:hAnsi="Times New Roman"/>
          <w:sz w:val="24"/>
          <w:szCs w:val="24"/>
        </w:rPr>
        <w:t xml:space="preserve"> (2020)</w:t>
      </w:r>
      <w:r w:rsidR="00BA3F1A">
        <w:rPr>
          <w:rFonts w:ascii="Times New Roman" w:hAnsi="Times New Roman"/>
          <w:sz w:val="24"/>
          <w:szCs w:val="24"/>
        </w:rPr>
        <w:t>.</w:t>
      </w:r>
      <w:r w:rsidR="00CB318F" w:rsidRPr="00624E1D">
        <w:rPr>
          <w:rFonts w:ascii="Times New Roman" w:hAnsi="Times New Roman"/>
          <w:sz w:val="24"/>
          <w:szCs w:val="24"/>
        </w:rPr>
        <w:t xml:space="preserve"> </w:t>
      </w:r>
    </w:p>
    <w:p w14:paraId="719F853E" w14:textId="77777777" w:rsidR="00EC2ECE" w:rsidRPr="00624E1D" w:rsidRDefault="00EC2ECE" w:rsidP="00F44A1C">
      <w:pPr>
        <w:autoSpaceDE w:val="0"/>
        <w:autoSpaceDN w:val="0"/>
        <w:adjustRightInd w:val="0"/>
        <w:spacing w:after="0" w:line="276" w:lineRule="auto"/>
        <w:jc w:val="both"/>
        <w:rPr>
          <w:rFonts w:ascii="Times New Roman" w:eastAsiaTheme="minorHAnsi" w:hAnsi="Times New Roman"/>
          <w:sz w:val="24"/>
          <w:szCs w:val="24"/>
        </w:rPr>
      </w:pPr>
    </w:p>
    <w:p w14:paraId="0FC7827A" w14:textId="77777777" w:rsidR="00EC2ECE" w:rsidRPr="00624E1D" w:rsidRDefault="00EC2ECE" w:rsidP="00F44A1C">
      <w:pPr>
        <w:autoSpaceDE w:val="0"/>
        <w:autoSpaceDN w:val="0"/>
        <w:adjustRightInd w:val="0"/>
        <w:spacing w:after="0" w:line="276" w:lineRule="auto"/>
        <w:jc w:val="both"/>
        <w:rPr>
          <w:rFonts w:ascii="Times New Roman" w:eastAsiaTheme="minorHAnsi" w:hAnsi="Times New Roman"/>
          <w:b/>
          <w:sz w:val="24"/>
          <w:szCs w:val="24"/>
        </w:rPr>
      </w:pPr>
      <w:r w:rsidRPr="00624E1D">
        <w:rPr>
          <w:rFonts w:ascii="Times New Roman" w:eastAsiaTheme="minorHAnsi" w:hAnsi="Times New Roman"/>
          <w:b/>
          <w:sz w:val="24"/>
          <w:szCs w:val="24"/>
        </w:rPr>
        <w:t>Path coefficient Studies:</w:t>
      </w:r>
      <w:r w:rsidR="000F6A35" w:rsidRPr="00624E1D">
        <w:rPr>
          <w:rFonts w:ascii="Times New Roman" w:eastAsiaTheme="minorHAnsi" w:hAnsi="Times New Roman"/>
          <w:b/>
          <w:sz w:val="24"/>
          <w:szCs w:val="24"/>
        </w:rPr>
        <w:t xml:space="preserve">  </w:t>
      </w:r>
    </w:p>
    <w:p w14:paraId="73E54BF9" w14:textId="10B05414" w:rsidR="000F6A35" w:rsidRPr="00624E1D" w:rsidRDefault="000F6A35" w:rsidP="00E5088B">
      <w:pPr>
        <w:autoSpaceDE w:val="0"/>
        <w:autoSpaceDN w:val="0"/>
        <w:adjustRightInd w:val="0"/>
        <w:spacing w:before="240" w:after="240" w:line="276" w:lineRule="auto"/>
        <w:ind w:firstLine="720"/>
        <w:jc w:val="both"/>
        <w:rPr>
          <w:rFonts w:ascii="Times New Roman" w:hAnsi="Times New Roman"/>
          <w:sz w:val="24"/>
          <w:szCs w:val="24"/>
        </w:rPr>
      </w:pPr>
      <w:r w:rsidRPr="00624E1D">
        <w:rPr>
          <w:rFonts w:ascii="Times New Roman" w:eastAsiaTheme="minorHAnsi" w:hAnsi="Times New Roman"/>
          <w:sz w:val="24"/>
          <w:szCs w:val="24"/>
        </w:rPr>
        <w:t xml:space="preserve">Path coefficient analysis is one of the most commonly used methods in determining the interaction between traits against yield. In the present study </w:t>
      </w:r>
      <w:r w:rsidR="00E5088B" w:rsidRPr="00624E1D">
        <w:rPr>
          <w:rFonts w:ascii="Times New Roman" w:eastAsiaTheme="minorHAnsi" w:hAnsi="Times New Roman"/>
          <w:sz w:val="24"/>
          <w:szCs w:val="24"/>
        </w:rPr>
        <w:t>o</w:t>
      </w:r>
      <w:r w:rsidRPr="00624E1D">
        <w:rPr>
          <w:rFonts w:ascii="Times New Roman" w:hAnsi="Times New Roman"/>
          <w:sz w:val="24"/>
          <w:szCs w:val="24"/>
        </w:rPr>
        <w:t xml:space="preserve">f the 11 traits studied, six demonstrated a positive direct effect on grain yield per plant, </w:t>
      </w:r>
      <w:r w:rsidR="00E5088B" w:rsidRPr="00624E1D">
        <w:rPr>
          <w:rFonts w:ascii="Times New Roman" w:hAnsi="Times New Roman"/>
          <w:sz w:val="24"/>
          <w:szCs w:val="24"/>
        </w:rPr>
        <w:t xml:space="preserve">revealing </w:t>
      </w:r>
      <w:r w:rsidRPr="00624E1D">
        <w:rPr>
          <w:rFonts w:ascii="Times New Roman" w:hAnsi="Times New Roman"/>
          <w:sz w:val="24"/>
          <w:szCs w:val="24"/>
        </w:rPr>
        <w:t xml:space="preserve">their potential as key determinants of yield. The trait with the most substantial positive impact was the number of pods per plant (0.58660), followed by </w:t>
      </w:r>
      <w:r w:rsidR="00BA3F1A" w:rsidRPr="0062658C">
        <w:rPr>
          <w:rFonts w:ascii="Times New Roman" w:hAnsi="Times New Roman"/>
          <w:sz w:val="24"/>
          <w:szCs w:val="24"/>
          <w:highlight w:val="yellow"/>
        </w:rPr>
        <w:t>the</w:t>
      </w:r>
      <w:r w:rsidR="00BA3F1A">
        <w:rPr>
          <w:rFonts w:ascii="Times New Roman" w:hAnsi="Times New Roman"/>
          <w:sz w:val="24"/>
          <w:szCs w:val="24"/>
        </w:rPr>
        <w:t xml:space="preserve"> </w:t>
      </w:r>
      <w:r w:rsidRPr="00624E1D">
        <w:rPr>
          <w:rFonts w:ascii="Times New Roman" w:hAnsi="Times New Roman"/>
          <w:sz w:val="24"/>
          <w:szCs w:val="24"/>
        </w:rPr>
        <w:t>number of clusters per plant (0.4005), days to 50 per cent flowering (0.21796), pod length (0.17664), number of pods per cluster (0.11372) and plant height (0.01254).</w:t>
      </w:r>
      <w:r w:rsidR="00E5088B" w:rsidRPr="00624E1D">
        <w:rPr>
          <w:rFonts w:ascii="Times New Roman" w:hAnsi="Times New Roman"/>
          <w:sz w:val="24"/>
          <w:szCs w:val="24"/>
        </w:rPr>
        <w:t xml:space="preserve"> </w:t>
      </w:r>
      <w:r w:rsidR="00F24EAE" w:rsidRPr="00624E1D">
        <w:rPr>
          <w:rFonts w:ascii="Times New Roman" w:hAnsi="Times New Roman"/>
          <w:sz w:val="24"/>
          <w:szCs w:val="24"/>
        </w:rPr>
        <w:t>The trait showed positive indirect effects through days to maturity (0.20482), number of seeds per pod (0.00899) and test weight (0.00616).</w:t>
      </w:r>
      <w:r w:rsidR="00622937" w:rsidRPr="00624E1D">
        <w:rPr>
          <w:rFonts w:ascii="Times New Roman" w:hAnsi="Times New Roman"/>
          <w:sz w:val="24"/>
          <w:szCs w:val="24"/>
        </w:rPr>
        <w:t xml:space="preserve"> Protein content displayed positive indirect effects through number of pods per plant (0.14178), number of clusters per plant (0.08853), pod length (0.01420), number of pods per cluster (0.01362).  Our results are in accordance with the work of </w:t>
      </w:r>
      <w:r w:rsidR="000C480A" w:rsidRPr="00624E1D">
        <w:rPr>
          <w:rFonts w:ascii="Times New Roman" w:hAnsi="Times New Roman"/>
          <w:sz w:val="24"/>
          <w:szCs w:val="24"/>
        </w:rPr>
        <w:t>Nguyen et al</w:t>
      </w:r>
      <w:r w:rsidR="00A43B22" w:rsidRPr="00624E1D">
        <w:rPr>
          <w:rFonts w:ascii="Times New Roman" w:hAnsi="Times New Roman"/>
          <w:sz w:val="24"/>
          <w:szCs w:val="24"/>
        </w:rPr>
        <w:t>.</w:t>
      </w:r>
      <w:r w:rsidR="000C480A" w:rsidRPr="00624E1D">
        <w:rPr>
          <w:rFonts w:ascii="Times New Roman" w:hAnsi="Times New Roman"/>
          <w:sz w:val="24"/>
          <w:szCs w:val="24"/>
        </w:rPr>
        <w:t xml:space="preserve"> (2019), </w:t>
      </w:r>
      <w:proofErr w:type="spellStart"/>
      <w:r w:rsidR="00CB318F" w:rsidRPr="00624E1D">
        <w:rPr>
          <w:rFonts w:ascii="Times New Roman" w:hAnsi="Times New Roman"/>
          <w:sz w:val="24"/>
          <w:szCs w:val="24"/>
        </w:rPr>
        <w:t>Sogalad</w:t>
      </w:r>
      <w:proofErr w:type="spellEnd"/>
      <w:r w:rsidR="00CB318F" w:rsidRPr="00624E1D">
        <w:rPr>
          <w:rFonts w:ascii="Times New Roman" w:hAnsi="Times New Roman"/>
          <w:sz w:val="24"/>
          <w:szCs w:val="24"/>
        </w:rPr>
        <w:t xml:space="preserve"> et al.</w:t>
      </w:r>
      <w:r w:rsidR="00CB318F" w:rsidRPr="00624E1D">
        <w:rPr>
          <w:rFonts w:ascii="Times New Roman" w:hAnsi="Times New Roman"/>
          <w:i/>
          <w:sz w:val="24"/>
          <w:szCs w:val="24"/>
        </w:rPr>
        <w:t xml:space="preserve"> (</w:t>
      </w:r>
      <w:r w:rsidR="00CB318F" w:rsidRPr="00624E1D">
        <w:rPr>
          <w:rFonts w:ascii="Times New Roman" w:hAnsi="Times New Roman"/>
          <w:sz w:val="24"/>
          <w:szCs w:val="24"/>
        </w:rPr>
        <w:t xml:space="preserve">2022) and Gupta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(2023).</w:t>
      </w:r>
    </w:p>
    <w:p w14:paraId="3EA07E80" w14:textId="77777777" w:rsidR="00EF1C2B" w:rsidRPr="00624E1D" w:rsidRDefault="00EF1C2B" w:rsidP="00F44A1C">
      <w:pPr>
        <w:pStyle w:val="Subtitle"/>
        <w:spacing w:line="276" w:lineRule="auto"/>
        <w:jc w:val="both"/>
        <w:rPr>
          <w:rFonts w:ascii="Times New Roman" w:hAnsi="Times New Roman" w:cs="Times New Roman"/>
          <w:b/>
          <w:i w:val="0"/>
          <w:color w:val="auto"/>
        </w:rPr>
      </w:pPr>
      <w:r w:rsidRPr="00624E1D">
        <w:rPr>
          <w:rFonts w:ascii="Times New Roman" w:hAnsi="Times New Roman" w:cs="Times New Roman"/>
          <w:b/>
          <w:i w:val="0"/>
          <w:color w:val="auto"/>
        </w:rPr>
        <w:t>Conclusion</w:t>
      </w:r>
    </w:p>
    <w:p w14:paraId="2E21D5D5" w14:textId="0D721A29" w:rsidR="00B160C7" w:rsidRDefault="00622937" w:rsidP="00B160C7">
      <w:pPr>
        <w:spacing w:before="240" w:after="240" w:line="276" w:lineRule="auto"/>
        <w:ind w:firstLine="720"/>
        <w:jc w:val="both"/>
        <w:rPr>
          <w:rFonts w:ascii="Times New Roman" w:eastAsiaTheme="minorHAnsi" w:hAnsi="Times New Roman"/>
          <w:sz w:val="24"/>
          <w:szCs w:val="24"/>
        </w:rPr>
      </w:pPr>
      <w:r w:rsidRPr="00624E1D">
        <w:rPr>
          <w:rFonts w:ascii="Times New Roman" w:hAnsi="Times New Roman"/>
          <w:bCs/>
          <w:sz w:val="24"/>
          <w:szCs w:val="24"/>
        </w:rPr>
        <w:t>Our present study evaluated ge</w:t>
      </w:r>
      <w:r w:rsidR="00E5088B" w:rsidRPr="00624E1D">
        <w:rPr>
          <w:rFonts w:ascii="Times New Roman" w:hAnsi="Times New Roman"/>
          <w:bCs/>
          <w:sz w:val="24"/>
          <w:szCs w:val="24"/>
        </w:rPr>
        <w:t>netic variability, heritability</w:t>
      </w:r>
      <w:r w:rsidRPr="00624E1D">
        <w:rPr>
          <w:rFonts w:ascii="Times New Roman" w:hAnsi="Times New Roman"/>
          <w:bCs/>
          <w:sz w:val="24"/>
          <w:szCs w:val="24"/>
        </w:rPr>
        <w:t xml:space="preserve"> and correlation </w:t>
      </w:r>
      <w:r w:rsidR="0001120E" w:rsidRPr="00624E1D">
        <w:rPr>
          <w:rFonts w:ascii="Times New Roman" w:hAnsi="Times New Roman"/>
          <w:bCs/>
          <w:sz w:val="24"/>
          <w:szCs w:val="24"/>
        </w:rPr>
        <w:t xml:space="preserve">among yield, its related traits </w:t>
      </w:r>
      <w:r w:rsidRPr="00624E1D">
        <w:rPr>
          <w:rFonts w:ascii="Times New Roman" w:hAnsi="Times New Roman"/>
          <w:bCs/>
          <w:sz w:val="24"/>
          <w:szCs w:val="24"/>
        </w:rPr>
        <w:t xml:space="preserve">and protein content </w:t>
      </w:r>
      <w:r w:rsidR="0001120E" w:rsidRPr="00624E1D">
        <w:rPr>
          <w:rFonts w:ascii="Times New Roman" w:hAnsi="Times New Roman"/>
          <w:bCs/>
          <w:sz w:val="24"/>
          <w:szCs w:val="24"/>
        </w:rPr>
        <w:t xml:space="preserve">among </w:t>
      </w:r>
      <w:r w:rsidRPr="00624E1D">
        <w:rPr>
          <w:rFonts w:ascii="Times New Roman" w:hAnsi="Times New Roman"/>
          <w:bCs/>
          <w:sz w:val="24"/>
          <w:szCs w:val="24"/>
        </w:rPr>
        <w:t xml:space="preserve">65 cowpea germplasm. The results revealed </w:t>
      </w:r>
      <w:r w:rsidR="00EF1C2B" w:rsidRPr="00624E1D">
        <w:rPr>
          <w:rFonts w:ascii="Times New Roman" w:hAnsi="Times New Roman"/>
          <w:bCs/>
          <w:sz w:val="24"/>
          <w:szCs w:val="24"/>
        </w:rPr>
        <w:t xml:space="preserve">significant genetic </w:t>
      </w:r>
      <w:r w:rsidRPr="00624E1D">
        <w:rPr>
          <w:rFonts w:ascii="Times New Roman" w:hAnsi="Times New Roman"/>
          <w:bCs/>
          <w:sz w:val="24"/>
          <w:szCs w:val="24"/>
        </w:rPr>
        <w:t xml:space="preserve">variability among diverse cowpea germplasm for </w:t>
      </w:r>
      <w:r w:rsidR="00EF1C2B" w:rsidRPr="00624E1D">
        <w:rPr>
          <w:rFonts w:ascii="Times New Roman" w:hAnsi="Times New Roman"/>
          <w:bCs/>
          <w:sz w:val="24"/>
          <w:szCs w:val="24"/>
        </w:rPr>
        <w:t>yield</w:t>
      </w:r>
      <w:r w:rsidRPr="00624E1D">
        <w:rPr>
          <w:rFonts w:ascii="Times New Roman" w:hAnsi="Times New Roman"/>
          <w:bCs/>
          <w:sz w:val="24"/>
          <w:szCs w:val="24"/>
        </w:rPr>
        <w:t xml:space="preserve"> and contributing traits.</w:t>
      </w:r>
      <w:r w:rsidR="00CC19C2" w:rsidRPr="00624E1D">
        <w:rPr>
          <w:rFonts w:ascii="Times New Roman" w:hAnsi="Times New Roman"/>
          <w:bCs/>
          <w:sz w:val="24"/>
          <w:szCs w:val="24"/>
        </w:rPr>
        <w:t xml:space="preserve"> IC209180, EC724243, EC723788 recorded high seed yield per plant</w:t>
      </w:r>
      <w:r w:rsidR="00BA3F1A">
        <w:rPr>
          <w:rFonts w:ascii="Times New Roman" w:hAnsi="Times New Roman"/>
          <w:bCs/>
          <w:sz w:val="24"/>
          <w:szCs w:val="24"/>
        </w:rPr>
        <w:t>,</w:t>
      </w:r>
      <w:r w:rsidR="00CC19C2" w:rsidRPr="00624E1D">
        <w:rPr>
          <w:rFonts w:ascii="Times New Roman" w:hAnsi="Times New Roman"/>
          <w:bCs/>
          <w:sz w:val="24"/>
          <w:szCs w:val="24"/>
        </w:rPr>
        <w:t xml:space="preserve"> while </w:t>
      </w:r>
      <w:r w:rsidR="00CC19C2" w:rsidRPr="00624E1D">
        <w:rPr>
          <w:rFonts w:ascii="Times New Roman" w:hAnsi="Times New Roman"/>
          <w:sz w:val="24"/>
          <w:szCs w:val="24"/>
        </w:rPr>
        <w:t>EC738274</w:t>
      </w:r>
      <w:r w:rsidR="00CC19C2" w:rsidRPr="00624E1D">
        <w:rPr>
          <w:rFonts w:ascii="Times New Roman" w:hAnsi="Times New Roman"/>
          <w:bCs/>
          <w:sz w:val="24"/>
          <w:szCs w:val="24"/>
        </w:rPr>
        <w:t xml:space="preserve">, </w:t>
      </w:r>
      <w:r w:rsidR="00CC19C2" w:rsidRPr="00624E1D">
        <w:rPr>
          <w:rFonts w:ascii="Times New Roman" w:hAnsi="Times New Roman"/>
          <w:sz w:val="24"/>
          <w:szCs w:val="24"/>
        </w:rPr>
        <w:t xml:space="preserve">EC36770A, IC209180, EC723788 showed high value for </w:t>
      </w:r>
      <w:r w:rsidR="0001120E" w:rsidRPr="00624E1D">
        <w:rPr>
          <w:rFonts w:ascii="Times New Roman" w:hAnsi="Times New Roman"/>
          <w:sz w:val="24"/>
          <w:szCs w:val="24"/>
        </w:rPr>
        <w:t xml:space="preserve">different </w:t>
      </w:r>
      <w:r w:rsidR="00CC19C2" w:rsidRPr="00624E1D">
        <w:rPr>
          <w:rFonts w:ascii="Times New Roman" w:hAnsi="Times New Roman"/>
          <w:sz w:val="24"/>
          <w:szCs w:val="24"/>
        </w:rPr>
        <w:t xml:space="preserve">yield </w:t>
      </w:r>
      <w:r w:rsidR="0001120E" w:rsidRPr="00624E1D">
        <w:rPr>
          <w:rFonts w:ascii="Times New Roman" w:hAnsi="Times New Roman"/>
          <w:sz w:val="24"/>
          <w:szCs w:val="24"/>
        </w:rPr>
        <w:t xml:space="preserve">contributing </w:t>
      </w:r>
      <w:r w:rsidR="00CC19C2" w:rsidRPr="00624E1D">
        <w:rPr>
          <w:rFonts w:ascii="Times New Roman" w:hAnsi="Times New Roman"/>
          <w:sz w:val="24"/>
          <w:szCs w:val="24"/>
        </w:rPr>
        <w:t>traits and EC390235, EC724243, DCS 47-1</w:t>
      </w:r>
      <w:r w:rsidR="00BA3F1A">
        <w:rPr>
          <w:rFonts w:ascii="Times New Roman" w:hAnsi="Times New Roman"/>
          <w:sz w:val="24"/>
          <w:szCs w:val="24"/>
        </w:rPr>
        <w:t>,</w:t>
      </w:r>
      <w:r w:rsidR="00CC19C2" w:rsidRPr="00624E1D">
        <w:rPr>
          <w:rFonts w:ascii="Times New Roman" w:hAnsi="Times New Roman"/>
          <w:sz w:val="24"/>
          <w:szCs w:val="24"/>
        </w:rPr>
        <w:t xml:space="preserve"> and Malali local witnessed high seed protein content. </w:t>
      </w:r>
      <w:r w:rsidR="00EF1C2B" w:rsidRPr="00624E1D">
        <w:rPr>
          <w:rFonts w:ascii="Times New Roman" w:hAnsi="Times New Roman"/>
          <w:bCs/>
          <w:sz w:val="24"/>
          <w:szCs w:val="24"/>
        </w:rPr>
        <w:t xml:space="preserve"> High heritability </w:t>
      </w:r>
      <w:r w:rsidR="00A1594B" w:rsidRPr="00624E1D">
        <w:rPr>
          <w:rFonts w:ascii="Times New Roman" w:hAnsi="Times New Roman"/>
          <w:bCs/>
          <w:sz w:val="24"/>
          <w:szCs w:val="24"/>
        </w:rPr>
        <w:t xml:space="preserve">coupled with high </w:t>
      </w:r>
      <w:r w:rsidR="00EF1C2B" w:rsidRPr="00624E1D">
        <w:rPr>
          <w:rFonts w:ascii="Times New Roman" w:hAnsi="Times New Roman"/>
          <w:bCs/>
          <w:sz w:val="24"/>
          <w:szCs w:val="24"/>
        </w:rPr>
        <w:t xml:space="preserve">genetic advance in </w:t>
      </w:r>
      <w:r w:rsidR="00A1594B" w:rsidRPr="00624E1D">
        <w:rPr>
          <w:rFonts w:ascii="Times New Roman" w:hAnsi="Times New Roman"/>
          <w:bCs/>
          <w:sz w:val="24"/>
          <w:szCs w:val="24"/>
        </w:rPr>
        <w:t xml:space="preserve">yield </w:t>
      </w:r>
      <w:r w:rsidR="00EF1C2B" w:rsidRPr="00624E1D">
        <w:rPr>
          <w:rFonts w:ascii="Times New Roman" w:hAnsi="Times New Roman"/>
          <w:bCs/>
          <w:sz w:val="24"/>
          <w:szCs w:val="24"/>
        </w:rPr>
        <w:t>traits such as clusters, pods per pl</w:t>
      </w:r>
      <w:r w:rsidR="00A1594B" w:rsidRPr="00624E1D">
        <w:rPr>
          <w:rFonts w:ascii="Times New Roman" w:hAnsi="Times New Roman"/>
          <w:bCs/>
          <w:sz w:val="24"/>
          <w:szCs w:val="24"/>
        </w:rPr>
        <w:t>ant, seeds per pod, test weight</w:t>
      </w:r>
      <w:r w:rsidR="00BA3F1A">
        <w:rPr>
          <w:rFonts w:ascii="Times New Roman" w:hAnsi="Times New Roman"/>
          <w:bCs/>
          <w:sz w:val="24"/>
          <w:szCs w:val="24"/>
        </w:rPr>
        <w:t>,</w:t>
      </w:r>
      <w:r w:rsidR="00EF1C2B" w:rsidRPr="00624E1D">
        <w:rPr>
          <w:rFonts w:ascii="Times New Roman" w:hAnsi="Times New Roman"/>
          <w:bCs/>
          <w:sz w:val="24"/>
          <w:szCs w:val="24"/>
        </w:rPr>
        <w:t xml:space="preserve"> and grain yield </w:t>
      </w:r>
      <w:r w:rsidR="00A1594B" w:rsidRPr="00624E1D">
        <w:rPr>
          <w:rFonts w:ascii="Times New Roman" w:hAnsi="Times New Roman"/>
          <w:bCs/>
          <w:sz w:val="24"/>
          <w:szCs w:val="24"/>
        </w:rPr>
        <w:t xml:space="preserve">provides scope for </w:t>
      </w:r>
      <w:r w:rsidR="00A1594B" w:rsidRPr="00624E1D">
        <w:rPr>
          <w:rFonts w:ascii="Times New Roman" w:eastAsiaTheme="minorHAnsi" w:hAnsi="Times New Roman"/>
          <w:sz w:val="24"/>
          <w:szCs w:val="24"/>
        </w:rPr>
        <w:t xml:space="preserve">the use of phenotypic selection for the development of </w:t>
      </w:r>
      <w:r w:rsidR="00BA3F1A" w:rsidRPr="0062658C">
        <w:rPr>
          <w:rFonts w:ascii="Times New Roman" w:eastAsiaTheme="minorHAnsi" w:hAnsi="Times New Roman"/>
          <w:sz w:val="24"/>
          <w:szCs w:val="24"/>
          <w:highlight w:val="yellow"/>
        </w:rPr>
        <w:t>high</w:t>
      </w:r>
      <w:r w:rsidR="00BA3F1A">
        <w:rPr>
          <w:rFonts w:ascii="Times New Roman" w:eastAsiaTheme="minorHAnsi" w:hAnsi="Times New Roman"/>
          <w:sz w:val="24"/>
          <w:szCs w:val="24"/>
        </w:rPr>
        <w:t>-</w:t>
      </w:r>
      <w:r w:rsidR="00BA3F1A" w:rsidRPr="0062658C">
        <w:rPr>
          <w:rFonts w:ascii="Times New Roman" w:eastAsiaTheme="minorHAnsi" w:hAnsi="Times New Roman"/>
          <w:sz w:val="24"/>
          <w:szCs w:val="24"/>
          <w:highlight w:val="yellow"/>
        </w:rPr>
        <w:t>yielding</w:t>
      </w:r>
      <w:r w:rsidR="00A1594B" w:rsidRPr="00624E1D">
        <w:rPr>
          <w:rFonts w:ascii="Times New Roman" w:eastAsiaTheme="minorHAnsi" w:hAnsi="Times New Roman"/>
          <w:sz w:val="24"/>
          <w:szCs w:val="24"/>
        </w:rPr>
        <w:t xml:space="preserve"> cowpea varieties. Further, the positive correlation and high positive direct</w:t>
      </w:r>
      <w:r w:rsidR="00680B87" w:rsidRPr="00624E1D">
        <w:rPr>
          <w:rFonts w:ascii="Times New Roman" w:eastAsiaTheme="minorHAnsi" w:hAnsi="Times New Roman"/>
          <w:sz w:val="24"/>
          <w:szCs w:val="24"/>
        </w:rPr>
        <w:t xml:space="preserve"> </w:t>
      </w:r>
      <w:r w:rsidR="00A1594B" w:rsidRPr="00624E1D">
        <w:rPr>
          <w:rFonts w:ascii="Times New Roman" w:eastAsiaTheme="minorHAnsi" w:hAnsi="Times New Roman"/>
          <w:sz w:val="24"/>
          <w:szCs w:val="24"/>
        </w:rPr>
        <w:t>effects revealed by econ</w:t>
      </w:r>
      <w:r w:rsidR="0001120E" w:rsidRPr="00624E1D">
        <w:rPr>
          <w:rFonts w:ascii="Times New Roman" w:eastAsiaTheme="minorHAnsi" w:hAnsi="Times New Roman"/>
          <w:sz w:val="24"/>
          <w:szCs w:val="24"/>
        </w:rPr>
        <w:t xml:space="preserve">omic yield components suggests </w:t>
      </w:r>
      <w:r w:rsidR="00A1594B" w:rsidRPr="00624E1D">
        <w:rPr>
          <w:rFonts w:ascii="Times New Roman" w:eastAsiaTheme="minorHAnsi" w:hAnsi="Times New Roman"/>
          <w:sz w:val="24"/>
          <w:szCs w:val="24"/>
        </w:rPr>
        <w:t>that yield of</w:t>
      </w:r>
      <w:r w:rsidR="00F44A1C" w:rsidRPr="00624E1D">
        <w:rPr>
          <w:rFonts w:ascii="Times New Roman" w:hAnsi="Times New Roman"/>
          <w:bCs/>
          <w:sz w:val="24"/>
          <w:szCs w:val="24"/>
        </w:rPr>
        <w:t xml:space="preserve"> </w:t>
      </w:r>
      <w:r w:rsidR="00A1594B" w:rsidRPr="00624E1D">
        <w:rPr>
          <w:rFonts w:ascii="Times New Roman" w:eastAsiaTheme="minorHAnsi" w:hAnsi="Times New Roman"/>
          <w:sz w:val="24"/>
          <w:szCs w:val="24"/>
        </w:rPr>
        <w:t xml:space="preserve">cowpea may be enhanced by improving these traits. The </w:t>
      </w:r>
      <w:r w:rsidR="0001120E" w:rsidRPr="00624E1D">
        <w:rPr>
          <w:rFonts w:ascii="Times New Roman" w:eastAsiaTheme="minorHAnsi" w:hAnsi="Times New Roman"/>
          <w:sz w:val="24"/>
          <w:szCs w:val="24"/>
        </w:rPr>
        <w:t xml:space="preserve">genotypes witnessing high yield and </w:t>
      </w:r>
      <w:r w:rsidR="00A1594B" w:rsidRPr="00624E1D">
        <w:rPr>
          <w:rFonts w:ascii="Times New Roman" w:eastAsiaTheme="minorHAnsi" w:hAnsi="Times New Roman"/>
          <w:sz w:val="24"/>
          <w:szCs w:val="24"/>
        </w:rPr>
        <w:t>high protein content</w:t>
      </w:r>
      <w:r w:rsidR="0001120E" w:rsidRPr="00624E1D">
        <w:rPr>
          <w:rFonts w:ascii="Times New Roman" w:eastAsiaTheme="minorHAnsi" w:hAnsi="Times New Roman"/>
          <w:sz w:val="24"/>
          <w:szCs w:val="24"/>
        </w:rPr>
        <w:t xml:space="preserve"> serve as </w:t>
      </w:r>
      <w:r w:rsidR="00BA3F1A" w:rsidRPr="0062658C">
        <w:rPr>
          <w:rFonts w:ascii="Times New Roman" w:eastAsiaTheme="minorHAnsi" w:hAnsi="Times New Roman"/>
          <w:sz w:val="24"/>
          <w:szCs w:val="24"/>
          <w:highlight w:val="yellow"/>
        </w:rPr>
        <w:t>a</w:t>
      </w:r>
      <w:r w:rsidR="00BA3F1A">
        <w:rPr>
          <w:rFonts w:ascii="Times New Roman" w:eastAsiaTheme="minorHAnsi" w:hAnsi="Times New Roman"/>
          <w:sz w:val="24"/>
          <w:szCs w:val="24"/>
        </w:rPr>
        <w:t xml:space="preserve"> </w:t>
      </w:r>
      <w:r w:rsidR="0001120E" w:rsidRPr="00624E1D">
        <w:rPr>
          <w:rFonts w:ascii="Times New Roman" w:eastAsiaTheme="minorHAnsi" w:hAnsi="Times New Roman"/>
          <w:sz w:val="24"/>
          <w:szCs w:val="24"/>
        </w:rPr>
        <w:t>good source in cowpea breeding programmes and developing cultivars</w:t>
      </w:r>
      <w:r w:rsidR="00BA3F1A">
        <w:rPr>
          <w:rFonts w:ascii="Times New Roman" w:eastAsiaTheme="minorHAnsi" w:hAnsi="Times New Roman"/>
          <w:sz w:val="24"/>
          <w:szCs w:val="24"/>
        </w:rPr>
        <w:t>,</w:t>
      </w:r>
      <w:r w:rsidR="0001120E" w:rsidRPr="00624E1D">
        <w:rPr>
          <w:rFonts w:ascii="Times New Roman" w:eastAsiaTheme="minorHAnsi" w:hAnsi="Times New Roman"/>
          <w:sz w:val="24"/>
          <w:szCs w:val="24"/>
        </w:rPr>
        <w:t xml:space="preserve"> which </w:t>
      </w:r>
      <w:r w:rsidR="00BA3F1A" w:rsidRPr="0062658C">
        <w:rPr>
          <w:rFonts w:ascii="Times New Roman" w:eastAsiaTheme="minorHAnsi" w:hAnsi="Times New Roman"/>
          <w:sz w:val="24"/>
          <w:szCs w:val="24"/>
          <w:highlight w:val="yellow"/>
        </w:rPr>
        <w:t>help</w:t>
      </w:r>
      <w:r w:rsidR="00BA3F1A" w:rsidRPr="00624E1D">
        <w:rPr>
          <w:rFonts w:ascii="Times New Roman" w:eastAsiaTheme="minorHAnsi" w:hAnsi="Times New Roman"/>
          <w:sz w:val="24"/>
          <w:szCs w:val="24"/>
        </w:rPr>
        <w:t xml:space="preserve"> </w:t>
      </w:r>
      <w:r w:rsidR="0001120E" w:rsidRPr="00624E1D">
        <w:rPr>
          <w:rFonts w:ascii="Times New Roman" w:eastAsiaTheme="minorHAnsi" w:hAnsi="Times New Roman"/>
          <w:sz w:val="24"/>
          <w:szCs w:val="24"/>
        </w:rPr>
        <w:t xml:space="preserve">in food and </w:t>
      </w:r>
      <w:r w:rsidR="00A1594B" w:rsidRPr="00624E1D">
        <w:rPr>
          <w:rFonts w:ascii="Times New Roman" w:eastAsiaTheme="minorHAnsi" w:hAnsi="Times New Roman"/>
          <w:sz w:val="24"/>
          <w:szCs w:val="24"/>
        </w:rPr>
        <w:t xml:space="preserve">nutritional </w:t>
      </w:r>
      <w:r w:rsidR="0001120E" w:rsidRPr="00624E1D">
        <w:rPr>
          <w:rFonts w:ascii="Times New Roman" w:eastAsiaTheme="minorHAnsi" w:hAnsi="Times New Roman"/>
          <w:sz w:val="24"/>
          <w:szCs w:val="24"/>
        </w:rPr>
        <w:t>security</w:t>
      </w:r>
      <w:r w:rsidR="00B160C7" w:rsidRPr="00624E1D">
        <w:rPr>
          <w:rFonts w:ascii="Times New Roman" w:eastAsiaTheme="minorHAnsi" w:hAnsi="Times New Roman"/>
          <w:sz w:val="24"/>
          <w:szCs w:val="24"/>
        </w:rPr>
        <w:t xml:space="preserve"> in developing countries like India under </w:t>
      </w:r>
      <w:r w:rsidR="00BA3F1A" w:rsidRPr="0062658C">
        <w:rPr>
          <w:rFonts w:ascii="Times New Roman" w:eastAsiaTheme="minorHAnsi" w:hAnsi="Times New Roman"/>
          <w:sz w:val="24"/>
          <w:szCs w:val="24"/>
          <w:highlight w:val="yellow"/>
        </w:rPr>
        <w:t>a</w:t>
      </w:r>
      <w:r w:rsidR="00BA3F1A">
        <w:rPr>
          <w:rFonts w:ascii="Times New Roman" w:eastAsiaTheme="minorHAnsi" w:hAnsi="Times New Roman"/>
          <w:sz w:val="24"/>
          <w:szCs w:val="24"/>
        </w:rPr>
        <w:t xml:space="preserve"> </w:t>
      </w:r>
      <w:r w:rsidR="00B160C7" w:rsidRPr="00624E1D">
        <w:rPr>
          <w:rFonts w:ascii="Times New Roman" w:eastAsiaTheme="minorHAnsi" w:hAnsi="Times New Roman"/>
          <w:sz w:val="24"/>
          <w:szCs w:val="24"/>
        </w:rPr>
        <w:t>climate change situation.</w:t>
      </w:r>
      <w:r w:rsidR="006A7D93">
        <w:rPr>
          <w:rFonts w:ascii="Times New Roman" w:eastAsiaTheme="minorHAnsi" w:hAnsi="Times New Roman"/>
          <w:sz w:val="24"/>
          <w:szCs w:val="24"/>
        </w:rPr>
        <w:t xml:space="preserve"> </w:t>
      </w:r>
      <w:r w:rsidR="006A7D93" w:rsidRPr="0062658C">
        <w:rPr>
          <w:rFonts w:ascii="Times New Roman" w:eastAsiaTheme="minorHAnsi" w:hAnsi="Times New Roman"/>
          <w:sz w:val="24"/>
          <w:szCs w:val="24"/>
          <w:highlight w:val="yellow"/>
        </w:rPr>
        <w:t>These findings offer immediate application in parent selection and varietal improvement</w:t>
      </w:r>
      <w:r w:rsidR="006A7D93">
        <w:rPr>
          <w:rFonts w:ascii="Times New Roman" w:eastAsiaTheme="minorHAnsi" w:hAnsi="Times New Roman"/>
          <w:sz w:val="24"/>
          <w:szCs w:val="24"/>
          <w:highlight w:val="yellow"/>
        </w:rPr>
        <w:t>,</w:t>
      </w:r>
      <w:r w:rsidR="006A7D93" w:rsidRPr="0062658C">
        <w:rPr>
          <w:rFonts w:ascii="Times New Roman" w:eastAsiaTheme="minorHAnsi" w:hAnsi="Times New Roman"/>
          <w:sz w:val="24"/>
          <w:szCs w:val="24"/>
          <w:highlight w:val="yellow"/>
        </w:rPr>
        <w:t xml:space="preserve"> targeting seed yield and protein enhancement</w:t>
      </w:r>
      <w:r w:rsidR="006A7D93">
        <w:rPr>
          <w:rFonts w:ascii="Times New Roman" w:eastAsiaTheme="minorHAnsi" w:hAnsi="Times New Roman"/>
          <w:sz w:val="24"/>
          <w:szCs w:val="24"/>
        </w:rPr>
        <w:t>.</w:t>
      </w:r>
    </w:p>
    <w:p w14:paraId="20F5F1C6" w14:textId="164904FC" w:rsidR="000A6C47" w:rsidRDefault="000A6C47" w:rsidP="00B160C7">
      <w:pPr>
        <w:spacing w:before="240" w:after="240" w:line="276" w:lineRule="auto"/>
        <w:ind w:firstLine="720"/>
        <w:jc w:val="both"/>
        <w:rPr>
          <w:rFonts w:ascii="Times New Roman" w:eastAsiaTheme="minorHAnsi" w:hAnsi="Times New Roman"/>
          <w:sz w:val="24"/>
          <w:szCs w:val="24"/>
        </w:rPr>
      </w:pPr>
    </w:p>
    <w:p w14:paraId="5F6E9EAA" w14:textId="77777777" w:rsidR="000A6C47" w:rsidRPr="00FE7640" w:rsidRDefault="000A6C47" w:rsidP="000A6C47">
      <w:pPr>
        <w:rPr>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kern w:val="2"/>
          <w:highlight w:val="yellow"/>
          <w:lang w:val="en-US"/>
        </w:rPr>
        <w:t>Disclaimer (Artificial intelligence)</w:t>
      </w:r>
    </w:p>
    <w:p w14:paraId="31C9DC24" w14:textId="77777777" w:rsidR="000A6C47" w:rsidRPr="009C5487" w:rsidRDefault="000A6C47" w:rsidP="000A6C47">
      <w:pPr>
        <w:rPr>
          <w:kern w:val="2"/>
          <w:highlight w:val="yellow"/>
          <w:lang w:val="en-US"/>
        </w:rPr>
      </w:pPr>
      <w:r w:rsidRPr="009C5487">
        <w:rPr>
          <w:kern w:val="2"/>
          <w:highlight w:val="yellow"/>
          <w:lang w:val="en-US"/>
        </w:rPr>
        <w:t xml:space="preserve">Option 1: </w:t>
      </w:r>
    </w:p>
    <w:p w14:paraId="280F18A3" w14:textId="77777777" w:rsidR="000A6C47" w:rsidRPr="009C5487" w:rsidRDefault="000A6C47" w:rsidP="000A6C47">
      <w:pPr>
        <w:rPr>
          <w:kern w:val="2"/>
          <w:highlight w:val="yellow"/>
          <w:lang w:val="en-US"/>
        </w:rPr>
      </w:pPr>
      <w:r w:rsidRPr="009C5487">
        <w:rPr>
          <w:kern w:val="2"/>
          <w:highlight w:val="yellow"/>
          <w:lang w:val="en-US"/>
        </w:rPr>
        <w:t xml:space="preserve">Author(s) hereby declare that NO generative AI technologies such as Large Language Models (ChatGPT, manuscript. </w:t>
      </w:r>
    </w:p>
    <w:p w14:paraId="6630EA99" w14:textId="77777777" w:rsidR="000A6C47" w:rsidRPr="009C5487" w:rsidRDefault="000A6C47" w:rsidP="000A6C47">
      <w:pPr>
        <w:rPr>
          <w:kern w:val="2"/>
          <w:highlight w:val="yellow"/>
          <w:lang w:val="en-US"/>
        </w:rPr>
      </w:pPr>
      <w:r w:rsidRPr="009C5487">
        <w:rPr>
          <w:kern w:val="2"/>
          <w:highlight w:val="yellow"/>
          <w:lang w:val="en-US"/>
        </w:rPr>
        <w:lastRenderedPageBreak/>
        <w:t xml:space="preserve">Option 2: </w:t>
      </w:r>
    </w:p>
    <w:p w14:paraId="7DA4D10F" w14:textId="77777777" w:rsidR="000A6C47" w:rsidRPr="009C5487" w:rsidRDefault="000A6C47" w:rsidP="000A6C47">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F538B7" w14:textId="77777777" w:rsidR="000A6C47" w:rsidRPr="009C5487" w:rsidRDefault="000A6C47" w:rsidP="000A6C47">
      <w:pPr>
        <w:rPr>
          <w:kern w:val="2"/>
          <w:highlight w:val="yellow"/>
          <w:lang w:val="en-US"/>
        </w:rPr>
      </w:pPr>
      <w:r w:rsidRPr="009C5487">
        <w:rPr>
          <w:kern w:val="2"/>
          <w:highlight w:val="yellow"/>
          <w:lang w:val="en-US"/>
        </w:rPr>
        <w:t>Details of the AI usage are given below:</w:t>
      </w:r>
    </w:p>
    <w:p w14:paraId="788D9F84" w14:textId="77777777" w:rsidR="000A6C47" w:rsidRPr="009C5487" w:rsidRDefault="000A6C47" w:rsidP="000A6C47">
      <w:pPr>
        <w:rPr>
          <w:kern w:val="2"/>
          <w:highlight w:val="yellow"/>
          <w:lang w:val="en-US"/>
        </w:rPr>
      </w:pPr>
      <w:r w:rsidRPr="009C5487">
        <w:rPr>
          <w:kern w:val="2"/>
          <w:highlight w:val="yellow"/>
          <w:lang w:val="en-US"/>
        </w:rPr>
        <w:t>1.</w:t>
      </w:r>
    </w:p>
    <w:p w14:paraId="6C2D7F64" w14:textId="77777777" w:rsidR="000A6C47" w:rsidRPr="009C5487" w:rsidRDefault="000A6C47" w:rsidP="000A6C47">
      <w:pPr>
        <w:rPr>
          <w:kern w:val="2"/>
          <w:highlight w:val="yellow"/>
          <w:lang w:val="en-US"/>
        </w:rPr>
      </w:pPr>
      <w:r w:rsidRPr="009C5487">
        <w:rPr>
          <w:kern w:val="2"/>
          <w:highlight w:val="yellow"/>
          <w:lang w:val="en-US"/>
        </w:rPr>
        <w:t>2.</w:t>
      </w:r>
      <w:bookmarkEnd w:id="1"/>
    </w:p>
    <w:p w14:paraId="287D03A9" w14:textId="77777777" w:rsidR="000A6C47" w:rsidRPr="009C5487" w:rsidRDefault="000A6C47" w:rsidP="000A6C47">
      <w:pPr>
        <w:rPr>
          <w:kern w:val="2"/>
          <w:lang w:val="en-US"/>
        </w:rPr>
      </w:pPr>
      <w:r w:rsidRPr="009C5487">
        <w:rPr>
          <w:kern w:val="2"/>
          <w:highlight w:val="yellow"/>
          <w:lang w:val="en-US"/>
        </w:rPr>
        <w:t>3.</w:t>
      </w:r>
      <w:bookmarkEnd w:id="2"/>
    </w:p>
    <w:bookmarkEnd w:id="3"/>
    <w:bookmarkEnd w:id="4"/>
    <w:bookmarkEnd w:id="5"/>
    <w:p w14:paraId="0A50F90A" w14:textId="77777777" w:rsidR="000A6C47" w:rsidRPr="00624E1D" w:rsidRDefault="000A6C47" w:rsidP="00B160C7">
      <w:pPr>
        <w:spacing w:before="240" w:after="240" w:line="276" w:lineRule="auto"/>
        <w:ind w:firstLine="720"/>
        <w:jc w:val="both"/>
        <w:rPr>
          <w:rFonts w:ascii="Times New Roman" w:eastAsiaTheme="minorHAnsi" w:hAnsi="Times New Roman"/>
          <w:sz w:val="24"/>
          <w:szCs w:val="24"/>
        </w:rPr>
      </w:pPr>
    </w:p>
    <w:p w14:paraId="63152458" w14:textId="77777777" w:rsidR="00544C00" w:rsidRPr="00624E1D" w:rsidRDefault="00544C00" w:rsidP="001E6318">
      <w:pPr>
        <w:spacing w:before="240" w:after="240" w:line="276" w:lineRule="auto"/>
        <w:jc w:val="both"/>
        <w:rPr>
          <w:rFonts w:ascii="Times New Roman" w:eastAsia="Times New Roman" w:hAnsi="Times New Roman"/>
          <w:b/>
          <w:bCs/>
          <w:sz w:val="24"/>
          <w:szCs w:val="24"/>
        </w:rPr>
      </w:pPr>
      <w:r w:rsidRPr="00624E1D">
        <w:rPr>
          <w:rFonts w:ascii="Times New Roman" w:eastAsia="Times New Roman" w:hAnsi="Times New Roman"/>
          <w:b/>
          <w:bCs/>
          <w:sz w:val="24"/>
          <w:szCs w:val="24"/>
        </w:rPr>
        <w:t>References</w:t>
      </w:r>
    </w:p>
    <w:p w14:paraId="3D202740" w14:textId="77777777" w:rsidR="00544C00" w:rsidRPr="00624E1D" w:rsidRDefault="00544C00" w:rsidP="00544C00">
      <w:pPr>
        <w:spacing w:line="360" w:lineRule="auto"/>
        <w:ind w:left="720" w:hanging="720"/>
        <w:rPr>
          <w:rFonts w:ascii="Times New Roman" w:hAnsi="Times New Roman"/>
          <w:sz w:val="24"/>
          <w:szCs w:val="24"/>
        </w:rPr>
      </w:pPr>
      <w:proofErr w:type="spellStart"/>
      <w:r w:rsidRPr="00624E1D">
        <w:rPr>
          <w:rFonts w:ascii="Times New Roman" w:hAnsi="Times New Roman"/>
          <w:sz w:val="24"/>
          <w:szCs w:val="24"/>
        </w:rPr>
        <w:t>Affrifah</w:t>
      </w:r>
      <w:proofErr w:type="spellEnd"/>
      <w:r w:rsidR="00B00E08" w:rsidRPr="00624E1D">
        <w:rPr>
          <w:rFonts w:ascii="Times New Roman" w:hAnsi="Times New Roman"/>
          <w:sz w:val="24"/>
          <w:szCs w:val="24"/>
        </w:rPr>
        <w:t>,</w:t>
      </w:r>
      <w:r w:rsidRPr="00624E1D">
        <w:rPr>
          <w:rFonts w:ascii="Times New Roman" w:hAnsi="Times New Roman"/>
          <w:sz w:val="24"/>
          <w:szCs w:val="24"/>
        </w:rPr>
        <w:t xml:space="preserve"> N</w:t>
      </w:r>
      <w:r w:rsidR="00B00E08" w:rsidRPr="00624E1D">
        <w:rPr>
          <w:rFonts w:ascii="Times New Roman" w:hAnsi="Times New Roman"/>
          <w:sz w:val="24"/>
          <w:szCs w:val="24"/>
        </w:rPr>
        <w:t>.</w:t>
      </w:r>
      <w:r w:rsidRPr="00624E1D">
        <w:rPr>
          <w:rFonts w:ascii="Times New Roman" w:hAnsi="Times New Roman"/>
          <w:sz w:val="24"/>
          <w:szCs w:val="24"/>
        </w:rPr>
        <w:t xml:space="preserve"> S</w:t>
      </w:r>
      <w:r w:rsidR="00B00E08" w:rsidRPr="00624E1D">
        <w:rPr>
          <w:rFonts w:ascii="Times New Roman" w:hAnsi="Times New Roman"/>
          <w:sz w:val="24"/>
          <w:szCs w:val="24"/>
        </w:rPr>
        <w:t>.,</w:t>
      </w:r>
      <w:r w:rsidRPr="00624E1D">
        <w:rPr>
          <w:rFonts w:ascii="Times New Roman" w:hAnsi="Times New Roman"/>
          <w:sz w:val="24"/>
          <w:szCs w:val="24"/>
        </w:rPr>
        <w:t xml:space="preserve"> Phillips</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 &amp;</w:t>
      </w:r>
      <w:r w:rsidRPr="00624E1D">
        <w:rPr>
          <w:rFonts w:ascii="Times New Roman" w:hAnsi="Times New Roman"/>
          <w:sz w:val="24"/>
          <w:szCs w:val="24"/>
        </w:rPr>
        <w:t xml:space="preserve"> </w:t>
      </w:r>
      <w:proofErr w:type="spellStart"/>
      <w:proofErr w:type="gramStart"/>
      <w:r w:rsidRPr="00624E1D">
        <w:rPr>
          <w:rFonts w:ascii="Times New Roman" w:hAnsi="Times New Roman"/>
          <w:sz w:val="24"/>
          <w:szCs w:val="24"/>
        </w:rPr>
        <w:t>Saalia</w:t>
      </w:r>
      <w:proofErr w:type="spellEnd"/>
      <w:r w:rsidR="006915F1" w:rsidRPr="00624E1D">
        <w:rPr>
          <w:rFonts w:ascii="Times New Roman" w:hAnsi="Times New Roman"/>
          <w:sz w:val="24"/>
          <w:szCs w:val="24"/>
        </w:rPr>
        <w:t>,.</w:t>
      </w:r>
      <w:proofErr w:type="gramEnd"/>
      <w:r w:rsidRPr="00624E1D">
        <w:rPr>
          <w:rFonts w:ascii="Times New Roman" w:hAnsi="Times New Roman"/>
          <w:sz w:val="24"/>
          <w:szCs w:val="24"/>
        </w:rPr>
        <w:t xml:space="preserve"> F K</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2022</w:t>
      </w:r>
      <w:r w:rsidR="006915F1" w:rsidRPr="00624E1D">
        <w:rPr>
          <w:rFonts w:ascii="Times New Roman" w:hAnsi="Times New Roman"/>
          <w:sz w:val="24"/>
          <w:szCs w:val="24"/>
        </w:rPr>
        <w:t>). Cowpeas: n</w:t>
      </w:r>
      <w:r w:rsidRPr="00624E1D">
        <w:rPr>
          <w:rFonts w:ascii="Times New Roman" w:hAnsi="Times New Roman"/>
          <w:sz w:val="24"/>
          <w:szCs w:val="24"/>
        </w:rPr>
        <w:t>utritional profile, processing methods and products - A review. </w:t>
      </w:r>
      <w:r w:rsidRPr="00624E1D">
        <w:rPr>
          <w:rFonts w:ascii="Times New Roman" w:hAnsi="Times New Roman"/>
          <w:i/>
          <w:iCs/>
          <w:sz w:val="24"/>
          <w:szCs w:val="24"/>
        </w:rPr>
        <w:t>Legume Science</w:t>
      </w:r>
      <w:r w:rsidR="000B490A" w:rsidRPr="00624E1D">
        <w:rPr>
          <w:rFonts w:ascii="Times New Roman" w:hAnsi="Times New Roman"/>
          <w:sz w:val="24"/>
          <w:szCs w:val="24"/>
        </w:rPr>
        <w:t xml:space="preserve">, 4(3): </w:t>
      </w:r>
      <w:r w:rsidRPr="00624E1D">
        <w:rPr>
          <w:rFonts w:ascii="Times New Roman" w:hAnsi="Times New Roman"/>
          <w:sz w:val="24"/>
          <w:szCs w:val="24"/>
        </w:rPr>
        <w:t>131.</w:t>
      </w:r>
    </w:p>
    <w:p w14:paraId="158E8F94" w14:textId="39940F38"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Ajayi</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Gbadamosi</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E</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2020</w:t>
      </w:r>
      <w:r w:rsidR="006915F1" w:rsidRPr="00624E1D">
        <w:rPr>
          <w:rFonts w:ascii="Times New Roman" w:hAnsi="Times New Roman"/>
          <w:sz w:val="24"/>
          <w:szCs w:val="24"/>
        </w:rPr>
        <w:t>).</w:t>
      </w:r>
      <w:r w:rsidRPr="00624E1D">
        <w:rPr>
          <w:rFonts w:ascii="Times New Roman" w:hAnsi="Times New Roman"/>
          <w:sz w:val="24"/>
          <w:szCs w:val="24"/>
        </w:rPr>
        <w:t xml:space="preserve"> Genetic variability, character association and yield potentials of </w:t>
      </w:r>
      <w:proofErr w:type="spellStart"/>
      <w:r w:rsidRPr="00624E1D">
        <w:rPr>
          <w:rFonts w:ascii="Times New Roman" w:hAnsi="Times New Roman"/>
          <w:sz w:val="24"/>
          <w:szCs w:val="24"/>
        </w:rPr>
        <w:t>twentyfive</w:t>
      </w:r>
      <w:proofErr w:type="spellEnd"/>
      <w:r w:rsidRPr="00624E1D">
        <w:rPr>
          <w:rFonts w:ascii="Times New Roman" w:hAnsi="Times New Roman"/>
          <w:sz w:val="24"/>
          <w:szCs w:val="24"/>
        </w:rPr>
        <w:t xml:space="preserve"> accessions of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Journal of Pure and applied Agriculture</w:t>
      </w:r>
      <w:r w:rsidRPr="00624E1D">
        <w:rPr>
          <w:rFonts w:ascii="Times New Roman" w:hAnsi="Times New Roman"/>
          <w:sz w:val="24"/>
          <w:szCs w:val="24"/>
        </w:rPr>
        <w:t>, </w:t>
      </w:r>
      <w:r w:rsidRPr="00624E1D">
        <w:rPr>
          <w:rFonts w:ascii="Times New Roman" w:hAnsi="Times New Roman"/>
          <w:i/>
          <w:iCs/>
          <w:sz w:val="24"/>
          <w:szCs w:val="24"/>
        </w:rPr>
        <w:t>5</w:t>
      </w:r>
      <w:r w:rsidRPr="00624E1D">
        <w:rPr>
          <w:rFonts w:ascii="Times New Roman" w:hAnsi="Times New Roman"/>
          <w:sz w:val="24"/>
          <w:szCs w:val="24"/>
        </w:rPr>
        <w:t>(2): 1-16.</w:t>
      </w:r>
    </w:p>
    <w:p w14:paraId="1926E5A1" w14:textId="00189CCE"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Aliyu</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Makinde</w:t>
      </w:r>
      <w:r w:rsidR="006915F1" w:rsidRPr="00624E1D">
        <w:rPr>
          <w:rFonts w:ascii="Times New Roman" w:hAnsi="Times New Roman"/>
          <w:sz w:val="24"/>
          <w:szCs w:val="24"/>
        </w:rPr>
        <w:t>,</w:t>
      </w:r>
      <w:r w:rsidRPr="00624E1D">
        <w:rPr>
          <w:rFonts w:ascii="Times New Roman" w:hAnsi="Times New Roman"/>
          <w:sz w:val="24"/>
          <w:szCs w:val="24"/>
        </w:rPr>
        <w:t xml:space="preserve"> B</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2016</w:t>
      </w:r>
      <w:r w:rsidR="006915F1" w:rsidRPr="00624E1D">
        <w:rPr>
          <w:rFonts w:ascii="Times New Roman" w:hAnsi="Times New Roman"/>
          <w:sz w:val="24"/>
          <w:szCs w:val="24"/>
        </w:rPr>
        <w:t>).</w:t>
      </w:r>
      <w:r w:rsidRPr="00624E1D">
        <w:rPr>
          <w:rFonts w:ascii="Times New Roman" w:hAnsi="Times New Roman"/>
          <w:sz w:val="24"/>
          <w:szCs w:val="24"/>
        </w:rPr>
        <w:t xml:space="preserve"> Phenotypic analysis of seed yield and yield components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Plant Breeding and Biotechnology</w:t>
      </w:r>
      <w:r w:rsidRPr="00624E1D">
        <w:rPr>
          <w:rFonts w:ascii="Times New Roman" w:hAnsi="Times New Roman"/>
          <w:sz w:val="24"/>
          <w:szCs w:val="24"/>
        </w:rPr>
        <w:t>, 4(2): 252-261.</w:t>
      </w:r>
    </w:p>
    <w:p w14:paraId="04440232" w14:textId="4B444CEC"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Arya</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Panchta</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Vu</w:t>
      </w:r>
      <w:r w:rsidR="006915F1" w:rsidRPr="00624E1D">
        <w:rPr>
          <w:rFonts w:ascii="Times New Roman" w:hAnsi="Times New Roman"/>
          <w:sz w:val="24"/>
          <w:szCs w:val="24"/>
        </w:rPr>
        <w:t>,</w:t>
      </w:r>
      <w:r w:rsidRPr="00624E1D">
        <w:rPr>
          <w:rFonts w:ascii="Times New Roman" w:hAnsi="Times New Roman"/>
          <w:sz w:val="24"/>
          <w:szCs w:val="24"/>
        </w:rPr>
        <w:t xml:space="preserve"> N</w:t>
      </w:r>
      <w:r w:rsidR="006915F1" w:rsidRPr="00624E1D">
        <w:rPr>
          <w:rFonts w:ascii="Times New Roman" w:hAnsi="Times New Roman"/>
          <w:sz w:val="24"/>
          <w:szCs w:val="24"/>
        </w:rPr>
        <w:t>.</w:t>
      </w:r>
      <w:r w:rsidRPr="00624E1D">
        <w:rPr>
          <w:rFonts w:ascii="Times New Roman" w:hAnsi="Times New Roman"/>
          <w:sz w:val="24"/>
          <w:szCs w:val="24"/>
        </w:rPr>
        <w:t xml:space="preserve"> N</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Pahuja</w:t>
      </w:r>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2019</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Meteroglyph</w:t>
      </w:r>
      <w:proofErr w:type="spellEnd"/>
      <w:r w:rsidRPr="00624E1D">
        <w:rPr>
          <w:rFonts w:ascii="Times New Roman" w:hAnsi="Times New Roman"/>
          <w:sz w:val="24"/>
          <w:szCs w:val="24"/>
        </w:rPr>
        <w:t xml:space="preserve"> analysis of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elite genotypes. </w:t>
      </w:r>
      <w:r w:rsidRPr="00624E1D">
        <w:rPr>
          <w:rFonts w:ascii="Times New Roman" w:hAnsi="Times New Roman"/>
          <w:i/>
          <w:iCs/>
          <w:sz w:val="24"/>
          <w:szCs w:val="24"/>
        </w:rPr>
        <w:t>Ekin Journal of Crop Breeding and Genetics</w:t>
      </w:r>
      <w:r w:rsidRPr="00624E1D">
        <w:rPr>
          <w:rFonts w:ascii="Times New Roman" w:hAnsi="Times New Roman"/>
          <w:sz w:val="24"/>
          <w:szCs w:val="24"/>
        </w:rPr>
        <w:t>, 5(2): 97-102.</w:t>
      </w:r>
    </w:p>
    <w:p w14:paraId="4014EE30"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Belay</w:t>
      </w:r>
      <w:proofErr w:type="gramStart"/>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.,&amp;</w:t>
      </w:r>
      <w:proofErr w:type="gramEnd"/>
      <w:r w:rsidRPr="00624E1D">
        <w:rPr>
          <w:rFonts w:ascii="Times New Roman" w:hAnsi="Times New Roman"/>
          <w:sz w:val="24"/>
          <w:szCs w:val="24"/>
        </w:rPr>
        <w:t xml:space="preserve"> Fisseha</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(2021) Genetic variability, heritability, genetic advance and divergence in Ethiopian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landraces. </w:t>
      </w:r>
      <w:r w:rsidRPr="00624E1D">
        <w:rPr>
          <w:rFonts w:ascii="Times New Roman" w:hAnsi="Times New Roman"/>
          <w:i/>
          <w:iCs/>
          <w:sz w:val="24"/>
          <w:szCs w:val="24"/>
        </w:rPr>
        <w:t>Journal of Agricultural Science and Food Technology</w:t>
      </w:r>
      <w:r w:rsidRPr="00624E1D">
        <w:rPr>
          <w:rFonts w:ascii="Times New Roman" w:hAnsi="Times New Roman"/>
          <w:sz w:val="24"/>
          <w:szCs w:val="24"/>
        </w:rPr>
        <w:t>, 7(1): 138-146.</w:t>
      </w:r>
    </w:p>
    <w:p w14:paraId="7E027FD9" w14:textId="5DBD4000"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Boukar</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Fatokun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C</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Roberts</w:t>
      </w:r>
      <w:r w:rsidR="006915F1" w:rsidRPr="00624E1D">
        <w:rPr>
          <w:rFonts w:ascii="Times New Roman" w:hAnsi="Times New Roman"/>
          <w:sz w:val="24"/>
          <w:szCs w:val="24"/>
        </w:rPr>
        <w:t>,</w:t>
      </w:r>
      <w:r w:rsidRPr="00624E1D">
        <w:rPr>
          <w:rFonts w:ascii="Times New Roman" w:hAnsi="Times New Roman"/>
          <w:sz w:val="24"/>
          <w:szCs w:val="24"/>
        </w:rPr>
        <w:t xml:space="preserve"> P</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Abberton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Pr="00624E1D">
        <w:rPr>
          <w:rFonts w:ascii="Times New Roman" w:hAnsi="Times New Roman"/>
          <w:sz w:val="24"/>
          <w:szCs w:val="24"/>
        </w:rPr>
        <w:t>, Huynh</w:t>
      </w:r>
      <w:r w:rsidR="006915F1" w:rsidRPr="00624E1D">
        <w:rPr>
          <w:rFonts w:ascii="Times New Roman" w:hAnsi="Times New Roman"/>
          <w:sz w:val="24"/>
          <w:szCs w:val="24"/>
        </w:rPr>
        <w:t>,</w:t>
      </w:r>
      <w:r w:rsidRPr="00624E1D">
        <w:rPr>
          <w:rFonts w:ascii="Times New Roman" w:hAnsi="Times New Roman"/>
          <w:sz w:val="24"/>
          <w:szCs w:val="24"/>
        </w:rPr>
        <w:t xml:space="preserve"> B</w:t>
      </w:r>
      <w:r w:rsidR="006915F1" w:rsidRPr="00624E1D">
        <w:rPr>
          <w:rFonts w:ascii="Times New Roman" w:hAnsi="Times New Roman"/>
          <w:sz w:val="24"/>
          <w:szCs w:val="24"/>
        </w:rPr>
        <w:t>.</w:t>
      </w:r>
      <w:r w:rsidRPr="00624E1D">
        <w:rPr>
          <w:rFonts w:ascii="Times New Roman" w:hAnsi="Times New Roman"/>
          <w:sz w:val="24"/>
          <w:szCs w:val="24"/>
        </w:rPr>
        <w:t xml:space="preserve"> L</w:t>
      </w:r>
      <w:r w:rsidR="006915F1" w:rsidRPr="00624E1D">
        <w:rPr>
          <w:rFonts w:ascii="Times New Roman" w:hAnsi="Times New Roman"/>
          <w:sz w:val="24"/>
          <w:szCs w:val="24"/>
        </w:rPr>
        <w:t>.</w:t>
      </w:r>
      <w:r w:rsidRPr="00624E1D">
        <w:rPr>
          <w:rFonts w:ascii="Times New Roman" w:hAnsi="Times New Roman"/>
          <w:sz w:val="24"/>
          <w:szCs w:val="24"/>
        </w:rPr>
        <w:t>, Close</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Kyei-Boahen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Higgins</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Ehlers</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2015</w:t>
      </w:r>
      <w:r w:rsidR="006915F1" w:rsidRPr="00624E1D">
        <w:rPr>
          <w:rFonts w:ascii="Times New Roman" w:hAnsi="Times New Roman"/>
          <w:sz w:val="24"/>
          <w:szCs w:val="24"/>
        </w:rPr>
        <w:t>).</w:t>
      </w:r>
      <w:r w:rsidRPr="00624E1D">
        <w:rPr>
          <w:rFonts w:ascii="Times New Roman" w:hAnsi="Times New Roman"/>
          <w:sz w:val="24"/>
          <w:szCs w:val="24"/>
        </w:rPr>
        <w:t xml:space="preserve"> Cowpea. </w:t>
      </w:r>
      <w:r w:rsidRPr="00624E1D">
        <w:rPr>
          <w:rFonts w:ascii="Times New Roman" w:hAnsi="Times New Roman"/>
          <w:i/>
          <w:iCs/>
          <w:sz w:val="24"/>
          <w:szCs w:val="24"/>
        </w:rPr>
        <w:t>Grain legumes</w:t>
      </w:r>
      <w:r w:rsidRPr="00624E1D">
        <w:rPr>
          <w:rFonts w:ascii="Times New Roman" w:hAnsi="Times New Roman"/>
          <w:sz w:val="24"/>
          <w:szCs w:val="24"/>
        </w:rPr>
        <w:t>, 10:219-250.</w:t>
      </w:r>
    </w:p>
    <w:p w14:paraId="40EFB4EC" w14:textId="1647DB85" w:rsidR="00544C00" w:rsidRPr="00624E1D" w:rsidRDefault="00544C00" w:rsidP="00544C00">
      <w:pPr>
        <w:spacing w:before="200" w:after="200" w:line="360" w:lineRule="auto"/>
        <w:ind w:left="936" w:hanging="936"/>
        <w:jc w:val="both"/>
        <w:rPr>
          <w:rFonts w:ascii="Times New Roman" w:hAnsi="Times New Roman"/>
          <w:sz w:val="24"/>
          <w:szCs w:val="24"/>
        </w:rPr>
      </w:pPr>
      <w:r w:rsidRPr="00624E1D">
        <w:rPr>
          <w:rFonts w:ascii="Times New Roman" w:hAnsi="Times New Roman"/>
          <w:sz w:val="24"/>
          <w:szCs w:val="24"/>
        </w:rPr>
        <w:t>Chaudhary</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Solanki</w:t>
      </w:r>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Rahevar</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P</w:t>
      </w:r>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 xml:space="preserve">&amp; </w:t>
      </w:r>
      <w:r w:rsidRPr="00624E1D">
        <w:rPr>
          <w:rFonts w:ascii="Times New Roman" w:hAnsi="Times New Roman"/>
          <w:sz w:val="24"/>
          <w:szCs w:val="24"/>
        </w:rPr>
        <w:t>Patel</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2020</w:t>
      </w:r>
      <w:r w:rsidR="006915F1" w:rsidRPr="00624E1D">
        <w:rPr>
          <w:rFonts w:ascii="Times New Roman" w:hAnsi="Times New Roman"/>
          <w:sz w:val="24"/>
          <w:szCs w:val="24"/>
        </w:rPr>
        <w:t xml:space="preserve">). </w:t>
      </w:r>
      <w:r w:rsidRPr="00624E1D">
        <w:rPr>
          <w:rFonts w:ascii="Times New Roman" w:hAnsi="Times New Roman"/>
          <w:sz w:val="24"/>
          <w:szCs w:val="24"/>
        </w:rPr>
        <w:t xml:space="preserve"> Genetic variability, correlation and path coefficient analysis for yield and its attributing traits in cowpea </w:t>
      </w:r>
      <w:r w:rsidRPr="00624E1D">
        <w:rPr>
          <w:rFonts w:ascii="Times New Roman" w:hAnsi="Times New Roman"/>
          <w:sz w:val="24"/>
          <w:szCs w:val="24"/>
        </w:rPr>
        <w:lastRenderedPageBreak/>
        <w:t>[</w:t>
      </w:r>
      <w:r w:rsidRPr="00624E1D">
        <w:rPr>
          <w:rFonts w:ascii="Times New Roman" w:hAnsi="Times New Roman"/>
          <w:i/>
          <w:iCs/>
          <w:sz w:val="24"/>
          <w:szCs w:val="24"/>
        </w:rPr>
        <w:t xml:space="preserve">Vigna unguiculata </w:t>
      </w:r>
      <w:r w:rsidRPr="00624E1D">
        <w:rPr>
          <w:rFonts w:ascii="Times New Roman" w:hAnsi="Times New Roman"/>
          <w:sz w:val="24"/>
          <w:szCs w:val="24"/>
        </w:rPr>
        <w:t>(L.) Walp] accessions. </w:t>
      </w:r>
      <w:r w:rsidRPr="00624E1D">
        <w:rPr>
          <w:rFonts w:ascii="Times New Roman" w:hAnsi="Times New Roman"/>
          <w:i/>
          <w:iCs/>
          <w:sz w:val="24"/>
          <w:szCs w:val="24"/>
        </w:rPr>
        <w:t xml:space="preserve">International Journal of Current Microbiology and Applied Sciences, </w:t>
      </w:r>
      <w:r w:rsidRPr="00624E1D">
        <w:rPr>
          <w:rFonts w:ascii="Times New Roman" w:hAnsi="Times New Roman"/>
          <w:sz w:val="24"/>
          <w:szCs w:val="24"/>
        </w:rPr>
        <w:t>9(2):1281-1293.</w:t>
      </w:r>
    </w:p>
    <w:p w14:paraId="46FC9CC6"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Deeksha P S and Krishna T V, 2024, Genetic variability studies for yield and yield-attributing traits in cowpea germplasm accessions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Plant Archives,</w:t>
      </w:r>
      <w:r w:rsidRPr="00624E1D">
        <w:rPr>
          <w:rFonts w:ascii="Times New Roman" w:hAnsi="Times New Roman"/>
          <w:sz w:val="24"/>
          <w:szCs w:val="24"/>
        </w:rPr>
        <w:t xml:space="preserve"> 24(1): 151-156.</w:t>
      </w:r>
    </w:p>
    <w:p w14:paraId="6417260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Frota K M G, Mendonca S, Saldiva P H N, Cruz R J and </w:t>
      </w:r>
      <w:proofErr w:type="spellStart"/>
      <w:r w:rsidRPr="00624E1D">
        <w:rPr>
          <w:rFonts w:ascii="Times New Roman" w:hAnsi="Times New Roman"/>
          <w:sz w:val="24"/>
          <w:szCs w:val="24"/>
        </w:rPr>
        <w:t>Arêas</w:t>
      </w:r>
      <w:proofErr w:type="spellEnd"/>
      <w:r w:rsidRPr="00624E1D">
        <w:rPr>
          <w:rFonts w:ascii="Times New Roman" w:hAnsi="Times New Roman"/>
          <w:sz w:val="24"/>
          <w:szCs w:val="24"/>
        </w:rPr>
        <w:t xml:space="preserve"> J A G, 2008, Cholesterol</w:t>
      </w:r>
      <w:r w:rsidRPr="00624E1D">
        <w:rPr>
          <w:rFonts w:ascii="Times New Roman" w:eastAsia="MS Mincho" w:hAnsi="Times New Roman"/>
          <w:sz w:val="24"/>
          <w:szCs w:val="24"/>
        </w:rPr>
        <w:t>‐</w:t>
      </w:r>
      <w:r w:rsidRPr="00624E1D">
        <w:rPr>
          <w:rFonts w:ascii="Times New Roman" w:hAnsi="Times New Roman"/>
          <w:sz w:val="24"/>
          <w:szCs w:val="24"/>
        </w:rPr>
        <w:t>lowering properties of whole cowpea seed and its protein isolate in hamsters. </w:t>
      </w:r>
      <w:r w:rsidRPr="00624E1D">
        <w:rPr>
          <w:rFonts w:ascii="Times New Roman" w:hAnsi="Times New Roman"/>
          <w:i/>
          <w:iCs/>
          <w:sz w:val="24"/>
          <w:szCs w:val="24"/>
        </w:rPr>
        <w:t>Journal of Food Science</w:t>
      </w:r>
      <w:r w:rsidRPr="00624E1D">
        <w:rPr>
          <w:rFonts w:ascii="Times New Roman" w:hAnsi="Times New Roman"/>
          <w:sz w:val="24"/>
          <w:szCs w:val="24"/>
        </w:rPr>
        <w:t>, 73(9): 235-240.</w:t>
      </w:r>
    </w:p>
    <w:p w14:paraId="6719D88A" w14:textId="77777777" w:rsidR="00544C00" w:rsidRPr="00624E1D"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Khandait</w:t>
      </w:r>
      <w:proofErr w:type="spellEnd"/>
      <w:r w:rsidRPr="00624E1D">
        <w:rPr>
          <w:rFonts w:ascii="Times New Roman" w:hAnsi="Times New Roman"/>
          <w:sz w:val="24"/>
          <w:szCs w:val="24"/>
        </w:rPr>
        <w:t xml:space="preserve"> R, Jain P K, Prajapati S and Solanki P, 2016, Genetic variability studies of diverse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genotypes. </w:t>
      </w:r>
      <w:r w:rsidRPr="00624E1D">
        <w:rPr>
          <w:rFonts w:ascii="Times New Roman" w:hAnsi="Times New Roman"/>
          <w:i/>
          <w:iCs/>
          <w:sz w:val="24"/>
          <w:szCs w:val="24"/>
        </w:rPr>
        <w:t>Journal of Functional and Environmental Botany,</w:t>
      </w:r>
      <w:r w:rsidRPr="00624E1D">
        <w:rPr>
          <w:rFonts w:ascii="Times New Roman" w:hAnsi="Times New Roman"/>
          <w:sz w:val="24"/>
          <w:szCs w:val="24"/>
        </w:rPr>
        <w:t xml:space="preserve"> 6(2): 114-122.</w:t>
      </w:r>
    </w:p>
    <w:p w14:paraId="659520B7"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Lal H, Bhardwaj D R, Vishwa N and Rameshwar S, 2014, Character association and genetic divergence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t>
      </w:r>
      <w:proofErr w:type="spellStart"/>
      <w:r w:rsidRPr="00624E1D">
        <w:rPr>
          <w:rFonts w:ascii="Times New Roman" w:hAnsi="Times New Roman"/>
          <w:sz w:val="24"/>
          <w:szCs w:val="24"/>
        </w:rPr>
        <w:t>walp</w:t>
      </w:r>
      <w:proofErr w:type="spellEnd"/>
      <w:r w:rsidRPr="00624E1D">
        <w:rPr>
          <w:rFonts w:ascii="Times New Roman" w:hAnsi="Times New Roman"/>
          <w:sz w:val="24"/>
          <w:szCs w:val="24"/>
        </w:rPr>
        <w:t>.]. </w:t>
      </w:r>
      <w:r w:rsidRPr="00624E1D">
        <w:rPr>
          <w:rFonts w:ascii="Times New Roman" w:hAnsi="Times New Roman"/>
          <w:i/>
          <w:iCs/>
          <w:sz w:val="24"/>
          <w:szCs w:val="24"/>
        </w:rPr>
        <w:t>Annals of Plant and Soil Research,</w:t>
      </w:r>
      <w:r w:rsidRPr="00624E1D">
        <w:rPr>
          <w:rFonts w:ascii="Times New Roman" w:hAnsi="Times New Roman"/>
          <w:sz w:val="24"/>
          <w:szCs w:val="24"/>
        </w:rPr>
        <w:t> 16(3): 186-191.</w:t>
      </w:r>
    </w:p>
    <w:p w14:paraId="2514EC9E" w14:textId="77777777"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Lowry O H, Rosebrough N J, Farr A L and Randall R J, 1951, Protein measurement with the Folin phenol reagent. </w:t>
      </w:r>
      <w:r w:rsidRPr="00624E1D">
        <w:rPr>
          <w:rFonts w:ascii="Times New Roman" w:hAnsi="Times New Roman"/>
          <w:i/>
          <w:iCs/>
          <w:sz w:val="24"/>
          <w:szCs w:val="24"/>
        </w:rPr>
        <w:t>Journal of Biological Chemistry</w:t>
      </w:r>
      <w:r w:rsidRPr="00624E1D">
        <w:rPr>
          <w:rFonts w:ascii="Times New Roman" w:hAnsi="Times New Roman"/>
          <w:sz w:val="24"/>
          <w:szCs w:val="24"/>
        </w:rPr>
        <w:t>, 193(1): 265-275.</w:t>
      </w:r>
    </w:p>
    <w:p w14:paraId="2EC61E99" w14:textId="77777777"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 xml:space="preserve">Mofokeng M A, </w:t>
      </w:r>
      <w:proofErr w:type="spellStart"/>
      <w:r w:rsidRPr="00624E1D">
        <w:rPr>
          <w:rFonts w:ascii="Times New Roman" w:hAnsi="Times New Roman"/>
          <w:sz w:val="24"/>
          <w:szCs w:val="24"/>
        </w:rPr>
        <w:t>Mashilo</w:t>
      </w:r>
      <w:proofErr w:type="spellEnd"/>
      <w:r w:rsidRPr="00624E1D">
        <w:rPr>
          <w:rFonts w:ascii="Times New Roman" w:hAnsi="Times New Roman"/>
          <w:sz w:val="24"/>
          <w:szCs w:val="24"/>
        </w:rPr>
        <w:t xml:space="preserve"> J, </w:t>
      </w:r>
      <w:proofErr w:type="spellStart"/>
      <w:r w:rsidRPr="00624E1D">
        <w:rPr>
          <w:rFonts w:ascii="Times New Roman" w:hAnsi="Times New Roman"/>
          <w:sz w:val="24"/>
          <w:szCs w:val="24"/>
        </w:rPr>
        <w:t>Rantso</w:t>
      </w:r>
      <w:proofErr w:type="spellEnd"/>
      <w:r w:rsidRPr="00624E1D">
        <w:rPr>
          <w:rFonts w:ascii="Times New Roman" w:hAnsi="Times New Roman"/>
          <w:sz w:val="24"/>
          <w:szCs w:val="24"/>
        </w:rPr>
        <w:t xml:space="preserve"> P and </w:t>
      </w:r>
      <w:proofErr w:type="spellStart"/>
      <w:r w:rsidRPr="00624E1D">
        <w:rPr>
          <w:rFonts w:ascii="Times New Roman" w:hAnsi="Times New Roman"/>
          <w:sz w:val="24"/>
          <w:szCs w:val="24"/>
        </w:rPr>
        <w:t>Shimelis</w:t>
      </w:r>
      <w:proofErr w:type="spellEnd"/>
      <w:r w:rsidRPr="00624E1D">
        <w:rPr>
          <w:rFonts w:ascii="Times New Roman" w:hAnsi="Times New Roman"/>
          <w:sz w:val="24"/>
          <w:szCs w:val="24"/>
        </w:rPr>
        <w:t xml:space="preserve"> H, 2020, Genetic variation and genetic advance in cowpea based on yield and yield-related traits. </w:t>
      </w:r>
      <w:proofErr w:type="gramStart"/>
      <w:r w:rsidRPr="00624E1D">
        <w:rPr>
          <w:rFonts w:ascii="Times New Roman" w:hAnsi="Times New Roman"/>
          <w:i/>
          <w:iCs/>
          <w:sz w:val="24"/>
          <w:szCs w:val="24"/>
        </w:rPr>
        <w:t xml:space="preserve">Acta </w:t>
      </w:r>
      <w:r w:rsidR="000F1DEA" w:rsidRPr="00624E1D">
        <w:rPr>
          <w:rFonts w:ascii="Times New Roman" w:hAnsi="Times New Roman"/>
          <w:i/>
          <w:iCs/>
          <w:sz w:val="24"/>
          <w:szCs w:val="24"/>
        </w:rPr>
        <w:t xml:space="preserve"> </w:t>
      </w:r>
      <w:proofErr w:type="spellStart"/>
      <w:r w:rsidRPr="00624E1D">
        <w:rPr>
          <w:rFonts w:ascii="Times New Roman" w:hAnsi="Times New Roman"/>
          <w:i/>
          <w:iCs/>
          <w:sz w:val="24"/>
          <w:szCs w:val="24"/>
        </w:rPr>
        <w:t>Agriculturae</w:t>
      </w:r>
      <w:proofErr w:type="spellEnd"/>
      <w:proofErr w:type="gramEnd"/>
      <w:r w:rsidR="000F1DEA" w:rsidRPr="00624E1D">
        <w:rPr>
          <w:rFonts w:ascii="Times New Roman" w:hAnsi="Times New Roman"/>
          <w:i/>
          <w:iCs/>
          <w:sz w:val="24"/>
          <w:szCs w:val="24"/>
        </w:rPr>
        <w:t xml:space="preserve"> </w:t>
      </w:r>
      <w:r w:rsidRPr="00624E1D">
        <w:rPr>
          <w:rFonts w:ascii="Times New Roman" w:hAnsi="Times New Roman"/>
          <w:i/>
          <w:iCs/>
          <w:sz w:val="24"/>
          <w:szCs w:val="24"/>
        </w:rPr>
        <w:t xml:space="preserve"> </w:t>
      </w:r>
      <w:proofErr w:type="spellStart"/>
      <w:r w:rsidRPr="00624E1D">
        <w:rPr>
          <w:rFonts w:ascii="Times New Roman" w:hAnsi="Times New Roman"/>
          <w:i/>
          <w:iCs/>
          <w:sz w:val="24"/>
          <w:szCs w:val="24"/>
        </w:rPr>
        <w:t>Scandinavica</w:t>
      </w:r>
      <w:proofErr w:type="spellEnd"/>
      <w:r w:rsidRPr="00624E1D">
        <w:rPr>
          <w:rFonts w:ascii="Times New Roman" w:hAnsi="Times New Roman"/>
          <w:i/>
          <w:iCs/>
          <w:sz w:val="24"/>
          <w:szCs w:val="24"/>
        </w:rPr>
        <w:t>, Section B-Soil &amp; Plant Science</w:t>
      </w:r>
      <w:r w:rsidRPr="00624E1D">
        <w:rPr>
          <w:rFonts w:ascii="Times New Roman" w:hAnsi="Times New Roman"/>
          <w:sz w:val="24"/>
          <w:szCs w:val="24"/>
        </w:rPr>
        <w:t>, </w:t>
      </w:r>
      <w:r w:rsidRPr="00624E1D">
        <w:rPr>
          <w:rFonts w:ascii="Times New Roman" w:hAnsi="Times New Roman"/>
          <w:i/>
          <w:iCs/>
          <w:sz w:val="24"/>
          <w:szCs w:val="24"/>
        </w:rPr>
        <w:t>70</w:t>
      </w:r>
      <w:r w:rsidRPr="00624E1D">
        <w:rPr>
          <w:rFonts w:ascii="Times New Roman" w:hAnsi="Times New Roman"/>
          <w:sz w:val="24"/>
          <w:szCs w:val="24"/>
        </w:rPr>
        <w:t>(5): 381-391.</w:t>
      </w:r>
    </w:p>
    <w:p w14:paraId="0190AC14"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Nguyen N V, Arya R K and </w:t>
      </w:r>
      <w:proofErr w:type="spellStart"/>
      <w:r w:rsidRPr="00624E1D">
        <w:rPr>
          <w:rFonts w:ascii="Times New Roman" w:hAnsi="Times New Roman"/>
          <w:sz w:val="24"/>
          <w:szCs w:val="24"/>
        </w:rPr>
        <w:t>Panchta</w:t>
      </w:r>
      <w:proofErr w:type="spellEnd"/>
      <w:r w:rsidRPr="00624E1D">
        <w:rPr>
          <w:rFonts w:ascii="Times New Roman" w:hAnsi="Times New Roman"/>
          <w:sz w:val="24"/>
          <w:szCs w:val="24"/>
        </w:rPr>
        <w:t xml:space="preserve"> R, 2019, Studies on genetic parameters, correlation and path coefficient analysis in cowpea. </w:t>
      </w:r>
      <w:r w:rsidRPr="00624E1D">
        <w:rPr>
          <w:rFonts w:ascii="Times New Roman" w:hAnsi="Times New Roman"/>
          <w:i/>
          <w:iCs/>
          <w:sz w:val="24"/>
          <w:szCs w:val="24"/>
        </w:rPr>
        <w:t>Range Management and Agroforestry,</w:t>
      </w:r>
      <w:r w:rsidRPr="00624E1D">
        <w:rPr>
          <w:rFonts w:ascii="Times New Roman" w:hAnsi="Times New Roman"/>
          <w:sz w:val="24"/>
          <w:szCs w:val="24"/>
        </w:rPr>
        <w:t> 40(1):49-58.</w:t>
      </w:r>
    </w:p>
    <w:p w14:paraId="26261C3C"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Parmar H K, Sharma M, Patel P R, Patel M P, Patel V and </w:t>
      </w:r>
      <w:proofErr w:type="spellStart"/>
      <w:r w:rsidRPr="00624E1D">
        <w:rPr>
          <w:rFonts w:ascii="Times New Roman" w:hAnsi="Times New Roman"/>
          <w:sz w:val="24"/>
          <w:szCs w:val="24"/>
        </w:rPr>
        <w:t>Banakar</w:t>
      </w:r>
      <w:proofErr w:type="spellEnd"/>
      <w:r w:rsidRPr="00624E1D">
        <w:rPr>
          <w:rFonts w:ascii="Times New Roman" w:hAnsi="Times New Roman"/>
          <w:sz w:val="24"/>
          <w:szCs w:val="24"/>
        </w:rPr>
        <w:t xml:space="preserve"> T, 2024, Genetic variability and character association studies for yield attributes in cowpea (</w:t>
      </w:r>
      <w:r w:rsidRPr="00624E1D">
        <w:rPr>
          <w:rFonts w:ascii="Times New Roman" w:hAnsi="Times New Roman"/>
          <w:i/>
          <w:iCs/>
          <w:sz w:val="24"/>
          <w:szCs w:val="24"/>
        </w:rPr>
        <w:t>Vigna unguiculata L</w:t>
      </w:r>
      <w:r w:rsidRPr="00624E1D">
        <w:rPr>
          <w:rFonts w:ascii="Times New Roman" w:hAnsi="Times New Roman"/>
          <w:sz w:val="24"/>
          <w:szCs w:val="24"/>
        </w:rPr>
        <w:t xml:space="preserve">., Walp). </w:t>
      </w:r>
      <w:r w:rsidRPr="00624E1D">
        <w:rPr>
          <w:rFonts w:ascii="Times New Roman" w:hAnsi="Times New Roman"/>
          <w:i/>
          <w:iCs/>
          <w:sz w:val="24"/>
          <w:szCs w:val="24"/>
        </w:rPr>
        <w:t>International Journal of Advanced Biochemistry Research</w:t>
      </w:r>
      <w:r w:rsidRPr="00624E1D">
        <w:rPr>
          <w:rFonts w:ascii="Times New Roman" w:hAnsi="Times New Roman"/>
          <w:sz w:val="24"/>
          <w:szCs w:val="24"/>
        </w:rPr>
        <w:t>, 8(3): 601-605.</w:t>
      </w:r>
    </w:p>
    <w:p w14:paraId="1F1600A4" w14:textId="77777777" w:rsidR="00544C00" w:rsidRPr="00624E1D" w:rsidRDefault="00544C00" w:rsidP="00544C00">
      <w:pPr>
        <w:spacing w:before="240" w:after="240" w:line="360" w:lineRule="auto"/>
        <w:ind w:left="938" w:hanging="938"/>
        <w:jc w:val="both"/>
        <w:rPr>
          <w:rFonts w:ascii="Times New Roman" w:hAnsi="Times New Roman"/>
          <w:sz w:val="24"/>
          <w:szCs w:val="24"/>
          <w:shd w:val="clear" w:color="auto" w:fill="FFFFFF"/>
        </w:rPr>
      </w:pPr>
      <w:r w:rsidRPr="00624E1D">
        <w:rPr>
          <w:rFonts w:ascii="Times New Roman" w:hAnsi="Times New Roman"/>
          <w:sz w:val="24"/>
          <w:szCs w:val="24"/>
        </w:rPr>
        <w:t xml:space="preserve">Poornima R, </w:t>
      </w:r>
      <w:proofErr w:type="spellStart"/>
      <w:r w:rsidRPr="00624E1D">
        <w:rPr>
          <w:rFonts w:ascii="Times New Roman" w:hAnsi="Times New Roman"/>
          <w:sz w:val="24"/>
          <w:szCs w:val="24"/>
        </w:rPr>
        <w:t>Shymalamma</w:t>
      </w:r>
      <w:proofErr w:type="spellEnd"/>
      <w:r w:rsidRPr="00624E1D">
        <w:rPr>
          <w:rFonts w:ascii="Times New Roman" w:hAnsi="Times New Roman"/>
          <w:sz w:val="24"/>
          <w:szCs w:val="24"/>
        </w:rPr>
        <w:t xml:space="preserve"> S, Krishna T V and </w:t>
      </w:r>
      <w:proofErr w:type="spellStart"/>
      <w:r w:rsidRPr="00624E1D">
        <w:rPr>
          <w:rFonts w:ascii="Times New Roman" w:hAnsi="Times New Roman"/>
          <w:sz w:val="24"/>
          <w:szCs w:val="24"/>
        </w:rPr>
        <w:t>Hanumanthappa</w:t>
      </w:r>
      <w:proofErr w:type="spellEnd"/>
      <w:r w:rsidRPr="00624E1D">
        <w:rPr>
          <w:rFonts w:ascii="Times New Roman" w:hAnsi="Times New Roman"/>
          <w:sz w:val="24"/>
          <w:szCs w:val="24"/>
        </w:rPr>
        <w:t xml:space="preserve"> D C, 2023, Genetic variability studies for yield and yield components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w:t>
      </w:r>
      <w:proofErr w:type="gramStart"/>
      <w:r w:rsidRPr="00624E1D">
        <w:rPr>
          <w:rFonts w:ascii="Times New Roman" w:hAnsi="Times New Roman"/>
          <w:sz w:val="24"/>
          <w:szCs w:val="24"/>
        </w:rPr>
        <w:t>].</w:t>
      </w:r>
      <w:r w:rsidRPr="00624E1D">
        <w:rPr>
          <w:rFonts w:ascii="Times New Roman" w:hAnsi="Times New Roman"/>
          <w:i/>
          <w:iCs/>
          <w:sz w:val="24"/>
          <w:szCs w:val="24"/>
        </w:rPr>
        <w:t>Mysore</w:t>
      </w:r>
      <w:proofErr w:type="gramEnd"/>
      <w:r w:rsidRPr="00624E1D">
        <w:rPr>
          <w:rFonts w:ascii="Times New Roman" w:hAnsi="Times New Roman"/>
          <w:i/>
          <w:iCs/>
          <w:sz w:val="24"/>
          <w:szCs w:val="24"/>
        </w:rPr>
        <w:t xml:space="preserve"> Journal of Agricultural Sciences</w:t>
      </w:r>
      <w:r w:rsidRPr="00624E1D">
        <w:rPr>
          <w:rFonts w:ascii="Times New Roman" w:hAnsi="Times New Roman"/>
          <w:sz w:val="24"/>
          <w:szCs w:val="24"/>
        </w:rPr>
        <w:t>, 57 (1): 263-269</w:t>
      </w:r>
      <w:r w:rsidRPr="00624E1D">
        <w:rPr>
          <w:rFonts w:ascii="Times New Roman" w:hAnsi="Times New Roman"/>
          <w:sz w:val="24"/>
          <w:szCs w:val="24"/>
          <w:shd w:val="clear" w:color="auto" w:fill="FFFFFF"/>
        </w:rPr>
        <w:t>.</w:t>
      </w:r>
    </w:p>
    <w:p w14:paraId="2A236690" w14:textId="77777777" w:rsidR="00544C00" w:rsidRPr="00624E1D" w:rsidRDefault="00544C00" w:rsidP="00544C00">
      <w:pPr>
        <w:spacing w:before="200" w:after="200" w:line="360" w:lineRule="auto"/>
        <w:ind w:left="936" w:hanging="936"/>
        <w:jc w:val="both"/>
        <w:rPr>
          <w:rFonts w:ascii="Times New Roman" w:hAnsi="Times New Roman"/>
          <w:sz w:val="24"/>
          <w:szCs w:val="24"/>
        </w:rPr>
      </w:pPr>
      <w:r w:rsidRPr="00624E1D">
        <w:rPr>
          <w:rFonts w:ascii="Times New Roman" w:hAnsi="Times New Roman"/>
          <w:sz w:val="24"/>
          <w:szCs w:val="24"/>
        </w:rPr>
        <w:lastRenderedPageBreak/>
        <w:t>Sharma A, Mishra S P and Gour L, 2019, Heritable relationship and variability of yield and yield determinants in cowpea. </w:t>
      </w:r>
      <w:r w:rsidRPr="00624E1D">
        <w:rPr>
          <w:rFonts w:ascii="Times New Roman" w:hAnsi="Times New Roman"/>
          <w:i/>
          <w:iCs/>
          <w:sz w:val="24"/>
          <w:szCs w:val="24"/>
        </w:rPr>
        <w:t xml:space="preserve">International Journal of Chemical Studies, </w:t>
      </w:r>
      <w:r w:rsidRPr="00624E1D">
        <w:rPr>
          <w:rFonts w:ascii="Times New Roman" w:hAnsi="Times New Roman"/>
          <w:sz w:val="24"/>
          <w:szCs w:val="24"/>
        </w:rPr>
        <w:t>7: 3605-3611.</w:t>
      </w:r>
    </w:p>
    <w:p w14:paraId="2B226F6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Sharma M, Sharma P </w:t>
      </w:r>
      <w:proofErr w:type="spellStart"/>
      <w:r w:rsidRPr="00624E1D">
        <w:rPr>
          <w:rFonts w:ascii="Times New Roman" w:hAnsi="Times New Roman"/>
          <w:sz w:val="24"/>
          <w:szCs w:val="24"/>
        </w:rPr>
        <w:t>P</w:t>
      </w:r>
      <w:proofErr w:type="spellEnd"/>
      <w:r w:rsidRPr="00624E1D">
        <w:rPr>
          <w:rFonts w:ascii="Times New Roman" w:hAnsi="Times New Roman"/>
          <w:sz w:val="24"/>
          <w:szCs w:val="24"/>
        </w:rPr>
        <w:t xml:space="preserve">, Sharma H and </w:t>
      </w:r>
      <w:proofErr w:type="spellStart"/>
      <w:r w:rsidRPr="00624E1D">
        <w:rPr>
          <w:rFonts w:ascii="Times New Roman" w:hAnsi="Times New Roman"/>
          <w:sz w:val="24"/>
          <w:szCs w:val="24"/>
        </w:rPr>
        <w:t>Meghawal</w:t>
      </w:r>
      <w:proofErr w:type="spellEnd"/>
      <w:r w:rsidRPr="00624E1D">
        <w:rPr>
          <w:rFonts w:ascii="Times New Roman" w:hAnsi="Times New Roman"/>
          <w:sz w:val="24"/>
          <w:szCs w:val="24"/>
        </w:rPr>
        <w:t xml:space="preserve"> D R, 2017, Genetic variability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Germplasm lines. </w:t>
      </w:r>
      <w:r w:rsidRPr="00624E1D">
        <w:rPr>
          <w:rFonts w:ascii="Times New Roman" w:hAnsi="Times New Roman"/>
          <w:i/>
          <w:iCs/>
          <w:sz w:val="24"/>
          <w:szCs w:val="24"/>
        </w:rPr>
        <w:t>Journal of Pharmacognosy and Phytochemistry</w:t>
      </w:r>
      <w:r w:rsidRPr="00624E1D">
        <w:rPr>
          <w:rFonts w:ascii="Times New Roman" w:hAnsi="Times New Roman"/>
          <w:sz w:val="24"/>
          <w:szCs w:val="24"/>
        </w:rPr>
        <w:t>, 6(4):1384-1387.</w:t>
      </w:r>
    </w:p>
    <w:p w14:paraId="63179BE3" w14:textId="77777777" w:rsidR="00544C00" w:rsidRPr="00624E1D" w:rsidRDefault="00544C00" w:rsidP="00544C00">
      <w:pPr>
        <w:spacing w:before="200" w:after="200" w:line="360" w:lineRule="auto"/>
        <w:ind w:left="936" w:hanging="936"/>
        <w:jc w:val="both"/>
        <w:rPr>
          <w:rFonts w:ascii="Times New Roman" w:hAnsi="Times New Roman"/>
          <w:sz w:val="24"/>
          <w:szCs w:val="24"/>
        </w:rPr>
      </w:pPr>
      <w:proofErr w:type="spellStart"/>
      <w:r w:rsidRPr="00624E1D">
        <w:rPr>
          <w:rFonts w:ascii="Times New Roman" w:hAnsi="Times New Roman"/>
          <w:sz w:val="24"/>
          <w:szCs w:val="24"/>
        </w:rPr>
        <w:t>Sogalad</w:t>
      </w:r>
      <w:proofErr w:type="spellEnd"/>
      <w:r w:rsidRPr="00624E1D">
        <w:rPr>
          <w:rFonts w:ascii="Times New Roman" w:hAnsi="Times New Roman"/>
          <w:sz w:val="24"/>
          <w:szCs w:val="24"/>
        </w:rPr>
        <w:t xml:space="preserve"> M, Deshpande S K, and Kavyashree NM, 2022, Genetic variability, correlation and path analysis studies in grain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 xml:space="preserve">The Pharma Innovation Journal, </w:t>
      </w:r>
      <w:r w:rsidRPr="00624E1D">
        <w:rPr>
          <w:rFonts w:ascii="Times New Roman" w:hAnsi="Times New Roman"/>
          <w:sz w:val="24"/>
          <w:szCs w:val="24"/>
        </w:rPr>
        <w:t>11(12): 3749-3754.</w:t>
      </w:r>
    </w:p>
    <w:p w14:paraId="1BC44C24"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Tambe, S. A., 2013, Genetic divergence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M. Sc. (Agri.) Thesis</w:t>
      </w:r>
      <w:r w:rsidRPr="00624E1D">
        <w:rPr>
          <w:rFonts w:ascii="Times New Roman" w:hAnsi="Times New Roman"/>
          <w:sz w:val="24"/>
          <w:szCs w:val="24"/>
        </w:rPr>
        <w:t xml:space="preserve">, Mahatma Phule Krishi Vidyapeeth, </w:t>
      </w:r>
      <w:proofErr w:type="spellStart"/>
      <w:r w:rsidRPr="00624E1D">
        <w:rPr>
          <w:rFonts w:ascii="Times New Roman" w:hAnsi="Times New Roman"/>
          <w:sz w:val="24"/>
          <w:szCs w:val="24"/>
        </w:rPr>
        <w:t>Rahuri</w:t>
      </w:r>
      <w:proofErr w:type="spellEnd"/>
      <w:r w:rsidRPr="00624E1D">
        <w:rPr>
          <w:rFonts w:ascii="Times New Roman" w:hAnsi="Times New Roman"/>
          <w:sz w:val="24"/>
          <w:szCs w:val="24"/>
        </w:rPr>
        <w:t>, Ahmednagar, Maharashtra, India.</w:t>
      </w:r>
    </w:p>
    <w:p w14:paraId="54A9B5D4" w14:textId="77777777" w:rsidR="00544C00" w:rsidRPr="00624E1D" w:rsidRDefault="00544C00" w:rsidP="00544C00">
      <w:pPr>
        <w:spacing w:line="360" w:lineRule="auto"/>
        <w:ind w:left="720" w:hanging="720"/>
        <w:rPr>
          <w:rFonts w:ascii="Times New Roman" w:hAnsi="Times New Roman"/>
          <w:sz w:val="24"/>
          <w:szCs w:val="24"/>
        </w:rPr>
      </w:pPr>
      <w:proofErr w:type="spellStart"/>
      <w:r w:rsidRPr="00624E1D">
        <w:rPr>
          <w:rFonts w:ascii="Times New Roman" w:hAnsi="Times New Roman"/>
          <w:sz w:val="24"/>
          <w:szCs w:val="24"/>
        </w:rPr>
        <w:t>Tambitkar</w:t>
      </w:r>
      <w:proofErr w:type="spellEnd"/>
      <w:r w:rsidRPr="00624E1D">
        <w:rPr>
          <w:rFonts w:ascii="Times New Roman" w:hAnsi="Times New Roman"/>
          <w:sz w:val="24"/>
          <w:szCs w:val="24"/>
        </w:rPr>
        <w:t xml:space="preserve"> N B, </w:t>
      </w:r>
      <w:proofErr w:type="spellStart"/>
      <w:r w:rsidRPr="00624E1D">
        <w:rPr>
          <w:rFonts w:ascii="Times New Roman" w:hAnsi="Times New Roman"/>
          <w:sz w:val="24"/>
          <w:szCs w:val="24"/>
        </w:rPr>
        <w:t>Pethe</w:t>
      </w:r>
      <w:proofErr w:type="spellEnd"/>
      <w:r w:rsidRPr="00624E1D">
        <w:rPr>
          <w:rFonts w:ascii="Times New Roman" w:hAnsi="Times New Roman"/>
          <w:sz w:val="24"/>
          <w:szCs w:val="24"/>
        </w:rPr>
        <w:t xml:space="preserve"> U B, Desai S </w:t>
      </w:r>
      <w:proofErr w:type="spellStart"/>
      <w:r w:rsidRPr="00624E1D">
        <w:rPr>
          <w:rFonts w:ascii="Times New Roman" w:hAnsi="Times New Roman"/>
          <w:sz w:val="24"/>
          <w:szCs w:val="24"/>
        </w:rPr>
        <w:t>S</w:t>
      </w:r>
      <w:proofErr w:type="spellEnd"/>
      <w:r w:rsidRPr="00624E1D">
        <w:rPr>
          <w:rFonts w:ascii="Times New Roman" w:hAnsi="Times New Roman"/>
          <w:sz w:val="24"/>
          <w:szCs w:val="24"/>
        </w:rPr>
        <w:t xml:space="preserve">, Kadam J </w:t>
      </w:r>
      <w:proofErr w:type="spellStart"/>
      <w:r w:rsidRPr="00624E1D">
        <w:rPr>
          <w:rFonts w:ascii="Times New Roman" w:hAnsi="Times New Roman"/>
          <w:sz w:val="24"/>
          <w:szCs w:val="24"/>
        </w:rPr>
        <w:t>J</w:t>
      </w:r>
      <w:proofErr w:type="spellEnd"/>
      <w:r w:rsidRPr="00624E1D">
        <w:rPr>
          <w:rFonts w:ascii="Times New Roman" w:hAnsi="Times New Roman"/>
          <w:sz w:val="24"/>
          <w:szCs w:val="24"/>
        </w:rPr>
        <w:t xml:space="preserve"> and </w:t>
      </w:r>
      <w:proofErr w:type="spellStart"/>
      <w:r w:rsidRPr="00624E1D">
        <w:rPr>
          <w:rFonts w:ascii="Times New Roman" w:hAnsi="Times New Roman"/>
          <w:sz w:val="24"/>
          <w:szCs w:val="24"/>
        </w:rPr>
        <w:t>Dhopavkar</w:t>
      </w:r>
      <w:proofErr w:type="spellEnd"/>
      <w:r w:rsidRPr="00624E1D">
        <w:rPr>
          <w:rFonts w:ascii="Times New Roman" w:hAnsi="Times New Roman"/>
          <w:sz w:val="24"/>
          <w:szCs w:val="24"/>
        </w:rPr>
        <w:t xml:space="preserve"> R V, 2021, Genetic variability studies in cowpea genotypes. </w:t>
      </w:r>
      <w:r w:rsidRPr="00624E1D">
        <w:rPr>
          <w:rFonts w:ascii="Times New Roman" w:hAnsi="Times New Roman"/>
          <w:i/>
          <w:iCs/>
          <w:sz w:val="24"/>
          <w:szCs w:val="24"/>
        </w:rPr>
        <w:t>Journal of Pharmacognosy and Phytochemistry</w:t>
      </w:r>
      <w:r w:rsidRPr="00624E1D">
        <w:rPr>
          <w:rFonts w:ascii="Times New Roman" w:hAnsi="Times New Roman"/>
          <w:sz w:val="24"/>
          <w:szCs w:val="24"/>
        </w:rPr>
        <w:t>, 10(1): 239-242.</w:t>
      </w:r>
    </w:p>
    <w:p w14:paraId="0DB15B10" w14:textId="77777777" w:rsidR="00544C00" w:rsidRPr="00624E1D"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Thorat</w:t>
      </w:r>
      <w:proofErr w:type="spellEnd"/>
      <w:r w:rsidRPr="00624E1D">
        <w:rPr>
          <w:rFonts w:ascii="Times New Roman" w:hAnsi="Times New Roman"/>
          <w:sz w:val="24"/>
          <w:szCs w:val="24"/>
        </w:rPr>
        <w:t xml:space="preserve"> A and </w:t>
      </w:r>
      <w:proofErr w:type="spellStart"/>
      <w:r w:rsidRPr="00624E1D">
        <w:rPr>
          <w:rFonts w:ascii="Times New Roman" w:hAnsi="Times New Roman"/>
          <w:sz w:val="24"/>
          <w:szCs w:val="24"/>
        </w:rPr>
        <w:t>Gadewar</w:t>
      </w:r>
      <w:proofErr w:type="spellEnd"/>
      <w:r w:rsidRPr="00624E1D">
        <w:rPr>
          <w:rFonts w:ascii="Times New Roman" w:hAnsi="Times New Roman"/>
          <w:sz w:val="24"/>
          <w:szCs w:val="24"/>
        </w:rPr>
        <w:t xml:space="preserve"> R D, 2013, Variability and correlation studies in cowpea (</w:t>
      </w:r>
      <w:r w:rsidRPr="00624E1D">
        <w:rPr>
          <w:rFonts w:ascii="Times New Roman" w:hAnsi="Times New Roman"/>
          <w:i/>
          <w:iCs/>
          <w:sz w:val="24"/>
          <w:szCs w:val="24"/>
        </w:rPr>
        <w:t>Vigna unguiculata</w:t>
      </w:r>
      <w:r w:rsidRPr="00624E1D">
        <w:rPr>
          <w:rFonts w:ascii="Times New Roman" w:hAnsi="Times New Roman"/>
          <w:sz w:val="24"/>
          <w:szCs w:val="24"/>
        </w:rPr>
        <w:t>). </w:t>
      </w:r>
      <w:r w:rsidRPr="00624E1D">
        <w:rPr>
          <w:rFonts w:ascii="Times New Roman" w:hAnsi="Times New Roman"/>
          <w:i/>
          <w:iCs/>
          <w:sz w:val="24"/>
          <w:szCs w:val="24"/>
        </w:rPr>
        <w:t>International Journal for Environmental Rehabilitation and Conservation</w:t>
      </w:r>
      <w:r w:rsidRPr="00624E1D">
        <w:rPr>
          <w:rFonts w:ascii="Times New Roman" w:hAnsi="Times New Roman"/>
          <w:sz w:val="24"/>
          <w:szCs w:val="24"/>
        </w:rPr>
        <w:t>, 4(1): 44-49.</w:t>
      </w:r>
    </w:p>
    <w:p w14:paraId="67FF2E8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Vinay K, Rao P J M, Kishore N S and Hari Y, 2022, Genetic variability studies for seed yield and yield component traits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Electronic Journal of Plant Breeding</w:t>
      </w:r>
      <w:r w:rsidRPr="00624E1D">
        <w:rPr>
          <w:rFonts w:ascii="Times New Roman" w:hAnsi="Times New Roman"/>
          <w:sz w:val="24"/>
          <w:szCs w:val="24"/>
        </w:rPr>
        <w:t>, 13(2): 544-548.</w:t>
      </w:r>
    </w:p>
    <w:p w14:paraId="43A805D2" w14:textId="77777777" w:rsidR="00544C00"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Vishwanathreddy</w:t>
      </w:r>
      <w:proofErr w:type="spellEnd"/>
      <w:r w:rsidRPr="00624E1D">
        <w:rPr>
          <w:rFonts w:ascii="Times New Roman" w:hAnsi="Times New Roman"/>
          <w:sz w:val="24"/>
          <w:szCs w:val="24"/>
        </w:rPr>
        <w:t xml:space="preserve"> K H, 2016, Stability Analysis in Advanced Breeding Lines and Bruchid Resistance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 xml:space="preserve">Ph.D. Thesis, </w:t>
      </w:r>
      <w:r w:rsidRPr="00624E1D">
        <w:rPr>
          <w:rFonts w:ascii="Times New Roman" w:hAnsi="Times New Roman"/>
          <w:sz w:val="24"/>
          <w:szCs w:val="24"/>
        </w:rPr>
        <w:t>University of Agricultural Science, Dharwad, Karnataka, India.</w:t>
      </w:r>
    </w:p>
    <w:p w14:paraId="2A3AFE97" w14:textId="763337CB" w:rsidR="004B3517" w:rsidRDefault="004B3517" w:rsidP="00544C00">
      <w:pPr>
        <w:spacing w:before="240" w:after="240" w:line="360" w:lineRule="auto"/>
        <w:ind w:left="938" w:hanging="938"/>
        <w:jc w:val="both"/>
        <w:rPr>
          <w:rFonts w:ascii="Times New Roman" w:hAnsi="Times New Roman"/>
          <w:sz w:val="24"/>
          <w:szCs w:val="24"/>
        </w:rPr>
      </w:pPr>
      <w:proofErr w:type="spellStart"/>
      <w:r w:rsidRPr="0062658C">
        <w:rPr>
          <w:rFonts w:ascii="Times New Roman" w:hAnsi="Times New Roman"/>
          <w:sz w:val="24"/>
          <w:szCs w:val="24"/>
          <w:highlight w:val="yellow"/>
          <w:lang w:val="es-US"/>
        </w:rPr>
        <w:t>Pragati</w:t>
      </w:r>
      <w:proofErr w:type="spellEnd"/>
      <w:r w:rsidRPr="0062658C">
        <w:rPr>
          <w:rFonts w:ascii="Times New Roman" w:hAnsi="Times New Roman"/>
          <w:sz w:val="24"/>
          <w:szCs w:val="24"/>
          <w:highlight w:val="yellow"/>
          <w:lang w:val="es-US"/>
        </w:rPr>
        <w:t xml:space="preserve">, K., </w:t>
      </w:r>
      <w:proofErr w:type="spellStart"/>
      <w:r w:rsidRPr="0062658C">
        <w:rPr>
          <w:rFonts w:ascii="Times New Roman" w:hAnsi="Times New Roman"/>
          <w:sz w:val="24"/>
          <w:szCs w:val="24"/>
          <w:highlight w:val="yellow"/>
          <w:lang w:val="es-US"/>
        </w:rPr>
        <w:t>Nilanjaya</w:t>
      </w:r>
      <w:proofErr w:type="spellEnd"/>
      <w:r w:rsidRPr="0062658C">
        <w:rPr>
          <w:rFonts w:ascii="Times New Roman" w:hAnsi="Times New Roman"/>
          <w:sz w:val="24"/>
          <w:szCs w:val="24"/>
          <w:highlight w:val="yellow"/>
          <w:lang w:val="es-US"/>
        </w:rPr>
        <w:t xml:space="preserve">, Kumar, A., &amp; </w:t>
      </w:r>
      <w:proofErr w:type="spellStart"/>
      <w:r w:rsidRPr="0062658C">
        <w:rPr>
          <w:rFonts w:ascii="Times New Roman" w:hAnsi="Times New Roman"/>
          <w:sz w:val="24"/>
          <w:szCs w:val="24"/>
          <w:highlight w:val="yellow"/>
          <w:lang w:val="es-US"/>
        </w:rPr>
        <w:t>Rojaria</w:t>
      </w:r>
      <w:proofErr w:type="spellEnd"/>
      <w:r w:rsidRPr="0062658C">
        <w:rPr>
          <w:rFonts w:ascii="Times New Roman" w:hAnsi="Times New Roman"/>
          <w:sz w:val="24"/>
          <w:szCs w:val="24"/>
          <w:highlight w:val="yellow"/>
          <w:lang w:val="es-US"/>
        </w:rPr>
        <w:t xml:space="preserve">, V. (2023). </w:t>
      </w:r>
      <w:r w:rsidRPr="0062658C">
        <w:rPr>
          <w:rFonts w:ascii="Times New Roman" w:hAnsi="Times New Roman"/>
          <w:sz w:val="24"/>
          <w:szCs w:val="24"/>
          <w:highlight w:val="yellow"/>
        </w:rPr>
        <w:t xml:space="preserve">Assessing the Genetic Variability of </w:t>
      </w:r>
      <w:proofErr w:type="spellStart"/>
      <w:r w:rsidRPr="0062658C">
        <w:rPr>
          <w:rFonts w:ascii="Times New Roman" w:hAnsi="Times New Roman"/>
          <w:sz w:val="24"/>
          <w:szCs w:val="24"/>
          <w:highlight w:val="yellow"/>
        </w:rPr>
        <w:t>Agro</w:t>
      </w:r>
      <w:proofErr w:type="spellEnd"/>
      <w:r w:rsidRPr="0062658C">
        <w:rPr>
          <w:rFonts w:ascii="Times New Roman" w:hAnsi="Times New Roman"/>
          <w:sz w:val="24"/>
          <w:szCs w:val="24"/>
          <w:highlight w:val="yellow"/>
        </w:rPr>
        <w:t>-morphological Traits Related to Fodder Production in Cowpea (Vigna unguiculata L. Walp). </w:t>
      </w:r>
      <w:r w:rsidRPr="0062658C">
        <w:rPr>
          <w:rFonts w:ascii="Times New Roman" w:hAnsi="Times New Roman"/>
          <w:i/>
          <w:iCs/>
          <w:sz w:val="24"/>
          <w:szCs w:val="24"/>
          <w:highlight w:val="yellow"/>
        </w:rPr>
        <w:t>International Journal of Environment and Climate Change</w:t>
      </w:r>
      <w:r w:rsidRPr="0062658C">
        <w:rPr>
          <w:rFonts w:ascii="Times New Roman" w:hAnsi="Times New Roman"/>
          <w:sz w:val="24"/>
          <w:szCs w:val="24"/>
          <w:highlight w:val="yellow"/>
        </w:rPr>
        <w:t>, </w:t>
      </w:r>
      <w:r w:rsidRPr="0062658C">
        <w:rPr>
          <w:rFonts w:ascii="Times New Roman" w:hAnsi="Times New Roman"/>
          <w:i/>
          <w:iCs/>
          <w:sz w:val="24"/>
          <w:szCs w:val="24"/>
          <w:highlight w:val="yellow"/>
        </w:rPr>
        <w:t>13</w:t>
      </w:r>
      <w:r w:rsidRPr="0062658C">
        <w:rPr>
          <w:rFonts w:ascii="Times New Roman" w:hAnsi="Times New Roman"/>
          <w:sz w:val="24"/>
          <w:szCs w:val="24"/>
          <w:highlight w:val="yellow"/>
        </w:rPr>
        <w:t>(10), 3469–3475.</w:t>
      </w:r>
    </w:p>
    <w:p w14:paraId="4DC4357D" w14:textId="0242E134" w:rsidR="000A6F94" w:rsidRDefault="000A6F94" w:rsidP="00544C00">
      <w:pPr>
        <w:spacing w:before="240" w:after="240" w:line="360" w:lineRule="auto"/>
        <w:ind w:left="938" w:hanging="938"/>
        <w:jc w:val="both"/>
        <w:rPr>
          <w:rFonts w:ascii="Times New Roman" w:hAnsi="Times New Roman"/>
          <w:sz w:val="24"/>
          <w:szCs w:val="24"/>
        </w:rPr>
      </w:pPr>
      <w:proofErr w:type="spellStart"/>
      <w:r w:rsidRPr="0062658C">
        <w:rPr>
          <w:rFonts w:ascii="Times New Roman" w:hAnsi="Times New Roman"/>
          <w:sz w:val="24"/>
          <w:szCs w:val="24"/>
          <w:highlight w:val="yellow"/>
        </w:rPr>
        <w:lastRenderedPageBreak/>
        <w:t>Gbedevi</w:t>
      </w:r>
      <w:proofErr w:type="spellEnd"/>
      <w:r w:rsidRPr="0062658C">
        <w:rPr>
          <w:rFonts w:ascii="Times New Roman" w:hAnsi="Times New Roman"/>
          <w:sz w:val="24"/>
          <w:szCs w:val="24"/>
          <w:highlight w:val="yellow"/>
        </w:rPr>
        <w:t xml:space="preserve">, K. M., Boukar, O., Ishikawa, H., Abe, A., Ongom, P. O., </w:t>
      </w:r>
      <w:proofErr w:type="spellStart"/>
      <w:r w:rsidRPr="0062658C">
        <w:rPr>
          <w:rFonts w:ascii="Times New Roman" w:hAnsi="Times New Roman"/>
          <w:sz w:val="24"/>
          <w:szCs w:val="24"/>
          <w:highlight w:val="yellow"/>
        </w:rPr>
        <w:t>Unachukwu</w:t>
      </w:r>
      <w:proofErr w:type="spellEnd"/>
      <w:r w:rsidRPr="0062658C">
        <w:rPr>
          <w:rFonts w:ascii="Times New Roman" w:hAnsi="Times New Roman"/>
          <w:sz w:val="24"/>
          <w:szCs w:val="24"/>
          <w:highlight w:val="yellow"/>
        </w:rPr>
        <w:t xml:space="preserve">, N., Rabbi, I., &amp; </w:t>
      </w:r>
      <w:proofErr w:type="spellStart"/>
      <w:r w:rsidRPr="0062658C">
        <w:rPr>
          <w:rFonts w:ascii="Times New Roman" w:hAnsi="Times New Roman"/>
          <w:sz w:val="24"/>
          <w:szCs w:val="24"/>
          <w:highlight w:val="yellow"/>
        </w:rPr>
        <w:t>Fatokun</w:t>
      </w:r>
      <w:proofErr w:type="spellEnd"/>
      <w:r w:rsidRPr="0062658C">
        <w:rPr>
          <w:rFonts w:ascii="Times New Roman" w:hAnsi="Times New Roman"/>
          <w:sz w:val="24"/>
          <w:szCs w:val="24"/>
          <w:highlight w:val="yellow"/>
        </w:rPr>
        <w:t>, C. (2021). Genetic Diversity and Population Structure of Cowpea [</w:t>
      </w:r>
      <w:r w:rsidRPr="0062658C">
        <w:rPr>
          <w:rFonts w:ascii="Times New Roman" w:hAnsi="Times New Roman"/>
          <w:i/>
          <w:iCs/>
          <w:sz w:val="24"/>
          <w:szCs w:val="24"/>
          <w:highlight w:val="yellow"/>
        </w:rPr>
        <w:t>Vigna unguiculata</w:t>
      </w:r>
      <w:r w:rsidRPr="0062658C">
        <w:rPr>
          <w:rFonts w:ascii="Times New Roman" w:hAnsi="Times New Roman"/>
          <w:sz w:val="24"/>
          <w:szCs w:val="24"/>
          <w:highlight w:val="yellow"/>
        </w:rPr>
        <w:t xml:space="preserve"> (L.) Walp.] Germplasm Collected from Togo Based on </w:t>
      </w:r>
      <w:proofErr w:type="spellStart"/>
      <w:r w:rsidRPr="0062658C">
        <w:rPr>
          <w:rFonts w:ascii="Times New Roman" w:hAnsi="Times New Roman"/>
          <w:sz w:val="24"/>
          <w:szCs w:val="24"/>
          <w:highlight w:val="yellow"/>
        </w:rPr>
        <w:t>DArT</w:t>
      </w:r>
      <w:proofErr w:type="spellEnd"/>
      <w:r w:rsidRPr="0062658C">
        <w:rPr>
          <w:rFonts w:ascii="Times New Roman" w:hAnsi="Times New Roman"/>
          <w:sz w:val="24"/>
          <w:szCs w:val="24"/>
          <w:highlight w:val="yellow"/>
        </w:rPr>
        <w:t xml:space="preserve"> Markers. </w:t>
      </w:r>
      <w:r w:rsidRPr="0062658C">
        <w:rPr>
          <w:rFonts w:ascii="Times New Roman" w:hAnsi="Times New Roman"/>
          <w:i/>
          <w:iCs/>
          <w:sz w:val="24"/>
          <w:szCs w:val="24"/>
          <w:highlight w:val="yellow"/>
        </w:rPr>
        <w:t>Genes</w:t>
      </w:r>
      <w:r w:rsidRPr="0062658C">
        <w:rPr>
          <w:rFonts w:ascii="Times New Roman" w:hAnsi="Times New Roman"/>
          <w:sz w:val="24"/>
          <w:szCs w:val="24"/>
          <w:highlight w:val="yellow"/>
        </w:rPr>
        <w:t>, </w:t>
      </w:r>
      <w:r w:rsidRPr="0062658C">
        <w:rPr>
          <w:rFonts w:ascii="Times New Roman" w:hAnsi="Times New Roman"/>
          <w:i/>
          <w:iCs/>
          <w:sz w:val="24"/>
          <w:szCs w:val="24"/>
          <w:highlight w:val="yellow"/>
        </w:rPr>
        <w:t>12</w:t>
      </w:r>
      <w:r w:rsidRPr="0062658C">
        <w:rPr>
          <w:rFonts w:ascii="Times New Roman" w:hAnsi="Times New Roman"/>
          <w:sz w:val="24"/>
          <w:szCs w:val="24"/>
          <w:highlight w:val="yellow"/>
        </w:rPr>
        <w:t>(9), 1451.</w:t>
      </w:r>
    </w:p>
    <w:p w14:paraId="1A6CBBDD" w14:textId="713E54CC" w:rsidR="003A5FC4" w:rsidRPr="00624E1D" w:rsidRDefault="003A5FC4" w:rsidP="00544C00">
      <w:pPr>
        <w:spacing w:before="240" w:after="240" w:line="360" w:lineRule="auto"/>
        <w:ind w:left="938" w:hanging="938"/>
        <w:jc w:val="both"/>
        <w:rPr>
          <w:rFonts w:ascii="Times New Roman" w:hAnsi="Times New Roman"/>
          <w:sz w:val="24"/>
          <w:szCs w:val="24"/>
        </w:rPr>
      </w:pPr>
      <w:proofErr w:type="spellStart"/>
      <w:r w:rsidRPr="0062658C">
        <w:rPr>
          <w:rFonts w:ascii="Times New Roman" w:hAnsi="Times New Roman"/>
          <w:sz w:val="24"/>
          <w:szCs w:val="24"/>
          <w:highlight w:val="yellow"/>
        </w:rPr>
        <w:t>Doggalli</w:t>
      </w:r>
      <w:proofErr w:type="spellEnd"/>
      <w:r w:rsidRPr="0062658C">
        <w:rPr>
          <w:rFonts w:ascii="Times New Roman" w:hAnsi="Times New Roman"/>
          <w:sz w:val="24"/>
          <w:szCs w:val="24"/>
          <w:highlight w:val="yellow"/>
        </w:rPr>
        <w:t xml:space="preserve">, G., Deshpande, S. K., Patil, B. R., Manu B, Kundu, R., </w:t>
      </w:r>
      <w:proofErr w:type="spellStart"/>
      <w:r w:rsidRPr="0062658C">
        <w:rPr>
          <w:rFonts w:ascii="Times New Roman" w:hAnsi="Times New Roman"/>
          <w:sz w:val="24"/>
          <w:szCs w:val="24"/>
          <w:highlight w:val="yellow"/>
        </w:rPr>
        <w:t>Hospete</w:t>
      </w:r>
      <w:proofErr w:type="spellEnd"/>
      <w:r w:rsidRPr="0062658C">
        <w:rPr>
          <w:rFonts w:ascii="Times New Roman" w:hAnsi="Times New Roman"/>
          <w:sz w:val="24"/>
          <w:szCs w:val="24"/>
          <w:highlight w:val="yellow"/>
        </w:rPr>
        <w:t>, R., Bhavani, &amp; Gireesha D. (2024). Assessing Genetic Variability in Cowpea Yield Components and Seed Quality Parameters: A Comprehensive Review. </w:t>
      </w:r>
      <w:r w:rsidRPr="0062658C">
        <w:rPr>
          <w:rFonts w:ascii="Times New Roman" w:hAnsi="Times New Roman"/>
          <w:i/>
          <w:iCs/>
          <w:sz w:val="24"/>
          <w:szCs w:val="24"/>
          <w:highlight w:val="yellow"/>
        </w:rPr>
        <w:t>Asian Journal of Soil Science and Plant Nutrition</w:t>
      </w:r>
      <w:r w:rsidRPr="0062658C">
        <w:rPr>
          <w:rFonts w:ascii="Times New Roman" w:hAnsi="Times New Roman"/>
          <w:sz w:val="24"/>
          <w:szCs w:val="24"/>
          <w:highlight w:val="yellow"/>
        </w:rPr>
        <w:t>, </w:t>
      </w:r>
      <w:r w:rsidRPr="0062658C">
        <w:rPr>
          <w:rFonts w:ascii="Times New Roman" w:hAnsi="Times New Roman"/>
          <w:i/>
          <w:iCs/>
          <w:sz w:val="24"/>
          <w:szCs w:val="24"/>
          <w:highlight w:val="yellow"/>
        </w:rPr>
        <w:t>10</w:t>
      </w:r>
      <w:r w:rsidRPr="0062658C">
        <w:rPr>
          <w:rFonts w:ascii="Times New Roman" w:hAnsi="Times New Roman"/>
          <w:sz w:val="24"/>
          <w:szCs w:val="24"/>
          <w:highlight w:val="yellow"/>
        </w:rPr>
        <w:t>(2), 489–495.</w:t>
      </w:r>
      <w:r w:rsidRPr="003A5FC4">
        <w:rPr>
          <w:rFonts w:ascii="Times New Roman" w:hAnsi="Times New Roman"/>
          <w:sz w:val="24"/>
          <w:szCs w:val="24"/>
        </w:rPr>
        <w:t> </w:t>
      </w:r>
    </w:p>
    <w:p w14:paraId="1FF425E7" w14:textId="77777777" w:rsidR="00544C00" w:rsidRPr="00624E1D" w:rsidRDefault="00544C00" w:rsidP="00544C00">
      <w:pPr>
        <w:autoSpaceDE w:val="0"/>
        <w:autoSpaceDN w:val="0"/>
        <w:adjustRightInd w:val="0"/>
        <w:spacing w:before="240" w:after="240" w:line="360" w:lineRule="auto"/>
        <w:ind w:firstLine="720"/>
        <w:jc w:val="both"/>
        <w:rPr>
          <w:rFonts w:ascii="Times New Roman" w:hAnsi="Times New Roman"/>
          <w:sz w:val="24"/>
          <w:szCs w:val="24"/>
        </w:rPr>
      </w:pPr>
    </w:p>
    <w:p w14:paraId="745ED5DF" w14:textId="77777777" w:rsidR="00544C00" w:rsidRPr="00624E1D" w:rsidRDefault="00544C00" w:rsidP="00544C00">
      <w:pPr>
        <w:autoSpaceDE w:val="0"/>
        <w:autoSpaceDN w:val="0"/>
        <w:adjustRightInd w:val="0"/>
        <w:spacing w:before="240" w:after="240" w:line="360" w:lineRule="auto"/>
        <w:ind w:firstLine="720"/>
        <w:jc w:val="both"/>
        <w:rPr>
          <w:rFonts w:ascii="Times New Roman" w:hAnsi="Times New Roman"/>
          <w:sz w:val="24"/>
          <w:szCs w:val="24"/>
        </w:rPr>
      </w:pPr>
    </w:p>
    <w:p w14:paraId="753FCCBC" w14:textId="77777777" w:rsidR="00544C00" w:rsidRPr="00624E1D" w:rsidRDefault="00544C00" w:rsidP="00544C00">
      <w:pPr>
        <w:spacing w:before="40" w:after="40" w:line="240" w:lineRule="auto"/>
        <w:rPr>
          <w:rFonts w:ascii="Times New Roman" w:hAnsi="Times New Roman"/>
          <w:b/>
          <w:bCs/>
          <w:sz w:val="24"/>
          <w:szCs w:val="24"/>
          <w:lang w:val="it-IT"/>
        </w:rPr>
        <w:sectPr w:rsidR="00544C00" w:rsidRPr="00624E1D" w:rsidSect="002D723E">
          <w:headerReference w:type="even" r:id="rId6"/>
          <w:headerReference w:type="default" r:id="rId7"/>
          <w:footerReference w:type="even" r:id="rId8"/>
          <w:footerReference w:type="default" r:id="rId9"/>
          <w:headerReference w:type="first" r:id="rId10"/>
          <w:footerReference w:type="first" r:id="rId11"/>
          <w:pgSz w:w="11906" w:h="16838"/>
          <w:pgMar w:top="1440" w:right="1133" w:bottom="1440" w:left="1440" w:header="708" w:footer="708" w:gutter="0"/>
          <w:cols w:space="708"/>
          <w:docGrid w:linePitch="360"/>
        </w:sectPr>
      </w:pPr>
    </w:p>
    <w:p w14:paraId="2B9E4AE6" w14:textId="77777777" w:rsidR="00544C00" w:rsidRPr="00624E1D" w:rsidRDefault="00544C00" w:rsidP="00544C00">
      <w:pPr>
        <w:spacing w:before="40" w:after="40" w:line="240" w:lineRule="auto"/>
        <w:rPr>
          <w:rFonts w:ascii="Times New Roman" w:hAnsi="Times New Roman"/>
          <w:b/>
          <w:bCs/>
          <w:sz w:val="24"/>
          <w:szCs w:val="24"/>
          <w:lang w:val="it-IT"/>
        </w:rPr>
      </w:pPr>
      <w:r w:rsidRPr="00624E1D">
        <w:rPr>
          <w:rFonts w:ascii="Times New Roman" w:hAnsi="Times New Roman"/>
          <w:b/>
          <w:bCs/>
          <w:sz w:val="24"/>
          <w:szCs w:val="24"/>
          <w:lang w:val="it-IT"/>
        </w:rPr>
        <w:lastRenderedPageBreak/>
        <w:t>Table 1: ANOVA for twelve quantitative traits in cowpea germplasm</w:t>
      </w:r>
    </w:p>
    <w:p w14:paraId="72AC241B" w14:textId="77777777" w:rsidR="00544C00" w:rsidRPr="00624E1D" w:rsidRDefault="00544C00" w:rsidP="00544C00">
      <w:pPr>
        <w:spacing w:before="40" w:after="40" w:line="240" w:lineRule="auto"/>
        <w:rPr>
          <w:rFonts w:ascii="Times New Roman" w:hAnsi="Times New Roman"/>
          <w:b/>
          <w:bCs/>
          <w:sz w:val="24"/>
          <w:szCs w:val="24"/>
          <w:lang w:val="it-IT"/>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529"/>
        <w:gridCol w:w="1168"/>
        <w:gridCol w:w="1103"/>
        <w:gridCol w:w="1129"/>
        <w:gridCol w:w="1018"/>
        <w:gridCol w:w="1051"/>
        <w:gridCol w:w="1051"/>
        <w:gridCol w:w="1051"/>
        <w:gridCol w:w="900"/>
        <w:gridCol w:w="1051"/>
        <w:gridCol w:w="900"/>
        <w:gridCol w:w="900"/>
        <w:gridCol w:w="959"/>
      </w:tblGrid>
      <w:tr w:rsidR="00544C00" w:rsidRPr="00624E1D" w14:paraId="33191BD0" w14:textId="77777777" w:rsidTr="00C92370">
        <w:trPr>
          <w:trHeight w:val="20"/>
          <w:jc w:val="center"/>
        </w:trPr>
        <w:tc>
          <w:tcPr>
            <w:tcW w:w="1463" w:type="dxa"/>
            <w:vMerge w:val="restart"/>
            <w:vAlign w:val="center"/>
          </w:tcPr>
          <w:p w14:paraId="50F215BF" w14:textId="77777777" w:rsidR="00544C00" w:rsidRPr="00624E1D" w:rsidRDefault="00544C00" w:rsidP="00C92370">
            <w:pPr>
              <w:spacing w:after="0" w:line="240" w:lineRule="auto"/>
              <w:jc w:val="center"/>
              <w:rPr>
                <w:rFonts w:ascii="Times New Roman" w:hAnsi="Times New Roman"/>
                <w:b/>
                <w:sz w:val="24"/>
                <w:szCs w:val="24"/>
              </w:rPr>
            </w:pPr>
            <w:r w:rsidRPr="00624E1D">
              <w:rPr>
                <w:rFonts w:ascii="Times New Roman" w:hAnsi="Times New Roman"/>
                <w:b/>
                <w:sz w:val="24"/>
                <w:szCs w:val="24"/>
              </w:rPr>
              <w:t>Source</w:t>
            </w:r>
          </w:p>
        </w:tc>
        <w:tc>
          <w:tcPr>
            <w:tcW w:w="629" w:type="dxa"/>
            <w:vMerge w:val="restart"/>
            <w:vAlign w:val="center"/>
          </w:tcPr>
          <w:p w14:paraId="723916A0" w14:textId="77777777" w:rsidR="00544C00" w:rsidRPr="00624E1D" w:rsidRDefault="00544C00" w:rsidP="00C92370">
            <w:pPr>
              <w:spacing w:after="0" w:line="240" w:lineRule="auto"/>
              <w:jc w:val="center"/>
              <w:rPr>
                <w:rFonts w:ascii="Times New Roman" w:hAnsi="Times New Roman"/>
                <w:b/>
                <w:bCs/>
                <w:i/>
                <w:iCs/>
                <w:sz w:val="24"/>
                <w:szCs w:val="24"/>
              </w:rPr>
            </w:pPr>
            <w:proofErr w:type="spellStart"/>
            <w:r w:rsidRPr="00624E1D">
              <w:rPr>
                <w:rFonts w:ascii="Times New Roman" w:hAnsi="Times New Roman"/>
                <w:b/>
                <w:i/>
                <w:iCs/>
                <w:sz w:val="24"/>
                <w:szCs w:val="24"/>
              </w:rPr>
              <w:t>d.f.</w:t>
            </w:r>
            <w:proofErr w:type="spellEnd"/>
          </w:p>
        </w:tc>
        <w:tc>
          <w:tcPr>
            <w:tcW w:w="12398" w:type="dxa"/>
            <w:gridSpan w:val="12"/>
            <w:vAlign w:val="center"/>
          </w:tcPr>
          <w:p w14:paraId="1325FAF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b/>
                <w:sz w:val="24"/>
                <w:szCs w:val="24"/>
              </w:rPr>
              <w:t>Mean sum of squares</w:t>
            </w:r>
          </w:p>
        </w:tc>
      </w:tr>
      <w:tr w:rsidR="00544C00" w:rsidRPr="00624E1D" w14:paraId="2AC41393" w14:textId="77777777" w:rsidTr="00C92370">
        <w:trPr>
          <w:trHeight w:val="20"/>
          <w:jc w:val="center"/>
        </w:trPr>
        <w:tc>
          <w:tcPr>
            <w:tcW w:w="1463" w:type="dxa"/>
            <w:vMerge/>
            <w:vAlign w:val="center"/>
          </w:tcPr>
          <w:p w14:paraId="654CC4BD" w14:textId="77777777" w:rsidR="00544C00" w:rsidRPr="00624E1D" w:rsidRDefault="00544C00" w:rsidP="00C92370">
            <w:pPr>
              <w:spacing w:after="0" w:line="240" w:lineRule="auto"/>
              <w:jc w:val="center"/>
              <w:rPr>
                <w:rFonts w:ascii="Times New Roman" w:hAnsi="Times New Roman"/>
                <w:b/>
                <w:sz w:val="24"/>
                <w:szCs w:val="24"/>
              </w:rPr>
            </w:pPr>
          </w:p>
        </w:tc>
        <w:tc>
          <w:tcPr>
            <w:tcW w:w="629" w:type="dxa"/>
            <w:vMerge/>
            <w:vAlign w:val="center"/>
          </w:tcPr>
          <w:p w14:paraId="4D24801E"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0C53E99A"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Days to 50% flowering</w:t>
            </w:r>
          </w:p>
        </w:tc>
        <w:tc>
          <w:tcPr>
            <w:tcW w:w="996" w:type="dxa"/>
            <w:vAlign w:val="center"/>
          </w:tcPr>
          <w:p w14:paraId="0A355F3D"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Days to maturity</w:t>
            </w:r>
          </w:p>
        </w:tc>
        <w:tc>
          <w:tcPr>
            <w:tcW w:w="1054" w:type="dxa"/>
            <w:vAlign w:val="center"/>
          </w:tcPr>
          <w:p w14:paraId="3C9353AB"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primary branches per plant</w:t>
            </w:r>
          </w:p>
        </w:tc>
        <w:tc>
          <w:tcPr>
            <w:tcW w:w="1119" w:type="dxa"/>
            <w:vAlign w:val="center"/>
          </w:tcPr>
          <w:p w14:paraId="7AFD9CE9"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Plant height (cm)</w:t>
            </w:r>
          </w:p>
        </w:tc>
        <w:tc>
          <w:tcPr>
            <w:tcW w:w="996" w:type="dxa"/>
            <w:vAlign w:val="center"/>
          </w:tcPr>
          <w:p w14:paraId="6E799605"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clusters per plant</w:t>
            </w:r>
          </w:p>
        </w:tc>
        <w:tc>
          <w:tcPr>
            <w:tcW w:w="941" w:type="dxa"/>
            <w:vAlign w:val="center"/>
          </w:tcPr>
          <w:p w14:paraId="497D35ED"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pods per cluster</w:t>
            </w:r>
          </w:p>
        </w:tc>
        <w:tc>
          <w:tcPr>
            <w:tcW w:w="1116" w:type="dxa"/>
            <w:vAlign w:val="center"/>
          </w:tcPr>
          <w:p w14:paraId="638AA587"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pods per plant</w:t>
            </w:r>
          </w:p>
        </w:tc>
        <w:tc>
          <w:tcPr>
            <w:tcW w:w="1116" w:type="dxa"/>
            <w:vAlign w:val="center"/>
          </w:tcPr>
          <w:p w14:paraId="58FD237A"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Pod length</w:t>
            </w:r>
          </w:p>
        </w:tc>
        <w:tc>
          <w:tcPr>
            <w:tcW w:w="996" w:type="dxa"/>
            <w:vAlign w:val="center"/>
          </w:tcPr>
          <w:p w14:paraId="0246EDB2"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seeds per pod</w:t>
            </w:r>
          </w:p>
        </w:tc>
        <w:tc>
          <w:tcPr>
            <w:tcW w:w="996" w:type="dxa"/>
            <w:vAlign w:val="center"/>
          </w:tcPr>
          <w:p w14:paraId="76196821"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Test weight</w:t>
            </w:r>
          </w:p>
        </w:tc>
        <w:tc>
          <w:tcPr>
            <w:tcW w:w="996" w:type="dxa"/>
            <w:vAlign w:val="center"/>
          </w:tcPr>
          <w:p w14:paraId="47BCA91C"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Grain yield per plant (g)</w:t>
            </w:r>
          </w:p>
        </w:tc>
        <w:tc>
          <w:tcPr>
            <w:tcW w:w="1076" w:type="dxa"/>
            <w:vAlign w:val="center"/>
          </w:tcPr>
          <w:p w14:paraId="2BB06FF7"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Protein content (%)</w:t>
            </w:r>
          </w:p>
        </w:tc>
      </w:tr>
      <w:tr w:rsidR="00544C00" w:rsidRPr="00624E1D" w14:paraId="19D23837" w14:textId="77777777" w:rsidTr="00C92370">
        <w:trPr>
          <w:trHeight w:val="20"/>
          <w:jc w:val="center"/>
        </w:trPr>
        <w:tc>
          <w:tcPr>
            <w:tcW w:w="1463" w:type="dxa"/>
            <w:vAlign w:val="center"/>
          </w:tcPr>
          <w:p w14:paraId="3F2FB4C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(ignoring Blocks)</w:t>
            </w:r>
          </w:p>
        </w:tc>
        <w:tc>
          <w:tcPr>
            <w:tcW w:w="629" w:type="dxa"/>
            <w:vAlign w:val="center"/>
          </w:tcPr>
          <w:p w14:paraId="243665D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64</w:t>
            </w:r>
          </w:p>
        </w:tc>
        <w:tc>
          <w:tcPr>
            <w:tcW w:w="996" w:type="dxa"/>
            <w:vAlign w:val="center"/>
          </w:tcPr>
          <w:p w14:paraId="55ECFFF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80.07</w:t>
            </w:r>
            <w:r w:rsidRPr="00624E1D">
              <w:rPr>
                <w:rFonts w:ascii="Times New Roman" w:hAnsi="Times New Roman"/>
                <w:sz w:val="24"/>
                <w:szCs w:val="24"/>
                <w:vertAlign w:val="superscript"/>
              </w:rPr>
              <w:t>**</w:t>
            </w:r>
          </w:p>
        </w:tc>
        <w:tc>
          <w:tcPr>
            <w:tcW w:w="996" w:type="dxa"/>
            <w:vAlign w:val="center"/>
          </w:tcPr>
          <w:p w14:paraId="0025201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92.01</w:t>
            </w:r>
            <w:r w:rsidRPr="00624E1D">
              <w:rPr>
                <w:rFonts w:ascii="Times New Roman" w:hAnsi="Times New Roman"/>
                <w:sz w:val="24"/>
                <w:szCs w:val="24"/>
                <w:vertAlign w:val="superscript"/>
              </w:rPr>
              <w:t>**</w:t>
            </w:r>
          </w:p>
        </w:tc>
        <w:tc>
          <w:tcPr>
            <w:tcW w:w="1054" w:type="dxa"/>
            <w:vAlign w:val="center"/>
          </w:tcPr>
          <w:p w14:paraId="2B4CFF6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0.59</w:t>
            </w:r>
            <w:r w:rsidRPr="00624E1D">
              <w:rPr>
                <w:rFonts w:ascii="Times New Roman" w:hAnsi="Times New Roman"/>
                <w:sz w:val="24"/>
                <w:szCs w:val="24"/>
                <w:vertAlign w:val="superscript"/>
              </w:rPr>
              <w:t>**</w:t>
            </w:r>
          </w:p>
        </w:tc>
        <w:tc>
          <w:tcPr>
            <w:tcW w:w="1119" w:type="dxa"/>
            <w:vAlign w:val="center"/>
          </w:tcPr>
          <w:p w14:paraId="43EDEAB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217.96</w:t>
            </w:r>
            <w:r w:rsidRPr="00624E1D">
              <w:rPr>
                <w:rFonts w:ascii="Times New Roman" w:hAnsi="Times New Roman"/>
                <w:sz w:val="24"/>
                <w:szCs w:val="24"/>
                <w:vertAlign w:val="superscript"/>
              </w:rPr>
              <w:t>**</w:t>
            </w:r>
          </w:p>
        </w:tc>
        <w:tc>
          <w:tcPr>
            <w:tcW w:w="996" w:type="dxa"/>
            <w:vAlign w:val="center"/>
          </w:tcPr>
          <w:p w14:paraId="1952DC8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6.64</w:t>
            </w:r>
            <w:r w:rsidRPr="00624E1D">
              <w:rPr>
                <w:rFonts w:ascii="Times New Roman" w:hAnsi="Times New Roman"/>
                <w:sz w:val="24"/>
                <w:szCs w:val="24"/>
                <w:vertAlign w:val="superscript"/>
              </w:rPr>
              <w:t>**</w:t>
            </w:r>
          </w:p>
        </w:tc>
        <w:tc>
          <w:tcPr>
            <w:tcW w:w="941" w:type="dxa"/>
            <w:vAlign w:val="center"/>
          </w:tcPr>
          <w:p w14:paraId="1AE303A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0.08</w:t>
            </w:r>
            <w:r w:rsidRPr="00624E1D">
              <w:rPr>
                <w:rFonts w:ascii="Times New Roman" w:hAnsi="Times New Roman"/>
                <w:sz w:val="24"/>
                <w:szCs w:val="24"/>
                <w:vertAlign w:val="superscript"/>
              </w:rPr>
              <w:t>*</w:t>
            </w:r>
          </w:p>
        </w:tc>
        <w:tc>
          <w:tcPr>
            <w:tcW w:w="1116" w:type="dxa"/>
            <w:vAlign w:val="center"/>
          </w:tcPr>
          <w:p w14:paraId="12100AF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19.52</w:t>
            </w:r>
            <w:r w:rsidRPr="00624E1D">
              <w:rPr>
                <w:rFonts w:ascii="Times New Roman" w:hAnsi="Times New Roman"/>
                <w:sz w:val="24"/>
                <w:szCs w:val="24"/>
                <w:vertAlign w:val="superscript"/>
              </w:rPr>
              <w:t>**</w:t>
            </w:r>
          </w:p>
        </w:tc>
        <w:tc>
          <w:tcPr>
            <w:tcW w:w="1116" w:type="dxa"/>
            <w:vAlign w:val="center"/>
          </w:tcPr>
          <w:p w14:paraId="0C82664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8.76</w:t>
            </w:r>
            <w:r w:rsidRPr="00624E1D">
              <w:rPr>
                <w:rFonts w:ascii="Times New Roman" w:hAnsi="Times New Roman"/>
                <w:sz w:val="24"/>
                <w:szCs w:val="24"/>
                <w:vertAlign w:val="superscript"/>
              </w:rPr>
              <w:t>**</w:t>
            </w:r>
          </w:p>
        </w:tc>
        <w:tc>
          <w:tcPr>
            <w:tcW w:w="996" w:type="dxa"/>
            <w:vAlign w:val="center"/>
          </w:tcPr>
          <w:p w14:paraId="019A678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10.62</w:t>
            </w:r>
            <w:r w:rsidRPr="00624E1D">
              <w:rPr>
                <w:rFonts w:ascii="Times New Roman" w:hAnsi="Times New Roman"/>
                <w:sz w:val="24"/>
                <w:szCs w:val="24"/>
                <w:vertAlign w:val="superscript"/>
              </w:rPr>
              <w:t>**</w:t>
            </w:r>
          </w:p>
        </w:tc>
        <w:tc>
          <w:tcPr>
            <w:tcW w:w="996" w:type="dxa"/>
            <w:vAlign w:val="center"/>
          </w:tcPr>
          <w:p w14:paraId="1B8215D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9.14</w:t>
            </w:r>
            <w:r w:rsidRPr="00624E1D">
              <w:rPr>
                <w:rFonts w:ascii="Times New Roman" w:hAnsi="Times New Roman"/>
                <w:sz w:val="24"/>
                <w:szCs w:val="24"/>
                <w:vertAlign w:val="superscript"/>
              </w:rPr>
              <w:t>**</w:t>
            </w:r>
          </w:p>
        </w:tc>
        <w:tc>
          <w:tcPr>
            <w:tcW w:w="996" w:type="dxa"/>
            <w:vAlign w:val="center"/>
          </w:tcPr>
          <w:p w14:paraId="688D69C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23.21</w:t>
            </w:r>
            <w:r w:rsidRPr="00624E1D">
              <w:rPr>
                <w:rFonts w:ascii="Times New Roman" w:hAnsi="Times New Roman"/>
                <w:sz w:val="24"/>
                <w:szCs w:val="24"/>
                <w:vertAlign w:val="superscript"/>
              </w:rPr>
              <w:t>**</w:t>
            </w:r>
          </w:p>
        </w:tc>
        <w:tc>
          <w:tcPr>
            <w:tcW w:w="1076" w:type="dxa"/>
            <w:vAlign w:val="center"/>
          </w:tcPr>
          <w:p w14:paraId="141F8F8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1.01</w:t>
            </w:r>
            <w:r w:rsidRPr="00624E1D">
              <w:rPr>
                <w:rFonts w:ascii="Times New Roman" w:hAnsi="Times New Roman"/>
                <w:sz w:val="24"/>
                <w:szCs w:val="24"/>
                <w:vertAlign w:val="superscript"/>
              </w:rPr>
              <w:t>**</w:t>
            </w:r>
          </w:p>
        </w:tc>
      </w:tr>
      <w:tr w:rsidR="00544C00" w:rsidRPr="00624E1D" w14:paraId="3F33A978" w14:textId="77777777" w:rsidTr="00C92370">
        <w:trPr>
          <w:trHeight w:val="20"/>
          <w:jc w:val="center"/>
        </w:trPr>
        <w:tc>
          <w:tcPr>
            <w:tcW w:w="1463" w:type="dxa"/>
            <w:vAlign w:val="center"/>
          </w:tcPr>
          <w:p w14:paraId="30C347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Check</w:t>
            </w:r>
          </w:p>
        </w:tc>
        <w:tc>
          <w:tcPr>
            <w:tcW w:w="629" w:type="dxa"/>
            <w:vAlign w:val="center"/>
          </w:tcPr>
          <w:p w14:paraId="4E9562C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w:t>
            </w:r>
          </w:p>
        </w:tc>
        <w:tc>
          <w:tcPr>
            <w:tcW w:w="996" w:type="dxa"/>
            <w:vAlign w:val="center"/>
          </w:tcPr>
          <w:p w14:paraId="53FC05C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638.84</w:t>
            </w:r>
            <w:r w:rsidRPr="00624E1D">
              <w:rPr>
                <w:rFonts w:ascii="Times New Roman" w:hAnsi="Times New Roman"/>
                <w:sz w:val="24"/>
                <w:szCs w:val="24"/>
                <w:vertAlign w:val="superscript"/>
              </w:rPr>
              <w:t>**</w:t>
            </w:r>
          </w:p>
        </w:tc>
        <w:tc>
          <w:tcPr>
            <w:tcW w:w="996" w:type="dxa"/>
            <w:vAlign w:val="center"/>
          </w:tcPr>
          <w:p w14:paraId="06774D3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602.34</w:t>
            </w:r>
            <w:r w:rsidRPr="00624E1D">
              <w:rPr>
                <w:rFonts w:ascii="Times New Roman" w:hAnsi="Times New Roman"/>
                <w:sz w:val="24"/>
                <w:szCs w:val="24"/>
                <w:vertAlign w:val="superscript"/>
              </w:rPr>
              <w:t>**</w:t>
            </w:r>
          </w:p>
        </w:tc>
        <w:tc>
          <w:tcPr>
            <w:tcW w:w="1054" w:type="dxa"/>
            <w:vAlign w:val="center"/>
          </w:tcPr>
          <w:p w14:paraId="29D9CBE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1.25</w:t>
            </w:r>
            <w:r w:rsidRPr="00624E1D">
              <w:rPr>
                <w:rFonts w:ascii="Times New Roman" w:hAnsi="Times New Roman"/>
                <w:sz w:val="24"/>
                <w:szCs w:val="24"/>
                <w:vertAlign w:val="superscript"/>
              </w:rPr>
              <w:t>**</w:t>
            </w:r>
          </w:p>
        </w:tc>
        <w:tc>
          <w:tcPr>
            <w:tcW w:w="1119" w:type="dxa"/>
            <w:vAlign w:val="center"/>
          </w:tcPr>
          <w:p w14:paraId="236F90F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387.49</w:t>
            </w:r>
            <w:r w:rsidRPr="00624E1D">
              <w:rPr>
                <w:rFonts w:ascii="Times New Roman" w:hAnsi="Times New Roman"/>
                <w:sz w:val="24"/>
                <w:szCs w:val="24"/>
                <w:vertAlign w:val="superscript"/>
              </w:rPr>
              <w:t>**</w:t>
            </w:r>
          </w:p>
        </w:tc>
        <w:tc>
          <w:tcPr>
            <w:tcW w:w="996" w:type="dxa"/>
            <w:vAlign w:val="center"/>
          </w:tcPr>
          <w:p w14:paraId="0A18405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3.36</w:t>
            </w:r>
            <w:r w:rsidRPr="00624E1D">
              <w:rPr>
                <w:rFonts w:ascii="Times New Roman" w:hAnsi="Times New Roman"/>
                <w:sz w:val="24"/>
                <w:szCs w:val="24"/>
                <w:vertAlign w:val="superscript"/>
              </w:rPr>
              <w:t>**</w:t>
            </w:r>
          </w:p>
        </w:tc>
        <w:tc>
          <w:tcPr>
            <w:tcW w:w="941" w:type="dxa"/>
            <w:vAlign w:val="center"/>
          </w:tcPr>
          <w:p w14:paraId="5F69652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0.06</w:t>
            </w:r>
          </w:p>
        </w:tc>
        <w:tc>
          <w:tcPr>
            <w:tcW w:w="1116" w:type="dxa"/>
            <w:vAlign w:val="center"/>
          </w:tcPr>
          <w:p w14:paraId="695A8CA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20.25</w:t>
            </w:r>
            <w:r w:rsidRPr="00624E1D">
              <w:rPr>
                <w:rFonts w:ascii="Times New Roman" w:hAnsi="Times New Roman"/>
                <w:sz w:val="24"/>
                <w:szCs w:val="24"/>
                <w:vertAlign w:val="superscript"/>
              </w:rPr>
              <w:t>**</w:t>
            </w:r>
          </w:p>
        </w:tc>
        <w:tc>
          <w:tcPr>
            <w:tcW w:w="1116" w:type="dxa"/>
            <w:vAlign w:val="center"/>
          </w:tcPr>
          <w:p w14:paraId="51D34D7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28.76</w:t>
            </w:r>
            <w:r w:rsidRPr="00624E1D">
              <w:rPr>
                <w:rFonts w:ascii="Times New Roman" w:hAnsi="Times New Roman"/>
                <w:sz w:val="24"/>
                <w:szCs w:val="24"/>
                <w:vertAlign w:val="superscript"/>
              </w:rPr>
              <w:t>**</w:t>
            </w:r>
          </w:p>
        </w:tc>
        <w:tc>
          <w:tcPr>
            <w:tcW w:w="996" w:type="dxa"/>
            <w:vAlign w:val="center"/>
          </w:tcPr>
          <w:p w14:paraId="3250BEA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12.56</w:t>
            </w:r>
            <w:r w:rsidRPr="00624E1D">
              <w:rPr>
                <w:rFonts w:ascii="Times New Roman" w:hAnsi="Times New Roman"/>
                <w:sz w:val="24"/>
                <w:szCs w:val="24"/>
                <w:vertAlign w:val="superscript"/>
              </w:rPr>
              <w:t>**</w:t>
            </w:r>
          </w:p>
        </w:tc>
        <w:tc>
          <w:tcPr>
            <w:tcW w:w="996" w:type="dxa"/>
            <w:vAlign w:val="center"/>
          </w:tcPr>
          <w:p w14:paraId="5EAEEB6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10.76</w:t>
            </w:r>
            <w:r w:rsidRPr="00624E1D">
              <w:rPr>
                <w:rFonts w:ascii="Times New Roman" w:hAnsi="Times New Roman"/>
                <w:sz w:val="24"/>
                <w:szCs w:val="24"/>
                <w:vertAlign w:val="superscript"/>
              </w:rPr>
              <w:t>**</w:t>
            </w:r>
          </w:p>
        </w:tc>
        <w:tc>
          <w:tcPr>
            <w:tcW w:w="996" w:type="dxa"/>
            <w:vAlign w:val="center"/>
          </w:tcPr>
          <w:p w14:paraId="7788B27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24.03</w:t>
            </w:r>
            <w:r w:rsidRPr="00624E1D">
              <w:rPr>
                <w:rFonts w:ascii="Times New Roman" w:hAnsi="Times New Roman"/>
                <w:sz w:val="24"/>
                <w:szCs w:val="24"/>
                <w:vertAlign w:val="superscript"/>
              </w:rPr>
              <w:t>**</w:t>
            </w:r>
          </w:p>
        </w:tc>
        <w:tc>
          <w:tcPr>
            <w:tcW w:w="1076" w:type="dxa"/>
            <w:vAlign w:val="center"/>
          </w:tcPr>
          <w:p w14:paraId="523465D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0.24</w:t>
            </w:r>
          </w:p>
        </w:tc>
      </w:tr>
      <w:tr w:rsidR="00544C00" w:rsidRPr="00624E1D" w14:paraId="6B2D01BE" w14:textId="77777777" w:rsidTr="00C92370">
        <w:trPr>
          <w:trHeight w:val="20"/>
          <w:jc w:val="center"/>
        </w:trPr>
        <w:tc>
          <w:tcPr>
            <w:tcW w:w="1463" w:type="dxa"/>
            <w:vAlign w:val="center"/>
          </w:tcPr>
          <w:p w14:paraId="3BF93B8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Test</w:t>
            </w:r>
          </w:p>
        </w:tc>
        <w:tc>
          <w:tcPr>
            <w:tcW w:w="629" w:type="dxa"/>
            <w:vAlign w:val="center"/>
          </w:tcPr>
          <w:p w14:paraId="636EA40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59</w:t>
            </w:r>
          </w:p>
        </w:tc>
        <w:tc>
          <w:tcPr>
            <w:tcW w:w="996" w:type="dxa"/>
            <w:vAlign w:val="center"/>
          </w:tcPr>
          <w:p w14:paraId="2698956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41.90</w:t>
            </w:r>
            <w:r w:rsidRPr="00624E1D">
              <w:rPr>
                <w:rFonts w:ascii="Times New Roman" w:hAnsi="Times New Roman"/>
                <w:sz w:val="24"/>
                <w:szCs w:val="24"/>
                <w:vertAlign w:val="superscript"/>
              </w:rPr>
              <w:t>**</w:t>
            </w:r>
          </w:p>
        </w:tc>
        <w:tc>
          <w:tcPr>
            <w:tcW w:w="996" w:type="dxa"/>
            <w:vAlign w:val="center"/>
          </w:tcPr>
          <w:p w14:paraId="46A7CAC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56.32</w:t>
            </w:r>
            <w:r w:rsidRPr="00624E1D">
              <w:rPr>
                <w:rFonts w:ascii="Times New Roman" w:hAnsi="Times New Roman"/>
                <w:sz w:val="24"/>
                <w:szCs w:val="24"/>
                <w:vertAlign w:val="superscript"/>
              </w:rPr>
              <w:t>**</w:t>
            </w:r>
          </w:p>
        </w:tc>
        <w:tc>
          <w:tcPr>
            <w:tcW w:w="1054" w:type="dxa"/>
            <w:vAlign w:val="center"/>
          </w:tcPr>
          <w:p w14:paraId="2E1C4AD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0.55</w:t>
            </w:r>
            <w:r w:rsidRPr="00624E1D">
              <w:rPr>
                <w:rFonts w:ascii="Times New Roman" w:hAnsi="Times New Roman"/>
                <w:sz w:val="24"/>
                <w:szCs w:val="24"/>
                <w:vertAlign w:val="superscript"/>
              </w:rPr>
              <w:t>**</w:t>
            </w:r>
          </w:p>
        </w:tc>
        <w:tc>
          <w:tcPr>
            <w:tcW w:w="1119" w:type="dxa"/>
            <w:vAlign w:val="center"/>
          </w:tcPr>
          <w:p w14:paraId="0E707D5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209.60</w:t>
            </w:r>
            <w:r w:rsidRPr="00624E1D">
              <w:rPr>
                <w:rFonts w:ascii="Times New Roman" w:hAnsi="Times New Roman"/>
                <w:sz w:val="24"/>
                <w:szCs w:val="24"/>
                <w:vertAlign w:val="superscript"/>
              </w:rPr>
              <w:t>**</w:t>
            </w:r>
          </w:p>
        </w:tc>
        <w:tc>
          <w:tcPr>
            <w:tcW w:w="996" w:type="dxa"/>
            <w:vAlign w:val="center"/>
          </w:tcPr>
          <w:p w14:paraId="0C862F6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5.84</w:t>
            </w:r>
            <w:r w:rsidRPr="00624E1D">
              <w:rPr>
                <w:rFonts w:ascii="Times New Roman" w:hAnsi="Times New Roman"/>
                <w:sz w:val="24"/>
                <w:szCs w:val="24"/>
                <w:vertAlign w:val="superscript"/>
              </w:rPr>
              <w:t>**</w:t>
            </w:r>
          </w:p>
        </w:tc>
        <w:tc>
          <w:tcPr>
            <w:tcW w:w="941" w:type="dxa"/>
            <w:vAlign w:val="center"/>
          </w:tcPr>
          <w:p w14:paraId="12D55B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0.08</w:t>
            </w:r>
            <w:r w:rsidRPr="00624E1D">
              <w:rPr>
                <w:rFonts w:ascii="Times New Roman" w:hAnsi="Times New Roman"/>
                <w:sz w:val="24"/>
                <w:szCs w:val="24"/>
                <w:vertAlign w:val="superscript"/>
              </w:rPr>
              <w:t>*</w:t>
            </w:r>
          </w:p>
        </w:tc>
        <w:tc>
          <w:tcPr>
            <w:tcW w:w="1116" w:type="dxa"/>
            <w:vAlign w:val="center"/>
          </w:tcPr>
          <w:p w14:paraId="1E1EA33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15.65</w:t>
            </w:r>
            <w:r w:rsidRPr="00624E1D">
              <w:rPr>
                <w:rFonts w:ascii="Times New Roman" w:hAnsi="Times New Roman"/>
                <w:sz w:val="24"/>
                <w:szCs w:val="24"/>
                <w:vertAlign w:val="superscript"/>
              </w:rPr>
              <w:t>**</w:t>
            </w:r>
          </w:p>
        </w:tc>
        <w:tc>
          <w:tcPr>
            <w:tcW w:w="1116" w:type="dxa"/>
            <w:vAlign w:val="center"/>
          </w:tcPr>
          <w:p w14:paraId="1867C00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7.48</w:t>
            </w:r>
            <w:r w:rsidRPr="00624E1D">
              <w:rPr>
                <w:rFonts w:ascii="Times New Roman" w:hAnsi="Times New Roman"/>
                <w:sz w:val="24"/>
                <w:szCs w:val="24"/>
                <w:vertAlign w:val="superscript"/>
              </w:rPr>
              <w:t>**</w:t>
            </w:r>
          </w:p>
        </w:tc>
        <w:tc>
          <w:tcPr>
            <w:tcW w:w="996" w:type="dxa"/>
            <w:vAlign w:val="center"/>
          </w:tcPr>
          <w:p w14:paraId="5F3DD67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9.33</w:t>
            </w:r>
            <w:r w:rsidRPr="00624E1D">
              <w:rPr>
                <w:rFonts w:ascii="Times New Roman" w:hAnsi="Times New Roman"/>
                <w:sz w:val="24"/>
                <w:szCs w:val="24"/>
                <w:vertAlign w:val="superscript"/>
              </w:rPr>
              <w:t>**</w:t>
            </w:r>
          </w:p>
        </w:tc>
        <w:tc>
          <w:tcPr>
            <w:tcW w:w="996" w:type="dxa"/>
            <w:vAlign w:val="center"/>
          </w:tcPr>
          <w:p w14:paraId="6259162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9.17</w:t>
            </w:r>
            <w:r w:rsidRPr="00624E1D">
              <w:rPr>
                <w:rFonts w:ascii="Times New Roman" w:hAnsi="Times New Roman"/>
                <w:sz w:val="24"/>
                <w:szCs w:val="24"/>
                <w:vertAlign w:val="superscript"/>
              </w:rPr>
              <w:t>**</w:t>
            </w:r>
          </w:p>
        </w:tc>
        <w:tc>
          <w:tcPr>
            <w:tcW w:w="996" w:type="dxa"/>
            <w:vAlign w:val="center"/>
          </w:tcPr>
          <w:p w14:paraId="0EB3B33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21.90</w:t>
            </w:r>
            <w:r w:rsidRPr="00624E1D">
              <w:rPr>
                <w:rFonts w:ascii="Times New Roman" w:hAnsi="Times New Roman"/>
                <w:sz w:val="24"/>
                <w:szCs w:val="24"/>
                <w:vertAlign w:val="superscript"/>
              </w:rPr>
              <w:t>**</w:t>
            </w:r>
          </w:p>
        </w:tc>
        <w:tc>
          <w:tcPr>
            <w:tcW w:w="1076" w:type="dxa"/>
            <w:vAlign w:val="center"/>
          </w:tcPr>
          <w:p w14:paraId="1EEFA8D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0.84</w:t>
            </w:r>
            <w:r w:rsidRPr="00624E1D">
              <w:rPr>
                <w:rFonts w:ascii="Times New Roman" w:hAnsi="Times New Roman"/>
                <w:sz w:val="24"/>
                <w:szCs w:val="24"/>
                <w:vertAlign w:val="superscript"/>
              </w:rPr>
              <w:t>**</w:t>
            </w:r>
          </w:p>
        </w:tc>
      </w:tr>
      <w:tr w:rsidR="00544C00" w:rsidRPr="00624E1D" w14:paraId="088A0008" w14:textId="77777777" w:rsidTr="00C92370">
        <w:trPr>
          <w:trHeight w:val="20"/>
          <w:jc w:val="center"/>
        </w:trPr>
        <w:tc>
          <w:tcPr>
            <w:tcW w:w="1463" w:type="dxa"/>
            <w:vAlign w:val="center"/>
          </w:tcPr>
          <w:p w14:paraId="38A8B4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Test vs. Check</w:t>
            </w:r>
          </w:p>
        </w:tc>
        <w:tc>
          <w:tcPr>
            <w:tcW w:w="629" w:type="dxa"/>
            <w:vAlign w:val="center"/>
          </w:tcPr>
          <w:p w14:paraId="3B1BFB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w:t>
            </w:r>
          </w:p>
        </w:tc>
        <w:tc>
          <w:tcPr>
            <w:tcW w:w="996" w:type="dxa"/>
            <w:vAlign w:val="center"/>
          </w:tcPr>
          <w:p w14:paraId="3B837BB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96.90</w:t>
            </w:r>
            <w:r w:rsidRPr="00624E1D">
              <w:rPr>
                <w:rFonts w:ascii="Times New Roman" w:hAnsi="Times New Roman"/>
                <w:sz w:val="24"/>
                <w:szCs w:val="24"/>
                <w:vertAlign w:val="superscript"/>
              </w:rPr>
              <w:t>**</w:t>
            </w:r>
          </w:p>
        </w:tc>
        <w:tc>
          <w:tcPr>
            <w:tcW w:w="996" w:type="dxa"/>
            <w:vAlign w:val="center"/>
          </w:tcPr>
          <w:p w14:paraId="3E2D88F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156.36</w:t>
            </w:r>
            <w:r w:rsidRPr="00624E1D">
              <w:rPr>
                <w:rFonts w:ascii="Times New Roman" w:hAnsi="Times New Roman"/>
                <w:sz w:val="24"/>
                <w:szCs w:val="24"/>
                <w:vertAlign w:val="superscript"/>
              </w:rPr>
              <w:t>**</w:t>
            </w:r>
          </w:p>
        </w:tc>
        <w:tc>
          <w:tcPr>
            <w:tcW w:w="1054" w:type="dxa"/>
            <w:vAlign w:val="center"/>
          </w:tcPr>
          <w:p w14:paraId="73EC977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1119" w:type="dxa"/>
            <w:vAlign w:val="center"/>
          </w:tcPr>
          <w:p w14:paraId="567B965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33.49</w:t>
            </w:r>
          </w:p>
        </w:tc>
        <w:tc>
          <w:tcPr>
            <w:tcW w:w="996" w:type="dxa"/>
            <w:vAlign w:val="center"/>
          </w:tcPr>
          <w:p w14:paraId="5E44111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67.13</w:t>
            </w:r>
            <w:r w:rsidRPr="00624E1D">
              <w:rPr>
                <w:rFonts w:ascii="Times New Roman" w:hAnsi="Times New Roman"/>
                <w:sz w:val="24"/>
                <w:szCs w:val="24"/>
                <w:vertAlign w:val="superscript"/>
              </w:rPr>
              <w:t>**</w:t>
            </w:r>
          </w:p>
        </w:tc>
        <w:tc>
          <w:tcPr>
            <w:tcW w:w="941" w:type="dxa"/>
            <w:vAlign w:val="center"/>
          </w:tcPr>
          <w:p w14:paraId="744FF4F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0.00</w:t>
            </w:r>
          </w:p>
        </w:tc>
        <w:tc>
          <w:tcPr>
            <w:tcW w:w="1116" w:type="dxa"/>
            <w:vAlign w:val="center"/>
          </w:tcPr>
          <w:p w14:paraId="3A74C91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244.89</w:t>
            </w:r>
            <w:r w:rsidRPr="00624E1D">
              <w:rPr>
                <w:rFonts w:ascii="Times New Roman" w:hAnsi="Times New Roman"/>
                <w:sz w:val="24"/>
                <w:szCs w:val="24"/>
                <w:vertAlign w:val="superscript"/>
              </w:rPr>
              <w:t>**</w:t>
            </w:r>
          </w:p>
        </w:tc>
        <w:tc>
          <w:tcPr>
            <w:tcW w:w="1116" w:type="dxa"/>
            <w:vAlign w:val="center"/>
          </w:tcPr>
          <w:p w14:paraId="2D538E3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4.27</w:t>
            </w:r>
            <w:r w:rsidRPr="00624E1D">
              <w:rPr>
                <w:rFonts w:ascii="Times New Roman" w:hAnsi="Times New Roman"/>
                <w:sz w:val="24"/>
                <w:szCs w:val="24"/>
                <w:vertAlign w:val="superscript"/>
              </w:rPr>
              <w:t>**</w:t>
            </w:r>
          </w:p>
        </w:tc>
        <w:tc>
          <w:tcPr>
            <w:tcW w:w="996" w:type="dxa"/>
            <w:vAlign w:val="center"/>
          </w:tcPr>
          <w:p w14:paraId="7982939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79.01</w:t>
            </w:r>
            <w:r w:rsidRPr="00624E1D">
              <w:rPr>
                <w:rFonts w:ascii="Times New Roman" w:hAnsi="Times New Roman"/>
                <w:sz w:val="24"/>
                <w:szCs w:val="24"/>
                <w:vertAlign w:val="superscript"/>
              </w:rPr>
              <w:t>**</w:t>
            </w:r>
          </w:p>
        </w:tc>
        <w:tc>
          <w:tcPr>
            <w:tcW w:w="996" w:type="dxa"/>
            <w:vAlign w:val="center"/>
          </w:tcPr>
          <w:p w14:paraId="2163EA2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0.89</w:t>
            </w:r>
          </w:p>
        </w:tc>
        <w:tc>
          <w:tcPr>
            <w:tcW w:w="996" w:type="dxa"/>
            <w:vAlign w:val="center"/>
          </w:tcPr>
          <w:p w14:paraId="1119E6B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96.92</w:t>
            </w:r>
            <w:r w:rsidRPr="00624E1D">
              <w:rPr>
                <w:rFonts w:ascii="Times New Roman" w:hAnsi="Times New Roman"/>
                <w:sz w:val="24"/>
                <w:szCs w:val="24"/>
                <w:vertAlign w:val="superscript"/>
              </w:rPr>
              <w:t>**</w:t>
            </w:r>
          </w:p>
        </w:tc>
        <w:tc>
          <w:tcPr>
            <w:tcW w:w="1076" w:type="dxa"/>
            <w:vAlign w:val="center"/>
          </w:tcPr>
          <w:p w14:paraId="29B464C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14.63</w:t>
            </w:r>
            <w:r w:rsidRPr="00624E1D">
              <w:rPr>
                <w:rFonts w:ascii="Times New Roman" w:hAnsi="Times New Roman"/>
                <w:sz w:val="24"/>
                <w:szCs w:val="24"/>
                <w:vertAlign w:val="superscript"/>
              </w:rPr>
              <w:t>**</w:t>
            </w:r>
          </w:p>
        </w:tc>
      </w:tr>
      <w:tr w:rsidR="00544C00" w:rsidRPr="00624E1D" w14:paraId="6BAD4FAF" w14:textId="77777777" w:rsidTr="00C92370">
        <w:trPr>
          <w:trHeight w:val="20"/>
          <w:jc w:val="center"/>
        </w:trPr>
        <w:tc>
          <w:tcPr>
            <w:tcW w:w="1463" w:type="dxa"/>
            <w:vAlign w:val="center"/>
          </w:tcPr>
          <w:p w14:paraId="312FE40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Block (eliminating Treatments)</w:t>
            </w:r>
          </w:p>
        </w:tc>
        <w:tc>
          <w:tcPr>
            <w:tcW w:w="629" w:type="dxa"/>
            <w:vAlign w:val="center"/>
          </w:tcPr>
          <w:p w14:paraId="154CF34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w:t>
            </w:r>
          </w:p>
        </w:tc>
        <w:tc>
          <w:tcPr>
            <w:tcW w:w="996" w:type="dxa"/>
            <w:vAlign w:val="center"/>
          </w:tcPr>
          <w:p w14:paraId="441DF73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6.14</w:t>
            </w:r>
          </w:p>
        </w:tc>
        <w:tc>
          <w:tcPr>
            <w:tcW w:w="996" w:type="dxa"/>
            <w:vAlign w:val="center"/>
          </w:tcPr>
          <w:p w14:paraId="4CA1953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8.84</w:t>
            </w:r>
          </w:p>
        </w:tc>
        <w:tc>
          <w:tcPr>
            <w:tcW w:w="1054" w:type="dxa"/>
            <w:vAlign w:val="center"/>
          </w:tcPr>
          <w:p w14:paraId="6DE6BE4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1119" w:type="dxa"/>
            <w:vAlign w:val="center"/>
          </w:tcPr>
          <w:p w14:paraId="481E1BA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22.88</w:t>
            </w:r>
          </w:p>
        </w:tc>
        <w:tc>
          <w:tcPr>
            <w:tcW w:w="996" w:type="dxa"/>
            <w:vAlign w:val="center"/>
          </w:tcPr>
          <w:p w14:paraId="4616E31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941" w:type="dxa"/>
            <w:vAlign w:val="center"/>
          </w:tcPr>
          <w:p w14:paraId="771340B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0.03</w:t>
            </w:r>
          </w:p>
        </w:tc>
        <w:tc>
          <w:tcPr>
            <w:tcW w:w="1116" w:type="dxa"/>
            <w:vAlign w:val="center"/>
          </w:tcPr>
          <w:p w14:paraId="38A5EE3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6" w:type="dxa"/>
            <w:vAlign w:val="center"/>
          </w:tcPr>
          <w:p w14:paraId="50B0901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0.46</w:t>
            </w:r>
          </w:p>
        </w:tc>
        <w:tc>
          <w:tcPr>
            <w:tcW w:w="996" w:type="dxa"/>
            <w:vAlign w:val="center"/>
          </w:tcPr>
          <w:p w14:paraId="2093BF1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0.52</w:t>
            </w:r>
          </w:p>
        </w:tc>
        <w:tc>
          <w:tcPr>
            <w:tcW w:w="996" w:type="dxa"/>
            <w:vAlign w:val="center"/>
          </w:tcPr>
          <w:p w14:paraId="5F16597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0.12</w:t>
            </w:r>
          </w:p>
        </w:tc>
        <w:tc>
          <w:tcPr>
            <w:tcW w:w="996" w:type="dxa"/>
            <w:vAlign w:val="center"/>
          </w:tcPr>
          <w:p w14:paraId="777376C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1.40</w:t>
            </w:r>
          </w:p>
        </w:tc>
        <w:tc>
          <w:tcPr>
            <w:tcW w:w="1076" w:type="dxa"/>
            <w:vAlign w:val="center"/>
          </w:tcPr>
          <w:p w14:paraId="23A0D23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0.07</w:t>
            </w:r>
          </w:p>
        </w:tc>
      </w:tr>
      <w:tr w:rsidR="00544C00" w:rsidRPr="00624E1D" w14:paraId="38B9E514" w14:textId="77777777" w:rsidTr="00C92370">
        <w:trPr>
          <w:trHeight w:val="20"/>
          <w:jc w:val="center"/>
        </w:trPr>
        <w:tc>
          <w:tcPr>
            <w:tcW w:w="1463" w:type="dxa"/>
            <w:vAlign w:val="center"/>
          </w:tcPr>
          <w:p w14:paraId="72D6E64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Residuals</w:t>
            </w:r>
          </w:p>
        </w:tc>
        <w:tc>
          <w:tcPr>
            <w:tcW w:w="629" w:type="dxa"/>
            <w:vAlign w:val="center"/>
          </w:tcPr>
          <w:p w14:paraId="394C4B3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w:t>
            </w:r>
          </w:p>
        </w:tc>
        <w:tc>
          <w:tcPr>
            <w:tcW w:w="996" w:type="dxa"/>
            <w:vAlign w:val="center"/>
          </w:tcPr>
          <w:p w14:paraId="3EEE63B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7.14</w:t>
            </w:r>
          </w:p>
        </w:tc>
        <w:tc>
          <w:tcPr>
            <w:tcW w:w="996" w:type="dxa"/>
            <w:vAlign w:val="center"/>
          </w:tcPr>
          <w:p w14:paraId="5A73F1B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3.54</w:t>
            </w:r>
          </w:p>
        </w:tc>
        <w:tc>
          <w:tcPr>
            <w:tcW w:w="1054" w:type="dxa"/>
            <w:vAlign w:val="center"/>
          </w:tcPr>
          <w:p w14:paraId="2D0CE6F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0.14</w:t>
            </w:r>
          </w:p>
        </w:tc>
        <w:tc>
          <w:tcPr>
            <w:tcW w:w="1119" w:type="dxa"/>
            <w:vAlign w:val="center"/>
          </w:tcPr>
          <w:p w14:paraId="6304E09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39.13</w:t>
            </w:r>
          </w:p>
        </w:tc>
        <w:tc>
          <w:tcPr>
            <w:tcW w:w="996" w:type="dxa"/>
            <w:vAlign w:val="center"/>
          </w:tcPr>
          <w:p w14:paraId="4D28619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0.97</w:t>
            </w:r>
          </w:p>
        </w:tc>
        <w:tc>
          <w:tcPr>
            <w:tcW w:w="941" w:type="dxa"/>
            <w:vAlign w:val="center"/>
          </w:tcPr>
          <w:p w14:paraId="2135815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0.03</w:t>
            </w:r>
          </w:p>
        </w:tc>
        <w:tc>
          <w:tcPr>
            <w:tcW w:w="1116" w:type="dxa"/>
            <w:vAlign w:val="center"/>
          </w:tcPr>
          <w:p w14:paraId="1CAF3D5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2.32</w:t>
            </w:r>
          </w:p>
        </w:tc>
        <w:tc>
          <w:tcPr>
            <w:tcW w:w="1116" w:type="dxa"/>
            <w:vAlign w:val="center"/>
          </w:tcPr>
          <w:p w14:paraId="09D0496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0.84</w:t>
            </w:r>
          </w:p>
        </w:tc>
        <w:tc>
          <w:tcPr>
            <w:tcW w:w="996" w:type="dxa"/>
            <w:vAlign w:val="center"/>
          </w:tcPr>
          <w:p w14:paraId="169CF3B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2.13</w:t>
            </w:r>
          </w:p>
        </w:tc>
        <w:tc>
          <w:tcPr>
            <w:tcW w:w="996" w:type="dxa"/>
            <w:vAlign w:val="center"/>
          </w:tcPr>
          <w:p w14:paraId="1E3ECAF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1.71</w:t>
            </w:r>
          </w:p>
        </w:tc>
        <w:tc>
          <w:tcPr>
            <w:tcW w:w="996" w:type="dxa"/>
            <w:vAlign w:val="center"/>
          </w:tcPr>
          <w:p w14:paraId="69FE0A0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4.52</w:t>
            </w:r>
          </w:p>
        </w:tc>
        <w:tc>
          <w:tcPr>
            <w:tcW w:w="1076" w:type="dxa"/>
            <w:vAlign w:val="center"/>
          </w:tcPr>
          <w:p w14:paraId="51D378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0.16</w:t>
            </w:r>
          </w:p>
        </w:tc>
      </w:tr>
      <w:tr w:rsidR="00544C00" w:rsidRPr="00624E1D" w14:paraId="3EAFDF23" w14:textId="77777777" w:rsidTr="00C92370">
        <w:trPr>
          <w:trHeight w:val="20"/>
          <w:jc w:val="center"/>
        </w:trPr>
        <w:tc>
          <w:tcPr>
            <w:tcW w:w="1463" w:type="dxa"/>
            <w:vAlign w:val="center"/>
          </w:tcPr>
          <w:p w14:paraId="4E960D5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CD (5%)</w:t>
            </w:r>
          </w:p>
        </w:tc>
        <w:tc>
          <w:tcPr>
            <w:tcW w:w="629" w:type="dxa"/>
            <w:vAlign w:val="center"/>
          </w:tcPr>
          <w:p w14:paraId="6D8A19EB"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661134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6.80</w:t>
            </w:r>
          </w:p>
        </w:tc>
        <w:tc>
          <w:tcPr>
            <w:tcW w:w="996" w:type="dxa"/>
            <w:vAlign w:val="center"/>
          </w:tcPr>
          <w:p w14:paraId="3D12FED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4.79</w:t>
            </w:r>
          </w:p>
        </w:tc>
        <w:tc>
          <w:tcPr>
            <w:tcW w:w="1054" w:type="dxa"/>
            <w:vAlign w:val="center"/>
          </w:tcPr>
          <w:p w14:paraId="1CC7989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0.96</w:t>
            </w:r>
          </w:p>
        </w:tc>
        <w:tc>
          <w:tcPr>
            <w:tcW w:w="1119" w:type="dxa"/>
            <w:vAlign w:val="center"/>
          </w:tcPr>
          <w:p w14:paraId="303660F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15.91</w:t>
            </w:r>
          </w:p>
        </w:tc>
        <w:tc>
          <w:tcPr>
            <w:tcW w:w="996" w:type="dxa"/>
            <w:vAlign w:val="center"/>
          </w:tcPr>
          <w:p w14:paraId="31333B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2.51</w:t>
            </w:r>
          </w:p>
        </w:tc>
        <w:tc>
          <w:tcPr>
            <w:tcW w:w="941" w:type="dxa"/>
            <w:vAlign w:val="center"/>
          </w:tcPr>
          <w:p w14:paraId="157F625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6" w:type="dxa"/>
            <w:vAlign w:val="center"/>
          </w:tcPr>
          <w:p w14:paraId="52EB80B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3.87</w:t>
            </w:r>
          </w:p>
        </w:tc>
        <w:tc>
          <w:tcPr>
            <w:tcW w:w="1116" w:type="dxa"/>
            <w:vAlign w:val="center"/>
          </w:tcPr>
          <w:p w14:paraId="2FB5A44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2.34</w:t>
            </w:r>
          </w:p>
        </w:tc>
        <w:tc>
          <w:tcPr>
            <w:tcW w:w="996" w:type="dxa"/>
            <w:vAlign w:val="center"/>
          </w:tcPr>
          <w:p w14:paraId="666D042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3.71</w:t>
            </w:r>
          </w:p>
        </w:tc>
        <w:tc>
          <w:tcPr>
            <w:tcW w:w="996" w:type="dxa"/>
            <w:vAlign w:val="center"/>
          </w:tcPr>
          <w:p w14:paraId="7F4602E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3.32</w:t>
            </w:r>
          </w:p>
        </w:tc>
        <w:tc>
          <w:tcPr>
            <w:tcW w:w="996" w:type="dxa"/>
            <w:vAlign w:val="center"/>
          </w:tcPr>
          <w:p w14:paraId="3BE9EF2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5.41</w:t>
            </w:r>
          </w:p>
        </w:tc>
        <w:tc>
          <w:tcPr>
            <w:tcW w:w="1076" w:type="dxa"/>
            <w:vAlign w:val="center"/>
          </w:tcPr>
          <w:p w14:paraId="188844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1.01</w:t>
            </w:r>
          </w:p>
        </w:tc>
      </w:tr>
      <w:tr w:rsidR="00544C00" w:rsidRPr="00624E1D" w14:paraId="536EA096" w14:textId="77777777" w:rsidTr="00C92370">
        <w:trPr>
          <w:trHeight w:val="20"/>
          <w:jc w:val="center"/>
        </w:trPr>
        <w:tc>
          <w:tcPr>
            <w:tcW w:w="1463" w:type="dxa"/>
            <w:vAlign w:val="center"/>
          </w:tcPr>
          <w:p w14:paraId="7C1013E8" w14:textId="77777777" w:rsidR="00544C00" w:rsidRPr="00624E1D" w:rsidRDefault="00544C00" w:rsidP="00C92370">
            <w:pPr>
              <w:spacing w:after="0" w:line="240" w:lineRule="auto"/>
              <w:jc w:val="center"/>
              <w:rPr>
                <w:rFonts w:ascii="Times New Roman" w:hAnsi="Times New Roman"/>
                <w:sz w:val="24"/>
                <w:szCs w:val="24"/>
              </w:rPr>
            </w:pPr>
            <w:proofErr w:type="spellStart"/>
            <w:r w:rsidRPr="00624E1D">
              <w:rPr>
                <w:rFonts w:ascii="Times New Roman" w:hAnsi="Times New Roman"/>
                <w:sz w:val="24"/>
                <w:szCs w:val="24"/>
              </w:rPr>
              <w:t>SEm</w:t>
            </w:r>
            <w:proofErr w:type="spellEnd"/>
          </w:p>
        </w:tc>
        <w:tc>
          <w:tcPr>
            <w:tcW w:w="629" w:type="dxa"/>
            <w:vAlign w:val="center"/>
          </w:tcPr>
          <w:p w14:paraId="0FD8B574"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07B5D4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3.21</w:t>
            </w:r>
          </w:p>
        </w:tc>
        <w:tc>
          <w:tcPr>
            <w:tcW w:w="996" w:type="dxa"/>
            <w:vAlign w:val="center"/>
          </w:tcPr>
          <w:p w14:paraId="65A6C0B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2.26</w:t>
            </w:r>
          </w:p>
        </w:tc>
        <w:tc>
          <w:tcPr>
            <w:tcW w:w="1054" w:type="dxa"/>
            <w:vAlign w:val="center"/>
          </w:tcPr>
          <w:p w14:paraId="493B1FF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9" w:type="dxa"/>
            <w:vAlign w:val="center"/>
          </w:tcPr>
          <w:p w14:paraId="7C47170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7.51</w:t>
            </w:r>
          </w:p>
        </w:tc>
        <w:tc>
          <w:tcPr>
            <w:tcW w:w="996" w:type="dxa"/>
            <w:vAlign w:val="center"/>
          </w:tcPr>
          <w:p w14:paraId="4E4A89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1.18</w:t>
            </w:r>
          </w:p>
        </w:tc>
        <w:tc>
          <w:tcPr>
            <w:tcW w:w="941" w:type="dxa"/>
            <w:vAlign w:val="center"/>
          </w:tcPr>
          <w:p w14:paraId="1C845BF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0.21</w:t>
            </w:r>
          </w:p>
        </w:tc>
        <w:tc>
          <w:tcPr>
            <w:tcW w:w="1116" w:type="dxa"/>
            <w:vAlign w:val="center"/>
          </w:tcPr>
          <w:p w14:paraId="1CC9393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1.83</w:t>
            </w:r>
          </w:p>
        </w:tc>
        <w:tc>
          <w:tcPr>
            <w:tcW w:w="1116" w:type="dxa"/>
            <w:vAlign w:val="center"/>
          </w:tcPr>
          <w:p w14:paraId="6EA50A6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1.10</w:t>
            </w:r>
          </w:p>
        </w:tc>
        <w:tc>
          <w:tcPr>
            <w:tcW w:w="996" w:type="dxa"/>
            <w:vAlign w:val="center"/>
          </w:tcPr>
          <w:p w14:paraId="4C8D3BA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1.75</w:t>
            </w:r>
          </w:p>
        </w:tc>
        <w:tc>
          <w:tcPr>
            <w:tcW w:w="996" w:type="dxa"/>
            <w:vAlign w:val="center"/>
          </w:tcPr>
          <w:p w14:paraId="613669E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1.57</w:t>
            </w:r>
          </w:p>
        </w:tc>
        <w:tc>
          <w:tcPr>
            <w:tcW w:w="996" w:type="dxa"/>
            <w:vAlign w:val="center"/>
          </w:tcPr>
          <w:p w14:paraId="7F88D2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2.55</w:t>
            </w:r>
          </w:p>
        </w:tc>
        <w:tc>
          <w:tcPr>
            <w:tcW w:w="1076" w:type="dxa"/>
            <w:vAlign w:val="center"/>
          </w:tcPr>
          <w:p w14:paraId="3EFB8D7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0.48</w:t>
            </w:r>
          </w:p>
        </w:tc>
      </w:tr>
      <w:tr w:rsidR="00544C00" w:rsidRPr="00624E1D" w14:paraId="67362AC1" w14:textId="77777777" w:rsidTr="00C92370">
        <w:trPr>
          <w:trHeight w:val="20"/>
          <w:jc w:val="center"/>
        </w:trPr>
        <w:tc>
          <w:tcPr>
            <w:tcW w:w="1463" w:type="dxa"/>
            <w:vAlign w:val="center"/>
          </w:tcPr>
          <w:p w14:paraId="56138796" w14:textId="77777777" w:rsidR="00544C00" w:rsidRPr="00624E1D" w:rsidRDefault="00544C00" w:rsidP="00C92370">
            <w:pPr>
              <w:spacing w:after="0" w:line="240" w:lineRule="auto"/>
              <w:jc w:val="center"/>
              <w:rPr>
                <w:rFonts w:ascii="Times New Roman" w:hAnsi="Times New Roman"/>
                <w:b/>
                <w:sz w:val="24"/>
                <w:szCs w:val="24"/>
              </w:rPr>
            </w:pPr>
            <w:r w:rsidRPr="00624E1D">
              <w:rPr>
                <w:rFonts w:ascii="Times New Roman" w:hAnsi="Times New Roman"/>
                <w:b/>
                <w:sz w:val="24"/>
                <w:szCs w:val="24"/>
              </w:rPr>
              <w:t>CV</w:t>
            </w:r>
          </w:p>
        </w:tc>
        <w:tc>
          <w:tcPr>
            <w:tcW w:w="629" w:type="dxa"/>
            <w:vAlign w:val="center"/>
          </w:tcPr>
          <w:p w14:paraId="46457150"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7118F28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5.33</w:t>
            </w:r>
          </w:p>
        </w:tc>
        <w:tc>
          <w:tcPr>
            <w:tcW w:w="996" w:type="dxa"/>
            <w:vAlign w:val="center"/>
          </w:tcPr>
          <w:p w14:paraId="651C6D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2.35</w:t>
            </w:r>
          </w:p>
        </w:tc>
        <w:tc>
          <w:tcPr>
            <w:tcW w:w="1054" w:type="dxa"/>
            <w:vAlign w:val="center"/>
          </w:tcPr>
          <w:p w14:paraId="0E9CB10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11.29</w:t>
            </w:r>
          </w:p>
        </w:tc>
        <w:tc>
          <w:tcPr>
            <w:tcW w:w="1119" w:type="dxa"/>
            <w:vAlign w:val="center"/>
          </w:tcPr>
          <w:p w14:paraId="2C3F1E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14.48</w:t>
            </w:r>
          </w:p>
        </w:tc>
        <w:tc>
          <w:tcPr>
            <w:tcW w:w="996" w:type="dxa"/>
            <w:vAlign w:val="center"/>
          </w:tcPr>
          <w:p w14:paraId="0C82C62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16.84</w:t>
            </w:r>
          </w:p>
        </w:tc>
        <w:tc>
          <w:tcPr>
            <w:tcW w:w="941" w:type="dxa"/>
            <w:vAlign w:val="center"/>
          </w:tcPr>
          <w:p w14:paraId="0FF7DCD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9.55</w:t>
            </w:r>
          </w:p>
        </w:tc>
        <w:tc>
          <w:tcPr>
            <w:tcW w:w="1116" w:type="dxa"/>
            <w:vAlign w:val="center"/>
          </w:tcPr>
          <w:p w14:paraId="32DF2F4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15.19</w:t>
            </w:r>
          </w:p>
        </w:tc>
        <w:tc>
          <w:tcPr>
            <w:tcW w:w="1116" w:type="dxa"/>
            <w:vAlign w:val="center"/>
          </w:tcPr>
          <w:p w14:paraId="3726234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6.25</w:t>
            </w:r>
          </w:p>
        </w:tc>
        <w:tc>
          <w:tcPr>
            <w:tcW w:w="996" w:type="dxa"/>
            <w:vAlign w:val="center"/>
          </w:tcPr>
          <w:p w14:paraId="4D23CB6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12.83</w:t>
            </w:r>
          </w:p>
        </w:tc>
        <w:tc>
          <w:tcPr>
            <w:tcW w:w="996" w:type="dxa"/>
            <w:vAlign w:val="center"/>
          </w:tcPr>
          <w:p w14:paraId="7140321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11.46</w:t>
            </w:r>
          </w:p>
        </w:tc>
        <w:tc>
          <w:tcPr>
            <w:tcW w:w="996" w:type="dxa"/>
            <w:vAlign w:val="center"/>
          </w:tcPr>
          <w:p w14:paraId="46CEBB9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15.38</w:t>
            </w:r>
          </w:p>
        </w:tc>
        <w:tc>
          <w:tcPr>
            <w:tcW w:w="1076" w:type="dxa"/>
            <w:vAlign w:val="center"/>
          </w:tcPr>
          <w:p w14:paraId="03FEF62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1.68</w:t>
            </w:r>
          </w:p>
        </w:tc>
      </w:tr>
    </w:tbl>
    <w:p w14:paraId="2413203B" w14:textId="77777777" w:rsidR="00544C00" w:rsidRPr="00624E1D" w:rsidRDefault="00544C00" w:rsidP="00544C00">
      <w:pPr>
        <w:spacing w:before="40" w:after="40" w:line="240" w:lineRule="auto"/>
        <w:rPr>
          <w:rFonts w:ascii="Times New Roman" w:hAnsi="Times New Roman"/>
          <w:sz w:val="24"/>
          <w:szCs w:val="24"/>
        </w:rPr>
      </w:pPr>
      <w:r w:rsidRPr="00624E1D">
        <w:rPr>
          <w:rFonts w:ascii="Times New Roman" w:hAnsi="Times New Roman"/>
          <w:sz w:val="24"/>
          <w:szCs w:val="24"/>
          <w:vertAlign w:val="superscript"/>
        </w:rPr>
        <w:t>**</w:t>
      </w:r>
      <w:r w:rsidRPr="00624E1D">
        <w:rPr>
          <w:rFonts w:ascii="Times New Roman" w:hAnsi="Times New Roman"/>
          <w:sz w:val="24"/>
          <w:szCs w:val="24"/>
        </w:rPr>
        <w:t xml:space="preserve"> = significant at 5% level of probability, </w:t>
      </w:r>
      <w:r w:rsidRPr="00624E1D">
        <w:rPr>
          <w:rFonts w:ascii="Times New Roman" w:hAnsi="Times New Roman"/>
          <w:sz w:val="24"/>
          <w:szCs w:val="24"/>
          <w:vertAlign w:val="superscript"/>
        </w:rPr>
        <w:t>*</w:t>
      </w:r>
      <w:r w:rsidRPr="00624E1D">
        <w:rPr>
          <w:rFonts w:ascii="Times New Roman" w:hAnsi="Times New Roman"/>
          <w:sz w:val="24"/>
          <w:szCs w:val="24"/>
        </w:rPr>
        <w:t xml:space="preserve"> = significant at 1% level of probability, CD = Critical difference, </w:t>
      </w:r>
      <w:proofErr w:type="spellStart"/>
      <w:r w:rsidRPr="00624E1D">
        <w:rPr>
          <w:rFonts w:ascii="Times New Roman" w:hAnsi="Times New Roman"/>
          <w:sz w:val="24"/>
          <w:szCs w:val="24"/>
        </w:rPr>
        <w:t>SEm</w:t>
      </w:r>
      <w:proofErr w:type="spellEnd"/>
      <w:r w:rsidRPr="00624E1D">
        <w:rPr>
          <w:rFonts w:ascii="Times New Roman" w:hAnsi="Times New Roman"/>
          <w:sz w:val="24"/>
          <w:szCs w:val="24"/>
        </w:rPr>
        <w:t xml:space="preserve"> = Standard error, CV = Coefficient of variation.</w:t>
      </w:r>
    </w:p>
    <w:p w14:paraId="0CC8436A" w14:textId="77777777" w:rsidR="00544C00" w:rsidRPr="00624E1D" w:rsidRDefault="00544C00" w:rsidP="00544C00">
      <w:pPr>
        <w:spacing w:before="40" w:after="40" w:line="240" w:lineRule="auto"/>
        <w:rPr>
          <w:rFonts w:ascii="Times New Roman" w:hAnsi="Times New Roman"/>
          <w:sz w:val="24"/>
          <w:szCs w:val="24"/>
        </w:rPr>
      </w:pPr>
    </w:p>
    <w:p w14:paraId="79CEF406" w14:textId="77777777" w:rsidR="00544C00" w:rsidRPr="00624E1D" w:rsidRDefault="00544C00" w:rsidP="00544C00">
      <w:pPr>
        <w:spacing w:before="40" w:after="40" w:line="240" w:lineRule="auto"/>
        <w:rPr>
          <w:rFonts w:ascii="Times New Roman" w:hAnsi="Times New Roman"/>
          <w:sz w:val="24"/>
          <w:szCs w:val="24"/>
        </w:rPr>
      </w:pPr>
    </w:p>
    <w:p w14:paraId="13748511" w14:textId="77777777" w:rsidR="00544C00" w:rsidRPr="00624E1D" w:rsidRDefault="00544C00" w:rsidP="00544C00">
      <w:pPr>
        <w:spacing w:before="40" w:after="40" w:line="240" w:lineRule="auto"/>
        <w:rPr>
          <w:rFonts w:ascii="Times New Roman" w:hAnsi="Times New Roman"/>
          <w:sz w:val="24"/>
          <w:szCs w:val="24"/>
        </w:rPr>
      </w:pPr>
    </w:p>
    <w:p w14:paraId="78218C74" w14:textId="77777777" w:rsidR="00F44A1C" w:rsidRPr="00624E1D" w:rsidRDefault="00F44A1C" w:rsidP="00544C00">
      <w:pPr>
        <w:spacing w:before="40" w:after="40" w:line="240" w:lineRule="auto"/>
        <w:rPr>
          <w:rFonts w:ascii="Times New Roman" w:hAnsi="Times New Roman"/>
          <w:sz w:val="24"/>
          <w:szCs w:val="24"/>
        </w:rPr>
      </w:pPr>
    </w:p>
    <w:p w14:paraId="3A162F95" w14:textId="77777777" w:rsidR="00F44A1C" w:rsidRPr="00624E1D" w:rsidRDefault="00F44A1C" w:rsidP="00544C00">
      <w:pPr>
        <w:spacing w:before="40" w:after="40" w:line="240" w:lineRule="auto"/>
        <w:rPr>
          <w:rFonts w:ascii="Times New Roman" w:hAnsi="Times New Roman"/>
          <w:sz w:val="24"/>
          <w:szCs w:val="24"/>
        </w:rPr>
      </w:pPr>
    </w:p>
    <w:p w14:paraId="002C4146" w14:textId="77777777" w:rsidR="00F44A1C" w:rsidRPr="00624E1D" w:rsidRDefault="00F44A1C" w:rsidP="00544C00">
      <w:pPr>
        <w:spacing w:before="40" w:after="40" w:line="240" w:lineRule="auto"/>
        <w:rPr>
          <w:rFonts w:ascii="Times New Roman" w:hAnsi="Times New Roman"/>
          <w:sz w:val="24"/>
          <w:szCs w:val="24"/>
        </w:rPr>
      </w:pPr>
    </w:p>
    <w:p w14:paraId="3CD0BB40" w14:textId="77777777" w:rsidR="00F44A1C" w:rsidRPr="00624E1D" w:rsidRDefault="00F44A1C" w:rsidP="00544C00">
      <w:pPr>
        <w:spacing w:before="40" w:after="40" w:line="240" w:lineRule="auto"/>
        <w:rPr>
          <w:rFonts w:ascii="Times New Roman" w:hAnsi="Times New Roman"/>
          <w:sz w:val="24"/>
          <w:szCs w:val="24"/>
        </w:rPr>
      </w:pPr>
    </w:p>
    <w:p w14:paraId="2EAC4F28" w14:textId="77777777" w:rsidR="00544C00" w:rsidRPr="00624E1D" w:rsidRDefault="00544C00" w:rsidP="00544C00">
      <w:pPr>
        <w:spacing w:before="40" w:after="40" w:line="240" w:lineRule="auto"/>
        <w:rPr>
          <w:rFonts w:ascii="Times New Roman" w:hAnsi="Times New Roman"/>
          <w:sz w:val="24"/>
          <w:szCs w:val="24"/>
        </w:rPr>
      </w:pPr>
    </w:p>
    <w:p w14:paraId="23658FA5" w14:textId="77777777" w:rsidR="00544C00" w:rsidRPr="00624E1D" w:rsidRDefault="00544C00" w:rsidP="00544C00">
      <w:pPr>
        <w:spacing w:before="40" w:after="40" w:line="240" w:lineRule="auto"/>
        <w:rPr>
          <w:rFonts w:ascii="Times New Roman" w:hAnsi="Times New Roman"/>
          <w:sz w:val="24"/>
          <w:szCs w:val="24"/>
        </w:rPr>
      </w:pPr>
    </w:p>
    <w:p w14:paraId="0A4465D1" w14:textId="77777777" w:rsidR="00544C00" w:rsidRPr="00624E1D" w:rsidRDefault="00544C00" w:rsidP="00544C00">
      <w:pPr>
        <w:spacing w:before="40" w:after="40" w:line="240" w:lineRule="auto"/>
        <w:rPr>
          <w:rFonts w:ascii="Times New Roman" w:hAnsi="Times New Roman"/>
          <w:b/>
          <w:bCs/>
          <w:sz w:val="24"/>
          <w:szCs w:val="24"/>
        </w:rPr>
      </w:pPr>
      <w:r w:rsidRPr="00624E1D">
        <w:rPr>
          <w:rFonts w:ascii="Times New Roman" w:hAnsi="Times New Roman"/>
          <w:b/>
          <w:bCs/>
          <w:sz w:val="24"/>
          <w:szCs w:val="24"/>
        </w:rPr>
        <w:t>Table 2: Genetic variability parameters for yield and yield attributes and protein content</w:t>
      </w:r>
    </w:p>
    <w:p w14:paraId="7D02B13A" w14:textId="77777777" w:rsidR="00544C00" w:rsidRPr="00624E1D" w:rsidRDefault="00544C00" w:rsidP="00544C00">
      <w:pPr>
        <w:spacing w:before="40" w:after="40" w:line="240" w:lineRule="auto"/>
        <w:rPr>
          <w:rFonts w:ascii="Times New Roman" w:hAnsi="Times New Roman"/>
          <w:sz w:val="24"/>
          <w:szCs w:val="24"/>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4"/>
        <w:gridCol w:w="1241"/>
        <w:gridCol w:w="1104"/>
        <w:gridCol w:w="1104"/>
        <w:gridCol w:w="1243"/>
        <w:gridCol w:w="1381"/>
        <w:gridCol w:w="1241"/>
        <w:gridCol w:w="1243"/>
        <w:gridCol w:w="1411"/>
      </w:tblGrid>
      <w:tr w:rsidR="00544C00" w:rsidRPr="00624E1D" w14:paraId="6BE67636" w14:textId="77777777" w:rsidTr="00C92370">
        <w:trPr>
          <w:trHeight w:val="20"/>
          <w:jc w:val="center"/>
        </w:trPr>
        <w:tc>
          <w:tcPr>
            <w:tcW w:w="4022" w:type="dxa"/>
            <w:vMerge w:val="restart"/>
            <w:vAlign w:val="center"/>
          </w:tcPr>
          <w:p w14:paraId="6B560803" w14:textId="77777777" w:rsidR="00544C00" w:rsidRPr="00624E1D" w:rsidRDefault="00544C00" w:rsidP="00C92370">
            <w:pPr>
              <w:spacing w:before="40" w:after="40" w:line="240" w:lineRule="auto"/>
              <w:jc w:val="center"/>
              <w:rPr>
                <w:rFonts w:ascii="Times New Roman" w:hAnsi="Times New Roman"/>
                <w:b/>
                <w:sz w:val="24"/>
                <w:szCs w:val="24"/>
              </w:rPr>
            </w:pPr>
            <w:bookmarkStart w:id="6" w:name="_Hlk173002936"/>
            <w:r w:rsidRPr="00624E1D">
              <w:rPr>
                <w:rFonts w:ascii="Times New Roman" w:hAnsi="Times New Roman"/>
                <w:b/>
                <w:sz w:val="24"/>
                <w:szCs w:val="24"/>
              </w:rPr>
              <w:t>Trait</w:t>
            </w:r>
          </w:p>
        </w:tc>
        <w:tc>
          <w:tcPr>
            <w:tcW w:w="2322" w:type="dxa"/>
            <w:gridSpan w:val="2"/>
            <w:vAlign w:val="center"/>
          </w:tcPr>
          <w:p w14:paraId="5E7E445D"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Range</w:t>
            </w:r>
          </w:p>
        </w:tc>
        <w:tc>
          <w:tcPr>
            <w:tcW w:w="1093" w:type="dxa"/>
            <w:vMerge w:val="restart"/>
            <w:vAlign w:val="center"/>
          </w:tcPr>
          <w:p w14:paraId="2D118591"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Mean</w:t>
            </w:r>
          </w:p>
        </w:tc>
        <w:tc>
          <w:tcPr>
            <w:tcW w:w="2598" w:type="dxa"/>
            <w:gridSpan w:val="2"/>
            <w:vAlign w:val="center"/>
          </w:tcPr>
          <w:p w14:paraId="143DE717"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Variability</w:t>
            </w:r>
          </w:p>
        </w:tc>
        <w:tc>
          <w:tcPr>
            <w:tcW w:w="1229" w:type="dxa"/>
            <w:vMerge w:val="restart"/>
            <w:vAlign w:val="center"/>
          </w:tcPr>
          <w:p w14:paraId="25D727E9"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h</w:t>
            </w:r>
            <w:r w:rsidRPr="00624E1D">
              <w:rPr>
                <w:rFonts w:ascii="Times New Roman" w:hAnsi="Times New Roman"/>
                <w:b/>
                <w:sz w:val="24"/>
                <w:szCs w:val="24"/>
                <w:vertAlign w:val="superscript"/>
              </w:rPr>
              <w:t>2</w:t>
            </w:r>
            <w:r w:rsidRPr="00624E1D">
              <w:rPr>
                <w:rFonts w:ascii="Times New Roman" w:hAnsi="Times New Roman"/>
                <w:b/>
                <w:sz w:val="24"/>
                <w:szCs w:val="24"/>
                <w:vertAlign w:val="subscript"/>
              </w:rPr>
              <w:t>bs</w:t>
            </w:r>
            <w:r w:rsidRPr="00624E1D">
              <w:rPr>
                <w:rFonts w:ascii="Times New Roman" w:hAnsi="Times New Roman"/>
                <w:b/>
                <w:sz w:val="24"/>
                <w:szCs w:val="24"/>
              </w:rPr>
              <w:t xml:space="preserve"> (%)</w:t>
            </w:r>
          </w:p>
        </w:tc>
        <w:tc>
          <w:tcPr>
            <w:tcW w:w="1231" w:type="dxa"/>
            <w:vMerge w:val="restart"/>
            <w:vAlign w:val="center"/>
          </w:tcPr>
          <w:p w14:paraId="4A22E538"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GA</w:t>
            </w:r>
          </w:p>
        </w:tc>
        <w:tc>
          <w:tcPr>
            <w:tcW w:w="1397" w:type="dxa"/>
            <w:vMerge w:val="restart"/>
            <w:vAlign w:val="center"/>
          </w:tcPr>
          <w:p w14:paraId="37C06B70"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GAM (%)</w:t>
            </w:r>
          </w:p>
        </w:tc>
      </w:tr>
      <w:tr w:rsidR="00544C00" w:rsidRPr="00624E1D" w14:paraId="57CDE327" w14:textId="77777777" w:rsidTr="00C92370">
        <w:trPr>
          <w:trHeight w:val="20"/>
          <w:jc w:val="center"/>
        </w:trPr>
        <w:tc>
          <w:tcPr>
            <w:tcW w:w="4022" w:type="dxa"/>
            <w:vMerge/>
            <w:vAlign w:val="center"/>
          </w:tcPr>
          <w:p w14:paraId="0351DD3F" w14:textId="77777777" w:rsidR="00544C00" w:rsidRPr="00624E1D" w:rsidRDefault="00544C00" w:rsidP="00C92370">
            <w:pPr>
              <w:spacing w:before="40" w:after="40" w:line="240" w:lineRule="auto"/>
              <w:jc w:val="center"/>
              <w:rPr>
                <w:rFonts w:ascii="Times New Roman" w:hAnsi="Times New Roman"/>
                <w:sz w:val="24"/>
                <w:szCs w:val="24"/>
              </w:rPr>
            </w:pPr>
          </w:p>
        </w:tc>
        <w:tc>
          <w:tcPr>
            <w:tcW w:w="1229" w:type="dxa"/>
            <w:vAlign w:val="center"/>
          </w:tcPr>
          <w:p w14:paraId="76A17574"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Min</w:t>
            </w:r>
          </w:p>
        </w:tc>
        <w:tc>
          <w:tcPr>
            <w:tcW w:w="1093" w:type="dxa"/>
            <w:vAlign w:val="center"/>
          </w:tcPr>
          <w:p w14:paraId="2B23CC7E"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Max</w:t>
            </w:r>
          </w:p>
        </w:tc>
        <w:tc>
          <w:tcPr>
            <w:tcW w:w="1093" w:type="dxa"/>
            <w:vMerge/>
            <w:vAlign w:val="center"/>
          </w:tcPr>
          <w:p w14:paraId="1768D72A" w14:textId="77777777" w:rsidR="00544C00" w:rsidRPr="00624E1D" w:rsidRDefault="00544C00" w:rsidP="00C92370">
            <w:pPr>
              <w:spacing w:before="40" w:after="40" w:line="240" w:lineRule="auto"/>
              <w:jc w:val="center"/>
              <w:rPr>
                <w:rFonts w:ascii="Times New Roman" w:hAnsi="Times New Roman"/>
                <w:sz w:val="24"/>
                <w:szCs w:val="24"/>
              </w:rPr>
            </w:pPr>
          </w:p>
        </w:tc>
        <w:tc>
          <w:tcPr>
            <w:tcW w:w="1231" w:type="dxa"/>
            <w:vAlign w:val="center"/>
          </w:tcPr>
          <w:p w14:paraId="2C13347C"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GCV (%)</w:t>
            </w:r>
          </w:p>
        </w:tc>
        <w:tc>
          <w:tcPr>
            <w:tcW w:w="1367" w:type="dxa"/>
            <w:vAlign w:val="center"/>
          </w:tcPr>
          <w:p w14:paraId="77D144CC"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PCV</w:t>
            </w:r>
          </w:p>
          <w:p w14:paraId="32493873"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w:t>
            </w:r>
          </w:p>
        </w:tc>
        <w:tc>
          <w:tcPr>
            <w:tcW w:w="1229" w:type="dxa"/>
            <w:vMerge/>
            <w:vAlign w:val="center"/>
          </w:tcPr>
          <w:p w14:paraId="3E0774CF" w14:textId="77777777" w:rsidR="00544C00" w:rsidRPr="00624E1D" w:rsidRDefault="00544C00" w:rsidP="00C92370">
            <w:pPr>
              <w:spacing w:before="40" w:after="40" w:line="240" w:lineRule="auto"/>
              <w:jc w:val="center"/>
              <w:rPr>
                <w:rFonts w:ascii="Times New Roman" w:hAnsi="Times New Roman"/>
                <w:sz w:val="24"/>
                <w:szCs w:val="24"/>
              </w:rPr>
            </w:pPr>
          </w:p>
        </w:tc>
        <w:tc>
          <w:tcPr>
            <w:tcW w:w="1231" w:type="dxa"/>
            <w:vMerge/>
            <w:vAlign w:val="center"/>
          </w:tcPr>
          <w:p w14:paraId="3F190BA8" w14:textId="77777777" w:rsidR="00544C00" w:rsidRPr="00624E1D" w:rsidRDefault="00544C00" w:rsidP="00C92370">
            <w:pPr>
              <w:spacing w:before="40" w:after="40" w:line="240" w:lineRule="auto"/>
              <w:jc w:val="center"/>
              <w:rPr>
                <w:rFonts w:ascii="Times New Roman" w:hAnsi="Times New Roman"/>
                <w:sz w:val="24"/>
                <w:szCs w:val="24"/>
              </w:rPr>
            </w:pPr>
          </w:p>
        </w:tc>
        <w:tc>
          <w:tcPr>
            <w:tcW w:w="1397" w:type="dxa"/>
            <w:vMerge/>
            <w:vAlign w:val="center"/>
          </w:tcPr>
          <w:p w14:paraId="3EE0F96F" w14:textId="77777777" w:rsidR="00544C00" w:rsidRPr="00624E1D" w:rsidRDefault="00544C00" w:rsidP="00C92370">
            <w:pPr>
              <w:spacing w:before="40" w:after="40" w:line="240" w:lineRule="auto"/>
              <w:jc w:val="center"/>
              <w:rPr>
                <w:rFonts w:ascii="Times New Roman" w:hAnsi="Times New Roman"/>
                <w:sz w:val="24"/>
                <w:szCs w:val="24"/>
              </w:rPr>
            </w:pPr>
          </w:p>
        </w:tc>
      </w:tr>
      <w:tr w:rsidR="00544C00" w:rsidRPr="00624E1D" w14:paraId="53A1BA37" w14:textId="77777777" w:rsidTr="00C92370">
        <w:trPr>
          <w:trHeight w:val="20"/>
          <w:jc w:val="center"/>
        </w:trPr>
        <w:tc>
          <w:tcPr>
            <w:tcW w:w="4022" w:type="dxa"/>
          </w:tcPr>
          <w:p w14:paraId="1090221E"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Days to 50% flowering</w:t>
            </w:r>
          </w:p>
        </w:tc>
        <w:tc>
          <w:tcPr>
            <w:tcW w:w="1229" w:type="dxa"/>
            <w:vAlign w:val="center"/>
          </w:tcPr>
          <w:p w14:paraId="04798F4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35.80</w:t>
            </w:r>
          </w:p>
        </w:tc>
        <w:tc>
          <w:tcPr>
            <w:tcW w:w="1093" w:type="dxa"/>
            <w:vAlign w:val="center"/>
          </w:tcPr>
          <w:p w14:paraId="467B2B8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60.24</w:t>
            </w:r>
          </w:p>
        </w:tc>
        <w:tc>
          <w:tcPr>
            <w:tcW w:w="1093" w:type="dxa"/>
            <w:vAlign w:val="center"/>
          </w:tcPr>
          <w:p w14:paraId="7E40C5F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50.39</w:t>
            </w:r>
          </w:p>
        </w:tc>
        <w:tc>
          <w:tcPr>
            <w:tcW w:w="1231" w:type="dxa"/>
            <w:vAlign w:val="center"/>
          </w:tcPr>
          <w:p w14:paraId="15F8316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11.65</w:t>
            </w:r>
          </w:p>
        </w:tc>
        <w:tc>
          <w:tcPr>
            <w:tcW w:w="1367" w:type="dxa"/>
            <w:vAlign w:val="center"/>
          </w:tcPr>
          <w:p w14:paraId="6D8B588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12.79</w:t>
            </w:r>
          </w:p>
        </w:tc>
        <w:tc>
          <w:tcPr>
            <w:tcW w:w="1229" w:type="dxa"/>
            <w:vAlign w:val="center"/>
          </w:tcPr>
          <w:p w14:paraId="15D07B1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82.96</w:t>
            </w:r>
          </w:p>
        </w:tc>
        <w:tc>
          <w:tcPr>
            <w:tcW w:w="1231" w:type="dxa"/>
            <w:vAlign w:val="center"/>
          </w:tcPr>
          <w:p w14:paraId="7A0F6DA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11.08</w:t>
            </w:r>
          </w:p>
        </w:tc>
        <w:tc>
          <w:tcPr>
            <w:tcW w:w="1397" w:type="dxa"/>
            <w:vAlign w:val="center"/>
          </w:tcPr>
          <w:p w14:paraId="3CEFB93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21.89</w:t>
            </w:r>
          </w:p>
        </w:tc>
      </w:tr>
      <w:tr w:rsidR="00544C00" w:rsidRPr="00624E1D" w14:paraId="5C4E6CEF" w14:textId="77777777" w:rsidTr="00C92370">
        <w:trPr>
          <w:trHeight w:val="20"/>
          <w:jc w:val="center"/>
        </w:trPr>
        <w:tc>
          <w:tcPr>
            <w:tcW w:w="4022" w:type="dxa"/>
          </w:tcPr>
          <w:p w14:paraId="7E71A924"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Days to maturity</w:t>
            </w:r>
          </w:p>
        </w:tc>
        <w:tc>
          <w:tcPr>
            <w:tcW w:w="1229" w:type="dxa"/>
            <w:vAlign w:val="center"/>
          </w:tcPr>
          <w:p w14:paraId="6972D01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65.60</w:t>
            </w:r>
          </w:p>
        </w:tc>
        <w:tc>
          <w:tcPr>
            <w:tcW w:w="1093" w:type="dxa"/>
            <w:vAlign w:val="center"/>
          </w:tcPr>
          <w:p w14:paraId="74A733D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90.00</w:t>
            </w:r>
          </w:p>
        </w:tc>
        <w:tc>
          <w:tcPr>
            <w:tcW w:w="1093" w:type="dxa"/>
            <w:vAlign w:val="center"/>
          </w:tcPr>
          <w:p w14:paraId="4D7BAAB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79.95</w:t>
            </w:r>
          </w:p>
        </w:tc>
        <w:tc>
          <w:tcPr>
            <w:tcW w:w="1231" w:type="dxa"/>
            <w:vAlign w:val="center"/>
          </w:tcPr>
          <w:p w14:paraId="1C5248B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9.02</w:t>
            </w:r>
          </w:p>
        </w:tc>
        <w:tc>
          <w:tcPr>
            <w:tcW w:w="1367" w:type="dxa"/>
            <w:vAlign w:val="center"/>
          </w:tcPr>
          <w:p w14:paraId="1BBC5A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9.31</w:t>
            </w:r>
          </w:p>
        </w:tc>
        <w:tc>
          <w:tcPr>
            <w:tcW w:w="1229" w:type="dxa"/>
            <w:vAlign w:val="center"/>
          </w:tcPr>
          <w:p w14:paraId="23E753B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93.71</w:t>
            </w:r>
          </w:p>
        </w:tc>
        <w:tc>
          <w:tcPr>
            <w:tcW w:w="1231" w:type="dxa"/>
            <w:vAlign w:val="center"/>
          </w:tcPr>
          <w:p w14:paraId="7C84183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14.51</w:t>
            </w:r>
          </w:p>
        </w:tc>
        <w:tc>
          <w:tcPr>
            <w:tcW w:w="1397" w:type="dxa"/>
            <w:vAlign w:val="center"/>
          </w:tcPr>
          <w:p w14:paraId="72A26D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18.00</w:t>
            </w:r>
          </w:p>
        </w:tc>
      </w:tr>
      <w:tr w:rsidR="00544C00" w:rsidRPr="00624E1D" w14:paraId="3103A316" w14:textId="77777777" w:rsidTr="00C92370">
        <w:trPr>
          <w:trHeight w:val="20"/>
          <w:jc w:val="center"/>
        </w:trPr>
        <w:tc>
          <w:tcPr>
            <w:tcW w:w="4022" w:type="dxa"/>
          </w:tcPr>
          <w:p w14:paraId="47B5ECA8"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primary branches per plant</w:t>
            </w:r>
          </w:p>
        </w:tc>
        <w:tc>
          <w:tcPr>
            <w:tcW w:w="1229" w:type="dxa"/>
            <w:vAlign w:val="center"/>
          </w:tcPr>
          <w:p w14:paraId="2944CF1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1.17</w:t>
            </w:r>
          </w:p>
        </w:tc>
        <w:tc>
          <w:tcPr>
            <w:tcW w:w="1093" w:type="dxa"/>
            <w:vAlign w:val="center"/>
          </w:tcPr>
          <w:p w14:paraId="4FC9419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4.89</w:t>
            </w:r>
          </w:p>
        </w:tc>
        <w:tc>
          <w:tcPr>
            <w:tcW w:w="1093" w:type="dxa"/>
            <w:vAlign w:val="center"/>
          </w:tcPr>
          <w:p w14:paraId="76E69D2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3.32</w:t>
            </w:r>
          </w:p>
        </w:tc>
        <w:tc>
          <w:tcPr>
            <w:tcW w:w="1231" w:type="dxa"/>
            <w:vAlign w:val="center"/>
          </w:tcPr>
          <w:p w14:paraId="0827530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19.35</w:t>
            </w:r>
          </w:p>
        </w:tc>
        <w:tc>
          <w:tcPr>
            <w:tcW w:w="1367" w:type="dxa"/>
            <w:vAlign w:val="center"/>
          </w:tcPr>
          <w:p w14:paraId="67A840F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22.41</w:t>
            </w:r>
          </w:p>
        </w:tc>
        <w:tc>
          <w:tcPr>
            <w:tcW w:w="1229" w:type="dxa"/>
            <w:vAlign w:val="center"/>
          </w:tcPr>
          <w:p w14:paraId="3CD19B1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74.53</w:t>
            </w:r>
          </w:p>
        </w:tc>
        <w:tc>
          <w:tcPr>
            <w:tcW w:w="1231" w:type="dxa"/>
            <w:vAlign w:val="center"/>
          </w:tcPr>
          <w:p w14:paraId="5037031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1.14</w:t>
            </w:r>
          </w:p>
        </w:tc>
        <w:tc>
          <w:tcPr>
            <w:tcW w:w="1397" w:type="dxa"/>
            <w:vAlign w:val="center"/>
          </w:tcPr>
          <w:p w14:paraId="697E655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34.46</w:t>
            </w:r>
          </w:p>
        </w:tc>
      </w:tr>
      <w:tr w:rsidR="00544C00" w:rsidRPr="00624E1D" w14:paraId="6ED5E2B3" w14:textId="77777777" w:rsidTr="00C92370">
        <w:trPr>
          <w:trHeight w:val="20"/>
          <w:jc w:val="center"/>
        </w:trPr>
        <w:tc>
          <w:tcPr>
            <w:tcW w:w="4022" w:type="dxa"/>
          </w:tcPr>
          <w:p w14:paraId="739457F5"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Plant height (cm)</w:t>
            </w:r>
          </w:p>
        </w:tc>
        <w:tc>
          <w:tcPr>
            <w:tcW w:w="1229" w:type="dxa"/>
            <w:vAlign w:val="center"/>
          </w:tcPr>
          <w:p w14:paraId="1CFF51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20.96</w:t>
            </w:r>
          </w:p>
        </w:tc>
        <w:tc>
          <w:tcPr>
            <w:tcW w:w="1093" w:type="dxa"/>
            <w:vAlign w:val="center"/>
          </w:tcPr>
          <w:p w14:paraId="09E4CE4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89.92</w:t>
            </w:r>
          </w:p>
        </w:tc>
        <w:tc>
          <w:tcPr>
            <w:tcW w:w="1093" w:type="dxa"/>
            <w:vAlign w:val="center"/>
          </w:tcPr>
          <w:p w14:paraId="29CAF67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42.42</w:t>
            </w:r>
          </w:p>
        </w:tc>
        <w:tc>
          <w:tcPr>
            <w:tcW w:w="1231" w:type="dxa"/>
            <w:vAlign w:val="center"/>
          </w:tcPr>
          <w:p w14:paraId="6A5D867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30.78</w:t>
            </w:r>
          </w:p>
        </w:tc>
        <w:tc>
          <w:tcPr>
            <w:tcW w:w="1367" w:type="dxa"/>
            <w:vAlign w:val="center"/>
          </w:tcPr>
          <w:p w14:paraId="20FDA57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34.13</w:t>
            </w:r>
          </w:p>
        </w:tc>
        <w:tc>
          <w:tcPr>
            <w:tcW w:w="1229" w:type="dxa"/>
            <w:vAlign w:val="center"/>
          </w:tcPr>
          <w:p w14:paraId="3DC2366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81.33</w:t>
            </w:r>
          </w:p>
        </w:tc>
        <w:tc>
          <w:tcPr>
            <w:tcW w:w="1231" w:type="dxa"/>
            <w:vAlign w:val="center"/>
          </w:tcPr>
          <w:p w14:paraId="5EACE0C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24.29</w:t>
            </w:r>
          </w:p>
        </w:tc>
        <w:tc>
          <w:tcPr>
            <w:tcW w:w="1397" w:type="dxa"/>
            <w:vAlign w:val="center"/>
          </w:tcPr>
          <w:p w14:paraId="293845A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57.27</w:t>
            </w:r>
          </w:p>
        </w:tc>
      </w:tr>
      <w:tr w:rsidR="00544C00" w:rsidRPr="00624E1D" w14:paraId="11D416A2" w14:textId="77777777" w:rsidTr="00C92370">
        <w:trPr>
          <w:trHeight w:val="20"/>
          <w:jc w:val="center"/>
        </w:trPr>
        <w:tc>
          <w:tcPr>
            <w:tcW w:w="4022" w:type="dxa"/>
          </w:tcPr>
          <w:p w14:paraId="1E66D99A"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clusters per plant</w:t>
            </w:r>
          </w:p>
        </w:tc>
        <w:tc>
          <w:tcPr>
            <w:tcW w:w="1229" w:type="dxa"/>
            <w:vAlign w:val="center"/>
          </w:tcPr>
          <w:p w14:paraId="6AB6A41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1.76</w:t>
            </w:r>
          </w:p>
        </w:tc>
        <w:tc>
          <w:tcPr>
            <w:tcW w:w="1093" w:type="dxa"/>
            <w:vAlign w:val="center"/>
          </w:tcPr>
          <w:p w14:paraId="7BC0DFB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11.94</w:t>
            </w:r>
          </w:p>
        </w:tc>
        <w:tc>
          <w:tcPr>
            <w:tcW w:w="1093" w:type="dxa"/>
            <w:vAlign w:val="center"/>
          </w:tcPr>
          <w:p w14:paraId="31534A85"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5.42</w:t>
            </w:r>
          </w:p>
        </w:tc>
        <w:tc>
          <w:tcPr>
            <w:tcW w:w="1231" w:type="dxa"/>
            <w:vAlign w:val="center"/>
          </w:tcPr>
          <w:p w14:paraId="635E9E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40.68</w:t>
            </w:r>
          </w:p>
        </w:tc>
        <w:tc>
          <w:tcPr>
            <w:tcW w:w="1367" w:type="dxa"/>
            <w:vAlign w:val="center"/>
          </w:tcPr>
          <w:p w14:paraId="3FF2266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44.55</w:t>
            </w:r>
          </w:p>
        </w:tc>
        <w:tc>
          <w:tcPr>
            <w:tcW w:w="1229" w:type="dxa"/>
            <w:vAlign w:val="center"/>
          </w:tcPr>
          <w:p w14:paraId="47B7275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83.38</w:t>
            </w:r>
          </w:p>
        </w:tc>
        <w:tc>
          <w:tcPr>
            <w:tcW w:w="1231" w:type="dxa"/>
            <w:vAlign w:val="center"/>
          </w:tcPr>
          <w:p w14:paraId="586CEEC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4.16</w:t>
            </w:r>
          </w:p>
        </w:tc>
        <w:tc>
          <w:tcPr>
            <w:tcW w:w="1397" w:type="dxa"/>
            <w:vAlign w:val="center"/>
          </w:tcPr>
          <w:p w14:paraId="661013C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76.63</w:t>
            </w:r>
          </w:p>
        </w:tc>
      </w:tr>
      <w:tr w:rsidR="00544C00" w:rsidRPr="00624E1D" w14:paraId="2BC21AB3" w14:textId="77777777" w:rsidTr="00C92370">
        <w:trPr>
          <w:trHeight w:val="20"/>
          <w:jc w:val="center"/>
        </w:trPr>
        <w:tc>
          <w:tcPr>
            <w:tcW w:w="4022" w:type="dxa"/>
          </w:tcPr>
          <w:p w14:paraId="10750E0F"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pods per cluster</w:t>
            </w:r>
          </w:p>
        </w:tc>
        <w:tc>
          <w:tcPr>
            <w:tcW w:w="1229" w:type="dxa"/>
            <w:vAlign w:val="center"/>
          </w:tcPr>
          <w:p w14:paraId="75A91AA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1.18</w:t>
            </w:r>
          </w:p>
        </w:tc>
        <w:tc>
          <w:tcPr>
            <w:tcW w:w="1093" w:type="dxa"/>
            <w:vAlign w:val="center"/>
          </w:tcPr>
          <w:p w14:paraId="73717F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2.42</w:t>
            </w:r>
          </w:p>
        </w:tc>
        <w:tc>
          <w:tcPr>
            <w:tcW w:w="1093" w:type="dxa"/>
            <w:vAlign w:val="center"/>
          </w:tcPr>
          <w:p w14:paraId="642690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1.85</w:t>
            </w:r>
          </w:p>
        </w:tc>
        <w:tc>
          <w:tcPr>
            <w:tcW w:w="1231" w:type="dxa"/>
            <w:vAlign w:val="center"/>
          </w:tcPr>
          <w:p w14:paraId="3673B03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12.20</w:t>
            </w:r>
          </w:p>
        </w:tc>
        <w:tc>
          <w:tcPr>
            <w:tcW w:w="1367" w:type="dxa"/>
            <w:vAlign w:val="center"/>
          </w:tcPr>
          <w:p w14:paraId="0F3C9F6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15.49</w:t>
            </w:r>
          </w:p>
        </w:tc>
        <w:tc>
          <w:tcPr>
            <w:tcW w:w="1229" w:type="dxa"/>
            <w:vAlign w:val="center"/>
          </w:tcPr>
          <w:p w14:paraId="23BBEF5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61.95</w:t>
            </w:r>
          </w:p>
        </w:tc>
        <w:tc>
          <w:tcPr>
            <w:tcW w:w="1231" w:type="dxa"/>
            <w:vAlign w:val="center"/>
          </w:tcPr>
          <w:p w14:paraId="7BD9839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0.37</w:t>
            </w:r>
          </w:p>
        </w:tc>
        <w:tc>
          <w:tcPr>
            <w:tcW w:w="1397" w:type="dxa"/>
            <w:vAlign w:val="center"/>
          </w:tcPr>
          <w:p w14:paraId="62993CE5"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19.80</w:t>
            </w:r>
          </w:p>
        </w:tc>
      </w:tr>
      <w:tr w:rsidR="00544C00" w:rsidRPr="00624E1D" w14:paraId="34E7B40B" w14:textId="77777777" w:rsidTr="00C92370">
        <w:trPr>
          <w:trHeight w:val="20"/>
          <w:jc w:val="center"/>
        </w:trPr>
        <w:tc>
          <w:tcPr>
            <w:tcW w:w="4022" w:type="dxa"/>
          </w:tcPr>
          <w:p w14:paraId="50870205"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pods per plant</w:t>
            </w:r>
          </w:p>
        </w:tc>
        <w:tc>
          <w:tcPr>
            <w:tcW w:w="1229" w:type="dxa"/>
            <w:vAlign w:val="center"/>
          </w:tcPr>
          <w:p w14:paraId="66654E1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2.78</w:t>
            </w:r>
          </w:p>
        </w:tc>
        <w:tc>
          <w:tcPr>
            <w:tcW w:w="1093" w:type="dxa"/>
            <w:vAlign w:val="center"/>
          </w:tcPr>
          <w:p w14:paraId="57726F4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20.04</w:t>
            </w:r>
          </w:p>
        </w:tc>
        <w:tc>
          <w:tcPr>
            <w:tcW w:w="1093" w:type="dxa"/>
            <w:vAlign w:val="center"/>
          </w:tcPr>
          <w:p w14:paraId="5C23A7D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9.22</w:t>
            </w:r>
          </w:p>
        </w:tc>
        <w:tc>
          <w:tcPr>
            <w:tcW w:w="1231" w:type="dxa"/>
            <w:vAlign w:val="center"/>
          </w:tcPr>
          <w:p w14:paraId="5EEBEEE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39.60</w:t>
            </w:r>
          </w:p>
        </w:tc>
        <w:tc>
          <w:tcPr>
            <w:tcW w:w="1367" w:type="dxa"/>
            <w:vAlign w:val="center"/>
          </w:tcPr>
          <w:p w14:paraId="1C37F18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42.91</w:t>
            </w:r>
          </w:p>
        </w:tc>
        <w:tc>
          <w:tcPr>
            <w:tcW w:w="1229" w:type="dxa"/>
            <w:vAlign w:val="center"/>
          </w:tcPr>
          <w:p w14:paraId="293A70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85.17</w:t>
            </w:r>
          </w:p>
        </w:tc>
        <w:tc>
          <w:tcPr>
            <w:tcW w:w="1231" w:type="dxa"/>
            <w:vAlign w:val="center"/>
          </w:tcPr>
          <w:p w14:paraId="41F9283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6.95</w:t>
            </w:r>
          </w:p>
        </w:tc>
        <w:tc>
          <w:tcPr>
            <w:tcW w:w="1397" w:type="dxa"/>
            <w:vAlign w:val="center"/>
          </w:tcPr>
          <w:p w14:paraId="0E88E5E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75.40</w:t>
            </w:r>
          </w:p>
        </w:tc>
      </w:tr>
      <w:tr w:rsidR="00544C00" w:rsidRPr="00624E1D" w14:paraId="60F59F17" w14:textId="77777777" w:rsidTr="00C92370">
        <w:trPr>
          <w:trHeight w:val="20"/>
          <w:jc w:val="center"/>
        </w:trPr>
        <w:tc>
          <w:tcPr>
            <w:tcW w:w="4022" w:type="dxa"/>
          </w:tcPr>
          <w:p w14:paraId="37F2D287"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Pod length (cm)</w:t>
            </w:r>
          </w:p>
        </w:tc>
        <w:tc>
          <w:tcPr>
            <w:tcW w:w="1229" w:type="dxa"/>
            <w:vAlign w:val="center"/>
          </w:tcPr>
          <w:p w14:paraId="7983584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8.98</w:t>
            </w:r>
          </w:p>
        </w:tc>
        <w:tc>
          <w:tcPr>
            <w:tcW w:w="1093" w:type="dxa"/>
            <w:vAlign w:val="center"/>
          </w:tcPr>
          <w:p w14:paraId="3EDEE12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21.60</w:t>
            </w:r>
          </w:p>
        </w:tc>
        <w:tc>
          <w:tcPr>
            <w:tcW w:w="1093" w:type="dxa"/>
            <w:vAlign w:val="center"/>
          </w:tcPr>
          <w:p w14:paraId="0770801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14.58</w:t>
            </w:r>
          </w:p>
        </w:tc>
        <w:tc>
          <w:tcPr>
            <w:tcW w:w="1231" w:type="dxa"/>
            <w:vAlign w:val="center"/>
          </w:tcPr>
          <w:p w14:paraId="01EED3E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17.67</w:t>
            </w:r>
          </w:p>
        </w:tc>
        <w:tc>
          <w:tcPr>
            <w:tcW w:w="1367" w:type="dxa"/>
            <w:vAlign w:val="center"/>
          </w:tcPr>
          <w:p w14:paraId="42447E8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18.76</w:t>
            </w:r>
          </w:p>
        </w:tc>
        <w:tc>
          <w:tcPr>
            <w:tcW w:w="1229" w:type="dxa"/>
            <w:vAlign w:val="center"/>
          </w:tcPr>
          <w:p w14:paraId="58B664D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88.73</w:t>
            </w:r>
          </w:p>
        </w:tc>
        <w:tc>
          <w:tcPr>
            <w:tcW w:w="1231" w:type="dxa"/>
            <w:vAlign w:val="center"/>
          </w:tcPr>
          <w:p w14:paraId="6848A4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5.01</w:t>
            </w:r>
          </w:p>
        </w:tc>
        <w:tc>
          <w:tcPr>
            <w:tcW w:w="1397" w:type="dxa"/>
            <w:vAlign w:val="center"/>
          </w:tcPr>
          <w:p w14:paraId="45DA40D2"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34.34</w:t>
            </w:r>
          </w:p>
        </w:tc>
      </w:tr>
      <w:tr w:rsidR="00544C00" w:rsidRPr="00624E1D" w14:paraId="6AFE475E" w14:textId="77777777" w:rsidTr="00C92370">
        <w:trPr>
          <w:trHeight w:val="20"/>
          <w:jc w:val="center"/>
        </w:trPr>
        <w:tc>
          <w:tcPr>
            <w:tcW w:w="4022" w:type="dxa"/>
          </w:tcPr>
          <w:p w14:paraId="49E51749"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seeds per pod</w:t>
            </w:r>
          </w:p>
        </w:tc>
        <w:tc>
          <w:tcPr>
            <w:tcW w:w="1229" w:type="dxa"/>
            <w:vAlign w:val="center"/>
          </w:tcPr>
          <w:p w14:paraId="74BB34D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6.46</w:t>
            </w:r>
          </w:p>
        </w:tc>
        <w:tc>
          <w:tcPr>
            <w:tcW w:w="1093" w:type="dxa"/>
            <w:vAlign w:val="center"/>
          </w:tcPr>
          <w:p w14:paraId="4CE8115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18.57</w:t>
            </w:r>
          </w:p>
        </w:tc>
        <w:tc>
          <w:tcPr>
            <w:tcW w:w="1093" w:type="dxa"/>
            <w:vAlign w:val="center"/>
          </w:tcPr>
          <w:p w14:paraId="7DED6D8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10.91</w:t>
            </w:r>
          </w:p>
        </w:tc>
        <w:tc>
          <w:tcPr>
            <w:tcW w:w="1231" w:type="dxa"/>
            <w:vAlign w:val="center"/>
          </w:tcPr>
          <w:p w14:paraId="1890903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24.60</w:t>
            </w:r>
          </w:p>
        </w:tc>
        <w:tc>
          <w:tcPr>
            <w:tcW w:w="1367" w:type="dxa"/>
            <w:vAlign w:val="center"/>
          </w:tcPr>
          <w:p w14:paraId="7CFA621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27.99</w:t>
            </w:r>
          </w:p>
        </w:tc>
        <w:tc>
          <w:tcPr>
            <w:tcW w:w="1229" w:type="dxa"/>
            <w:vAlign w:val="center"/>
          </w:tcPr>
          <w:p w14:paraId="2C91850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77.20</w:t>
            </w:r>
          </w:p>
        </w:tc>
        <w:tc>
          <w:tcPr>
            <w:tcW w:w="1231" w:type="dxa"/>
            <w:vAlign w:val="center"/>
          </w:tcPr>
          <w:p w14:paraId="65A8A5B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4.86</w:t>
            </w:r>
          </w:p>
        </w:tc>
        <w:tc>
          <w:tcPr>
            <w:tcW w:w="1397" w:type="dxa"/>
            <w:vAlign w:val="center"/>
          </w:tcPr>
          <w:p w14:paraId="11EA77B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44.59</w:t>
            </w:r>
          </w:p>
        </w:tc>
      </w:tr>
      <w:tr w:rsidR="00544C00" w:rsidRPr="00624E1D" w14:paraId="5BDBA6B7" w14:textId="77777777" w:rsidTr="00C92370">
        <w:trPr>
          <w:trHeight w:val="20"/>
          <w:jc w:val="center"/>
        </w:trPr>
        <w:tc>
          <w:tcPr>
            <w:tcW w:w="4022" w:type="dxa"/>
          </w:tcPr>
          <w:p w14:paraId="3804D656"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Test weight (g)</w:t>
            </w:r>
          </w:p>
        </w:tc>
        <w:tc>
          <w:tcPr>
            <w:tcW w:w="1229" w:type="dxa"/>
            <w:vAlign w:val="center"/>
          </w:tcPr>
          <w:p w14:paraId="2C9F7E6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6.51</w:t>
            </w:r>
          </w:p>
        </w:tc>
        <w:tc>
          <w:tcPr>
            <w:tcW w:w="1093" w:type="dxa"/>
            <w:vAlign w:val="center"/>
          </w:tcPr>
          <w:p w14:paraId="7DC0209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17.09</w:t>
            </w:r>
          </w:p>
        </w:tc>
        <w:tc>
          <w:tcPr>
            <w:tcW w:w="1093" w:type="dxa"/>
            <w:vAlign w:val="center"/>
          </w:tcPr>
          <w:p w14:paraId="4EAFE48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11.45</w:t>
            </w:r>
          </w:p>
        </w:tc>
        <w:tc>
          <w:tcPr>
            <w:tcW w:w="1231" w:type="dxa"/>
            <w:vAlign w:val="center"/>
          </w:tcPr>
          <w:p w14:paraId="4CDFD402"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23.87</w:t>
            </w:r>
          </w:p>
        </w:tc>
        <w:tc>
          <w:tcPr>
            <w:tcW w:w="1367" w:type="dxa"/>
            <w:vAlign w:val="center"/>
          </w:tcPr>
          <w:p w14:paraId="41D521F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26.46</w:t>
            </w:r>
          </w:p>
        </w:tc>
        <w:tc>
          <w:tcPr>
            <w:tcW w:w="1229" w:type="dxa"/>
            <w:vAlign w:val="center"/>
          </w:tcPr>
          <w:p w14:paraId="28843D3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81.41</w:t>
            </w:r>
          </w:p>
        </w:tc>
        <w:tc>
          <w:tcPr>
            <w:tcW w:w="1231" w:type="dxa"/>
            <w:vAlign w:val="center"/>
          </w:tcPr>
          <w:p w14:paraId="742D744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5.09</w:t>
            </w:r>
          </w:p>
        </w:tc>
        <w:tc>
          <w:tcPr>
            <w:tcW w:w="1397" w:type="dxa"/>
            <w:vAlign w:val="center"/>
          </w:tcPr>
          <w:p w14:paraId="0ED351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44.44</w:t>
            </w:r>
          </w:p>
        </w:tc>
      </w:tr>
      <w:tr w:rsidR="00544C00" w:rsidRPr="00624E1D" w14:paraId="466567C5" w14:textId="77777777" w:rsidTr="00C92370">
        <w:trPr>
          <w:trHeight w:val="20"/>
          <w:jc w:val="center"/>
        </w:trPr>
        <w:tc>
          <w:tcPr>
            <w:tcW w:w="4022" w:type="dxa"/>
          </w:tcPr>
          <w:p w14:paraId="1497AAE0" w14:textId="77777777" w:rsidR="00544C00" w:rsidRPr="00624E1D" w:rsidRDefault="00544C00" w:rsidP="00C92370">
            <w:pPr>
              <w:spacing w:before="80" w:after="80" w:line="240" w:lineRule="auto"/>
              <w:rPr>
                <w:rFonts w:ascii="Times New Roman" w:hAnsi="Times New Roman"/>
                <w:bCs/>
                <w:sz w:val="24"/>
                <w:szCs w:val="24"/>
              </w:rPr>
            </w:pPr>
            <w:r w:rsidRPr="00624E1D">
              <w:rPr>
                <w:rFonts w:ascii="Times New Roman" w:hAnsi="Times New Roman"/>
                <w:bCs/>
                <w:sz w:val="24"/>
                <w:szCs w:val="24"/>
              </w:rPr>
              <w:lastRenderedPageBreak/>
              <w:t>Grain yield per plant (g)</w:t>
            </w:r>
          </w:p>
        </w:tc>
        <w:tc>
          <w:tcPr>
            <w:tcW w:w="1229" w:type="dxa"/>
            <w:vAlign w:val="center"/>
          </w:tcPr>
          <w:p w14:paraId="1983188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5.46</w:t>
            </w:r>
          </w:p>
        </w:tc>
        <w:tc>
          <w:tcPr>
            <w:tcW w:w="1093" w:type="dxa"/>
            <w:vAlign w:val="center"/>
          </w:tcPr>
          <w:p w14:paraId="55510C5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25.15</w:t>
            </w:r>
          </w:p>
        </w:tc>
        <w:tc>
          <w:tcPr>
            <w:tcW w:w="1093" w:type="dxa"/>
            <w:vAlign w:val="center"/>
          </w:tcPr>
          <w:p w14:paraId="21537E3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13.31</w:t>
            </w:r>
          </w:p>
        </w:tc>
        <w:tc>
          <w:tcPr>
            <w:tcW w:w="1231" w:type="dxa"/>
            <w:vAlign w:val="center"/>
          </w:tcPr>
          <w:p w14:paraId="1B1E9DB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31.33</w:t>
            </w:r>
          </w:p>
        </w:tc>
        <w:tc>
          <w:tcPr>
            <w:tcW w:w="1367" w:type="dxa"/>
            <w:vAlign w:val="center"/>
          </w:tcPr>
          <w:p w14:paraId="009527C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35.17</w:t>
            </w:r>
          </w:p>
        </w:tc>
        <w:tc>
          <w:tcPr>
            <w:tcW w:w="1229" w:type="dxa"/>
            <w:vAlign w:val="center"/>
          </w:tcPr>
          <w:p w14:paraId="752312B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79.37</w:t>
            </w:r>
          </w:p>
        </w:tc>
        <w:tc>
          <w:tcPr>
            <w:tcW w:w="1231" w:type="dxa"/>
            <w:vAlign w:val="center"/>
          </w:tcPr>
          <w:p w14:paraId="5D92F7F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7.51</w:t>
            </w:r>
          </w:p>
        </w:tc>
        <w:tc>
          <w:tcPr>
            <w:tcW w:w="1397" w:type="dxa"/>
            <w:vAlign w:val="center"/>
          </w:tcPr>
          <w:p w14:paraId="6A4078C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57.58</w:t>
            </w:r>
          </w:p>
        </w:tc>
      </w:tr>
      <w:tr w:rsidR="00544C00" w:rsidRPr="00624E1D" w14:paraId="4958819B" w14:textId="77777777" w:rsidTr="00C92370">
        <w:trPr>
          <w:trHeight w:val="20"/>
          <w:jc w:val="center"/>
        </w:trPr>
        <w:tc>
          <w:tcPr>
            <w:tcW w:w="4022" w:type="dxa"/>
          </w:tcPr>
          <w:p w14:paraId="3B4ABA5F" w14:textId="77777777" w:rsidR="00544C00" w:rsidRPr="00624E1D" w:rsidRDefault="00544C00" w:rsidP="00C92370">
            <w:pPr>
              <w:spacing w:before="80" w:after="80" w:line="240" w:lineRule="auto"/>
              <w:rPr>
                <w:rFonts w:ascii="Times New Roman" w:hAnsi="Times New Roman"/>
                <w:bCs/>
                <w:sz w:val="24"/>
                <w:szCs w:val="24"/>
              </w:rPr>
            </w:pPr>
            <w:r w:rsidRPr="00624E1D">
              <w:rPr>
                <w:rFonts w:ascii="Times New Roman" w:hAnsi="Times New Roman"/>
                <w:bCs/>
                <w:sz w:val="24"/>
                <w:szCs w:val="24"/>
              </w:rPr>
              <w:t>Protein (%)</w:t>
            </w:r>
          </w:p>
        </w:tc>
        <w:tc>
          <w:tcPr>
            <w:tcW w:w="1229" w:type="dxa"/>
            <w:vAlign w:val="center"/>
          </w:tcPr>
          <w:p w14:paraId="3CDCA52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21.48</w:t>
            </w:r>
          </w:p>
        </w:tc>
        <w:tc>
          <w:tcPr>
            <w:tcW w:w="1093" w:type="dxa"/>
            <w:vAlign w:val="center"/>
          </w:tcPr>
          <w:p w14:paraId="77B7BBE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25.53</w:t>
            </w:r>
          </w:p>
        </w:tc>
        <w:tc>
          <w:tcPr>
            <w:tcW w:w="1093" w:type="dxa"/>
            <w:vAlign w:val="center"/>
          </w:tcPr>
          <w:p w14:paraId="5EB1643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23.37</w:t>
            </w:r>
          </w:p>
        </w:tc>
        <w:tc>
          <w:tcPr>
            <w:tcW w:w="1231" w:type="dxa"/>
            <w:vAlign w:val="center"/>
          </w:tcPr>
          <w:p w14:paraId="565F5CC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3.53</w:t>
            </w:r>
          </w:p>
        </w:tc>
        <w:tc>
          <w:tcPr>
            <w:tcW w:w="1367" w:type="dxa"/>
            <w:vAlign w:val="center"/>
          </w:tcPr>
          <w:p w14:paraId="2377890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3.91</w:t>
            </w:r>
          </w:p>
        </w:tc>
        <w:tc>
          <w:tcPr>
            <w:tcW w:w="1229" w:type="dxa"/>
            <w:vAlign w:val="center"/>
          </w:tcPr>
          <w:p w14:paraId="3BD17F2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81.22</w:t>
            </w:r>
          </w:p>
        </w:tc>
        <w:tc>
          <w:tcPr>
            <w:tcW w:w="1231" w:type="dxa"/>
            <w:vAlign w:val="center"/>
          </w:tcPr>
          <w:p w14:paraId="6F06F2C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1.53</w:t>
            </w:r>
          </w:p>
        </w:tc>
        <w:tc>
          <w:tcPr>
            <w:tcW w:w="1397" w:type="dxa"/>
            <w:vAlign w:val="center"/>
          </w:tcPr>
          <w:p w14:paraId="789D65D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6.55</w:t>
            </w:r>
          </w:p>
        </w:tc>
      </w:tr>
    </w:tbl>
    <w:bookmarkEnd w:id="6"/>
    <w:p w14:paraId="6371006E" w14:textId="77777777" w:rsidR="00544C00" w:rsidRPr="00624E1D" w:rsidRDefault="00544C00" w:rsidP="00544C00">
      <w:pPr>
        <w:autoSpaceDE w:val="0"/>
        <w:autoSpaceDN w:val="0"/>
        <w:adjustRightInd w:val="0"/>
        <w:spacing w:before="40" w:after="40" w:line="240" w:lineRule="auto"/>
        <w:jc w:val="both"/>
        <w:rPr>
          <w:rFonts w:ascii="Times New Roman" w:hAnsi="Times New Roman"/>
          <w:sz w:val="24"/>
          <w:szCs w:val="24"/>
        </w:rPr>
      </w:pPr>
      <w:r w:rsidRPr="00624E1D">
        <w:rPr>
          <w:rFonts w:ascii="Times New Roman" w:hAnsi="Times New Roman"/>
          <w:b/>
          <w:bCs/>
          <w:sz w:val="24"/>
          <w:szCs w:val="24"/>
        </w:rPr>
        <w:t>GCV</w:t>
      </w:r>
      <w:r w:rsidRPr="00624E1D">
        <w:rPr>
          <w:rFonts w:ascii="Times New Roman" w:hAnsi="Times New Roman"/>
          <w:sz w:val="24"/>
          <w:szCs w:val="24"/>
        </w:rPr>
        <w:t xml:space="preserve"> = Genotypic coefficient of variation, </w:t>
      </w:r>
      <w:r w:rsidRPr="00624E1D">
        <w:rPr>
          <w:rFonts w:ascii="Times New Roman" w:hAnsi="Times New Roman"/>
          <w:b/>
          <w:bCs/>
          <w:sz w:val="24"/>
          <w:szCs w:val="24"/>
        </w:rPr>
        <w:t>PCV</w:t>
      </w:r>
      <w:r w:rsidRPr="00624E1D">
        <w:rPr>
          <w:rFonts w:ascii="Times New Roman" w:hAnsi="Times New Roman"/>
          <w:sz w:val="24"/>
          <w:szCs w:val="24"/>
        </w:rPr>
        <w:t xml:space="preserve"> = Phenotypic Coefficient of Variation, </w:t>
      </w:r>
      <w:r w:rsidRPr="00624E1D">
        <w:rPr>
          <w:rFonts w:ascii="Times New Roman" w:hAnsi="Times New Roman"/>
          <w:b/>
          <w:bCs/>
          <w:sz w:val="24"/>
          <w:szCs w:val="24"/>
        </w:rPr>
        <w:t>GA</w:t>
      </w:r>
      <w:r w:rsidRPr="00624E1D">
        <w:rPr>
          <w:rFonts w:ascii="Times New Roman" w:hAnsi="Times New Roman"/>
          <w:sz w:val="24"/>
          <w:szCs w:val="24"/>
        </w:rPr>
        <w:t xml:space="preserve"> = Genetic advance, </w:t>
      </w:r>
      <w:r w:rsidRPr="00624E1D">
        <w:rPr>
          <w:rFonts w:ascii="Times New Roman" w:hAnsi="Times New Roman"/>
          <w:b/>
          <w:bCs/>
          <w:sz w:val="24"/>
          <w:szCs w:val="24"/>
        </w:rPr>
        <w:t>GAM</w:t>
      </w:r>
      <w:r w:rsidRPr="00624E1D">
        <w:rPr>
          <w:rFonts w:ascii="Times New Roman" w:hAnsi="Times New Roman"/>
          <w:sz w:val="24"/>
          <w:szCs w:val="24"/>
        </w:rPr>
        <w:t xml:space="preserve"> = Geneticadvance over mean, </w:t>
      </w:r>
      <w:r w:rsidRPr="00624E1D">
        <w:rPr>
          <w:rFonts w:ascii="Times New Roman" w:hAnsi="Times New Roman"/>
          <w:b/>
          <w:sz w:val="24"/>
          <w:szCs w:val="24"/>
        </w:rPr>
        <w:t>h</w:t>
      </w:r>
      <w:r w:rsidRPr="00624E1D">
        <w:rPr>
          <w:rFonts w:ascii="Times New Roman" w:hAnsi="Times New Roman"/>
          <w:b/>
          <w:sz w:val="24"/>
          <w:szCs w:val="24"/>
          <w:vertAlign w:val="superscript"/>
        </w:rPr>
        <w:t>2</w:t>
      </w:r>
      <w:r w:rsidRPr="00624E1D">
        <w:rPr>
          <w:rFonts w:ascii="Times New Roman" w:hAnsi="Times New Roman"/>
          <w:b/>
          <w:sz w:val="24"/>
          <w:szCs w:val="24"/>
          <w:vertAlign w:val="subscript"/>
        </w:rPr>
        <w:t>bs</w:t>
      </w:r>
      <w:r w:rsidRPr="00624E1D">
        <w:rPr>
          <w:rFonts w:ascii="Times New Roman" w:hAnsi="Times New Roman"/>
          <w:sz w:val="24"/>
          <w:szCs w:val="24"/>
        </w:rPr>
        <w:t xml:space="preserve"> = Heritability in broad sense</w:t>
      </w:r>
    </w:p>
    <w:p w14:paraId="012A7619" w14:textId="77777777" w:rsidR="00544C00" w:rsidRPr="00624E1D" w:rsidRDefault="00544C00" w:rsidP="00544C00">
      <w:pPr>
        <w:spacing w:before="40" w:after="40" w:line="240" w:lineRule="auto"/>
        <w:rPr>
          <w:rFonts w:ascii="Times New Roman" w:hAnsi="Times New Roman"/>
          <w:sz w:val="24"/>
          <w:szCs w:val="24"/>
        </w:rPr>
      </w:pPr>
    </w:p>
    <w:p w14:paraId="55015367" w14:textId="77777777" w:rsidR="009B10F9" w:rsidRPr="00624E1D" w:rsidRDefault="009B10F9">
      <w:pPr>
        <w:rPr>
          <w:rFonts w:ascii="Times New Roman" w:hAnsi="Times New Roman"/>
          <w:sz w:val="24"/>
          <w:szCs w:val="24"/>
        </w:rPr>
      </w:pPr>
      <w:r w:rsidRPr="00624E1D">
        <w:rPr>
          <w:rFonts w:ascii="Times New Roman" w:hAnsi="Times New Roman"/>
          <w:sz w:val="24"/>
          <w:szCs w:val="24"/>
        </w:rPr>
        <w:br w:type="page"/>
      </w:r>
    </w:p>
    <w:p w14:paraId="2EE98AB6" w14:textId="77777777" w:rsidR="009B10F9" w:rsidRPr="00624E1D" w:rsidRDefault="00F44A1C" w:rsidP="009B10F9">
      <w:pPr>
        <w:rPr>
          <w:rFonts w:ascii="Times New Roman" w:hAnsi="Times New Roman"/>
          <w:b/>
          <w:bCs/>
          <w:sz w:val="24"/>
          <w:szCs w:val="24"/>
        </w:rPr>
      </w:pPr>
      <w:r w:rsidRPr="00624E1D">
        <w:rPr>
          <w:rFonts w:ascii="Times New Roman" w:hAnsi="Times New Roman"/>
          <w:b/>
          <w:bCs/>
          <w:sz w:val="24"/>
          <w:szCs w:val="24"/>
        </w:rPr>
        <w:lastRenderedPageBreak/>
        <w:t>Table 3</w:t>
      </w:r>
      <w:r w:rsidR="009B10F9" w:rsidRPr="00624E1D">
        <w:rPr>
          <w:rFonts w:ascii="Times New Roman" w:hAnsi="Times New Roman"/>
          <w:b/>
          <w:bCs/>
          <w:sz w:val="24"/>
          <w:szCs w:val="24"/>
        </w:rPr>
        <w:t>: Phenotypic correlation for yield and yield related traits in sixty-five cowpea accessions</w:t>
      </w:r>
    </w:p>
    <w:tbl>
      <w:tblPr>
        <w:tblStyle w:val="TableGrid"/>
        <w:tblpPr w:leftFromText="180" w:rightFromText="180" w:vertAnchor="text" w:horzAnchor="margin" w:tblpY="290"/>
        <w:tblW w:w="14616" w:type="dxa"/>
        <w:tblLook w:val="04A0" w:firstRow="1" w:lastRow="0" w:firstColumn="1" w:lastColumn="0" w:noHBand="0" w:noVBand="1"/>
      </w:tblPr>
      <w:tblGrid>
        <w:gridCol w:w="1271"/>
        <w:gridCol w:w="1201"/>
        <w:gridCol w:w="1123"/>
        <w:gridCol w:w="1150"/>
        <w:gridCol w:w="1104"/>
        <w:gridCol w:w="1104"/>
        <w:gridCol w:w="1104"/>
        <w:gridCol w:w="1104"/>
        <w:gridCol w:w="1104"/>
        <w:gridCol w:w="1104"/>
        <w:gridCol w:w="1104"/>
        <w:gridCol w:w="1104"/>
        <w:gridCol w:w="1104"/>
      </w:tblGrid>
      <w:tr w:rsidR="009B10F9" w:rsidRPr="00624E1D" w14:paraId="0D76ACBD" w14:textId="77777777" w:rsidTr="00C92370">
        <w:trPr>
          <w:trHeight w:val="428"/>
        </w:trPr>
        <w:tc>
          <w:tcPr>
            <w:tcW w:w="1271" w:type="dxa"/>
            <w:noWrap/>
            <w:hideMark/>
          </w:tcPr>
          <w:p w14:paraId="507B2376" w14:textId="77777777" w:rsidR="009B10F9" w:rsidRPr="00624E1D" w:rsidRDefault="009B10F9" w:rsidP="00C92370">
            <w:pPr>
              <w:rPr>
                <w:rFonts w:ascii="Times New Roman" w:eastAsia="Times New Roman" w:hAnsi="Times New Roman"/>
                <w:sz w:val="24"/>
                <w:szCs w:val="24"/>
                <w:lang w:eastAsia="en-IN"/>
              </w:rPr>
            </w:pPr>
          </w:p>
        </w:tc>
        <w:tc>
          <w:tcPr>
            <w:tcW w:w="1201" w:type="dxa"/>
            <w:noWrap/>
            <w:vAlign w:val="center"/>
            <w:hideMark/>
          </w:tcPr>
          <w:p w14:paraId="1F0C3A5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Days to 50% flowering</w:t>
            </w:r>
          </w:p>
        </w:tc>
        <w:tc>
          <w:tcPr>
            <w:tcW w:w="1104" w:type="dxa"/>
            <w:noWrap/>
            <w:vAlign w:val="center"/>
            <w:hideMark/>
          </w:tcPr>
          <w:p w14:paraId="3325DDB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Days to maturity</w:t>
            </w:r>
          </w:p>
        </w:tc>
        <w:tc>
          <w:tcPr>
            <w:tcW w:w="1104" w:type="dxa"/>
            <w:noWrap/>
            <w:vAlign w:val="center"/>
            <w:hideMark/>
          </w:tcPr>
          <w:p w14:paraId="4EB86ADC"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branches per plant</w:t>
            </w:r>
          </w:p>
        </w:tc>
        <w:tc>
          <w:tcPr>
            <w:tcW w:w="1104" w:type="dxa"/>
            <w:noWrap/>
            <w:vAlign w:val="center"/>
            <w:hideMark/>
          </w:tcPr>
          <w:p w14:paraId="13E8538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Plant height (cm)</w:t>
            </w:r>
          </w:p>
        </w:tc>
        <w:tc>
          <w:tcPr>
            <w:tcW w:w="1104" w:type="dxa"/>
            <w:noWrap/>
            <w:vAlign w:val="center"/>
            <w:hideMark/>
          </w:tcPr>
          <w:p w14:paraId="52D991E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clusters per plant</w:t>
            </w:r>
          </w:p>
        </w:tc>
        <w:tc>
          <w:tcPr>
            <w:tcW w:w="1104" w:type="dxa"/>
            <w:noWrap/>
            <w:vAlign w:val="center"/>
            <w:hideMark/>
          </w:tcPr>
          <w:p w14:paraId="7FBF0A4E"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cluster</w:t>
            </w:r>
          </w:p>
        </w:tc>
        <w:tc>
          <w:tcPr>
            <w:tcW w:w="1104" w:type="dxa"/>
            <w:noWrap/>
            <w:vAlign w:val="center"/>
            <w:hideMark/>
          </w:tcPr>
          <w:p w14:paraId="5EFB45C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plant</w:t>
            </w:r>
          </w:p>
        </w:tc>
        <w:tc>
          <w:tcPr>
            <w:tcW w:w="1104" w:type="dxa"/>
            <w:noWrap/>
            <w:vAlign w:val="center"/>
            <w:hideMark/>
          </w:tcPr>
          <w:p w14:paraId="68B19FD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Pod length</w:t>
            </w:r>
          </w:p>
        </w:tc>
        <w:tc>
          <w:tcPr>
            <w:tcW w:w="1104" w:type="dxa"/>
            <w:noWrap/>
            <w:vAlign w:val="center"/>
            <w:hideMark/>
          </w:tcPr>
          <w:p w14:paraId="014ECBB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seeds per pod</w:t>
            </w:r>
          </w:p>
        </w:tc>
        <w:tc>
          <w:tcPr>
            <w:tcW w:w="1104" w:type="dxa"/>
            <w:noWrap/>
            <w:vAlign w:val="center"/>
            <w:hideMark/>
          </w:tcPr>
          <w:p w14:paraId="46E8CFB7"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Test weight</w:t>
            </w:r>
          </w:p>
        </w:tc>
        <w:tc>
          <w:tcPr>
            <w:tcW w:w="1104" w:type="dxa"/>
            <w:noWrap/>
            <w:vAlign w:val="center"/>
            <w:hideMark/>
          </w:tcPr>
          <w:p w14:paraId="6C7582D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Grain yield per plant (g)</w:t>
            </w:r>
          </w:p>
        </w:tc>
        <w:tc>
          <w:tcPr>
            <w:tcW w:w="1104" w:type="dxa"/>
            <w:noWrap/>
            <w:vAlign w:val="center"/>
            <w:hideMark/>
          </w:tcPr>
          <w:p w14:paraId="73292B7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Protein (%)</w:t>
            </w:r>
          </w:p>
        </w:tc>
      </w:tr>
      <w:tr w:rsidR="009B10F9" w:rsidRPr="00624E1D" w14:paraId="351C8352" w14:textId="77777777" w:rsidTr="00C92370">
        <w:trPr>
          <w:trHeight w:val="428"/>
        </w:trPr>
        <w:tc>
          <w:tcPr>
            <w:tcW w:w="1271" w:type="dxa"/>
            <w:noWrap/>
            <w:hideMark/>
          </w:tcPr>
          <w:p w14:paraId="1CCD7D0B"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Days to 50% flowering</w:t>
            </w:r>
          </w:p>
        </w:tc>
        <w:tc>
          <w:tcPr>
            <w:tcW w:w="1201" w:type="dxa"/>
            <w:noWrap/>
            <w:hideMark/>
          </w:tcPr>
          <w:p w14:paraId="1242D32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28AC70C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0.94***</w:t>
            </w:r>
          </w:p>
        </w:tc>
        <w:tc>
          <w:tcPr>
            <w:tcW w:w="1104" w:type="dxa"/>
            <w:noWrap/>
            <w:hideMark/>
          </w:tcPr>
          <w:p w14:paraId="7A6FD07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2E9E6D2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0ECF5DD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-0.280</w:t>
            </w:r>
          </w:p>
        </w:tc>
        <w:tc>
          <w:tcPr>
            <w:tcW w:w="1104" w:type="dxa"/>
            <w:noWrap/>
            <w:hideMark/>
          </w:tcPr>
          <w:p w14:paraId="4450030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-0.13</w:t>
            </w:r>
          </w:p>
        </w:tc>
        <w:tc>
          <w:tcPr>
            <w:tcW w:w="1104" w:type="dxa"/>
            <w:noWrap/>
            <w:hideMark/>
          </w:tcPr>
          <w:p w14:paraId="4C91226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-0.27*</w:t>
            </w:r>
          </w:p>
        </w:tc>
        <w:tc>
          <w:tcPr>
            <w:tcW w:w="1104" w:type="dxa"/>
            <w:noWrap/>
            <w:hideMark/>
          </w:tcPr>
          <w:p w14:paraId="76E16A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40BB2EC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67FF82C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504811D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-0.17</w:t>
            </w:r>
          </w:p>
        </w:tc>
        <w:tc>
          <w:tcPr>
            <w:tcW w:w="1104" w:type="dxa"/>
            <w:noWrap/>
            <w:hideMark/>
          </w:tcPr>
          <w:p w14:paraId="77E2066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0.00</w:t>
            </w:r>
          </w:p>
        </w:tc>
      </w:tr>
      <w:tr w:rsidR="009B10F9" w:rsidRPr="00624E1D" w14:paraId="7140E483" w14:textId="77777777" w:rsidTr="00C92370">
        <w:trPr>
          <w:trHeight w:val="428"/>
        </w:trPr>
        <w:tc>
          <w:tcPr>
            <w:tcW w:w="1271" w:type="dxa"/>
            <w:noWrap/>
            <w:hideMark/>
          </w:tcPr>
          <w:p w14:paraId="21E6BBD4"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Days to maturity</w:t>
            </w:r>
          </w:p>
        </w:tc>
        <w:tc>
          <w:tcPr>
            <w:tcW w:w="1201" w:type="dxa"/>
            <w:noWrap/>
            <w:hideMark/>
          </w:tcPr>
          <w:p w14:paraId="2BC08218"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134B908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4F4ABF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c>
          <w:tcPr>
            <w:tcW w:w="1104" w:type="dxa"/>
            <w:noWrap/>
            <w:hideMark/>
          </w:tcPr>
          <w:p w14:paraId="4976E90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71D7268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w:t>
            </w:r>
          </w:p>
        </w:tc>
        <w:tc>
          <w:tcPr>
            <w:tcW w:w="1104" w:type="dxa"/>
            <w:noWrap/>
            <w:hideMark/>
          </w:tcPr>
          <w:p w14:paraId="65EF147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-0.189</w:t>
            </w:r>
          </w:p>
        </w:tc>
        <w:tc>
          <w:tcPr>
            <w:tcW w:w="1104" w:type="dxa"/>
            <w:noWrap/>
            <w:hideMark/>
          </w:tcPr>
          <w:p w14:paraId="1FEFFA7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5468385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3D453EC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-0.20</w:t>
            </w:r>
          </w:p>
        </w:tc>
        <w:tc>
          <w:tcPr>
            <w:tcW w:w="1104" w:type="dxa"/>
            <w:noWrap/>
            <w:hideMark/>
          </w:tcPr>
          <w:p w14:paraId="24868A2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0.09</w:t>
            </w:r>
          </w:p>
        </w:tc>
        <w:tc>
          <w:tcPr>
            <w:tcW w:w="1104" w:type="dxa"/>
            <w:noWrap/>
            <w:hideMark/>
          </w:tcPr>
          <w:p w14:paraId="586F9C1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-0.25*</w:t>
            </w:r>
          </w:p>
        </w:tc>
        <w:tc>
          <w:tcPr>
            <w:tcW w:w="1104" w:type="dxa"/>
            <w:noWrap/>
            <w:hideMark/>
          </w:tcPr>
          <w:p w14:paraId="4CC3091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-0.02</w:t>
            </w:r>
          </w:p>
        </w:tc>
      </w:tr>
      <w:tr w:rsidR="009B10F9" w:rsidRPr="00624E1D" w14:paraId="505590A1" w14:textId="77777777" w:rsidTr="00C92370">
        <w:trPr>
          <w:trHeight w:val="428"/>
        </w:trPr>
        <w:tc>
          <w:tcPr>
            <w:tcW w:w="1271" w:type="dxa"/>
            <w:noWrap/>
            <w:hideMark/>
          </w:tcPr>
          <w:p w14:paraId="618B6D06"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branches per plant</w:t>
            </w:r>
          </w:p>
        </w:tc>
        <w:tc>
          <w:tcPr>
            <w:tcW w:w="1201" w:type="dxa"/>
            <w:noWrap/>
            <w:hideMark/>
          </w:tcPr>
          <w:p w14:paraId="3CE26DB3"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559742C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EA4CA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058A58A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0.19</w:t>
            </w:r>
          </w:p>
        </w:tc>
        <w:tc>
          <w:tcPr>
            <w:tcW w:w="1104" w:type="dxa"/>
            <w:noWrap/>
            <w:hideMark/>
          </w:tcPr>
          <w:p w14:paraId="277830A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48EE2CD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7439F45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6E60749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0565B8C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0.04</w:t>
            </w:r>
          </w:p>
        </w:tc>
        <w:tc>
          <w:tcPr>
            <w:tcW w:w="1104" w:type="dxa"/>
            <w:noWrap/>
            <w:hideMark/>
          </w:tcPr>
          <w:p w14:paraId="2A6E376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-0.25*</w:t>
            </w:r>
          </w:p>
        </w:tc>
        <w:tc>
          <w:tcPr>
            <w:tcW w:w="1104" w:type="dxa"/>
            <w:noWrap/>
            <w:hideMark/>
          </w:tcPr>
          <w:p w14:paraId="61506274"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0.00</w:t>
            </w:r>
          </w:p>
        </w:tc>
        <w:tc>
          <w:tcPr>
            <w:tcW w:w="1104" w:type="dxa"/>
            <w:noWrap/>
            <w:hideMark/>
          </w:tcPr>
          <w:p w14:paraId="63DDD58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r>
      <w:tr w:rsidR="009B10F9" w:rsidRPr="00624E1D" w14:paraId="552AB3FF" w14:textId="77777777" w:rsidTr="00C92370">
        <w:trPr>
          <w:trHeight w:val="428"/>
        </w:trPr>
        <w:tc>
          <w:tcPr>
            <w:tcW w:w="1271" w:type="dxa"/>
            <w:noWrap/>
            <w:hideMark/>
          </w:tcPr>
          <w:p w14:paraId="7D9A629A"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Plant height (cm)</w:t>
            </w:r>
          </w:p>
        </w:tc>
        <w:tc>
          <w:tcPr>
            <w:tcW w:w="1201" w:type="dxa"/>
            <w:noWrap/>
            <w:hideMark/>
          </w:tcPr>
          <w:p w14:paraId="26C5A04A"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6A2F18E"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41990AE"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3D0309C"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74E5C2D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-0.03</w:t>
            </w:r>
          </w:p>
        </w:tc>
        <w:tc>
          <w:tcPr>
            <w:tcW w:w="1104" w:type="dxa"/>
            <w:noWrap/>
            <w:hideMark/>
          </w:tcPr>
          <w:p w14:paraId="2D716B3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c>
          <w:tcPr>
            <w:tcW w:w="1104" w:type="dxa"/>
            <w:noWrap/>
            <w:hideMark/>
          </w:tcPr>
          <w:p w14:paraId="732B9344"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-0.02</w:t>
            </w:r>
          </w:p>
        </w:tc>
        <w:tc>
          <w:tcPr>
            <w:tcW w:w="1104" w:type="dxa"/>
            <w:noWrap/>
            <w:hideMark/>
          </w:tcPr>
          <w:p w14:paraId="69BD99E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29C70D9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546204D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-0.20</w:t>
            </w:r>
          </w:p>
        </w:tc>
        <w:tc>
          <w:tcPr>
            <w:tcW w:w="1104" w:type="dxa"/>
            <w:noWrap/>
            <w:hideMark/>
          </w:tcPr>
          <w:p w14:paraId="4F5FBC63"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-0.03</w:t>
            </w:r>
          </w:p>
        </w:tc>
        <w:tc>
          <w:tcPr>
            <w:tcW w:w="1104" w:type="dxa"/>
            <w:noWrap/>
            <w:hideMark/>
          </w:tcPr>
          <w:p w14:paraId="26CB027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-0.04</w:t>
            </w:r>
          </w:p>
        </w:tc>
      </w:tr>
      <w:tr w:rsidR="009B10F9" w:rsidRPr="00624E1D" w14:paraId="20F40B05" w14:textId="77777777" w:rsidTr="00C92370">
        <w:trPr>
          <w:trHeight w:val="428"/>
        </w:trPr>
        <w:tc>
          <w:tcPr>
            <w:tcW w:w="1271" w:type="dxa"/>
            <w:noWrap/>
            <w:hideMark/>
          </w:tcPr>
          <w:p w14:paraId="624827E2"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clusters per plant</w:t>
            </w:r>
          </w:p>
        </w:tc>
        <w:tc>
          <w:tcPr>
            <w:tcW w:w="1201" w:type="dxa"/>
            <w:noWrap/>
            <w:hideMark/>
          </w:tcPr>
          <w:p w14:paraId="052EF8AC"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7606A3B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7C39D6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79CD3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9C16568"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7B5C1EB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w:t>
            </w:r>
          </w:p>
        </w:tc>
        <w:tc>
          <w:tcPr>
            <w:tcW w:w="1104" w:type="dxa"/>
            <w:noWrap/>
            <w:hideMark/>
          </w:tcPr>
          <w:p w14:paraId="181468A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0.90***</w:t>
            </w:r>
          </w:p>
        </w:tc>
        <w:tc>
          <w:tcPr>
            <w:tcW w:w="1104" w:type="dxa"/>
            <w:noWrap/>
            <w:hideMark/>
          </w:tcPr>
          <w:p w14:paraId="6200358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0.33**</w:t>
            </w:r>
          </w:p>
        </w:tc>
        <w:tc>
          <w:tcPr>
            <w:tcW w:w="1104" w:type="dxa"/>
            <w:noWrap/>
            <w:hideMark/>
          </w:tcPr>
          <w:p w14:paraId="3D12218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0.54***</w:t>
            </w:r>
          </w:p>
        </w:tc>
        <w:tc>
          <w:tcPr>
            <w:tcW w:w="1104" w:type="dxa"/>
            <w:noWrap/>
            <w:hideMark/>
          </w:tcPr>
          <w:p w14:paraId="7B9C4B2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0.09</w:t>
            </w:r>
          </w:p>
        </w:tc>
        <w:tc>
          <w:tcPr>
            <w:tcW w:w="1104" w:type="dxa"/>
            <w:noWrap/>
            <w:hideMark/>
          </w:tcPr>
          <w:p w14:paraId="35FCB3B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0.84***</w:t>
            </w:r>
          </w:p>
        </w:tc>
        <w:tc>
          <w:tcPr>
            <w:tcW w:w="1104" w:type="dxa"/>
            <w:noWrap/>
            <w:hideMark/>
          </w:tcPr>
          <w:p w14:paraId="3A887B6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0.22*</w:t>
            </w:r>
          </w:p>
        </w:tc>
      </w:tr>
      <w:tr w:rsidR="009B10F9" w:rsidRPr="00624E1D" w14:paraId="409FCE4A" w14:textId="77777777" w:rsidTr="00C92370">
        <w:trPr>
          <w:trHeight w:val="428"/>
        </w:trPr>
        <w:tc>
          <w:tcPr>
            <w:tcW w:w="1271" w:type="dxa"/>
            <w:noWrap/>
            <w:hideMark/>
          </w:tcPr>
          <w:p w14:paraId="4D579369"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cluster</w:t>
            </w:r>
          </w:p>
        </w:tc>
        <w:tc>
          <w:tcPr>
            <w:tcW w:w="1201" w:type="dxa"/>
            <w:noWrap/>
            <w:hideMark/>
          </w:tcPr>
          <w:p w14:paraId="33BEFFC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41667C6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3C088B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48A40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9C95D15"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D04E5D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6FF2429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c>
          <w:tcPr>
            <w:tcW w:w="1104" w:type="dxa"/>
            <w:noWrap/>
            <w:hideMark/>
          </w:tcPr>
          <w:p w14:paraId="3BF0B0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-0.06</w:t>
            </w:r>
          </w:p>
        </w:tc>
        <w:tc>
          <w:tcPr>
            <w:tcW w:w="1104" w:type="dxa"/>
            <w:noWrap/>
            <w:hideMark/>
          </w:tcPr>
          <w:p w14:paraId="1BAB753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1BBDBCF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c>
          <w:tcPr>
            <w:tcW w:w="1104" w:type="dxa"/>
            <w:noWrap/>
            <w:hideMark/>
          </w:tcPr>
          <w:p w14:paraId="590729B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c>
          <w:tcPr>
            <w:tcW w:w="1104" w:type="dxa"/>
            <w:noWrap/>
            <w:hideMark/>
          </w:tcPr>
          <w:p w14:paraId="02D8577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r>
      <w:tr w:rsidR="009B10F9" w:rsidRPr="00624E1D" w14:paraId="6B6D382F" w14:textId="77777777" w:rsidTr="00C92370">
        <w:trPr>
          <w:trHeight w:val="428"/>
        </w:trPr>
        <w:tc>
          <w:tcPr>
            <w:tcW w:w="1271" w:type="dxa"/>
            <w:noWrap/>
            <w:hideMark/>
          </w:tcPr>
          <w:p w14:paraId="4DB9BBDC"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plant</w:t>
            </w:r>
          </w:p>
        </w:tc>
        <w:tc>
          <w:tcPr>
            <w:tcW w:w="1201" w:type="dxa"/>
            <w:noWrap/>
            <w:hideMark/>
          </w:tcPr>
          <w:p w14:paraId="6968C2A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72FFA74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4C1343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2FE2CA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C02EAD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6F8F9F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89AAF8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14DBC3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0.38***</w:t>
            </w:r>
          </w:p>
        </w:tc>
        <w:tc>
          <w:tcPr>
            <w:tcW w:w="1104" w:type="dxa"/>
            <w:noWrap/>
            <w:hideMark/>
          </w:tcPr>
          <w:p w14:paraId="2E3A7DD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0.60***</w:t>
            </w:r>
          </w:p>
        </w:tc>
        <w:tc>
          <w:tcPr>
            <w:tcW w:w="1104" w:type="dxa"/>
            <w:noWrap/>
            <w:hideMark/>
          </w:tcPr>
          <w:p w14:paraId="14F9B41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0.15</w:t>
            </w:r>
          </w:p>
        </w:tc>
        <w:tc>
          <w:tcPr>
            <w:tcW w:w="1104" w:type="dxa"/>
            <w:noWrap/>
            <w:hideMark/>
          </w:tcPr>
          <w:p w14:paraId="4A7E7ED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0.89***</w:t>
            </w:r>
          </w:p>
        </w:tc>
        <w:tc>
          <w:tcPr>
            <w:tcW w:w="1104" w:type="dxa"/>
            <w:noWrap/>
            <w:hideMark/>
          </w:tcPr>
          <w:p w14:paraId="71D3F50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0.24*</w:t>
            </w:r>
          </w:p>
        </w:tc>
      </w:tr>
      <w:tr w:rsidR="009B10F9" w:rsidRPr="00624E1D" w14:paraId="2BCD89BA" w14:textId="77777777" w:rsidTr="00C92370">
        <w:trPr>
          <w:trHeight w:val="566"/>
        </w:trPr>
        <w:tc>
          <w:tcPr>
            <w:tcW w:w="1271" w:type="dxa"/>
            <w:noWrap/>
            <w:hideMark/>
          </w:tcPr>
          <w:p w14:paraId="5811471A"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Pod length</w:t>
            </w:r>
          </w:p>
        </w:tc>
        <w:tc>
          <w:tcPr>
            <w:tcW w:w="1201" w:type="dxa"/>
            <w:noWrap/>
            <w:hideMark/>
          </w:tcPr>
          <w:p w14:paraId="29E19D2B"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4F57439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1C941A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0E7EA2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0D944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FFE730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8F0BC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C3113B"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F78D2A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0.65***</w:t>
            </w:r>
          </w:p>
        </w:tc>
        <w:tc>
          <w:tcPr>
            <w:tcW w:w="1104" w:type="dxa"/>
            <w:noWrap/>
            <w:hideMark/>
          </w:tcPr>
          <w:p w14:paraId="3936692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0.39***</w:t>
            </w:r>
          </w:p>
        </w:tc>
        <w:tc>
          <w:tcPr>
            <w:tcW w:w="1104" w:type="dxa"/>
            <w:noWrap/>
            <w:hideMark/>
          </w:tcPr>
          <w:p w14:paraId="776CA2C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0.45***</w:t>
            </w:r>
          </w:p>
        </w:tc>
        <w:tc>
          <w:tcPr>
            <w:tcW w:w="1104" w:type="dxa"/>
            <w:noWrap/>
            <w:hideMark/>
          </w:tcPr>
          <w:p w14:paraId="1DADB38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r>
      <w:tr w:rsidR="009B10F9" w:rsidRPr="00624E1D" w14:paraId="38400961" w14:textId="77777777" w:rsidTr="00C92370">
        <w:trPr>
          <w:trHeight w:val="428"/>
        </w:trPr>
        <w:tc>
          <w:tcPr>
            <w:tcW w:w="1271" w:type="dxa"/>
            <w:noWrap/>
            <w:hideMark/>
          </w:tcPr>
          <w:p w14:paraId="0729812F"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lastRenderedPageBreak/>
              <w:t>Number of seeds per pod</w:t>
            </w:r>
          </w:p>
        </w:tc>
        <w:tc>
          <w:tcPr>
            <w:tcW w:w="1201" w:type="dxa"/>
            <w:noWrap/>
            <w:hideMark/>
          </w:tcPr>
          <w:p w14:paraId="5E4DAF08"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6540A045"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B51532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9EFE21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2C0C3C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822764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20D10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F0093E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435BC0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3C7B7FE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c>
          <w:tcPr>
            <w:tcW w:w="1104" w:type="dxa"/>
            <w:noWrap/>
            <w:hideMark/>
          </w:tcPr>
          <w:p w14:paraId="68E7C56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0.56***</w:t>
            </w:r>
          </w:p>
        </w:tc>
        <w:tc>
          <w:tcPr>
            <w:tcW w:w="1104" w:type="dxa"/>
            <w:noWrap/>
            <w:hideMark/>
          </w:tcPr>
          <w:p w14:paraId="1E8D92A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0.29*</w:t>
            </w:r>
          </w:p>
        </w:tc>
      </w:tr>
      <w:tr w:rsidR="009B10F9" w:rsidRPr="00624E1D" w14:paraId="289B1A95" w14:textId="77777777" w:rsidTr="00C92370">
        <w:trPr>
          <w:trHeight w:val="428"/>
        </w:trPr>
        <w:tc>
          <w:tcPr>
            <w:tcW w:w="1271" w:type="dxa"/>
            <w:noWrap/>
            <w:hideMark/>
          </w:tcPr>
          <w:p w14:paraId="0BB4999F"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Test weight</w:t>
            </w:r>
          </w:p>
        </w:tc>
        <w:tc>
          <w:tcPr>
            <w:tcW w:w="1201" w:type="dxa"/>
            <w:noWrap/>
            <w:hideMark/>
          </w:tcPr>
          <w:p w14:paraId="2A7611E6"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E9973A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F7ACDC"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4BAF34C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B89CE9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0C6D46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6CEC4E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5641A0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471EB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711CDB"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216CCC03"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0.22*</w:t>
            </w:r>
          </w:p>
        </w:tc>
        <w:tc>
          <w:tcPr>
            <w:tcW w:w="1104" w:type="dxa"/>
            <w:noWrap/>
            <w:hideMark/>
          </w:tcPr>
          <w:p w14:paraId="65DB49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r>
      <w:tr w:rsidR="009B10F9" w:rsidRPr="00624E1D" w14:paraId="79D1E8AB" w14:textId="77777777" w:rsidTr="00C92370">
        <w:trPr>
          <w:trHeight w:val="428"/>
        </w:trPr>
        <w:tc>
          <w:tcPr>
            <w:tcW w:w="1271" w:type="dxa"/>
            <w:noWrap/>
            <w:hideMark/>
          </w:tcPr>
          <w:p w14:paraId="615781C5"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Grain yield per plant (g)</w:t>
            </w:r>
          </w:p>
        </w:tc>
        <w:tc>
          <w:tcPr>
            <w:tcW w:w="1201" w:type="dxa"/>
            <w:noWrap/>
            <w:hideMark/>
          </w:tcPr>
          <w:p w14:paraId="751A52E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DEA8CA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A22D9E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0D663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B16AE3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027095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49F1F6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784C4D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B7FD00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15BB23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5D0F1D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BDAF41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r>
      <w:tr w:rsidR="009B10F9" w:rsidRPr="00624E1D" w14:paraId="2140E7E9" w14:textId="77777777" w:rsidTr="00C92370">
        <w:trPr>
          <w:trHeight w:val="428"/>
        </w:trPr>
        <w:tc>
          <w:tcPr>
            <w:tcW w:w="1271" w:type="dxa"/>
            <w:noWrap/>
            <w:hideMark/>
          </w:tcPr>
          <w:p w14:paraId="04D7E6AE"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Protein (%)</w:t>
            </w:r>
          </w:p>
        </w:tc>
        <w:tc>
          <w:tcPr>
            <w:tcW w:w="1201" w:type="dxa"/>
            <w:noWrap/>
            <w:hideMark/>
          </w:tcPr>
          <w:p w14:paraId="69B94CBE"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4C2035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20622A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06C2D8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11C154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68E7D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93BD0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AC8D5F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5C6608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672843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2473C6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1E3F529"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r>
    </w:tbl>
    <w:p w14:paraId="520DA118" w14:textId="77777777" w:rsidR="009B10F9" w:rsidRPr="00624E1D" w:rsidRDefault="009B10F9" w:rsidP="009B10F9">
      <w:pPr>
        <w:autoSpaceDE w:val="0"/>
        <w:autoSpaceDN w:val="0"/>
        <w:adjustRightInd w:val="0"/>
        <w:spacing w:before="240" w:after="240" w:line="360" w:lineRule="auto"/>
        <w:jc w:val="both"/>
        <w:rPr>
          <w:rFonts w:ascii="Times New Roman" w:hAnsi="Times New Roman"/>
          <w:sz w:val="24"/>
          <w:szCs w:val="24"/>
        </w:rPr>
        <w:sectPr w:rsidR="009B10F9" w:rsidRPr="00624E1D" w:rsidSect="00C92370">
          <w:pgSz w:w="16838" w:h="11906" w:orient="landscape"/>
          <w:pgMar w:top="1440" w:right="1440" w:bottom="1440" w:left="1440" w:header="709" w:footer="709" w:gutter="0"/>
          <w:cols w:space="708"/>
          <w:docGrid w:linePitch="360"/>
        </w:sectPr>
      </w:pPr>
    </w:p>
    <w:p w14:paraId="6FE9E48A" w14:textId="77777777" w:rsidR="00174721" w:rsidRPr="00624E1D" w:rsidRDefault="00F44A1C" w:rsidP="00174721">
      <w:pPr>
        <w:rPr>
          <w:rFonts w:ascii="Times New Roman" w:hAnsi="Times New Roman"/>
          <w:b/>
          <w:bCs/>
          <w:sz w:val="24"/>
          <w:szCs w:val="24"/>
        </w:rPr>
      </w:pPr>
      <w:r w:rsidRPr="00624E1D">
        <w:rPr>
          <w:rFonts w:ascii="Times New Roman" w:hAnsi="Times New Roman"/>
          <w:b/>
          <w:bCs/>
          <w:sz w:val="24"/>
          <w:szCs w:val="24"/>
        </w:rPr>
        <w:lastRenderedPageBreak/>
        <w:t>Table 4</w:t>
      </w:r>
      <w:r w:rsidR="00174721" w:rsidRPr="00624E1D">
        <w:rPr>
          <w:rFonts w:ascii="Times New Roman" w:hAnsi="Times New Roman"/>
          <w:b/>
          <w:bCs/>
          <w:sz w:val="24"/>
          <w:szCs w:val="24"/>
        </w:rPr>
        <w:t>: Path coefficient analysis for yield and yield contributing traits in sixty-five cowpea germplasm accessions</w:t>
      </w:r>
    </w:p>
    <w:tbl>
      <w:tblPr>
        <w:tblStyle w:val="TableGrid"/>
        <w:tblW w:w="14737" w:type="dxa"/>
        <w:tblLook w:val="04A0" w:firstRow="1" w:lastRow="0" w:firstColumn="1" w:lastColumn="0" w:noHBand="0" w:noVBand="1"/>
      </w:tblPr>
      <w:tblGrid>
        <w:gridCol w:w="1223"/>
        <w:gridCol w:w="1191"/>
        <w:gridCol w:w="1124"/>
        <w:gridCol w:w="1150"/>
        <w:gridCol w:w="1045"/>
        <w:gridCol w:w="1084"/>
        <w:gridCol w:w="1084"/>
        <w:gridCol w:w="1084"/>
        <w:gridCol w:w="996"/>
        <w:gridCol w:w="1084"/>
        <w:gridCol w:w="1008"/>
        <w:gridCol w:w="1056"/>
        <w:gridCol w:w="1608"/>
      </w:tblGrid>
      <w:tr w:rsidR="00174721" w:rsidRPr="00624E1D" w14:paraId="68549376" w14:textId="77777777" w:rsidTr="000C0266">
        <w:trPr>
          <w:trHeight w:val="309"/>
        </w:trPr>
        <w:tc>
          <w:tcPr>
            <w:tcW w:w="1254" w:type="dxa"/>
          </w:tcPr>
          <w:p w14:paraId="7AF185A1" w14:textId="77777777" w:rsidR="00174721" w:rsidRPr="00624E1D" w:rsidRDefault="00174721" w:rsidP="000C0266">
            <w:pPr>
              <w:rPr>
                <w:rFonts w:ascii="Times New Roman" w:hAnsi="Times New Roman"/>
                <w:b/>
                <w:bCs/>
                <w:sz w:val="24"/>
                <w:szCs w:val="24"/>
              </w:rPr>
            </w:pPr>
          </w:p>
        </w:tc>
        <w:tc>
          <w:tcPr>
            <w:tcW w:w="1027" w:type="dxa"/>
            <w:vAlign w:val="center"/>
          </w:tcPr>
          <w:p w14:paraId="1EA0694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50 per cent flowering</w:t>
            </w:r>
          </w:p>
        </w:tc>
        <w:tc>
          <w:tcPr>
            <w:tcW w:w="972" w:type="dxa"/>
            <w:vAlign w:val="center"/>
          </w:tcPr>
          <w:p w14:paraId="0AF47389"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maturity</w:t>
            </w:r>
          </w:p>
        </w:tc>
        <w:tc>
          <w:tcPr>
            <w:tcW w:w="1091" w:type="dxa"/>
            <w:vAlign w:val="center"/>
          </w:tcPr>
          <w:p w14:paraId="5F0109F6"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branches per plant</w:t>
            </w:r>
          </w:p>
        </w:tc>
        <w:tc>
          <w:tcPr>
            <w:tcW w:w="1095" w:type="dxa"/>
            <w:vAlign w:val="center"/>
          </w:tcPr>
          <w:p w14:paraId="45E80F3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Plant height (cm)</w:t>
            </w:r>
          </w:p>
        </w:tc>
        <w:tc>
          <w:tcPr>
            <w:tcW w:w="1099" w:type="dxa"/>
            <w:vAlign w:val="center"/>
          </w:tcPr>
          <w:p w14:paraId="729D6E13"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clusters per plant</w:t>
            </w:r>
          </w:p>
        </w:tc>
        <w:tc>
          <w:tcPr>
            <w:tcW w:w="1099" w:type="dxa"/>
            <w:vAlign w:val="center"/>
          </w:tcPr>
          <w:p w14:paraId="1C94C3B8"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cluster</w:t>
            </w:r>
          </w:p>
        </w:tc>
        <w:tc>
          <w:tcPr>
            <w:tcW w:w="1099" w:type="dxa"/>
            <w:vAlign w:val="center"/>
          </w:tcPr>
          <w:p w14:paraId="1225243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plant</w:t>
            </w:r>
          </w:p>
        </w:tc>
        <w:tc>
          <w:tcPr>
            <w:tcW w:w="965" w:type="dxa"/>
            <w:vAlign w:val="center"/>
          </w:tcPr>
          <w:p w14:paraId="35EB189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Pod length</w:t>
            </w:r>
          </w:p>
        </w:tc>
        <w:tc>
          <w:tcPr>
            <w:tcW w:w="1099" w:type="dxa"/>
            <w:vAlign w:val="center"/>
          </w:tcPr>
          <w:p w14:paraId="171A2A33"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seeds per pod</w:t>
            </w:r>
          </w:p>
        </w:tc>
        <w:tc>
          <w:tcPr>
            <w:tcW w:w="1020" w:type="dxa"/>
            <w:vAlign w:val="center"/>
          </w:tcPr>
          <w:p w14:paraId="61D1B0DB"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Test weight</w:t>
            </w:r>
          </w:p>
        </w:tc>
        <w:tc>
          <w:tcPr>
            <w:tcW w:w="1116" w:type="dxa"/>
            <w:vAlign w:val="center"/>
          </w:tcPr>
          <w:p w14:paraId="447AA29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Protein (%)</w:t>
            </w:r>
          </w:p>
        </w:tc>
        <w:tc>
          <w:tcPr>
            <w:tcW w:w="1801" w:type="dxa"/>
          </w:tcPr>
          <w:p w14:paraId="2FBC5D5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Correlation coefficients of yield related traits with yield per plant</w:t>
            </w:r>
          </w:p>
        </w:tc>
      </w:tr>
      <w:tr w:rsidR="00174721" w:rsidRPr="00624E1D" w14:paraId="7CB2F502" w14:textId="77777777" w:rsidTr="000C0266">
        <w:trPr>
          <w:trHeight w:val="285"/>
        </w:trPr>
        <w:tc>
          <w:tcPr>
            <w:tcW w:w="1254" w:type="dxa"/>
          </w:tcPr>
          <w:p w14:paraId="0FAA081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50 per cent flowering</w:t>
            </w:r>
          </w:p>
        </w:tc>
        <w:tc>
          <w:tcPr>
            <w:tcW w:w="1027" w:type="dxa"/>
          </w:tcPr>
          <w:p w14:paraId="0903FA66"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-0.11904</w:t>
            </w:r>
          </w:p>
        </w:tc>
        <w:tc>
          <w:tcPr>
            <w:tcW w:w="972" w:type="dxa"/>
          </w:tcPr>
          <w:p w14:paraId="78A9D17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0.20482</w:t>
            </w:r>
          </w:p>
        </w:tc>
        <w:tc>
          <w:tcPr>
            <w:tcW w:w="1091" w:type="dxa"/>
          </w:tcPr>
          <w:p w14:paraId="25D52409"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-0.00905</w:t>
            </w:r>
          </w:p>
        </w:tc>
        <w:tc>
          <w:tcPr>
            <w:tcW w:w="1095" w:type="dxa"/>
          </w:tcPr>
          <w:p w14:paraId="7CD43F7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-0.00084 </w:t>
            </w:r>
          </w:p>
        </w:tc>
        <w:tc>
          <w:tcPr>
            <w:tcW w:w="1099" w:type="dxa"/>
          </w:tcPr>
          <w:p w14:paraId="75939C0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-0.07897</w:t>
            </w:r>
          </w:p>
        </w:tc>
        <w:tc>
          <w:tcPr>
            <w:tcW w:w="1099" w:type="dxa"/>
          </w:tcPr>
          <w:p w14:paraId="3AD5DD0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-0.01521</w:t>
            </w:r>
          </w:p>
        </w:tc>
        <w:tc>
          <w:tcPr>
            <w:tcW w:w="1099" w:type="dxa"/>
          </w:tcPr>
          <w:p w14:paraId="398C8A8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-0.15885</w:t>
            </w:r>
          </w:p>
        </w:tc>
        <w:tc>
          <w:tcPr>
            <w:tcW w:w="965" w:type="dxa"/>
          </w:tcPr>
          <w:p w14:paraId="5FABB0C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-0.01205</w:t>
            </w:r>
          </w:p>
        </w:tc>
        <w:tc>
          <w:tcPr>
            <w:tcW w:w="1099" w:type="dxa"/>
          </w:tcPr>
          <w:p w14:paraId="58AA1B5C"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0.00899</w:t>
            </w:r>
          </w:p>
        </w:tc>
        <w:tc>
          <w:tcPr>
            <w:tcW w:w="1020" w:type="dxa"/>
          </w:tcPr>
          <w:p w14:paraId="10E87A6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0.00616</w:t>
            </w:r>
          </w:p>
        </w:tc>
        <w:tc>
          <w:tcPr>
            <w:tcW w:w="1116" w:type="dxa"/>
          </w:tcPr>
          <w:p w14:paraId="41AD97E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-0.00035</w:t>
            </w:r>
          </w:p>
        </w:tc>
        <w:tc>
          <w:tcPr>
            <w:tcW w:w="1801" w:type="dxa"/>
          </w:tcPr>
          <w:p w14:paraId="3BA9D090"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-0.17</w:t>
            </w:r>
          </w:p>
        </w:tc>
      </w:tr>
      <w:tr w:rsidR="00174721" w:rsidRPr="00624E1D" w14:paraId="5FBFAFEF" w14:textId="77777777" w:rsidTr="000C0266">
        <w:trPr>
          <w:trHeight w:val="309"/>
        </w:trPr>
        <w:tc>
          <w:tcPr>
            <w:tcW w:w="1254" w:type="dxa"/>
          </w:tcPr>
          <w:p w14:paraId="786E3F9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maturity</w:t>
            </w:r>
          </w:p>
        </w:tc>
        <w:tc>
          <w:tcPr>
            <w:tcW w:w="1027" w:type="dxa"/>
          </w:tcPr>
          <w:p w14:paraId="388B6DD6"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-0.11186</w:t>
            </w:r>
          </w:p>
        </w:tc>
        <w:tc>
          <w:tcPr>
            <w:tcW w:w="972" w:type="dxa"/>
          </w:tcPr>
          <w:p w14:paraId="580171B3"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0.21796</w:t>
            </w:r>
          </w:p>
        </w:tc>
        <w:tc>
          <w:tcPr>
            <w:tcW w:w="1091" w:type="dxa"/>
          </w:tcPr>
          <w:p w14:paraId="4A73BA6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-0.01482</w:t>
            </w:r>
          </w:p>
        </w:tc>
        <w:tc>
          <w:tcPr>
            <w:tcW w:w="1095" w:type="dxa"/>
          </w:tcPr>
          <w:p w14:paraId="54C26A6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-0.00131</w:t>
            </w:r>
          </w:p>
        </w:tc>
        <w:tc>
          <w:tcPr>
            <w:tcW w:w="1099" w:type="dxa"/>
          </w:tcPr>
          <w:p w14:paraId="4179476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-0.11141</w:t>
            </w:r>
          </w:p>
        </w:tc>
        <w:tc>
          <w:tcPr>
            <w:tcW w:w="1099" w:type="dxa"/>
          </w:tcPr>
          <w:p w14:paraId="64B57E5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-0.01581</w:t>
            </w:r>
          </w:p>
        </w:tc>
        <w:tc>
          <w:tcPr>
            <w:tcW w:w="1099" w:type="dxa"/>
          </w:tcPr>
          <w:p w14:paraId="21BD428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-0.20771</w:t>
            </w:r>
          </w:p>
        </w:tc>
        <w:tc>
          <w:tcPr>
            <w:tcW w:w="965" w:type="dxa"/>
          </w:tcPr>
          <w:p w14:paraId="74ADE3D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-0.02130</w:t>
            </w:r>
          </w:p>
        </w:tc>
        <w:tc>
          <w:tcPr>
            <w:tcW w:w="1099" w:type="dxa"/>
          </w:tcPr>
          <w:p w14:paraId="4E0BD00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0.01233</w:t>
            </w:r>
          </w:p>
        </w:tc>
        <w:tc>
          <w:tcPr>
            <w:tcW w:w="1020" w:type="dxa"/>
          </w:tcPr>
          <w:p w14:paraId="3637A91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0.00592</w:t>
            </w:r>
          </w:p>
        </w:tc>
        <w:tc>
          <w:tcPr>
            <w:tcW w:w="1116" w:type="dxa"/>
          </w:tcPr>
          <w:p w14:paraId="105E41A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0.00232</w:t>
            </w:r>
          </w:p>
        </w:tc>
        <w:tc>
          <w:tcPr>
            <w:tcW w:w="1801" w:type="dxa"/>
          </w:tcPr>
          <w:p w14:paraId="0B087D68"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-0.25*</w:t>
            </w:r>
          </w:p>
        </w:tc>
      </w:tr>
      <w:tr w:rsidR="00174721" w:rsidRPr="00624E1D" w14:paraId="6351B8AC" w14:textId="77777777" w:rsidTr="000C0266">
        <w:trPr>
          <w:trHeight w:val="285"/>
        </w:trPr>
        <w:tc>
          <w:tcPr>
            <w:tcW w:w="1254" w:type="dxa"/>
          </w:tcPr>
          <w:p w14:paraId="57CD43A8"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branches per plant</w:t>
            </w:r>
          </w:p>
        </w:tc>
        <w:tc>
          <w:tcPr>
            <w:tcW w:w="1027" w:type="dxa"/>
          </w:tcPr>
          <w:p w14:paraId="78A96A1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-0.00793</w:t>
            </w:r>
          </w:p>
        </w:tc>
        <w:tc>
          <w:tcPr>
            <w:tcW w:w="972" w:type="dxa"/>
          </w:tcPr>
          <w:p w14:paraId="1657909B"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0.02378</w:t>
            </w:r>
          </w:p>
        </w:tc>
        <w:tc>
          <w:tcPr>
            <w:tcW w:w="1091" w:type="dxa"/>
          </w:tcPr>
          <w:p w14:paraId="38535038"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-0.13583</w:t>
            </w:r>
          </w:p>
        </w:tc>
        <w:tc>
          <w:tcPr>
            <w:tcW w:w="1095" w:type="dxa"/>
          </w:tcPr>
          <w:p w14:paraId="6F3939E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0.00235 </w:t>
            </w:r>
          </w:p>
        </w:tc>
        <w:tc>
          <w:tcPr>
            <w:tcW w:w="1099" w:type="dxa"/>
          </w:tcPr>
          <w:p w14:paraId="016E35CC"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0.05665</w:t>
            </w:r>
          </w:p>
        </w:tc>
        <w:tc>
          <w:tcPr>
            <w:tcW w:w="1099" w:type="dxa"/>
          </w:tcPr>
          <w:p w14:paraId="7C128A7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0.01138</w:t>
            </w:r>
          </w:p>
        </w:tc>
        <w:tc>
          <w:tcPr>
            <w:tcW w:w="1099" w:type="dxa"/>
          </w:tcPr>
          <w:p w14:paraId="6E57737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0.07051</w:t>
            </w:r>
          </w:p>
        </w:tc>
        <w:tc>
          <w:tcPr>
            <w:tcW w:w="965" w:type="dxa"/>
          </w:tcPr>
          <w:p w14:paraId="2BF4848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-0.02167</w:t>
            </w:r>
          </w:p>
        </w:tc>
        <w:tc>
          <w:tcPr>
            <w:tcW w:w="1099" w:type="dxa"/>
          </w:tcPr>
          <w:p w14:paraId="5E8C033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-0.00269</w:t>
            </w:r>
          </w:p>
        </w:tc>
        <w:tc>
          <w:tcPr>
            <w:tcW w:w="1020" w:type="dxa"/>
          </w:tcPr>
          <w:p w14:paraId="3C64DB6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0.01588</w:t>
            </w:r>
          </w:p>
        </w:tc>
        <w:tc>
          <w:tcPr>
            <w:tcW w:w="1116" w:type="dxa"/>
          </w:tcPr>
          <w:p w14:paraId="0440F62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-0.01313</w:t>
            </w:r>
          </w:p>
        </w:tc>
        <w:tc>
          <w:tcPr>
            <w:tcW w:w="1801" w:type="dxa"/>
          </w:tcPr>
          <w:p w14:paraId="4B2EF3F4"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0.00</w:t>
            </w:r>
          </w:p>
        </w:tc>
      </w:tr>
      <w:tr w:rsidR="00174721" w:rsidRPr="00624E1D" w14:paraId="19AB4BCD" w14:textId="77777777" w:rsidTr="000C0266">
        <w:trPr>
          <w:trHeight w:val="309"/>
        </w:trPr>
        <w:tc>
          <w:tcPr>
            <w:tcW w:w="1254" w:type="dxa"/>
          </w:tcPr>
          <w:p w14:paraId="512680F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Plant height (cm)</w:t>
            </w:r>
          </w:p>
        </w:tc>
        <w:tc>
          <w:tcPr>
            <w:tcW w:w="1027" w:type="dxa"/>
          </w:tcPr>
          <w:p w14:paraId="4D2D6AF4"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0.00798</w:t>
            </w:r>
          </w:p>
        </w:tc>
        <w:tc>
          <w:tcPr>
            <w:tcW w:w="972" w:type="dxa"/>
          </w:tcPr>
          <w:p w14:paraId="626CDE77"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-0.02278</w:t>
            </w:r>
          </w:p>
        </w:tc>
        <w:tc>
          <w:tcPr>
            <w:tcW w:w="1091" w:type="dxa"/>
          </w:tcPr>
          <w:p w14:paraId="059F748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-0.02542</w:t>
            </w:r>
          </w:p>
        </w:tc>
        <w:tc>
          <w:tcPr>
            <w:tcW w:w="1095" w:type="dxa"/>
          </w:tcPr>
          <w:p w14:paraId="5146AEE5"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0.01254</w:t>
            </w:r>
          </w:p>
        </w:tc>
        <w:tc>
          <w:tcPr>
            <w:tcW w:w="1099" w:type="dxa"/>
          </w:tcPr>
          <w:p w14:paraId="1FB05C1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-0.01084</w:t>
            </w:r>
          </w:p>
        </w:tc>
        <w:tc>
          <w:tcPr>
            <w:tcW w:w="1099" w:type="dxa"/>
          </w:tcPr>
          <w:p w14:paraId="4BC98A1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0.01282</w:t>
            </w:r>
          </w:p>
        </w:tc>
        <w:tc>
          <w:tcPr>
            <w:tcW w:w="1099" w:type="dxa"/>
          </w:tcPr>
          <w:p w14:paraId="0DC4576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-0.00950</w:t>
            </w:r>
          </w:p>
        </w:tc>
        <w:tc>
          <w:tcPr>
            <w:tcW w:w="965" w:type="dxa"/>
          </w:tcPr>
          <w:p w14:paraId="4058B36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-0.02074</w:t>
            </w:r>
          </w:p>
        </w:tc>
        <w:tc>
          <w:tcPr>
            <w:tcW w:w="1099" w:type="dxa"/>
          </w:tcPr>
          <w:p w14:paraId="25E637E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0.00879</w:t>
            </w:r>
          </w:p>
        </w:tc>
        <w:tc>
          <w:tcPr>
            <w:tcW w:w="1020" w:type="dxa"/>
          </w:tcPr>
          <w:p w14:paraId="0BFA699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0.01309</w:t>
            </w:r>
          </w:p>
        </w:tc>
        <w:tc>
          <w:tcPr>
            <w:tcW w:w="1116" w:type="dxa"/>
          </w:tcPr>
          <w:p w14:paraId="20B177D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0.00476</w:t>
            </w:r>
          </w:p>
        </w:tc>
        <w:tc>
          <w:tcPr>
            <w:tcW w:w="1801" w:type="dxa"/>
          </w:tcPr>
          <w:p w14:paraId="534F0623"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-0.03</w:t>
            </w:r>
          </w:p>
        </w:tc>
      </w:tr>
      <w:tr w:rsidR="00174721" w:rsidRPr="00624E1D" w14:paraId="402809BC" w14:textId="77777777" w:rsidTr="000C0266">
        <w:trPr>
          <w:trHeight w:val="309"/>
        </w:trPr>
        <w:tc>
          <w:tcPr>
            <w:tcW w:w="1254" w:type="dxa"/>
          </w:tcPr>
          <w:p w14:paraId="5B87BE34"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clusters per plant</w:t>
            </w:r>
          </w:p>
        </w:tc>
        <w:tc>
          <w:tcPr>
            <w:tcW w:w="1027" w:type="dxa"/>
          </w:tcPr>
          <w:p w14:paraId="0198BCB7"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-0.02350</w:t>
            </w:r>
          </w:p>
        </w:tc>
        <w:tc>
          <w:tcPr>
            <w:tcW w:w="972" w:type="dxa"/>
          </w:tcPr>
          <w:p w14:paraId="5B8C7A9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-0.06070</w:t>
            </w:r>
          </w:p>
        </w:tc>
        <w:tc>
          <w:tcPr>
            <w:tcW w:w="1091" w:type="dxa"/>
          </w:tcPr>
          <w:p w14:paraId="3746EE7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-0.01924</w:t>
            </w:r>
          </w:p>
        </w:tc>
        <w:tc>
          <w:tcPr>
            <w:tcW w:w="1095" w:type="dxa"/>
          </w:tcPr>
          <w:p w14:paraId="3736E56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-0.00034 </w:t>
            </w:r>
          </w:p>
        </w:tc>
        <w:tc>
          <w:tcPr>
            <w:tcW w:w="1099" w:type="dxa"/>
          </w:tcPr>
          <w:p w14:paraId="500AA323"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0.40005</w:t>
            </w:r>
          </w:p>
        </w:tc>
        <w:tc>
          <w:tcPr>
            <w:tcW w:w="1099" w:type="dxa"/>
          </w:tcPr>
          <w:p w14:paraId="43215AF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-0.03147</w:t>
            </w:r>
          </w:p>
        </w:tc>
        <w:tc>
          <w:tcPr>
            <w:tcW w:w="1099" w:type="dxa"/>
          </w:tcPr>
          <w:p w14:paraId="71AAB899"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sz w:val="24"/>
                <w:szCs w:val="24"/>
              </w:rPr>
              <w:t>0.53046</w:t>
            </w:r>
          </w:p>
        </w:tc>
        <w:tc>
          <w:tcPr>
            <w:tcW w:w="965" w:type="dxa"/>
          </w:tcPr>
          <w:p w14:paraId="3D78B8B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0.05845</w:t>
            </w:r>
          </w:p>
        </w:tc>
        <w:tc>
          <w:tcPr>
            <w:tcW w:w="1099" w:type="dxa"/>
          </w:tcPr>
          <w:p w14:paraId="5B5458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-0.03346</w:t>
            </w:r>
          </w:p>
        </w:tc>
        <w:tc>
          <w:tcPr>
            <w:tcW w:w="1020" w:type="dxa"/>
          </w:tcPr>
          <w:p w14:paraId="4DCB239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-0.00583</w:t>
            </w:r>
          </w:p>
        </w:tc>
        <w:tc>
          <w:tcPr>
            <w:tcW w:w="1116" w:type="dxa"/>
          </w:tcPr>
          <w:p w14:paraId="0521072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-0.02502</w:t>
            </w:r>
          </w:p>
        </w:tc>
        <w:tc>
          <w:tcPr>
            <w:tcW w:w="1801" w:type="dxa"/>
          </w:tcPr>
          <w:p w14:paraId="5F1B94CB"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0.84***</w:t>
            </w:r>
          </w:p>
        </w:tc>
      </w:tr>
      <w:tr w:rsidR="00174721" w:rsidRPr="00624E1D" w14:paraId="6491873A" w14:textId="77777777" w:rsidTr="000C0266">
        <w:trPr>
          <w:trHeight w:val="285"/>
        </w:trPr>
        <w:tc>
          <w:tcPr>
            <w:tcW w:w="1254" w:type="dxa"/>
          </w:tcPr>
          <w:p w14:paraId="5B0A50E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cluster</w:t>
            </w:r>
          </w:p>
        </w:tc>
        <w:tc>
          <w:tcPr>
            <w:tcW w:w="1027" w:type="dxa"/>
          </w:tcPr>
          <w:p w14:paraId="35CEA56E"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0.01588</w:t>
            </w:r>
          </w:p>
        </w:tc>
        <w:tc>
          <w:tcPr>
            <w:tcW w:w="972" w:type="dxa"/>
          </w:tcPr>
          <w:p w14:paraId="53AD3BEF"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-0.03021</w:t>
            </w:r>
          </w:p>
        </w:tc>
        <w:tc>
          <w:tcPr>
            <w:tcW w:w="1091" w:type="dxa"/>
          </w:tcPr>
          <w:p w14:paraId="37E12AE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-0.01356</w:t>
            </w:r>
          </w:p>
        </w:tc>
        <w:tc>
          <w:tcPr>
            <w:tcW w:w="1095" w:type="dxa"/>
          </w:tcPr>
          <w:p w14:paraId="543782A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0.00141</w:t>
            </w:r>
          </w:p>
        </w:tc>
        <w:tc>
          <w:tcPr>
            <w:tcW w:w="1099" w:type="dxa"/>
          </w:tcPr>
          <w:p w14:paraId="709D583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-0.11037</w:t>
            </w:r>
          </w:p>
        </w:tc>
        <w:tc>
          <w:tcPr>
            <w:tcW w:w="1099" w:type="dxa"/>
          </w:tcPr>
          <w:p w14:paraId="5F4D9A8E"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0.11372</w:t>
            </w:r>
          </w:p>
        </w:tc>
        <w:tc>
          <w:tcPr>
            <w:tcW w:w="1099" w:type="dxa"/>
          </w:tcPr>
          <w:p w14:paraId="3F2F278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0.04705</w:t>
            </w:r>
          </w:p>
        </w:tc>
        <w:tc>
          <w:tcPr>
            <w:tcW w:w="965" w:type="dxa"/>
          </w:tcPr>
          <w:p w14:paraId="0F0B6B9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-0.01085</w:t>
            </w:r>
          </w:p>
        </w:tc>
        <w:tc>
          <w:tcPr>
            <w:tcW w:w="1099" w:type="dxa"/>
          </w:tcPr>
          <w:p w14:paraId="442C212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-0.00425</w:t>
            </w:r>
          </w:p>
        </w:tc>
        <w:tc>
          <w:tcPr>
            <w:tcW w:w="1020" w:type="dxa"/>
          </w:tcPr>
          <w:p w14:paraId="6C00BB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-0.00511</w:t>
            </w:r>
          </w:p>
        </w:tc>
        <w:tc>
          <w:tcPr>
            <w:tcW w:w="1116" w:type="dxa"/>
          </w:tcPr>
          <w:p w14:paraId="73157C9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-0.01350</w:t>
            </w:r>
          </w:p>
        </w:tc>
        <w:tc>
          <w:tcPr>
            <w:tcW w:w="1801" w:type="dxa"/>
          </w:tcPr>
          <w:p w14:paraId="1A5907EB"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-0.01</w:t>
            </w:r>
          </w:p>
        </w:tc>
      </w:tr>
      <w:tr w:rsidR="00174721" w:rsidRPr="00624E1D" w14:paraId="1441E499" w14:textId="77777777" w:rsidTr="000C0266">
        <w:trPr>
          <w:trHeight w:val="309"/>
        </w:trPr>
        <w:tc>
          <w:tcPr>
            <w:tcW w:w="1254" w:type="dxa"/>
          </w:tcPr>
          <w:p w14:paraId="3DFDB98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plant</w:t>
            </w:r>
          </w:p>
        </w:tc>
        <w:tc>
          <w:tcPr>
            <w:tcW w:w="1027" w:type="dxa"/>
          </w:tcPr>
          <w:p w14:paraId="49C23FE3"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0.03224</w:t>
            </w:r>
          </w:p>
        </w:tc>
        <w:tc>
          <w:tcPr>
            <w:tcW w:w="972" w:type="dxa"/>
          </w:tcPr>
          <w:p w14:paraId="3C19BFE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-0.07718</w:t>
            </w:r>
          </w:p>
        </w:tc>
        <w:tc>
          <w:tcPr>
            <w:tcW w:w="1091" w:type="dxa"/>
          </w:tcPr>
          <w:p w14:paraId="42E3017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-0.01633</w:t>
            </w:r>
          </w:p>
        </w:tc>
        <w:tc>
          <w:tcPr>
            <w:tcW w:w="1095" w:type="dxa"/>
          </w:tcPr>
          <w:p w14:paraId="19BC0D3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-0.00020</w:t>
            </w:r>
          </w:p>
        </w:tc>
        <w:tc>
          <w:tcPr>
            <w:tcW w:w="1099" w:type="dxa"/>
          </w:tcPr>
          <w:p w14:paraId="5E52FE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0.36177</w:t>
            </w:r>
          </w:p>
        </w:tc>
        <w:tc>
          <w:tcPr>
            <w:tcW w:w="1099" w:type="dxa"/>
          </w:tcPr>
          <w:p w14:paraId="30F1855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0.00915</w:t>
            </w:r>
          </w:p>
        </w:tc>
        <w:tc>
          <w:tcPr>
            <w:tcW w:w="1099" w:type="dxa"/>
          </w:tcPr>
          <w:p w14:paraId="3C963AFE"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0.58660</w:t>
            </w:r>
          </w:p>
        </w:tc>
        <w:tc>
          <w:tcPr>
            <w:tcW w:w="965" w:type="dxa"/>
          </w:tcPr>
          <w:p w14:paraId="6A6205E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0.06740</w:t>
            </w:r>
          </w:p>
        </w:tc>
        <w:tc>
          <w:tcPr>
            <w:tcW w:w="1099" w:type="dxa"/>
          </w:tcPr>
          <w:p w14:paraId="4D8A454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-0.03740</w:t>
            </w:r>
          </w:p>
        </w:tc>
        <w:tc>
          <w:tcPr>
            <w:tcW w:w="1020" w:type="dxa"/>
          </w:tcPr>
          <w:p w14:paraId="4C90185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-0.00951</w:t>
            </w:r>
          </w:p>
        </w:tc>
        <w:tc>
          <w:tcPr>
            <w:tcW w:w="1116" w:type="dxa"/>
          </w:tcPr>
          <w:p w14:paraId="4F01DAB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-0.02733</w:t>
            </w:r>
          </w:p>
        </w:tc>
        <w:tc>
          <w:tcPr>
            <w:tcW w:w="1801" w:type="dxa"/>
          </w:tcPr>
          <w:p w14:paraId="153102B7"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0.89***</w:t>
            </w:r>
          </w:p>
        </w:tc>
      </w:tr>
      <w:tr w:rsidR="00174721" w:rsidRPr="00624E1D" w14:paraId="5EB41D94" w14:textId="77777777" w:rsidTr="000C0266">
        <w:trPr>
          <w:trHeight w:val="285"/>
        </w:trPr>
        <w:tc>
          <w:tcPr>
            <w:tcW w:w="1254" w:type="dxa"/>
          </w:tcPr>
          <w:p w14:paraId="3EEB8B5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lastRenderedPageBreak/>
              <w:t>Pod length</w:t>
            </w:r>
          </w:p>
        </w:tc>
        <w:tc>
          <w:tcPr>
            <w:tcW w:w="1027" w:type="dxa"/>
          </w:tcPr>
          <w:p w14:paraId="6D4C4BB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0.00812</w:t>
            </w:r>
          </w:p>
        </w:tc>
        <w:tc>
          <w:tcPr>
            <w:tcW w:w="972" w:type="dxa"/>
          </w:tcPr>
          <w:p w14:paraId="2301622E"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-0.02629</w:t>
            </w:r>
          </w:p>
        </w:tc>
        <w:tc>
          <w:tcPr>
            <w:tcW w:w="1091" w:type="dxa"/>
          </w:tcPr>
          <w:p w14:paraId="072049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0.01667</w:t>
            </w:r>
          </w:p>
        </w:tc>
        <w:tc>
          <w:tcPr>
            <w:tcW w:w="1095" w:type="dxa"/>
          </w:tcPr>
          <w:p w14:paraId="7CA7854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-0.00147</w:t>
            </w:r>
          </w:p>
        </w:tc>
        <w:tc>
          <w:tcPr>
            <w:tcW w:w="1099" w:type="dxa"/>
          </w:tcPr>
          <w:p w14:paraId="41B0CAE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0.13238</w:t>
            </w:r>
          </w:p>
        </w:tc>
        <w:tc>
          <w:tcPr>
            <w:tcW w:w="1099" w:type="dxa"/>
          </w:tcPr>
          <w:p w14:paraId="366435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-0.00700</w:t>
            </w:r>
          </w:p>
        </w:tc>
        <w:tc>
          <w:tcPr>
            <w:tcW w:w="1099" w:type="dxa"/>
          </w:tcPr>
          <w:p w14:paraId="3D54956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0.22385</w:t>
            </w:r>
          </w:p>
        </w:tc>
        <w:tc>
          <w:tcPr>
            <w:tcW w:w="965" w:type="dxa"/>
          </w:tcPr>
          <w:p w14:paraId="70F49484"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0.17664</w:t>
            </w:r>
          </w:p>
        </w:tc>
        <w:tc>
          <w:tcPr>
            <w:tcW w:w="1099" w:type="dxa"/>
          </w:tcPr>
          <w:p w14:paraId="71F26EB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-0.04060</w:t>
            </w:r>
          </w:p>
        </w:tc>
        <w:tc>
          <w:tcPr>
            <w:tcW w:w="1020" w:type="dxa"/>
          </w:tcPr>
          <w:p w14:paraId="7C8DFF2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-0.02520</w:t>
            </w:r>
          </w:p>
        </w:tc>
        <w:tc>
          <w:tcPr>
            <w:tcW w:w="1116" w:type="dxa"/>
          </w:tcPr>
          <w:p w14:paraId="6E8351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-0.00909</w:t>
            </w:r>
          </w:p>
        </w:tc>
        <w:tc>
          <w:tcPr>
            <w:tcW w:w="1801" w:type="dxa"/>
          </w:tcPr>
          <w:p w14:paraId="3EC9CC6C"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0.45***</w:t>
            </w:r>
          </w:p>
        </w:tc>
      </w:tr>
      <w:tr w:rsidR="00174721" w:rsidRPr="00624E1D" w14:paraId="0528401F" w14:textId="77777777" w:rsidTr="000C0266">
        <w:trPr>
          <w:trHeight w:val="309"/>
        </w:trPr>
        <w:tc>
          <w:tcPr>
            <w:tcW w:w="1254" w:type="dxa"/>
          </w:tcPr>
          <w:p w14:paraId="3EDFA882"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seeds per pod</w:t>
            </w:r>
          </w:p>
        </w:tc>
        <w:tc>
          <w:tcPr>
            <w:tcW w:w="1027" w:type="dxa"/>
          </w:tcPr>
          <w:p w14:paraId="255052BA"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0.01715</w:t>
            </w:r>
          </w:p>
        </w:tc>
        <w:tc>
          <w:tcPr>
            <w:tcW w:w="972" w:type="dxa"/>
          </w:tcPr>
          <w:p w14:paraId="158278B3"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-0.04309</w:t>
            </w:r>
          </w:p>
        </w:tc>
        <w:tc>
          <w:tcPr>
            <w:tcW w:w="1091" w:type="dxa"/>
          </w:tcPr>
          <w:p w14:paraId="495D174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-0.00586</w:t>
            </w:r>
          </w:p>
        </w:tc>
        <w:tc>
          <w:tcPr>
            <w:tcW w:w="1095" w:type="dxa"/>
          </w:tcPr>
          <w:p w14:paraId="135418F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-0.00177</w:t>
            </w:r>
          </w:p>
        </w:tc>
        <w:tc>
          <w:tcPr>
            <w:tcW w:w="1099" w:type="dxa"/>
          </w:tcPr>
          <w:p w14:paraId="1C4E07A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0.21467</w:t>
            </w:r>
          </w:p>
        </w:tc>
        <w:tc>
          <w:tcPr>
            <w:tcW w:w="1099" w:type="dxa"/>
          </w:tcPr>
          <w:p w14:paraId="788888A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0.00778</w:t>
            </w:r>
          </w:p>
        </w:tc>
        <w:tc>
          <w:tcPr>
            <w:tcW w:w="1099" w:type="dxa"/>
          </w:tcPr>
          <w:p w14:paraId="28EF599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0.35178</w:t>
            </w:r>
          </w:p>
        </w:tc>
        <w:tc>
          <w:tcPr>
            <w:tcW w:w="965" w:type="dxa"/>
          </w:tcPr>
          <w:p w14:paraId="014CD77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0.11499</w:t>
            </w:r>
          </w:p>
        </w:tc>
        <w:tc>
          <w:tcPr>
            <w:tcW w:w="1099" w:type="dxa"/>
          </w:tcPr>
          <w:p w14:paraId="7BF3A3E2"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-0.06235</w:t>
            </w:r>
          </w:p>
        </w:tc>
        <w:tc>
          <w:tcPr>
            <w:tcW w:w="1020" w:type="dxa"/>
          </w:tcPr>
          <w:p w14:paraId="4CE30E4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0.00048</w:t>
            </w:r>
          </w:p>
        </w:tc>
        <w:tc>
          <w:tcPr>
            <w:tcW w:w="1116" w:type="dxa"/>
          </w:tcPr>
          <w:p w14:paraId="3DA6FAC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-0.03309</w:t>
            </w:r>
          </w:p>
        </w:tc>
        <w:tc>
          <w:tcPr>
            <w:tcW w:w="1801" w:type="dxa"/>
          </w:tcPr>
          <w:p w14:paraId="49EF8759"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0.56***</w:t>
            </w:r>
          </w:p>
        </w:tc>
      </w:tr>
      <w:tr w:rsidR="00174721" w:rsidRPr="00624E1D" w14:paraId="7BD915F5" w14:textId="77777777" w:rsidTr="000C0266">
        <w:trPr>
          <w:trHeight w:val="309"/>
        </w:trPr>
        <w:tc>
          <w:tcPr>
            <w:tcW w:w="1254" w:type="dxa"/>
          </w:tcPr>
          <w:p w14:paraId="7430901E"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Test weight</w:t>
            </w:r>
          </w:p>
        </w:tc>
        <w:tc>
          <w:tcPr>
            <w:tcW w:w="1027" w:type="dxa"/>
          </w:tcPr>
          <w:p w14:paraId="0615CB3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0.01138</w:t>
            </w:r>
          </w:p>
        </w:tc>
        <w:tc>
          <w:tcPr>
            <w:tcW w:w="972" w:type="dxa"/>
          </w:tcPr>
          <w:p w14:paraId="0D2170EC"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-0.02005</w:t>
            </w:r>
          </w:p>
        </w:tc>
        <w:tc>
          <w:tcPr>
            <w:tcW w:w="1091" w:type="dxa"/>
          </w:tcPr>
          <w:p w14:paraId="56F5B7D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0.03350</w:t>
            </w:r>
          </w:p>
        </w:tc>
        <w:tc>
          <w:tcPr>
            <w:tcW w:w="1095" w:type="dxa"/>
          </w:tcPr>
          <w:p w14:paraId="2B9AB67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-0.00255 </w:t>
            </w:r>
          </w:p>
        </w:tc>
        <w:tc>
          <w:tcPr>
            <w:tcW w:w="1099" w:type="dxa"/>
          </w:tcPr>
          <w:p w14:paraId="695669F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0.03620</w:t>
            </w:r>
          </w:p>
        </w:tc>
        <w:tc>
          <w:tcPr>
            <w:tcW w:w="1099" w:type="dxa"/>
          </w:tcPr>
          <w:p w14:paraId="332B084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0.00906</w:t>
            </w:r>
          </w:p>
        </w:tc>
        <w:tc>
          <w:tcPr>
            <w:tcW w:w="1099" w:type="dxa"/>
          </w:tcPr>
          <w:p w14:paraId="14EA9CA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0.08664</w:t>
            </w:r>
          </w:p>
        </w:tc>
        <w:tc>
          <w:tcPr>
            <w:tcW w:w="965" w:type="dxa"/>
          </w:tcPr>
          <w:p w14:paraId="0788D0B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0.06912</w:t>
            </w:r>
          </w:p>
        </w:tc>
        <w:tc>
          <w:tcPr>
            <w:tcW w:w="1099" w:type="dxa"/>
          </w:tcPr>
          <w:p w14:paraId="26BAF33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0.00047</w:t>
            </w:r>
          </w:p>
        </w:tc>
        <w:tc>
          <w:tcPr>
            <w:tcW w:w="1020" w:type="dxa"/>
          </w:tcPr>
          <w:p w14:paraId="6D114172"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-0.06439</w:t>
            </w:r>
          </w:p>
        </w:tc>
        <w:tc>
          <w:tcPr>
            <w:tcW w:w="1116" w:type="dxa"/>
          </w:tcPr>
          <w:p w14:paraId="4A08A2A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-0.00107</w:t>
            </w:r>
          </w:p>
        </w:tc>
        <w:tc>
          <w:tcPr>
            <w:tcW w:w="1801" w:type="dxa"/>
          </w:tcPr>
          <w:p w14:paraId="4854E4C4"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0.16</w:t>
            </w:r>
          </w:p>
        </w:tc>
      </w:tr>
      <w:tr w:rsidR="00174721" w:rsidRPr="00624E1D" w14:paraId="69AC4BE1" w14:textId="77777777" w:rsidTr="000C0266">
        <w:trPr>
          <w:trHeight w:val="285"/>
        </w:trPr>
        <w:tc>
          <w:tcPr>
            <w:tcW w:w="1254" w:type="dxa"/>
          </w:tcPr>
          <w:p w14:paraId="522C414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Protein (%)</w:t>
            </w:r>
          </w:p>
        </w:tc>
        <w:tc>
          <w:tcPr>
            <w:tcW w:w="1027" w:type="dxa"/>
          </w:tcPr>
          <w:p w14:paraId="06D12294"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-0.00037</w:t>
            </w:r>
          </w:p>
        </w:tc>
        <w:tc>
          <w:tcPr>
            <w:tcW w:w="972" w:type="dxa"/>
          </w:tcPr>
          <w:p w14:paraId="20283CD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-0.00447</w:t>
            </w:r>
          </w:p>
        </w:tc>
        <w:tc>
          <w:tcPr>
            <w:tcW w:w="1091" w:type="dxa"/>
          </w:tcPr>
          <w:p w14:paraId="42B1E87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-0.01577</w:t>
            </w:r>
          </w:p>
        </w:tc>
        <w:tc>
          <w:tcPr>
            <w:tcW w:w="1095" w:type="dxa"/>
          </w:tcPr>
          <w:p w14:paraId="3E30864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-0.00053</w:t>
            </w:r>
          </w:p>
        </w:tc>
        <w:tc>
          <w:tcPr>
            <w:tcW w:w="1099" w:type="dxa"/>
          </w:tcPr>
          <w:p w14:paraId="669B68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0.08853</w:t>
            </w:r>
          </w:p>
        </w:tc>
        <w:tc>
          <w:tcPr>
            <w:tcW w:w="1099" w:type="dxa"/>
          </w:tcPr>
          <w:p w14:paraId="72F449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0.01362</w:t>
            </w:r>
          </w:p>
        </w:tc>
        <w:tc>
          <w:tcPr>
            <w:tcW w:w="1099" w:type="dxa"/>
          </w:tcPr>
          <w:p w14:paraId="20A3D27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0.14178</w:t>
            </w:r>
          </w:p>
        </w:tc>
        <w:tc>
          <w:tcPr>
            <w:tcW w:w="965" w:type="dxa"/>
          </w:tcPr>
          <w:p w14:paraId="47CCF49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0.01420</w:t>
            </w:r>
          </w:p>
        </w:tc>
        <w:tc>
          <w:tcPr>
            <w:tcW w:w="1099" w:type="dxa"/>
          </w:tcPr>
          <w:p w14:paraId="1CD13AC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-0.01825</w:t>
            </w:r>
          </w:p>
        </w:tc>
        <w:tc>
          <w:tcPr>
            <w:tcW w:w="1020" w:type="dxa"/>
          </w:tcPr>
          <w:p w14:paraId="21C79A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-0.00061</w:t>
            </w:r>
          </w:p>
        </w:tc>
        <w:tc>
          <w:tcPr>
            <w:tcW w:w="1116" w:type="dxa"/>
          </w:tcPr>
          <w:p w14:paraId="016E2824"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-0.11304</w:t>
            </w:r>
          </w:p>
        </w:tc>
        <w:tc>
          <w:tcPr>
            <w:tcW w:w="1801" w:type="dxa"/>
          </w:tcPr>
          <w:p w14:paraId="7A0695C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w:t>
            </w:r>
          </w:p>
        </w:tc>
      </w:tr>
    </w:tbl>
    <w:p w14:paraId="11E7EDA7" w14:textId="77777777" w:rsidR="00174721" w:rsidRPr="00624E1D" w:rsidRDefault="00174721" w:rsidP="00174721">
      <w:pPr>
        <w:autoSpaceDE w:val="0"/>
        <w:autoSpaceDN w:val="0"/>
        <w:adjustRightInd w:val="0"/>
        <w:spacing w:before="240" w:after="240" w:line="360" w:lineRule="auto"/>
        <w:jc w:val="both"/>
        <w:rPr>
          <w:rFonts w:ascii="Times New Roman" w:hAnsi="Times New Roman"/>
          <w:b/>
          <w:bCs/>
          <w:sz w:val="24"/>
          <w:szCs w:val="24"/>
        </w:rPr>
      </w:pPr>
      <w:r w:rsidRPr="00624E1D">
        <w:rPr>
          <w:rFonts w:ascii="Times New Roman" w:hAnsi="Times New Roman"/>
          <w:b/>
          <w:bCs/>
          <w:sz w:val="24"/>
          <w:szCs w:val="24"/>
        </w:rPr>
        <w:t>Residual Effect: 0.1559</w:t>
      </w:r>
    </w:p>
    <w:sectPr w:rsidR="00174721" w:rsidRPr="00624E1D" w:rsidSect="00544C0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C03DA" w14:textId="77777777" w:rsidR="00481656" w:rsidRDefault="00481656" w:rsidP="007F17A0">
      <w:pPr>
        <w:spacing w:after="0" w:line="240" w:lineRule="auto"/>
      </w:pPr>
      <w:r>
        <w:separator/>
      </w:r>
    </w:p>
  </w:endnote>
  <w:endnote w:type="continuationSeparator" w:id="0">
    <w:p w14:paraId="5861CFC1" w14:textId="77777777" w:rsidR="00481656" w:rsidRDefault="00481656" w:rsidP="007F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AEF4" w14:textId="77777777" w:rsidR="007F17A0" w:rsidRDefault="007F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AB26" w14:textId="77777777" w:rsidR="007F17A0" w:rsidRDefault="007F1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5FB3" w14:textId="77777777" w:rsidR="007F17A0" w:rsidRDefault="007F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2CDA" w14:textId="77777777" w:rsidR="00481656" w:rsidRDefault="00481656" w:rsidP="007F17A0">
      <w:pPr>
        <w:spacing w:after="0" w:line="240" w:lineRule="auto"/>
      </w:pPr>
      <w:r>
        <w:separator/>
      </w:r>
    </w:p>
  </w:footnote>
  <w:footnote w:type="continuationSeparator" w:id="0">
    <w:p w14:paraId="5764C9B2" w14:textId="77777777" w:rsidR="00481656" w:rsidRDefault="00481656" w:rsidP="007F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584C" w14:textId="295742B2" w:rsidR="007F17A0" w:rsidRDefault="00481656">
    <w:pPr>
      <w:pStyle w:val="Header"/>
    </w:pPr>
    <w:r>
      <w:rPr>
        <w:noProof/>
      </w:rPr>
      <w:pict w14:anchorId="406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69"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C168" w14:textId="091DBCC3" w:rsidR="007F17A0" w:rsidRDefault="00481656">
    <w:pPr>
      <w:pStyle w:val="Header"/>
    </w:pPr>
    <w:r>
      <w:rPr>
        <w:noProof/>
      </w:rPr>
      <w:pict w14:anchorId="23763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70"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F36F" w14:textId="3C15E0EC" w:rsidR="007F17A0" w:rsidRDefault="00481656">
    <w:pPr>
      <w:pStyle w:val="Header"/>
    </w:pPr>
    <w:r>
      <w:rPr>
        <w:noProof/>
      </w:rPr>
      <w:pict w14:anchorId="49CC4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68"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xMrY0sjCyMDY3NjdX0lEKTi0uzszPAykwrAUAc4mcwCwAAAA="/>
  </w:docVars>
  <w:rsids>
    <w:rsidRoot w:val="00544C00"/>
    <w:rsid w:val="0001120E"/>
    <w:rsid w:val="000466A1"/>
    <w:rsid w:val="00056406"/>
    <w:rsid w:val="000935AE"/>
    <w:rsid w:val="000A2DF2"/>
    <w:rsid w:val="000A6C47"/>
    <w:rsid w:val="000A6F94"/>
    <w:rsid w:val="000A7771"/>
    <w:rsid w:val="000B490A"/>
    <w:rsid w:val="000C0266"/>
    <w:rsid w:val="000C480A"/>
    <w:rsid w:val="000F1DEA"/>
    <w:rsid w:val="000F6A35"/>
    <w:rsid w:val="00113B61"/>
    <w:rsid w:val="001238DD"/>
    <w:rsid w:val="00163D68"/>
    <w:rsid w:val="00174721"/>
    <w:rsid w:val="001A6BDE"/>
    <w:rsid w:val="001E36E1"/>
    <w:rsid w:val="001E6318"/>
    <w:rsid w:val="001F14F8"/>
    <w:rsid w:val="002A186F"/>
    <w:rsid w:val="002A6FE5"/>
    <w:rsid w:val="002D723E"/>
    <w:rsid w:val="002E2E8E"/>
    <w:rsid w:val="002E44A8"/>
    <w:rsid w:val="00312E56"/>
    <w:rsid w:val="00375116"/>
    <w:rsid w:val="00380E78"/>
    <w:rsid w:val="00382D04"/>
    <w:rsid w:val="003A0EE9"/>
    <w:rsid w:val="003A5FC4"/>
    <w:rsid w:val="003B4D68"/>
    <w:rsid w:val="003B7668"/>
    <w:rsid w:val="003C3A72"/>
    <w:rsid w:val="003C607C"/>
    <w:rsid w:val="003D03CC"/>
    <w:rsid w:val="003E0CFA"/>
    <w:rsid w:val="003F1D79"/>
    <w:rsid w:val="00403FFA"/>
    <w:rsid w:val="004229DB"/>
    <w:rsid w:val="00442823"/>
    <w:rsid w:val="004516CD"/>
    <w:rsid w:val="00481656"/>
    <w:rsid w:val="004B3517"/>
    <w:rsid w:val="004C5B3C"/>
    <w:rsid w:val="004C6394"/>
    <w:rsid w:val="00534C40"/>
    <w:rsid w:val="00544C00"/>
    <w:rsid w:val="00577883"/>
    <w:rsid w:val="005C20E5"/>
    <w:rsid w:val="005F07AC"/>
    <w:rsid w:val="00600FC9"/>
    <w:rsid w:val="00622937"/>
    <w:rsid w:val="00624E1D"/>
    <w:rsid w:val="0062500D"/>
    <w:rsid w:val="0062658C"/>
    <w:rsid w:val="0065368A"/>
    <w:rsid w:val="00680B87"/>
    <w:rsid w:val="006915F1"/>
    <w:rsid w:val="00694C13"/>
    <w:rsid w:val="006A6F5C"/>
    <w:rsid w:val="006A7D93"/>
    <w:rsid w:val="006B4AE4"/>
    <w:rsid w:val="006E4187"/>
    <w:rsid w:val="007A2B21"/>
    <w:rsid w:val="007B3FE3"/>
    <w:rsid w:val="007D1B47"/>
    <w:rsid w:val="007F17A0"/>
    <w:rsid w:val="00811249"/>
    <w:rsid w:val="008272C2"/>
    <w:rsid w:val="00896ED9"/>
    <w:rsid w:val="008A75EC"/>
    <w:rsid w:val="008C4B5C"/>
    <w:rsid w:val="008E67A4"/>
    <w:rsid w:val="008F6645"/>
    <w:rsid w:val="00916BB7"/>
    <w:rsid w:val="009268BA"/>
    <w:rsid w:val="009730CE"/>
    <w:rsid w:val="00974B73"/>
    <w:rsid w:val="00983BFA"/>
    <w:rsid w:val="00987D7C"/>
    <w:rsid w:val="009B0369"/>
    <w:rsid w:val="009B10F9"/>
    <w:rsid w:val="009C07F7"/>
    <w:rsid w:val="009C3F53"/>
    <w:rsid w:val="009D1556"/>
    <w:rsid w:val="009F60FA"/>
    <w:rsid w:val="00A02D57"/>
    <w:rsid w:val="00A1594B"/>
    <w:rsid w:val="00A43B22"/>
    <w:rsid w:val="00A45179"/>
    <w:rsid w:val="00A46AAB"/>
    <w:rsid w:val="00A573E7"/>
    <w:rsid w:val="00A741E0"/>
    <w:rsid w:val="00A8317E"/>
    <w:rsid w:val="00A84F53"/>
    <w:rsid w:val="00A93C81"/>
    <w:rsid w:val="00AE38CE"/>
    <w:rsid w:val="00B00E08"/>
    <w:rsid w:val="00B07951"/>
    <w:rsid w:val="00B11E9D"/>
    <w:rsid w:val="00B160C7"/>
    <w:rsid w:val="00B4065B"/>
    <w:rsid w:val="00BA3F1A"/>
    <w:rsid w:val="00BB3B0B"/>
    <w:rsid w:val="00BE2847"/>
    <w:rsid w:val="00C16E1B"/>
    <w:rsid w:val="00C359E9"/>
    <w:rsid w:val="00C50FB9"/>
    <w:rsid w:val="00C604DE"/>
    <w:rsid w:val="00C77AC7"/>
    <w:rsid w:val="00C92370"/>
    <w:rsid w:val="00CB318F"/>
    <w:rsid w:val="00CC19C2"/>
    <w:rsid w:val="00CE153A"/>
    <w:rsid w:val="00CF2C5A"/>
    <w:rsid w:val="00D467D6"/>
    <w:rsid w:val="00D7250F"/>
    <w:rsid w:val="00D863E8"/>
    <w:rsid w:val="00DB67D8"/>
    <w:rsid w:val="00DD74E8"/>
    <w:rsid w:val="00E5088B"/>
    <w:rsid w:val="00E70EC8"/>
    <w:rsid w:val="00E76F38"/>
    <w:rsid w:val="00E92453"/>
    <w:rsid w:val="00EC2ECE"/>
    <w:rsid w:val="00EF1C2B"/>
    <w:rsid w:val="00EF6029"/>
    <w:rsid w:val="00F24EAE"/>
    <w:rsid w:val="00F43553"/>
    <w:rsid w:val="00F44A1C"/>
    <w:rsid w:val="00F97B93"/>
    <w:rsid w:val="00FC335D"/>
    <w:rsid w:val="00FF60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3"/>
      </o:rules>
    </o:shapelayout>
  </w:shapeDefaults>
  <w:decimalSymbol w:val="."/>
  <w:listSeparator w:val=","/>
  <w14:docId w14:val="41BA25B8"/>
  <w15:docId w15:val="{563A4ED2-CD92-4984-AED5-D65CEFD4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C00"/>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4C00"/>
    <w:pPr>
      <w:spacing w:after="200" w:line="276" w:lineRule="auto"/>
    </w:pPr>
    <w:rPr>
      <w:rFonts w:ascii="Calibri" w:eastAsia="Calibri" w:hAnsi="Calibri" w:cs="Calibri"/>
      <w:kern w:val="0"/>
      <w:lang w:val="en-US" w:eastAsia="en-IN"/>
    </w:rPr>
  </w:style>
  <w:style w:type="character" w:styleId="Hyperlink">
    <w:name w:val="Hyperlink"/>
    <w:uiPriority w:val="99"/>
    <w:unhideWhenUsed/>
    <w:rsid w:val="00544C00"/>
    <w:rPr>
      <w:color w:val="0000FF"/>
      <w:u w:val="single"/>
    </w:rPr>
  </w:style>
  <w:style w:type="paragraph" w:customStyle="1" w:styleId="Default">
    <w:name w:val="Default"/>
    <w:rsid w:val="00CE153A"/>
    <w:pPr>
      <w:autoSpaceDE w:val="0"/>
      <w:autoSpaceDN w:val="0"/>
      <w:adjustRightInd w:val="0"/>
      <w:spacing w:after="0" w:line="240" w:lineRule="auto"/>
    </w:pPr>
    <w:rPr>
      <w:rFonts w:ascii="Times New Roman PS" w:hAnsi="Times New Roman PS" w:cs="Times New Roman PS"/>
      <w:color w:val="000000"/>
      <w:kern w:val="0"/>
      <w:sz w:val="24"/>
      <w:szCs w:val="24"/>
    </w:rPr>
  </w:style>
  <w:style w:type="paragraph" w:styleId="NoSpacing">
    <w:name w:val="No Spacing"/>
    <w:uiPriority w:val="1"/>
    <w:qFormat/>
    <w:rsid w:val="00694C13"/>
    <w:pPr>
      <w:spacing w:after="0" w:line="240" w:lineRule="auto"/>
    </w:pPr>
    <w:rPr>
      <w:rFonts w:ascii="Calibri" w:eastAsia="Calibri" w:hAnsi="Calibri" w:cs="Times New Roman"/>
      <w:kern w:val="0"/>
    </w:rPr>
  </w:style>
  <w:style w:type="table" w:styleId="TableGrid">
    <w:name w:val="Table Grid"/>
    <w:basedOn w:val="TableNormal"/>
    <w:uiPriority w:val="39"/>
    <w:rsid w:val="009B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9237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92370"/>
    <w:rPr>
      <w:rFonts w:asciiTheme="majorHAnsi" w:eastAsiaTheme="majorEastAsia" w:hAnsiTheme="majorHAnsi" w:cstheme="majorBidi"/>
      <w:i/>
      <w:iCs/>
      <w:color w:val="4472C4" w:themeColor="accent1"/>
      <w:spacing w:val="15"/>
      <w:kern w:val="0"/>
      <w:sz w:val="24"/>
      <w:szCs w:val="24"/>
    </w:rPr>
  </w:style>
  <w:style w:type="paragraph" w:styleId="Header">
    <w:name w:val="header"/>
    <w:basedOn w:val="Normal"/>
    <w:link w:val="HeaderChar"/>
    <w:uiPriority w:val="99"/>
    <w:unhideWhenUsed/>
    <w:rsid w:val="007F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A0"/>
    <w:rPr>
      <w:rFonts w:ascii="Calibri" w:eastAsia="Calibri" w:hAnsi="Calibri" w:cs="Times New Roman"/>
      <w:kern w:val="0"/>
    </w:rPr>
  </w:style>
  <w:style w:type="paragraph" w:styleId="Footer">
    <w:name w:val="footer"/>
    <w:basedOn w:val="Normal"/>
    <w:link w:val="FooterChar"/>
    <w:uiPriority w:val="99"/>
    <w:unhideWhenUsed/>
    <w:rsid w:val="007F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A0"/>
    <w:rPr>
      <w:rFonts w:ascii="Calibri" w:eastAsia="Calibri" w:hAnsi="Calibri" w:cs="Times New Roman"/>
      <w:kern w:val="0"/>
    </w:rPr>
  </w:style>
  <w:style w:type="paragraph" w:styleId="Revision">
    <w:name w:val="Revision"/>
    <w:hidden/>
    <w:uiPriority w:val="99"/>
    <w:semiHidden/>
    <w:rsid w:val="00811249"/>
    <w:pPr>
      <w:spacing w:after="0" w:line="240" w:lineRule="auto"/>
    </w:pPr>
    <w:rPr>
      <w:rFonts w:ascii="Calibri" w:eastAsia="Calibri" w:hAnsi="Calibri" w:cs="Times New Roman"/>
      <w:kern w:val="0"/>
    </w:rPr>
  </w:style>
  <w:style w:type="character" w:styleId="UnresolvedMention">
    <w:name w:val="Unresolved Mention"/>
    <w:basedOn w:val="DefaultParagraphFont"/>
    <w:uiPriority w:val="99"/>
    <w:semiHidden/>
    <w:unhideWhenUsed/>
    <w:rsid w:val="004C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15</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 Ameen</dc:creator>
  <cp:keywords/>
  <dc:description/>
  <cp:lastModifiedBy>SDI 1089</cp:lastModifiedBy>
  <cp:revision>91</cp:revision>
  <dcterms:created xsi:type="dcterms:W3CDTF">2025-05-31T05:52:00Z</dcterms:created>
  <dcterms:modified xsi:type="dcterms:W3CDTF">2025-08-07T07:44:00Z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340c1cd7-f62a-4fd6-8343-1bee53fc7e70</vt:lpwstr>
  </property>
</Properties>
</file>