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36877" w14:textId="2CBABA79" w:rsidR="004E79C1" w:rsidRPr="00D76355" w:rsidRDefault="00F25094" w:rsidP="00E3182C">
      <w:pPr>
        <w:jc w:val="both"/>
        <w:rPr>
          <w:rFonts w:ascii="Arial" w:hAnsi="Arial" w:cs="Arial"/>
          <w:b/>
          <w:bCs/>
        </w:rPr>
      </w:pPr>
      <w:bookmarkStart w:id="0" w:name="_Hlk205261907"/>
      <w:proofErr w:type="spellStart"/>
      <w:r w:rsidRPr="00D76355">
        <w:rPr>
          <w:rFonts w:ascii="Arial" w:hAnsi="Arial" w:cs="Arial"/>
          <w:b/>
          <w:bCs/>
        </w:rPr>
        <w:t>Reactivity</w:t>
      </w:r>
      <w:proofErr w:type="spellEnd"/>
      <w:r w:rsidRPr="00D76355">
        <w:rPr>
          <w:rFonts w:ascii="Arial" w:hAnsi="Arial" w:cs="Arial"/>
          <w:b/>
          <w:bCs/>
        </w:rPr>
        <w:t xml:space="preserve"> Indices and </w:t>
      </w:r>
      <w:proofErr w:type="spellStart"/>
      <w:r w:rsidR="00626139">
        <w:rPr>
          <w:rFonts w:ascii="Arial" w:hAnsi="Arial" w:cs="Arial"/>
          <w:b/>
          <w:bCs/>
        </w:rPr>
        <w:t>t</w:t>
      </w:r>
      <w:r w:rsidRPr="00D76355">
        <w:rPr>
          <w:rFonts w:ascii="Arial" w:hAnsi="Arial" w:cs="Arial"/>
          <w:b/>
          <w:bCs/>
        </w:rPr>
        <w:t>heoretical</w:t>
      </w:r>
      <w:proofErr w:type="spellEnd"/>
      <w:r w:rsidRPr="00D76355">
        <w:rPr>
          <w:rFonts w:ascii="Arial" w:hAnsi="Arial" w:cs="Arial"/>
          <w:b/>
          <w:bCs/>
        </w:rPr>
        <w:t xml:space="preserve"> </w:t>
      </w:r>
      <w:r w:rsidR="00626139">
        <w:rPr>
          <w:rFonts w:ascii="Arial" w:hAnsi="Arial" w:cs="Arial"/>
          <w:b/>
          <w:bCs/>
        </w:rPr>
        <w:t>e</w:t>
      </w:r>
      <w:r w:rsidRPr="00D76355">
        <w:rPr>
          <w:rFonts w:ascii="Arial" w:hAnsi="Arial" w:cs="Arial"/>
          <w:b/>
          <w:bCs/>
        </w:rPr>
        <w:t xml:space="preserve">stimation of </w:t>
      </w:r>
      <w:proofErr w:type="spellStart"/>
      <w:r w:rsidR="00626139">
        <w:rPr>
          <w:rFonts w:ascii="Arial" w:hAnsi="Arial" w:cs="Arial"/>
          <w:b/>
          <w:bCs/>
        </w:rPr>
        <w:t>a</w:t>
      </w:r>
      <w:r w:rsidRPr="00D76355">
        <w:rPr>
          <w:rFonts w:ascii="Arial" w:hAnsi="Arial" w:cs="Arial"/>
          <w:b/>
          <w:bCs/>
        </w:rPr>
        <w:t>cidity</w:t>
      </w:r>
      <w:proofErr w:type="spellEnd"/>
      <w:r w:rsidRPr="00D76355">
        <w:rPr>
          <w:rFonts w:ascii="Arial" w:hAnsi="Arial" w:cs="Arial"/>
          <w:b/>
          <w:bCs/>
        </w:rPr>
        <w:t xml:space="preserve"> </w:t>
      </w:r>
      <w:r w:rsidR="00626139">
        <w:rPr>
          <w:rFonts w:ascii="Arial" w:hAnsi="Arial" w:cs="Arial"/>
          <w:b/>
          <w:bCs/>
        </w:rPr>
        <w:t>c</w:t>
      </w:r>
      <w:r w:rsidRPr="00D76355">
        <w:rPr>
          <w:rFonts w:ascii="Arial" w:hAnsi="Arial" w:cs="Arial"/>
          <w:b/>
          <w:bCs/>
        </w:rPr>
        <w:t xml:space="preserve">onstants of </w:t>
      </w:r>
      <w:proofErr w:type="spellStart"/>
      <w:r w:rsidR="00626139">
        <w:rPr>
          <w:rFonts w:ascii="Arial" w:hAnsi="Arial" w:cs="Arial"/>
          <w:b/>
          <w:bCs/>
        </w:rPr>
        <w:t>d</w:t>
      </w:r>
      <w:r w:rsidRPr="00D76355">
        <w:rPr>
          <w:rFonts w:ascii="Arial" w:hAnsi="Arial" w:cs="Arial"/>
          <w:b/>
          <w:bCs/>
        </w:rPr>
        <w:t>i</w:t>
      </w:r>
      <w:r w:rsidR="00CF790F">
        <w:rPr>
          <w:rFonts w:ascii="Arial" w:hAnsi="Arial" w:cs="Arial"/>
          <w:b/>
          <w:bCs/>
        </w:rPr>
        <w:t>phen</w:t>
      </w:r>
      <w:r w:rsidRPr="00D76355">
        <w:rPr>
          <w:rFonts w:ascii="Arial" w:hAnsi="Arial" w:cs="Arial"/>
          <w:b/>
          <w:bCs/>
        </w:rPr>
        <w:t>ylphosphine</w:t>
      </w:r>
      <w:proofErr w:type="spellEnd"/>
      <w:r w:rsidRPr="00D76355">
        <w:rPr>
          <w:rFonts w:ascii="Arial" w:hAnsi="Arial" w:cs="Arial"/>
          <w:b/>
          <w:bCs/>
        </w:rPr>
        <w:t xml:space="preserve"> </w:t>
      </w:r>
      <w:r w:rsidR="00626139">
        <w:rPr>
          <w:rFonts w:ascii="Arial" w:hAnsi="Arial" w:cs="Arial"/>
          <w:b/>
          <w:bCs/>
        </w:rPr>
        <w:t>o</w:t>
      </w:r>
      <w:r w:rsidRPr="00D76355">
        <w:rPr>
          <w:rFonts w:ascii="Arial" w:hAnsi="Arial" w:cs="Arial"/>
          <w:b/>
          <w:bCs/>
        </w:rPr>
        <w:t xml:space="preserve">xides in </w:t>
      </w:r>
      <w:proofErr w:type="spellStart"/>
      <w:r w:rsidR="00626139">
        <w:rPr>
          <w:rFonts w:ascii="Arial" w:hAnsi="Arial" w:cs="Arial"/>
          <w:b/>
          <w:bCs/>
        </w:rPr>
        <w:t>d</w:t>
      </w:r>
      <w:r w:rsidRPr="00D76355">
        <w:rPr>
          <w:rFonts w:ascii="Arial" w:hAnsi="Arial" w:cs="Arial"/>
          <w:b/>
          <w:bCs/>
        </w:rPr>
        <w:t>ichloromethane</w:t>
      </w:r>
      <w:proofErr w:type="spellEnd"/>
    </w:p>
    <w:bookmarkEnd w:id="0"/>
    <w:p w14:paraId="1E37FDB6" w14:textId="6FD51E3F" w:rsidR="00CA7BEC" w:rsidRDefault="00CA7BEC" w:rsidP="00E3182C">
      <w:pPr>
        <w:jc w:val="both"/>
        <w:rPr>
          <w:rFonts w:ascii="Arial" w:hAnsi="Arial" w:cs="Arial"/>
          <w:b/>
          <w:bCs/>
          <w:sz w:val="20"/>
          <w:szCs w:val="20"/>
        </w:rPr>
      </w:pPr>
    </w:p>
    <w:p w14:paraId="5DF648ED" w14:textId="77777777" w:rsidR="00F74B2E" w:rsidRPr="009D3857" w:rsidRDefault="00F74B2E" w:rsidP="00E3182C">
      <w:pPr>
        <w:jc w:val="both"/>
        <w:rPr>
          <w:rFonts w:ascii="Arial" w:hAnsi="Arial" w:cs="Arial"/>
          <w:b/>
          <w:bCs/>
          <w:sz w:val="20"/>
          <w:szCs w:val="20"/>
        </w:rPr>
      </w:pPr>
    </w:p>
    <w:p w14:paraId="2FB4A41C" w14:textId="4E5ECE5C" w:rsidR="00424952" w:rsidRPr="00424952" w:rsidRDefault="00424952" w:rsidP="00D17D5E">
      <w:pPr>
        <w:jc w:val="both"/>
        <w:rPr>
          <w:rFonts w:ascii="Arial" w:hAnsi="Arial" w:cs="Arial"/>
          <w:sz w:val="20"/>
          <w:szCs w:val="20"/>
        </w:rPr>
      </w:pPr>
      <w:r w:rsidRPr="00424952">
        <w:rPr>
          <w:rFonts w:ascii="Arial" w:hAnsi="Arial" w:cs="Arial"/>
          <w:b/>
          <w:bCs/>
        </w:rPr>
        <w:t>Abstract</w:t>
      </w:r>
      <w:r w:rsidRPr="00424952">
        <w:rPr>
          <w:rFonts w:ascii="Arial" w:hAnsi="Arial" w:cs="Arial"/>
        </w:rPr>
        <w:br/>
      </w:r>
      <w:r w:rsidR="00B64355">
        <w:rPr>
          <w:rFonts w:ascii="Arial" w:hAnsi="Arial" w:cs="Arial"/>
          <w:sz w:val="20"/>
          <w:szCs w:val="20"/>
        </w:rPr>
        <w:t>T</w:t>
      </w:r>
      <w:r w:rsidR="000B7429" w:rsidRPr="009D3857">
        <w:rPr>
          <w:rFonts w:ascii="Arial" w:hAnsi="Arial" w:cs="Arial"/>
          <w:sz w:val="20"/>
          <w:szCs w:val="20"/>
        </w:rPr>
        <w:t xml:space="preserve">his </w:t>
      </w:r>
      <w:proofErr w:type="spellStart"/>
      <w:r w:rsidR="000B7429" w:rsidRPr="009D3857">
        <w:rPr>
          <w:rFonts w:ascii="Arial" w:hAnsi="Arial" w:cs="Arial"/>
          <w:sz w:val="20"/>
          <w:szCs w:val="20"/>
        </w:rPr>
        <w:t>study</w:t>
      </w:r>
      <w:proofErr w:type="spellEnd"/>
      <w:r w:rsidR="000B7429" w:rsidRPr="009D3857">
        <w:rPr>
          <w:rFonts w:ascii="Arial" w:hAnsi="Arial" w:cs="Arial"/>
          <w:sz w:val="20"/>
          <w:szCs w:val="20"/>
        </w:rPr>
        <w:t xml:space="preserve"> to </w:t>
      </w:r>
      <w:proofErr w:type="spellStart"/>
      <w:r w:rsidR="000B7429" w:rsidRPr="009D3857">
        <w:rPr>
          <w:rFonts w:ascii="Arial" w:hAnsi="Arial" w:cs="Arial"/>
          <w:sz w:val="20"/>
          <w:szCs w:val="20"/>
        </w:rPr>
        <w:t>evaluate</w:t>
      </w:r>
      <w:proofErr w:type="spellEnd"/>
      <w:r w:rsidR="000B7429" w:rsidRPr="009D3857">
        <w:rPr>
          <w:rFonts w:ascii="Arial" w:hAnsi="Arial" w:cs="Arial"/>
          <w:sz w:val="20"/>
          <w:szCs w:val="20"/>
        </w:rPr>
        <w:t xml:space="preserve"> the </w:t>
      </w:r>
      <w:proofErr w:type="spellStart"/>
      <w:r w:rsidR="000B7429" w:rsidRPr="009D3857">
        <w:rPr>
          <w:rFonts w:ascii="Arial" w:hAnsi="Arial" w:cs="Arial"/>
          <w:sz w:val="20"/>
          <w:szCs w:val="20"/>
        </w:rPr>
        <w:t>tautomeric</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stability</w:t>
      </w:r>
      <w:proofErr w:type="spellEnd"/>
      <w:r w:rsidR="000B7429" w:rsidRPr="009D3857">
        <w:rPr>
          <w:rFonts w:ascii="Arial" w:hAnsi="Arial" w:cs="Arial"/>
          <w:sz w:val="20"/>
          <w:szCs w:val="20"/>
        </w:rPr>
        <w:t xml:space="preserve"> of </w:t>
      </w:r>
      <w:proofErr w:type="spellStart"/>
      <w:r w:rsidR="000B7429" w:rsidRPr="009D3857">
        <w:rPr>
          <w:rFonts w:ascii="Arial" w:hAnsi="Arial" w:cs="Arial"/>
          <w:sz w:val="20"/>
          <w:szCs w:val="20"/>
        </w:rPr>
        <w:t>diphenylphosphine</w:t>
      </w:r>
      <w:proofErr w:type="spellEnd"/>
      <w:r w:rsidR="000B7429" w:rsidRPr="009D3857">
        <w:rPr>
          <w:rFonts w:ascii="Arial" w:hAnsi="Arial" w:cs="Arial"/>
          <w:sz w:val="20"/>
          <w:szCs w:val="20"/>
        </w:rPr>
        <w:t xml:space="preserve"> oxides </w:t>
      </w:r>
      <w:proofErr w:type="spellStart"/>
      <w:r w:rsidR="000B7429" w:rsidRPr="009D3857">
        <w:rPr>
          <w:rFonts w:ascii="Arial" w:hAnsi="Arial" w:cs="Arial"/>
          <w:sz w:val="20"/>
          <w:szCs w:val="20"/>
        </w:rPr>
        <w:t>using</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density</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functional</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theory</w:t>
      </w:r>
      <w:proofErr w:type="spellEnd"/>
      <w:r w:rsidR="000B7429" w:rsidRPr="009D3857">
        <w:rPr>
          <w:rFonts w:ascii="Arial" w:hAnsi="Arial" w:cs="Arial"/>
          <w:sz w:val="20"/>
          <w:szCs w:val="20"/>
        </w:rPr>
        <w:t xml:space="preserve"> (DFT</w:t>
      </w:r>
      <w:r w:rsidR="00972781">
        <w:rPr>
          <w:rFonts w:ascii="Arial" w:hAnsi="Arial" w:cs="Arial"/>
          <w:sz w:val="20"/>
          <w:szCs w:val="20"/>
        </w:rPr>
        <w:t>/B3LYP/6-31+G*</w:t>
      </w:r>
      <w:r w:rsidR="000B7429" w:rsidRPr="009D3857">
        <w:rPr>
          <w:rFonts w:ascii="Arial" w:hAnsi="Arial" w:cs="Arial"/>
          <w:sz w:val="20"/>
          <w:szCs w:val="20"/>
        </w:rPr>
        <w:t xml:space="preserve">) </w:t>
      </w:r>
      <w:proofErr w:type="spellStart"/>
      <w:r w:rsidR="000B7429" w:rsidRPr="009D3857">
        <w:rPr>
          <w:rFonts w:ascii="Arial" w:hAnsi="Arial" w:cs="Arial"/>
          <w:sz w:val="20"/>
          <w:szCs w:val="20"/>
        </w:rPr>
        <w:t>calculation</w:t>
      </w:r>
      <w:proofErr w:type="spellEnd"/>
      <w:r w:rsidR="000B7429" w:rsidRPr="009D3857">
        <w:rPr>
          <w:rFonts w:ascii="Arial" w:hAnsi="Arial" w:cs="Arial"/>
          <w:sz w:val="20"/>
          <w:szCs w:val="20"/>
        </w:rPr>
        <w:t xml:space="preserve"> in </w:t>
      </w:r>
      <w:proofErr w:type="spellStart"/>
      <w:r w:rsidR="000B7429" w:rsidRPr="009D3857">
        <w:rPr>
          <w:rFonts w:ascii="Arial" w:hAnsi="Arial" w:cs="Arial"/>
          <w:sz w:val="20"/>
          <w:szCs w:val="20"/>
        </w:rPr>
        <w:t>dichloromethane</w:t>
      </w:r>
      <w:proofErr w:type="spellEnd"/>
      <w:r w:rsidR="000B7429" w:rsidRPr="009D3857">
        <w:rPr>
          <w:rFonts w:ascii="Arial" w:hAnsi="Arial" w:cs="Arial"/>
          <w:sz w:val="20"/>
          <w:szCs w:val="20"/>
        </w:rPr>
        <w:t xml:space="preserve"> solution. The </w:t>
      </w:r>
      <w:proofErr w:type="spellStart"/>
      <w:r w:rsidR="000B7429" w:rsidRPr="009D3857">
        <w:rPr>
          <w:rFonts w:ascii="Arial" w:hAnsi="Arial" w:cs="Arial"/>
          <w:sz w:val="20"/>
          <w:szCs w:val="20"/>
        </w:rPr>
        <w:t>results</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reveal</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that</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stability</w:t>
      </w:r>
      <w:proofErr w:type="spellEnd"/>
      <w:r w:rsidR="000B7429" w:rsidRPr="009D3857">
        <w:rPr>
          <w:rFonts w:ascii="Arial" w:hAnsi="Arial" w:cs="Arial"/>
          <w:sz w:val="20"/>
          <w:szCs w:val="20"/>
        </w:rPr>
        <w:t xml:space="preserve"> of the </w:t>
      </w:r>
      <w:proofErr w:type="spellStart"/>
      <w:r w:rsidR="000B7429" w:rsidRPr="009D3857">
        <w:rPr>
          <w:rFonts w:ascii="Arial" w:hAnsi="Arial" w:cs="Arial"/>
          <w:sz w:val="20"/>
          <w:szCs w:val="20"/>
        </w:rPr>
        <w:t>tautomers</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is</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closely</w:t>
      </w:r>
      <w:proofErr w:type="spellEnd"/>
      <w:r w:rsidR="000B7429" w:rsidRPr="009D3857">
        <w:rPr>
          <w:rFonts w:ascii="Arial" w:hAnsi="Arial" w:cs="Arial"/>
          <w:sz w:val="20"/>
          <w:szCs w:val="20"/>
        </w:rPr>
        <w:t xml:space="preserve"> </w:t>
      </w:r>
      <w:proofErr w:type="spellStart"/>
      <w:r w:rsidR="000B7429" w:rsidRPr="009D3857">
        <w:rPr>
          <w:rFonts w:ascii="Arial" w:hAnsi="Arial" w:cs="Arial"/>
          <w:sz w:val="20"/>
          <w:szCs w:val="20"/>
        </w:rPr>
        <w:t>dependent</w:t>
      </w:r>
      <w:proofErr w:type="spellEnd"/>
      <w:r w:rsidR="000B7429" w:rsidRPr="009D3857">
        <w:rPr>
          <w:rFonts w:ascii="Arial" w:hAnsi="Arial" w:cs="Arial"/>
          <w:sz w:val="20"/>
          <w:szCs w:val="20"/>
        </w:rPr>
        <w:t xml:space="preserve"> on the </w:t>
      </w:r>
      <w:proofErr w:type="spellStart"/>
      <w:r w:rsidR="000B7429" w:rsidRPr="009D3857">
        <w:rPr>
          <w:rFonts w:ascii="Arial" w:hAnsi="Arial" w:cs="Arial"/>
          <w:sz w:val="20"/>
          <w:szCs w:val="20"/>
        </w:rPr>
        <w:t>electronic</w:t>
      </w:r>
      <w:proofErr w:type="spellEnd"/>
      <w:r w:rsidR="000B7429" w:rsidRPr="009D3857">
        <w:rPr>
          <w:rFonts w:ascii="Arial" w:hAnsi="Arial" w:cs="Arial"/>
          <w:sz w:val="20"/>
          <w:szCs w:val="20"/>
        </w:rPr>
        <w:t xml:space="preserve"> nature of the </w:t>
      </w:r>
      <w:proofErr w:type="spellStart"/>
      <w:r w:rsidR="000B7429" w:rsidRPr="009D3857">
        <w:rPr>
          <w:rFonts w:ascii="Arial" w:hAnsi="Arial" w:cs="Arial"/>
          <w:sz w:val="20"/>
          <w:szCs w:val="20"/>
        </w:rPr>
        <w:t>substituents</w:t>
      </w:r>
      <w:proofErr w:type="spellEnd"/>
      <w:r w:rsidR="000B7429" w:rsidRPr="009D3857">
        <w:rPr>
          <w:rFonts w:ascii="Arial" w:hAnsi="Arial" w:cs="Arial"/>
          <w:sz w:val="20"/>
          <w:szCs w:val="20"/>
        </w:rPr>
        <w:t xml:space="preserve">. </w:t>
      </w:r>
      <w:proofErr w:type="spellStart"/>
      <w:r w:rsidR="00D17D5E" w:rsidRPr="009D3857">
        <w:rPr>
          <w:rFonts w:ascii="Arial" w:hAnsi="Arial" w:cs="Arial"/>
          <w:sz w:val="20"/>
          <w:szCs w:val="20"/>
        </w:rPr>
        <w:t>Specifically</w:t>
      </w:r>
      <w:proofErr w:type="spellEnd"/>
      <w:r w:rsidR="00D17D5E" w:rsidRPr="009D3857">
        <w:rPr>
          <w:rFonts w:ascii="Arial" w:hAnsi="Arial" w:cs="Arial"/>
          <w:sz w:val="20"/>
          <w:szCs w:val="20"/>
        </w:rPr>
        <w:t xml:space="preserve">, the trivalent pentavalent </w:t>
      </w:r>
      <w:proofErr w:type="spellStart"/>
      <w:r w:rsidR="00D17D5E" w:rsidRPr="009D3857">
        <w:rPr>
          <w:rFonts w:ascii="Arial" w:hAnsi="Arial" w:cs="Arial"/>
          <w:sz w:val="20"/>
          <w:szCs w:val="20"/>
        </w:rPr>
        <w:t>form</w:t>
      </w:r>
      <w:proofErr w:type="spellEnd"/>
      <w:r w:rsidR="00D17D5E" w:rsidRPr="009D3857">
        <w:rPr>
          <w:rFonts w:ascii="Arial" w:hAnsi="Arial" w:cs="Arial"/>
          <w:sz w:val="20"/>
          <w:szCs w:val="20"/>
        </w:rPr>
        <w:t xml:space="preserve"> (P</w:t>
      </w:r>
      <w:r w:rsidR="00D17D5E" w:rsidRPr="009D3857">
        <w:rPr>
          <w:rFonts w:ascii="Arial" w:hAnsi="Arial" w:cs="Arial"/>
          <w:sz w:val="20"/>
          <w:szCs w:val="20"/>
          <w:vertAlign w:val="superscript"/>
        </w:rPr>
        <w:t>V</w:t>
      </w:r>
      <w:r w:rsidR="00D17D5E" w:rsidRPr="009D3857">
        <w:rPr>
          <w:rFonts w:ascii="Arial" w:hAnsi="Arial" w:cs="Arial"/>
          <w:sz w:val="20"/>
          <w:szCs w:val="20"/>
        </w:rPr>
        <w:t xml:space="preserve">) </w:t>
      </w:r>
      <w:proofErr w:type="spellStart"/>
      <w:r w:rsidR="00D17D5E" w:rsidRPr="009D3857">
        <w:rPr>
          <w:rFonts w:ascii="Arial" w:hAnsi="Arial" w:cs="Arial"/>
          <w:sz w:val="20"/>
          <w:szCs w:val="20"/>
        </w:rPr>
        <w:t>is</w:t>
      </w:r>
      <w:proofErr w:type="spellEnd"/>
      <w:r w:rsidR="00D17D5E" w:rsidRPr="009D3857">
        <w:rPr>
          <w:rFonts w:ascii="Arial" w:hAnsi="Arial" w:cs="Arial"/>
          <w:sz w:val="20"/>
          <w:szCs w:val="20"/>
        </w:rPr>
        <w:t xml:space="preserve"> </w:t>
      </w:r>
      <w:proofErr w:type="spellStart"/>
      <w:r w:rsidR="00D17D5E" w:rsidRPr="009D3857">
        <w:rPr>
          <w:rFonts w:ascii="Arial" w:hAnsi="Arial" w:cs="Arial"/>
          <w:sz w:val="20"/>
          <w:szCs w:val="20"/>
        </w:rPr>
        <w:t>favored</w:t>
      </w:r>
      <w:proofErr w:type="spellEnd"/>
      <w:r w:rsidR="00D17D5E" w:rsidRPr="009D3857">
        <w:rPr>
          <w:rFonts w:ascii="Arial" w:hAnsi="Arial" w:cs="Arial"/>
          <w:sz w:val="20"/>
          <w:szCs w:val="20"/>
        </w:rPr>
        <w:t xml:space="preserve"> </w:t>
      </w:r>
      <w:proofErr w:type="spellStart"/>
      <w:r w:rsidR="00D17D5E" w:rsidRPr="009D3857">
        <w:rPr>
          <w:rFonts w:ascii="Arial" w:hAnsi="Arial" w:cs="Arial"/>
          <w:sz w:val="20"/>
          <w:szCs w:val="20"/>
        </w:rPr>
        <w:t>when</w:t>
      </w:r>
      <w:proofErr w:type="spellEnd"/>
      <w:r w:rsidR="00D17D5E" w:rsidRPr="009D3857">
        <w:rPr>
          <w:rFonts w:ascii="Arial" w:hAnsi="Arial" w:cs="Arial"/>
          <w:sz w:val="20"/>
          <w:szCs w:val="20"/>
        </w:rPr>
        <w:t xml:space="preserve"> the </w:t>
      </w:r>
      <w:proofErr w:type="spellStart"/>
      <w:r w:rsidR="00D17D5E" w:rsidRPr="009D3857">
        <w:rPr>
          <w:rFonts w:ascii="Arial" w:hAnsi="Arial" w:cs="Arial"/>
          <w:sz w:val="20"/>
          <w:szCs w:val="20"/>
        </w:rPr>
        <w:t>substituents</w:t>
      </w:r>
      <w:proofErr w:type="spellEnd"/>
      <w:r w:rsidR="00D17D5E" w:rsidRPr="009D3857">
        <w:rPr>
          <w:rFonts w:ascii="Arial" w:hAnsi="Arial" w:cs="Arial"/>
          <w:sz w:val="20"/>
          <w:szCs w:val="20"/>
        </w:rPr>
        <w:t xml:space="preserve"> </w:t>
      </w:r>
      <w:proofErr w:type="spellStart"/>
      <w:r w:rsidR="00D17D5E" w:rsidRPr="009D3857">
        <w:rPr>
          <w:rFonts w:ascii="Arial" w:hAnsi="Arial" w:cs="Arial"/>
          <w:sz w:val="20"/>
          <w:szCs w:val="20"/>
        </w:rPr>
        <w:t>exert</w:t>
      </w:r>
      <w:proofErr w:type="spellEnd"/>
      <w:r w:rsidR="00D17D5E" w:rsidRPr="009D3857">
        <w:rPr>
          <w:rFonts w:ascii="Arial" w:hAnsi="Arial" w:cs="Arial"/>
          <w:sz w:val="20"/>
          <w:szCs w:val="20"/>
        </w:rPr>
        <w:t xml:space="preserve"> an </w:t>
      </w:r>
      <w:proofErr w:type="spellStart"/>
      <w:r w:rsidR="00D17D5E" w:rsidRPr="009D3857">
        <w:rPr>
          <w:rFonts w:ascii="Arial" w:hAnsi="Arial" w:cs="Arial"/>
          <w:sz w:val="20"/>
          <w:szCs w:val="20"/>
        </w:rPr>
        <w:t>electron-donating</w:t>
      </w:r>
      <w:proofErr w:type="spellEnd"/>
      <w:r w:rsidR="00D17D5E" w:rsidRPr="009D3857">
        <w:rPr>
          <w:rFonts w:ascii="Arial" w:hAnsi="Arial" w:cs="Arial"/>
          <w:sz w:val="20"/>
          <w:szCs w:val="20"/>
        </w:rPr>
        <w:t xml:space="preserve"> </w:t>
      </w:r>
      <w:proofErr w:type="spellStart"/>
      <w:r w:rsidR="00D17D5E" w:rsidRPr="009D3857">
        <w:rPr>
          <w:rFonts w:ascii="Arial" w:hAnsi="Arial" w:cs="Arial"/>
          <w:sz w:val="20"/>
          <w:szCs w:val="20"/>
        </w:rPr>
        <w:t>effect</w:t>
      </w:r>
      <w:proofErr w:type="spellEnd"/>
      <w:r w:rsidR="00D17D5E" w:rsidRPr="009D3857">
        <w:rPr>
          <w:rFonts w:ascii="Arial" w:hAnsi="Arial" w:cs="Arial"/>
          <w:sz w:val="20"/>
          <w:szCs w:val="20"/>
        </w:rPr>
        <w:t xml:space="preserve">. </w:t>
      </w:r>
      <w:proofErr w:type="spellStart"/>
      <w:r w:rsidR="00D17D5E" w:rsidRPr="009D3857">
        <w:rPr>
          <w:rFonts w:ascii="Arial" w:hAnsi="Arial" w:cs="Arial"/>
          <w:sz w:val="20"/>
          <w:szCs w:val="20"/>
        </w:rPr>
        <w:t>Conversely</w:t>
      </w:r>
      <w:proofErr w:type="spellEnd"/>
      <w:r w:rsidR="00D17D5E" w:rsidRPr="009D3857">
        <w:rPr>
          <w:rFonts w:ascii="Arial" w:hAnsi="Arial" w:cs="Arial"/>
          <w:sz w:val="20"/>
          <w:szCs w:val="20"/>
        </w:rPr>
        <w:t xml:space="preserve">, the trivalent </w:t>
      </w:r>
      <w:proofErr w:type="spellStart"/>
      <w:r w:rsidR="00D17D5E" w:rsidRPr="009D3857">
        <w:rPr>
          <w:rFonts w:ascii="Arial" w:hAnsi="Arial" w:cs="Arial"/>
          <w:sz w:val="20"/>
          <w:szCs w:val="20"/>
        </w:rPr>
        <w:t>form</w:t>
      </w:r>
      <w:proofErr w:type="spellEnd"/>
      <w:r w:rsidR="00D17D5E" w:rsidRPr="009D3857">
        <w:rPr>
          <w:rFonts w:ascii="Arial" w:hAnsi="Arial" w:cs="Arial"/>
          <w:sz w:val="20"/>
          <w:szCs w:val="20"/>
        </w:rPr>
        <w:t xml:space="preserve"> (P</w:t>
      </w:r>
      <w:r w:rsidR="00D17D5E" w:rsidRPr="009D3857">
        <w:rPr>
          <w:rFonts w:ascii="Arial" w:hAnsi="Arial" w:cs="Arial"/>
          <w:sz w:val="20"/>
          <w:szCs w:val="20"/>
          <w:vertAlign w:val="superscript"/>
        </w:rPr>
        <w:t>III</w:t>
      </w:r>
      <w:r w:rsidR="00D17D5E" w:rsidRPr="009D3857">
        <w:rPr>
          <w:rFonts w:ascii="Arial" w:hAnsi="Arial" w:cs="Arial"/>
          <w:sz w:val="20"/>
          <w:szCs w:val="20"/>
        </w:rPr>
        <w:t xml:space="preserve">) </w:t>
      </w:r>
      <w:proofErr w:type="spellStart"/>
      <w:r w:rsidR="00D17D5E" w:rsidRPr="009D3857">
        <w:rPr>
          <w:rFonts w:ascii="Arial" w:hAnsi="Arial" w:cs="Arial"/>
          <w:sz w:val="20"/>
          <w:szCs w:val="20"/>
        </w:rPr>
        <w:t>becomes</w:t>
      </w:r>
      <w:proofErr w:type="spellEnd"/>
      <w:r w:rsidR="00D17D5E" w:rsidRPr="009D3857">
        <w:rPr>
          <w:rFonts w:ascii="Arial" w:hAnsi="Arial" w:cs="Arial"/>
          <w:sz w:val="20"/>
          <w:szCs w:val="20"/>
        </w:rPr>
        <w:t xml:space="preserve"> more stable in the </w:t>
      </w:r>
      <w:proofErr w:type="spellStart"/>
      <w:r w:rsidR="00D17D5E" w:rsidRPr="009D3857">
        <w:rPr>
          <w:rFonts w:ascii="Arial" w:hAnsi="Arial" w:cs="Arial"/>
          <w:sz w:val="20"/>
          <w:szCs w:val="20"/>
        </w:rPr>
        <w:t>presence</w:t>
      </w:r>
      <w:proofErr w:type="spellEnd"/>
      <w:r w:rsidR="00D17D5E" w:rsidRPr="009D3857">
        <w:rPr>
          <w:rFonts w:ascii="Arial" w:hAnsi="Arial" w:cs="Arial"/>
          <w:sz w:val="20"/>
          <w:szCs w:val="20"/>
        </w:rPr>
        <w:t xml:space="preserve"> of </w:t>
      </w:r>
      <w:proofErr w:type="spellStart"/>
      <w:r w:rsidR="00D17D5E" w:rsidRPr="009D3857">
        <w:rPr>
          <w:rFonts w:ascii="Arial" w:hAnsi="Arial" w:cs="Arial"/>
          <w:sz w:val="20"/>
          <w:szCs w:val="20"/>
        </w:rPr>
        <w:t>electron-withdrawing</w:t>
      </w:r>
      <w:proofErr w:type="spellEnd"/>
      <w:r w:rsidR="00D17D5E" w:rsidRPr="009D3857">
        <w:rPr>
          <w:rFonts w:ascii="Arial" w:hAnsi="Arial" w:cs="Arial"/>
          <w:sz w:val="20"/>
          <w:szCs w:val="20"/>
        </w:rPr>
        <w:t xml:space="preserve"> groupe. P</w:t>
      </w:r>
      <w:r w:rsidR="00D17D5E" w:rsidRPr="009D3857">
        <w:rPr>
          <w:rFonts w:ascii="Arial" w:hAnsi="Arial" w:cs="Arial"/>
          <w:sz w:val="20"/>
          <w:szCs w:val="20"/>
          <w:vertAlign w:val="superscript"/>
        </w:rPr>
        <w:t>III</w:t>
      </w:r>
      <w:r w:rsidR="00D17D5E" w:rsidRPr="009D3857">
        <w:rPr>
          <w:rFonts w:ascii="Arial" w:hAnsi="Arial" w:cs="Arial"/>
          <w:sz w:val="20"/>
          <w:szCs w:val="20"/>
        </w:rPr>
        <w:t xml:space="preserve"> </w:t>
      </w:r>
      <w:proofErr w:type="spellStart"/>
      <w:r w:rsidR="00D17D5E" w:rsidRPr="009D3857">
        <w:rPr>
          <w:rFonts w:ascii="Arial" w:hAnsi="Arial" w:cs="Arial"/>
          <w:sz w:val="20"/>
          <w:szCs w:val="20"/>
        </w:rPr>
        <w:t>tautomer</w:t>
      </w:r>
      <w:proofErr w:type="spellEnd"/>
      <w:r w:rsidR="00D17D5E" w:rsidRPr="009D3857">
        <w:rPr>
          <w:rFonts w:ascii="Arial" w:hAnsi="Arial" w:cs="Arial"/>
          <w:sz w:val="20"/>
          <w:szCs w:val="20"/>
        </w:rPr>
        <w:t xml:space="preserve">, </w:t>
      </w:r>
      <w:proofErr w:type="spellStart"/>
      <w:r w:rsidRPr="00424952">
        <w:rPr>
          <w:rFonts w:ascii="Arial" w:hAnsi="Arial" w:cs="Arial"/>
          <w:sz w:val="20"/>
          <w:szCs w:val="20"/>
        </w:rPr>
        <w:t>characterized</w:t>
      </w:r>
      <w:proofErr w:type="spellEnd"/>
      <w:r w:rsidRPr="00424952">
        <w:rPr>
          <w:rFonts w:ascii="Arial" w:hAnsi="Arial" w:cs="Arial"/>
          <w:sz w:val="20"/>
          <w:szCs w:val="20"/>
        </w:rPr>
        <w:t xml:space="preserve"> by </w:t>
      </w:r>
      <w:proofErr w:type="spellStart"/>
      <w:r w:rsidRPr="00424952">
        <w:rPr>
          <w:rFonts w:ascii="Arial" w:hAnsi="Arial" w:cs="Arial"/>
          <w:sz w:val="20"/>
          <w:szCs w:val="20"/>
        </w:rPr>
        <w:t>its</w:t>
      </w:r>
      <w:proofErr w:type="spellEnd"/>
      <w:r w:rsidRPr="00424952">
        <w:rPr>
          <w:rFonts w:ascii="Arial" w:hAnsi="Arial" w:cs="Arial"/>
          <w:sz w:val="20"/>
          <w:szCs w:val="20"/>
        </w:rPr>
        <w:t xml:space="preserve"> </w:t>
      </w:r>
      <w:proofErr w:type="spellStart"/>
      <w:r w:rsidRPr="00424952">
        <w:rPr>
          <w:rFonts w:ascii="Arial" w:hAnsi="Arial" w:cs="Arial"/>
          <w:sz w:val="20"/>
          <w:szCs w:val="20"/>
        </w:rPr>
        <w:t>nucleophilic</w:t>
      </w:r>
      <w:proofErr w:type="spellEnd"/>
      <w:r w:rsidRPr="00424952">
        <w:rPr>
          <w:rFonts w:ascii="Arial" w:hAnsi="Arial" w:cs="Arial"/>
          <w:sz w:val="20"/>
          <w:szCs w:val="20"/>
        </w:rPr>
        <w:t xml:space="preserve"> nature, </w:t>
      </w:r>
      <w:proofErr w:type="spellStart"/>
      <w:r w:rsidRPr="00424952">
        <w:rPr>
          <w:rFonts w:ascii="Arial" w:hAnsi="Arial" w:cs="Arial"/>
          <w:sz w:val="20"/>
          <w:szCs w:val="20"/>
        </w:rPr>
        <w:t>exhibits</w:t>
      </w:r>
      <w:proofErr w:type="spellEnd"/>
      <w:r w:rsidRPr="00424952">
        <w:rPr>
          <w:rFonts w:ascii="Arial" w:hAnsi="Arial" w:cs="Arial"/>
          <w:sz w:val="20"/>
          <w:szCs w:val="20"/>
        </w:rPr>
        <w:t xml:space="preserve"> </w:t>
      </w:r>
      <w:proofErr w:type="spellStart"/>
      <w:r w:rsidRPr="00424952">
        <w:rPr>
          <w:rFonts w:ascii="Arial" w:hAnsi="Arial" w:cs="Arial"/>
          <w:sz w:val="20"/>
          <w:szCs w:val="20"/>
        </w:rPr>
        <w:t>enhanced</w:t>
      </w:r>
      <w:proofErr w:type="spellEnd"/>
      <w:r w:rsidRPr="00424952">
        <w:rPr>
          <w:rFonts w:ascii="Arial" w:hAnsi="Arial" w:cs="Arial"/>
          <w:sz w:val="20"/>
          <w:szCs w:val="20"/>
        </w:rPr>
        <w:t xml:space="preserve"> </w:t>
      </w:r>
      <w:proofErr w:type="spellStart"/>
      <w:r w:rsidRPr="00424952">
        <w:rPr>
          <w:rFonts w:ascii="Arial" w:hAnsi="Arial" w:cs="Arial"/>
          <w:sz w:val="20"/>
          <w:szCs w:val="20"/>
        </w:rPr>
        <w:t>nucleophilicity</w:t>
      </w:r>
      <w:proofErr w:type="spellEnd"/>
      <w:r w:rsidRPr="00424952">
        <w:rPr>
          <w:rFonts w:ascii="Arial" w:hAnsi="Arial" w:cs="Arial"/>
          <w:sz w:val="20"/>
          <w:szCs w:val="20"/>
        </w:rPr>
        <w:t xml:space="preserve"> </w:t>
      </w:r>
      <w:proofErr w:type="spellStart"/>
      <w:r w:rsidRPr="00424952">
        <w:rPr>
          <w:rFonts w:ascii="Arial" w:hAnsi="Arial" w:cs="Arial"/>
          <w:sz w:val="20"/>
          <w:szCs w:val="20"/>
        </w:rPr>
        <w:t>when</w:t>
      </w:r>
      <w:proofErr w:type="spellEnd"/>
      <w:r w:rsidRPr="00424952">
        <w:rPr>
          <w:rFonts w:ascii="Arial" w:hAnsi="Arial" w:cs="Arial"/>
          <w:sz w:val="20"/>
          <w:szCs w:val="20"/>
        </w:rPr>
        <w:t xml:space="preserve"> the </w:t>
      </w:r>
      <w:proofErr w:type="spellStart"/>
      <w:r w:rsidRPr="00424952">
        <w:rPr>
          <w:rFonts w:ascii="Arial" w:hAnsi="Arial" w:cs="Arial"/>
          <w:sz w:val="20"/>
          <w:szCs w:val="20"/>
        </w:rPr>
        <w:t>phosphorus</w:t>
      </w:r>
      <w:proofErr w:type="spellEnd"/>
      <w:r w:rsidRPr="00424952">
        <w:rPr>
          <w:rFonts w:ascii="Arial" w:hAnsi="Arial" w:cs="Arial"/>
          <w:sz w:val="20"/>
          <w:szCs w:val="20"/>
        </w:rPr>
        <w:t xml:space="preserve"> </w:t>
      </w:r>
      <w:proofErr w:type="spellStart"/>
      <w:r w:rsidRPr="00424952">
        <w:rPr>
          <w:rFonts w:ascii="Arial" w:hAnsi="Arial" w:cs="Arial"/>
          <w:sz w:val="20"/>
          <w:szCs w:val="20"/>
        </w:rPr>
        <w:t>moiety</w:t>
      </w:r>
      <w:proofErr w:type="spellEnd"/>
      <w:r w:rsidRPr="00424952">
        <w:rPr>
          <w:rFonts w:ascii="Arial" w:hAnsi="Arial" w:cs="Arial"/>
          <w:sz w:val="20"/>
          <w:szCs w:val="20"/>
        </w:rPr>
        <w:t xml:space="preserve"> </w:t>
      </w:r>
      <w:proofErr w:type="spellStart"/>
      <w:r w:rsidRPr="00424952">
        <w:rPr>
          <w:rFonts w:ascii="Arial" w:hAnsi="Arial" w:cs="Arial"/>
          <w:sz w:val="20"/>
          <w:szCs w:val="20"/>
        </w:rPr>
        <w:t>is</w:t>
      </w:r>
      <w:proofErr w:type="spellEnd"/>
      <w:r w:rsidRPr="00424952">
        <w:rPr>
          <w:rFonts w:ascii="Arial" w:hAnsi="Arial" w:cs="Arial"/>
          <w:sz w:val="20"/>
          <w:szCs w:val="20"/>
        </w:rPr>
        <w:t xml:space="preserve"> </w:t>
      </w:r>
      <w:proofErr w:type="spellStart"/>
      <w:r w:rsidRPr="00424952">
        <w:rPr>
          <w:rFonts w:ascii="Arial" w:hAnsi="Arial" w:cs="Arial"/>
          <w:sz w:val="20"/>
          <w:szCs w:val="20"/>
        </w:rPr>
        <w:t>present</w:t>
      </w:r>
      <w:proofErr w:type="spellEnd"/>
      <w:r w:rsidRPr="00424952">
        <w:rPr>
          <w:rFonts w:ascii="Arial" w:hAnsi="Arial" w:cs="Arial"/>
          <w:sz w:val="20"/>
          <w:szCs w:val="20"/>
        </w:rPr>
        <w:t xml:space="preserve"> as the </w:t>
      </w:r>
      <w:proofErr w:type="spellStart"/>
      <w:r w:rsidRPr="00424952">
        <w:rPr>
          <w:rFonts w:ascii="Arial" w:hAnsi="Arial" w:cs="Arial"/>
          <w:sz w:val="20"/>
          <w:szCs w:val="20"/>
        </w:rPr>
        <w:t>deprotonated</w:t>
      </w:r>
      <w:proofErr w:type="spellEnd"/>
      <w:r w:rsidRPr="00424952">
        <w:rPr>
          <w:rFonts w:ascii="Arial" w:hAnsi="Arial" w:cs="Arial"/>
          <w:sz w:val="20"/>
          <w:szCs w:val="20"/>
        </w:rPr>
        <w:t xml:space="preserve"> </w:t>
      </w:r>
      <w:proofErr w:type="spellStart"/>
      <w:r w:rsidRPr="00424952">
        <w:rPr>
          <w:rFonts w:ascii="Arial" w:hAnsi="Arial" w:cs="Arial"/>
          <w:sz w:val="20"/>
          <w:szCs w:val="20"/>
        </w:rPr>
        <w:t>phosphinite</w:t>
      </w:r>
      <w:proofErr w:type="spellEnd"/>
      <w:r w:rsidRPr="00424952">
        <w:rPr>
          <w:rFonts w:ascii="Arial" w:hAnsi="Arial" w:cs="Arial"/>
          <w:sz w:val="20"/>
          <w:szCs w:val="20"/>
        </w:rPr>
        <w:t xml:space="preserve"> anion. The </w:t>
      </w:r>
      <w:proofErr w:type="spellStart"/>
      <w:r w:rsidRPr="00424952">
        <w:rPr>
          <w:rFonts w:ascii="Arial" w:hAnsi="Arial" w:cs="Arial"/>
          <w:sz w:val="20"/>
          <w:szCs w:val="20"/>
        </w:rPr>
        <w:t>deprotonation</w:t>
      </w:r>
      <w:proofErr w:type="spellEnd"/>
      <w:r w:rsidRPr="00424952">
        <w:rPr>
          <w:rFonts w:ascii="Arial" w:hAnsi="Arial" w:cs="Arial"/>
          <w:sz w:val="20"/>
          <w:szCs w:val="20"/>
        </w:rPr>
        <w:t xml:space="preserve"> </w:t>
      </w:r>
      <w:proofErr w:type="spellStart"/>
      <w:r w:rsidRPr="00424952">
        <w:rPr>
          <w:rFonts w:ascii="Arial" w:hAnsi="Arial" w:cs="Arial"/>
          <w:sz w:val="20"/>
          <w:szCs w:val="20"/>
        </w:rPr>
        <w:t>reaction</w:t>
      </w:r>
      <w:proofErr w:type="spellEnd"/>
      <w:r w:rsidRPr="00424952">
        <w:rPr>
          <w:rFonts w:ascii="Arial" w:hAnsi="Arial" w:cs="Arial"/>
          <w:sz w:val="20"/>
          <w:szCs w:val="20"/>
        </w:rPr>
        <w:t xml:space="preserve"> </w:t>
      </w:r>
      <w:proofErr w:type="spellStart"/>
      <w:r w:rsidRPr="00424952">
        <w:rPr>
          <w:rFonts w:ascii="Arial" w:hAnsi="Arial" w:cs="Arial"/>
          <w:sz w:val="20"/>
          <w:szCs w:val="20"/>
        </w:rPr>
        <w:t>leading</w:t>
      </w:r>
      <w:proofErr w:type="spellEnd"/>
      <w:r w:rsidRPr="00424952">
        <w:rPr>
          <w:rFonts w:ascii="Arial" w:hAnsi="Arial" w:cs="Arial"/>
          <w:sz w:val="20"/>
          <w:szCs w:val="20"/>
        </w:rPr>
        <w:t xml:space="preserve"> to </w:t>
      </w:r>
      <w:proofErr w:type="spellStart"/>
      <w:r w:rsidRPr="00424952">
        <w:rPr>
          <w:rFonts w:ascii="Arial" w:hAnsi="Arial" w:cs="Arial"/>
          <w:sz w:val="20"/>
          <w:szCs w:val="20"/>
        </w:rPr>
        <w:t>this</w:t>
      </w:r>
      <w:proofErr w:type="spellEnd"/>
      <w:r w:rsidRPr="00424952">
        <w:rPr>
          <w:rFonts w:ascii="Arial" w:hAnsi="Arial" w:cs="Arial"/>
          <w:sz w:val="20"/>
          <w:szCs w:val="20"/>
        </w:rPr>
        <w:t xml:space="preserve"> </w:t>
      </w:r>
      <w:proofErr w:type="spellStart"/>
      <w:r w:rsidRPr="00424952">
        <w:rPr>
          <w:rFonts w:ascii="Arial" w:hAnsi="Arial" w:cs="Arial"/>
          <w:sz w:val="20"/>
          <w:szCs w:val="20"/>
        </w:rPr>
        <w:t>ionic</w:t>
      </w:r>
      <w:proofErr w:type="spellEnd"/>
      <w:r w:rsidRPr="00424952">
        <w:rPr>
          <w:rFonts w:ascii="Arial" w:hAnsi="Arial" w:cs="Arial"/>
          <w:sz w:val="20"/>
          <w:szCs w:val="20"/>
        </w:rPr>
        <w:t xml:space="preserve"> </w:t>
      </w:r>
      <w:proofErr w:type="spellStart"/>
      <w:r w:rsidRPr="00424952">
        <w:rPr>
          <w:rFonts w:ascii="Arial" w:hAnsi="Arial" w:cs="Arial"/>
          <w:sz w:val="20"/>
          <w:szCs w:val="20"/>
        </w:rPr>
        <w:t>form</w:t>
      </w:r>
      <w:proofErr w:type="spellEnd"/>
      <w:r w:rsidRPr="00424952">
        <w:rPr>
          <w:rFonts w:ascii="Arial" w:hAnsi="Arial" w:cs="Arial"/>
          <w:sz w:val="20"/>
          <w:szCs w:val="20"/>
        </w:rPr>
        <w:t xml:space="preserve"> </w:t>
      </w:r>
      <w:proofErr w:type="spellStart"/>
      <w:r w:rsidRPr="00424952">
        <w:rPr>
          <w:rFonts w:ascii="Arial" w:hAnsi="Arial" w:cs="Arial"/>
          <w:sz w:val="20"/>
          <w:szCs w:val="20"/>
        </w:rPr>
        <w:t>allowed</w:t>
      </w:r>
      <w:proofErr w:type="spellEnd"/>
      <w:r w:rsidRPr="00424952">
        <w:rPr>
          <w:rFonts w:ascii="Arial" w:hAnsi="Arial" w:cs="Arial"/>
          <w:sz w:val="20"/>
          <w:szCs w:val="20"/>
        </w:rPr>
        <w:t xml:space="preserve"> the estimation of </w:t>
      </w:r>
      <w:proofErr w:type="spellStart"/>
      <w:r w:rsidRPr="00424952">
        <w:rPr>
          <w:rFonts w:ascii="Arial" w:hAnsi="Arial" w:cs="Arial"/>
          <w:sz w:val="20"/>
          <w:szCs w:val="20"/>
        </w:rPr>
        <w:t>pKa</w:t>
      </w:r>
      <w:proofErr w:type="spellEnd"/>
      <w:r w:rsidRPr="00424952">
        <w:rPr>
          <w:rFonts w:ascii="Arial" w:hAnsi="Arial" w:cs="Arial"/>
          <w:sz w:val="20"/>
          <w:szCs w:val="20"/>
        </w:rPr>
        <w:t xml:space="preserve"> values for </w:t>
      </w:r>
      <w:proofErr w:type="spellStart"/>
      <w:r w:rsidRPr="00424952">
        <w:rPr>
          <w:rFonts w:ascii="Arial" w:hAnsi="Arial" w:cs="Arial"/>
          <w:sz w:val="20"/>
          <w:szCs w:val="20"/>
        </w:rPr>
        <w:t>diphenylphosphine</w:t>
      </w:r>
      <w:proofErr w:type="spellEnd"/>
      <w:r w:rsidRPr="00424952">
        <w:rPr>
          <w:rFonts w:ascii="Arial" w:hAnsi="Arial" w:cs="Arial"/>
          <w:sz w:val="20"/>
          <w:szCs w:val="20"/>
        </w:rPr>
        <w:t xml:space="preserve"> oxides. </w:t>
      </w:r>
      <w:proofErr w:type="spellStart"/>
      <w:r w:rsidRPr="00424952">
        <w:rPr>
          <w:rFonts w:ascii="Arial" w:hAnsi="Arial" w:cs="Arial"/>
          <w:sz w:val="20"/>
          <w:szCs w:val="20"/>
        </w:rPr>
        <w:t>These</w:t>
      </w:r>
      <w:proofErr w:type="spellEnd"/>
      <w:r w:rsidRPr="00424952">
        <w:rPr>
          <w:rFonts w:ascii="Arial" w:hAnsi="Arial" w:cs="Arial"/>
          <w:sz w:val="20"/>
          <w:szCs w:val="20"/>
        </w:rPr>
        <w:t xml:space="preserve"> </w:t>
      </w:r>
      <w:proofErr w:type="spellStart"/>
      <w:r w:rsidRPr="00424952">
        <w:rPr>
          <w:rFonts w:ascii="Arial" w:hAnsi="Arial" w:cs="Arial"/>
          <w:sz w:val="20"/>
          <w:szCs w:val="20"/>
        </w:rPr>
        <w:t>pKa</w:t>
      </w:r>
      <w:proofErr w:type="spellEnd"/>
      <w:r w:rsidRPr="00424952">
        <w:rPr>
          <w:rFonts w:ascii="Arial" w:hAnsi="Arial" w:cs="Arial"/>
          <w:sz w:val="20"/>
          <w:szCs w:val="20"/>
        </w:rPr>
        <w:t xml:space="preserve"> values </w:t>
      </w:r>
      <w:proofErr w:type="spellStart"/>
      <w:r w:rsidRPr="00424952">
        <w:rPr>
          <w:rFonts w:ascii="Arial" w:hAnsi="Arial" w:cs="Arial"/>
          <w:sz w:val="20"/>
          <w:szCs w:val="20"/>
        </w:rPr>
        <w:t>also</w:t>
      </w:r>
      <w:proofErr w:type="spellEnd"/>
      <w:r w:rsidRPr="00424952">
        <w:rPr>
          <w:rFonts w:ascii="Arial" w:hAnsi="Arial" w:cs="Arial"/>
          <w:sz w:val="20"/>
          <w:szCs w:val="20"/>
        </w:rPr>
        <w:t xml:space="preserve"> show a </w:t>
      </w:r>
      <w:proofErr w:type="spellStart"/>
      <w:r w:rsidRPr="00424952">
        <w:rPr>
          <w:rFonts w:ascii="Arial" w:hAnsi="Arial" w:cs="Arial"/>
          <w:sz w:val="20"/>
          <w:szCs w:val="20"/>
        </w:rPr>
        <w:t>significant</w:t>
      </w:r>
      <w:proofErr w:type="spellEnd"/>
      <w:r w:rsidRPr="00424952">
        <w:rPr>
          <w:rFonts w:ascii="Arial" w:hAnsi="Arial" w:cs="Arial"/>
          <w:sz w:val="20"/>
          <w:szCs w:val="20"/>
        </w:rPr>
        <w:t xml:space="preserve"> </w:t>
      </w:r>
      <w:proofErr w:type="spellStart"/>
      <w:r w:rsidRPr="00424952">
        <w:rPr>
          <w:rFonts w:ascii="Arial" w:hAnsi="Arial" w:cs="Arial"/>
          <w:sz w:val="20"/>
          <w:szCs w:val="20"/>
        </w:rPr>
        <w:t>dependence</w:t>
      </w:r>
      <w:proofErr w:type="spellEnd"/>
      <w:r w:rsidRPr="00424952">
        <w:rPr>
          <w:rFonts w:ascii="Arial" w:hAnsi="Arial" w:cs="Arial"/>
          <w:sz w:val="20"/>
          <w:szCs w:val="20"/>
        </w:rPr>
        <w:t xml:space="preserve"> on substituent nature, </w:t>
      </w:r>
      <w:proofErr w:type="spellStart"/>
      <w:r w:rsidRPr="00424952">
        <w:rPr>
          <w:rFonts w:ascii="Arial" w:hAnsi="Arial" w:cs="Arial"/>
          <w:sz w:val="20"/>
          <w:szCs w:val="20"/>
        </w:rPr>
        <w:t>highlighting</w:t>
      </w:r>
      <w:proofErr w:type="spellEnd"/>
      <w:r w:rsidRPr="00424952">
        <w:rPr>
          <w:rFonts w:ascii="Arial" w:hAnsi="Arial" w:cs="Arial"/>
          <w:sz w:val="20"/>
          <w:szCs w:val="20"/>
        </w:rPr>
        <w:t xml:space="preserve"> the influence of </w:t>
      </w:r>
      <w:proofErr w:type="spellStart"/>
      <w:r w:rsidRPr="00424952">
        <w:rPr>
          <w:rFonts w:ascii="Arial" w:hAnsi="Arial" w:cs="Arial"/>
          <w:sz w:val="20"/>
          <w:szCs w:val="20"/>
        </w:rPr>
        <w:t>electronic</w:t>
      </w:r>
      <w:proofErr w:type="spellEnd"/>
      <w:r w:rsidRPr="00424952">
        <w:rPr>
          <w:rFonts w:ascii="Arial" w:hAnsi="Arial" w:cs="Arial"/>
          <w:sz w:val="20"/>
          <w:szCs w:val="20"/>
        </w:rPr>
        <w:t xml:space="preserve"> </w:t>
      </w:r>
      <w:proofErr w:type="spellStart"/>
      <w:r w:rsidRPr="00424952">
        <w:rPr>
          <w:rFonts w:ascii="Arial" w:hAnsi="Arial" w:cs="Arial"/>
          <w:sz w:val="20"/>
          <w:szCs w:val="20"/>
        </w:rPr>
        <w:t>effects</w:t>
      </w:r>
      <w:proofErr w:type="spellEnd"/>
      <w:r w:rsidRPr="00424952">
        <w:rPr>
          <w:rFonts w:ascii="Arial" w:hAnsi="Arial" w:cs="Arial"/>
          <w:sz w:val="20"/>
          <w:szCs w:val="20"/>
        </w:rPr>
        <w:t xml:space="preserve"> on the </w:t>
      </w:r>
      <w:proofErr w:type="spellStart"/>
      <w:r w:rsidRPr="00424952">
        <w:rPr>
          <w:rFonts w:ascii="Arial" w:hAnsi="Arial" w:cs="Arial"/>
          <w:sz w:val="20"/>
          <w:szCs w:val="20"/>
        </w:rPr>
        <w:t>acidity</w:t>
      </w:r>
      <w:proofErr w:type="spellEnd"/>
      <w:r w:rsidRPr="00424952">
        <w:rPr>
          <w:rFonts w:ascii="Arial" w:hAnsi="Arial" w:cs="Arial"/>
          <w:sz w:val="20"/>
          <w:szCs w:val="20"/>
        </w:rPr>
        <w:t xml:space="preserve"> of </w:t>
      </w:r>
      <w:proofErr w:type="spellStart"/>
      <w:r w:rsidRPr="00424952">
        <w:rPr>
          <w:rFonts w:ascii="Arial" w:hAnsi="Arial" w:cs="Arial"/>
          <w:sz w:val="20"/>
          <w:szCs w:val="20"/>
        </w:rPr>
        <w:t>these</w:t>
      </w:r>
      <w:proofErr w:type="spellEnd"/>
      <w:r w:rsidRPr="00424952">
        <w:rPr>
          <w:rFonts w:ascii="Arial" w:hAnsi="Arial" w:cs="Arial"/>
          <w:sz w:val="20"/>
          <w:szCs w:val="20"/>
        </w:rPr>
        <w:t xml:space="preserve"> compounds.</w:t>
      </w:r>
    </w:p>
    <w:p w14:paraId="2E1A96EB" w14:textId="06675A50" w:rsidR="00424952" w:rsidRPr="009D3857" w:rsidRDefault="00424952" w:rsidP="00E3182C">
      <w:pPr>
        <w:jc w:val="both"/>
        <w:rPr>
          <w:rFonts w:ascii="Arial" w:hAnsi="Arial" w:cs="Arial"/>
          <w:sz w:val="20"/>
          <w:szCs w:val="20"/>
        </w:rPr>
      </w:pPr>
      <w:proofErr w:type="gramStart"/>
      <w:r w:rsidRPr="00424952">
        <w:rPr>
          <w:rFonts w:ascii="Arial" w:hAnsi="Arial" w:cs="Arial"/>
          <w:sz w:val="20"/>
          <w:szCs w:val="20"/>
        </w:rPr>
        <w:t>Keywords</w:t>
      </w:r>
      <w:r w:rsidR="00D17D5E" w:rsidRPr="009D3857">
        <w:rPr>
          <w:rFonts w:ascii="Arial" w:hAnsi="Arial" w:cs="Arial"/>
          <w:sz w:val="20"/>
          <w:szCs w:val="20"/>
        </w:rPr>
        <w:t xml:space="preserve"> </w:t>
      </w:r>
      <w:r w:rsidRPr="00424952">
        <w:rPr>
          <w:rFonts w:ascii="Arial" w:hAnsi="Arial" w:cs="Arial"/>
          <w:b/>
          <w:bCs/>
          <w:sz w:val="20"/>
          <w:szCs w:val="20"/>
        </w:rPr>
        <w:t>:</w:t>
      </w:r>
      <w:r w:rsidR="008253A2" w:rsidRPr="009D3857">
        <w:rPr>
          <w:rFonts w:ascii="Arial" w:hAnsi="Arial" w:cs="Arial"/>
          <w:sz w:val="20"/>
          <w:szCs w:val="20"/>
        </w:rPr>
        <w:t>,</w:t>
      </w:r>
      <w:proofErr w:type="gramEnd"/>
      <w:r w:rsidR="008253A2" w:rsidRPr="009D3857">
        <w:rPr>
          <w:rFonts w:ascii="Arial" w:hAnsi="Arial" w:cs="Arial"/>
          <w:sz w:val="20"/>
          <w:szCs w:val="20"/>
        </w:rPr>
        <w:t xml:space="preserve"> </w:t>
      </w:r>
      <w:proofErr w:type="spellStart"/>
      <w:r w:rsidRPr="00424952">
        <w:rPr>
          <w:rFonts w:ascii="Arial" w:hAnsi="Arial" w:cs="Arial"/>
          <w:sz w:val="20"/>
          <w:szCs w:val="20"/>
        </w:rPr>
        <w:t>diphenylphosphine</w:t>
      </w:r>
      <w:proofErr w:type="spellEnd"/>
      <w:r w:rsidRPr="00424952">
        <w:rPr>
          <w:rFonts w:ascii="Arial" w:hAnsi="Arial" w:cs="Arial"/>
          <w:sz w:val="20"/>
          <w:szCs w:val="20"/>
        </w:rPr>
        <w:t xml:space="preserve"> oxide, </w:t>
      </w:r>
      <w:proofErr w:type="spellStart"/>
      <w:r w:rsidR="0076121A">
        <w:rPr>
          <w:rFonts w:ascii="Arial" w:hAnsi="Arial" w:cs="Arial"/>
          <w:sz w:val="20"/>
          <w:szCs w:val="20"/>
        </w:rPr>
        <w:t>t</w:t>
      </w:r>
      <w:r w:rsidR="008253A2" w:rsidRPr="009D3857">
        <w:rPr>
          <w:rFonts w:ascii="Arial" w:hAnsi="Arial" w:cs="Arial"/>
          <w:sz w:val="20"/>
          <w:szCs w:val="20"/>
        </w:rPr>
        <w:t>automerism</w:t>
      </w:r>
      <w:proofErr w:type="spellEnd"/>
      <w:r w:rsidR="008253A2" w:rsidRPr="009D3857">
        <w:rPr>
          <w:rFonts w:ascii="Arial" w:hAnsi="Arial" w:cs="Arial"/>
          <w:sz w:val="20"/>
          <w:szCs w:val="20"/>
        </w:rPr>
        <w:t xml:space="preserve">, </w:t>
      </w:r>
      <w:r w:rsidR="0076121A">
        <w:rPr>
          <w:rFonts w:ascii="Arial" w:hAnsi="Arial" w:cs="Arial"/>
          <w:sz w:val="20"/>
          <w:szCs w:val="20"/>
        </w:rPr>
        <w:t xml:space="preserve">DFT, </w:t>
      </w:r>
      <w:proofErr w:type="spellStart"/>
      <w:r w:rsidR="0076121A">
        <w:rPr>
          <w:rFonts w:ascii="Arial" w:hAnsi="Arial" w:cs="Arial"/>
          <w:sz w:val="20"/>
          <w:szCs w:val="20"/>
        </w:rPr>
        <w:t>e</w:t>
      </w:r>
      <w:r w:rsidR="008253A2" w:rsidRPr="009D3857">
        <w:rPr>
          <w:rFonts w:ascii="Arial" w:hAnsi="Arial" w:cs="Arial"/>
          <w:sz w:val="20"/>
          <w:szCs w:val="20"/>
        </w:rPr>
        <w:t>lectronic</w:t>
      </w:r>
      <w:proofErr w:type="spellEnd"/>
      <w:r w:rsidR="008253A2" w:rsidRPr="009D3857">
        <w:rPr>
          <w:rFonts w:ascii="Arial" w:hAnsi="Arial" w:cs="Arial"/>
          <w:sz w:val="20"/>
          <w:szCs w:val="20"/>
        </w:rPr>
        <w:t xml:space="preserve"> </w:t>
      </w:r>
      <w:proofErr w:type="spellStart"/>
      <w:r w:rsidR="008253A2" w:rsidRPr="009D3857">
        <w:rPr>
          <w:rFonts w:ascii="Arial" w:hAnsi="Arial" w:cs="Arial"/>
          <w:sz w:val="20"/>
          <w:szCs w:val="20"/>
        </w:rPr>
        <w:t>effects</w:t>
      </w:r>
      <w:proofErr w:type="spellEnd"/>
      <w:r w:rsidR="008253A2" w:rsidRPr="009D3857">
        <w:rPr>
          <w:rFonts w:ascii="Arial" w:hAnsi="Arial" w:cs="Arial"/>
          <w:sz w:val="20"/>
          <w:szCs w:val="20"/>
        </w:rPr>
        <w:t xml:space="preserve">, </w:t>
      </w:r>
      <w:r w:rsidRPr="00424952">
        <w:rPr>
          <w:rFonts w:ascii="Arial" w:hAnsi="Arial" w:cs="Arial"/>
          <w:sz w:val="20"/>
          <w:szCs w:val="20"/>
        </w:rPr>
        <w:t xml:space="preserve">global </w:t>
      </w:r>
      <w:proofErr w:type="spellStart"/>
      <w:r w:rsidRPr="00424952">
        <w:rPr>
          <w:rFonts w:ascii="Arial" w:hAnsi="Arial" w:cs="Arial"/>
          <w:sz w:val="20"/>
          <w:szCs w:val="20"/>
        </w:rPr>
        <w:t>reactivity</w:t>
      </w:r>
      <w:proofErr w:type="spellEnd"/>
      <w:r w:rsidRPr="00424952">
        <w:rPr>
          <w:rFonts w:ascii="Arial" w:hAnsi="Arial" w:cs="Arial"/>
          <w:sz w:val="20"/>
          <w:szCs w:val="20"/>
        </w:rPr>
        <w:t xml:space="preserve"> indices, </w:t>
      </w:r>
      <w:proofErr w:type="spellStart"/>
      <w:r w:rsidRPr="00424952">
        <w:rPr>
          <w:rFonts w:ascii="Arial" w:hAnsi="Arial" w:cs="Arial"/>
          <w:sz w:val="20"/>
          <w:szCs w:val="20"/>
        </w:rPr>
        <w:t>pKa</w:t>
      </w:r>
      <w:proofErr w:type="spellEnd"/>
    </w:p>
    <w:p w14:paraId="1F7EB170" w14:textId="38165B01" w:rsidR="00E3182C" w:rsidRPr="00D76355" w:rsidRDefault="00E3182C" w:rsidP="00E3182C">
      <w:pPr>
        <w:pStyle w:val="ListParagraph"/>
        <w:numPr>
          <w:ilvl w:val="0"/>
          <w:numId w:val="1"/>
        </w:numPr>
        <w:jc w:val="both"/>
        <w:rPr>
          <w:rFonts w:ascii="Arial" w:hAnsi="Arial" w:cs="Arial"/>
          <w:b/>
          <w:bCs/>
        </w:rPr>
      </w:pPr>
      <w:r w:rsidRPr="00D76355">
        <w:rPr>
          <w:rFonts w:ascii="Arial" w:hAnsi="Arial" w:cs="Arial"/>
          <w:b/>
          <w:bCs/>
        </w:rPr>
        <w:t>Introduction</w:t>
      </w:r>
    </w:p>
    <w:p w14:paraId="7BAEF8AB" w14:textId="4002CE95" w:rsidR="00A932A0" w:rsidRPr="005C2DC0" w:rsidRDefault="00A932A0" w:rsidP="005C2DC0">
      <w:pPr>
        <w:spacing w:before="100" w:beforeAutospacing="1" w:after="0" w:line="240" w:lineRule="auto"/>
        <w:jc w:val="both"/>
        <w:rPr>
          <w:rFonts w:ascii="Arial" w:eastAsia="Times New Roman" w:hAnsi="Arial" w:cs="Arial"/>
          <w:sz w:val="20"/>
          <w:szCs w:val="20"/>
          <w:lang w:eastAsia="fr-FR"/>
        </w:rPr>
      </w:pPr>
      <w:r w:rsidRPr="005C2DC0">
        <w:rPr>
          <w:rFonts w:ascii="Arial" w:eastAsia="Times New Roman" w:hAnsi="Arial" w:cs="Arial"/>
          <w:sz w:val="20"/>
          <w:szCs w:val="20"/>
          <w:lang w:eastAsia="fr-FR"/>
        </w:rPr>
        <w:t xml:space="preserve">Phosphine oxides </w:t>
      </w:r>
      <w:proofErr w:type="spellStart"/>
      <w:r w:rsidRPr="005C2DC0">
        <w:rPr>
          <w:rFonts w:ascii="Arial" w:eastAsia="Times New Roman" w:hAnsi="Arial" w:cs="Arial"/>
          <w:sz w:val="20"/>
          <w:szCs w:val="20"/>
          <w:lang w:eastAsia="fr-FR"/>
        </w:rPr>
        <w:t>constitute</w:t>
      </w:r>
      <w:proofErr w:type="spellEnd"/>
      <w:r w:rsidRPr="005C2DC0">
        <w:rPr>
          <w:rFonts w:ascii="Arial" w:eastAsia="Times New Roman" w:hAnsi="Arial" w:cs="Arial"/>
          <w:sz w:val="20"/>
          <w:szCs w:val="20"/>
          <w:lang w:eastAsia="fr-FR"/>
        </w:rPr>
        <w:t xml:space="preserve"> a </w:t>
      </w:r>
      <w:proofErr w:type="spellStart"/>
      <w:r w:rsidRPr="005C2DC0">
        <w:rPr>
          <w:rFonts w:ascii="Arial" w:eastAsia="Times New Roman" w:hAnsi="Arial" w:cs="Arial"/>
          <w:sz w:val="20"/>
          <w:szCs w:val="20"/>
          <w:lang w:eastAsia="fr-FR"/>
        </w:rPr>
        <w:t>family</w:t>
      </w:r>
      <w:proofErr w:type="spellEnd"/>
      <w:r w:rsidRPr="005C2DC0">
        <w:rPr>
          <w:rFonts w:ascii="Arial" w:eastAsia="Times New Roman" w:hAnsi="Arial" w:cs="Arial"/>
          <w:sz w:val="20"/>
          <w:szCs w:val="20"/>
          <w:lang w:eastAsia="fr-FR"/>
        </w:rPr>
        <w:t xml:space="preserve"> of compounds of </w:t>
      </w:r>
      <w:proofErr w:type="spellStart"/>
      <w:r w:rsidRPr="005C2DC0">
        <w:rPr>
          <w:rFonts w:ascii="Arial" w:eastAsia="Times New Roman" w:hAnsi="Arial" w:cs="Arial"/>
          <w:sz w:val="20"/>
          <w:szCs w:val="20"/>
          <w:lang w:eastAsia="fr-FR"/>
        </w:rPr>
        <w:t>growing</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interest</w:t>
      </w:r>
      <w:proofErr w:type="spellEnd"/>
      <w:r w:rsidRPr="005C2DC0">
        <w:rPr>
          <w:rFonts w:ascii="Arial" w:eastAsia="Times New Roman" w:hAnsi="Arial" w:cs="Arial"/>
          <w:sz w:val="20"/>
          <w:szCs w:val="20"/>
          <w:lang w:eastAsia="fr-FR"/>
        </w:rPr>
        <w:t xml:space="preserve"> in </w:t>
      </w:r>
      <w:proofErr w:type="spellStart"/>
      <w:r w:rsidRPr="005C2DC0">
        <w:rPr>
          <w:rFonts w:ascii="Arial" w:eastAsia="Times New Roman" w:hAnsi="Arial" w:cs="Arial"/>
          <w:sz w:val="20"/>
          <w:szCs w:val="20"/>
          <w:lang w:eastAsia="fr-FR"/>
        </w:rPr>
        <w:t>organic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medicinal</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organometallic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chemistry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owing</w:t>
      </w:r>
      <w:proofErr w:type="spellEnd"/>
      <w:r w:rsidRPr="005C2DC0">
        <w:rPr>
          <w:rFonts w:ascii="Arial" w:eastAsia="Times New Roman" w:hAnsi="Arial" w:cs="Arial"/>
          <w:sz w:val="20"/>
          <w:szCs w:val="20"/>
          <w:lang w:eastAsia="fr-FR"/>
        </w:rPr>
        <w:t xml:space="preserve"> to </w:t>
      </w:r>
      <w:proofErr w:type="spellStart"/>
      <w:r w:rsidRPr="005C2DC0">
        <w:rPr>
          <w:rFonts w:ascii="Arial" w:eastAsia="Times New Roman" w:hAnsi="Arial" w:cs="Arial"/>
          <w:sz w:val="20"/>
          <w:szCs w:val="20"/>
          <w:lang w:eastAsia="fr-FR"/>
        </w:rPr>
        <w:t>their</w:t>
      </w:r>
      <w:proofErr w:type="spellEnd"/>
      <w:r w:rsidRPr="005C2DC0">
        <w:rPr>
          <w:rFonts w:ascii="Arial" w:eastAsia="Times New Roman" w:hAnsi="Arial" w:cs="Arial"/>
          <w:sz w:val="20"/>
          <w:szCs w:val="20"/>
          <w:lang w:eastAsia="fr-FR"/>
        </w:rPr>
        <w:t xml:space="preserve"> distinctive </w:t>
      </w:r>
      <w:proofErr w:type="spellStart"/>
      <w:r w:rsidRPr="005C2DC0">
        <w:rPr>
          <w:rFonts w:ascii="Arial" w:eastAsia="Times New Roman" w:hAnsi="Arial" w:cs="Arial"/>
          <w:sz w:val="20"/>
          <w:szCs w:val="20"/>
          <w:lang w:eastAsia="fr-FR"/>
        </w:rPr>
        <w:t>electronic</w:t>
      </w:r>
      <w:proofErr w:type="spellEnd"/>
      <w:r w:rsidRPr="005C2DC0">
        <w:rPr>
          <w:rFonts w:ascii="Arial" w:eastAsia="Times New Roman" w:hAnsi="Arial" w:cs="Arial"/>
          <w:sz w:val="20"/>
          <w:szCs w:val="20"/>
          <w:lang w:eastAsia="fr-FR"/>
        </w:rPr>
        <w:t xml:space="preserve"> profile</w:t>
      </w:r>
      <w:sdt>
        <w:sdtPr>
          <w:rPr>
            <w:rFonts w:ascii="Arial" w:eastAsia="Times New Roman" w:hAnsi="Arial" w:cs="Arial"/>
            <w:color w:val="000000"/>
            <w:sz w:val="20"/>
            <w:szCs w:val="20"/>
            <w:vertAlign w:val="superscript"/>
            <w:lang w:eastAsia="fr-FR"/>
          </w:rPr>
          <w:tag w:val="MENDELEY_CITATION_v3_eyJjaXRhdGlvbklEIjoiTUVOREVMRVlfQ0lUQVRJT05fZjFkMzY4M2YtMjIzNS00YmMyLThlZGMtODM2OTEyNmY2MmQyIiwicHJvcGVydGllcyI6eyJub3RlSW5kZXgiOjB9LCJpc0VkaXRlZCI6ZmFsc2UsIm1hbnVhbE92ZXJyaWRlIjp7ImlzTWFudWFsbHlPdmVycmlkZGVuIjpmYWxzZSwiY2l0ZXByb2NUZXh0IjoiPHN1cD4xPC9zdXA+IiwibWFudWFsT3ZlcnJpZGVUZXh0IjoiIn0sImNpdGF0aW9uSXRlbXMiOlt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
          <w:id w:val="-633712242"/>
          <w:placeholder>
            <w:docPart w:val="DefaultPlaceholder_-1854013440"/>
          </w:placeholder>
        </w:sdtPr>
        <w:sdtEndPr/>
        <w:sdtContent>
          <w:r w:rsidR="005C2DC0" w:rsidRPr="005C2DC0">
            <w:rPr>
              <w:rFonts w:ascii="Arial" w:eastAsia="Times New Roman" w:hAnsi="Arial" w:cs="Arial"/>
              <w:color w:val="000000"/>
              <w:sz w:val="20"/>
              <w:szCs w:val="20"/>
              <w:vertAlign w:val="superscript"/>
              <w:lang w:eastAsia="fr-FR"/>
            </w:rPr>
            <w:t>1</w:t>
          </w:r>
        </w:sdtContent>
      </w:sdt>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their</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ability</w:t>
      </w:r>
      <w:proofErr w:type="spellEnd"/>
      <w:r w:rsidRPr="005C2DC0">
        <w:rPr>
          <w:rFonts w:ascii="Arial" w:eastAsia="Times New Roman" w:hAnsi="Arial" w:cs="Arial"/>
          <w:sz w:val="20"/>
          <w:szCs w:val="20"/>
          <w:lang w:eastAsia="fr-FR"/>
        </w:rPr>
        <w:t xml:space="preserve"> to </w:t>
      </w:r>
      <w:proofErr w:type="spellStart"/>
      <w:r w:rsidRPr="005C2DC0">
        <w:rPr>
          <w:rFonts w:ascii="Arial" w:eastAsia="Times New Roman" w:hAnsi="Arial" w:cs="Arial"/>
          <w:sz w:val="20"/>
          <w:szCs w:val="20"/>
          <w:lang w:eastAsia="fr-FR"/>
        </w:rPr>
        <w:t>stabilize</w:t>
      </w:r>
      <w:proofErr w:type="spellEnd"/>
      <w:r w:rsidRPr="005C2DC0">
        <w:rPr>
          <w:rFonts w:ascii="Arial" w:eastAsia="Times New Roman" w:hAnsi="Arial" w:cs="Arial"/>
          <w:sz w:val="20"/>
          <w:szCs w:val="20"/>
          <w:lang w:eastAsia="fr-FR"/>
        </w:rPr>
        <w:t xml:space="preserve"> high coordination states in transition metals</w:t>
      </w:r>
      <w:sdt>
        <w:sdtPr>
          <w:rPr>
            <w:rFonts w:ascii="Arial" w:eastAsia="Times New Roman" w:hAnsi="Arial" w:cs="Arial"/>
            <w:color w:val="000000"/>
            <w:sz w:val="20"/>
            <w:szCs w:val="20"/>
            <w:vertAlign w:val="superscript"/>
            <w:lang w:eastAsia="fr-FR"/>
          </w:rPr>
          <w:tag w:val="MENDELEY_CITATION_v3_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"/>
          <w:id w:val="-471140503"/>
          <w:placeholder>
            <w:docPart w:val="DefaultPlaceholder_-1854013440"/>
          </w:placeholder>
        </w:sdtPr>
        <w:sdtEndPr/>
        <w:sdtContent>
          <w:r w:rsidR="005C2DC0" w:rsidRPr="005C2DC0">
            <w:rPr>
              <w:rFonts w:ascii="Arial" w:eastAsia="Times New Roman" w:hAnsi="Arial" w:cs="Arial"/>
              <w:color w:val="000000"/>
              <w:sz w:val="20"/>
              <w:szCs w:val="20"/>
              <w:vertAlign w:val="superscript"/>
              <w:lang w:eastAsia="fr-FR"/>
            </w:rPr>
            <w:t>2</w:t>
          </w:r>
        </w:sdtContent>
      </w:sdt>
      <w:r w:rsidRPr="005C2DC0">
        <w:rPr>
          <w:rFonts w:ascii="Arial" w:eastAsia="Times New Roman" w:hAnsi="Arial" w:cs="Arial"/>
          <w:sz w:val="20"/>
          <w:szCs w:val="20"/>
          <w:lang w:eastAsia="fr-FR"/>
        </w:rPr>
        <w:t xml:space="preserve">, as </w:t>
      </w:r>
      <w:proofErr w:type="spellStart"/>
      <w:r w:rsidRPr="005C2DC0">
        <w:rPr>
          <w:rFonts w:ascii="Arial" w:eastAsia="Times New Roman" w:hAnsi="Arial" w:cs="Arial"/>
          <w:sz w:val="20"/>
          <w:szCs w:val="20"/>
          <w:lang w:eastAsia="fr-FR"/>
        </w:rPr>
        <w:t>well</w:t>
      </w:r>
      <w:proofErr w:type="spellEnd"/>
      <w:r w:rsidRPr="005C2DC0">
        <w:rPr>
          <w:rFonts w:ascii="Arial" w:eastAsia="Times New Roman" w:hAnsi="Arial" w:cs="Arial"/>
          <w:sz w:val="20"/>
          <w:szCs w:val="20"/>
          <w:lang w:eastAsia="fr-FR"/>
        </w:rPr>
        <w:t xml:space="preserve"> as </w:t>
      </w:r>
      <w:proofErr w:type="spellStart"/>
      <w:r w:rsidRPr="005C2DC0">
        <w:rPr>
          <w:rFonts w:ascii="Arial" w:eastAsia="Times New Roman" w:hAnsi="Arial" w:cs="Arial"/>
          <w:sz w:val="20"/>
          <w:szCs w:val="20"/>
          <w:lang w:eastAsia="fr-FR"/>
        </w:rPr>
        <w:t>their</w:t>
      </w:r>
      <w:proofErr w:type="spellEnd"/>
      <w:r w:rsidRPr="005C2DC0">
        <w:rPr>
          <w:rFonts w:ascii="Arial" w:eastAsia="Times New Roman" w:hAnsi="Arial" w:cs="Arial"/>
          <w:sz w:val="20"/>
          <w:szCs w:val="20"/>
          <w:lang w:eastAsia="fr-FR"/>
        </w:rPr>
        <w:t xml:space="preserve"> key </w:t>
      </w:r>
      <w:proofErr w:type="spellStart"/>
      <w:r w:rsidRPr="005C2DC0">
        <w:rPr>
          <w:rFonts w:ascii="Arial" w:eastAsia="Times New Roman" w:hAnsi="Arial" w:cs="Arial"/>
          <w:sz w:val="20"/>
          <w:szCs w:val="20"/>
          <w:lang w:eastAsia="fr-FR"/>
        </w:rPr>
        <w:t>role</w:t>
      </w:r>
      <w:proofErr w:type="spellEnd"/>
      <w:r w:rsidRPr="005C2DC0">
        <w:rPr>
          <w:rFonts w:ascii="Arial" w:eastAsia="Times New Roman" w:hAnsi="Arial" w:cs="Arial"/>
          <w:sz w:val="20"/>
          <w:szCs w:val="20"/>
          <w:lang w:eastAsia="fr-FR"/>
        </w:rPr>
        <w:t xml:space="preserve"> in </w:t>
      </w:r>
      <w:proofErr w:type="spellStart"/>
      <w:r w:rsidRPr="005C2DC0">
        <w:rPr>
          <w:rFonts w:ascii="Arial" w:eastAsia="Times New Roman" w:hAnsi="Arial" w:cs="Arial"/>
          <w:sz w:val="20"/>
          <w:szCs w:val="20"/>
          <w:lang w:eastAsia="fr-FR"/>
        </w:rPr>
        <w:t>various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catalytic</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biological</w:t>
      </w:r>
      <w:proofErr w:type="spellEnd"/>
      <w:r w:rsidRPr="005C2DC0">
        <w:rPr>
          <w:rFonts w:ascii="Arial" w:eastAsia="Times New Roman" w:hAnsi="Arial" w:cs="Arial"/>
          <w:sz w:val="20"/>
          <w:szCs w:val="20"/>
          <w:lang w:eastAsia="fr-FR"/>
        </w:rPr>
        <w:t xml:space="preserve"> mechanisms</w:t>
      </w:r>
      <w:r w:rsidR="00C91E69" w:rsidRPr="005C2DC0">
        <w:rPr>
          <w:rFonts w:ascii="Arial" w:eastAsia="Times New Roman" w:hAnsi="Arial" w:cs="Arial"/>
          <w:sz w:val="20"/>
          <w:szCs w:val="20"/>
          <w:lang w:eastAsia="fr-FR"/>
        </w:rPr>
        <w:t>.</w:t>
      </w:r>
      <w:sdt>
        <w:sdtPr>
          <w:rPr>
            <w:rFonts w:ascii="Arial" w:eastAsia="Times New Roman" w:hAnsi="Arial" w:cs="Arial"/>
            <w:color w:val="000000"/>
            <w:sz w:val="20"/>
            <w:szCs w:val="20"/>
            <w:vertAlign w:val="superscript"/>
            <w:lang w:eastAsia="fr-FR"/>
          </w:rPr>
          <w:tag w:val="MENDELEY_CITATION_v3_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"/>
          <w:id w:val="-1967345489"/>
          <w:placeholder>
            <w:docPart w:val="DefaultPlaceholder_-1854013440"/>
          </w:placeholder>
        </w:sdtPr>
        <w:sdtEndPr/>
        <w:sdtContent>
          <w:r w:rsidR="005C2DC0" w:rsidRPr="005C2DC0">
            <w:rPr>
              <w:rFonts w:ascii="Arial" w:eastAsia="Times New Roman" w:hAnsi="Arial" w:cs="Arial"/>
              <w:color w:val="000000"/>
              <w:sz w:val="20"/>
              <w:szCs w:val="20"/>
              <w:vertAlign w:val="superscript"/>
              <w:lang w:eastAsia="fr-FR"/>
            </w:rPr>
            <w:t>3,4</w:t>
          </w:r>
        </w:sdtContent>
      </w:sdt>
      <w:r w:rsidRPr="005C2DC0">
        <w:rPr>
          <w:rFonts w:ascii="Arial" w:eastAsia="Times New Roman" w:hAnsi="Arial" w:cs="Arial"/>
          <w:sz w:val="20"/>
          <w:szCs w:val="20"/>
          <w:lang w:eastAsia="fr-FR"/>
        </w:rPr>
        <w:t xml:space="preserve"> This dual </w:t>
      </w:r>
      <w:proofErr w:type="spellStart"/>
      <w:r w:rsidRPr="005C2DC0">
        <w:rPr>
          <w:rFonts w:ascii="Arial" w:eastAsia="Times New Roman" w:hAnsi="Arial" w:cs="Arial"/>
          <w:sz w:val="20"/>
          <w:szCs w:val="20"/>
          <w:lang w:eastAsia="fr-FR"/>
        </w:rPr>
        <w:t>fundamental</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applied</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interest</w:t>
      </w:r>
      <w:proofErr w:type="spellEnd"/>
      <w:r w:rsidRPr="005C2DC0">
        <w:rPr>
          <w:rFonts w:ascii="Arial" w:eastAsia="Times New Roman" w:hAnsi="Arial" w:cs="Arial"/>
          <w:sz w:val="20"/>
          <w:szCs w:val="20"/>
          <w:lang w:eastAsia="fr-FR"/>
        </w:rPr>
        <w:t xml:space="preserve"> justifies the </w:t>
      </w:r>
      <w:proofErr w:type="spellStart"/>
      <w:r w:rsidRPr="005C2DC0">
        <w:rPr>
          <w:rFonts w:ascii="Arial" w:eastAsia="Times New Roman" w:hAnsi="Arial" w:cs="Arial"/>
          <w:sz w:val="20"/>
          <w:szCs w:val="20"/>
          <w:lang w:eastAsia="fr-FR"/>
        </w:rPr>
        <w:t>increasing</w:t>
      </w:r>
      <w:proofErr w:type="spellEnd"/>
      <w:r w:rsidRPr="005C2DC0">
        <w:rPr>
          <w:rFonts w:ascii="Arial" w:eastAsia="Times New Roman" w:hAnsi="Arial" w:cs="Arial"/>
          <w:sz w:val="20"/>
          <w:szCs w:val="20"/>
          <w:lang w:eastAsia="fr-FR"/>
        </w:rPr>
        <w:t xml:space="preserve"> attention </w:t>
      </w:r>
      <w:proofErr w:type="spellStart"/>
      <w:r w:rsidRPr="005C2DC0">
        <w:rPr>
          <w:rFonts w:ascii="Arial" w:eastAsia="Times New Roman" w:hAnsi="Arial" w:cs="Arial"/>
          <w:sz w:val="20"/>
          <w:szCs w:val="20"/>
          <w:lang w:eastAsia="fr-FR"/>
        </w:rPr>
        <w:t>devoted</w:t>
      </w:r>
      <w:proofErr w:type="spellEnd"/>
      <w:r w:rsidRPr="005C2DC0">
        <w:rPr>
          <w:rFonts w:ascii="Arial" w:eastAsia="Times New Roman" w:hAnsi="Arial" w:cs="Arial"/>
          <w:sz w:val="20"/>
          <w:szCs w:val="20"/>
          <w:lang w:eastAsia="fr-FR"/>
        </w:rPr>
        <w:t xml:space="preserve"> to </w:t>
      </w:r>
      <w:proofErr w:type="spellStart"/>
      <w:r w:rsidRPr="005C2DC0">
        <w:rPr>
          <w:rFonts w:ascii="Arial" w:eastAsia="Times New Roman" w:hAnsi="Arial" w:cs="Arial"/>
          <w:sz w:val="20"/>
          <w:szCs w:val="20"/>
          <w:lang w:eastAsia="fr-FR"/>
        </w:rPr>
        <w:t>these</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molecules</w:t>
      </w:r>
      <w:proofErr w:type="spellEnd"/>
      <w:r w:rsidRPr="005C2DC0">
        <w:rPr>
          <w:rFonts w:ascii="Arial" w:eastAsia="Times New Roman" w:hAnsi="Arial" w:cs="Arial"/>
          <w:sz w:val="20"/>
          <w:szCs w:val="20"/>
          <w:lang w:eastAsia="fr-FR"/>
        </w:rPr>
        <w:t xml:space="preserve"> in the </w:t>
      </w:r>
      <w:proofErr w:type="spellStart"/>
      <w:r w:rsidRPr="005C2DC0">
        <w:rPr>
          <w:rFonts w:ascii="Arial" w:eastAsia="Times New Roman" w:hAnsi="Arial" w:cs="Arial"/>
          <w:sz w:val="20"/>
          <w:szCs w:val="20"/>
          <w:lang w:eastAsia="fr-FR"/>
        </w:rPr>
        <w:t>development</w:t>
      </w:r>
      <w:proofErr w:type="spellEnd"/>
      <w:r w:rsidRPr="005C2DC0">
        <w:rPr>
          <w:rFonts w:ascii="Arial" w:eastAsia="Times New Roman" w:hAnsi="Arial" w:cs="Arial"/>
          <w:sz w:val="20"/>
          <w:szCs w:val="20"/>
          <w:lang w:eastAsia="fr-FR"/>
        </w:rPr>
        <w:t xml:space="preserve"> of new </w:t>
      </w:r>
      <w:proofErr w:type="spellStart"/>
      <w:r w:rsidRPr="005C2DC0">
        <w:rPr>
          <w:rFonts w:ascii="Arial" w:eastAsia="Times New Roman" w:hAnsi="Arial" w:cs="Arial"/>
          <w:sz w:val="20"/>
          <w:szCs w:val="20"/>
          <w:lang w:eastAsia="fr-FR"/>
        </w:rPr>
        <w:t>synthetic</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catalytic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strategies</w:t>
      </w:r>
      <w:proofErr w:type="spellEnd"/>
      <w:r w:rsidRPr="005C2DC0">
        <w:rPr>
          <w:rFonts w:ascii="Arial" w:eastAsia="Times New Roman" w:hAnsi="Arial" w:cs="Arial"/>
          <w:sz w:val="20"/>
          <w:szCs w:val="20"/>
          <w:lang w:eastAsia="fr-FR"/>
        </w:rPr>
        <w:t>.</w:t>
      </w:r>
    </w:p>
    <w:p w14:paraId="0286B628" w14:textId="10041767" w:rsidR="00A932A0" w:rsidRPr="005C2DC0" w:rsidRDefault="00A932A0" w:rsidP="005C2DC0">
      <w:pPr>
        <w:spacing w:after="0" w:line="240" w:lineRule="auto"/>
        <w:jc w:val="both"/>
        <w:rPr>
          <w:rFonts w:ascii="Arial" w:eastAsia="Times New Roman" w:hAnsi="Arial" w:cs="Arial"/>
          <w:sz w:val="20"/>
          <w:szCs w:val="20"/>
          <w:lang w:eastAsia="fr-FR"/>
        </w:rPr>
      </w:pPr>
      <w:r w:rsidRPr="005C2DC0">
        <w:rPr>
          <w:rFonts w:ascii="Arial" w:eastAsia="Times New Roman" w:hAnsi="Arial" w:cs="Arial"/>
          <w:sz w:val="20"/>
          <w:szCs w:val="20"/>
          <w:lang w:eastAsia="fr-FR"/>
        </w:rPr>
        <w:t xml:space="preserve">In </w:t>
      </w:r>
      <w:proofErr w:type="spellStart"/>
      <w:r w:rsidRPr="005C2DC0">
        <w:rPr>
          <w:rFonts w:ascii="Arial" w:eastAsia="Times New Roman" w:hAnsi="Arial" w:cs="Arial"/>
          <w:sz w:val="20"/>
          <w:szCs w:val="20"/>
          <w:lang w:eastAsia="fr-FR"/>
        </w:rPr>
        <w:t>our</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previous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work</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we</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synthesized</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several</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aromatic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derivatives</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diphenylphosphine</w:t>
      </w:r>
      <w:proofErr w:type="spellEnd"/>
      <w:r w:rsidRPr="005C2DC0">
        <w:rPr>
          <w:rFonts w:ascii="Arial" w:eastAsia="Times New Roman" w:hAnsi="Arial" w:cs="Arial"/>
          <w:sz w:val="20"/>
          <w:szCs w:val="20"/>
          <w:lang w:eastAsia="fr-FR"/>
        </w:rPr>
        <w:t xml:space="preserve"> oxides and </w:t>
      </w:r>
      <w:proofErr w:type="spellStart"/>
      <w:r w:rsidRPr="005C2DC0">
        <w:rPr>
          <w:rFonts w:ascii="Arial" w:eastAsia="Times New Roman" w:hAnsi="Arial" w:cs="Arial"/>
          <w:sz w:val="20"/>
          <w:szCs w:val="20"/>
          <w:lang w:eastAsia="fr-FR"/>
        </w:rPr>
        <w:t>demonstrated</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their</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nucleophilic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reactivity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towards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coumarin</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phosphinoline</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thereby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paving</w:t>
      </w:r>
      <w:proofErr w:type="spellEnd"/>
      <w:r w:rsidRPr="005C2DC0">
        <w:rPr>
          <w:rFonts w:ascii="Arial" w:eastAsia="Times New Roman" w:hAnsi="Arial" w:cs="Arial"/>
          <w:sz w:val="20"/>
          <w:szCs w:val="20"/>
          <w:lang w:eastAsia="fr-FR"/>
        </w:rPr>
        <w:t xml:space="preserve"> the </w:t>
      </w:r>
      <w:proofErr w:type="spellStart"/>
      <w:r w:rsidRPr="005C2DC0">
        <w:rPr>
          <w:rFonts w:ascii="Arial" w:eastAsia="Times New Roman" w:hAnsi="Arial" w:cs="Arial"/>
          <w:sz w:val="20"/>
          <w:szCs w:val="20"/>
          <w:lang w:eastAsia="fr-FR"/>
        </w:rPr>
        <w:t>way</w:t>
      </w:r>
      <w:proofErr w:type="spellEnd"/>
      <w:r w:rsidRPr="005C2DC0">
        <w:rPr>
          <w:rFonts w:ascii="Arial" w:eastAsia="Times New Roman" w:hAnsi="Arial" w:cs="Arial"/>
          <w:sz w:val="20"/>
          <w:szCs w:val="20"/>
          <w:lang w:eastAsia="fr-FR"/>
        </w:rPr>
        <w:t xml:space="preserve"> for the </w:t>
      </w:r>
      <w:proofErr w:type="spellStart"/>
      <w:r w:rsidRPr="005C2DC0">
        <w:rPr>
          <w:rFonts w:ascii="Arial" w:eastAsia="Times New Roman" w:hAnsi="Arial" w:cs="Arial"/>
          <w:sz w:val="20"/>
          <w:szCs w:val="20"/>
          <w:lang w:eastAsia="fr-FR"/>
        </w:rPr>
        <w:t>selective</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functionalization</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activated</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aromatic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systems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b/>
          <w:bCs/>
          <w:sz w:val="20"/>
          <w:szCs w:val="20"/>
          <w:lang w:eastAsia="fr-FR"/>
        </w:rPr>
        <w:t>reference</w:t>
      </w:r>
      <w:proofErr w:type="spellEnd"/>
      <w:r w:rsidRPr="005C2DC0">
        <w:rPr>
          <w:rFonts w:ascii="Arial" w:eastAsia="Times New Roman" w:hAnsi="Arial" w:cs="Arial"/>
          <w:b/>
          <w:bCs/>
          <w:sz w:val="20"/>
          <w:szCs w:val="20"/>
          <w:lang w:eastAsia="fr-FR"/>
        </w:rPr>
        <w:t xml:space="preserve"> in </w:t>
      </w:r>
      <w:proofErr w:type="spellStart"/>
      <w:r w:rsidRPr="005C2DC0">
        <w:rPr>
          <w:rFonts w:ascii="Arial" w:eastAsia="Times New Roman" w:hAnsi="Arial" w:cs="Arial"/>
          <w:b/>
          <w:bCs/>
          <w:sz w:val="20"/>
          <w:szCs w:val="20"/>
          <w:lang w:eastAsia="fr-FR"/>
        </w:rPr>
        <w:t>press</w:t>
      </w:r>
      <w:proofErr w:type="spellEnd"/>
      <w:r w:rsidRPr="005C2DC0">
        <w:rPr>
          <w:rFonts w:ascii="Arial" w:eastAsia="Times New Roman" w:hAnsi="Arial" w:cs="Arial"/>
          <w:b/>
          <w:bCs/>
          <w:sz w:val="20"/>
          <w:szCs w:val="20"/>
          <w:lang w:eastAsia="fr-FR"/>
        </w:rPr>
        <w:t xml:space="preserve"> in </w:t>
      </w:r>
      <w:proofErr w:type="spellStart"/>
      <w:r w:rsidRPr="005C2DC0">
        <w:rPr>
          <w:rFonts w:ascii="Arial" w:eastAsia="Times New Roman" w:hAnsi="Arial" w:cs="Arial"/>
          <w:b/>
          <w:bCs/>
          <w:i/>
          <w:iCs/>
          <w:sz w:val="20"/>
          <w:szCs w:val="20"/>
          <w:lang w:eastAsia="fr-FR"/>
        </w:rPr>
        <w:t>Molecules</w:t>
      </w:r>
      <w:proofErr w:type="spellEnd"/>
      <w:r w:rsidRPr="005C2DC0">
        <w:rPr>
          <w:rFonts w:ascii="Arial" w:eastAsia="Times New Roman" w:hAnsi="Arial" w:cs="Arial"/>
          <w:sz w:val="20"/>
          <w:szCs w:val="20"/>
          <w:lang w:eastAsia="fr-FR"/>
        </w:rPr>
        <w:t xml:space="preserve">). This </w:t>
      </w:r>
      <w:proofErr w:type="spellStart"/>
      <w:r w:rsidRPr="005C2DC0">
        <w:rPr>
          <w:rFonts w:ascii="Arial" w:eastAsia="Times New Roman" w:hAnsi="Arial" w:cs="Arial"/>
          <w:sz w:val="20"/>
          <w:szCs w:val="20"/>
          <w:lang w:eastAsia="fr-FR"/>
        </w:rPr>
        <w:t>study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highlighted</w:t>
      </w:r>
      <w:proofErr w:type="spellEnd"/>
      <w:r w:rsidRPr="005C2DC0">
        <w:rPr>
          <w:rFonts w:ascii="Arial" w:eastAsia="Times New Roman" w:hAnsi="Arial" w:cs="Arial"/>
          <w:sz w:val="20"/>
          <w:szCs w:val="20"/>
          <w:lang w:eastAsia="fr-FR"/>
        </w:rPr>
        <w:t xml:space="preserve"> the importance of </w:t>
      </w:r>
      <w:proofErr w:type="spellStart"/>
      <w:r w:rsidRPr="005C2DC0">
        <w:rPr>
          <w:rFonts w:ascii="Arial" w:eastAsia="Times New Roman" w:hAnsi="Arial" w:cs="Arial"/>
          <w:sz w:val="20"/>
          <w:szCs w:val="20"/>
          <w:lang w:eastAsia="fr-FR"/>
        </w:rPr>
        <w:t>understanding</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their</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tautomeric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stability</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acid</w:t>
      </w:r>
      <w:proofErr w:type="spellEnd"/>
      <w:r w:rsidR="00C91E69" w:rsidRPr="005C2DC0">
        <w:rPr>
          <w:rFonts w:ascii="Arial" w:eastAsia="Times New Roman" w:hAnsi="Arial" w:cs="Arial"/>
          <w:sz w:val="20"/>
          <w:szCs w:val="20"/>
          <w:lang w:eastAsia="fr-FR"/>
        </w:rPr>
        <w:t>-</w:t>
      </w:r>
      <w:r w:rsidRPr="005C2DC0">
        <w:rPr>
          <w:rFonts w:ascii="Arial" w:eastAsia="Times New Roman" w:hAnsi="Arial" w:cs="Arial"/>
          <w:sz w:val="20"/>
          <w:szCs w:val="20"/>
          <w:lang w:eastAsia="fr-FR"/>
        </w:rPr>
        <w:t xml:space="preserve">base </w:t>
      </w:r>
      <w:proofErr w:type="spellStart"/>
      <w:r w:rsidRPr="005C2DC0">
        <w:rPr>
          <w:rFonts w:ascii="Arial" w:eastAsia="Times New Roman" w:hAnsi="Arial" w:cs="Arial"/>
          <w:sz w:val="20"/>
          <w:szCs w:val="20"/>
          <w:lang w:eastAsia="fr-FR"/>
        </w:rPr>
        <w:t>behavior</w:t>
      </w:r>
      <w:proofErr w:type="spellEnd"/>
      <w:r w:rsidRPr="005C2DC0">
        <w:rPr>
          <w:rFonts w:ascii="Arial" w:eastAsia="Times New Roman" w:hAnsi="Arial" w:cs="Arial"/>
          <w:sz w:val="20"/>
          <w:szCs w:val="20"/>
          <w:lang w:eastAsia="fr-FR"/>
        </w:rPr>
        <w:t xml:space="preserve"> in </w:t>
      </w:r>
      <w:proofErr w:type="spellStart"/>
      <w:r w:rsidRPr="005C2DC0">
        <w:rPr>
          <w:rFonts w:ascii="Arial" w:eastAsia="Times New Roman" w:hAnsi="Arial" w:cs="Arial"/>
          <w:sz w:val="20"/>
          <w:szCs w:val="20"/>
          <w:lang w:eastAsia="fr-FR"/>
        </w:rPr>
        <w:t>order</w:t>
      </w:r>
      <w:proofErr w:type="spellEnd"/>
      <w:r w:rsidRPr="005C2DC0">
        <w:rPr>
          <w:rFonts w:ascii="Arial" w:eastAsia="Times New Roman" w:hAnsi="Arial" w:cs="Arial"/>
          <w:sz w:val="20"/>
          <w:szCs w:val="20"/>
          <w:lang w:eastAsia="fr-FR"/>
        </w:rPr>
        <w:t xml:space="preserve"> to </w:t>
      </w:r>
      <w:proofErr w:type="spellStart"/>
      <w:r w:rsidRPr="005C2DC0">
        <w:rPr>
          <w:rFonts w:ascii="Arial" w:eastAsia="Times New Roman" w:hAnsi="Arial" w:cs="Arial"/>
          <w:sz w:val="20"/>
          <w:szCs w:val="20"/>
          <w:lang w:eastAsia="fr-FR"/>
        </w:rPr>
        <w:t>predict</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their</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reactivity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particularly</w:t>
      </w:r>
      <w:proofErr w:type="spellEnd"/>
      <w:r w:rsidRPr="005C2DC0">
        <w:rPr>
          <w:rFonts w:ascii="Arial" w:eastAsia="Times New Roman" w:hAnsi="Arial" w:cs="Arial"/>
          <w:sz w:val="20"/>
          <w:szCs w:val="20"/>
          <w:lang w:eastAsia="fr-FR"/>
        </w:rPr>
        <w:t xml:space="preserve"> in phosphorylation or </w:t>
      </w:r>
      <w:proofErr w:type="spellStart"/>
      <w:r w:rsidRPr="005C2DC0">
        <w:rPr>
          <w:rFonts w:ascii="Arial" w:eastAsia="Times New Roman" w:hAnsi="Arial" w:cs="Arial"/>
          <w:sz w:val="20"/>
          <w:szCs w:val="20"/>
          <w:lang w:eastAsia="fr-FR"/>
        </w:rPr>
        <w:t>metal</w:t>
      </w:r>
      <w:proofErr w:type="spellEnd"/>
      <w:r w:rsidRPr="005C2DC0">
        <w:rPr>
          <w:rFonts w:ascii="Arial" w:eastAsia="Times New Roman" w:hAnsi="Arial" w:cs="Arial"/>
          <w:sz w:val="20"/>
          <w:szCs w:val="20"/>
          <w:lang w:eastAsia="fr-FR"/>
        </w:rPr>
        <w:t xml:space="preserve"> coordination </w:t>
      </w:r>
      <w:proofErr w:type="spellStart"/>
      <w:r w:rsidRPr="005C2DC0">
        <w:rPr>
          <w:rFonts w:ascii="Arial" w:eastAsia="Times New Roman" w:hAnsi="Arial" w:cs="Arial"/>
          <w:sz w:val="20"/>
          <w:szCs w:val="20"/>
          <w:lang w:eastAsia="fr-FR"/>
        </w:rPr>
        <w:t>reactions</w:t>
      </w:r>
      <w:proofErr w:type="spellEnd"/>
      <w:r w:rsidRPr="005C2DC0">
        <w:rPr>
          <w:rFonts w:ascii="Arial" w:eastAsia="Times New Roman" w:hAnsi="Arial" w:cs="Arial"/>
          <w:sz w:val="20"/>
          <w:szCs w:val="20"/>
          <w:lang w:eastAsia="fr-FR"/>
        </w:rPr>
        <w:t>.</w:t>
      </w:r>
    </w:p>
    <w:p w14:paraId="0506BDBA" w14:textId="09E4E7B3" w:rsidR="00A932A0" w:rsidRPr="005C2DC0" w:rsidRDefault="00A932A0" w:rsidP="005C2DC0">
      <w:pPr>
        <w:spacing w:after="0" w:line="240" w:lineRule="auto"/>
        <w:jc w:val="both"/>
        <w:rPr>
          <w:rFonts w:ascii="Arial" w:eastAsia="Times New Roman" w:hAnsi="Arial" w:cs="Arial"/>
          <w:sz w:val="20"/>
          <w:szCs w:val="20"/>
          <w:lang w:eastAsia="fr-FR"/>
        </w:rPr>
      </w:pPr>
      <w:r w:rsidRPr="005C2DC0">
        <w:rPr>
          <w:rFonts w:ascii="Arial" w:eastAsia="Times New Roman" w:hAnsi="Arial" w:cs="Arial"/>
          <w:sz w:val="20"/>
          <w:szCs w:val="20"/>
          <w:lang w:eastAsia="fr-FR"/>
        </w:rPr>
        <w:t xml:space="preserve">The </w:t>
      </w:r>
      <w:proofErr w:type="spellStart"/>
      <w:r w:rsidRPr="005C2DC0">
        <w:rPr>
          <w:rFonts w:ascii="Arial" w:eastAsia="Times New Roman" w:hAnsi="Arial" w:cs="Arial"/>
          <w:sz w:val="20"/>
          <w:szCs w:val="20"/>
          <w:lang w:eastAsia="fr-FR"/>
        </w:rPr>
        <w:t>tautomeric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equilibrium</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between</w:t>
      </w:r>
      <w:proofErr w:type="spellEnd"/>
      <w:r w:rsidRPr="005C2DC0">
        <w:rPr>
          <w:rFonts w:ascii="Arial" w:eastAsia="Times New Roman" w:hAnsi="Arial" w:cs="Arial"/>
          <w:sz w:val="20"/>
          <w:szCs w:val="20"/>
          <w:lang w:eastAsia="fr-FR"/>
        </w:rPr>
        <w:t xml:space="preserve"> the trivalent (P</w:t>
      </w:r>
      <w:r w:rsidRPr="005C2DC0">
        <w:rPr>
          <w:rFonts w:ascii="Arial" w:eastAsia="Times New Roman" w:hAnsi="Arial" w:cs="Arial"/>
          <w:sz w:val="20"/>
          <w:szCs w:val="20"/>
          <w:vertAlign w:val="superscript"/>
          <w:lang w:eastAsia="fr-FR"/>
        </w:rPr>
        <w:t>III</w:t>
      </w:r>
      <w:r w:rsidRPr="005C2DC0">
        <w:rPr>
          <w:rFonts w:ascii="Arial" w:eastAsia="Times New Roman" w:hAnsi="Arial" w:cs="Arial"/>
          <w:sz w:val="20"/>
          <w:szCs w:val="20"/>
          <w:lang w:eastAsia="fr-FR"/>
        </w:rPr>
        <w:t>) and pentavalent (P</w:t>
      </w:r>
      <w:r w:rsidRPr="005C2DC0">
        <w:rPr>
          <w:rFonts w:ascii="Arial" w:eastAsia="Times New Roman" w:hAnsi="Arial" w:cs="Arial"/>
          <w:sz w:val="20"/>
          <w:szCs w:val="20"/>
          <w:vertAlign w:val="superscript"/>
          <w:lang w:eastAsia="fr-FR"/>
        </w:rPr>
        <w:t>V</w:t>
      </w:r>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forms</w:t>
      </w:r>
      <w:proofErr w:type="spellEnd"/>
      <w:r w:rsidRPr="005C2DC0">
        <w:rPr>
          <w:rFonts w:ascii="Arial" w:eastAsia="Times New Roman" w:hAnsi="Arial" w:cs="Arial"/>
          <w:sz w:val="20"/>
          <w:szCs w:val="20"/>
          <w:lang w:eastAsia="fr-FR"/>
        </w:rPr>
        <w:t xml:space="preserve"> of phosphine oxides </w:t>
      </w:r>
      <w:proofErr w:type="spellStart"/>
      <w:r w:rsidRPr="005C2DC0">
        <w:rPr>
          <w:rFonts w:ascii="Arial" w:eastAsia="Times New Roman" w:hAnsi="Arial" w:cs="Arial"/>
          <w:sz w:val="20"/>
          <w:szCs w:val="20"/>
          <w:lang w:eastAsia="fr-FR"/>
        </w:rPr>
        <w:t>is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strongly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influenced</w:t>
      </w:r>
      <w:proofErr w:type="spellEnd"/>
      <w:r w:rsidRPr="005C2DC0">
        <w:rPr>
          <w:rFonts w:ascii="Arial" w:eastAsia="Times New Roman" w:hAnsi="Arial" w:cs="Arial"/>
          <w:sz w:val="20"/>
          <w:szCs w:val="20"/>
          <w:lang w:eastAsia="fr-FR"/>
        </w:rPr>
        <w:t xml:space="preserve"> by the nature and position of the </w:t>
      </w:r>
      <w:proofErr w:type="spellStart"/>
      <w:r w:rsidRPr="005C2DC0">
        <w:rPr>
          <w:rFonts w:ascii="Arial" w:eastAsia="Times New Roman" w:hAnsi="Arial" w:cs="Arial"/>
          <w:sz w:val="20"/>
          <w:szCs w:val="20"/>
          <w:lang w:eastAsia="fr-FR"/>
        </w:rPr>
        <w:t>aromatic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substituents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which</w:t>
      </w:r>
      <w:proofErr w:type="spellEnd"/>
      <w:r w:rsidRPr="005C2DC0">
        <w:rPr>
          <w:rFonts w:ascii="Arial" w:eastAsia="Times New Roman" w:hAnsi="Arial" w:cs="Arial"/>
          <w:sz w:val="20"/>
          <w:szCs w:val="20"/>
          <w:lang w:eastAsia="fr-FR"/>
        </w:rPr>
        <w:t xml:space="preserve"> affect </w:t>
      </w:r>
      <w:proofErr w:type="spellStart"/>
      <w:r w:rsidRPr="005C2DC0">
        <w:rPr>
          <w:rFonts w:ascii="Arial" w:eastAsia="Times New Roman" w:hAnsi="Arial" w:cs="Arial"/>
          <w:sz w:val="20"/>
          <w:szCs w:val="20"/>
          <w:lang w:eastAsia="fr-FR"/>
        </w:rPr>
        <w:t>both</w:t>
      </w:r>
      <w:proofErr w:type="spellEnd"/>
      <w:r w:rsidRPr="005C2DC0">
        <w:rPr>
          <w:rFonts w:ascii="Arial" w:eastAsia="Times New Roman" w:hAnsi="Arial" w:cs="Arial"/>
          <w:sz w:val="20"/>
          <w:szCs w:val="20"/>
          <w:lang w:eastAsia="fr-FR"/>
        </w:rPr>
        <w:t xml:space="preserve"> the </w:t>
      </w:r>
      <w:proofErr w:type="spellStart"/>
      <w:r w:rsidRPr="005C2DC0">
        <w:rPr>
          <w:rFonts w:ascii="Arial" w:eastAsia="Times New Roman" w:hAnsi="Arial" w:cs="Arial"/>
          <w:sz w:val="20"/>
          <w:szCs w:val="20"/>
          <w:lang w:eastAsia="fr-FR"/>
        </w:rPr>
        <w:t>equilibrium</w:t>
      </w:r>
      <w:proofErr w:type="spellEnd"/>
      <w:r w:rsidRPr="005C2DC0">
        <w:rPr>
          <w:rFonts w:ascii="Arial" w:eastAsia="Times New Roman" w:hAnsi="Arial" w:cs="Arial"/>
          <w:sz w:val="20"/>
          <w:szCs w:val="20"/>
          <w:lang w:eastAsia="fr-FR"/>
        </w:rPr>
        <w:t xml:space="preserve"> position and the </w:t>
      </w:r>
      <w:proofErr w:type="spellStart"/>
      <w:r w:rsidRPr="005C2DC0">
        <w:rPr>
          <w:rFonts w:ascii="Arial" w:eastAsia="Times New Roman" w:hAnsi="Arial" w:cs="Arial"/>
          <w:sz w:val="20"/>
          <w:szCs w:val="20"/>
          <w:lang w:eastAsia="fr-FR"/>
        </w:rPr>
        <w:t>ease</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deprotonation</w:t>
      </w:r>
      <w:proofErr w:type="spellEnd"/>
      <w:r w:rsidRPr="005C2DC0">
        <w:rPr>
          <w:rFonts w:ascii="Arial" w:eastAsia="Times New Roman" w:hAnsi="Arial" w:cs="Arial"/>
          <w:sz w:val="20"/>
          <w:szCs w:val="20"/>
          <w:lang w:eastAsia="fr-FR"/>
        </w:rPr>
        <w:t xml:space="preserve">. The </w:t>
      </w:r>
      <w:proofErr w:type="spellStart"/>
      <w:r w:rsidRPr="005C2DC0">
        <w:rPr>
          <w:rFonts w:ascii="Arial" w:eastAsia="Times New Roman" w:hAnsi="Arial" w:cs="Arial"/>
          <w:sz w:val="20"/>
          <w:szCs w:val="20"/>
          <w:lang w:eastAsia="fr-FR"/>
        </w:rPr>
        <w:t>stability</w:t>
      </w:r>
      <w:proofErr w:type="spellEnd"/>
      <w:r w:rsidRPr="005C2DC0">
        <w:rPr>
          <w:rFonts w:ascii="Arial" w:eastAsia="Times New Roman" w:hAnsi="Arial" w:cs="Arial"/>
          <w:sz w:val="20"/>
          <w:szCs w:val="20"/>
          <w:lang w:eastAsia="fr-FR"/>
        </w:rPr>
        <w:t xml:space="preserve"> of the </w:t>
      </w:r>
      <w:proofErr w:type="spellStart"/>
      <w:r w:rsidRPr="005C2DC0">
        <w:rPr>
          <w:rFonts w:ascii="Arial" w:eastAsia="Times New Roman" w:hAnsi="Arial" w:cs="Arial"/>
          <w:sz w:val="20"/>
          <w:szCs w:val="20"/>
          <w:lang w:eastAsia="fr-FR"/>
        </w:rPr>
        <w:t>conjugate</w:t>
      </w:r>
      <w:proofErr w:type="spellEnd"/>
      <w:r w:rsidRPr="005C2DC0">
        <w:rPr>
          <w:rFonts w:ascii="Arial" w:eastAsia="Times New Roman" w:hAnsi="Arial" w:cs="Arial"/>
          <w:sz w:val="20"/>
          <w:szCs w:val="20"/>
          <w:lang w:eastAsia="fr-FR"/>
        </w:rPr>
        <w:t xml:space="preserve"> base, </w:t>
      </w:r>
      <w:proofErr w:type="spellStart"/>
      <w:r w:rsidRPr="005C2DC0">
        <w:rPr>
          <w:rFonts w:ascii="Arial" w:eastAsia="Times New Roman" w:hAnsi="Arial" w:cs="Arial"/>
          <w:sz w:val="20"/>
          <w:szCs w:val="20"/>
          <w:lang w:eastAsia="fr-FR"/>
        </w:rPr>
        <w:t>directly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dependent</w:t>
      </w:r>
      <w:proofErr w:type="spellEnd"/>
      <w:r w:rsidRPr="005C2DC0">
        <w:rPr>
          <w:rFonts w:ascii="Arial" w:eastAsia="Times New Roman" w:hAnsi="Arial" w:cs="Arial"/>
          <w:sz w:val="20"/>
          <w:szCs w:val="20"/>
          <w:lang w:eastAsia="fr-FR"/>
        </w:rPr>
        <w:t xml:space="preserve"> on the </w:t>
      </w:r>
      <w:proofErr w:type="spellStart"/>
      <w:r w:rsidRPr="005C2DC0">
        <w:rPr>
          <w:rFonts w:ascii="Arial" w:eastAsia="Times New Roman" w:hAnsi="Arial" w:cs="Arial"/>
          <w:sz w:val="20"/>
          <w:szCs w:val="20"/>
          <w:lang w:eastAsia="fr-FR"/>
        </w:rPr>
        <w:t>electron-donating</w:t>
      </w:r>
      <w:proofErr w:type="spellEnd"/>
      <w:r w:rsidRPr="005C2DC0">
        <w:rPr>
          <w:rFonts w:ascii="Arial" w:eastAsia="Times New Roman" w:hAnsi="Arial" w:cs="Arial"/>
          <w:sz w:val="20"/>
          <w:szCs w:val="20"/>
          <w:lang w:eastAsia="fr-FR"/>
        </w:rPr>
        <w:t xml:space="preserve"> or </w:t>
      </w:r>
      <w:proofErr w:type="spellStart"/>
      <w:r w:rsidRPr="005C2DC0">
        <w:rPr>
          <w:rFonts w:ascii="Arial" w:eastAsia="Times New Roman" w:hAnsi="Arial" w:cs="Arial"/>
          <w:sz w:val="20"/>
          <w:szCs w:val="20"/>
          <w:lang w:eastAsia="fr-FR"/>
        </w:rPr>
        <w:t>electron-withdrawing</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effects</w:t>
      </w:r>
      <w:proofErr w:type="spellEnd"/>
      <w:r w:rsidRPr="005C2DC0">
        <w:rPr>
          <w:rFonts w:ascii="Arial" w:eastAsia="Times New Roman" w:hAnsi="Arial" w:cs="Arial"/>
          <w:sz w:val="20"/>
          <w:szCs w:val="20"/>
          <w:lang w:eastAsia="fr-FR"/>
        </w:rPr>
        <w:t xml:space="preserve"> of the </w:t>
      </w:r>
      <w:proofErr w:type="spellStart"/>
      <w:r w:rsidRPr="005C2DC0">
        <w:rPr>
          <w:rFonts w:ascii="Arial" w:eastAsia="Times New Roman" w:hAnsi="Arial" w:cs="Arial"/>
          <w:sz w:val="20"/>
          <w:szCs w:val="20"/>
          <w:lang w:eastAsia="fr-FR"/>
        </w:rPr>
        <w:t>substituents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determines</w:t>
      </w:r>
      <w:proofErr w:type="spellEnd"/>
      <w:r w:rsidRPr="005C2DC0">
        <w:rPr>
          <w:rFonts w:ascii="Arial" w:eastAsia="Times New Roman" w:hAnsi="Arial" w:cs="Arial"/>
          <w:sz w:val="20"/>
          <w:szCs w:val="20"/>
          <w:lang w:eastAsia="fr-FR"/>
        </w:rPr>
        <w:t xml:space="preserve"> the </w:t>
      </w:r>
      <w:proofErr w:type="spellStart"/>
      <w:r w:rsidRPr="005C2DC0">
        <w:rPr>
          <w:rFonts w:ascii="Arial" w:eastAsia="Times New Roman" w:hAnsi="Arial" w:cs="Arial"/>
          <w:sz w:val="20"/>
          <w:szCs w:val="20"/>
          <w:lang w:eastAsia="fr-FR"/>
        </w:rPr>
        <w:t>acidity</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these</w:t>
      </w:r>
      <w:proofErr w:type="spellEnd"/>
      <w:r w:rsidRPr="005C2DC0">
        <w:rPr>
          <w:rFonts w:ascii="Arial" w:eastAsia="Times New Roman" w:hAnsi="Arial" w:cs="Arial"/>
          <w:sz w:val="20"/>
          <w:szCs w:val="20"/>
          <w:lang w:eastAsia="fr-FR"/>
        </w:rPr>
        <w:t xml:space="preserve"> compounds. </w:t>
      </w:r>
      <w:proofErr w:type="spellStart"/>
      <w:r w:rsidRPr="005C2DC0">
        <w:rPr>
          <w:rFonts w:ascii="Arial" w:eastAsia="Times New Roman" w:hAnsi="Arial" w:cs="Arial"/>
          <w:sz w:val="20"/>
          <w:szCs w:val="20"/>
          <w:lang w:eastAsia="fr-FR"/>
        </w:rPr>
        <w:t>While</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such</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effects</w:t>
      </w:r>
      <w:proofErr w:type="spellEnd"/>
      <w:r w:rsidRPr="005C2DC0">
        <w:rPr>
          <w:rFonts w:ascii="Arial" w:eastAsia="Times New Roman" w:hAnsi="Arial" w:cs="Arial"/>
          <w:sz w:val="20"/>
          <w:szCs w:val="20"/>
          <w:lang w:eastAsia="fr-FR"/>
        </w:rPr>
        <w:t xml:space="preserve"> are </w:t>
      </w:r>
      <w:proofErr w:type="spellStart"/>
      <w:r w:rsidRPr="005C2DC0">
        <w:rPr>
          <w:rFonts w:ascii="Arial" w:eastAsia="Times New Roman" w:hAnsi="Arial" w:cs="Arial"/>
          <w:sz w:val="20"/>
          <w:szCs w:val="20"/>
          <w:lang w:eastAsia="fr-FR"/>
        </w:rPr>
        <w:t>well</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established</w:t>
      </w:r>
      <w:proofErr w:type="spellEnd"/>
      <w:r w:rsidRPr="005C2DC0">
        <w:rPr>
          <w:rFonts w:ascii="Arial" w:eastAsia="Times New Roman" w:hAnsi="Arial" w:cs="Arial"/>
          <w:sz w:val="20"/>
          <w:szCs w:val="20"/>
          <w:lang w:eastAsia="fr-FR"/>
        </w:rPr>
        <w:t xml:space="preserve"> for </w:t>
      </w:r>
      <w:proofErr w:type="spellStart"/>
      <w:r w:rsidRPr="005C2DC0">
        <w:rPr>
          <w:rFonts w:ascii="Arial" w:eastAsia="Times New Roman" w:hAnsi="Arial" w:cs="Arial"/>
          <w:sz w:val="20"/>
          <w:szCs w:val="20"/>
          <w:lang w:eastAsia="fr-FR"/>
        </w:rPr>
        <w:t>alcohols</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carboxylic</w:t>
      </w:r>
      <w:proofErr w:type="spellEnd"/>
      <w:r w:rsidRPr="005C2DC0">
        <w:rPr>
          <w:rFonts w:ascii="Arial" w:eastAsia="Times New Roman" w:hAnsi="Arial" w:cs="Arial"/>
          <w:sz w:val="20"/>
          <w:szCs w:val="20"/>
          <w:lang w:eastAsia="fr-FR"/>
        </w:rPr>
        <w:t xml:space="preserve"> acids,</w:t>
      </w:r>
      <w:sdt>
        <w:sdtPr>
          <w:rPr>
            <w:rFonts w:ascii="Arial" w:eastAsia="Times New Roman" w:hAnsi="Arial" w:cs="Arial"/>
            <w:color w:val="000000"/>
            <w:sz w:val="20"/>
            <w:szCs w:val="20"/>
            <w:vertAlign w:val="superscript"/>
            <w:lang w:eastAsia="fr-FR"/>
          </w:rPr>
          <w:tag w:val="MENDELEY_CITATION_v3_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"/>
          <w:id w:val="387768589"/>
          <w:placeholder>
            <w:docPart w:val="DefaultPlaceholder_-1854013440"/>
          </w:placeholder>
        </w:sdtPr>
        <w:sdtEndPr/>
        <w:sdtContent>
          <w:r w:rsidR="005C2DC0" w:rsidRPr="005C2DC0">
            <w:rPr>
              <w:rFonts w:ascii="Arial" w:eastAsia="Times New Roman" w:hAnsi="Arial" w:cs="Arial"/>
              <w:color w:val="000000"/>
              <w:sz w:val="20"/>
              <w:szCs w:val="20"/>
              <w:vertAlign w:val="superscript"/>
              <w:lang w:eastAsia="fr-FR"/>
            </w:rPr>
            <w:t>5–8</w:t>
          </w:r>
        </w:sdtContent>
      </w:sdt>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their</w:t>
      </w:r>
      <w:proofErr w:type="spellEnd"/>
      <w:r w:rsidRPr="005C2DC0">
        <w:rPr>
          <w:rFonts w:ascii="Arial" w:eastAsia="Times New Roman" w:hAnsi="Arial" w:cs="Arial"/>
          <w:sz w:val="20"/>
          <w:szCs w:val="20"/>
          <w:lang w:eastAsia="fr-FR"/>
        </w:rPr>
        <w:t xml:space="preserve"> transposition to phosphine oxides </w:t>
      </w:r>
      <w:proofErr w:type="spellStart"/>
      <w:r w:rsidRPr="005C2DC0">
        <w:rPr>
          <w:rFonts w:ascii="Arial" w:eastAsia="Times New Roman" w:hAnsi="Arial" w:cs="Arial"/>
          <w:sz w:val="20"/>
          <w:szCs w:val="20"/>
          <w:lang w:eastAsia="fr-FR"/>
        </w:rPr>
        <w:t>remains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largely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unexplored</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particularly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from</w:t>
      </w:r>
      <w:proofErr w:type="spellEnd"/>
      <w:r w:rsidRPr="005C2DC0">
        <w:rPr>
          <w:rFonts w:ascii="Arial" w:eastAsia="Times New Roman" w:hAnsi="Arial" w:cs="Arial"/>
          <w:sz w:val="20"/>
          <w:szCs w:val="20"/>
          <w:lang w:eastAsia="fr-FR"/>
        </w:rPr>
        <w:t xml:space="preserve"> a </w:t>
      </w:r>
      <w:proofErr w:type="spellStart"/>
      <w:r w:rsidRPr="005C2DC0">
        <w:rPr>
          <w:rFonts w:ascii="Arial" w:eastAsia="Times New Roman" w:hAnsi="Arial" w:cs="Arial"/>
          <w:sz w:val="20"/>
          <w:szCs w:val="20"/>
          <w:lang w:eastAsia="fr-FR"/>
        </w:rPr>
        <w:t>theoretical</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standpoint</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integrating</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tautomerism</w:t>
      </w:r>
      <w:proofErr w:type="spellEnd"/>
      <w:r w:rsidRPr="005C2DC0">
        <w:rPr>
          <w:rFonts w:ascii="Arial" w:eastAsia="Times New Roman" w:hAnsi="Arial" w:cs="Arial"/>
          <w:sz w:val="20"/>
          <w:szCs w:val="20"/>
          <w:lang w:eastAsia="fr-FR"/>
        </w:rPr>
        <w:t xml:space="preserve"> and solvent </w:t>
      </w:r>
      <w:proofErr w:type="spellStart"/>
      <w:r w:rsidRPr="005C2DC0">
        <w:rPr>
          <w:rFonts w:ascii="Arial" w:eastAsia="Times New Roman" w:hAnsi="Arial" w:cs="Arial"/>
          <w:sz w:val="20"/>
          <w:szCs w:val="20"/>
          <w:lang w:eastAsia="fr-FR"/>
        </w:rPr>
        <w:t>effects</w:t>
      </w:r>
      <w:proofErr w:type="spellEnd"/>
      <w:r w:rsidRPr="005C2DC0">
        <w:rPr>
          <w:rFonts w:ascii="Arial" w:eastAsia="Times New Roman" w:hAnsi="Arial" w:cs="Arial"/>
          <w:sz w:val="20"/>
          <w:szCs w:val="20"/>
          <w:lang w:eastAsia="fr-FR"/>
        </w:rPr>
        <w:t>.</w:t>
      </w:r>
    </w:p>
    <w:p w14:paraId="6EA94DF4" w14:textId="67FB5278" w:rsidR="00A932A0" w:rsidRPr="005C2DC0" w:rsidRDefault="00A932A0" w:rsidP="005C2DC0">
      <w:pPr>
        <w:spacing w:after="0" w:line="240" w:lineRule="auto"/>
        <w:jc w:val="both"/>
        <w:rPr>
          <w:rFonts w:ascii="Arial" w:eastAsia="Times New Roman" w:hAnsi="Arial" w:cs="Arial"/>
          <w:sz w:val="20"/>
          <w:szCs w:val="20"/>
          <w:lang w:eastAsia="fr-FR"/>
        </w:rPr>
      </w:pPr>
      <w:r w:rsidRPr="005C2DC0">
        <w:rPr>
          <w:rFonts w:ascii="Arial" w:eastAsia="Times New Roman" w:hAnsi="Arial" w:cs="Arial"/>
          <w:sz w:val="20"/>
          <w:szCs w:val="20"/>
          <w:lang w:eastAsia="fr-FR"/>
        </w:rPr>
        <w:t xml:space="preserve">The </w:t>
      </w:r>
      <w:proofErr w:type="spellStart"/>
      <w:r w:rsidRPr="005C2DC0">
        <w:rPr>
          <w:rFonts w:ascii="Arial" w:eastAsia="Times New Roman" w:hAnsi="Arial" w:cs="Arial"/>
          <w:sz w:val="20"/>
          <w:szCs w:val="20"/>
          <w:lang w:eastAsia="fr-FR"/>
        </w:rPr>
        <w:t>experimental</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determination</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acidity</w:t>
      </w:r>
      <w:proofErr w:type="spellEnd"/>
      <w:r w:rsidRPr="005C2DC0">
        <w:rPr>
          <w:rFonts w:ascii="Arial" w:eastAsia="Times New Roman" w:hAnsi="Arial" w:cs="Arial"/>
          <w:sz w:val="20"/>
          <w:szCs w:val="20"/>
          <w:lang w:eastAsia="fr-FR"/>
        </w:rPr>
        <w:t xml:space="preserve"> constants </w:t>
      </w:r>
      <w:proofErr w:type="spellStart"/>
      <w:r w:rsidRPr="005C2DC0">
        <w:rPr>
          <w:rFonts w:ascii="Arial" w:eastAsia="Times New Roman" w:hAnsi="Arial" w:cs="Arial"/>
          <w:sz w:val="20"/>
          <w:szCs w:val="20"/>
          <w:lang w:eastAsia="fr-FR"/>
        </w:rPr>
        <w:t>is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hindered</w:t>
      </w:r>
      <w:proofErr w:type="spellEnd"/>
      <w:r w:rsidRPr="005C2DC0">
        <w:rPr>
          <w:rFonts w:ascii="Arial" w:eastAsia="Times New Roman" w:hAnsi="Arial" w:cs="Arial"/>
          <w:sz w:val="20"/>
          <w:szCs w:val="20"/>
          <w:lang w:eastAsia="fr-FR"/>
        </w:rPr>
        <w:t xml:space="preserve"> by the </w:t>
      </w:r>
      <w:proofErr w:type="spellStart"/>
      <w:r w:rsidRPr="005C2DC0">
        <w:rPr>
          <w:rFonts w:ascii="Arial" w:eastAsia="Times New Roman" w:hAnsi="Arial" w:cs="Arial"/>
          <w:sz w:val="20"/>
          <w:szCs w:val="20"/>
          <w:lang w:eastAsia="fr-FR"/>
        </w:rPr>
        <w:t>uncertainty</w:t>
      </w:r>
      <w:proofErr w:type="spellEnd"/>
      <w:r w:rsidRPr="005C2DC0">
        <w:rPr>
          <w:rFonts w:ascii="Arial" w:eastAsia="Times New Roman" w:hAnsi="Arial" w:cs="Arial"/>
          <w:sz w:val="20"/>
          <w:szCs w:val="20"/>
          <w:lang w:eastAsia="fr-FR"/>
        </w:rPr>
        <w:t xml:space="preserve"> in the exact value of the standard Gibbs free </w:t>
      </w:r>
      <w:proofErr w:type="spellStart"/>
      <w:r w:rsidRPr="005C2DC0">
        <w:rPr>
          <w:rFonts w:ascii="Arial" w:eastAsia="Times New Roman" w:hAnsi="Arial" w:cs="Arial"/>
          <w:sz w:val="20"/>
          <w:szCs w:val="20"/>
          <w:lang w:eastAsia="fr-FR"/>
        </w:rPr>
        <w:t>energy</w:t>
      </w:r>
      <w:proofErr w:type="spellEnd"/>
      <w:r w:rsidRPr="005C2DC0">
        <w:rPr>
          <w:rFonts w:ascii="Arial" w:eastAsia="Times New Roman" w:hAnsi="Arial" w:cs="Arial"/>
          <w:sz w:val="20"/>
          <w:szCs w:val="20"/>
          <w:lang w:eastAsia="fr-FR"/>
        </w:rPr>
        <w:t xml:space="preserve"> of the </w:t>
      </w:r>
      <w:proofErr w:type="spellStart"/>
      <w:r w:rsidRPr="005C2DC0">
        <w:rPr>
          <w:rFonts w:ascii="Arial" w:eastAsia="Times New Roman" w:hAnsi="Arial" w:cs="Arial"/>
          <w:sz w:val="20"/>
          <w:szCs w:val="20"/>
          <w:lang w:eastAsia="fr-FR"/>
        </w:rPr>
        <w:t>solvated</w:t>
      </w:r>
      <w:proofErr w:type="spellEnd"/>
      <w:r w:rsidRPr="005C2DC0">
        <w:rPr>
          <w:rFonts w:ascii="Arial" w:eastAsia="Times New Roman" w:hAnsi="Arial" w:cs="Arial"/>
          <w:sz w:val="20"/>
          <w:szCs w:val="20"/>
          <w:lang w:eastAsia="fr-FR"/>
        </w:rPr>
        <w:t xml:space="preserve"> proton, G(H</w:t>
      </w:r>
      <w:r w:rsidRPr="005C2DC0">
        <w:rPr>
          <w:rFonts w:ascii="Cambria Math" w:eastAsia="Times New Roman" w:hAnsi="Cambria Math" w:cs="Cambria Math"/>
          <w:sz w:val="20"/>
          <w:szCs w:val="20"/>
          <w:lang w:eastAsia="fr-FR"/>
        </w:rPr>
        <w:t>⁺</w:t>
      </w:r>
      <w:r w:rsidRPr="005C2DC0">
        <w:rPr>
          <w:rFonts w:ascii="Arial" w:eastAsia="Times New Roman" w:hAnsi="Arial" w:cs="Arial"/>
          <w:sz w:val="20"/>
          <w:szCs w:val="20"/>
          <w:lang w:eastAsia="fr-FR"/>
        </w:rPr>
        <w:t xml:space="preserve">), for </w:t>
      </w:r>
      <w:proofErr w:type="spellStart"/>
      <w:r w:rsidRPr="005C2DC0">
        <w:rPr>
          <w:rFonts w:ascii="Arial" w:eastAsia="Times New Roman" w:hAnsi="Arial" w:cs="Arial"/>
          <w:sz w:val="20"/>
          <w:szCs w:val="20"/>
          <w:lang w:eastAsia="fr-FR"/>
        </w:rPr>
        <w:t>which</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estimates</w:t>
      </w:r>
      <w:proofErr w:type="spellEnd"/>
      <w:r w:rsidRPr="005C2DC0">
        <w:rPr>
          <w:rFonts w:ascii="Arial" w:eastAsia="Times New Roman" w:hAnsi="Arial" w:cs="Arial"/>
          <w:sz w:val="20"/>
          <w:szCs w:val="20"/>
          <w:lang w:eastAsia="fr-FR"/>
        </w:rPr>
        <w:t xml:space="preserve"> range </w:t>
      </w:r>
      <w:proofErr w:type="spellStart"/>
      <w:r w:rsidRPr="005C2DC0">
        <w:rPr>
          <w:rFonts w:ascii="Arial" w:eastAsia="Times New Roman" w:hAnsi="Arial" w:cs="Arial"/>
          <w:sz w:val="20"/>
          <w:szCs w:val="20"/>
          <w:lang w:eastAsia="fr-FR"/>
        </w:rPr>
        <w:t>from</w:t>
      </w:r>
      <w:proofErr w:type="spellEnd"/>
      <w:r w:rsidRPr="005C2DC0">
        <w:rPr>
          <w:rFonts w:ascii="Arial" w:eastAsia="Times New Roman" w:hAnsi="Arial" w:cs="Arial"/>
          <w:sz w:val="20"/>
          <w:szCs w:val="20"/>
          <w:lang w:eastAsia="fr-FR"/>
        </w:rPr>
        <w:t xml:space="preserve"> –252.6 to –271.7 kcal·mol</w:t>
      </w:r>
      <w:r w:rsidRPr="005C2DC0">
        <w:rPr>
          <w:rFonts w:ascii="Cambria Math" w:eastAsia="Times New Roman" w:hAnsi="Cambria Math" w:cs="Cambria Math"/>
          <w:sz w:val="20"/>
          <w:szCs w:val="20"/>
          <w:lang w:eastAsia="fr-FR"/>
        </w:rPr>
        <w:t>⁻</w:t>
      </w:r>
      <w:r w:rsidRPr="005C2DC0">
        <w:rPr>
          <w:rFonts w:ascii="Arial" w:eastAsia="Times New Roman" w:hAnsi="Arial" w:cs="Arial"/>
          <w:sz w:val="20"/>
          <w:szCs w:val="20"/>
          <w:lang w:eastAsia="fr-FR"/>
        </w:rPr>
        <w:t xml:space="preserve">¹ </w:t>
      </w:r>
      <w:proofErr w:type="spellStart"/>
      <w:r w:rsidRPr="005C2DC0">
        <w:rPr>
          <w:rFonts w:ascii="Arial" w:eastAsia="Times New Roman" w:hAnsi="Arial" w:cs="Arial"/>
          <w:sz w:val="20"/>
          <w:szCs w:val="20"/>
          <w:lang w:eastAsia="fr-FR"/>
        </w:rPr>
        <w:t>depending</w:t>
      </w:r>
      <w:proofErr w:type="spellEnd"/>
      <w:r w:rsidRPr="005C2DC0">
        <w:rPr>
          <w:rFonts w:ascii="Arial" w:eastAsia="Times New Roman" w:hAnsi="Arial" w:cs="Arial"/>
          <w:sz w:val="20"/>
          <w:szCs w:val="20"/>
          <w:lang w:eastAsia="fr-FR"/>
        </w:rPr>
        <w:t xml:space="preserve"> on the approach</w:t>
      </w:r>
      <w:r w:rsidR="005C2DC0" w:rsidRPr="005C2DC0">
        <w:rPr>
          <w:rFonts w:ascii="Arial" w:eastAsia="Times New Roman" w:hAnsi="Arial" w:cs="Arial"/>
          <w:sz w:val="20"/>
          <w:szCs w:val="20"/>
          <w:lang w:eastAsia="fr-FR"/>
        </w:rPr>
        <w:t>.</w:t>
      </w:r>
      <w:sdt>
        <w:sdtPr>
          <w:rPr>
            <w:rFonts w:ascii="Arial" w:eastAsia="Times New Roman" w:hAnsi="Arial" w:cs="Arial"/>
            <w:color w:val="000000"/>
            <w:sz w:val="20"/>
            <w:szCs w:val="20"/>
            <w:vertAlign w:val="superscript"/>
            <w:lang w:eastAsia="fr-FR"/>
          </w:rPr>
          <w:tag w:val="MENDELEY_CITATION_v3_eyJjaXRhdGlvbklEIjoiTUVOREVMRVlfQ0lUQVRJT05fN2E2ZGJhNjQtMTVkMS00NjAxLWI3MmUtMDI0Y2UzYjgzNmQw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
          <w:id w:val="-747580392"/>
          <w:placeholder>
            <w:docPart w:val="DefaultPlaceholder_-1854013440"/>
          </w:placeholder>
        </w:sdtPr>
        <w:sdtEndPr/>
        <w:sdtContent>
          <w:r w:rsidR="005C2DC0" w:rsidRPr="005C2DC0">
            <w:rPr>
              <w:rFonts w:ascii="Arial" w:eastAsia="Times New Roman" w:hAnsi="Arial" w:cs="Arial"/>
              <w:color w:val="000000"/>
              <w:sz w:val="20"/>
              <w:szCs w:val="20"/>
              <w:vertAlign w:val="superscript"/>
              <w:lang w:eastAsia="fr-FR"/>
            </w:rPr>
            <w:t>9–13</w:t>
          </w:r>
        </w:sdtContent>
      </w:sdt>
      <w:r w:rsidRPr="005C2DC0">
        <w:rPr>
          <w:rFonts w:ascii="Arial" w:eastAsia="Times New Roman" w:hAnsi="Arial" w:cs="Arial"/>
          <w:sz w:val="20"/>
          <w:szCs w:val="20"/>
          <w:lang w:eastAsia="fr-FR"/>
        </w:rPr>
        <w:t xml:space="preserve"> This </w:t>
      </w:r>
      <w:proofErr w:type="spellStart"/>
      <w:r w:rsidRPr="005C2DC0">
        <w:rPr>
          <w:rFonts w:ascii="Arial" w:eastAsia="Times New Roman" w:hAnsi="Arial" w:cs="Arial"/>
          <w:sz w:val="20"/>
          <w:szCs w:val="20"/>
          <w:lang w:eastAsia="fr-FR"/>
        </w:rPr>
        <w:t>variability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limits</w:t>
      </w:r>
      <w:proofErr w:type="spellEnd"/>
      <w:r w:rsidRPr="005C2DC0">
        <w:rPr>
          <w:rFonts w:ascii="Arial" w:eastAsia="Times New Roman" w:hAnsi="Arial" w:cs="Arial"/>
          <w:sz w:val="20"/>
          <w:szCs w:val="20"/>
          <w:lang w:eastAsia="fr-FR"/>
        </w:rPr>
        <w:t xml:space="preserve"> the </w:t>
      </w:r>
      <w:proofErr w:type="spellStart"/>
      <w:r w:rsidRPr="005C2DC0">
        <w:rPr>
          <w:rFonts w:ascii="Arial" w:eastAsia="Times New Roman" w:hAnsi="Arial" w:cs="Arial"/>
          <w:sz w:val="20"/>
          <w:szCs w:val="20"/>
          <w:lang w:eastAsia="fr-FR"/>
        </w:rPr>
        <w:t>reliability</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pKa</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calculations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typically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performed</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using</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classical</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thermodynamic</w:t>
      </w:r>
      <w:proofErr w:type="spellEnd"/>
      <w:r w:rsidRPr="005C2DC0">
        <w:rPr>
          <w:rFonts w:ascii="Arial" w:eastAsia="Times New Roman" w:hAnsi="Arial" w:cs="Arial"/>
          <w:sz w:val="20"/>
          <w:szCs w:val="20"/>
          <w:lang w:eastAsia="fr-FR"/>
        </w:rPr>
        <w:t xml:space="preserve"> cycles, </w:t>
      </w:r>
      <w:proofErr w:type="spellStart"/>
      <w:r w:rsidRPr="005C2DC0">
        <w:rPr>
          <w:rFonts w:ascii="Arial" w:eastAsia="Times New Roman" w:hAnsi="Arial" w:cs="Arial"/>
          <w:sz w:val="20"/>
          <w:szCs w:val="20"/>
          <w:lang w:eastAsia="fr-FR"/>
        </w:rPr>
        <w:t>which</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involve</w:t>
      </w:r>
      <w:proofErr w:type="spellEnd"/>
      <w:r w:rsidRPr="005C2DC0">
        <w:rPr>
          <w:rFonts w:ascii="Arial" w:eastAsia="Times New Roman" w:hAnsi="Arial" w:cs="Arial"/>
          <w:sz w:val="20"/>
          <w:szCs w:val="20"/>
          <w:lang w:eastAsia="fr-FR"/>
        </w:rPr>
        <w:t xml:space="preserve"> the standard free </w:t>
      </w:r>
      <w:proofErr w:type="spellStart"/>
      <w:r w:rsidRPr="005C2DC0">
        <w:rPr>
          <w:rFonts w:ascii="Arial" w:eastAsia="Times New Roman" w:hAnsi="Arial" w:cs="Arial"/>
          <w:sz w:val="20"/>
          <w:szCs w:val="20"/>
          <w:lang w:eastAsia="fr-FR"/>
        </w:rPr>
        <w:t>energy</w:t>
      </w:r>
      <w:proofErr w:type="spellEnd"/>
      <w:r w:rsidRPr="005C2DC0">
        <w:rPr>
          <w:rFonts w:ascii="Arial" w:eastAsia="Times New Roman" w:hAnsi="Arial" w:cs="Arial"/>
          <w:sz w:val="20"/>
          <w:szCs w:val="20"/>
          <w:lang w:eastAsia="fr-FR"/>
        </w:rPr>
        <w:t xml:space="preserve"> of the </w:t>
      </w:r>
      <w:proofErr w:type="spellStart"/>
      <w:r w:rsidRPr="005C2DC0">
        <w:rPr>
          <w:rFonts w:ascii="Arial" w:eastAsia="Times New Roman" w:hAnsi="Arial" w:cs="Arial"/>
          <w:sz w:val="20"/>
          <w:szCs w:val="20"/>
          <w:lang w:eastAsia="fr-FR"/>
        </w:rPr>
        <w:t>gas</w:t>
      </w:r>
      <w:proofErr w:type="spellEnd"/>
      <w:r w:rsidRPr="005C2DC0">
        <w:rPr>
          <w:rFonts w:ascii="Arial" w:eastAsia="Times New Roman" w:hAnsi="Arial" w:cs="Arial"/>
          <w:sz w:val="20"/>
          <w:szCs w:val="20"/>
          <w:lang w:eastAsia="fr-FR"/>
        </w:rPr>
        <w:t xml:space="preserve">-phase </w:t>
      </w:r>
      <w:proofErr w:type="spellStart"/>
      <w:r w:rsidRPr="005C2DC0">
        <w:rPr>
          <w:rFonts w:ascii="Arial" w:eastAsia="Times New Roman" w:hAnsi="Arial" w:cs="Arial"/>
          <w:sz w:val="20"/>
          <w:szCs w:val="20"/>
          <w:lang w:eastAsia="fr-FR"/>
        </w:rPr>
        <w:t>deprotonation</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reaction</w:t>
      </w:r>
      <w:proofErr w:type="spellEnd"/>
      <w:r w:rsidRPr="005C2DC0">
        <w:rPr>
          <w:rFonts w:ascii="Arial" w:eastAsia="Times New Roman" w:hAnsi="Arial" w:cs="Arial"/>
          <w:sz w:val="20"/>
          <w:szCs w:val="20"/>
          <w:lang w:eastAsia="fr-FR"/>
        </w:rPr>
        <w:t>.</w:t>
      </w:r>
    </w:p>
    <w:p w14:paraId="7020821D" w14:textId="0EF1A52C" w:rsidR="00A932A0" w:rsidRPr="005C2DC0" w:rsidRDefault="00A932A0" w:rsidP="005C2DC0">
      <w:pPr>
        <w:spacing w:after="0" w:line="240" w:lineRule="auto"/>
        <w:jc w:val="both"/>
        <w:rPr>
          <w:rFonts w:ascii="Arial" w:eastAsia="Times New Roman" w:hAnsi="Arial" w:cs="Arial"/>
          <w:sz w:val="20"/>
          <w:szCs w:val="20"/>
          <w:lang w:eastAsia="fr-FR"/>
        </w:rPr>
      </w:pPr>
      <w:r w:rsidRPr="005C2DC0">
        <w:rPr>
          <w:rFonts w:ascii="Arial" w:eastAsia="Times New Roman" w:hAnsi="Arial" w:cs="Arial"/>
          <w:sz w:val="20"/>
          <w:szCs w:val="20"/>
          <w:lang w:eastAsia="fr-FR"/>
        </w:rPr>
        <w:t xml:space="preserve">To </w:t>
      </w:r>
      <w:proofErr w:type="spellStart"/>
      <w:r w:rsidRPr="005C2DC0">
        <w:rPr>
          <w:rFonts w:ascii="Arial" w:eastAsia="Times New Roman" w:hAnsi="Arial" w:cs="Arial"/>
          <w:sz w:val="20"/>
          <w:szCs w:val="20"/>
          <w:lang w:eastAsia="fr-FR"/>
        </w:rPr>
        <w:t>overcome</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these</w:t>
      </w:r>
      <w:proofErr w:type="spellEnd"/>
      <w:r w:rsidRPr="005C2DC0">
        <w:rPr>
          <w:rFonts w:ascii="Arial" w:eastAsia="Times New Roman" w:hAnsi="Arial" w:cs="Arial"/>
          <w:sz w:val="20"/>
          <w:szCs w:val="20"/>
          <w:lang w:eastAsia="fr-FR"/>
        </w:rPr>
        <w:t xml:space="preserve"> limitations, the direct </w:t>
      </w:r>
      <w:proofErr w:type="spellStart"/>
      <w:r w:rsidRPr="005C2DC0">
        <w:rPr>
          <w:rFonts w:ascii="Arial" w:eastAsia="Times New Roman" w:hAnsi="Arial" w:cs="Arial"/>
          <w:sz w:val="20"/>
          <w:szCs w:val="20"/>
          <w:lang w:eastAsia="fr-FR"/>
        </w:rPr>
        <w:t>method</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provides</w:t>
      </w:r>
      <w:proofErr w:type="spellEnd"/>
      <w:r w:rsidRPr="005C2DC0">
        <w:rPr>
          <w:rFonts w:ascii="Arial" w:eastAsia="Times New Roman" w:hAnsi="Arial" w:cs="Arial"/>
          <w:sz w:val="20"/>
          <w:szCs w:val="20"/>
          <w:lang w:eastAsia="fr-FR"/>
        </w:rPr>
        <w:t xml:space="preserve"> a relevant alternative.</w:t>
      </w:r>
      <w:sdt>
        <w:sdtPr>
          <w:rPr>
            <w:rFonts w:ascii="Arial" w:eastAsia="Times New Roman" w:hAnsi="Arial" w:cs="Arial"/>
            <w:color w:val="000000"/>
            <w:sz w:val="20"/>
            <w:szCs w:val="20"/>
            <w:vertAlign w:val="superscript"/>
            <w:lang w:eastAsia="fr-FR"/>
          </w:rPr>
          <w:tag w:val="MENDELEY_CITATION_v3_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"/>
          <w:id w:val="-701471822"/>
          <w:placeholder>
            <w:docPart w:val="DefaultPlaceholder_-1854013440"/>
          </w:placeholder>
        </w:sdtPr>
        <w:sdtEndPr/>
        <w:sdtContent>
          <w:r w:rsidR="005C2DC0" w:rsidRPr="005C2DC0">
            <w:rPr>
              <w:rFonts w:ascii="Arial" w:eastAsia="Times New Roman" w:hAnsi="Arial" w:cs="Arial"/>
              <w:color w:val="000000"/>
              <w:sz w:val="20"/>
              <w:szCs w:val="20"/>
              <w:vertAlign w:val="superscript"/>
              <w:lang w:eastAsia="fr-FR"/>
            </w:rPr>
            <w:t>14</w:t>
          </w:r>
        </w:sdtContent>
      </w:sdt>
      <w:r w:rsidRPr="005C2DC0">
        <w:rPr>
          <w:rFonts w:ascii="Arial" w:eastAsia="Times New Roman" w:hAnsi="Arial" w:cs="Arial"/>
          <w:sz w:val="20"/>
          <w:szCs w:val="20"/>
          <w:lang w:eastAsia="fr-FR"/>
        </w:rPr>
        <w:t xml:space="preserve"> This </w:t>
      </w:r>
      <w:proofErr w:type="spellStart"/>
      <w:r w:rsidRPr="005C2DC0">
        <w:rPr>
          <w:rFonts w:ascii="Arial" w:eastAsia="Times New Roman" w:hAnsi="Arial" w:cs="Arial"/>
          <w:sz w:val="20"/>
          <w:szCs w:val="20"/>
          <w:lang w:eastAsia="fr-FR"/>
        </w:rPr>
        <w:t>approach</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is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based</w:t>
      </w:r>
      <w:proofErr w:type="spellEnd"/>
      <w:r w:rsidRPr="005C2DC0">
        <w:rPr>
          <w:rFonts w:ascii="Arial" w:eastAsia="Times New Roman" w:hAnsi="Arial" w:cs="Arial"/>
          <w:sz w:val="20"/>
          <w:szCs w:val="20"/>
          <w:lang w:eastAsia="fr-FR"/>
        </w:rPr>
        <w:t xml:space="preserve"> on </w:t>
      </w:r>
      <w:proofErr w:type="spellStart"/>
      <w:r w:rsidRPr="005C2DC0">
        <w:rPr>
          <w:rFonts w:ascii="Arial" w:eastAsia="Times New Roman" w:hAnsi="Arial" w:cs="Arial"/>
          <w:sz w:val="20"/>
          <w:szCs w:val="20"/>
          <w:lang w:eastAsia="fr-FR"/>
        </w:rPr>
        <w:t>evaluating</w:t>
      </w:r>
      <w:proofErr w:type="spellEnd"/>
      <w:r w:rsidRPr="005C2DC0">
        <w:rPr>
          <w:rFonts w:ascii="Arial" w:eastAsia="Times New Roman" w:hAnsi="Arial" w:cs="Arial"/>
          <w:sz w:val="20"/>
          <w:szCs w:val="20"/>
          <w:lang w:eastAsia="fr-FR"/>
        </w:rPr>
        <w:t xml:space="preserve"> the free </w:t>
      </w:r>
      <w:proofErr w:type="spellStart"/>
      <w:r w:rsidRPr="005C2DC0">
        <w:rPr>
          <w:rFonts w:ascii="Arial" w:eastAsia="Times New Roman" w:hAnsi="Arial" w:cs="Arial"/>
          <w:sz w:val="20"/>
          <w:szCs w:val="20"/>
          <w:lang w:eastAsia="fr-FR"/>
        </w:rPr>
        <w:t>energy</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deprotonation</w:t>
      </w:r>
      <w:proofErr w:type="spellEnd"/>
      <w:r w:rsidRPr="005C2DC0">
        <w:rPr>
          <w:rFonts w:ascii="Arial" w:eastAsia="Times New Roman" w:hAnsi="Arial" w:cs="Arial"/>
          <w:sz w:val="20"/>
          <w:szCs w:val="20"/>
          <w:lang w:eastAsia="fr-FR"/>
        </w:rPr>
        <w:t xml:space="preserve"> in solution </w:t>
      </w:r>
      <w:proofErr w:type="spellStart"/>
      <w:r w:rsidRPr="005C2DC0">
        <w:rPr>
          <w:rFonts w:ascii="Arial" w:eastAsia="Times New Roman" w:hAnsi="Arial" w:cs="Arial"/>
          <w:sz w:val="20"/>
          <w:szCs w:val="20"/>
          <w:lang w:eastAsia="fr-FR"/>
        </w:rPr>
        <w:t>from</w:t>
      </w:r>
      <w:proofErr w:type="spellEnd"/>
      <w:r w:rsidRPr="005C2DC0">
        <w:rPr>
          <w:rFonts w:ascii="Arial" w:eastAsia="Times New Roman" w:hAnsi="Arial" w:cs="Arial"/>
          <w:sz w:val="20"/>
          <w:szCs w:val="20"/>
          <w:lang w:eastAsia="fr-FR"/>
        </w:rPr>
        <w:t xml:space="preserve"> the </w:t>
      </w:r>
      <w:proofErr w:type="spellStart"/>
      <w:r w:rsidRPr="005C2DC0">
        <w:rPr>
          <w:rFonts w:ascii="Arial" w:eastAsia="Times New Roman" w:hAnsi="Arial" w:cs="Arial"/>
          <w:sz w:val="20"/>
          <w:szCs w:val="20"/>
          <w:lang w:eastAsia="fr-FR"/>
        </w:rPr>
        <w:t>calculated</w:t>
      </w:r>
      <w:proofErr w:type="spellEnd"/>
      <w:r w:rsidRPr="005C2DC0">
        <w:rPr>
          <w:rFonts w:ascii="Arial" w:eastAsia="Times New Roman" w:hAnsi="Arial" w:cs="Arial"/>
          <w:sz w:val="20"/>
          <w:szCs w:val="20"/>
          <w:lang w:eastAsia="fr-FR"/>
        </w:rPr>
        <w:t xml:space="preserve"> free </w:t>
      </w:r>
      <w:proofErr w:type="spellStart"/>
      <w:r w:rsidRPr="005C2DC0">
        <w:rPr>
          <w:rFonts w:ascii="Arial" w:eastAsia="Times New Roman" w:hAnsi="Arial" w:cs="Arial"/>
          <w:sz w:val="20"/>
          <w:szCs w:val="20"/>
          <w:lang w:eastAsia="fr-FR"/>
        </w:rPr>
        <w:t>energies</w:t>
      </w:r>
      <w:proofErr w:type="spellEnd"/>
      <w:r w:rsidRPr="005C2DC0">
        <w:rPr>
          <w:rFonts w:ascii="Arial" w:eastAsia="Times New Roman" w:hAnsi="Arial" w:cs="Arial"/>
          <w:sz w:val="20"/>
          <w:szCs w:val="20"/>
          <w:lang w:eastAsia="fr-FR"/>
        </w:rPr>
        <w:t xml:space="preserve"> of the </w:t>
      </w:r>
      <w:proofErr w:type="spellStart"/>
      <w:r w:rsidRPr="005C2DC0">
        <w:rPr>
          <w:rFonts w:ascii="Arial" w:eastAsia="Times New Roman" w:hAnsi="Arial" w:cs="Arial"/>
          <w:sz w:val="20"/>
          <w:szCs w:val="20"/>
          <w:lang w:eastAsia="fr-FR"/>
        </w:rPr>
        <w:t>acid</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its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conjugate</w:t>
      </w:r>
      <w:proofErr w:type="spellEnd"/>
      <w:r w:rsidRPr="005C2DC0">
        <w:rPr>
          <w:rFonts w:ascii="Arial" w:eastAsia="Times New Roman" w:hAnsi="Arial" w:cs="Arial"/>
          <w:sz w:val="20"/>
          <w:szCs w:val="20"/>
          <w:lang w:eastAsia="fr-FR"/>
        </w:rPr>
        <w:t xml:space="preserve"> base, </w:t>
      </w:r>
      <w:proofErr w:type="spellStart"/>
      <w:r w:rsidRPr="005C2DC0">
        <w:rPr>
          <w:rFonts w:ascii="Arial" w:eastAsia="Times New Roman" w:hAnsi="Arial" w:cs="Arial"/>
          <w:sz w:val="20"/>
          <w:szCs w:val="20"/>
          <w:lang w:eastAsia="fr-FR"/>
        </w:rPr>
        <w:t>while</w:t>
      </w:r>
      <w:proofErr w:type="spellEnd"/>
      <w:r w:rsidRPr="005C2DC0">
        <w:rPr>
          <w:rFonts w:ascii="Arial" w:eastAsia="Times New Roman" w:hAnsi="Arial" w:cs="Arial"/>
          <w:sz w:val="20"/>
          <w:szCs w:val="20"/>
          <w:lang w:eastAsia="fr-FR"/>
        </w:rPr>
        <w:t xml:space="preserve"> fixing the value of the proton </w:t>
      </w:r>
      <w:proofErr w:type="spellStart"/>
      <w:r w:rsidRPr="005C2DC0">
        <w:rPr>
          <w:rFonts w:ascii="Arial" w:eastAsia="Times New Roman" w:hAnsi="Arial" w:cs="Arial"/>
          <w:sz w:val="20"/>
          <w:szCs w:val="20"/>
          <w:lang w:eastAsia="fr-FR"/>
        </w:rPr>
        <w:t>solvation</w:t>
      </w:r>
      <w:proofErr w:type="spellEnd"/>
      <w:r w:rsidRPr="005C2DC0">
        <w:rPr>
          <w:rFonts w:ascii="Arial" w:eastAsia="Times New Roman" w:hAnsi="Arial" w:cs="Arial"/>
          <w:sz w:val="20"/>
          <w:szCs w:val="20"/>
          <w:lang w:eastAsia="fr-FR"/>
        </w:rPr>
        <w:t xml:space="preserve"> free </w:t>
      </w:r>
      <w:proofErr w:type="spellStart"/>
      <w:r w:rsidRPr="005C2DC0">
        <w:rPr>
          <w:rFonts w:ascii="Arial" w:eastAsia="Times New Roman" w:hAnsi="Arial" w:cs="Arial"/>
          <w:sz w:val="20"/>
          <w:szCs w:val="20"/>
          <w:lang w:eastAsia="fr-FR"/>
        </w:rPr>
        <w:t>energy</w:t>
      </w:r>
      <w:proofErr w:type="spellEnd"/>
      <w:r w:rsidRPr="005C2DC0">
        <w:rPr>
          <w:rFonts w:ascii="Arial" w:eastAsia="Times New Roman" w:hAnsi="Arial" w:cs="Arial"/>
          <w:sz w:val="20"/>
          <w:szCs w:val="20"/>
          <w:lang w:eastAsia="fr-FR"/>
        </w:rPr>
        <w:t xml:space="preserve">. The latter </w:t>
      </w:r>
      <w:proofErr w:type="spellStart"/>
      <w:r w:rsidRPr="005C2DC0">
        <w:rPr>
          <w:rFonts w:ascii="Arial" w:eastAsia="Times New Roman" w:hAnsi="Arial" w:cs="Arial"/>
          <w:sz w:val="20"/>
          <w:szCs w:val="20"/>
          <w:lang w:eastAsia="fr-FR"/>
        </w:rPr>
        <w:t>is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itself</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estimated</w:t>
      </w:r>
      <w:proofErr w:type="spellEnd"/>
      <w:r w:rsidRPr="005C2DC0">
        <w:rPr>
          <w:rFonts w:ascii="Arial" w:eastAsia="Times New Roman" w:hAnsi="Arial" w:cs="Arial"/>
          <w:sz w:val="20"/>
          <w:szCs w:val="20"/>
          <w:lang w:eastAsia="fr-FR"/>
        </w:rPr>
        <w:t xml:space="preserve"> by </w:t>
      </w:r>
      <w:proofErr w:type="spellStart"/>
      <w:r w:rsidRPr="005C2DC0">
        <w:rPr>
          <w:rFonts w:ascii="Arial" w:eastAsia="Times New Roman" w:hAnsi="Arial" w:cs="Arial"/>
          <w:sz w:val="20"/>
          <w:szCs w:val="20"/>
          <w:lang w:eastAsia="fr-FR"/>
        </w:rPr>
        <w:t>combining</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experimental</w:t>
      </w:r>
      <w:proofErr w:type="spellEnd"/>
      <w:r w:rsidRPr="005C2DC0">
        <w:rPr>
          <w:rFonts w:ascii="Arial" w:eastAsia="Times New Roman" w:hAnsi="Arial" w:cs="Arial"/>
          <w:sz w:val="20"/>
          <w:szCs w:val="20"/>
          <w:lang w:eastAsia="fr-FR"/>
        </w:rPr>
        <w:t xml:space="preserve"> data </w:t>
      </w:r>
      <w:proofErr w:type="spellStart"/>
      <w:r w:rsidRPr="005C2DC0">
        <w:rPr>
          <w:rFonts w:ascii="Arial" w:eastAsia="Times New Roman" w:hAnsi="Arial" w:cs="Arial"/>
          <w:sz w:val="20"/>
          <w:szCs w:val="20"/>
          <w:lang w:eastAsia="fr-FR"/>
        </w:rPr>
        <w:t>with</w:t>
      </w:r>
      <w:proofErr w:type="spellEnd"/>
      <w:r w:rsidRPr="005C2DC0">
        <w:rPr>
          <w:rFonts w:ascii="Arial" w:eastAsia="Times New Roman" w:hAnsi="Arial" w:cs="Arial"/>
          <w:sz w:val="20"/>
          <w:szCs w:val="20"/>
          <w:lang w:eastAsia="fr-FR"/>
        </w:rPr>
        <w:t xml:space="preserve"> the free </w:t>
      </w:r>
      <w:proofErr w:type="spellStart"/>
      <w:r w:rsidRPr="005C2DC0">
        <w:rPr>
          <w:rFonts w:ascii="Arial" w:eastAsia="Times New Roman" w:hAnsi="Arial" w:cs="Arial"/>
          <w:sz w:val="20"/>
          <w:szCs w:val="20"/>
          <w:lang w:eastAsia="fr-FR"/>
        </w:rPr>
        <w:t>energies</w:t>
      </w:r>
      <w:proofErr w:type="spellEnd"/>
      <w:r w:rsidRPr="005C2DC0">
        <w:rPr>
          <w:rFonts w:ascii="Arial" w:eastAsia="Times New Roman" w:hAnsi="Arial" w:cs="Arial"/>
          <w:sz w:val="20"/>
          <w:szCs w:val="20"/>
          <w:lang w:eastAsia="fr-FR"/>
        </w:rPr>
        <w:t xml:space="preserve"> of a </w:t>
      </w:r>
      <w:proofErr w:type="spellStart"/>
      <w:r w:rsidRPr="005C2DC0">
        <w:rPr>
          <w:rFonts w:ascii="Arial" w:eastAsia="Times New Roman" w:hAnsi="Arial" w:cs="Arial"/>
          <w:sz w:val="20"/>
          <w:szCs w:val="20"/>
          <w:lang w:eastAsia="fr-FR"/>
        </w:rPr>
        <w:t>reference</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acid</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thereby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ensuring</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thermodynamic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consistency</w:t>
      </w:r>
      <w:proofErr w:type="spellEnd"/>
      <w:r w:rsidRPr="005C2DC0">
        <w:rPr>
          <w:rFonts w:ascii="Arial" w:eastAsia="Times New Roman" w:hAnsi="Arial" w:cs="Arial"/>
          <w:sz w:val="20"/>
          <w:szCs w:val="20"/>
          <w:lang w:eastAsia="fr-FR"/>
        </w:rPr>
        <w:t xml:space="preserve"> in the </w:t>
      </w:r>
      <w:proofErr w:type="spellStart"/>
      <w:r w:rsidRPr="005C2DC0">
        <w:rPr>
          <w:rFonts w:ascii="Arial" w:eastAsia="Times New Roman" w:hAnsi="Arial" w:cs="Arial"/>
          <w:sz w:val="20"/>
          <w:szCs w:val="20"/>
          <w:lang w:eastAsia="fr-FR"/>
        </w:rPr>
        <w:t>calculations</w:t>
      </w:r>
      <w:proofErr w:type="spellEnd"/>
      <w:r w:rsidRPr="005C2DC0">
        <w:rPr>
          <w:rFonts w:ascii="Arial" w:eastAsia="Times New Roman" w:hAnsi="Arial" w:cs="Arial"/>
          <w:sz w:val="20"/>
          <w:szCs w:val="20"/>
          <w:lang w:eastAsia="fr-FR"/>
        </w:rPr>
        <w:t>.</w:t>
      </w:r>
    </w:p>
    <w:p w14:paraId="2A2C869A" w14:textId="77777777" w:rsidR="00A932A0" w:rsidRPr="005C2DC0" w:rsidRDefault="00A932A0" w:rsidP="005C2DC0">
      <w:pPr>
        <w:spacing w:after="0" w:line="240" w:lineRule="auto"/>
        <w:jc w:val="both"/>
        <w:rPr>
          <w:rFonts w:ascii="Arial" w:eastAsia="Times New Roman" w:hAnsi="Arial" w:cs="Arial"/>
          <w:sz w:val="20"/>
          <w:szCs w:val="20"/>
          <w:lang w:eastAsia="fr-FR"/>
        </w:rPr>
      </w:pPr>
      <w:proofErr w:type="spellStart"/>
      <w:r w:rsidRPr="005C2DC0">
        <w:rPr>
          <w:rFonts w:ascii="Arial" w:eastAsia="Times New Roman" w:hAnsi="Arial" w:cs="Arial"/>
          <w:sz w:val="20"/>
          <w:szCs w:val="20"/>
          <w:lang w:eastAsia="fr-FR"/>
        </w:rPr>
        <w:t>Within</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this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framework</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density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functional</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theory</w:t>
      </w:r>
      <w:proofErr w:type="spellEnd"/>
      <w:r w:rsidRPr="005C2DC0">
        <w:rPr>
          <w:rFonts w:ascii="Arial" w:eastAsia="Times New Roman" w:hAnsi="Arial" w:cs="Arial"/>
          <w:sz w:val="20"/>
          <w:szCs w:val="20"/>
          <w:lang w:eastAsia="fr-FR"/>
        </w:rPr>
        <w:t xml:space="preserve"> (DFT) </w:t>
      </w:r>
      <w:proofErr w:type="spellStart"/>
      <w:r w:rsidRPr="005C2DC0">
        <w:rPr>
          <w:rFonts w:ascii="Arial" w:eastAsia="Times New Roman" w:hAnsi="Arial" w:cs="Arial"/>
          <w:sz w:val="20"/>
          <w:szCs w:val="20"/>
          <w:lang w:eastAsia="fr-FR"/>
        </w:rPr>
        <w:t>emerges</w:t>
      </w:r>
      <w:proofErr w:type="spellEnd"/>
      <w:r w:rsidRPr="005C2DC0">
        <w:rPr>
          <w:rFonts w:ascii="Arial" w:eastAsia="Times New Roman" w:hAnsi="Arial" w:cs="Arial"/>
          <w:sz w:val="20"/>
          <w:szCs w:val="20"/>
          <w:lang w:eastAsia="fr-FR"/>
        </w:rPr>
        <w:t xml:space="preserve"> as a </w:t>
      </w:r>
      <w:proofErr w:type="spellStart"/>
      <w:r w:rsidRPr="005C2DC0">
        <w:rPr>
          <w:rFonts w:ascii="Arial" w:eastAsia="Times New Roman" w:hAnsi="Arial" w:cs="Arial"/>
          <w:sz w:val="20"/>
          <w:szCs w:val="20"/>
          <w:lang w:eastAsia="fr-FR"/>
        </w:rPr>
        <w:t>powerful</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tool</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enabling</w:t>
      </w:r>
      <w:proofErr w:type="spellEnd"/>
      <w:r w:rsidRPr="005C2DC0">
        <w:rPr>
          <w:rFonts w:ascii="Arial" w:eastAsia="Times New Roman" w:hAnsi="Arial" w:cs="Arial"/>
          <w:sz w:val="20"/>
          <w:szCs w:val="20"/>
          <w:lang w:eastAsia="fr-FR"/>
        </w:rPr>
        <w:t xml:space="preserve"> the </w:t>
      </w:r>
      <w:proofErr w:type="spellStart"/>
      <w:r w:rsidRPr="005C2DC0">
        <w:rPr>
          <w:rFonts w:ascii="Arial" w:eastAsia="Times New Roman" w:hAnsi="Arial" w:cs="Arial"/>
          <w:sz w:val="20"/>
          <w:szCs w:val="20"/>
          <w:lang w:eastAsia="fr-FR"/>
        </w:rPr>
        <w:t>simultaneous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consideration</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electronic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tautomeric</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solvation</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effects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thus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enhancing</w:t>
      </w:r>
      <w:proofErr w:type="spellEnd"/>
      <w:r w:rsidRPr="005C2DC0">
        <w:rPr>
          <w:rFonts w:ascii="Arial" w:eastAsia="Times New Roman" w:hAnsi="Arial" w:cs="Arial"/>
          <w:sz w:val="20"/>
          <w:szCs w:val="20"/>
          <w:lang w:eastAsia="fr-FR"/>
        </w:rPr>
        <w:t xml:space="preserve"> the </w:t>
      </w:r>
      <w:proofErr w:type="spellStart"/>
      <w:r w:rsidRPr="005C2DC0">
        <w:rPr>
          <w:rFonts w:ascii="Arial" w:eastAsia="Times New Roman" w:hAnsi="Arial" w:cs="Arial"/>
          <w:sz w:val="20"/>
          <w:szCs w:val="20"/>
          <w:lang w:eastAsia="fr-FR"/>
        </w:rPr>
        <w:t>reliability</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acidity</w:t>
      </w:r>
      <w:proofErr w:type="spellEnd"/>
      <w:r w:rsidRPr="005C2DC0">
        <w:rPr>
          <w:rFonts w:ascii="Arial" w:eastAsia="Times New Roman" w:hAnsi="Arial" w:cs="Arial"/>
          <w:sz w:val="20"/>
          <w:szCs w:val="20"/>
          <w:lang w:eastAsia="fr-FR"/>
        </w:rPr>
        <w:t xml:space="preserve"> constant estimations.</w:t>
      </w:r>
    </w:p>
    <w:p w14:paraId="02BDD952" w14:textId="4BF0D2CB" w:rsidR="00DD370B" w:rsidRPr="005C2DC0" w:rsidRDefault="00A932A0" w:rsidP="005C2DC0">
      <w:pPr>
        <w:spacing w:after="100" w:afterAutospacing="1" w:line="240" w:lineRule="auto"/>
        <w:jc w:val="both"/>
        <w:rPr>
          <w:rFonts w:ascii="Arial" w:eastAsia="Times New Roman" w:hAnsi="Arial" w:cs="Arial"/>
          <w:sz w:val="20"/>
          <w:szCs w:val="20"/>
          <w:lang w:eastAsia="fr-FR"/>
        </w:rPr>
      </w:pPr>
      <w:r w:rsidRPr="005C2DC0">
        <w:rPr>
          <w:rFonts w:ascii="Arial" w:eastAsia="Times New Roman" w:hAnsi="Arial" w:cs="Arial"/>
          <w:sz w:val="20"/>
          <w:szCs w:val="20"/>
          <w:lang w:eastAsia="fr-FR"/>
        </w:rPr>
        <w:t xml:space="preserve">The </w:t>
      </w:r>
      <w:proofErr w:type="spellStart"/>
      <w:r w:rsidRPr="005C2DC0">
        <w:rPr>
          <w:rFonts w:ascii="Arial" w:eastAsia="Times New Roman" w:hAnsi="Arial" w:cs="Arial"/>
          <w:sz w:val="20"/>
          <w:szCs w:val="20"/>
          <w:lang w:eastAsia="fr-FR"/>
        </w:rPr>
        <w:t>aim</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this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study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is</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therefore</w:t>
      </w:r>
      <w:proofErr w:type="spellEnd"/>
      <w:r w:rsidRPr="005C2DC0">
        <w:rPr>
          <w:rFonts w:ascii="Arial" w:eastAsia="Times New Roman" w:hAnsi="Arial" w:cs="Arial"/>
          <w:sz w:val="20"/>
          <w:szCs w:val="20"/>
          <w:lang w:eastAsia="fr-FR"/>
        </w:rPr>
        <w:t xml:space="preserve"> to </w:t>
      </w:r>
      <w:proofErr w:type="spellStart"/>
      <w:r w:rsidRPr="005C2DC0">
        <w:rPr>
          <w:rFonts w:ascii="Arial" w:eastAsia="Times New Roman" w:hAnsi="Arial" w:cs="Arial"/>
          <w:sz w:val="20"/>
          <w:szCs w:val="20"/>
          <w:lang w:eastAsia="fr-FR"/>
        </w:rPr>
        <w:t>investigate</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through</w:t>
      </w:r>
      <w:proofErr w:type="spellEnd"/>
      <w:r w:rsidRPr="005C2DC0">
        <w:rPr>
          <w:rFonts w:ascii="Arial" w:eastAsia="Times New Roman" w:hAnsi="Arial" w:cs="Arial"/>
          <w:sz w:val="20"/>
          <w:szCs w:val="20"/>
          <w:lang w:eastAsia="fr-FR"/>
        </w:rPr>
        <w:t xml:space="preserve"> DFT </w:t>
      </w:r>
      <w:proofErr w:type="spellStart"/>
      <w:r w:rsidRPr="005C2DC0">
        <w:rPr>
          <w:rFonts w:ascii="Arial" w:eastAsia="Times New Roman" w:hAnsi="Arial" w:cs="Arial"/>
          <w:sz w:val="20"/>
          <w:szCs w:val="20"/>
          <w:lang w:eastAsia="fr-FR"/>
        </w:rPr>
        <w:t>calculations</w:t>
      </w:r>
      <w:proofErr w:type="spellEnd"/>
      <w:r w:rsidRPr="005C2DC0">
        <w:rPr>
          <w:rFonts w:ascii="Arial" w:eastAsia="Times New Roman" w:hAnsi="Arial" w:cs="Arial"/>
          <w:sz w:val="20"/>
          <w:szCs w:val="20"/>
          <w:lang w:eastAsia="fr-FR"/>
        </w:rPr>
        <w:t xml:space="preserve">, the influence of </w:t>
      </w:r>
      <w:proofErr w:type="spellStart"/>
      <w:r w:rsidRPr="005C2DC0">
        <w:rPr>
          <w:rFonts w:ascii="Arial" w:eastAsia="Times New Roman" w:hAnsi="Arial" w:cs="Arial"/>
          <w:sz w:val="20"/>
          <w:szCs w:val="20"/>
          <w:lang w:eastAsia="fr-FR"/>
        </w:rPr>
        <w:t>aromatic</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substituents</w:t>
      </w:r>
      <w:proofErr w:type="spellEnd"/>
      <w:r w:rsidRPr="005C2DC0">
        <w:rPr>
          <w:rFonts w:ascii="Arial" w:eastAsia="Times New Roman" w:hAnsi="Arial" w:cs="Arial"/>
          <w:sz w:val="20"/>
          <w:szCs w:val="20"/>
          <w:lang w:eastAsia="fr-FR"/>
        </w:rPr>
        <w:t xml:space="preserve"> on the </w:t>
      </w:r>
      <w:proofErr w:type="spellStart"/>
      <w:r w:rsidRPr="005C2DC0">
        <w:rPr>
          <w:rFonts w:ascii="Arial" w:eastAsia="Times New Roman" w:hAnsi="Arial" w:cs="Arial"/>
          <w:sz w:val="20"/>
          <w:szCs w:val="20"/>
          <w:lang w:eastAsia="fr-FR"/>
        </w:rPr>
        <w:t>reactivity</w:t>
      </w:r>
      <w:proofErr w:type="spellEnd"/>
      <w:r w:rsidRPr="005C2DC0">
        <w:rPr>
          <w:rFonts w:ascii="Arial" w:eastAsia="Times New Roman" w:hAnsi="Arial" w:cs="Arial"/>
          <w:sz w:val="20"/>
          <w:szCs w:val="20"/>
          <w:lang w:eastAsia="fr-FR"/>
        </w:rPr>
        <w:t xml:space="preserve"> and </w:t>
      </w:r>
      <w:proofErr w:type="spellStart"/>
      <w:r w:rsidRPr="005C2DC0">
        <w:rPr>
          <w:rFonts w:ascii="Arial" w:eastAsia="Times New Roman" w:hAnsi="Arial" w:cs="Arial"/>
          <w:sz w:val="20"/>
          <w:szCs w:val="20"/>
          <w:lang w:eastAsia="fr-FR"/>
        </w:rPr>
        <w:t>acidity</w:t>
      </w:r>
      <w:proofErr w:type="spellEnd"/>
      <w:r w:rsidRPr="005C2DC0">
        <w:rPr>
          <w:rFonts w:ascii="Arial" w:eastAsia="Times New Roman" w:hAnsi="Arial" w:cs="Arial"/>
          <w:sz w:val="20"/>
          <w:szCs w:val="20"/>
          <w:lang w:eastAsia="fr-FR"/>
        </w:rPr>
        <w:t xml:space="preserve"> of </w:t>
      </w:r>
      <w:proofErr w:type="spellStart"/>
      <w:r w:rsidRPr="005C2DC0">
        <w:rPr>
          <w:rFonts w:ascii="Arial" w:eastAsia="Times New Roman" w:hAnsi="Arial" w:cs="Arial"/>
          <w:sz w:val="20"/>
          <w:szCs w:val="20"/>
          <w:lang w:eastAsia="fr-FR"/>
        </w:rPr>
        <w:t>diphenylphosphine</w:t>
      </w:r>
      <w:proofErr w:type="spellEnd"/>
      <w:r w:rsidRPr="005C2DC0">
        <w:rPr>
          <w:rFonts w:ascii="Arial" w:eastAsia="Times New Roman" w:hAnsi="Arial" w:cs="Arial"/>
          <w:sz w:val="20"/>
          <w:szCs w:val="20"/>
          <w:lang w:eastAsia="fr-FR"/>
        </w:rPr>
        <w:t xml:space="preserve"> oxides, </w:t>
      </w:r>
      <w:proofErr w:type="spellStart"/>
      <w:r w:rsidRPr="005C2DC0">
        <w:rPr>
          <w:rFonts w:ascii="Arial" w:eastAsia="Times New Roman" w:hAnsi="Arial" w:cs="Arial"/>
          <w:sz w:val="20"/>
          <w:szCs w:val="20"/>
          <w:lang w:eastAsia="fr-FR"/>
        </w:rPr>
        <w:t>using</w:t>
      </w:r>
      <w:proofErr w:type="spellEnd"/>
      <w:r w:rsidRPr="005C2DC0">
        <w:rPr>
          <w:rFonts w:ascii="Arial" w:eastAsia="Times New Roman" w:hAnsi="Arial" w:cs="Arial"/>
          <w:sz w:val="20"/>
          <w:szCs w:val="20"/>
          <w:lang w:eastAsia="fr-FR"/>
        </w:rPr>
        <w:t xml:space="preserve"> the direct </w:t>
      </w:r>
      <w:proofErr w:type="spellStart"/>
      <w:r w:rsidRPr="005C2DC0">
        <w:rPr>
          <w:rFonts w:ascii="Arial" w:eastAsia="Times New Roman" w:hAnsi="Arial" w:cs="Arial"/>
          <w:sz w:val="20"/>
          <w:szCs w:val="20"/>
          <w:lang w:eastAsia="fr-FR"/>
        </w:rPr>
        <w:t>method</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adjusted</w:t>
      </w:r>
      <w:proofErr w:type="spellEnd"/>
      <w:r w:rsidRPr="005C2DC0">
        <w:rPr>
          <w:rFonts w:ascii="Arial" w:eastAsia="Times New Roman" w:hAnsi="Arial" w:cs="Arial"/>
          <w:sz w:val="20"/>
          <w:szCs w:val="20"/>
          <w:lang w:eastAsia="fr-FR"/>
        </w:rPr>
        <w:t xml:space="preserve"> by a </w:t>
      </w:r>
      <w:proofErr w:type="spellStart"/>
      <w:r w:rsidRPr="005C2DC0">
        <w:rPr>
          <w:rFonts w:ascii="Arial" w:eastAsia="Times New Roman" w:hAnsi="Arial" w:cs="Arial"/>
          <w:sz w:val="20"/>
          <w:szCs w:val="20"/>
          <w:lang w:eastAsia="fr-FR"/>
        </w:rPr>
        <w:t>precise</w:t>
      </w:r>
      <w:proofErr w:type="spellEnd"/>
      <w:r w:rsidRPr="005C2DC0">
        <w:rPr>
          <w:rFonts w:ascii="Arial" w:eastAsia="Times New Roman" w:hAnsi="Arial" w:cs="Arial"/>
          <w:sz w:val="20"/>
          <w:szCs w:val="20"/>
          <w:lang w:eastAsia="fr-FR"/>
        </w:rPr>
        <w:t xml:space="preserve"> estimation of the proton free </w:t>
      </w:r>
      <w:proofErr w:type="spellStart"/>
      <w:r w:rsidRPr="005C2DC0">
        <w:rPr>
          <w:rFonts w:ascii="Arial" w:eastAsia="Times New Roman" w:hAnsi="Arial" w:cs="Arial"/>
          <w:sz w:val="20"/>
          <w:szCs w:val="20"/>
          <w:lang w:eastAsia="fr-FR"/>
        </w:rPr>
        <w:t>energy</w:t>
      </w:r>
      <w:proofErr w:type="spellEnd"/>
      <w:r w:rsidRPr="005C2DC0">
        <w:rPr>
          <w:rFonts w:ascii="Arial" w:eastAsia="Times New Roman" w:hAnsi="Arial" w:cs="Arial"/>
          <w:sz w:val="20"/>
          <w:szCs w:val="20"/>
          <w:lang w:eastAsia="fr-FR"/>
        </w:rPr>
        <w:t xml:space="preserve">, to </w:t>
      </w:r>
      <w:proofErr w:type="spellStart"/>
      <w:r w:rsidRPr="005C2DC0">
        <w:rPr>
          <w:rFonts w:ascii="Arial" w:eastAsia="Times New Roman" w:hAnsi="Arial" w:cs="Arial"/>
          <w:sz w:val="20"/>
          <w:szCs w:val="20"/>
          <w:lang w:eastAsia="fr-FR"/>
        </w:rPr>
        <w:t>obtain</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robust</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theoretical</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pKa</w:t>
      </w:r>
      <w:proofErr w:type="spellEnd"/>
      <w:r w:rsidRPr="005C2DC0">
        <w:rPr>
          <w:rFonts w:ascii="Arial" w:eastAsia="Times New Roman" w:hAnsi="Arial" w:cs="Arial"/>
          <w:sz w:val="20"/>
          <w:szCs w:val="20"/>
          <w:lang w:eastAsia="fr-FR"/>
        </w:rPr>
        <w:t xml:space="preserve"> values and to gain </w:t>
      </w:r>
      <w:proofErr w:type="spellStart"/>
      <w:r w:rsidRPr="005C2DC0">
        <w:rPr>
          <w:rFonts w:ascii="Arial" w:eastAsia="Times New Roman" w:hAnsi="Arial" w:cs="Arial"/>
          <w:sz w:val="20"/>
          <w:szCs w:val="20"/>
          <w:lang w:eastAsia="fr-FR"/>
        </w:rPr>
        <w:t>deeper</w:t>
      </w:r>
      <w:proofErr w:type="spellEnd"/>
      <w:r w:rsidRPr="005C2DC0">
        <w:rPr>
          <w:rFonts w:ascii="Arial" w:eastAsia="Times New Roman" w:hAnsi="Arial" w:cs="Arial"/>
          <w:sz w:val="20"/>
          <w:szCs w:val="20"/>
          <w:lang w:eastAsia="fr-FR"/>
        </w:rPr>
        <w:t xml:space="preserve"> insight </w:t>
      </w:r>
      <w:proofErr w:type="spellStart"/>
      <w:r w:rsidRPr="005C2DC0">
        <w:rPr>
          <w:rFonts w:ascii="Arial" w:eastAsia="Times New Roman" w:hAnsi="Arial" w:cs="Arial"/>
          <w:sz w:val="20"/>
          <w:szCs w:val="20"/>
          <w:lang w:eastAsia="fr-FR"/>
        </w:rPr>
        <w:t>into</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their</w:t>
      </w:r>
      <w:proofErr w:type="spellEnd"/>
      <w:r w:rsidRPr="005C2DC0">
        <w:rPr>
          <w:rFonts w:ascii="Arial" w:eastAsia="Times New Roman" w:hAnsi="Arial" w:cs="Arial"/>
          <w:sz w:val="20"/>
          <w:szCs w:val="20"/>
          <w:lang w:eastAsia="fr-FR"/>
        </w:rPr>
        <w:t xml:space="preserve"> structure</w:t>
      </w:r>
      <w:r w:rsidR="005C2DC0" w:rsidRPr="005C2DC0">
        <w:rPr>
          <w:rFonts w:ascii="Arial" w:eastAsia="Times New Roman" w:hAnsi="Arial" w:cs="Arial"/>
          <w:sz w:val="20"/>
          <w:szCs w:val="20"/>
          <w:lang w:eastAsia="fr-FR"/>
        </w:rPr>
        <w:t>-</w:t>
      </w:r>
      <w:proofErr w:type="spellStart"/>
      <w:r w:rsidRPr="005C2DC0">
        <w:rPr>
          <w:rFonts w:ascii="Arial" w:eastAsia="Times New Roman" w:hAnsi="Arial" w:cs="Arial"/>
          <w:sz w:val="20"/>
          <w:szCs w:val="20"/>
          <w:lang w:eastAsia="fr-FR"/>
        </w:rPr>
        <w:t>property</w:t>
      </w:r>
      <w:proofErr w:type="spellEnd"/>
      <w:r w:rsidRPr="005C2DC0">
        <w:rPr>
          <w:rFonts w:ascii="Arial" w:eastAsia="Times New Roman" w:hAnsi="Arial" w:cs="Arial"/>
          <w:sz w:val="20"/>
          <w:szCs w:val="20"/>
          <w:lang w:eastAsia="fr-FR"/>
        </w:rPr>
        <w:t xml:space="preserve"> </w:t>
      </w:r>
      <w:proofErr w:type="spellStart"/>
      <w:r w:rsidRPr="005C2DC0">
        <w:rPr>
          <w:rFonts w:ascii="Arial" w:eastAsia="Times New Roman" w:hAnsi="Arial" w:cs="Arial"/>
          <w:sz w:val="20"/>
          <w:szCs w:val="20"/>
          <w:lang w:eastAsia="fr-FR"/>
        </w:rPr>
        <w:t>relationships</w:t>
      </w:r>
      <w:proofErr w:type="spellEnd"/>
      <w:r w:rsidRPr="005C2DC0">
        <w:rPr>
          <w:rFonts w:ascii="Arial" w:eastAsia="Times New Roman" w:hAnsi="Arial" w:cs="Arial"/>
          <w:sz w:val="20"/>
          <w:szCs w:val="20"/>
          <w:lang w:eastAsia="fr-FR"/>
        </w:rPr>
        <w:t>.</w:t>
      </w:r>
    </w:p>
    <w:p w14:paraId="6D1705DB" w14:textId="589A235C" w:rsidR="00E3182C" w:rsidRPr="00D76355" w:rsidRDefault="00E3182C" w:rsidP="00E3182C">
      <w:pPr>
        <w:pStyle w:val="ListParagraph"/>
        <w:numPr>
          <w:ilvl w:val="0"/>
          <w:numId w:val="1"/>
        </w:numPr>
        <w:jc w:val="both"/>
        <w:rPr>
          <w:rFonts w:ascii="Arial" w:hAnsi="Arial" w:cs="Arial"/>
          <w:b/>
          <w:bCs/>
        </w:rPr>
      </w:pPr>
      <w:r w:rsidRPr="00D76355">
        <w:rPr>
          <w:rFonts w:ascii="Arial" w:hAnsi="Arial" w:cs="Arial"/>
          <w:b/>
          <w:bCs/>
        </w:rPr>
        <w:lastRenderedPageBreak/>
        <w:t xml:space="preserve">Materials and </w:t>
      </w:r>
      <w:proofErr w:type="spellStart"/>
      <w:r w:rsidR="00963982">
        <w:rPr>
          <w:rFonts w:ascii="Arial" w:hAnsi="Arial" w:cs="Arial"/>
          <w:b/>
          <w:bCs/>
        </w:rPr>
        <w:t>m</w:t>
      </w:r>
      <w:r w:rsidRPr="00D76355">
        <w:rPr>
          <w:rFonts w:ascii="Arial" w:hAnsi="Arial" w:cs="Arial"/>
          <w:b/>
          <w:bCs/>
        </w:rPr>
        <w:t>ethods</w:t>
      </w:r>
      <w:proofErr w:type="spellEnd"/>
    </w:p>
    <w:p w14:paraId="1B23925D" w14:textId="47F8E58D" w:rsidR="00E3182C" w:rsidRPr="00D76355" w:rsidRDefault="00E3182C" w:rsidP="00E3182C">
      <w:pPr>
        <w:pStyle w:val="ListParagraph"/>
        <w:numPr>
          <w:ilvl w:val="1"/>
          <w:numId w:val="1"/>
        </w:numPr>
        <w:rPr>
          <w:rFonts w:ascii="Arial" w:hAnsi="Arial" w:cs="Arial"/>
        </w:rPr>
      </w:pPr>
      <w:proofErr w:type="spellStart"/>
      <w:r w:rsidRPr="00D76355">
        <w:rPr>
          <w:rFonts w:ascii="Arial" w:hAnsi="Arial" w:cs="Arial"/>
          <w:b/>
          <w:bCs/>
        </w:rPr>
        <w:t>Computational</w:t>
      </w:r>
      <w:proofErr w:type="spellEnd"/>
      <w:r w:rsidRPr="00D76355">
        <w:rPr>
          <w:rFonts w:ascii="Arial" w:hAnsi="Arial" w:cs="Arial"/>
          <w:b/>
          <w:bCs/>
        </w:rPr>
        <w:t xml:space="preserve"> </w:t>
      </w:r>
      <w:proofErr w:type="spellStart"/>
      <w:r w:rsidR="00963982">
        <w:rPr>
          <w:rFonts w:ascii="Arial" w:hAnsi="Arial" w:cs="Arial"/>
          <w:b/>
          <w:bCs/>
        </w:rPr>
        <w:t>m</w:t>
      </w:r>
      <w:r w:rsidRPr="00D76355">
        <w:rPr>
          <w:rFonts w:ascii="Arial" w:hAnsi="Arial" w:cs="Arial"/>
          <w:b/>
          <w:bCs/>
        </w:rPr>
        <w:t>ethod</w:t>
      </w:r>
      <w:proofErr w:type="spellEnd"/>
      <w:r w:rsidRPr="00D76355">
        <w:rPr>
          <w:rFonts w:ascii="Arial" w:hAnsi="Arial" w:cs="Arial"/>
        </w:rPr>
        <w:t xml:space="preserve"> </w:t>
      </w:r>
      <w:proofErr w:type="spellStart"/>
      <w:r w:rsidR="00963982">
        <w:rPr>
          <w:rFonts w:ascii="Arial" w:hAnsi="Arial" w:cs="Arial"/>
          <w:b/>
          <w:bCs/>
        </w:rPr>
        <w:t>t</w:t>
      </w:r>
      <w:r w:rsidRPr="00D76355">
        <w:rPr>
          <w:rFonts w:ascii="Arial" w:hAnsi="Arial" w:cs="Arial"/>
          <w:b/>
          <w:bCs/>
        </w:rPr>
        <w:t>heoretical</w:t>
      </w:r>
      <w:proofErr w:type="spellEnd"/>
      <w:r w:rsidRPr="00D76355">
        <w:rPr>
          <w:rFonts w:ascii="Arial" w:hAnsi="Arial" w:cs="Arial"/>
          <w:b/>
          <w:bCs/>
        </w:rPr>
        <w:t xml:space="preserve"> </w:t>
      </w:r>
      <w:proofErr w:type="spellStart"/>
      <w:r w:rsidR="00963982">
        <w:rPr>
          <w:rFonts w:ascii="Arial" w:hAnsi="Arial" w:cs="Arial"/>
          <w:b/>
          <w:bCs/>
        </w:rPr>
        <w:t>p</w:t>
      </w:r>
      <w:r w:rsidRPr="00D76355">
        <w:rPr>
          <w:rFonts w:ascii="Arial" w:hAnsi="Arial" w:cs="Arial"/>
          <w:b/>
          <w:bCs/>
        </w:rPr>
        <w:t>arameters</w:t>
      </w:r>
      <w:proofErr w:type="spellEnd"/>
      <w:r w:rsidRPr="00D76355">
        <w:rPr>
          <w:rFonts w:ascii="Arial" w:hAnsi="Arial" w:cs="Arial"/>
          <w:b/>
          <w:bCs/>
        </w:rPr>
        <w:t xml:space="preserve"> and </w:t>
      </w:r>
      <w:proofErr w:type="spellStart"/>
      <w:r w:rsidR="00963982">
        <w:rPr>
          <w:rFonts w:ascii="Arial" w:hAnsi="Arial" w:cs="Arial"/>
          <w:b/>
          <w:bCs/>
        </w:rPr>
        <w:t>c</w:t>
      </w:r>
      <w:r w:rsidRPr="00D76355">
        <w:rPr>
          <w:rFonts w:ascii="Arial" w:hAnsi="Arial" w:cs="Arial"/>
          <w:b/>
          <w:bCs/>
        </w:rPr>
        <w:t>omputational</w:t>
      </w:r>
      <w:proofErr w:type="spellEnd"/>
      <w:r w:rsidRPr="00D76355">
        <w:rPr>
          <w:rFonts w:ascii="Arial" w:hAnsi="Arial" w:cs="Arial"/>
          <w:b/>
          <w:bCs/>
        </w:rPr>
        <w:t xml:space="preserve"> </w:t>
      </w:r>
      <w:r w:rsidR="00963982">
        <w:rPr>
          <w:rFonts w:ascii="Arial" w:hAnsi="Arial" w:cs="Arial"/>
          <w:b/>
          <w:bCs/>
        </w:rPr>
        <w:t>c</w:t>
      </w:r>
      <w:r w:rsidRPr="00D76355">
        <w:rPr>
          <w:rFonts w:ascii="Arial" w:hAnsi="Arial" w:cs="Arial"/>
          <w:b/>
          <w:bCs/>
        </w:rPr>
        <w:t>onditions</w:t>
      </w:r>
    </w:p>
    <w:p w14:paraId="2479BE76" w14:textId="373F5228" w:rsidR="00E3182C" w:rsidRDefault="00E3182C" w:rsidP="00E3182C">
      <w:pPr>
        <w:jc w:val="both"/>
        <w:rPr>
          <w:rFonts w:ascii="Arial" w:hAnsi="Arial" w:cs="Arial"/>
          <w:sz w:val="20"/>
          <w:szCs w:val="20"/>
        </w:rPr>
      </w:pPr>
      <w:r w:rsidRPr="009D3857">
        <w:rPr>
          <w:rFonts w:ascii="Arial" w:hAnsi="Arial" w:cs="Arial"/>
          <w:sz w:val="20"/>
          <w:szCs w:val="20"/>
        </w:rPr>
        <w:t xml:space="preserve">The </w:t>
      </w:r>
      <w:proofErr w:type="spellStart"/>
      <w:r w:rsidRPr="009D3857">
        <w:rPr>
          <w:rFonts w:ascii="Arial" w:hAnsi="Arial" w:cs="Arial"/>
          <w:sz w:val="20"/>
          <w:szCs w:val="20"/>
        </w:rPr>
        <w:t>geometries</w:t>
      </w:r>
      <w:proofErr w:type="spellEnd"/>
      <w:r w:rsidRPr="009D3857">
        <w:rPr>
          <w:rFonts w:ascii="Arial" w:hAnsi="Arial" w:cs="Arial"/>
          <w:sz w:val="20"/>
          <w:szCs w:val="20"/>
        </w:rPr>
        <w:t xml:space="preserve"> of the </w:t>
      </w:r>
      <w:proofErr w:type="spellStart"/>
      <w:r w:rsidRPr="009D3857">
        <w:rPr>
          <w:rFonts w:ascii="Arial" w:hAnsi="Arial" w:cs="Arial"/>
          <w:sz w:val="20"/>
          <w:szCs w:val="20"/>
        </w:rPr>
        <w:t>substituted</w:t>
      </w:r>
      <w:proofErr w:type="spellEnd"/>
      <w:r w:rsidRPr="009D3857">
        <w:rPr>
          <w:rFonts w:ascii="Arial" w:hAnsi="Arial" w:cs="Arial"/>
          <w:sz w:val="20"/>
          <w:szCs w:val="20"/>
        </w:rPr>
        <w:t xml:space="preserve"> </w:t>
      </w:r>
      <w:proofErr w:type="spellStart"/>
      <w:r w:rsidRPr="009D3857">
        <w:rPr>
          <w:rFonts w:ascii="Arial" w:hAnsi="Arial" w:cs="Arial"/>
          <w:sz w:val="20"/>
          <w:szCs w:val="20"/>
        </w:rPr>
        <w:t>diphenylphosphine</w:t>
      </w:r>
      <w:proofErr w:type="spellEnd"/>
      <w:r w:rsidRPr="009D3857">
        <w:rPr>
          <w:rFonts w:ascii="Arial" w:hAnsi="Arial" w:cs="Arial"/>
          <w:sz w:val="20"/>
          <w:szCs w:val="20"/>
        </w:rPr>
        <w:t xml:space="preserve"> oxides</w:t>
      </w:r>
      <w:r w:rsidR="00533B54">
        <w:rPr>
          <w:rFonts w:ascii="Arial" w:hAnsi="Arial" w:cs="Arial"/>
          <w:sz w:val="20"/>
          <w:szCs w:val="20"/>
        </w:rPr>
        <w:t xml:space="preserve">, </w:t>
      </w:r>
      <w:proofErr w:type="spellStart"/>
      <w:r w:rsidR="00533B54">
        <w:rPr>
          <w:rFonts w:ascii="Arial" w:hAnsi="Arial" w:cs="Arial"/>
          <w:sz w:val="20"/>
          <w:szCs w:val="20"/>
        </w:rPr>
        <w:t>p</w:t>
      </w:r>
      <w:r w:rsidR="00533B54" w:rsidRPr="00533B54">
        <w:rPr>
          <w:rFonts w:ascii="Arial" w:hAnsi="Arial" w:cs="Arial"/>
          <w:sz w:val="20"/>
          <w:szCs w:val="20"/>
        </w:rPr>
        <w:t>resented</w:t>
      </w:r>
      <w:proofErr w:type="spellEnd"/>
      <w:r w:rsidR="00533B54" w:rsidRPr="00533B54">
        <w:rPr>
          <w:rFonts w:ascii="Arial" w:hAnsi="Arial" w:cs="Arial"/>
          <w:sz w:val="20"/>
          <w:szCs w:val="20"/>
        </w:rPr>
        <w:t xml:space="preserve"> in Table 1</w:t>
      </w:r>
      <w:r w:rsidR="00533B54">
        <w:rPr>
          <w:rFonts w:ascii="Arial" w:hAnsi="Arial" w:cs="Arial"/>
          <w:sz w:val="20"/>
          <w:szCs w:val="20"/>
        </w:rPr>
        <w:t>,</w:t>
      </w:r>
      <w:r w:rsidRPr="009D3857">
        <w:rPr>
          <w:rFonts w:ascii="Arial" w:hAnsi="Arial" w:cs="Arial"/>
          <w:sz w:val="20"/>
          <w:szCs w:val="20"/>
        </w:rPr>
        <w:t xml:space="preserve"> </w:t>
      </w:r>
      <w:proofErr w:type="spellStart"/>
      <w:r w:rsidRPr="009D3857">
        <w:rPr>
          <w:rFonts w:ascii="Arial" w:hAnsi="Arial" w:cs="Arial"/>
          <w:sz w:val="20"/>
          <w:szCs w:val="20"/>
        </w:rPr>
        <w:t>were</w:t>
      </w:r>
      <w:proofErr w:type="spellEnd"/>
      <w:r w:rsidRPr="009D3857">
        <w:rPr>
          <w:rFonts w:ascii="Arial" w:hAnsi="Arial" w:cs="Arial"/>
          <w:sz w:val="20"/>
          <w:szCs w:val="20"/>
        </w:rPr>
        <w:t xml:space="preserve"> </w:t>
      </w:r>
      <w:proofErr w:type="spellStart"/>
      <w:r w:rsidRPr="009D3857">
        <w:rPr>
          <w:rFonts w:ascii="Arial" w:hAnsi="Arial" w:cs="Arial"/>
          <w:sz w:val="20"/>
          <w:szCs w:val="20"/>
        </w:rPr>
        <w:t>optimized</w:t>
      </w:r>
      <w:proofErr w:type="spellEnd"/>
      <w:r w:rsidRPr="009D3857">
        <w:rPr>
          <w:rFonts w:ascii="Arial" w:hAnsi="Arial" w:cs="Arial"/>
          <w:sz w:val="20"/>
          <w:szCs w:val="20"/>
        </w:rPr>
        <w:t xml:space="preserve"> </w:t>
      </w:r>
      <w:proofErr w:type="spellStart"/>
      <w:r w:rsidRPr="009D3857">
        <w:rPr>
          <w:rFonts w:ascii="Arial" w:hAnsi="Arial" w:cs="Arial"/>
          <w:sz w:val="20"/>
          <w:szCs w:val="20"/>
        </w:rPr>
        <w:t>using</w:t>
      </w:r>
      <w:proofErr w:type="spellEnd"/>
      <w:r w:rsidRPr="009D3857">
        <w:rPr>
          <w:rFonts w:ascii="Arial" w:hAnsi="Arial" w:cs="Arial"/>
          <w:sz w:val="20"/>
          <w:szCs w:val="20"/>
        </w:rPr>
        <w:t xml:space="preserve"> </w:t>
      </w:r>
      <w:proofErr w:type="spellStart"/>
      <w:r w:rsidRPr="009D3857">
        <w:rPr>
          <w:rFonts w:ascii="Arial" w:hAnsi="Arial" w:cs="Arial"/>
          <w:sz w:val="20"/>
          <w:szCs w:val="20"/>
        </w:rPr>
        <w:t>density</w:t>
      </w:r>
      <w:proofErr w:type="spellEnd"/>
      <w:r w:rsidRPr="009D3857">
        <w:rPr>
          <w:rFonts w:ascii="Arial" w:hAnsi="Arial" w:cs="Arial"/>
          <w:sz w:val="20"/>
          <w:szCs w:val="20"/>
        </w:rPr>
        <w:t xml:space="preserve"> </w:t>
      </w:r>
      <w:proofErr w:type="spellStart"/>
      <w:r w:rsidRPr="009D3857">
        <w:rPr>
          <w:rFonts w:ascii="Arial" w:hAnsi="Arial" w:cs="Arial"/>
          <w:sz w:val="20"/>
          <w:szCs w:val="20"/>
        </w:rPr>
        <w:t>functional</w:t>
      </w:r>
      <w:proofErr w:type="spellEnd"/>
      <w:r w:rsidRPr="009D3857">
        <w:rPr>
          <w:rFonts w:ascii="Arial" w:hAnsi="Arial" w:cs="Arial"/>
          <w:sz w:val="20"/>
          <w:szCs w:val="20"/>
        </w:rPr>
        <w:t xml:space="preserve"> </w:t>
      </w:r>
      <w:proofErr w:type="spellStart"/>
      <w:r w:rsidRPr="009D3857">
        <w:rPr>
          <w:rFonts w:ascii="Arial" w:hAnsi="Arial" w:cs="Arial"/>
          <w:sz w:val="20"/>
          <w:szCs w:val="20"/>
        </w:rPr>
        <w:t>theory</w:t>
      </w:r>
      <w:proofErr w:type="spellEnd"/>
      <w:r w:rsidRPr="009D3857">
        <w:rPr>
          <w:rFonts w:ascii="Arial" w:hAnsi="Arial" w:cs="Arial"/>
          <w:sz w:val="20"/>
          <w:szCs w:val="20"/>
        </w:rPr>
        <w:t xml:space="preserve"> (DFT) </w:t>
      </w:r>
      <w:proofErr w:type="spellStart"/>
      <w:r w:rsidRPr="009D3857">
        <w:rPr>
          <w:rFonts w:ascii="Arial" w:hAnsi="Arial" w:cs="Arial"/>
          <w:sz w:val="20"/>
          <w:szCs w:val="20"/>
        </w:rPr>
        <w:t>with</w:t>
      </w:r>
      <w:proofErr w:type="spellEnd"/>
      <w:r w:rsidRPr="009D3857">
        <w:rPr>
          <w:rFonts w:ascii="Arial" w:hAnsi="Arial" w:cs="Arial"/>
          <w:sz w:val="20"/>
          <w:szCs w:val="20"/>
        </w:rPr>
        <w:t xml:space="preserve"> the B3LYP </w:t>
      </w:r>
      <w:proofErr w:type="spellStart"/>
      <w:r w:rsidRPr="009D3857">
        <w:rPr>
          <w:rFonts w:ascii="Arial" w:hAnsi="Arial" w:cs="Arial"/>
          <w:sz w:val="20"/>
          <w:szCs w:val="20"/>
        </w:rPr>
        <w:t>functional</w:t>
      </w:r>
      <w:proofErr w:type="spellEnd"/>
      <w:r w:rsidRPr="009D3857">
        <w:rPr>
          <w:rFonts w:ascii="Arial" w:hAnsi="Arial" w:cs="Arial"/>
          <w:sz w:val="20"/>
          <w:szCs w:val="20"/>
        </w:rPr>
        <w:t xml:space="preserve"> and the 6-31+G(d) basis set, as </w:t>
      </w:r>
      <w:proofErr w:type="spellStart"/>
      <w:r w:rsidRPr="009D3857">
        <w:rPr>
          <w:rFonts w:ascii="Arial" w:hAnsi="Arial" w:cs="Arial"/>
          <w:sz w:val="20"/>
          <w:szCs w:val="20"/>
        </w:rPr>
        <w:t>implemented</w:t>
      </w:r>
      <w:proofErr w:type="spellEnd"/>
      <w:r w:rsidRPr="009D3857">
        <w:rPr>
          <w:rFonts w:ascii="Arial" w:hAnsi="Arial" w:cs="Arial"/>
          <w:sz w:val="20"/>
          <w:szCs w:val="20"/>
        </w:rPr>
        <w:t xml:space="preserve"> in the Q-</w:t>
      </w:r>
      <w:proofErr w:type="spellStart"/>
      <w:r w:rsidRPr="009D3857">
        <w:rPr>
          <w:rFonts w:ascii="Arial" w:hAnsi="Arial" w:cs="Arial"/>
          <w:sz w:val="20"/>
          <w:szCs w:val="20"/>
        </w:rPr>
        <w:t>Chem</w:t>
      </w:r>
      <w:proofErr w:type="spellEnd"/>
      <w:r w:rsidRPr="009D3857">
        <w:rPr>
          <w:rFonts w:ascii="Arial" w:hAnsi="Arial" w:cs="Arial"/>
          <w:sz w:val="20"/>
          <w:szCs w:val="20"/>
        </w:rPr>
        <w:t xml:space="preserve"> software, version 6.2.0.</w:t>
      </w:r>
      <w:r w:rsidR="001B4C3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"/>
          <w:id w:val="-11139293"/>
          <w:placeholder>
            <w:docPart w:val="C5A3E63B9AEC4D329C2800420D61CBE8"/>
          </w:placeholder>
        </w:sdtPr>
        <w:sdtEndPr/>
        <w:sdtContent>
          <w:r w:rsidR="005C2DC0" w:rsidRPr="005C2DC0">
            <w:rPr>
              <w:rFonts w:ascii="Arial" w:hAnsi="Arial" w:cs="Arial"/>
              <w:color w:val="000000"/>
              <w:sz w:val="20"/>
              <w:szCs w:val="20"/>
              <w:vertAlign w:val="superscript"/>
            </w:rPr>
            <w:t>8</w:t>
          </w:r>
        </w:sdtContent>
      </w:sdt>
      <w:r w:rsidRPr="009D3857">
        <w:rPr>
          <w:rFonts w:ascii="Arial" w:hAnsi="Arial" w:cs="Arial"/>
          <w:sz w:val="20"/>
          <w:szCs w:val="20"/>
        </w:rPr>
        <w:t xml:space="preserve"> Frequency </w:t>
      </w:r>
      <w:proofErr w:type="spellStart"/>
      <w:r w:rsidRPr="009D3857">
        <w:rPr>
          <w:rFonts w:ascii="Arial" w:hAnsi="Arial" w:cs="Arial"/>
          <w:sz w:val="20"/>
          <w:szCs w:val="20"/>
        </w:rPr>
        <w:t>calculations</w:t>
      </w:r>
      <w:proofErr w:type="spellEnd"/>
      <w:r w:rsidRPr="009D3857">
        <w:rPr>
          <w:rFonts w:ascii="Arial" w:hAnsi="Arial" w:cs="Arial"/>
          <w:sz w:val="20"/>
          <w:szCs w:val="20"/>
        </w:rPr>
        <w:t xml:space="preserve"> </w:t>
      </w:r>
      <w:proofErr w:type="spellStart"/>
      <w:r w:rsidRPr="009D3857">
        <w:rPr>
          <w:rFonts w:ascii="Arial" w:hAnsi="Arial" w:cs="Arial"/>
          <w:sz w:val="20"/>
          <w:szCs w:val="20"/>
        </w:rPr>
        <w:t>were</w:t>
      </w:r>
      <w:proofErr w:type="spellEnd"/>
      <w:r w:rsidRPr="009D3857">
        <w:rPr>
          <w:rFonts w:ascii="Arial" w:hAnsi="Arial" w:cs="Arial"/>
          <w:sz w:val="20"/>
          <w:szCs w:val="20"/>
        </w:rPr>
        <w:t xml:space="preserve"> </w:t>
      </w:r>
      <w:proofErr w:type="spellStart"/>
      <w:r w:rsidRPr="009D3857">
        <w:rPr>
          <w:rFonts w:ascii="Arial" w:hAnsi="Arial" w:cs="Arial"/>
          <w:sz w:val="20"/>
          <w:szCs w:val="20"/>
        </w:rPr>
        <w:t>performed</w:t>
      </w:r>
      <w:proofErr w:type="spellEnd"/>
      <w:r w:rsidRPr="009D3857">
        <w:rPr>
          <w:rFonts w:ascii="Arial" w:hAnsi="Arial" w:cs="Arial"/>
          <w:sz w:val="20"/>
          <w:szCs w:val="20"/>
        </w:rPr>
        <w:t xml:space="preserve"> to </w:t>
      </w:r>
      <w:proofErr w:type="spellStart"/>
      <w:r w:rsidRPr="009D3857">
        <w:rPr>
          <w:rFonts w:ascii="Arial" w:hAnsi="Arial" w:cs="Arial"/>
          <w:sz w:val="20"/>
          <w:szCs w:val="20"/>
        </w:rPr>
        <w:t>confirm</w:t>
      </w:r>
      <w:proofErr w:type="spellEnd"/>
      <w:r w:rsidRPr="009D3857">
        <w:rPr>
          <w:rFonts w:ascii="Arial" w:hAnsi="Arial" w:cs="Arial"/>
          <w:sz w:val="20"/>
          <w:szCs w:val="20"/>
        </w:rPr>
        <w:t xml:space="preserve"> </w:t>
      </w:r>
      <w:proofErr w:type="spellStart"/>
      <w:r w:rsidRPr="009D3857">
        <w:rPr>
          <w:rFonts w:ascii="Arial" w:hAnsi="Arial" w:cs="Arial"/>
          <w:sz w:val="20"/>
          <w:szCs w:val="20"/>
        </w:rPr>
        <w:t>that</w:t>
      </w:r>
      <w:proofErr w:type="spellEnd"/>
      <w:r w:rsidRPr="009D3857">
        <w:rPr>
          <w:rFonts w:ascii="Arial" w:hAnsi="Arial" w:cs="Arial"/>
          <w:sz w:val="20"/>
          <w:szCs w:val="20"/>
        </w:rPr>
        <w:t xml:space="preserve"> </w:t>
      </w:r>
      <w:proofErr w:type="spellStart"/>
      <w:r w:rsidRPr="009D3857">
        <w:rPr>
          <w:rFonts w:ascii="Arial" w:hAnsi="Arial" w:cs="Arial"/>
          <w:sz w:val="20"/>
          <w:szCs w:val="20"/>
        </w:rPr>
        <w:t>each</w:t>
      </w:r>
      <w:proofErr w:type="spellEnd"/>
      <w:r w:rsidRPr="009D3857">
        <w:rPr>
          <w:rFonts w:ascii="Arial" w:hAnsi="Arial" w:cs="Arial"/>
          <w:sz w:val="20"/>
          <w:szCs w:val="20"/>
        </w:rPr>
        <w:t xml:space="preserve"> structure corresponds to a </w:t>
      </w:r>
      <w:proofErr w:type="spellStart"/>
      <w:r w:rsidRPr="009D3857">
        <w:rPr>
          <w:rFonts w:ascii="Arial" w:hAnsi="Arial" w:cs="Arial"/>
          <w:sz w:val="20"/>
          <w:szCs w:val="20"/>
        </w:rPr>
        <w:t>true</w:t>
      </w:r>
      <w:proofErr w:type="spellEnd"/>
      <w:r w:rsidRPr="009D3857">
        <w:rPr>
          <w:rFonts w:ascii="Arial" w:hAnsi="Arial" w:cs="Arial"/>
          <w:sz w:val="20"/>
          <w:szCs w:val="20"/>
        </w:rPr>
        <w:t xml:space="preserve"> minimum (no </w:t>
      </w:r>
      <w:proofErr w:type="spellStart"/>
      <w:r w:rsidRPr="009D3857">
        <w:rPr>
          <w:rFonts w:ascii="Arial" w:hAnsi="Arial" w:cs="Arial"/>
          <w:sz w:val="20"/>
          <w:szCs w:val="20"/>
        </w:rPr>
        <w:t>imaginary</w:t>
      </w:r>
      <w:proofErr w:type="spellEnd"/>
      <w:r w:rsidRPr="009D3857">
        <w:rPr>
          <w:rFonts w:ascii="Arial" w:hAnsi="Arial" w:cs="Arial"/>
          <w:sz w:val="20"/>
          <w:szCs w:val="20"/>
        </w:rPr>
        <w:t xml:space="preserve"> </w:t>
      </w:r>
      <w:proofErr w:type="spellStart"/>
      <w:r w:rsidRPr="009D3857">
        <w:rPr>
          <w:rFonts w:ascii="Arial" w:hAnsi="Arial" w:cs="Arial"/>
          <w:sz w:val="20"/>
          <w:szCs w:val="20"/>
        </w:rPr>
        <w:t>frequencies</w:t>
      </w:r>
      <w:proofErr w:type="spellEnd"/>
      <w:r w:rsidRPr="009D3857">
        <w:rPr>
          <w:rFonts w:ascii="Arial" w:hAnsi="Arial" w:cs="Arial"/>
          <w:sz w:val="20"/>
          <w:szCs w:val="20"/>
        </w:rPr>
        <w:t xml:space="preserve">) and to </w:t>
      </w:r>
      <w:proofErr w:type="spellStart"/>
      <w:r w:rsidRPr="009D3857">
        <w:rPr>
          <w:rFonts w:ascii="Arial" w:hAnsi="Arial" w:cs="Arial"/>
          <w:sz w:val="20"/>
          <w:szCs w:val="20"/>
        </w:rPr>
        <w:t>extract</w:t>
      </w:r>
      <w:proofErr w:type="spellEnd"/>
      <w:r w:rsidRPr="009D3857">
        <w:rPr>
          <w:rFonts w:ascii="Arial" w:hAnsi="Arial" w:cs="Arial"/>
          <w:sz w:val="20"/>
          <w:szCs w:val="20"/>
        </w:rPr>
        <w:t xml:space="preserve"> the Gibbs free </w:t>
      </w:r>
      <w:proofErr w:type="spellStart"/>
      <w:r w:rsidRPr="009D3857">
        <w:rPr>
          <w:rFonts w:ascii="Arial" w:hAnsi="Arial" w:cs="Arial"/>
          <w:sz w:val="20"/>
          <w:szCs w:val="20"/>
        </w:rPr>
        <w:t>energies</w:t>
      </w:r>
      <w:proofErr w:type="spellEnd"/>
      <w:r w:rsidRPr="009D3857">
        <w:rPr>
          <w:rFonts w:ascii="Arial" w:hAnsi="Arial" w:cs="Arial"/>
          <w:sz w:val="20"/>
          <w:szCs w:val="20"/>
        </w:rPr>
        <w:t xml:space="preserve">. Solvent </w:t>
      </w:r>
      <w:proofErr w:type="spellStart"/>
      <w:r w:rsidRPr="009D3857">
        <w:rPr>
          <w:rFonts w:ascii="Arial" w:hAnsi="Arial" w:cs="Arial"/>
          <w:sz w:val="20"/>
          <w:szCs w:val="20"/>
        </w:rPr>
        <w:t>effects</w:t>
      </w:r>
      <w:proofErr w:type="spellEnd"/>
      <w:r w:rsidRPr="009D3857">
        <w:rPr>
          <w:rFonts w:ascii="Arial" w:hAnsi="Arial" w:cs="Arial"/>
          <w:sz w:val="20"/>
          <w:szCs w:val="20"/>
        </w:rPr>
        <w:t xml:space="preserve"> </w:t>
      </w:r>
      <w:proofErr w:type="spellStart"/>
      <w:r w:rsidRPr="009D3857">
        <w:rPr>
          <w:rFonts w:ascii="Arial" w:hAnsi="Arial" w:cs="Arial"/>
          <w:sz w:val="20"/>
          <w:szCs w:val="20"/>
        </w:rPr>
        <w:t>were</w:t>
      </w:r>
      <w:proofErr w:type="spellEnd"/>
      <w:r w:rsidRPr="009D3857">
        <w:rPr>
          <w:rFonts w:ascii="Arial" w:hAnsi="Arial" w:cs="Arial"/>
          <w:sz w:val="20"/>
          <w:szCs w:val="20"/>
        </w:rPr>
        <w:t xml:space="preserve"> </w:t>
      </w:r>
      <w:proofErr w:type="spellStart"/>
      <w:r w:rsidRPr="009D3857">
        <w:rPr>
          <w:rFonts w:ascii="Arial" w:hAnsi="Arial" w:cs="Arial"/>
          <w:sz w:val="20"/>
          <w:szCs w:val="20"/>
        </w:rPr>
        <w:t>included</w:t>
      </w:r>
      <w:proofErr w:type="spellEnd"/>
      <w:r w:rsidRPr="009D3857">
        <w:rPr>
          <w:rFonts w:ascii="Arial" w:hAnsi="Arial" w:cs="Arial"/>
          <w:sz w:val="20"/>
          <w:szCs w:val="20"/>
        </w:rPr>
        <w:t xml:space="preserve"> </w:t>
      </w:r>
      <w:proofErr w:type="spellStart"/>
      <w:r w:rsidRPr="009D3857">
        <w:rPr>
          <w:rFonts w:ascii="Arial" w:hAnsi="Arial" w:cs="Arial"/>
          <w:sz w:val="20"/>
          <w:szCs w:val="20"/>
        </w:rPr>
        <w:t>using</w:t>
      </w:r>
      <w:proofErr w:type="spellEnd"/>
      <w:r w:rsidRPr="009D3857">
        <w:rPr>
          <w:rFonts w:ascii="Arial" w:hAnsi="Arial" w:cs="Arial"/>
          <w:sz w:val="20"/>
          <w:szCs w:val="20"/>
        </w:rPr>
        <w:t xml:space="preserve"> the </w:t>
      </w:r>
      <w:proofErr w:type="spellStart"/>
      <w:r w:rsidRPr="009D3857">
        <w:rPr>
          <w:rFonts w:ascii="Arial" w:hAnsi="Arial" w:cs="Arial"/>
          <w:sz w:val="20"/>
          <w:szCs w:val="20"/>
        </w:rPr>
        <w:t>polarizable</w:t>
      </w:r>
      <w:proofErr w:type="spellEnd"/>
      <w:r w:rsidRPr="009D3857">
        <w:rPr>
          <w:rFonts w:ascii="Arial" w:hAnsi="Arial" w:cs="Arial"/>
          <w:sz w:val="20"/>
          <w:szCs w:val="20"/>
        </w:rPr>
        <w:t xml:space="preserve"> continuum model (PCM), </w:t>
      </w:r>
      <w:proofErr w:type="spellStart"/>
      <w:r w:rsidRPr="009D3857">
        <w:rPr>
          <w:rFonts w:ascii="Arial" w:hAnsi="Arial" w:cs="Arial"/>
          <w:sz w:val="20"/>
          <w:szCs w:val="20"/>
        </w:rPr>
        <w:t>with</w:t>
      </w:r>
      <w:proofErr w:type="spellEnd"/>
      <w:r w:rsidRPr="009D3857">
        <w:rPr>
          <w:rFonts w:ascii="Arial" w:hAnsi="Arial" w:cs="Arial"/>
          <w:sz w:val="20"/>
          <w:szCs w:val="20"/>
        </w:rPr>
        <w:t xml:space="preserve"> </w:t>
      </w:r>
      <w:proofErr w:type="spellStart"/>
      <w:r w:rsidRPr="009D3857">
        <w:rPr>
          <w:rFonts w:ascii="Arial" w:hAnsi="Arial" w:cs="Arial"/>
          <w:sz w:val="20"/>
          <w:szCs w:val="20"/>
        </w:rPr>
        <w:t>dichloromethane</w:t>
      </w:r>
      <w:proofErr w:type="spellEnd"/>
      <w:r w:rsidRPr="009D3857">
        <w:rPr>
          <w:rFonts w:ascii="Arial" w:hAnsi="Arial" w:cs="Arial"/>
          <w:sz w:val="20"/>
          <w:szCs w:val="20"/>
        </w:rPr>
        <w:t xml:space="preserve"> (DCM) as the </w:t>
      </w:r>
      <w:proofErr w:type="spellStart"/>
      <w:r w:rsidRPr="009D3857">
        <w:rPr>
          <w:rFonts w:ascii="Arial" w:hAnsi="Arial" w:cs="Arial"/>
          <w:sz w:val="20"/>
          <w:szCs w:val="20"/>
        </w:rPr>
        <w:t>implicit</w:t>
      </w:r>
      <w:proofErr w:type="spellEnd"/>
      <w:r w:rsidRPr="009D3857">
        <w:rPr>
          <w:rFonts w:ascii="Arial" w:hAnsi="Arial" w:cs="Arial"/>
          <w:sz w:val="20"/>
          <w:szCs w:val="20"/>
        </w:rPr>
        <w:t xml:space="preserve"> solvent.</w:t>
      </w:r>
    </w:p>
    <w:p w14:paraId="7565C960" w14:textId="6A862A4F" w:rsidR="00533B54" w:rsidRPr="00533B54" w:rsidRDefault="00533B54" w:rsidP="00533B54">
      <w:pPr>
        <w:pStyle w:val="Caption"/>
        <w:keepNext/>
        <w:rPr>
          <w:rFonts w:ascii="Arial" w:hAnsi="Arial" w:cs="Arial"/>
          <w:i w:val="0"/>
          <w:iCs w:val="0"/>
          <w:sz w:val="20"/>
          <w:szCs w:val="20"/>
        </w:rPr>
      </w:pPr>
      <w:r w:rsidRPr="00533B54">
        <w:rPr>
          <w:rFonts w:ascii="Arial" w:hAnsi="Arial" w:cs="Arial"/>
          <w:i w:val="0"/>
          <w:iCs w:val="0"/>
          <w:sz w:val="20"/>
          <w:szCs w:val="20"/>
        </w:rPr>
        <w:t xml:space="preserve">Table </w:t>
      </w:r>
      <w:r w:rsidRPr="00533B54">
        <w:rPr>
          <w:rFonts w:ascii="Arial" w:hAnsi="Arial" w:cs="Arial"/>
          <w:i w:val="0"/>
          <w:iCs w:val="0"/>
          <w:sz w:val="20"/>
          <w:szCs w:val="20"/>
        </w:rPr>
        <w:fldChar w:fldCharType="begin"/>
      </w:r>
      <w:r w:rsidRPr="00533B54">
        <w:rPr>
          <w:rFonts w:ascii="Arial" w:hAnsi="Arial" w:cs="Arial"/>
          <w:i w:val="0"/>
          <w:iCs w:val="0"/>
          <w:sz w:val="20"/>
          <w:szCs w:val="20"/>
        </w:rPr>
        <w:instrText xml:space="preserve"> SEQ Tableau \* ARABIC </w:instrText>
      </w:r>
      <w:r w:rsidRPr="00533B54">
        <w:rPr>
          <w:rFonts w:ascii="Arial" w:hAnsi="Arial" w:cs="Arial"/>
          <w:i w:val="0"/>
          <w:iCs w:val="0"/>
          <w:sz w:val="20"/>
          <w:szCs w:val="20"/>
        </w:rPr>
        <w:fldChar w:fldCharType="separate"/>
      </w:r>
      <w:r w:rsidRPr="00533B54">
        <w:rPr>
          <w:rFonts w:ascii="Arial" w:hAnsi="Arial" w:cs="Arial"/>
          <w:i w:val="0"/>
          <w:iCs w:val="0"/>
          <w:noProof/>
          <w:sz w:val="20"/>
          <w:szCs w:val="20"/>
        </w:rPr>
        <w:t>1</w:t>
      </w:r>
      <w:r w:rsidRPr="00533B54">
        <w:rPr>
          <w:rFonts w:ascii="Arial" w:hAnsi="Arial" w:cs="Arial"/>
          <w:i w:val="0"/>
          <w:iCs w:val="0"/>
          <w:sz w:val="20"/>
          <w:szCs w:val="20"/>
        </w:rPr>
        <w:fldChar w:fldCharType="end"/>
      </w:r>
      <w:r w:rsidRPr="00533B54">
        <w:rPr>
          <w:rFonts w:ascii="Arial" w:hAnsi="Arial" w:cs="Arial"/>
          <w:i w:val="0"/>
          <w:iCs w:val="0"/>
          <w:sz w:val="20"/>
          <w:szCs w:val="20"/>
        </w:rPr>
        <w:t xml:space="preserve">: </w:t>
      </w:r>
      <w:proofErr w:type="spellStart"/>
      <w:r w:rsidRPr="00533B54">
        <w:rPr>
          <w:rFonts w:ascii="Arial" w:hAnsi="Arial" w:cs="Arial"/>
          <w:i w:val="0"/>
          <w:iCs w:val="0"/>
          <w:sz w:val="20"/>
          <w:szCs w:val="20"/>
        </w:rPr>
        <w:t>Substituted</w:t>
      </w:r>
      <w:proofErr w:type="spellEnd"/>
      <w:r w:rsidRPr="00533B54">
        <w:rPr>
          <w:rFonts w:ascii="Arial" w:hAnsi="Arial" w:cs="Arial"/>
          <w:i w:val="0"/>
          <w:iCs w:val="0"/>
          <w:sz w:val="20"/>
          <w:szCs w:val="20"/>
        </w:rPr>
        <w:t xml:space="preserve"> </w:t>
      </w:r>
      <w:proofErr w:type="spellStart"/>
      <w:r w:rsidRPr="00533B54">
        <w:rPr>
          <w:rFonts w:ascii="Arial" w:hAnsi="Arial" w:cs="Arial"/>
          <w:i w:val="0"/>
          <w:iCs w:val="0"/>
          <w:sz w:val="20"/>
          <w:szCs w:val="20"/>
        </w:rPr>
        <w:t>diphenylphosphine</w:t>
      </w:r>
      <w:proofErr w:type="spellEnd"/>
      <w:r w:rsidRPr="00533B54">
        <w:rPr>
          <w:rFonts w:ascii="Arial" w:hAnsi="Arial" w:cs="Arial"/>
          <w:i w:val="0"/>
          <w:iCs w:val="0"/>
          <w:sz w:val="20"/>
          <w:szCs w:val="20"/>
        </w:rPr>
        <w:t xml:space="preserve"> oxide </w:t>
      </w:r>
      <w:proofErr w:type="spellStart"/>
      <w:r w:rsidRPr="00533B54">
        <w:rPr>
          <w:rFonts w:ascii="Arial" w:hAnsi="Arial" w:cs="Arial"/>
          <w:i w:val="0"/>
          <w:iCs w:val="0"/>
          <w:sz w:val="20"/>
          <w:szCs w:val="20"/>
        </w:rPr>
        <w:t>derivatives</w:t>
      </w:r>
      <w:proofErr w:type="spellEnd"/>
      <w:r w:rsidRPr="00533B54">
        <w:rPr>
          <w:rFonts w:ascii="Arial" w:hAnsi="Arial" w:cs="Arial"/>
          <w:i w:val="0"/>
          <w:iCs w:val="0"/>
          <w:sz w:val="20"/>
          <w:szCs w:val="20"/>
        </w:rPr>
        <w:t xml:space="preserve"> </w:t>
      </w:r>
      <w:proofErr w:type="spellStart"/>
      <w:r w:rsidRPr="00533B54">
        <w:rPr>
          <w:rFonts w:ascii="Arial" w:hAnsi="Arial" w:cs="Arial"/>
          <w:i w:val="0"/>
          <w:iCs w:val="0"/>
          <w:sz w:val="20"/>
          <w:szCs w:val="20"/>
        </w:rPr>
        <w:t>studied</w:t>
      </w:r>
      <w:proofErr w:type="spellEnd"/>
    </w:p>
    <w:tbl>
      <w:tblPr>
        <w:tblStyle w:val="Tableausimple21"/>
        <w:tblW w:w="9351" w:type="dxa"/>
        <w:jc w:val="center"/>
        <w:tblLook w:val="04A0" w:firstRow="1" w:lastRow="0" w:firstColumn="1" w:lastColumn="0" w:noHBand="0" w:noVBand="1"/>
      </w:tblPr>
      <w:tblGrid>
        <w:gridCol w:w="1555"/>
        <w:gridCol w:w="1842"/>
        <w:gridCol w:w="1843"/>
        <w:gridCol w:w="1985"/>
        <w:gridCol w:w="2126"/>
      </w:tblGrid>
      <w:tr w:rsidR="00C720A4" w:rsidRPr="009D3857" w14:paraId="5F7CCBC4" w14:textId="77777777" w:rsidTr="00F24C18">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9351" w:type="dxa"/>
            <w:gridSpan w:val="5"/>
          </w:tcPr>
          <w:p w14:paraId="60134CF9" w14:textId="2C0E163E" w:rsidR="00C720A4" w:rsidRPr="009D3857" w:rsidRDefault="0025761C" w:rsidP="00F24C18">
            <w:pPr>
              <w:spacing w:line="360" w:lineRule="auto"/>
              <w:jc w:val="center"/>
              <w:rPr>
                <w:rFonts w:ascii="Arial" w:hAnsi="Arial" w:cs="Arial"/>
                <w:b w:val="0"/>
                <w:bCs w:val="0"/>
                <w:sz w:val="20"/>
                <w:szCs w:val="20"/>
              </w:rPr>
            </w:pPr>
            <w:r>
              <w:rPr>
                <w:b w:val="0"/>
                <w:bCs w:val="0"/>
              </w:rPr>
              <w:object w:dxaOrig="3032" w:dyaOrig="815" w14:anchorId="2E847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40.7pt" o:ole="">
                  <v:imagedata r:id="rId8" o:title=""/>
                </v:shape>
                <o:OLEObject Type="Embed" ProgID="ChemDraw.Document.6.0" ShapeID="_x0000_i1025" DrawAspect="Content" ObjectID="_1816519092" r:id="rId9"/>
              </w:object>
            </w:r>
          </w:p>
        </w:tc>
      </w:tr>
      <w:tr w:rsidR="00C720A4" w:rsidRPr="009D3857" w14:paraId="40376D8E" w14:textId="77777777" w:rsidTr="00F24C18">
        <w:trPr>
          <w:cnfStyle w:val="000000100000" w:firstRow="0" w:lastRow="0" w:firstColumn="0" w:lastColumn="0" w:oddVBand="0" w:evenVBand="0" w:oddHBand="1" w:evenHBand="0" w:firstRowFirstColumn="0" w:firstRowLastColumn="0" w:lastRowFirstColumn="0" w:lastRowLastColumn="0"/>
          <w:trHeight w:val="1884"/>
          <w:jc w:val="center"/>
        </w:trPr>
        <w:tc>
          <w:tcPr>
            <w:cnfStyle w:val="001000000000" w:firstRow="0" w:lastRow="0" w:firstColumn="1" w:lastColumn="0" w:oddVBand="0" w:evenVBand="0" w:oddHBand="0" w:evenHBand="0" w:firstRowFirstColumn="0" w:firstRowLastColumn="0" w:lastRowFirstColumn="0" w:lastRowLastColumn="0"/>
            <w:tcW w:w="1555" w:type="dxa"/>
          </w:tcPr>
          <w:p w14:paraId="51A1F9D7" w14:textId="77777777" w:rsidR="00C720A4" w:rsidRPr="009D3857" w:rsidRDefault="00C720A4" w:rsidP="00F24C18">
            <w:pPr>
              <w:spacing w:line="360" w:lineRule="auto"/>
              <w:jc w:val="both"/>
              <w:rPr>
                <w:rFonts w:ascii="Arial" w:hAnsi="Arial" w:cs="Arial"/>
                <w:b w:val="0"/>
                <w:bCs w:val="0"/>
                <w:sz w:val="20"/>
                <w:szCs w:val="20"/>
              </w:rPr>
            </w:pPr>
          </w:p>
          <w:p w14:paraId="4DFA8C90" w14:textId="77777777" w:rsidR="00C720A4" w:rsidRPr="009D3857" w:rsidRDefault="00C720A4" w:rsidP="00F24C18">
            <w:pPr>
              <w:spacing w:line="360" w:lineRule="auto"/>
              <w:jc w:val="both"/>
              <w:rPr>
                <w:rFonts w:ascii="Arial" w:hAnsi="Arial" w:cs="Arial"/>
                <w:b w:val="0"/>
                <w:bCs w:val="0"/>
                <w:sz w:val="20"/>
                <w:szCs w:val="20"/>
              </w:rPr>
            </w:pPr>
          </w:p>
          <w:p w14:paraId="1FEF59E4" w14:textId="77777777" w:rsidR="00C720A4" w:rsidRPr="009D3857" w:rsidRDefault="00C720A4" w:rsidP="00F24C18">
            <w:pPr>
              <w:spacing w:line="360" w:lineRule="auto"/>
              <w:jc w:val="both"/>
              <w:rPr>
                <w:rFonts w:ascii="Arial" w:hAnsi="Arial" w:cs="Arial"/>
                <w:b w:val="0"/>
                <w:bCs w:val="0"/>
                <w:sz w:val="20"/>
                <w:szCs w:val="20"/>
              </w:rPr>
            </w:pPr>
            <w:r w:rsidRPr="009D3857">
              <w:rPr>
                <w:rFonts w:ascii="Arial" w:hAnsi="Arial" w:cs="Arial"/>
                <w:b w:val="0"/>
                <w:bCs w:val="0"/>
                <w:sz w:val="20"/>
                <w:szCs w:val="20"/>
              </w:rPr>
              <w:t>R</w:t>
            </w:r>
          </w:p>
        </w:tc>
        <w:tc>
          <w:tcPr>
            <w:tcW w:w="1842" w:type="dxa"/>
          </w:tcPr>
          <w:p w14:paraId="3C5830AF" w14:textId="77777777" w:rsidR="00C720A4" w:rsidRPr="009D3857" w:rsidRDefault="00C720A4" w:rsidP="00F24C18">
            <w:pPr>
              <w:spacing w:line="360" w:lineRule="auto"/>
              <w:ind w:left="18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E506D89" w14:textId="77777777" w:rsidR="00C720A4" w:rsidRPr="009D3857" w:rsidRDefault="00C720A4" w:rsidP="00F24C18">
            <w:pPr>
              <w:spacing w:line="360" w:lineRule="auto"/>
              <w:ind w:left="18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1a    </w:t>
            </w:r>
            <w:r w:rsidRPr="009D3857">
              <w:rPr>
                <w:rFonts w:ascii="Arial" w:hAnsi="Arial" w:cs="Arial"/>
                <w:b/>
                <w:bCs/>
                <w:sz w:val="20"/>
                <w:szCs w:val="20"/>
              </w:rPr>
              <w:t xml:space="preserve"> </w:t>
            </w:r>
            <w:r w:rsidRPr="009D3857">
              <w:rPr>
                <w:rFonts w:ascii="Arial" w:hAnsi="Arial" w:cs="Arial"/>
                <w:b/>
                <w:bCs/>
                <w:kern w:val="2"/>
                <w:sz w:val="20"/>
                <w:szCs w:val="20"/>
                <w14:ligatures w14:val="standardContextual"/>
              </w:rPr>
              <w:object w:dxaOrig="582" w:dyaOrig="942" w14:anchorId="71CACB1B">
                <v:shape id="_x0000_i1026" type="#_x0000_t75" style="width:33.2pt;height:48.2pt" o:ole="">
                  <v:imagedata r:id="rId10" o:title=""/>
                </v:shape>
                <o:OLEObject Type="Embed" ProgID="ChemDraw.Document.6.0" ShapeID="_x0000_i1026" DrawAspect="Content" ObjectID="_1816519093" r:id="rId11"/>
              </w:object>
            </w:r>
          </w:p>
        </w:tc>
        <w:tc>
          <w:tcPr>
            <w:tcW w:w="1843" w:type="dxa"/>
          </w:tcPr>
          <w:p w14:paraId="0E86F0F2" w14:textId="77777777" w:rsidR="00C720A4" w:rsidRPr="009D3857" w:rsidRDefault="00C720A4" w:rsidP="00F24C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9D63506" w14:textId="77777777" w:rsidR="00C720A4" w:rsidRPr="009D3857" w:rsidRDefault="00C720A4" w:rsidP="00F24C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1b</w:t>
            </w:r>
            <w:r w:rsidRPr="009D3857">
              <w:rPr>
                <w:rFonts w:ascii="Arial" w:hAnsi="Arial" w:cs="Arial"/>
                <w:b/>
                <w:bCs/>
                <w:sz w:val="20"/>
                <w:szCs w:val="20"/>
              </w:rPr>
              <w:t xml:space="preserve"> </w:t>
            </w:r>
            <w:r w:rsidRPr="009D3857">
              <w:rPr>
                <w:rFonts w:ascii="Arial" w:hAnsi="Arial" w:cs="Arial"/>
                <w:sz w:val="20"/>
                <w:szCs w:val="20"/>
              </w:rPr>
              <w:t xml:space="preserve">   </w:t>
            </w:r>
            <w:r w:rsidRPr="009D3857">
              <w:rPr>
                <w:rFonts w:ascii="Arial" w:hAnsi="Arial" w:cs="Arial"/>
                <w:kern w:val="2"/>
                <w:sz w:val="20"/>
                <w:szCs w:val="20"/>
                <w14:ligatures w14:val="standardContextual"/>
              </w:rPr>
              <w:object w:dxaOrig="829" w:dyaOrig="942" w14:anchorId="0BDECD90">
                <v:shape id="_x0000_i1027" type="#_x0000_t75" style="width:41.3pt;height:48.2pt" o:ole="">
                  <v:imagedata r:id="rId12" o:title=""/>
                </v:shape>
                <o:OLEObject Type="Embed" ProgID="ChemDraw.Document.6.0" ShapeID="_x0000_i1027" DrawAspect="Content" ObjectID="_1816519094" r:id="rId13"/>
              </w:object>
            </w:r>
          </w:p>
        </w:tc>
        <w:tc>
          <w:tcPr>
            <w:tcW w:w="1985" w:type="dxa"/>
          </w:tcPr>
          <w:p w14:paraId="59BD2176" w14:textId="77777777" w:rsidR="00C720A4" w:rsidRPr="009D3857" w:rsidRDefault="00C720A4" w:rsidP="00F24C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B9967D" w14:textId="77777777" w:rsidR="00C720A4" w:rsidRPr="009D3857" w:rsidRDefault="00C720A4" w:rsidP="00F24C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1c   </w:t>
            </w:r>
            <w:r w:rsidRPr="009D3857">
              <w:rPr>
                <w:rFonts w:ascii="Arial" w:hAnsi="Arial" w:cs="Arial"/>
                <w:kern w:val="2"/>
                <w:sz w:val="20"/>
                <w:szCs w:val="20"/>
                <w14:ligatures w14:val="standardContextual"/>
              </w:rPr>
              <w:object w:dxaOrig="582" w:dyaOrig="1222" w14:anchorId="7D80BF70">
                <v:shape id="_x0000_i1028" type="#_x0000_t75" style="width:28.8pt;height:61.35pt" o:ole="">
                  <v:imagedata r:id="rId14" o:title=""/>
                </v:shape>
                <o:OLEObject Type="Embed" ProgID="ChemDraw.Document.6.0" ShapeID="_x0000_i1028" DrawAspect="Content" ObjectID="_1816519095" r:id="rId15"/>
              </w:object>
            </w:r>
          </w:p>
        </w:tc>
        <w:tc>
          <w:tcPr>
            <w:tcW w:w="2126" w:type="dxa"/>
          </w:tcPr>
          <w:p w14:paraId="35CF2575" w14:textId="77777777" w:rsidR="00C720A4" w:rsidRPr="009D3857" w:rsidRDefault="00C720A4" w:rsidP="00F24C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6DCD07E" w14:textId="77777777" w:rsidR="00C720A4" w:rsidRPr="009D3857" w:rsidRDefault="00C720A4" w:rsidP="00F24C1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1d  </w:t>
            </w:r>
            <w:r w:rsidRPr="009D3857">
              <w:rPr>
                <w:rFonts w:ascii="Arial" w:hAnsi="Arial" w:cs="Arial"/>
                <w:kern w:val="2"/>
                <w:sz w:val="20"/>
                <w:szCs w:val="20"/>
                <w14:ligatures w14:val="standardContextual"/>
              </w:rPr>
              <w:object w:dxaOrig="906" w:dyaOrig="941" w14:anchorId="4F3D1962">
                <v:shape id="_x0000_i1029" type="#_x0000_t75" style="width:46.35pt;height:46.35pt" o:ole="">
                  <v:imagedata r:id="rId16" o:title=""/>
                </v:shape>
                <o:OLEObject Type="Embed" ProgID="ChemDraw.Document.6.0" ShapeID="_x0000_i1029" DrawAspect="Content" ObjectID="_1816519096" r:id="rId17"/>
              </w:object>
            </w:r>
          </w:p>
        </w:tc>
      </w:tr>
      <w:tr w:rsidR="00C720A4" w:rsidRPr="009D3857" w14:paraId="2488950C" w14:textId="77777777" w:rsidTr="00F24C18">
        <w:trPr>
          <w:trHeight w:val="1380"/>
          <w:jc w:val="center"/>
        </w:trPr>
        <w:tc>
          <w:tcPr>
            <w:cnfStyle w:val="001000000000" w:firstRow="0" w:lastRow="0" w:firstColumn="1" w:lastColumn="0" w:oddVBand="0" w:evenVBand="0" w:oddHBand="0" w:evenHBand="0" w:firstRowFirstColumn="0" w:firstRowLastColumn="0" w:lastRowFirstColumn="0" w:lastRowLastColumn="0"/>
            <w:tcW w:w="1555" w:type="dxa"/>
          </w:tcPr>
          <w:p w14:paraId="2972BD20" w14:textId="77777777" w:rsidR="00C720A4" w:rsidRPr="009D3857" w:rsidRDefault="00C720A4" w:rsidP="00F24C18">
            <w:pPr>
              <w:rPr>
                <w:rFonts w:ascii="Arial" w:hAnsi="Arial" w:cs="Arial"/>
                <w:b w:val="0"/>
                <w:bCs w:val="0"/>
                <w:sz w:val="20"/>
                <w:szCs w:val="20"/>
              </w:rPr>
            </w:pPr>
          </w:p>
          <w:p w14:paraId="31CE349D" w14:textId="77777777" w:rsidR="00C720A4" w:rsidRPr="009D3857" w:rsidRDefault="00C720A4" w:rsidP="00F24C18">
            <w:pPr>
              <w:spacing w:line="360" w:lineRule="auto"/>
              <w:jc w:val="both"/>
              <w:rPr>
                <w:rFonts w:ascii="Arial" w:hAnsi="Arial" w:cs="Arial"/>
                <w:sz w:val="20"/>
                <w:szCs w:val="20"/>
              </w:rPr>
            </w:pPr>
          </w:p>
          <w:p w14:paraId="4EC54985" w14:textId="77777777" w:rsidR="00C720A4" w:rsidRPr="009D3857" w:rsidRDefault="00C720A4" w:rsidP="00F24C18">
            <w:pPr>
              <w:spacing w:line="360" w:lineRule="auto"/>
              <w:jc w:val="both"/>
              <w:rPr>
                <w:rFonts w:ascii="Arial" w:hAnsi="Arial" w:cs="Arial"/>
                <w:b w:val="0"/>
                <w:bCs w:val="0"/>
                <w:sz w:val="20"/>
                <w:szCs w:val="20"/>
              </w:rPr>
            </w:pPr>
            <w:r w:rsidRPr="009D3857">
              <w:rPr>
                <w:rFonts w:ascii="Arial" w:hAnsi="Arial" w:cs="Arial"/>
                <w:b w:val="0"/>
                <w:bCs w:val="0"/>
                <w:sz w:val="20"/>
                <w:szCs w:val="20"/>
              </w:rPr>
              <w:t>R</w:t>
            </w:r>
          </w:p>
        </w:tc>
        <w:tc>
          <w:tcPr>
            <w:tcW w:w="1842" w:type="dxa"/>
          </w:tcPr>
          <w:p w14:paraId="01A24F08" w14:textId="77777777" w:rsidR="00C720A4" w:rsidRPr="009D3857" w:rsidRDefault="00C720A4" w:rsidP="00F24C18">
            <w:pPr>
              <w:spacing w:line="360" w:lineRule="auto"/>
              <w:ind w:left="12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1f        </w:t>
            </w:r>
            <w:r w:rsidRPr="009D3857">
              <w:rPr>
                <w:rFonts w:ascii="Arial" w:hAnsi="Arial" w:cs="Arial"/>
                <w:kern w:val="2"/>
                <w:sz w:val="20"/>
                <w:szCs w:val="20"/>
                <w14:ligatures w14:val="standardContextual"/>
              </w:rPr>
              <w:object w:dxaOrig="887" w:dyaOrig="1013" w14:anchorId="76039B71">
                <v:shape id="_x0000_i1030" type="#_x0000_t75" style="width:43.2pt;height:49.45pt" o:ole="">
                  <v:imagedata r:id="rId18" o:title=""/>
                </v:shape>
                <o:OLEObject Type="Embed" ProgID="ChemDraw.Document.6.0" ShapeID="_x0000_i1030" DrawAspect="Content" ObjectID="_1816519097" r:id="rId19"/>
              </w:object>
            </w:r>
          </w:p>
        </w:tc>
        <w:tc>
          <w:tcPr>
            <w:tcW w:w="1843" w:type="dxa"/>
          </w:tcPr>
          <w:p w14:paraId="4ABEA5F8" w14:textId="77777777" w:rsidR="00C720A4" w:rsidRPr="009D3857" w:rsidRDefault="00C720A4" w:rsidP="00F24C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1g    </w:t>
            </w:r>
            <w:r w:rsidRPr="009D3857">
              <w:rPr>
                <w:rFonts w:ascii="Arial" w:hAnsi="Arial" w:cs="Arial"/>
                <w:kern w:val="2"/>
                <w:sz w:val="20"/>
                <w:szCs w:val="20"/>
                <w14:ligatures w14:val="standardContextual"/>
              </w:rPr>
              <w:object w:dxaOrig="582" w:dyaOrig="1302" w14:anchorId="036F2BE6">
                <v:shape id="_x0000_i1031" type="#_x0000_t75" style="width:28.8pt;height:65.1pt" o:ole="">
                  <v:imagedata r:id="rId20" o:title=""/>
                </v:shape>
                <o:OLEObject Type="Embed" ProgID="ChemDraw.Document.6.0" ShapeID="_x0000_i1031" DrawAspect="Content" ObjectID="_1816519098" r:id="rId21"/>
              </w:object>
            </w:r>
          </w:p>
        </w:tc>
        <w:tc>
          <w:tcPr>
            <w:tcW w:w="1985" w:type="dxa"/>
          </w:tcPr>
          <w:p w14:paraId="0EF2008D" w14:textId="77777777" w:rsidR="00C720A4" w:rsidRPr="009D3857" w:rsidRDefault="00C720A4" w:rsidP="00F24C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1h   </w:t>
            </w:r>
            <w:r w:rsidRPr="009D3857">
              <w:rPr>
                <w:rFonts w:ascii="Arial" w:hAnsi="Arial" w:cs="Arial"/>
                <w:kern w:val="2"/>
                <w:sz w:val="20"/>
                <w:szCs w:val="20"/>
                <w14:ligatures w14:val="standardContextual"/>
              </w:rPr>
              <w:object w:dxaOrig="582" w:dyaOrig="1304" w14:anchorId="5AF3D51E">
                <v:shape id="_x0000_i1032" type="#_x0000_t75" style="width:28.8pt;height:65.1pt" o:ole="">
                  <v:imagedata r:id="rId22" o:title=""/>
                </v:shape>
                <o:OLEObject Type="Embed" ProgID="ChemDraw.Document.6.0" ShapeID="_x0000_i1032" DrawAspect="Content" ObjectID="_1816519099" r:id="rId23"/>
              </w:object>
            </w:r>
          </w:p>
        </w:tc>
        <w:tc>
          <w:tcPr>
            <w:tcW w:w="2126" w:type="dxa"/>
          </w:tcPr>
          <w:p w14:paraId="750BDDE9" w14:textId="77777777" w:rsidR="00C720A4" w:rsidRPr="009D3857" w:rsidRDefault="00C720A4" w:rsidP="00F24C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 xml:space="preserve">1i    </w:t>
            </w:r>
            <w:r w:rsidRPr="009D3857">
              <w:rPr>
                <w:rFonts w:ascii="Arial" w:hAnsi="Arial" w:cs="Arial"/>
                <w:kern w:val="2"/>
                <w:sz w:val="20"/>
                <w:szCs w:val="20"/>
                <w14:ligatures w14:val="standardContextual"/>
              </w:rPr>
              <w:object w:dxaOrig="945" w:dyaOrig="1015" w14:anchorId="5743D370">
                <v:shape id="_x0000_i1033" type="#_x0000_t75" style="width:48.2pt;height:52.6pt" o:ole="">
                  <v:imagedata r:id="rId24" o:title=""/>
                </v:shape>
                <o:OLEObject Type="Embed" ProgID="ChemDraw.Document.6.0" ShapeID="_x0000_i1033" DrawAspect="Content" ObjectID="_1816519100" r:id="rId25"/>
              </w:object>
            </w:r>
          </w:p>
          <w:p w14:paraId="634D38CA" w14:textId="77777777" w:rsidR="00C720A4" w:rsidRPr="009D3857" w:rsidRDefault="00C720A4" w:rsidP="00F24C1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05A2AA7" w14:textId="77777777" w:rsidR="00C720A4" w:rsidRPr="009D3857" w:rsidRDefault="00C720A4" w:rsidP="00E3182C">
      <w:pPr>
        <w:jc w:val="both"/>
        <w:rPr>
          <w:rFonts w:ascii="Arial" w:hAnsi="Arial" w:cs="Arial"/>
          <w:sz w:val="20"/>
          <w:szCs w:val="20"/>
        </w:rPr>
      </w:pPr>
    </w:p>
    <w:p w14:paraId="71CCF909" w14:textId="3627D63D" w:rsidR="00E3182C" w:rsidRPr="00D76355" w:rsidRDefault="00E3182C" w:rsidP="00E3182C">
      <w:pPr>
        <w:pStyle w:val="ListParagraph"/>
        <w:numPr>
          <w:ilvl w:val="1"/>
          <w:numId w:val="1"/>
        </w:numPr>
        <w:jc w:val="both"/>
        <w:rPr>
          <w:rFonts w:ascii="Arial" w:hAnsi="Arial" w:cs="Arial"/>
          <w:b/>
          <w:bCs/>
        </w:rPr>
      </w:pPr>
      <w:r w:rsidRPr="00D76355">
        <w:rPr>
          <w:rFonts w:ascii="Arial" w:hAnsi="Arial" w:cs="Arial"/>
          <w:b/>
          <w:bCs/>
        </w:rPr>
        <w:t xml:space="preserve">Evaluation of </w:t>
      </w:r>
      <w:proofErr w:type="spellStart"/>
      <w:r w:rsidR="00C90989">
        <w:rPr>
          <w:rFonts w:ascii="Arial" w:hAnsi="Arial" w:cs="Arial"/>
          <w:b/>
          <w:bCs/>
        </w:rPr>
        <w:t>t</w:t>
      </w:r>
      <w:r w:rsidRPr="00D76355">
        <w:rPr>
          <w:rFonts w:ascii="Arial" w:hAnsi="Arial" w:cs="Arial"/>
          <w:b/>
          <w:bCs/>
        </w:rPr>
        <w:t>automeric</w:t>
      </w:r>
      <w:proofErr w:type="spellEnd"/>
      <w:r w:rsidRPr="00D76355">
        <w:rPr>
          <w:rFonts w:ascii="Arial" w:hAnsi="Arial" w:cs="Arial"/>
          <w:b/>
          <w:bCs/>
        </w:rPr>
        <w:t xml:space="preserve"> </w:t>
      </w:r>
      <w:proofErr w:type="spellStart"/>
      <w:r w:rsidR="00C90989">
        <w:rPr>
          <w:rFonts w:ascii="Arial" w:hAnsi="Arial" w:cs="Arial"/>
          <w:b/>
          <w:bCs/>
        </w:rPr>
        <w:t>s</w:t>
      </w:r>
      <w:r w:rsidRPr="00D76355">
        <w:rPr>
          <w:rFonts w:ascii="Arial" w:hAnsi="Arial" w:cs="Arial"/>
          <w:b/>
          <w:bCs/>
        </w:rPr>
        <w:t>tability</w:t>
      </w:r>
      <w:proofErr w:type="spellEnd"/>
    </w:p>
    <w:p w14:paraId="6D8C6CC3" w14:textId="16877AFD" w:rsidR="00E3182C" w:rsidRPr="009D3857" w:rsidRDefault="00E3182C" w:rsidP="00E3182C">
      <w:pPr>
        <w:jc w:val="both"/>
        <w:rPr>
          <w:rFonts w:ascii="Arial" w:hAnsi="Arial" w:cs="Arial"/>
          <w:sz w:val="20"/>
          <w:szCs w:val="20"/>
        </w:rPr>
      </w:pPr>
      <w:r w:rsidRPr="009D3857">
        <w:rPr>
          <w:rFonts w:ascii="Arial" w:hAnsi="Arial" w:cs="Arial"/>
          <w:sz w:val="20"/>
          <w:szCs w:val="20"/>
        </w:rPr>
        <w:t xml:space="preserve">The relative </w:t>
      </w:r>
      <w:proofErr w:type="spellStart"/>
      <w:r w:rsidRPr="009D3857">
        <w:rPr>
          <w:rFonts w:ascii="Arial" w:hAnsi="Arial" w:cs="Arial"/>
          <w:sz w:val="20"/>
          <w:szCs w:val="20"/>
        </w:rPr>
        <w:t>stability</w:t>
      </w:r>
      <w:proofErr w:type="spellEnd"/>
      <w:r w:rsidRPr="009D3857">
        <w:rPr>
          <w:rFonts w:ascii="Arial" w:hAnsi="Arial" w:cs="Arial"/>
          <w:sz w:val="20"/>
          <w:szCs w:val="20"/>
        </w:rPr>
        <w:t xml:space="preserve"> of the P</w:t>
      </w:r>
      <w:r w:rsidRPr="009D3857">
        <w:rPr>
          <w:rFonts w:ascii="Arial" w:hAnsi="Arial" w:cs="Arial"/>
          <w:sz w:val="20"/>
          <w:szCs w:val="20"/>
          <w:vertAlign w:val="superscript"/>
        </w:rPr>
        <w:t>III</w:t>
      </w:r>
      <w:r w:rsidRPr="009D3857">
        <w:rPr>
          <w:rFonts w:ascii="Arial" w:hAnsi="Arial" w:cs="Arial"/>
          <w:sz w:val="20"/>
          <w:szCs w:val="20"/>
        </w:rPr>
        <w:t>/P</w:t>
      </w:r>
      <w:r w:rsidRPr="009D3857">
        <w:rPr>
          <w:rFonts w:ascii="Arial" w:hAnsi="Arial" w:cs="Arial"/>
          <w:sz w:val="20"/>
          <w:szCs w:val="20"/>
          <w:vertAlign w:val="superscript"/>
        </w:rPr>
        <w:t>V</w:t>
      </w:r>
      <w:r w:rsidRPr="009D3857">
        <w:rPr>
          <w:rFonts w:ascii="Arial" w:hAnsi="Arial" w:cs="Arial"/>
          <w:sz w:val="20"/>
          <w:szCs w:val="20"/>
        </w:rPr>
        <w:t xml:space="preserve"> </w:t>
      </w:r>
      <w:proofErr w:type="spellStart"/>
      <w:r w:rsidRPr="009D3857">
        <w:rPr>
          <w:rFonts w:ascii="Arial" w:hAnsi="Arial" w:cs="Arial"/>
          <w:sz w:val="20"/>
          <w:szCs w:val="20"/>
        </w:rPr>
        <w:t>tautomers</w:t>
      </w:r>
      <w:proofErr w:type="spellEnd"/>
      <w:r w:rsidRPr="009D3857">
        <w:rPr>
          <w:rFonts w:ascii="Arial" w:hAnsi="Arial" w:cs="Arial"/>
          <w:sz w:val="20"/>
          <w:szCs w:val="20"/>
        </w:rPr>
        <w:t xml:space="preserve"> of the </w:t>
      </w:r>
      <w:proofErr w:type="spellStart"/>
      <w:r w:rsidRPr="009D3857">
        <w:rPr>
          <w:rFonts w:ascii="Arial" w:hAnsi="Arial" w:cs="Arial"/>
          <w:sz w:val="20"/>
          <w:szCs w:val="20"/>
        </w:rPr>
        <w:t>diphenylphosphine</w:t>
      </w:r>
      <w:proofErr w:type="spellEnd"/>
      <w:r w:rsidRPr="009D3857">
        <w:rPr>
          <w:rFonts w:ascii="Arial" w:hAnsi="Arial" w:cs="Arial"/>
          <w:sz w:val="20"/>
          <w:szCs w:val="20"/>
        </w:rPr>
        <w:t xml:space="preserve"> oxides </w:t>
      </w:r>
      <w:proofErr w:type="spellStart"/>
      <w:r w:rsidRPr="009D3857">
        <w:rPr>
          <w:rFonts w:ascii="Arial" w:hAnsi="Arial" w:cs="Arial"/>
          <w:sz w:val="20"/>
          <w:szCs w:val="20"/>
        </w:rPr>
        <w:t>was</w:t>
      </w:r>
      <w:proofErr w:type="spellEnd"/>
      <w:r w:rsidRPr="009D3857">
        <w:rPr>
          <w:rFonts w:ascii="Arial" w:hAnsi="Arial" w:cs="Arial"/>
          <w:sz w:val="20"/>
          <w:szCs w:val="20"/>
        </w:rPr>
        <w:t xml:space="preserve"> </w:t>
      </w:r>
      <w:proofErr w:type="spellStart"/>
      <w:r w:rsidRPr="009D3857">
        <w:rPr>
          <w:rFonts w:ascii="Arial" w:hAnsi="Arial" w:cs="Arial"/>
          <w:sz w:val="20"/>
          <w:szCs w:val="20"/>
        </w:rPr>
        <w:t>estimated</w:t>
      </w:r>
      <w:proofErr w:type="spellEnd"/>
      <w:r w:rsidRPr="009D3857">
        <w:rPr>
          <w:rFonts w:ascii="Arial" w:hAnsi="Arial" w:cs="Arial"/>
          <w:sz w:val="20"/>
          <w:szCs w:val="20"/>
        </w:rPr>
        <w:t xml:space="preserve"> </w:t>
      </w:r>
      <w:proofErr w:type="spellStart"/>
      <w:r w:rsidRPr="009D3857">
        <w:rPr>
          <w:rFonts w:ascii="Arial" w:hAnsi="Arial" w:cs="Arial"/>
          <w:sz w:val="20"/>
          <w:szCs w:val="20"/>
        </w:rPr>
        <w:t>based</w:t>
      </w:r>
      <w:proofErr w:type="spellEnd"/>
      <w:r w:rsidRPr="009D3857">
        <w:rPr>
          <w:rFonts w:ascii="Arial" w:hAnsi="Arial" w:cs="Arial"/>
          <w:sz w:val="20"/>
          <w:szCs w:val="20"/>
        </w:rPr>
        <w:t xml:space="preserve"> on the total Gibbs free </w:t>
      </w:r>
      <w:proofErr w:type="spellStart"/>
      <w:r w:rsidRPr="009D3857">
        <w:rPr>
          <w:rFonts w:ascii="Arial" w:hAnsi="Arial" w:cs="Arial"/>
          <w:sz w:val="20"/>
          <w:szCs w:val="20"/>
        </w:rPr>
        <w:t>energies</w:t>
      </w:r>
      <w:proofErr w:type="spellEnd"/>
      <w:r w:rsidRPr="009D3857">
        <w:rPr>
          <w:rFonts w:ascii="Arial" w:hAnsi="Arial" w:cs="Arial"/>
          <w:sz w:val="20"/>
          <w:szCs w:val="20"/>
        </w:rPr>
        <w:t xml:space="preserve"> (G) </w:t>
      </w:r>
      <w:proofErr w:type="spellStart"/>
      <w:r w:rsidRPr="009D3857">
        <w:rPr>
          <w:rFonts w:ascii="Arial" w:hAnsi="Arial" w:cs="Arial"/>
          <w:sz w:val="20"/>
          <w:szCs w:val="20"/>
        </w:rPr>
        <w:t>obtained</w:t>
      </w:r>
      <w:proofErr w:type="spellEnd"/>
      <w:r w:rsidRPr="009D3857">
        <w:rPr>
          <w:rFonts w:ascii="Arial" w:hAnsi="Arial" w:cs="Arial"/>
          <w:sz w:val="20"/>
          <w:szCs w:val="20"/>
        </w:rPr>
        <w:t xml:space="preserve"> in solution (DCM). The free </w:t>
      </w:r>
      <w:proofErr w:type="spellStart"/>
      <w:r w:rsidRPr="009D3857">
        <w:rPr>
          <w:rFonts w:ascii="Arial" w:hAnsi="Arial" w:cs="Arial"/>
          <w:sz w:val="20"/>
          <w:szCs w:val="20"/>
        </w:rPr>
        <w:t>energy</w:t>
      </w:r>
      <w:proofErr w:type="spellEnd"/>
      <w:r w:rsidRPr="009D3857">
        <w:rPr>
          <w:rFonts w:ascii="Arial" w:hAnsi="Arial" w:cs="Arial"/>
          <w:sz w:val="20"/>
          <w:szCs w:val="20"/>
        </w:rPr>
        <w:t xml:space="preserve"> </w:t>
      </w:r>
      <w:proofErr w:type="spellStart"/>
      <w:r w:rsidRPr="009D3857">
        <w:rPr>
          <w:rFonts w:ascii="Arial" w:hAnsi="Arial" w:cs="Arial"/>
          <w:sz w:val="20"/>
          <w:szCs w:val="20"/>
        </w:rPr>
        <w:t>difference</w:t>
      </w:r>
      <w:proofErr w:type="spellEnd"/>
      <w:r w:rsidRPr="009D3857">
        <w:rPr>
          <w:rFonts w:ascii="Arial" w:hAnsi="Arial" w:cs="Arial"/>
          <w:sz w:val="20"/>
          <w:szCs w:val="20"/>
        </w:rPr>
        <w:t xml:space="preserve"> </w:t>
      </w:r>
      <w:proofErr w:type="spellStart"/>
      <w:r w:rsidRPr="009D3857">
        <w:rPr>
          <w:rFonts w:ascii="Arial" w:hAnsi="Arial" w:cs="Arial"/>
          <w:sz w:val="20"/>
          <w:szCs w:val="20"/>
        </w:rPr>
        <w:t>between</w:t>
      </w:r>
      <w:proofErr w:type="spellEnd"/>
      <w:r w:rsidRPr="009D3857">
        <w:rPr>
          <w:rFonts w:ascii="Arial" w:hAnsi="Arial" w:cs="Arial"/>
          <w:sz w:val="20"/>
          <w:szCs w:val="20"/>
        </w:rPr>
        <w:t xml:space="preserve"> the </w:t>
      </w:r>
      <w:proofErr w:type="spellStart"/>
      <w:r w:rsidRPr="009D3857">
        <w:rPr>
          <w:rFonts w:ascii="Arial" w:hAnsi="Arial" w:cs="Arial"/>
          <w:sz w:val="20"/>
          <w:szCs w:val="20"/>
        </w:rPr>
        <w:t>two</w:t>
      </w:r>
      <w:proofErr w:type="spellEnd"/>
      <w:r w:rsidRPr="009D3857">
        <w:rPr>
          <w:rFonts w:ascii="Arial" w:hAnsi="Arial" w:cs="Arial"/>
          <w:sz w:val="20"/>
          <w:szCs w:val="20"/>
        </w:rPr>
        <w:t xml:space="preserve"> </w:t>
      </w:r>
      <w:proofErr w:type="spellStart"/>
      <w:r w:rsidRPr="009D3857">
        <w:rPr>
          <w:rFonts w:ascii="Arial" w:hAnsi="Arial" w:cs="Arial"/>
          <w:sz w:val="20"/>
          <w:szCs w:val="20"/>
        </w:rPr>
        <w:t>forms</w:t>
      </w:r>
      <w:proofErr w:type="spellEnd"/>
      <w:r w:rsidRPr="009D3857">
        <w:rPr>
          <w:rFonts w:ascii="Arial" w:hAnsi="Arial" w:cs="Arial"/>
          <w:sz w:val="20"/>
          <w:szCs w:val="20"/>
        </w:rPr>
        <w:t xml:space="preserve">, </w:t>
      </w:r>
      <w:proofErr w:type="spellStart"/>
      <w:r w:rsidRPr="009D3857">
        <w:rPr>
          <w:rFonts w:ascii="Arial" w:hAnsi="Arial" w:cs="Arial"/>
          <w:sz w:val="20"/>
          <w:szCs w:val="20"/>
        </w:rPr>
        <w:t>denoted</w:t>
      </w:r>
      <w:proofErr w:type="spellEnd"/>
      <w:r w:rsidRPr="009D3857">
        <w:rPr>
          <w:rFonts w:ascii="Arial" w:hAnsi="Arial" w:cs="Arial"/>
          <w:sz w:val="20"/>
          <w:szCs w:val="20"/>
        </w:rPr>
        <w:t xml:space="preserve"> ΔG, </w:t>
      </w:r>
      <w:proofErr w:type="spellStart"/>
      <w:r w:rsidRPr="009D3857">
        <w:rPr>
          <w:rFonts w:ascii="Arial" w:hAnsi="Arial" w:cs="Arial"/>
          <w:sz w:val="20"/>
          <w:szCs w:val="20"/>
        </w:rPr>
        <w:t>was</w:t>
      </w:r>
      <w:proofErr w:type="spellEnd"/>
      <w:r w:rsidRPr="009D3857">
        <w:rPr>
          <w:rFonts w:ascii="Arial" w:hAnsi="Arial" w:cs="Arial"/>
          <w:sz w:val="20"/>
          <w:szCs w:val="20"/>
        </w:rPr>
        <w:t xml:space="preserve"> </w:t>
      </w:r>
      <w:proofErr w:type="spellStart"/>
      <w:r w:rsidRPr="009D3857">
        <w:rPr>
          <w:rFonts w:ascii="Arial" w:hAnsi="Arial" w:cs="Arial"/>
          <w:sz w:val="20"/>
          <w:szCs w:val="20"/>
        </w:rPr>
        <w:t>calculated</w:t>
      </w:r>
      <w:proofErr w:type="spellEnd"/>
      <w:r w:rsidRPr="009D3857">
        <w:rPr>
          <w:rFonts w:ascii="Arial" w:hAnsi="Arial" w:cs="Arial"/>
          <w:sz w:val="20"/>
          <w:szCs w:val="20"/>
        </w:rPr>
        <w:t xml:space="preserve"> </w:t>
      </w:r>
      <w:proofErr w:type="spellStart"/>
      <w:r w:rsidRPr="009D3857">
        <w:rPr>
          <w:rFonts w:ascii="Arial" w:hAnsi="Arial" w:cs="Arial"/>
          <w:sz w:val="20"/>
          <w:szCs w:val="20"/>
        </w:rPr>
        <w:t>according</w:t>
      </w:r>
      <w:proofErr w:type="spellEnd"/>
      <w:r w:rsidRPr="009D3857">
        <w:rPr>
          <w:rFonts w:ascii="Arial" w:hAnsi="Arial" w:cs="Arial"/>
          <w:sz w:val="20"/>
          <w:szCs w:val="20"/>
        </w:rPr>
        <w:t xml:space="preserve"> to the </w:t>
      </w:r>
      <w:proofErr w:type="spellStart"/>
      <w:r w:rsidRPr="009D3857">
        <w:rPr>
          <w:rFonts w:ascii="Arial" w:hAnsi="Arial" w:cs="Arial"/>
          <w:sz w:val="20"/>
          <w:szCs w:val="20"/>
        </w:rPr>
        <w:t>following</w:t>
      </w:r>
      <w:proofErr w:type="spellEnd"/>
      <w:r w:rsidRPr="009D3857">
        <w:rPr>
          <w:rFonts w:ascii="Arial" w:hAnsi="Arial" w:cs="Arial"/>
          <w:sz w:val="20"/>
          <w:szCs w:val="20"/>
        </w:rPr>
        <w:t xml:space="preserve"> expression :</w:t>
      </w:r>
    </w:p>
    <w:p w14:paraId="5DF7A848" w14:textId="380B8A23" w:rsidR="00E3182C" w:rsidRPr="009D3857" w:rsidRDefault="00E3182C" w:rsidP="00E3182C">
      <w:pPr>
        <w:spacing w:line="360" w:lineRule="auto"/>
        <w:jc w:val="both"/>
        <w:rPr>
          <w:rFonts w:ascii="Arial" w:hAnsi="Arial" w:cs="Arial"/>
          <w:sz w:val="20"/>
          <w:szCs w:val="20"/>
        </w:rPr>
      </w:pPr>
      <m:oMath>
        <m:r>
          <w:rPr>
            <w:rFonts w:ascii="Cambria Math" w:hAnsi="Cambria Math" w:cs="Arial"/>
            <w:sz w:val="20"/>
            <w:szCs w:val="20"/>
          </w:rPr>
          <m:t xml:space="preserve">ΔG= </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V</m:t>
                </m:r>
              </m:e>
            </m:d>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G</m:t>
            </m:r>
          </m:e>
          <m:sub>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III</m:t>
                </m:r>
              </m:e>
            </m:d>
          </m:sub>
        </m:sSub>
      </m:oMath>
      <w:r w:rsidR="00F950B3">
        <w:rPr>
          <w:rFonts w:ascii="Arial" w:eastAsiaTheme="minorEastAsia" w:hAnsi="Arial" w:cs="Arial"/>
          <w:sz w:val="20"/>
          <w:szCs w:val="20"/>
        </w:rPr>
        <w:t xml:space="preserve">                                                                                                                   Equation 1</w:t>
      </w:r>
    </w:p>
    <w:p w14:paraId="5E766BD3" w14:textId="3EB67F9A" w:rsidR="00E3182C" w:rsidRPr="009D3857" w:rsidRDefault="00E3182C" w:rsidP="00E3182C">
      <w:pPr>
        <w:spacing w:before="240"/>
        <w:jc w:val="both"/>
        <w:rPr>
          <w:rFonts w:ascii="Arial" w:hAnsi="Arial" w:cs="Arial"/>
          <w:sz w:val="20"/>
          <w:szCs w:val="20"/>
        </w:rPr>
      </w:pPr>
      <w:r w:rsidRPr="009D3857">
        <w:rPr>
          <w:rFonts w:ascii="Arial" w:hAnsi="Arial" w:cs="Arial"/>
          <w:sz w:val="20"/>
          <w:szCs w:val="20"/>
        </w:rPr>
        <w:t xml:space="preserve">A </w:t>
      </w:r>
      <w:proofErr w:type="spellStart"/>
      <w:r w:rsidRPr="009D3857">
        <w:rPr>
          <w:rFonts w:ascii="Arial" w:hAnsi="Arial" w:cs="Arial"/>
          <w:sz w:val="20"/>
          <w:szCs w:val="20"/>
        </w:rPr>
        <w:t>negative</w:t>
      </w:r>
      <w:proofErr w:type="spellEnd"/>
      <w:r w:rsidRPr="009D3857">
        <w:rPr>
          <w:rFonts w:ascii="Arial" w:hAnsi="Arial" w:cs="Arial"/>
          <w:sz w:val="20"/>
          <w:szCs w:val="20"/>
        </w:rPr>
        <w:t xml:space="preserve"> ΔG value (ΔG &lt; 0) indicates that the pentavalent form is thermodynamically more stable.</w:t>
      </w:r>
      <w:r w:rsidRPr="009D3857">
        <w:rPr>
          <w:rFonts w:ascii="Arial" w:hAnsi="Arial" w:cs="Arial"/>
          <w:sz w:val="20"/>
          <w:szCs w:val="20"/>
        </w:rPr>
        <w:br/>
        <w:t>A positive ΔG value (ΔG &gt; 0) suggests that the trivalent form is more stable.</w:t>
      </w:r>
      <w:r w:rsidRPr="009D3857">
        <w:rPr>
          <w:rFonts w:ascii="Arial" w:hAnsi="Arial" w:cs="Arial"/>
          <w:sz w:val="20"/>
          <w:szCs w:val="20"/>
        </w:rPr>
        <w:br/>
        <w:t>When ΔG ≈ 0, both tautomers are in equilibrium with comparable populations.</w:t>
      </w:r>
    </w:p>
    <w:p w14:paraId="5648A743" w14:textId="5C41188D" w:rsidR="00E3182C" w:rsidRPr="00D76355" w:rsidRDefault="00E3182C" w:rsidP="00E3182C">
      <w:pPr>
        <w:pStyle w:val="ListParagraph"/>
        <w:numPr>
          <w:ilvl w:val="1"/>
          <w:numId w:val="1"/>
        </w:numPr>
        <w:spacing w:before="240"/>
        <w:jc w:val="both"/>
        <w:rPr>
          <w:rFonts w:ascii="Arial" w:hAnsi="Arial" w:cs="Arial"/>
          <w:b/>
          <w:bCs/>
        </w:rPr>
      </w:pPr>
      <w:r w:rsidRPr="00D76355">
        <w:rPr>
          <w:rFonts w:ascii="Arial" w:hAnsi="Arial" w:cs="Arial"/>
          <w:b/>
          <w:bCs/>
        </w:rPr>
        <w:t xml:space="preserve">Theoretical </w:t>
      </w:r>
      <w:r w:rsidR="0076121A">
        <w:rPr>
          <w:rFonts w:ascii="Arial" w:hAnsi="Arial" w:cs="Arial"/>
          <w:b/>
          <w:bCs/>
        </w:rPr>
        <w:t>c</w:t>
      </w:r>
      <w:r w:rsidRPr="00D76355">
        <w:rPr>
          <w:rFonts w:ascii="Arial" w:hAnsi="Arial" w:cs="Arial"/>
          <w:b/>
          <w:bCs/>
        </w:rPr>
        <w:t xml:space="preserve">alculation of </w:t>
      </w:r>
      <w:r w:rsidR="0076121A">
        <w:rPr>
          <w:rFonts w:ascii="Arial" w:hAnsi="Arial" w:cs="Arial"/>
          <w:b/>
          <w:bCs/>
        </w:rPr>
        <w:t>a</w:t>
      </w:r>
      <w:r w:rsidRPr="00D76355">
        <w:rPr>
          <w:rFonts w:ascii="Arial" w:hAnsi="Arial" w:cs="Arial"/>
          <w:b/>
          <w:bCs/>
        </w:rPr>
        <w:t xml:space="preserve">cid </w:t>
      </w:r>
      <w:r w:rsidR="0076121A">
        <w:rPr>
          <w:rFonts w:ascii="Arial" w:hAnsi="Arial" w:cs="Arial"/>
          <w:b/>
          <w:bCs/>
        </w:rPr>
        <w:t>d</w:t>
      </w:r>
      <w:r w:rsidRPr="00D76355">
        <w:rPr>
          <w:rFonts w:ascii="Arial" w:hAnsi="Arial" w:cs="Arial"/>
          <w:b/>
          <w:bCs/>
        </w:rPr>
        <w:t xml:space="preserve">issociation </w:t>
      </w:r>
      <w:r w:rsidR="0076121A">
        <w:rPr>
          <w:rFonts w:ascii="Arial" w:hAnsi="Arial" w:cs="Arial"/>
          <w:b/>
          <w:bCs/>
        </w:rPr>
        <w:t>c</w:t>
      </w:r>
      <w:r w:rsidRPr="00D76355">
        <w:rPr>
          <w:rFonts w:ascii="Arial" w:hAnsi="Arial" w:cs="Arial"/>
          <w:b/>
          <w:bCs/>
        </w:rPr>
        <w:t>onstants (pKa)</w:t>
      </w:r>
    </w:p>
    <w:p w14:paraId="04E66B15" w14:textId="1671EEF4" w:rsidR="00E3182C" w:rsidRPr="009D3857" w:rsidRDefault="00E3182C" w:rsidP="00E3182C">
      <w:pPr>
        <w:spacing w:before="240"/>
        <w:jc w:val="both"/>
        <w:rPr>
          <w:rFonts w:ascii="Arial" w:hAnsi="Arial" w:cs="Arial"/>
          <w:sz w:val="20"/>
          <w:szCs w:val="20"/>
        </w:rPr>
      </w:pPr>
      <w:r w:rsidRPr="009D3857">
        <w:rPr>
          <w:rFonts w:ascii="Arial" w:hAnsi="Arial" w:cs="Arial"/>
          <w:sz w:val="20"/>
          <w:szCs w:val="20"/>
        </w:rPr>
        <w:t>Theoretical acid dissociation constants (pKa) of the substituted diphenylphosphine oxides were evaluated in dichloromethane (DCM) using the direct thermodynamic method.</w:t>
      </w:r>
    </w:p>
    <w:p w14:paraId="1180BA6B" w14:textId="486A6F16" w:rsidR="00E3182C" w:rsidRPr="009D3857" w:rsidRDefault="009514BE" w:rsidP="0076121A">
      <w:pPr>
        <w:keepNext/>
        <w:jc w:val="center"/>
        <w:rPr>
          <w:rFonts w:ascii="Arial" w:hAnsi="Arial" w:cs="Arial"/>
          <w:sz w:val="20"/>
          <w:szCs w:val="20"/>
        </w:rPr>
      </w:pPr>
      <w:r>
        <w:object w:dxaOrig="4770" w:dyaOrig="411" w14:anchorId="724B28D5">
          <v:shape id="_x0000_i1034" type="#_x0000_t75" style="width:238.55pt;height:20.05pt" o:ole="">
            <v:imagedata r:id="rId26" o:title=""/>
          </v:shape>
          <o:OLEObject Type="Embed" ProgID="ChemDraw.Document.6.0" ShapeID="_x0000_i1034" DrawAspect="Content" ObjectID="_1816519101" r:id="rId27"/>
        </w:object>
      </w:r>
    </w:p>
    <w:p w14:paraId="4EBE0ADA" w14:textId="2DC0C414" w:rsidR="00E3182C" w:rsidRPr="00CE5BA2" w:rsidRDefault="00610754" w:rsidP="00E3182C">
      <w:pPr>
        <w:pStyle w:val="Caption"/>
        <w:jc w:val="both"/>
        <w:rPr>
          <w:rFonts w:ascii="Arial" w:hAnsi="Arial" w:cs="Arial"/>
          <w:b/>
          <w:i w:val="0"/>
          <w:iCs w:val="0"/>
          <w:sz w:val="20"/>
          <w:szCs w:val="20"/>
        </w:rPr>
      </w:pPr>
      <w:r>
        <w:rPr>
          <w:rFonts w:ascii="Arial" w:hAnsi="Arial" w:cs="Arial"/>
          <w:b/>
          <w:i w:val="0"/>
          <w:iCs w:val="0"/>
          <w:sz w:val="20"/>
          <w:szCs w:val="20"/>
        </w:rPr>
        <w:t>Scheme</w:t>
      </w:r>
      <w:r w:rsidR="00CE5BA2">
        <w:rPr>
          <w:rFonts w:ascii="Arial" w:hAnsi="Arial" w:cs="Arial"/>
          <w:b/>
          <w:i w:val="0"/>
          <w:iCs w:val="0"/>
          <w:sz w:val="20"/>
          <w:szCs w:val="20"/>
        </w:rPr>
        <w:t xml:space="preserve"> 1 : </w:t>
      </w:r>
      <w:r w:rsidR="00E3182C" w:rsidRPr="00CE5BA2">
        <w:rPr>
          <w:rFonts w:ascii="Arial" w:hAnsi="Arial" w:cs="Arial"/>
          <w:b/>
          <w:i w:val="0"/>
          <w:iCs w:val="0"/>
          <w:sz w:val="20"/>
          <w:szCs w:val="20"/>
        </w:rPr>
        <w:t>General deprotonation reaction of secondary phosphine oxides</w:t>
      </w:r>
    </w:p>
    <w:p w14:paraId="10FCBED7" w14:textId="668BE4CB" w:rsidR="00E3182C" w:rsidRPr="009D3857" w:rsidRDefault="00E3182C" w:rsidP="00E3182C">
      <w:pPr>
        <w:rPr>
          <w:rFonts w:ascii="Arial" w:hAnsi="Arial" w:cs="Arial"/>
          <w:sz w:val="20"/>
          <w:szCs w:val="20"/>
        </w:rPr>
      </w:pPr>
      <w:r w:rsidRPr="009D3857">
        <w:rPr>
          <w:rFonts w:ascii="Arial" w:hAnsi="Arial" w:cs="Arial"/>
          <w:sz w:val="20"/>
          <w:szCs w:val="20"/>
        </w:rPr>
        <w:t>The acid dissociation free energy, ΔG, was calculated using the equation:</w:t>
      </w:r>
    </w:p>
    <w:p w14:paraId="4E9C51A5" w14:textId="5EE528E2" w:rsidR="00E3182C" w:rsidRPr="009D3857" w:rsidRDefault="00E3182C" w:rsidP="00E3182C">
      <w:pPr>
        <w:rPr>
          <w:rFonts w:ascii="Arial" w:eastAsiaTheme="minorEastAsia" w:hAnsi="Arial" w:cs="Arial"/>
          <w:sz w:val="20"/>
          <w:szCs w:val="20"/>
        </w:rPr>
      </w:pPr>
      <w:bookmarkStart w:id="1" w:name="_Hlk200483369"/>
      <m:oMath>
        <m:r>
          <m:rPr>
            <m:sty m:val="p"/>
          </m:rPr>
          <w:rPr>
            <w:rFonts w:ascii="Cambria Math" w:eastAsiaTheme="minorEastAsia" w:hAnsi="Cambria Math" w:cs="Arial"/>
            <w:sz w:val="20"/>
            <w:szCs w:val="20"/>
          </w:rPr>
          <m:t>ΔG=G[</m:t>
        </m:r>
        <m:sSup>
          <m:sSupPr>
            <m:ctrlPr>
              <w:rPr>
                <w:rFonts w:ascii="Cambria Math" w:eastAsiaTheme="minorEastAsia" w:hAnsi="Cambria Math" w:cs="Arial"/>
                <w:sz w:val="20"/>
                <w:szCs w:val="20"/>
              </w:rPr>
            </m:ctrlPr>
          </m:sSupPr>
          <m:e>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Ph)</m:t>
                </m:r>
              </m:e>
              <m:sub>
                <m:r>
                  <w:rPr>
                    <w:rFonts w:ascii="Cambria Math" w:eastAsiaTheme="minorEastAsia" w:hAnsi="Cambria Math" w:cs="Arial"/>
                    <w:sz w:val="20"/>
                    <w:szCs w:val="20"/>
                  </w:rPr>
                  <m:t>2</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O</m:t>
                </m:r>
              </m:e>
            </m:d>
          </m:e>
          <m:sup>
            <m:r>
              <w:rPr>
                <w:rFonts w:ascii="Cambria Math" w:eastAsiaTheme="minorEastAsia" w:hAnsi="Cambria Math" w:cs="Arial"/>
                <w:sz w:val="20"/>
                <w:szCs w:val="20"/>
              </w:rPr>
              <m:t>-</m:t>
            </m:r>
          </m:sup>
        </m:sSup>
        <m:r>
          <w:rPr>
            <w:rFonts w:ascii="Cambria Math" w:eastAsiaTheme="minorEastAsia" w:hAnsi="Cambria Math" w:cs="Arial"/>
            <w:sz w:val="20"/>
            <w:szCs w:val="20"/>
          </w:rPr>
          <m:t>]+G</m:t>
        </m:r>
        <m:d>
          <m:dPr>
            <m:ctrlPr>
              <w:rPr>
                <w:rFonts w:ascii="Cambria Math" w:eastAsiaTheme="minorEastAsia" w:hAnsi="Cambria Math" w:cs="Arial"/>
                <w:i/>
                <w:sz w:val="20"/>
                <w:szCs w:val="20"/>
              </w:rPr>
            </m:ctrlPr>
          </m:dPr>
          <m:e>
            <m:sSup>
              <m:sSupPr>
                <m:ctrlPr>
                  <w:rPr>
                    <w:rFonts w:ascii="Cambria Math" w:eastAsiaTheme="minorEastAsia" w:hAnsi="Cambria Math" w:cs="Arial"/>
                    <w:i/>
                    <w:sz w:val="20"/>
                    <w:szCs w:val="20"/>
                  </w:rPr>
                </m:ctrlPr>
              </m:sSupPr>
              <m:e>
                <m:r>
                  <w:rPr>
                    <w:rFonts w:ascii="Cambria Math" w:eastAsiaTheme="minorEastAsia" w:hAnsi="Cambria Math" w:cs="Arial"/>
                    <w:sz w:val="20"/>
                    <w:szCs w:val="20"/>
                  </w:rPr>
                  <m:t>H</m:t>
                </m:r>
              </m:e>
              <m:sup>
                <m:r>
                  <w:rPr>
                    <w:rFonts w:ascii="Cambria Math" w:eastAsiaTheme="minorEastAsia" w:hAnsi="Cambria Math" w:cs="Arial"/>
                    <w:sz w:val="20"/>
                    <w:szCs w:val="20"/>
                  </w:rPr>
                  <m:t>+</m:t>
                </m:r>
              </m:sup>
            </m:sSup>
          </m:e>
        </m:d>
        <m:r>
          <w:rPr>
            <w:rFonts w:ascii="Cambria Math" w:eastAsiaTheme="minorEastAsia" w:hAnsi="Cambria Math" w:cs="Arial"/>
            <w:sz w:val="20"/>
            <w:szCs w:val="20"/>
          </w:rPr>
          <m:t>-G[(</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Ph)</m:t>
            </m:r>
          </m:e>
          <m:sub>
            <m:r>
              <w:rPr>
                <w:rFonts w:ascii="Cambria Math" w:eastAsiaTheme="minorEastAsia" w:hAnsi="Cambria Math" w:cs="Arial"/>
                <w:sz w:val="20"/>
                <w:szCs w:val="20"/>
              </w:rPr>
              <m:t>2</m:t>
            </m:r>
          </m:sub>
        </m:sSub>
        <m:d>
          <m:dPr>
            <m:ctrlPr>
              <w:rPr>
                <w:rFonts w:ascii="Cambria Math" w:eastAsiaTheme="minorEastAsia" w:hAnsi="Cambria Math" w:cs="Arial"/>
                <w:i/>
                <w:sz w:val="20"/>
                <w:szCs w:val="20"/>
              </w:rPr>
            </m:ctrlPr>
          </m:dPr>
          <m:e>
            <m:r>
              <w:rPr>
                <w:rFonts w:ascii="Cambria Math" w:eastAsiaTheme="minorEastAsia" w:hAnsi="Cambria Math" w:cs="Arial"/>
                <w:sz w:val="20"/>
                <w:szCs w:val="20"/>
              </w:rPr>
              <m:t>O</m:t>
            </m:r>
          </m:e>
        </m:d>
        <m:r>
          <w:rPr>
            <w:rFonts w:ascii="Cambria Math" w:eastAsiaTheme="minorEastAsia" w:hAnsi="Cambria Math" w:cs="Arial"/>
            <w:sz w:val="20"/>
            <w:szCs w:val="20"/>
          </w:rPr>
          <m:t>H</m:t>
        </m:r>
        <w:bookmarkEnd w:id="1"/>
        <m:r>
          <w:rPr>
            <w:rFonts w:ascii="Cambria Math" w:eastAsiaTheme="minorEastAsia" w:hAnsi="Cambria Math" w:cs="Arial"/>
            <w:sz w:val="20"/>
            <w:szCs w:val="20"/>
          </w:rPr>
          <m:t>]</m:t>
        </m:r>
      </m:oMath>
      <w:r w:rsidR="00F950B3">
        <w:rPr>
          <w:rFonts w:ascii="Arial" w:eastAsiaTheme="minorEastAsia" w:hAnsi="Arial" w:cs="Arial"/>
          <w:sz w:val="20"/>
          <w:szCs w:val="20"/>
        </w:rPr>
        <w:t xml:space="preserve">                                                                           Equation 2</w:t>
      </w:r>
    </w:p>
    <w:p w14:paraId="11D5BA21" w14:textId="7A0AE4B0" w:rsidR="00E3182C" w:rsidRPr="009D3857" w:rsidRDefault="00E40E56" w:rsidP="00E3182C">
      <w:pPr>
        <w:rPr>
          <w:rFonts w:ascii="Arial" w:hAnsi="Arial" w:cs="Arial"/>
          <w:sz w:val="20"/>
          <w:szCs w:val="20"/>
        </w:rPr>
      </w:pPr>
      <w:r w:rsidRPr="009D3857">
        <w:rPr>
          <w:rFonts w:ascii="Arial" w:hAnsi="Arial" w:cs="Arial"/>
          <w:sz w:val="20"/>
          <w:szCs w:val="20"/>
        </w:rPr>
        <w:t xml:space="preserve">The corresponding acidity constant </w:t>
      </w:r>
      <w:proofErr w:type="spellStart"/>
      <w:r w:rsidRPr="009D3857">
        <w:rPr>
          <w:rFonts w:ascii="Arial" w:hAnsi="Arial" w:cs="Arial"/>
          <w:sz w:val="20"/>
          <w:szCs w:val="20"/>
        </w:rPr>
        <w:t>is</w:t>
      </w:r>
      <w:proofErr w:type="spellEnd"/>
      <w:r w:rsidRPr="009D3857">
        <w:rPr>
          <w:rFonts w:ascii="Arial" w:hAnsi="Arial" w:cs="Arial"/>
          <w:sz w:val="20"/>
          <w:szCs w:val="20"/>
        </w:rPr>
        <w:t xml:space="preserve"> </w:t>
      </w:r>
      <w:proofErr w:type="spellStart"/>
      <w:r w:rsidRPr="009D3857">
        <w:rPr>
          <w:rFonts w:ascii="Arial" w:hAnsi="Arial" w:cs="Arial"/>
          <w:sz w:val="20"/>
          <w:szCs w:val="20"/>
        </w:rPr>
        <w:t>related</w:t>
      </w:r>
      <w:proofErr w:type="spellEnd"/>
      <w:r w:rsidRPr="009D3857">
        <w:rPr>
          <w:rFonts w:ascii="Arial" w:hAnsi="Arial" w:cs="Arial"/>
          <w:sz w:val="20"/>
          <w:szCs w:val="20"/>
        </w:rPr>
        <w:t xml:space="preserve"> to </w:t>
      </w:r>
      <w:proofErr w:type="spellStart"/>
      <w:r w:rsidRPr="009D3857">
        <w:rPr>
          <w:rFonts w:ascii="Arial" w:hAnsi="Arial" w:cs="Arial"/>
          <w:sz w:val="20"/>
          <w:szCs w:val="20"/>
        </w:rPr>
        <w:t>this</w:t>
      </w:r>
      <w:proofErr w:type="spellEnd"/>
      <w:r w:rsidRPr="009D3857">
        <w:rPr>
          <w:rFonts w:ascii="Arial" w:hAnsi="Arial" w:cs="Arial"/>
          <w:sz w:val="20"/>
          <w:szCs w:val="20"/>
        </w:rPr>
        <w:t xml:space="preserve"> free </w:t>
      </w:r>
      <w:proofErr w:type="spellStart"/>
      <w:r w:rsidRPr="009D3857">
        <w:rPr>
          <w:rFonts w:ascii="Arial" w:hAnsi="Arial" w:cs="Arial"/>
          <w:sz w:val="20"/>
          <w:szCs w:val="20"/>
        </w:rPr>
        <w:t>energy</w:t>
      </w:r>
      <w:proofErr w:type="spellEnd"/>
      <w:r w:rsidRPr="009D3857">
        <w:rPr>
          <w:rFonts w:ascii="Arial" w:hAnsi="Arial" w:cs="Arial"/>
          <w:sz w:val="20"/>
          <w:szCs w:val="20"/>
        </w:rPr>
        <w:t xml:space="preserve"> by the </w:t>
      </w:r>
      <w:proofErr w:type="spellStart"/>
      <w:r w:rsidRPr="009D3857">
        <w:rPr>
          <w:rFonts w:ascii="Arial" w:hAnsi="Arial" w:cs="Arial"/>
          <w:sz w:val="20"/>
          <w:szCs w:val="20"/>
        </w:rPr>
        <w:t>equation</w:t>
      </w:r>
      <w:proofErr w:type="spellEnd"/>
      <w:r w:rsidR="00F950B3">
        <w:rPr>
          <w:rFonts w:ascii="Arial" w:hAnsi="Arial" w:cs="Arial"/>
          <w:sz w:val="20"/>
          <w:szCs w:val="20"/>
        </w:rPr>
        <w:t xml:space="preserve"> </w:t>
      </w:r>
      <w:r w:rsidRPr="009D3857">
        <w:rPr>
          <w:rFonts w:ascii="Arial" w:hAnsi="Arial" w:cs="Arial"/>
          <w:sz w:val="20"/>
          <w:szCs w:val="20"/>
        </w:rPr>
        <w:t>:</w:t>
      </w:r>
    </w:p>
    <w:p w14:paraId="26F11EA4" w14:textId="0D4A0EC2" w:rsidR="00E40E56" w:rsidRPr="009D3857" w:rsidRDefault="00E40E56" w:rsidP="00E3182C">
      <w:pPr>
        <w:rPr>
          <w:rFonts w:ascii="Arial" w:eastAsiaTheme="minorEastAsia" w:hAnsi="Arial" w:cs="Arial"/>
          <w:sz w:val="20"/>
          <w:szCs w:val="20"/>
        </w:rPr>
      </w:pPr>
      <w:bookmarkStart w:id="2" w:name="_Hlk200483427"/>
      <m:oMath>
        <m:r>
          <w:rPr>
            <w:rFonts w:ascii="Cambria Math" w:hAnsi="Cambria Math" w:cs="Arial"/>
            <w:sz w:val="20"/>
            <w:szCs w:val="20"/>
          </w:rPr>
          <w:lastRenderedPageBreak/>
          <m:t xml:space="preserve">pKa= </m:t>
        </m:r>
        <m:f>
          <m:fPr>
            <m:ctrlPr>
              <w:rPr>
                <w:rFonts w:ascii="Cambria Math" w:hAnsi="Cambria Math" w:cs="Arial"/>
                <w:i/>
                <w:sz w:val="20"/>
                <w:szCs w:val="20"/>
              </w:rPr>
            </m:ctrlPr>
          </m:fPr>
          <m:num>
            <m:r>
              <m:rPr>
                <m:sty m:val="p"/>
              </m:rPr>
              <w:rPr>
                <w:rFonts w:ascii="Cambria Math" w:eastAsiaTheme="minorEastAsia" w:hAnsi="Cambria Math" w:cs="Arial"/>
                <w:sz w:val="20"/>
                <w:szCs w:val="20"/>
              </w:rPr>
              <m:t>ΔG</m:t>
            </m:r>
          </m:num>
          <m:den>
            <m:r>
              <w:rPr>
                <w:rFonts w:ascii="Cambria Math" w:hAnsi="Cambria Math" w:cs="Arial"/>
                <w:sz w:val="20"/>
                <w:szCs w:val="20"/>
              </w:rPr>
              <m:t>RTln(10)</m:t>
            </m:r>
          </m:den>
        </m:f>
      </m:oMath>
      <w:bookmarkEnd w:id="2"/>
      <w:r w:rsidR="00F950B3">
        <w:rPr>
          <w:rFonts w:ascii="Arial" w:eastAsiaTheme="minorEastAsia" w:hAnsi="Arial" w:cs="Arial"/>
          <w:sz w:val="20"/>
          <w:szCs w:val="20"/>
        </w:rPr>
        <w:t xml:space="preserve">                                                                                                                           Equation 3</w:t>
      </w:r>
    </w:p>
    <w:p w14:paraId="41B558C5" w14:textId="13819243" w:rsidR="00E40E56" w:rsidRPr="009D3857" w:rsidRDefault="00A572C8" w:rsidP="00E40E56">
      <w:pPr>
        <w:spacing w:line="360" w:lineRule="auto"/>
        <w:rPr>
          <w:rFonts w:ascii="Arial" w:eastAsiaTheme="minorEastAsia" w:hAnsi="Arial" w:cs="Arial"/>
          <w:sz w:val="20"/>
          <w:szCs w:val="20"/>
        </w:rPr>
      </w:pPr>
      <w:proofErr w:type="spellStart"/>
      <w:r w:rsidRPr="009D3857">
        <w:rPr>
          <w:rFonts w:ascii="Arial" w:eastAsiaTheme="minorEastAsia" w:hAnsi="Arial" w:cs="Arial"/>
          <w:sz w:val="20"/>
          <w:szCs w:val="20"/>
        </w:rPr>
        <w:t>With</w:t>
      </w:r>
      <w:proofErr w:type="spellEnd"/>
      <w:r w:rsidR="00E40E56" w:rsidRPr="009D3857">
        <w:rPr>
          <w:rFonts w:ascii="Arial" w:eastAsiaTheme="minorEastAsia" w:hAnsi="Arial" w:cs="Arial"/>
          <w:sz w:val="20"/>
          <w:szCs w:val="20"/>
        </w:rPr>
        <w:t xml:space="preserve"> R = 8</w:t>
      </w:r>
      <w:r w:rsidR="00155070">
        <w:rPr>
          <w:rFonts w:ascii="Arial" w:eastAsiaTheme="minorEastAsia" w:hAnsi="Arial" w:cs="Arial"/>
          <w:sz w:val="20"/>
          <w:szCs w:val="20"/>
        </w:rPr>
        <w:t>.</w:t>
      </w:r>
      <w:r w:rsidR="00E40E56" w:rsidRPr="009D3857">
        <w:rPr>
          <w:rFonts w:ascii="Arial" w:eastAsiaTheme="minorEastAsia" w:hAnsi="Arial" w:cs="Arial"/>
          <w:sz w:val="20"/>
          <w:szCs w:val="20"/>
        </w:rPr>
        <w:t>314 J.mol</w:t>
      </w:r>
      <w:r w:rsidR="00E40E56" w:rsidRPr="009D3857">
        <w:rPr>
          <w:rFonts w:ascii="Arial" w:eastAsiaTheme="minorEastAsia" w:hAnsi="Arial" w:cs="Arial"/>
          <w:sz w:val="20"/>
          <w:szCs w:val="20"/>
          <w:vertAlign w:val="superscript"/>
        </w:rPr>
        <w:t>-1</w:t>
      </w:r>
      <w:r w:rsidR="00E40E56" w:rsidRPr="009D3857">
        <w:rPr>
          <w:rFonts w:ascii="Arial" w:eastAsiaTheme="minorEastAsia" w:hAnsi="Arial" w:cs="Arial"/>
          <w:sz w:val="20"/>
          <w:szCs w:val="20"/>
        </w:rPr>
        <w:t>K</w:t>
      </w:r>
      <w:r w:rsidR="00E40E56" w:rsidRPr="009D3857">
        <w:rPr>
          <w:rFonts w:ascii="Arial" w:eastAsiaTheme="minorEastAsia" w:hAnsi="Arial" w:cs="Arial"/>
          <w:sz w:val="20"/>
          <w:szCs w:val="20"/>
          <w:vertAlign w:val="superscript"/>
        </w:rPr>
        <w:t>-1 </w:t>
      </w:r>
      <w:r w:rsidR="00E40E56" w:rsidRPr="009D3857">
        <w:rPr>
          <w:rFonts w:ascii="Arial" w:eastAsiaTheme="minorEastAsia" w:hAnsi="Arial" w:cs="Arial"/>
          <w:sz w:val="20"/>
          <w:szCs w:val="20"/>
        </w:rPr>
        <w:t>; T = 298</w:t>
      </w:r>
      <w:r w:rsidR="009514BE">
        <w:rPr>
          <w:rFonts w:ascii="Arial" w:eastAsiaTheme="minorEastAsia" w:hAnsi="Arial" w:cs="Arial"/>
          <w:sz w:val="20"/>
          <w:szCs w:val="20"/>
        </w:rPr>
        <w:t>.</w:t>
      </w:r>
      <w:r w:rsidR="00E40E56" w:rsidRPr="009D3857">
        <w:rPr>
          <w:rFonts w:ascii="Arial" w:eastAsiaTheme="minorEastAsia" w:hAnsi="Arial" w:cs="Arial"/>
          <w:sz w:val="20"/>
          <w:szCs w:val="20"/>
        </w:rPr>
        <w:t xml:space="preserve">15 K, soit </w:t>
      </w:r>
      <w:proofErr w:type="spellStart"/>
      <w:proofErr w:type="gramStart"/>
      <w:r w:rsidR="00E40E56" w:rsidRPr="009D3857">
        <w:rPr>
          <w:rFonts w:ascii="Arial" w:eastAsiaTheme="minorEastAsia" w:hAnsi="Arial" w:cs="Arial"/>
          <w:sz w:val="20"/>
          <w:szCs w:val="20"/>
        </w:rPr>
        <w:t>RTln</w:t>
      </w:r>
      <w:proofErr w:type="spellEnd"/>
      <w:r w:rsidR="00E40E56" w:rsidRPr="009D3857">
        <w:rPr>
          <w:rFonts w:ascii="Arial" w:eastAsiaTheme="minorEastAsia" w:hAnsi="Arial" w:cs="Arial"/>
          <w:sz w:val="20"/>
          <w:szCs w:val="20"/>
        </w:rPr>
        <w:t>(</w:t>
      </w:r>
      <w:proofErr w:type="gramEnd"/>
      <w:r w:rsidR="00E40E56" w:rsidRPr="009D3857">
        <w:rPr>
          <w:rFonts w:ascii="Arial" w:eastAsiaTheme="minorEastAsia" w:hAnsi="Arial" w:cs="Arial"/>
          <w:sz w:val="20"/>
          <w:szCs w:val="20"/>
        </w:rPr>
        <w:t>10) = 1</w:t>
      </w:r>
      <w:r w:rsidR="00155070">
        <w:rPr>
          <w:rFonts w:ascii="Arial" w:eastAsiaTheme="minorEastAsia" w:hAnsi="Arial" w:cs="Arial"/>
          <w:sz w:val="20"/>
          <w:szCs w:val="20"/>
        </w:rPr>
        <w:t>.</w:t>
      </w:r>
      <w:r w:rsidR="00E40E56" w:rsidRPr="009D3857">
        <w:rPr>
          <w:rFonts w:ascii="Arial" w:eastAsiaTheme="minorEastAsia" w:hAnsi="Arial" w:cs="Arial"/>
          <w:sz w:val="20"/>
          <w:szCs w:val="20"/>
        </w:rPr>
        <w:t>364 Kcal.mol</w:t>
      </w:r>
      <w:r w:rsidR="00E40E56" w:rsidRPr="009D3857">
        <w:rPr>
          <w:rFonts w:ascii="Arial" w:eastAsiaTheme="minorEastAsia" w:hAnsi="Arial" w:cs="Arial"/>
          <w:sz w:val="20"/>
          <w:szCs w:val="20"/>
          <w:vertAlign w:val="superscript"/>
        </w:rPr>
        <w:t>-1</w:t>
      </w:r>
    </w:p>
    <w:p w14:paraId="550A8B3E" w14:textId="6BD8BB05" w:rsidR="00F36C98" w:rsidRPr="009D3857" w:rsidRDefault="00E40E56" w:rsidP="00F36C98">
      <w:pPr>
        <w:jc w:val="both"/>
        <w:rPr>
          <w:rFonts w:ascii="Arial" w:hAnsi="Arial" w:cs="Arial"/>
          <w:b/>
          <w:bCs/>
          <w:sz w:val="20"/>
          <w:szCs w:val="20"/>
        </w:rPr>
      </w:pPr>
      <w:r w:rsidRPr="00E40E56">
        <w:rPr>
          <w:rFonts w:ascii="Arial" w:hAnsi="Arial" w:cs="Arial"/>
          <w:b/>
          <w:bCs/>
          <w:sz w:val="20"/>
          <w:szCs w:val="20"/>
        </w:rPr>
        <w:t xml:space="preserve">Evaluation of the </w:t>
      </w:r>
      <w:r w:rsidR="0076121A">
        <w:rPr>
          <w:rFonts w:ascii="Arial" w:hAnsi="Arial" w:cs="Arial"/>
          <w:b/>
          <w:bCs/>
          <w:sz w:val="20"/>
          <w:szCs w:val="20"/>
        </w:rPr>
        <w:t>f</w:t>
      </w:r>
      <w:r w:rsidRPr="00E40E56">
        <w:rPr>
          <w:rFonts w:ascii="Arial" w:hAnsi="Arial" w:cs="Arial"/>
          <w:b/>
          <w:bCs/>
          <w:sz w:val="20"/>
          <w:szCs w:val="20"/>
        </w:rPr>
        <w:t xml:space="preserve">ree </w:t>
      </w:r>
      <w:r w:rsidR="0076121A">
        <w:rPr>
          <w:rFonts w:ascii="Arial" w:hAnsi="Arial" w:cs="Arial"/>
          <w:b/>
          <w:bCs/>
          <w:sz w:val="20"/>
          <w:szCs w:val="20"/>
        </w:rPr>
        <w:t>e</w:t>
      </w:r>
      <w:r w:rsidRPr="00E40E56">
        <w:rPr>
          <w:rFonts w:ascii="Arial" w:hAnsi="Arial" w:cs="Arial"/>
          <w:b/>
          <w:bCs/>
          <w:sz w:val="20"/>
          <w:szCs w:val="20"/>
        </w:rPr>
        <w:t xml:space="preserve">nergy of the </w:t>
      </w:r>
      <w:r w:rsidR="0076121A">
        <w:rPr>
          <w:rFonts w:ascii="Arial" w:hAnsi="Arial" w:cs="Arial"/>
          <w:b/>
          <w:bCs/>
          <w:sz w:val="20"/>
          <w:szCs w:val="20"/>
        </w:rPr>
        <w:t>p</w:t>
      </w:r>
      <w:r w:rsidRPr="00E40E56">
        <w:rPr>
          <w:rFonts w:ascii="Arial" w:hAnsi="Arial" w:cs="Arial"/>
          <w:b/>
          <w:bCs/>
          <w:sz w:val="20"/>
          <w:szCs w:val="20"/>
        </w:rPr>
        <w:t>roton</w:t>
      </w:r>
      <w:r w:rsidR="00973CD9">
        <w:rPr>
          <w:rFonts w:ascii="Arial" w:hAnsi="Arial" w:cs="Arial"/>
          <w:b/>
          <w:bCs/>
          <w:sz w:val="20"/>
          <w:szCs w:val="20"/>
        </w:rPr>
        <w:t xml:space="preserve"> in DCM</w:t>
      </w:r>
    </w:p>
    <w:p w14:paraId="2ECD64EE" w14:textId="773AEC11" w:rsidR="00F36C98" w:rsidRPr="009D3857" w:rsidRDefault="00E40E56" w:rsidP="00F36C98">
      <w:pPr>
        <w:jc w:val="both"/>
        <w:rPr>
          <w:rFonts w:ascii="Arial" w:hAnsi="Arial" w:cs="Arial"/>
          <w:sz w:val="20"/>
          <w:szCs w:val="20"/>
        </w:rPr>
      </w:pPr>
      <w:r w:rsidRPr="00E40E56">
        <w:rPr>
          <w:rFonts w:ascii="Arial" w:hAnsi="Arial" w:cs="Arial"/>
          <w:sz w:val="20"/>
          <w:szCs w:val="20"/>
        </w:rPr>
        <w:t xml:space="preserve">The solvation free energy of the proton in DCM is a key parameter for calculating acidity constants. Since its direct determination is challenging, an indirect approach is employed. This method is based on the experimental pKa difference of a reference acid (acetic acid) between DMSO and DCM, combined with free energy values calculated using DFT. The resulting value of </w:t>
      </w:r>
      <m:oMath>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DCM</m:t>
            </m:r>
          </m:sub>
        </m:sSub>
      </m:oMath>
      <w:r w:rsidR="003657FB">
        <w:rPr>
          <w:rFonts w:ascii="Arial" w:eastAsiaTheme="minorEastAsia" w:hAnsi="Arial" w:cs="Arial"/>
          <w:sz w:val="20"/>
          <w:szCs w:val="20"/>
        </w:rPr>
        <w:t xml:space="preserve"> </w:t>
      </w:r>
      <w:r w:rsidRPr="00E40E56">
        <w:rPr>
          <w:rFonts w:ascii="Arial" w:hAnsi="Arial" w:cs="Arial"/>
          <w:sz w:val="20"/>
          <w:szCs w:val="20"/>
        </w:rPr>
        <w:t>is then compared with literature data to assess its consistency and validate the methodology.</w:t>
      </w:r>
      <w:r w:rsidRPr="00E40E56">
        <w:rPr>
          <w:rFonts w:ascii="Arial" w:hAnsi="Arial" w:cs="Arial"/>
          <w:sz w:val="20"/>
          <w:szCs w:val="20"/>
        </w:rPr>
        <w:br/>
        <w:t xml:space="preserve">The </w:t>
      </w:r>
      <w:proofErr w:type="spellStart"/>
      <w:r w:rsidRPr="00E40E56">
        <w:rPr>
          <w:rFonts w:ascii="Arial" w:hAnsi="Arial" w:cs="Arial"/>
          <w:sz w:val="20"/>
          <w:szCs w:val="20"/>
        </w:rPr>
        <w:t>following</w:t>
      </w:r>
      <w:proofErr w:type="spellEnd"/>
      <w:r w:rsidRPr="00E40E56">
        <w:rPr>
          <w:rFonts w:ascii="Arial" w:hAnsi="Arial" w:cs="Arial"/>
          <w:sz w:val="20"/>
          <w:szCs w:val="20"/>
        </w:rPr>
        <w:t xml:space="preserve"> </w:t>
      </w:r>
      <w:proofErr w:type="spellStart"/>
      <w:r w:rsidRPr="00E40E56">
        <w:rPr>
          <w:rFonts w:ascii="Arial" w:hAnsi="Arial" w:cs="Arial"/>
          <w:sz w:val="20"/>
          <w:szCs w:val="20"/>
        </w:rPr>
        <w:t>references</w:t>
      </w:r>
      <w:proofErr w:type="spellEnd"/>
      <w:r w:rsidRPr="00E40E56">
        <w:rPr>
          <w:rFonts w:ascii="Arial" w:hAnsi="Arial" w:cs="Arial"/>
          <w:sz w:val="20"/>
          <w:szCs w:val="20"/>
        </w:rPr>
        <w:t xml:space="preserve"> are </w:t>
      </w:r>
      <w:proofErr w:type="spellStart"/>
      <w:proofErr w:type="gramStart"/>
      <w:r w:rsidRPr="00E40E56">
        <w:rPr>
          <w:rFonts w:ascii="Arial" w:hAnsi="Arial" w:cs="Arial"/>
          <w:sz w:val="20"/>
          <w:szCs w:val="20"/>
        </w:rPr>
        <w:t>used</w:t>
      </w:r>
      <w:proofErr w:type="spellEnd"/>
      <w:r w:rsidRPr="00E40E56">
        <w:rPr>
          <w:rFonts w:ascii="Arial" w:hAnsi="Arial" w:cs="Arial"/>
          <w:sz w:val="20"/>
          <w:szCs w:val="20"/>
        </w:rPr>
        <w:t>:</w:t>
      </w:r>
      <w:proofErr w:type="gramEnd"/>
      <w:r w:rsidR="001B4C3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"/>
          <w:id w:val="889928210"/>
          <w:placeholder>
            <w:docPart w:val="F6559E65ACA240ACBD1118B67A525FCC"/>
          </w:placeholder>
        </w:sdtPr>
        <w:sdtEndPr/>
        <w:sdtContent>
          <w:r w:rsidR="005C2DC0" w:rsidRPr="005C2DC0">
            <w:rPr>
              <w:rFonts w:ascii="Arial" w:hAnsi="Arial" w:cs="Arial"/>
              <w:color w:val="000000"/>
              <w:sz w:val="20"/>
              <w:szCs w:val="20"/>
              <w:vertAlign w:val="superscript"/>
            </w:rPr>
            <w:t>12,15,16</w:t>
          </w:r>
        </w:sdtContent>
      </w:sdt>
    </w:p>
    <w:p w14:paraId="67642C4C" w14:textId="5FE1E86B" w:rsidR="00F36C98" w:rsidRPr="009D3857" w:rsidRDefault="00E40E56" w:rsidP="00F36C98">
      <w:pPr>
        <w:jc w:val="both"/>
        <w:rPr>
          <w:rFonts w:ascii="Arial" w:hAnsi="Arial" w:cs="Arial"/>
          <w:sz w:val="20"/>
          <w:szCs w:val="20"/>
        </w:rPr>
      </w:pPr>
      <w:r w:rsidRPr="00E40E56">
        <w:rPr>
          <w:rFonts w:ascii="Arial" w:hAnsi="Arial" w:cs="Arial"/>
          <w:sz w:val="20"/>
          <w:szCs w:val="20"/>
        </w:rPr>
        <w:t> </w:t>
      </w:r>
      <w:r w:rsidR="003657FB" w:rsidRPr="003657FB">
        <w:rPr>
          <w:rFonts w:ascii="Cambria Math" w:hAnsi="Cambria Math" w:cs="Arial"/>
          <w:i/>
          <w:sz w:val="20"/>
          <w:szCs w:val="20"/>
        </w:rPr>
        <w:t xml:space="preserve"> </w:t>
      </w:r>
      <m:oMath>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DMSO</m:t>
            </m:r>
          </m:sub>
        </m:sSub>
      </m:oMath>
      <w:r w:rsidRPr="00E40E56">
        <w:rPr>
          <w:rFonts w:ascii="Arial" w:hAnsi="Arial" w:cs="Arial"/>
          <w:sz w:val="20"/>
          <w:szCs w:val="20"/>
        </w:rPr>
        <w:t xml:space="preserve"> = –268.64 kcal·mol</w:t>
      </w:r>
      <w:r w:rsidRPr="00E40E56">
        <w:rPr>
          <w:rFonts w:ascii="Cambria Math" w:hAnsi="Cambria Math" w:cs="Cambria Math"/>
          <w:sz w:val="20"/>
          <w:szCs w:val="20"/>
        </w:rPr>
        <w:t>⁻</w:t>
      </w:r>
      <w:r w:rsidRPr="00E40E56">
        <w:rPr>
          <w:rFonts w:ascii="Arial" w:hAnsi="Arial" w:cs="Arial"/>
          <w:sz w:val="20"/>
          <w:szCs w:val="20"/>
        </w:rPr>
        <w:t>¹</w:t>
      </w:r>
    </w:p>
    <w:p w14:paraId="51E96F32" w14:textId="77777777" w:rsidR="00F36C98" w:rsidRPr="009D3857" w:rsidRDefault="00E40E56" w:rsidP="00F36C98">
      <w:pPr>
        <w:jc w:val="both"/>
        <w:rPr>
          <w:rFonts w:ascii="Arial" w:hAnsi="Arial" w:cs="Arial"/>
          <w:sz w:val="20"/>
          <w:szCs w:val="20"/>
        </w:rPr>
      </w:pPr>
      <w:r w:rsidRPr="00E40E56">
        <w:rPr>
          <w:rFonts w:ascii="Arial" w:hAnsi="Arial" w:cs="Arial"/>
          <w:sz w:val="20"/>
          <w:szCs w:val="20"/>
        </w:rPr>
        <w:t>pKa of acetic acid: 12.6 (DMSO) and 23.5 (DCM)</w:t>
      </w:r>
    </w:p>
    <w:p w14:paraId="2B4A00B3" w14:textId="7B38E446" w:rsidR="00E40E56" w:rsidRPr="009D3857" w:rsidRDefault="00E40E56" w:rsidP="00F36C98">
      <w:pPr>
        <w:jc w:val="both"/>
        <w:rPr>
          <w:rFonts w:ascii="Arial" w:hAnsi="Arial" w:cs="Arial"/>
          <w:sz w:val="20"/>
          <w:szCs w:val="20"/>
        </w:rPr>
      </w:pPr>
      <w:r w:rsidRPr="00E40E56">
        <w:rPr>
          <w:rFonts w:ascii="Arial" w:hAnsi="Arial" w:cs="Arial"/>
          <w:sz w:val="20"/>
          <w:szCs w:val="20"/>
        </w:rPr>
        <w:t xml:space="preserve">A solvent transfer correction (DMSO </w:t>
      </w:r>
      <w:r w:rsidRPr="009D3857">
        <w:rPr>
          <w:rFonts w:ascii="Cambria Math" w:hAnsi="Cambria Math" w:cs="Cambria Math"/>
          <w:sz w:val="20"/>
          <w:szCs w:val="20"/>
        </w:rPr>
        <w:t>⟶</w:t>
      </w:r>
      <w:r w:rsidRPr="00E40E56">
        <w:rPr>
          <w:rFonts w:ascii="Arial" w:hAnsi="Arial" w:cs="Arial"/>
          <w:sz w:val="20"/>
          <w:szCs w:val="20"/>
        </w:rPr>
        <w:t xml:space="preserve"> DCM) is applied to estimate the theoretical value of G(H</w:t>
      </w:r>
      <w:r w:rsidRPr="00E40E56">
        <w:rPr>
          <w:rFonts w:ascii="Cambria Math" w:hAnsi="Cambria Math" w:cs="Cambria Math"/>
          <w:sz w:val="20"/>
          <w:szCs w:val="20"/>
        </w:rPr>
        <w:t>⁺</w:t>
      </w:r>
      <w:r w:rsidRPr="00E40E56">
        <w:rPr>
          <w:rFonts w:ascii="Arial" w:hAnsi="Arial" w:cs="Arial"/>
          <w:sz w:val="20"/>
          <w:szCs w:val="20"/>
        </w:rPr>
        <w:t>) in DCM. The solvation free energy difference between the two solvents is calculated according to</w:t>
      </w:r>
      <w:r w:rsidR="0076121A">
        <w:rPr>
          <w:rFonts w:ascii="Arial" w:hAnsi="Arial" w:cs="Arial"/>
          <w:sz w:val="20"/>
          <w:szCs w:val="20"/>
        </w:rPr>
        <w:t xml:space="preserve"> </w:t>
      </w:r>
      <w:r w:rsidRPr="00E40E56">
        <w:rPr>
          <w:rFonts w:ascii="Arial" w:hAnsi="Arial" w:cs="Arial"/>
          <w:sz w:val="20"/>
          <w:szCs w:val="20"/>
        </w:rPr>
        <w:t>:</w:t>
      </w:r>
    </w:p>
    <w:bookmarkStart w:id="3" w:name="_Hlk200483647"/>
    <w:p w14:paraId="51098C59" w14:textId="742BA838" w:rsidR="00E40E56" w:rsidRPr="009D3857" w:rsidRDefault="00AD30B3" w:rsidP="00E40E56">
      <w:pPr>
        <w:spacing w:line="360" w:lineRule="auto"/>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ΔG</m:t>
            </m:r>
          </m:e>
          <m:sub>
            <m:r>
              <w:rPr>
                <w:rFonts w:ascii="Cambria Math" w:hAnsi="Cambria Math" w:cs="Arial"/>
                <w:sz w:val="20"/>
                <w:szCs w:val="20"/>
              </w:rPr>
              <m:t>tr</m:t>
            </m:r>
          </m:sub>
        </m:sSub>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 DMSO ⟶DCM</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Δ</m:t>
            </m:r>
            <m:d>
              <m:dPr>
                <m:ctrlPr>
                  <w:rPr>
                    <w:rFonts w:ascii="Cambria Math" w:hAnsi="Cambria Math" w:cs="Arial"/>
                    <w:i/>
                    <w:sz w:val="20"/>
                    <w:szCs w:val="20"/>
                  </w:rPr>
                </m:ctrlPr>
              </m:dPr>
              <m:e>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m:t>
                    </m:r>
                  </m:sup>
                </m:sSup>
              </m:e>
            </m:d>
            <m:r>
              <w:rPr>
                <w:rFonts w:ascii="Cambria Math" w:hAnsi="Cambria Math" w:cs="Arial"/>
                <w:sz w:val="20"/>
                <w:szCs w:val="20"/>
              </w:rPr>
              <m:t>-G(AH))</m:t>
            </m:r>
          </m:e>
          <m:sub>
            <m:r>
              <w:rPr>
                <w:rFonts w:ascii="Cambria Math" w:hAnsi="Cambria Math" w:cs="Arial"/>
                <w:sz w:val="20"/>
                <w:szCs w:val="20"/>
              </w:rPr>
              <m:t>DMSO-DCM</m:t>
            </m:r>
          </m:sub>
        </m:sSub>
      </m:oMath>
      <w:r w:rsidR="00F950B3">
        <w:rPr>
          <w:rFonts w:ascii="Arial" w:eastAsiaTheme="minorEastAsia" w:hAnsi="Arial" w:cs="Arial"/>
          <w:sz w:val="20"/>
          <w:szCs w:val="20"/>
        </w:rPr>
        <w:t xml:space="preserve">  </w:t>
      </w:r>
    </w:p>
    <w:p w14:paraId="765A0A72" w14:textId="2BBE0FBB" w:rsidR="00E40E56" w:rsidRPr="009D3857" w:rsidRDefault="00E40E56" w:rsidP="00E40E56">
      <w:pPr>
        <w:spacing w:line="360" w:lineRule="auto"/>
        <w:rPr>
          <w:rFonts w:ascii="Arial" w:eastAsiaTheme="minorEastAsia" w:hAnsi="Arial" w:cs="Arial"/>
          <w:sz w:val="20"/>
          <w:szCs w:val="20"/>
        </w:rPr>
      </w:pPr>
      <m:oMath>
        <m:r>
          <w:rPr>
            <w:rFonts w:ascii="Cambria Math" w:hAnsi="Cambria Math" w:cs="Arial"/>
            <w:sz w:val="20"/>
            <w:szCs w:val="20"/>
          </w:rPr>
          <m:t xml:space="preserve">= </m:t>
        </m:r>
        <m:sSub>
          <m:sSubPr>
            <m:ctrlPr>
              <w:rPr>
                <w:rFonts w:ascii="Cambria Math" w:hAnsi="Cambria Math" w:cs="Arial"/>
                <w:i/>
                <w:sz w:val="20"/>
                <w:szCs w:val="20"/>
              </w:rPr>
            </m:ctrlPr>
          </m:sSubPr>
          <m:e>
            <m:sSup>
              <m:sSupPr>
                <m:ctrlPr>
                  <w:rPr>
                    <w:rFonts w:ascii="Cambria Math" w:hAnsi="Cambria Math" w:cs="Arial"/>
                    <w:i/>
                    <w:sz w:val="20"/>
                    <w:szCs w:val="20"/>
                  </w:rPr>
                </m:ctrlPr>
              </m:sSupPr>
              <m:e>
                <m:r>
                  <w:rPr>
                    <w:rFonts w:ascii="Cambria Math" w:hAnsi="Cambria Math" w:cs="Arial"/>
                    <w:sz w:val="20"/>
                    <w:szCs w:val="20"/>
                  </w:rPr>
                  <m:t>G(A</m:t>
                </m:r>
              </m:e>
              <m:sup>
                <m:r>
                  <w:rPr>
                    <w:rFonts w:ascii="Cambria Math" w:hAnsi="Cambria Math" w:cs="Arial"/>
                    <w:sz w:val="20"/>
                    <w:szCs w:val="20"/>
                  </w:rPr>
                  <m:t>-</m:t>
                </m:r>
              </m:sup>
            </m:sSup>
            <m:r>
              <w:rPr>
                <w:rFonts w:ascii="Cambria Math" w:hAnsi="Cambria Math" w:cs="Arial"/>
                <w:sz w:val="20"/>
                <w:szCs w:val="20"/>
              </w:rPr>
              <m:t>)</m:t>
            </m:r>
          </m:e>
          <m:sub>
            <m:r>
              <w:rPr>
                <w:rFonts w:ascii="Cambria Math" w:hAnsi="Cambria Math" w:cs="Arial"/>
                <w:sz w:val="20"/>
                <w:szCs w:val="20"/>
              </w:rPr>
              <m:t>DCM</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AH</m:t>
                </m:r>
              </m:e>
            </m:d>
          </m:e>
          <m:sub>
            <m:r>
              <w:rPr>
                <w:rFonts w:ascii="Cambria Math" w:hAnsi="Cambria Math" w:cs="Arial"/>
                <w:sz w:val="20"/>
                <w:szCs w:val="20"/>
              </w:rPr>
              <m:t>DCM</m:t>
            </m:r>
          </m:sub>
        </m:sSub>
        <m:r>
          <w:rPr>
            <w:rFonts w:ascii="Cambria Math" w:hAnsi="Cambria Math" w:cs="Arial"/>
            <w:sz w:val="20"/>
            <w:szCs w:val="20"/>
          </w:rPr>
          <m:t>-(</m:t>
        </m:r>
        <m:sSub>
          <m:sSubPr>
            <m:ctrlPr>
              <w:rPr>
                <w:rFonts w:ascii="Cambria Math" w:hAnsi="Cambria Math" w:cs="Arial"/>
                <w:i/>
                <w:sz w:val="20"/>
                <w:szCs w:val="20"/>
              </w:rPr>
            </m:ctrlPr>
          </m:sSubPr>
          <m:e>
            <m:sSup>
              <m:sSupPr>
                <m:ctrlPr>
                  <w:rPr>
                    <w:rFonts w:ascii="Cambria Math" w:hAnsi="Cambria Math" w:cs="Arial"/>
                    <w:i/>
                    <w:sz w:val="20"/>
                    <w:szCs w:val="20"/>
                  </w:rPr>
                </m:ctrlPr>
              </m:sSupPr>
              <m:e>
                <m:r>
                  <w:rPr>
                    <w:rFonts w:ascii="Cambria Math" w:hAnsi="Cambria Math" w:cs="Arial"/>
                    <w:sz w:val="20"/>
                    <w:szCs w:val="20"/>
                  </w:rPr>
                  <m:t>G(A</m:t>
                </m:r>
              </m:e>
              <m:sup>
                <m:r>
                  <w:rPr>
                    <w:rFonts w:ascii="Cambria Math" w:hAnsi="Cambria Math" w:cs="Arial"/>
                    <w:sz w:val="20"/>
                    <w:szCs w:val="20"/>
                  </w:rPr>
                  <m:t>-</m:t>
                </m:r>
              </m:sup>
            </m:sSup>
            <m:r>
              <w:rPr>
                <w:rFonts w:ascii="Cambria Math" w:hAnsi="Cambria Math" w:cs="Arial"/>
                <w:sz w:val="20"/>
                <w:szCs w:val="20"/>
              </w:rPr>
              <m:t>)</m:t>
            </m:r>
          </m:e>
          <m:sub>
            <m:r>
              <w:rPr>
                <w:rFonts w:ascii="Cambria Math" w:hAnsi="Cambria Math" w:cs="Arial"/>
                <w:sz w:val="20"/>
                <w:szCs w:val="20"/>
              </w:rPr>
              <m:t>DMSO</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(G(AH)</m:t>
            </m:r>
          </m:e>
          <m:sub>
            <m:r>
              <w:rPr>
                <w:rFonts w:ascii="Cambria Math" w:hAnsi="Cambria Math" w:cs="Arial"/>
                <w:sz w:val="20"/>
                <w:szCs w:val="20"/>
              </w:rPr>
              <m:t>DMSO</m:t>
            </m:r>
          </m:sub>
        </m:sSub>
        <m:r>
          <w:rPr>
            <w:rFonts w:ascii="Cambria Math" w:hAnsi="Cambria Math" w:cs="Arial"/>
            <w:sz w:val="20"/>
            <w:szCs w:val="20"/>
          </w:rPr>
          <m:t>)</m:t>
        </m:r>
      </m:oMath>
      <w:bookmarkEnd w:id="3"/>
      <w:r w:rsidR="00F950B3">
        <w:rPr>
          <w:rFonts w:ascii="Arial" w:eastAsiaTheme="minorEastAsia" w:hAnsi="Arial" w:cs="Arial"/>
          <w:sz w:val="20"/>
          <w:szCs w:val="20"/>
        </w:rPr>
        <w:t xml:space="preserve">                                                        Equation 4</w:t>
      </w:r>
    </w:p>
    <w:p w14:paraId="7BC11DBD" w14:textId="356E3BB2" w:rsidR="00E40E56" w:rsidRPr="009D3857" w:rsidRDefault="00E40E56" w:rsidP="00E3182C">
      <w:pPr>
        <w:rPr>
          <w:rFonts w:ascii="Arial" w:hAnsi="Arial" w:cs="Arial"/>
          <w:sz w:val="20"/>
          <w:szCs w:val="20"/>
        </w:rPr>
      </w:pPr>
      <w:r w:rsidRPr="009D3857">
        <w:rPr>
          <w:rFonts w:ascii="Arial" w:hAnsi="Arial" w:cs="Arial"/>
          <w:sz w:val="20"/>
          <w:szCs w:val="20"/>
        </w:rPr>
        <w:t xml:space="preserve">By </w:t>
      </w:r>
      <w:proofErr w:type="spellStart"/>
      <w:r w:rsidRPr="009D3857">
        <w:rPr>
          <w:rFonts w:ascii="Arial" w:hAnsi="Arial" w:cs="Arial"/>
          <w:sz w:val="20"/>
          <w:szCs w:val="20"/>
        </w:rPr>
        <w:t>combining</w:t>
      </w:r>
      <w:proofErr w:type="spellEnd"/>
      <w:r w:rsidRPr="009D3857">
        <w:rPr>
          <w:rFonts w:ascii="Arial" w:hAnsi="Arial" w:cs="Arial"/>
          <w:sz w:val="20"/>
          <w:szCs w:val="20"/>
        </w:rPr>
        <w:t xml:space="preserve"> the </w:t>
      </w:r>
      <w:proofErr w:type="spellStart"/>
      <w:r w:rsidRPr="009D3857">
        <w:rPr>
          <w:rFonts w:ascii="Arial" w:hAnsi="Arial" w:cs="Arial"/>
          <w:sz w:val="20"/>
          <w:szCs w:val="20"/>
        </w:rPr>
        <w:t>pKa</w:t>
      </w:r>
      <w:proofErr w:type="spellEnd"/>
      <w:r w:rsidRPr="009D3857">
        <w:rPr>
          <w:rFonts w:ascii="Arial" w:hAnsi="Arial" w:cs="Arial"/>
          <w:sz w:val="20"/>
          <w:szCs w:val="20"/>
        </w:rPr>
        <w:t xml:space="preserve"> </w:t>
      </w:r>
      <w:proofErr w:type="spellStart"/>
      <w:r w:rsidRPr="009D3857">
        <w:rPr>
          <w:rFonts w:ascii="Arial" w:hAnsi="Arial" w:cs="Arial"/>
          <w:sz w:val="20"/>
          <w:szCs w:val="20"/>
        </w:rPr>
        <w:t>equations</w:t>
      </w:r>
      <w:proofErr w:type="spellEnd"/>
      <w:r w:rsidRPr="009D3857">
        <w:rPr>
          <w:rFonts w:ascii="Arial" w:hAnsi="Arial" w:cs="Arial"/>
          <w:sz w:val="20"/>
          <w:szCs w:val="20"/>
        </w:rPr>
        <w:t xml:space="preserve"> in </w:t>
      </w:r>
      <w:proofErr w:type="spellStart"/>
      <w:r w:rsidRPr="009D3857">
        <w:rPr>
          <w:rFonts w:ascii="Arial" w:hAnsi="Arial" w:cs="Arial"/>
          <w:sz w:val="20"/>
          <w:szCs w:val="20"/>
        </w:rPr>
        <w:t>both</w:t>
      </w:r>
      <w:proofErr w:type="spellEnd"/>
      <w:r w:rsidRPr="009D3857">
        <w:rPr>
          <w:rFonts w:ascii="Arial" w:hAnsi="Arial" w:cs="Arial"/>
          <w:sz w:val="20"/>
          <w:szCs w:val="20"/>
        </w:rPr>
        <w:t xml:space="preserve"> </w:t>
      </w:r>
      <w:proofErr w:type="spellStart"/>
      <w:r w:rsidRPr="009D3857">
        <w:rPr>
          <w:rFonts w:ascii="Arial" w:hAnsi="Arial" w:cs="Arial"/>
          <w:sz w:val="20"/>
          <w:szCs w:val="20"/>
        </w:rPr>
        <w:t>solvents</w:t>
      </w:r>
      <w:proofErr w:type="spellEnd"/>
      <w:r w:rsidRPr="009D3857">
        <w:rPr>
          <w:rFonts w:ascii="Arial" w:hAnsi="Arial" w:cs="Arial"/>
          <w:sz w:val="20"/>
          <w:szCs w:val="20"/>
        </w:rPr>
        <w:t xml:space="preserve">, </w:t>
      </w:r>
      <w:proofErr w:type="spellStart"/>
      <w:r w:rsidRPr="009D3857">
        <w:rPr>
          <w:rFonts w:ascii="Arial" w:hAnsi="Arial" w:cs="Arial"/>
          <w:sz w:val="20"/>
          <w:szCs w:val="20"/>
        </w:rPr>
        <w:t>we</w:t>
      </w:r>
      <w:proofErr w:type="spellEnd"/>
      <w:r w:rsidRPr="009D3857">
        <w:rPr>
          <w:rFonts w:ascii="Arial" w:hAnsi="Arial" w:cs="Arial"/>
          <w:sz w:val="20"/>
          <w:szCs w:val="20"/>
        </w:rPr>
        <w:t xml:space="preserve"> </w:t>
      </w:r>
      <w:proofErr w:type="spellStart"/>
      <w:r w:rsidRPr="009D3857">
        <w:rPr>
          <w:rFonts w:ascii="Arial" w:hAnsi="Arial" w:cs="Arial"/>
          <w:sz w:val="20"/>
          <w:szCs w:val="20"/>
        </w:rPr>
        <w:t>obtain</w:t>
      </w:r>
      <w:proofErr w:type="spellEnd"/>
      <w:r w:rsidR="00F950B3">
        <w:rPr>
          <w:rFonts w:ascii="Arial" w:hAnsi="Arial" w:cs="Arial"/>
          <w:sz w:val="20"/>
          <w:szCs w:val="20"/>
        </w:rPr>
        <w:t xml:space="preserve"> </w:t>
      </w:r>
      <w:r w:rsidRPr="009D3857">
        <w:rPr>
          <w:rFonts w:ascii="Arial" w:hAnsi="Arial" w:cs="Arial"/>
          <w:sz w:val="20"/>
          <w:szCs w:val="20"/>
        </w:rPr>
        <w:t>:</w:t>
      </w:r>
    </w:p>
    <w:bookmarkStart w:id="4" w:name="_Hlk200483695"/>
    <w:p w14:paraId="4E41F90D" w14:textId="0F83579C" w:rsidR="00E40E56" w:rsidRPr="009D3857" w:rsidRDefault="00AD30B3" w:rsidP="00E3182C">
      <w:pPr>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DCM</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DMSO</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2.303RT</m:t>
            </m:r>
          </m:den>
        </m:f>
        <m:d>
          <m:dPr>
            <m:begChr m:val="["/>
            <m:endChr m:val="]"/>
            <m:ctrlPr>
              <w:rPr>
                <w:rFonts w:ascii="Cambria Math" w:eastAsiaTheme="minorEastAsia"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Δ</m:t>
                </m:r>
                <m:d>
                  <m:dPr>
                    <m:ctrlPr>
                      <w:rPr>
                        <w:rFonts w:ascii="Cambria Math" w:hAnsi="Cambria Math" w:cs="Arial"/>
                        <w:i/>
                        <w:sz w:val="20"/>
                        <w:szCs w:val="20"/>
                      </w:rPr>
                    </m:ctrlPr>
                  </m:dPr>
                  <m:e>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m:t>
                        </m:r>
                      </m:sup>
                    </m:sSup>
                  </m:e>
                </m:d>
                <m:r>
                  <w:rPr>
                    <w:rFonts w:ascii="Cambria Math" w:hAnsi="Cambria Math" w:cs="Arial"/>
                    <w:sz w:val="20"/>
                    <w:szCs w:val="20"/>
                  </w:rPr>
                  <m:t>-G(AH))</m:t>
                </m:r>
              </m:e>
              <m:sub>
                <m:r>
                  <w:rPr>
                    <w:rFonts w:ascii="Cambria Math" w:hAnsi="Cambria Math" w:cs="Arial"/>
                    <w:sz w:val="20"/>
                    <w:szCs w:val="20"/>
                  </w:rPr>
                  <m:t>DMSO-DCM</m:t>
                </m:r>
              </m:sub>
            </m:sSub>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DCM</m:t>
                </m:r>
              </m:sub>
            </m:sSub>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DMSO</m:t>
                </m:r>
              </m:sub>
            </m:sSub>
            <m:r>
              <w:rPr>
                <w:rFonts w:ascii="Cambria Math" w:hAnsi="Cambria Math" w:cs="Arial"/>
                <w:sz w:val="20"/>
                <w:szCs w:val="20"/>
              </w:rPr>
              <m:t>)</m:t>
            </m:r>
          </m:e>
        </m:d>
      </m:oMath>
      <w:bookmarkEnd w:id="4"/>
      <w:r w:rsidR="00F950B3">
        <w:rPr>
          <w:rFonts w:ascii="Arial" w:eastAsiaTheme="minorEastAsia" w:hAnsi="Arial" w:cs="Arial"/>
          <w:sz w:val="20"/>
          <w:szCs w:val="20"/>
        </w:rPr>
        <w:t xml:space="preserve">       Equation 5</w:t>
      </w:r>
    </w:p>
    <w:p w14:paraId="4691EF0B" w14:textId="0179EAE1" w:rsidR="00E40E56" w:rsidRPr="009D3857" w:rsidRDefault="00E40E56" w:rsidP="00E3182C">
      <w:pPr>
        <w:rPr>
          <w:rFonts w:ascii="Arial" w:hAnsi="Arial" w:cs="Arial"/>
          <w:sz w:val="20"/>
          <w:szCs w:val="20"/>
        </w:rPr>
      </w:pPr>
      <w:r w:rsidRPr="009D3857">
        <w:rPr>
          <w:rFonts w:ascii="Arial" w:hAnsi="Arial" w:cs="Arial"/>
          <w:sz w:val="20"/>
          <w:szCs w:val="20"/>
        </w:rPr>
        <w:t>By isolating G(H</w:t>
      </w:r>
      <w:r w:rsidRPr="009D3857">
        <w:rPr>
          <w:rFonts w:ascii="Cambria Math" w:hAnsi="Cambria Math" w:cs="Cambria Math"/>
          <w:sz w:val="20"/>
          <w:szCs w:val="20"/>
        </w:rPr>
        <w:t>⁺</w:t>
      </w:r>
      <w:r w:rsidRPr="009D3857">
        <w:rPr>
          <w:rFonts w:ascii="Arial" w:hAnsi="Arial" w:cs="Arial"/>
          <w:sz w:val="20"/>
          <w:szCs w:val="20"/>
        </w:rPr>
        <w:t>) in DCM, we arrive at</w:t>
      </w:r>
      <w:r w:rsidR="009D3857" w:rsidRPr="009D3857">
        <w:rPr>
          <w:rFonts w:ascii="Arial" w:hAnsi="Arial" w:cs="Arial"/>
          <w:sz w:val="20"/>
          <w:szCs w:val="20"/>
        </w:rPr>
        <w:t xml:space="preserve"> </w:t>
      </w:r>
      <w:r w:rsidRPr="009D3857">
        <w:rPr>
          <w:rFonts w:ascii="Arial" w:hAnsi="Arial" w:cs="Arial"/>
          <w:sz w:val="20"/>
          <w:szCs w:val="20"/>
        </w:rPr>
        <w:t>:</w:t>
      </w:r>
    </w:p>
    <w:p w14:paraId="0FF91DE0" w14:textId="3806827E" w:rsidR="00E40E56" w:rsidRPr="009D3857" w:rsidRDefault="00E40E56" w:rsidP="00E3182C">
      <w:pPr>
        <w:rPr>
          <w:rFonts w:ascii="Arial" w:eastAsiaTheme="minorEastAsia" w:hAnsi="Arial" w:cs="Arial"/>
          <w:sz w:val="20"/>
          <w:szCs w:val="20"/>
        </w:rPr>
      </w:pPr>
      <w:bookmarkStart w:id="5" w:name="_Hlk200483795"/>
      <m:oMath>
        <m:r>
          <w:rPr>
            <w:rFonts w:ascii="Cambria Math" w:hAnsi="Cambria Math" w:cs="Arial"/>
            <w:sz w:val="20"/>
            <w:szCs w:val="20"/>
          </w:rPr>
          <m:t>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DCM</m:t>
            </m:r>
          </m:sub>
        </m:sSub>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DCM</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pKa</m:t>
                </m:r>
              </m:e>
              <m:sub>
                <m:r>
                  <w:rPr>
                    <w:rFonts w:ascii="Cambria Math" w:hAnsi="Cambria Math" w:cs="Arial"/>
                    <w:sz w:val="20"/>
                    <w:szCs w:val="20"/>
                  </w:rPr>
                  <m:t>DMSO</m:t>
                </m:r>
              </m:sub>
            </m:sSub>
          </m:e>
        </m:d>
        <m:r>
          <w:rPr>
            <w:rFonts w:ascii="Cambria Math" w:hAnsi="Cambria Math" w:cs="Arial"/>
            <w:sz w:val="20"/>
            <w:szCs w:val="20"/>
          </w:rPr>
          <m:t xml:space="preserve">×2.303RT- </m:t>
        </m:r>
        <m:sSub>
          <m:sSubPr>
            <m:ctrlPr>
              <w:rPr>
                <w:rFonts w:ascii="Cambria Math" w:hAnsi="Cambria Math" w:cs="Arial"/>
                <w:i/>
                <w:sz w:val="20"/>
                <w:szCs w:val="20"/>
              </w:rPr>
            </m:ctrlPr>
          </m:sSubPr>
          <m:e>
            <m:r>
              <w:rPr>
                <w:rFonts w:ascii="Cambria Math" w:hAnsi="Cambria Math" w:cs="Arial"/>
                <w:sz w:val="20"/>
                <w:szCs w:val="20"/>
              </w:rPr>
              <m:t>ΔG</m:t>
            </m:r>
          </m:e>
          <m:sub>
            <m:r>
              <w:rPr>
                <w:rFonts w:ascii="Cambria Math" w:hAnsi="Cambria Math" w:cs="Arial"/>
                <w:sz w:val="20"/>
                <w:szCs w:val="20"/>
              </w:rPr>
              <m:t>tr</m:t>
            </m:r>
          </m:sub>
        </m:sSub>
        <m:r>
          <w:rPr>
            <w:rFonts w:ascii="Cambria Math" w:hAnsi="Cambria Math" w:cs="Arial"/>
            <w:sz w:val="20"/>
            <w:szCs w:val="20"/>
          </w:rPr>
          <m:t xml:space="preserve"> </m:t>
        </m:r>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 DMSO ⟶DCM</m:t>
            </m:r>
          </m:e>
        </m:d>
        <w:bookmarkEnd w:id="5"/>
        <m:r>
          <w:rPr>
            <w:rFonts w:ascii="Cambria Math" w:hAnsi="Cambria Math" w:cs="Arial"/>
            <w:sz w:val="20"/>
            <w:szCs w:val="20"/>
          </w:rPr>
          <m:t>+ G(</m:t>
        </m:r>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DMSO</m:t>
            </m:r>
          </m:sub>
        </m:sSub>
        <m:r>
          <w:rPr>
            <w:rFonts w:ascii="Cambria Math" w:hAnsi="Cambria Math" w:cs="Arial"/>
            <w:sz w:val="20"/>
            <w:szCs w:val="20"/>
          </w:rPr>
          <m:t xml:space="preserve"> </m:t>
        </m:r>
      </m:oMath>
      <w:r w:rsidR="00C720A4">
        <w:rPr>
          <w:rFonts w:ascii="Arial" w:eastAsiaTheme="minorEastAsia" w:hAnsi="Arial" w:cs="Arial"/>
          <w:sz w:val="20"/>
          <w:szCs w:val="20"/>
        </w:rPr>
        <w:t xml:space="preserve">   Equation 6</w:t>
      </w:r>
    </w:p>
    <w:p w14:paraId="20F6212D" w14:textId="6838B2E7" w:rsidR="00E40E56" w:rsidRPr="009D3857" w:rsidRDefault="00E40E56" w:rsidP="00F36C98">
      <w:pPr>
        <w:jc w:val="both"/>
        <w:rPr>
          <w:rFonts w:ascii="Arial" w:hAnsi="Arial" w:cs="Arial"/>
          <w:sz w:val="20"/>
          <w:szCs w:val="20"/>
        </w:rPr>
      </w:pPr>
      <w:r w:rsidRPr="009D3857">
        <w:rPr>
          <w:rFonts w:ascii="Arial" w:hAnsi="Arial" w:cs="Arial"/>
          <w:sz w:val="20"/>
          <w:szCs w:val="20"/>
        </w:rPr>
        <w:t xml:space="preserve">Where </w:t>
      </w:r>
      <w:bookmarkStart w:id="6" w:name="_Hlk200483835"/>
      <m:oMath>
        <m:sSub>
          <m:sSubPr>
            <m:ctrlPr>
              <w:rPr>
                <w:rFonts w:ascii="Cambria Math" w:hAnsi="Cambria Math" w:cs="Arial"/>
                <w:i/>
                <w:sz w:val="20"/>
                <w:szCs w:val="20"/>
              </w:rPr>
            </m:ctrlPr>
          </m:sSubPr>
          <m:e>
            <m:r>
              <m:rPr>
                <m:sty m:val="p"/>
              </m:rPr>
              <w:rPr>
                <w:rFonts w:ascii="Cambria Math" w:hAnsi="Cambria Math" w:cs="Arial"/>
                <w:sz w:val="20"/>
                <w:szCs w:val="20"/>
              </w:rPr>
              <m:t>ΔG</m:t>
            </m:r>
          </m:e>
          <m:sub>
            <m:r>
              <w:rPr>
                <w:rFonts w:ascii="Cambria Math" w:hAnsi="Cambria Math" w:cs="Arial"/>
                <w:sz w:val="20"/>
                <w:szCs w:val="20"/>
              </w:rPr>
              <m:t>tr</m:t>
            </m:r>
          </m:sub>
        </m:sSub>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H</m:t>
                </m:r>
              </m:e>
              <m:sup>
                <m:r>
                  <w:rPr>
                    <w:rFonts w:ascii="Cambria Math" w:hAnsi="Cambria Math" w:cs="Arial"/>
                    <w:sz w:val="20"/>
                    <w:szCs w:val="20"/>
                  </w:rPr>
                  <m:t>+</m:t>
                </m:r>
              </m:sup>
            </m:sSup>
            <m:r>
              <w:rPr>
                <w:rFonts w:ascii="Cambria Math" w:hAnsi="Cambria Math" w:cs="Arial"/>
                <w:sz w:val="20"/>
                <w:szCs w:val="20"/>
              </w:rPr>
              <m:t>, DMSO ⟶DCM</m:t>
            </m:r>
          </m:e>
        </m:d>
        <m:r>
          <w:rPr>
            <w:rFonts w:ascii="Cambria Math" w:hAnsi="Cambria Math" w:cs="Arial"/>
            <w:sz w:val="20"/>
            <w:szCs w:val="20"/>
          </w:rPr>
          <m:t>= +5.33 Kcal.</m:t>
        </m:r>
        <m:sSup>
          <m:sSupPr>
            <m:ctrlPr>
              <w:rPr>
                <w:rFonts w:ascii="Cambria Math" w:hAnsi="Cambria Math" w:cs="Arial"/>
                <w:i/>
                <w:sz w:val="20"/>
                <w:szCs w:val="20"/>
              </w:rPr>
            </m:ctrlPr>
          </m:sSupPr>
          <m:e>
            <m:r>
              <w:rPr>
                <w:rFonts w:ascii="Cambria Math" w:hAnsi="Cambria Math" w:cs="Arial"/>
                <w:sz w:val="20"/>
                <w:szCs w:val="20"/>
              </w:rPr>
              <m:t>mol</m:t>
            </m:r>
          </m:e>
          <m:sup>
            <m:r>
              <w:rPr>
                <w:rFonts w:ascii="Cambria Math" w:hAnsi="Cambria Math" w:cs="Arial"/>
                <w:sz w:val="20"/>
                <w:szCs w:val="20"/>
              </w:rPr>
              <m:t>-1</m:t>
            </m:r>
          </m:sup>
        </m:sSup>
      </m:oMath>
      <w:bookmarkEnd w:id="6"/>
      <w:r w:rsidRPr="009D3857">
        <w:rPr>
          <w:rFonts w:ascii="Arial" w:eastAsiaTheme="minorEastAsia" w:hAnsi="Arial" w:cs="Arial"/>
          <w:sz w:val="20"/>
          <w:szCs w:val="20"/>
        </w:rPr>
        <w:t xml:space="preserve"> </w:t>
      </w:r>
      <w:r w:rsidRPr="009D3857">
        <w:rPr>
          <w:rFonts w:ascii="Arial" w:hAnsi="Arial" w:cs="Arial"/>
          <w:sz w:val="20"/>
          <w:szCs w:val="20"/>
        </w:rPr>
        <w:t>in agreement with the differences in dielectric constants (ε = 46.7 for DMSO vs. ε = 8.93 for DCM) and the reported ionic transfer energies for monovalent cations. The final value adopted for the solvated proton in DCM is :</w:t>
      </w:r>
    </w:p>
    <w:p w14:paraId="65C38645" w14:textId="32A8E350" w:rsidR="00E3182C" w:rsidRPr="009D3857" w:rsidRDefault="00F36C98" w:rsidP="00E3182C">
      <w:pPr>
        <w:rPr>
          <w:rFonts w:ascii="Arial" w:eastAsiaTheme="minorEastAsia" w:hAnsi="Arial" w:cs="Arial"/>
          <w:iCs/>
          <w:sz w:val="20"/>
          <w:szCs w:val="20"/>
        </w:rPr>
      </w:pPr>
      <w:bookmarkStart w:id="7" w:name="_Hlk205165919"/>
      <w:bookmarkStart w:id="8" w:name="_Hlk200483932"/>
      <m:oMathPara>
        <m:oMath>
          <m:r>
            <m:rPr>
              <m:sty m:val="p"/>
            </m:rPr>
            <w:rPr>
              <w:rFonts w:ascii="Cambria Math" w:hAnsi="Cambria Math" w:cs="Arial"/>
              <w:sz w:val="20"/>
              <w:szCs w:val="20"/>
            </w:rPr>
            <m:t>G(</m:t>
          </m:r>
          <m:sSup>
            <m:sSupPr>
              <m:ctrlPr>
                <w:rPr>
                  <w:rFonts w:ascii="Cambria Math" w:hAnsi="Cambria Math" w:cs="Arial"/>
                  <w:iCs/>
                  <w:sz w:val="20"/>
                  <w:szCs w:val="20"/>
                </w:rPr>
              </m:ctrlPr>
            </m:sSupPr>
            <m:e>
              <m:r>
                <m:rPr>
                  <m:sty m:val="p"/>
                </m:rPr>
                <w:rPr>
                  <w:rFonts w:ascii="Cambria Math" w:hAnsi="Cambria Math" w:cs="Arial"/>
                  <w:sz w:val="20"/>
                  <w:szCs w:val="20"/>
                </w:rPr>
                <m:t>H</m:t>
              </m:r>
            </m:e>
            <m:sup>
              <m:r>
                <m:rPr>
                  <m:sty m:val="p"/>
                </m:rPr>
                <w:rPr>
                  <w:rFonts w:ascii="Cambria Math" w:hAnsi="Cambria Math" w:cs="Arial"/>
                  <w:sz w:val="20"/>
                  <w:szCs w:val="20"/>
                </w:rPr>
                <m:t>+</m:t>
              </m:r>
            </m:sup>
          </m:sSup>
          <m:sSub>
            <m:sSubPr>
              <m:ctrlPr>
                <w:rPr>
                  <w:rFonts w:ascii="Cambria Math" w:hAnsi="Cambria Math" w:cs="Arial"/>
                  <w:iCs/>
                  <w:sz w:val="20"/>
                  <w:szCs w:val="20"/>
                </w:rPr>
              </m:ctrlPr>
            </m:sSubPr>
            <m:e>
              <m:r>
                <m:rPr>
                  <m:sty m:val="p"/>
                </m:rPr>
                <w:rPr>
                  <w:rFonts w:ascii="Cambria Math" w:hAnsi="Cambria Math" w:cs="Arial"/>
                  <w:sz w:val="20"/>
                  <w:szCs w:val="20"/>
                </w:rPr>
                <m:t>)</m:t>
              </m:r>
            </m:e>
            <m:sub>
              <m:r>
                <m:rPr>
                  <m:sty m:val="p"/>
                </m:rPr>
                <w:rPr>
                  <w:rFonts w:ascii="Cambria Math" w:hAnsi="Cambria Math" w:cs="Arial"/>
                  <w:sz w:val="20"/>
                  <w:szCs w:val="20"/>
                </w:rPr>
                <m:t>DCM</m:t>
              </m:r>
            </m:sub>
          </m:sSub>
          <w:bookmarkEnd w:id="7"/>
          <m:r>
            <m:rPr>
              <m:sty m:val="p"/>
            </m:rPr>
            <w:rPr>
              <w:rFonts w:ascii="Cambria Math" w:hAnsi="Cambria Math" w:cs="Arial"/>
              <w:sz w:val="20"/>
              <w:szCs w:val="20"/>
            </w:rPr>
            <m:t>= 10.9×1.364- 5.33-268.64= -259.17 Kcal.</m:t>
          </m:r>
          <m:sSup>
            <m:sSupPr>
              <m:ctrlPr>
                <w:rPr>
                  <w:rFonts w:ascii="Cambria Math" w:hAnsi="Cambria Math" w:cs="Arial"/>
                  <w:iCs/>
                  <w:sz w:val="20"/>
                  <w:szCs w:val="20"/>
                </w:rPr>
              </m:ctrlPr>
            </m:sSupPr>
            <m:e>
              <m:r>
                <m:rPr>
                  <m:sty m:val="p"/>
                </m:rPr>
                <w:rPr>
                  <w:rFonts w:ascii="Cambria Math" w:hAnsi="Cambria Math" w:cs="Arial"/>
                  <w:sz w:val="20"/>
                  <w:szCs w:val="20"/>
                </w:rPr>
                <m:t>mol</m:t>
              </m:r>
            </m:e>
            <m:sup>
              <m:r>
                <m:rPr>
                  <m:sty m:val="p"/>
                </m:rPr>
                <w:rPr>
                  <w:rFonts w:ascii="Cambria Math" w:hAnsi="Cambria Math" w:cs="Arial"/>
                  <w:sz w:val="20"/>
                  <w:szCs w:val="20"/>
                </w:rPr>
                <m:t>-1</m:t>
              </m:r>
            </m:sup>
          </m:sSup>
        </m:oMath>
      </m:oMathPara>
      <w:bookmarkEnd w:id="8"/>
    </w:p>
    <w:p w14:paraId="39A671EF" w14:textId="20A1B27C" w:rsidR="00F36C98" w:rsidRPr="009D3857" w:rsidRDefault="00641968" w:rsidP="00E3182C">
      <w:pPr>
        <w:rPr>
          <w:rFonts w:ascii="Arial" w:hAnsi="Arial" w:cs="Arial"/>
          <w:sz w:val="20"/>
          <w:szCs w:val="20"/>
        </w:rPr>
      </w:pPr>
      <w:r w:rsidRPr="009D3857">
        <w:rPr>
          <w:rFonts w:ascii="Arial" w:hAnsi="Arial" w:cs="Arial"/>
          <w:sz w:val="20"/>
          <w:szCs w:val="20"/>
        </w:rPr>
        <w:t>This value was systematically used in the pKa calculations in DCM, thereby ensuring consistency with the experimental trends observed for other acid–base systems.</w:t>
      </w:r>
    </w:p>
    <w:p w14:paraId="5812E895" w14:textId="126F71B7" w:rsidR="00641968" w:rsidRPr="00D76355" w:rsidRDefault="00641968" w:rsidP="00641968">
      <w:pPr>
        <w:pStyle w:val="ListParagraph"/>
        <w:numPr>
          <w:ilvl w:val="1"/>
          <w:numId w:val="1"/>
        </w:numPr>
        <w:rPr>
          <w:rFonts w:ascii="Arial" w:hAnsi="Arial" w:cs="Arial"/>
        </w:rPr>
      </w:pPr>
      <w:r w:rsidRPr="00D76355">
        <w:rPr>
          <w:rFonts w:ascii="Arial" w:hAnsi="Arial" w:cs="Arial"/>
          <w:b/>
          <w:bCs/>
        </w:rPr>
        <w:t xml:space="preserve">Global </w:t>
      </w:r>
      <w:r w:rsidR="00176E9D">
        <w:rPr>
          <w:rFonts w:ascii="Arial" w:hAnsi="Arial" w:cs="Arial"/>
          <w:b/>
          <w:bCs/>
        </w:rPr>
        <w:t>r</w:t>
      </w:r>
      <w:r w:rsidRPr="00D76355">
        <w:rPr>
          <w:rFonts w:ascii="Arial" w:hAnsi="Arial" w:cs="Arial"/>
          <w:b/>
          <w:bCs/>
        </w:rPr>
        <w:t xml:space="preserve">eactivity </w:t>
      </w:r>
      <w:r w:rsidR="00176E9D">
        <w:rPr>
          <w:rFonts w:ascii="Arial" w:hAnsi="Arial" w:cs="Arial"/>
          <w:b/>
          <w:bCs/>
        </w:rPr>
        <w:t>i</w:t>
      </w:r>
      <w:r w:rsidRPr="00D76355">
        <w:rPr>
          <w:rFonts w:ascii="Arial" w:hAnsi="Arial" w:cs="Arial"/>
          <w:b/>
          <w:bCs/>
        </w:rPr>
        <w:t>ndices</w:t>
      </w:r>
    </w:p>
    <w:p w14:paraId="018EB832" w14:textId="71E5A837" w:rsidR="00641968" w:rsidRPr="009D3857" w:rsidRDefault="00641968" w:rsidP="00641968">
      <w:pPr>
        <w:rPr>
          <w:rFonts w:ascii="Arial" w:hAnsi="Arial" w:cs="Arial"/>
          <w:sz w:val="20"/>
          <w:szCs w:val="20"/>
        </w:rPr>
      </w:pPr>
      <w:r w:rsidRPr="009D3857">
        <w:rPr>
          <w:rFonts w:ascii="Arial" w:hAnsi="Arial" w:cs="Arial"/>
          <w:sz w:val="20"/>
          <w:szCs w:val="20"/>
        </w:rPr>
        <w:t>In order to characterize the electronic reactivity of the various substituted diphenylphosphine oxides, global indices derived from conceptual DFT were calculated from the orbital energies (E</w:t>
      </w:r>
      <w:r w:rsidRPr="00E06575">
        <w:rPr>
          <w:rFonts w:ascii="Arial" w:hAnsi="Arial" w:cs="Arial"/>
          <w:sz w:val="20"/>
          <w:szCs w:val="20"/>
          <w:vertAlign w:val="subscript"/>
        </w:rPr>
        <w:t>HOMO</w:t>
      </w:r>
      <w:r w:rsidRPr="009D3857">
        <w:rPr>
          <w:rFonts w:ascii="Arial" w:hAnsi="Arial" w:cs="Arial"/>
          <w:sz w:val="20"/>
          <w:szCs w:val="20"/>
        </w:rPr>
        <w:t xml:space="preserve"> and E</w:t>
      </w:r>
      <w:r w:rsidRPr="00E06575">
        <w:rPr>
          <w:rFonts w:ascii="Arial" w:hAnsi="Arial" w:cs="Arial"/>
          <w:sz w:val="20"/>
          <w:szCs w:val="20"/>
          <w:vertAlign w:val="subscript"/>
        </w:rPr>
        <w:t>LUMO</w:t>
      </w:r>
      <w:r w:rsidRPr="009D3857">
        <w:rPr>
          <w:rFonts w:ascii="Arial" w:hAnsi="Arial" w:cs="Arial"/>
          <w:sz w:val="20"/>
          <w:szCs w:val="20"/>
        </w:rPr>
        <w:t>).</w:t>
      </w:r>
      <w:r w:rsidR="00EF65ED"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"/>
          <w:id w:val="-1221895219"/>
          <w:placeholder>
            <w:docPart w:val="14E554B4F3D1458C8353CC76859EB145"/>
          </w:placeholder>
        </w:sdtPr>
        <w:sdtEndPr/>
        <w:sdtContent>
          <w:r w:rsidR="005C2DC0" w:rsidRPr="005C2DC0">
            <w:rPr>
              <w:rFonts w:ascii="Arial" w:hAnsi="Arial" w:cs="Arial"/>
              <w:color w:val="000000"/>
              <w:sz w:val="20"/>
              <w:szCs w:val="20"/>
              <w:vertAlign w:val="superscript"/>
            </w:rPr>
            <w:t>17–19</w:t>
          </w:r>
        </w:sdtContent>
      </w:sdt>
      <w:r w:rsidRPr="009D3857">
        <w:rPr>
          <w:rFonts w:ascii="Arial" w:hAnsi="Arial" w:cs="Arial"/>
          <w:sz w:val="20"/>
          <w:szCs w:val="20"/>
        </w:rPr>
        <w:t xml:space="preserve"> </w:t>
      </w:r>
      <w:proofErr w:type="spellStart"/>
      <w:r w:rsidRPr="009D3857">
        <w:rPr>
          <w:rFonts w:ascii="Arial" w:hAnsi="Arial" w:cs="Arial"/>
          <w:sz w:val="20"/>
          <w:szCs w:val="20"/>
        </w:rPr>
        <w:t>These</w:t>
      </w:r>
      <w:proofErr w:type="spellEnd"/>
      <w:r w:rsidRPr="009D3857">
        <w:rPr>
          <w:rFonts w:ascii="Arial" w:hAnsi="Arial" w:cs="Arial"/>
          <w:sz w:val="20"/>
          <w:szCs w:val="20"/>
        </w:rPr>
        <w:t xml:space="preserve"> indices </w:t>
      </w:r>
      <w:proofErr w:type="spellStart"/>
      <w:proofErr w:type="gramStart"/>
      <w:r w:rsidRPr="009D3857">
        <w:rPr>
          <w:rFonts w:ascii="Arial" w:hAnsi="Arial" w:cs="Arial"/>
          <w:sz w:val="20"/>
          <w:szCs w:val="20"/>
        </w:rPr>
        <w:t>include</w:t>
      </w:r>
      <w:proofErr w:type="spellEnd"/>
      <w:r w:rsidRPr="009D3857">
        <w:rPr>
          <w:rFonts w:ascii="Arial" w:hAnsi="Arial" w:cs="Arial"/>
          <w:sz w:val="20"/>
          <w:szCs w:val="20"/>
        </w:rPr>
        <w:t>:</w:t>
      </w:r>
      <w:proofErr w:type="gramEnd"/>
      <w:r w:rsidRPr="009D3857">
        <w:rPr>
          <w:rFonts w:ascii="Arial" w:hAnsi="Arial" w:cs="Arial"/>
          <w:sz w:val="20"/>
          <w:szCs w:val="20"/>
        </w:rPr>
        <w:br/>
        <w:t>The chemical potential.</w:t>
      </w:r>
    </w:p>
    <w:p w14:paraId="51F9D29B" w14:textId="70331F0F" w:rsidR="00641968" w:rsidRPr="009D3857" w:rsidRDefault="00F25094" w:rsidP="00641968">
      <w:pPr>
        <w:rPr>
          <w:rFonts w:ascii="Arial" w:eastAsiaTheme="minorEastAsia" w:hAnsi="Arial" w:cs="Arial"/>
          <w:sz w:val="20"/>
          <w:szCs w:val="20"/>
        </w:rPr>
      </w:pPr>
      <w:bookmarkStart w:id="9" w:name="_Hlk200484043"/>
      <m:oMathPara>
        <m:oMath>
          <m:r>
            <m:rPr>
              <m:sty m:val="p"/>
            </m:rPr>
            <w:rPr>
              <w:rFonts w:ascii="Cambria Math" w:hAnsi="Cambria Math" w:cs="Arial"/>
              <w:sz w:val="20"/>
              <w:szCs w:val="20"/>
            </w:rPr>
            <m:t>µ =</m:t>
          </m:r>
          <m: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LUMO</m:t>
              </m:r>
            </m:sub>
          </m:sSub>
          <m:r>
            <m:rPr>
              <m:sty m:val="p"/>
            </m:rPr>
            <w:rPr>
              <w:rFonts w:ascii="Cambria Math" w:hAnsi="Cambria Math" w:cs="Arial"/>
              <w:sz w:val="20"/>
              <w:szCs w:val="20"/>
            </w:rPr>
            <m:t>)</m:t>
          </m:r>
        </m:oMath>
      </m:oMathPara>
      <w:bookmarkEnd w:id="9"/>
    </w:p>
    <w:p w14:paraId="2079BD88" w14:textId="77777777" w:rsidR="00641968" w:rsidRPr="00641968" w:rsidRDefault="00641968" w:rsidP="00641968">
      <w:pPr>
        <w:rPr>
          <w:rFonts w:ascii="Arial" w:hAnsi="Arial" w:cs="Arial"/>
          <w:sz w:val="20"/>
          <w:szCs w:val="20"/>
        </w:rPr>
      </w:pPr>
      <w:r w:rsidRPr="00641968">
        <w:rPr>
          <w:rFonts w:ascii="Arial" w:hAnsi="Arial" w:cs="Arial"/>
          <w:sz w:val="20"/>
          <w:szCs w:val="20"/>
        </w:rPr>
        <w:t>Chemical hardness</w:t>
      </w:r>
    </w:p>
    <w:p w14:paraId="0594CE15" w14:textId="284EDA7F" w:rsidR="00641968" w:rsidRPr="009D3857" w:rsidRDefault="00210DA4" w:rsidP="00641968">
      <w:pPr>
        <w:pStyle w:val="ListParagraph"/>
        <w:ind w:left="756"/>
        <w:rPr>
          <w:rFonts w:ascii="Arial" w:eastAsiaTheme="minorEastAsia" w:hAnsi="Arial" w:cs="Arial"/>
          <w:sz w:val="20"/>
          <w:szCs w:val="20"/>
        </w:rPr>
      </w:pPr>
      <w:bookmarkStart w:id="10" w:name="_Hlk200614659"/>
      <m:oMathPara>
        <m:oMath>
          <m:r>
            <w:rPr>
              <w:rFonts w:ascii="Cambria Math" w:hAnsi="Cambria Math" w:cs="Arial"/>
              <w:sz w:val="20"/>
              <w:szCs w:val="20"/>
            </w:rPr>
            <m:t>η</m:t>
          </m:r>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LUMO</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m:t>
              </m:r>
            </m:sub>
          </m:sSub>
        </m:oMath>
      </m:oMathPara>
      <w:bookmarkEnd w:id="10"/>
    </w:p>
    <w:p w14:paraId="663B3481" w14:textId="3F71FFF3" w:rsidR="00641968" w:rsidRPr="009D3857" w:rsidRDefault="00641968" w:rsidP="00641968">
      <w:pPr>
        <w:rPr>
          <w:rFonts w:ascii="Arial" w:hAnsi="Arial" w:cs="Arial"/>
          <w:sz w:val="20"/>
          <w:szCs w:val="20"/>
        </w:rPr>
      </w:pPr>
      <w:r w:rsidRPr="009D3857">
        <w:rPr>
          <w:rFonts w:ascii="Arial" w:hAnsi="Arial" w:cs="Arial"/>
          <w:sz w:val="20"/>
          <w:szCs w:val="20"/>
        </w:rPr>
        <w:t>Global electrophilicity</w:t>
      </w:r>
    </w:p>
    <w:p w14:paraId="30BBE857" w14:textId="1D72797E" w:rsidR="00E3182C" w:rsidRPr="009D3857" w:rsidRDefault="00F25094" w:rsidP="00E3182C">
      <w:pPr>
        <w:jc w:val="both"/>
        <w:rPr>
          <w:rFonts w:ascii="Arial" w:eastAsiaTheme="minorEastAsia" w:hAnsi="Arial" w:cs="Arial"/>
          <w:sz w:val="20"/>
          <w:szCs w:val="20"/>
        </w:rPr>
      </w:pPr>
      <w:bookmarkStart w:id="11" w:name="_Hlk200614696"/>
      <m:oMathPara>
        <m:oMath>
          <m:r>
            <m:rPr>
              <m:sty m:val="p"/>
            </m:rPr>
            <w:rPr>
              <w:rFonts w:ascii="Cambria Math" w:hAnsi="Cambria Math" w:cs="Arial"/>
              <w:sz w:val="20"/>
              <w:szCs w:val="20"/>
            </w:rPr>
            <m:t>ω =</m:t>
          </m:r>
          <m:r>
            <w:rPr>
              <w:rFonts w:ascii="Cambria Math" w:hAnsi="Cambria Math" w:cs="Arial"/>
              <w:sz w:val="20"/>
              <w:szCs w:val="20"/>
            </w:rPr>
            <m:t xml:space="preserve"> </m:t>
          </m:r>
          <m:f>
            <m:fPr>
              <m:ctrlPr>
                <w:rPr>
                  <w:rFonts w:ascii="Cambria Math" w:hAnsi="Cambria Math" w:cs="Arial"/>
                  <w:sz w:val="20"/>
                  <w:szCs w:val="20"/>
                </w:rPr>
              </m:ctrlPr>
            </m:fPr>
            <m:num>
              <m:sSup>
                <m:sSupPr>
                  <m:ctrlPr>
                    <w:rPr>
                      <w:rFonts w:ascii="Cambria Math" w:hAnsi="Cambria Math" w:cs="Arial"/>
                      <w:sz w:val="20"/>
                      <w:szCs w:val="20"/>
                    </w:rPr>
                  </m:ctrlPr>
                </m:sSupPr>
                <m:e>
                  <m:r>
                    <m:rPr>
                      <m:sty m:val="p"/>
                    </m:rPr>
                    <w:rPr>
                      <w:rFonts w:ascii="Cambria Math" w:hAnsi="Cambria Math" w:cs="Arial"/>
                      <w:sz w:val="20"/>
                      <w:szCs w:val="20"/>
                    </w:rPr>
                    <m:t>µ</m:t>
                  </m:r>
                </m:e>
                <m:sup>
                  <m:r>
                    <m:rPr>
                      <m:sty m:val="p"/>
                    </m:rPr>
                    <w:rPr>
                      <w:rFonts w:ascii="Cambria Math" w:hAnsi="Cambria Math" w:cs="Arial"/>
                      <w:sz w:val="20"/>
                      <w:szCs w:val="20"/>
                    </w:rPr>
                    <m:t>2</m:t>
                  </m:r>
                </m:sup>
              </m:sSup>
            </m:num>
            <m:den>
              <m:r>
                <m:rPr>
                  <m:sty m:val="p"/>
                </m:rPr>
                <w:rPr>
                  <w:rFonts w:ascii="Cambria Math" w:hAnsi="Cambria Math" w:cs="Arial"/>
                  <w:sz w:val="20"/>
                  <w:szCs w:val="20"/>
                </w:rPr>
                <m:t>2</m:t>
              </m:r>
              <m:r>
                <m:rPr>
                  <m:sty m:val="p"/>
                </m:rPr>
                <w:rPr>
                  <w:rFonts w:ascii="Sylfaen" w:hAnsi="Sylfaen" w:cs="Sylfaen"/>
                  <w:sz w:val="20"/>
                  <w:szCs w:val="20"/>
                </w:rPr>
                <m:t>ⴄ</m:t>
              </m:r>
            </m:den>
          </m:f>
        </m:oMath>
      </m:oMathPara>
      <w:bookmarkEnd w:id="11"/>
    </w:p>
    <w:p w14:paraId="3EED20D4" w14:textId="548A1531" w:rsidR="00641968" w:rsidRPr="009D3857" w:rsidRDefault="00641968" w:rsidP="00E3182C">
      <w:pPr>
        <w:jc w:val="both"/>
        <w:rPr>
          <w:rFonts w:ascii="Arial" w:hAnsi="Arial" w:cs="Arial"/>
          <w:sz w:val="20"/>
          <w:szCs w:val="20"/>
        </w:rPr>
      </w:pPr>
      <w:r w:rsidRPr="009D3857">
        <w:rPr>
          <w:rFonts w:ascii="Arial" w:hAnsi="Arial" w:cs="Arial"/>
          <w:sz w:val="20"/>
          <w:szCs w:val="20"/>
        </w:rPr>
        <w:t>Relative nucleophilicity, evaluated from the HOMO energy difference between the studied molecule (nucleophile) and tetracyanoethylene (TCE), according to</w:t>
      </w:r>
      <w:r w:rsidR="00F25094" w:rsidRPr="009D3857">
        <w:rPr>
          <w:rFonts w:ascii="Arial" w:hAnsi="Arial" w:cs="Arial"/>
          <w:sz w:val="20"/>
          <w:szCs w:val="20"/>
        </w:rPr>
        <w:t xml:space="preserve"> </w:t>
      </w:r>
      <w:r w:rsidRPr="009D3857">
        <w:rPr>
          <w:rFonts w:ascii="Arial" w:hAnsi="Arial" w:cs="Arial"/>
          <w:sz w:val="20"/>
          <w:szCs w:val="20"/>
        </w:rPr>
        <w:t>:</w:t>
      </w:r>
    </w:p>
    <w:p w14:paraId="410F3996" w14:textId="34FA895E" w:rsidR="00641968" w:rsidRPr="009D3857" w:rsidRDefault="00641968" w:rsidP="00E3182C">
      <w:pPr>
        <w:jc w:val="both"/>
        <w:rPr>
          <w:rFonts w:ascii="Arial" w:eastAsiaTheme="minorEastAsia" w:hAnsi="Arial" w:cs="Arial"/>
          <w:sz w:val="20"/>
          <w:szCs w:val="20"/>
        </w:rPr>
      </w:pPr>
      <w:bookmarkStart w:id="12" w:name="_Hlk200614740"/>
      <m:oMathPara>
        <m:oMath>
          <m:r>
            <m:rPr>
              <m:sty m:val="p"/>
            </m:rPr>
            <w:rPr>
              <w:rFonts w:ascii="Cambria Math" w:hAnsi="Cambria Math" w:cs="Arial"/>
              <w:sz w:val="20"/>
              <w:szCs w:val="20"/>
            </w:rPr>
            <w:lastRenderedPageBreak/>
            <m:t xml:space="preserve">N =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HOMO(Nu)</m:t>
              </m:r>
            </m:sub>
          </m:sSub>
          <m:r>
            <m:rPr>
              <m:sty m:val="p"/>
            </m:rPr>
            <w:rPr>
              <w:rFonts w:ascii="Cambria Math" w:hAnsi="Cambria Math" w:cs="Arial"/>
              <w:sz w:val="20"/>
              <w:szCs w:val="20"/>
            </w:rPr>
            <m:t xml:space="preserve">- </m:t>
          </m:r>
          <m:sSub>
            <m:sSubPr>
              <m:ctrlPr>
                <w:rPr>
                  <w:rFonts w:ascii="Cambria Math" w:hAnsi="Cambria Math" w:cs="Arial"/>
                  <w:sz w:val="20"/>
                  <w:szCs w:val="20"/>
                </w:rPr>
              </m:ctrlPr>
            </m:sSubPr>
            <m:e>
              <m:r>
                <m:rPr>
                  <m:sty m:val="p"/>
                </m:rPr>
                <w:rPr>
                  <w:rFonts w:ascii="Cambria Math" w:hAnsi="Cambria Math" w:cs="Arial"/>
                  <w:sz w:val="20"/>
                  <w:szCs w:val="20"/>
                </w:rPr>
                <m:t>E</m:t>
              </m:r>
            </m:e>
            <m:sub>
              <m:r>
                <m:rPr>
                  <m:sty m:val="p"/>
                </m:rPr>
                <w:rPr>
                  <w:rFonts w:ascii="Cambria Math" w:hAnsi="Cambria Math" w:cs="Arial"/>
                  <w:sz w:val="20"/>
                  <w:szCs w:val="20"/>
                </w:rPr>
                <m:t>HOMO(TCE)</m:t>
              </m:r>
            </m:sub>
          </m:sSub>
        </m:oMath>
      </m:oMathPara>
      <w:bookmarkEnd w:id="12"/>
    </w:p>
    <w:p w14:paraId="547A5E36" w14:textId="7CE99D8F" w:rsidR="00641968" w:rsidRPr="00D76355" w:rsidRDefault="00641968" w:rsidP="00641968">
      <w:pPr>
        <w:pStyle w:val="ListParagraph"/>
        <w:numPr>
          <w:ilvl w:val="0"/>
          <w:numId w:val="1"/>
        </w:numPr>
        <w:jc w:val="both"/>
        <w:rPr>
          <w:rFonts w:ascii="Arial" w:hAnsi="Arial" w:cs="Arial"/>
          <w:b/>
          <w:bCs/>
        </w:rPr>
      </w:pPr>
      <w:r w:rsidRPr="00D76355">
        <w:rPr>
          <w:rFonts w:ascii="Arial" w:hAnsi="Arial" w:cs="Arial"/>
          <w:b/>
          <w:bCs/>
        </w:rPr>
        <w:t xml:space="preserve">Results and </w:t>
      </w:r>
      <w:r w:rsidR="00176E9D">
        <w:rPr>
          <w:rFonts w:ascii="Arial" w:hAnsi="Arial" w:cs="Arial"/>
          <w:b/>
          <w:bCs/>
        </w:rPr>
        <w:t>d</w:t>
      </w:r>
      <w:r w:rsidRPr="00D76355">
        <w:rPr>
          <w:rFonts w:ascii="Arial" w:hAnsi="Arial" w:cs="Arial"/>
          <w:b/>
          <w:bCs/>
        </w:rPr>
        <w:t>iscussion</w:t>
      </w:r>
    </w:p>
    <w:p w14:paraId="7209D621" w14:textId="7CAE4455" w:rsidR="00641968" w:rsidRPr="00D76355" w:rsidRDefault="00641968" w:rsidP="00641968">
      <w:pPr>
        <w:pStyle w:val="ListParagraph"/>
        <w:numPr>
          <w:ilvl w:val="1"/>
          <w:numId w:val="1"/>
        </w:numPr>
        <w:jc w:val="both"/>
        <w:rPr>
          <w:rFonts w:ascii="Arial" w:hAnsi="Arial" w:cs="Arial"/>
          <w:b/>
          <w:bCs/>
        </w:rPr>
      </w:pPr>
      <w:r w:rsidRPr="00D76355">
        <w:rPr>
          <w:rFonts w:ascii="Arial" w:hAnsi="Arial" w:cs="Arial"/>
          <w:b/>
          <w:bCs/>
        </w:rPr>
        <w:t xml:space="preserve">Effect of </w:t>
      </w:r>
      <w:r w:rsidR="00343CF4">
        <w:rPr>
          <w:rFonts w:ascii="Arial" w:hAnsi="Arial" w:cs="Arial"/>
          <w:b/>
          <w:bCs/>
        </w:rPr>
        <w:t>s</w:t>
      </w:r>
      <w:r w:rsidRPr="00D76355">
        <w:rPr>
          <w:rFonts w:ascii="Arial" w:hAnsi="Arial" w:cs="Arial"/>
          <w:b/>
          <w:bCs/>
        </w:rPr>
        <w:t xml:space="preserve">ubstituents on the </w:t>
      </w:r>
      <w:r w:rsidR="00343CF4">
        <w:rPr>
          <w:rFonts w:ascii="Arial" w:hAnsi="Arial" w:cs="Arial"/>
          <w:b/>
          <w:bCs/>
        </w:rPr>
        <w:t>s</w:t>
      </w:r>
      <w:r w:rsidRPr="00D76355">
        <w:rPr>
          <w:rFonts w:ascii="Arial" w:hAnsi="Arial" w:cs="Arial"/>
          <w:b/>
          <w:bCs/>
        </w:rPr>
        <w:t xml:space="preserve">tability of </w:t>
      </w:r>
      <w:r w:rsidR="00343CF4">
        <w:rPr>
          <w:rFonts w:ascii="Arial" w:hAnsi="Arial" w:cs="Arial"/>
          <w:b/>
          <w:bCs/>
        </w:rPr>
        <w:t>d</w:t>
      </w:r>
      <w:r w:rsidRPr="00D76355">
        <w:rPr>
          <w:rFonts w:ascii="Arial" w:hAnsi="Arial" w:cs="Arial"/>
          <w:b/>
          <w:bCs/>
        </w:rPr>
        <w:t xml:space="preserve">iphenylphosphine </w:t>
      </w:r>
      <w:r w:rsidR="00343CF4">
        <w:rPr>
          <w:rFonts w:ascii="Arial" w:hAnsi="Arial" w:cs="Arial"/>
          <w:b/>
          <w:bCs/>
        </w:rPr>
        <w:t>o</w:t>
      </w:r>
      <w:r w:rsidRPr="00D76355">
        <w:rPr>
          <w:rFonts w:ascii="Arial" w:hAnsi="Arial" w:cs="Arial"/>
          <w:b/>
          <w:bCs/>
        </w:rPr>
        <w:t>xides</w:t>
      </w:r>
    </w:p>
    <w:p w14:paraId="069CAE12" w14:textId="65C27BDD" w:rsidR="00641968" w:rsidRPr="009D3857" w:rsidRDefault="00641968" w:rsidP="00641968">
      <w:pPr>
        <w:jc w:val="both"/>
        <w:rPr>
          <w:rFonts w:ascii="Arial" w:hAnsi="Arial" w:cs="Arial"/>
          <w:sz w:val="20"/>
          <w:szCs w:val="20"/>
        </w:rPr>
      </w:pPr>
      <w:r w:rsidRPr="009D3857">
        <w:rPr>
          <w:rFonts w:ascii="Arial" w:hAnsi="Arial" w:cs="Arial"/>
          <w:sz w:val="20"/>
          <w:szCs w:val="20"/>
        </w:rPr>
        <w:t xml:space="preserve">The Gibbs free energies of formation calculated for the </w:t>
      </w:r>
      <w:proofErr w:type="spellStart"/>
      <w:r w:rsidRPr="009D3857">
        <w:rPr>
          <w:rFonts w:ascii="Arial" w:hAnsi="Arial" w:cs="Arial"/>
          <w:sz w:val="20"/>
          <w:szCs w:val="20"/>
        </w:rPr>
        <w:t>various</w:t>
      </w:r>
      <w:proofErr w:type="spellEnd"/>
      <w:r w:rsidRPr="009D3857">
        <w:rPr>
          <w:rFonts w:ascii="Arial" w:hAnsi="Arial" w:cs="Arial"/>
          <w:sz w:val="20"/>
          <w:szCs w:val="20"/>
        </w:rPr>
        <w:t xml:space="preserve"> </w:t>
      </w:r>
      <w:proofErr w:type="spellStart"/>
      <w:r w:rsidRPr="009D3857">
        <w:rPr>
          <w:rFonts w:ascii="Arial" w:hAnsi="Arial" w:cs="Arial"/>
          <w:sz w:val="20"/>
          <w:szCs w:val="20"/>
        </w:rPr>
        <w:t>substituted</w:t>
      </w:r>
      <w:proofErr w:type="spellEnd"/>
      <w:r w:rsidRPr="009D3857">
        <w:rPr>
          <w:rFonts w:ascii="Arial" w:hAnsi="Arial" w:cs="Arial"/>
          <w:sz w:val="20"/>
          <w:szCs w:val="20"/>
        </w:rPr>
        <w:t xml:space="preserve"> </w:t>
      </w:r>
      <w:proofErr w:type="spellStart"/>
      <w:r w:rsidRPr="009D3857">
        <w:rPr>
          <w:rFonts w:ascii="Arial" w:hAnsi="Arial" w:cs="Arial"/>
          <w:sz w:val="20"/>
          <w:szCs w:val="20"/>
        </w:rPr>
        <w:t>diphenylphosphine</w:t>
      </w:r>
      <w:proofErr w:type="spellEnd"/>
      <w:r w:rsidRPr="009D3857">
        <w:rPr>
          <w:rFonts w:ascii="Arial" w:hAnsi="Arial" w:cs="Arial"/>
          <w:sz w:val="20"/>
          <w:szCs w:val="20"/>
        </w:rPr>
        <w:t xml:space="preserve"> oxides, as </w:t>
      </w:r>
      <w:proofErr w:type="spellStart"/>
      <w:r w:rsidRPr="009D3857">
        <w:rPr>
          <w:rFonts w:ascii="Arial" w:hAnsi="Arial" w:cs="Arial"/>
          <w:sz w:val="20"/>
          <w:szCs w:val="20"/>
        </w:rPr>
        <w:t>compiled</w:t>
      </w:r>
      <w:proofErr w:type="spellEnd"/>
      <w:r w:rsidRPr="009D3857">
        <w:rPr>
          <w:rFonts w:ascii="Arial" w:hAnsi="Arial" w:cs="Arial"/>
          <w:sz w:val="20"/>
          <w:szCs w:val="20"/>
        </w:rPr>
        <w:t xml:space="preserve"> in Table </w:t>
      </w:r>
      <w:r w:rsidR="00533B54">
        <w:rPr>
          <w:rFonts w:ascii="Arial" w:hAnsi="Arial" w:cs="Arial"/>
          <w:sz w:val="20"/>
          <w:szCs w:val="20"/>
        </w:rPr>
        <w:t>2</w:t>
      </w:r>
      <w:r w:rsidRPr="009D3857">
        <w:rPr>
          <w:rFonts w:ascii="Arial" w:hAnsi="Arial" w:cs="Arial"/>
          <w:sz w:val="20"/>
          <w:szCs w:val="20"/>
        </w:rPr>
        <w:t xml:space="preserve">, </w:t>
      </w:r>
      <w:proofErr w:type="spellStart"/>
      <w:r w:rsidRPr="009D3857">
        <w:rPr>
          <w:rFonts w:ascii="Arial" w:hAnsi="Arial" w:cs="Arial"/>
          <w:sz w:val="20"/>
          <w:szCs w:val="20"/>
        </w:rPr>
        <w:t>provide</w:t>
      </w:r>
      <w:proofErr w:type="spellEnd"/>
      <w:r w:rsidRPr="009D3857">
        <w:rPr>
          <w:rFonts w:ascii="Arial" w:hAnsi="Arial" w:cs="Arial"/>
          <w:sz w:val="20"/>
          <w:szCs w:val="20"/>
        </w:rPr>
        <w:t xml:space="preserve"> insight </w:t>
      </w:r>
      <w:proofErr w:type="spellStart"/>
      <w:r w:rsidRPr="009D3857">
        <w:rPr>
          <w:rFonts w:ascii="Arial" w:hAnsi="Arial" w:cs="Arial"/>
          <w:sz w:val="20"/>
          <w:szCs w:val="20"/>
        </w:rPr>
        <w:t>into</w:t>
      </w:r>
      <w:proofErr w:type="spellEnd"/>
      <w:r w:rsidRPr="009D3857">
        <w:rPr>
          <w:rFonts w:ascii="Arial" w:hAnsi="Arial" w:cs="Arial"/>
          <w:sz w:val="20"/>
          <w:szCs w:val="20"/>
        </w:rPr>
        <w:t xml:space="preserve"> the electronic influence on the relative stability of these compounds. Analysis of the </w:t>
      </w:r>
      <w:proofErr w:type="spellStart"/>
      <w:r w:rsidRPr="009D3857">
        <w:rPr>
          <w:rFonts w:ascii="Arial" w:hAnsi="Arial" w:cs="Arial"/>
          <w:sz w:val="20"/>
          <w:szCs w:val="20"/>
        </w:rPr>
        <w:t>tautomeric</w:t>
      </w:r>
      <w:proofErr w:type="spellEnd"/>
      <w:r w:rsidRPr="009D3857">
        <w:rPr>
          <w:rFonts w:ascii="Arial" w:hAnsi="Arial" w:cs="Arial"/>
          <w:sz w:val="20"/>
          <w:szCs w:val="20"/>
        </w:rPr>
        <w:t xml:space="preserve"> </w:t>
      </w:r>
      <w:proofErr w:type="spellStart"/>
      <w:r w:rsidRPr="009D3857">
        <w:rPr>
          <w:rFonts w:ascii="Arial" w:hAnsi="Arial" w:cs="Arial"/>
          <w:sz w:val="20"/>
          <w:szCs w:val="20"/>
        </w:rPr>
        <w:t>forms</w:t>
      </w:r>
      <w:proofErr w:type="spellEnd"/>
      <w:r w:rsidRPr="009D3857">
        <w:rPr>
          <w:rFonts w:ascii="Arial" w:hAnsi="Arial" w:cs="Arial"/>
          <w:sz w:val="20"/>
          <w:szCs w:val="20"/>
        </w:rPr>
        <w:t xml:space="preserve"> </w:t>
      </w:r>
      <w:proofErr w:type="spellStart"/>
      <w:r w:rsidRPr="009D3857">
        <w:rPr>
          <w:rFonts w:ascii="Arial" w:hAnsi="Arial" w:cs="Arial"/>
          <w:sz w:val="20"/>
          <w:szCs w:val="20"/>
        </w:rPr>
        <w:t>reveals</w:t>
      </w:r>
      <w:proofErr w:type="spellEnd"/>
      <w:r w:rsidRPr="009D3857">
        <w:rPr>
          <w:rFonts w:ascii="Arial" w:hAnsi="Arial" w:cs="Arial"/>
          <w:sz w:val="20"/>
          <w:szCs w:val="20"/>
        </w:rPr>
        <w:t xml:space="preserve"> </w:t>
      </w:r>
      <w:proofErr w:type="spellStart"/>
      <w:r w:rsidRPr="009D3857">
        <w:rPr>
          <w:rFonts w:ascii="Arial" w:hAnsi="Arial" w:cs="Arial"/>
          <w:sz w:val="20"/>
          <w:szCs w:val="20"/>
        </w:rPr>
        <w:t>that</w:t>
      </w:r>
      <w:proofErr w:type="spellEnd"/>
      <w:r w:rsidRPr="009D3857">
        <w:rPr>
          <w:rFonts w:ascii="Arial" w:hAnsi="Arial" w:cs="Arial"/>
          <w:sz w:val="20"/>
          <w:szCs w:val="20"/>
        </w:rPr>
        <w:t xml:space="preserve">, in agreement </w:t>
      </w:r>
      <w:proofErr w:type="spellStart"/>
      <w:r w:rsidRPr="009D3857">
        <w:rPr>
          <w:rFonts w:ascii="Arial" w:hAnsi="Arial" w:cs="Arial"/>
          <w:sz w:val="20"/>
          <w:szCs w:val="20"/>
        </w:rPr>
        <w:t>with</w:t>
      </w:r>
      <w:proofErr w:type="spellEnd"/>
      <w:r w:rsidRPr="009D3857">
        <w:rPr>
          <w:rFonts w:ascii="Arial" w:hAnsi="Arial" w:cs="Arial"/>
          <w:sz w:val="20"/>
          <w:szCs w:val="20"/>
        </w:rPr>
        <w:t xml:space="preserve"> </w:t>
      </w:r>
      <w:proofErr w:type="spellStart"/>
      <w:r w:rsidRPr="009D3857">
        <w:rPr>
          <w:rFonts w:ascii="Arial" w:hAnsi="Arial" w:cs="Arial"/>
          <w:sz w:val="20"/>
          <w:szCs w:val="20"/>
        </w:rPr>
        <w:t>previous</w:t>
      </w:r>
      <w:proofErr w:type="spellEnd"/>
      <w:r w:rsidRPr="009D3857">
        <w:rPr>
          <w:rFonts w:ascii="Arial" w:hAnsi="Arial" w:cs="Arial"/>
          <w:sz w:val="20"/>
          <w:szCs w:val="20"/>
        </w:rPr>
        <w:t xml:space="preserve"> </w:t>
      </w:r>
      <w:proofErr w:type="spellStart"/>
      <w:r w:rsidRPr="009D3857">
        <w:rPr>
          <w:rFonts w:ascii="Arial" w:hAnsi="Arial" w:cs="Arial"/>
          <w:sz w:val="20"/>
          <w:szCs w:val="20"/>
        </w:rPr>
        <w:t>studies</w:t>
      </w:r>
      <w:proofErr w:type="spellEnd"/>
      <w:r w:rsidRPr="009D3857">
        <w:rPr>
          <w:rFonts w:ascii="Arial" w:hAnsi="Arial" w:cs="Arial"/>
          <w:sz w:val="20"/>
          <w:szCs w:val="20"/>
        </w:rPr>
        <w:t>,</w:t>
      </w:r>
      <w:r w:rsidR="001B4C3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
          <w:id w:val="492368963"/>
          <w:placeholder>
            <w:docPart w:val="9657A98BF9DC4A0D8744F6373D092C0C"/>
          </w:placeholder>
        </w:sdtPr>
        <w:sdtEndPr/>
        <w:sdtContent>
          <w:r w:rsidR="005C2DC0" w:rsidRPr="005C2DC0">
            <w:rPr>
              <w:rFonts w:ascii="Arial" w:hAnsi="Arial" w:cs="Arial"/>
              <w:color w:val="000000"/>
              <w:sz w:val="20"/>
              <w:szCs w:val="20"/>
              <w:vertAlign w:val="superscript"/>
            </w:rPr>
            <w:t>1,20</w:t>
          </w:r>
        </w:sdtContent>
      </w:sdt>
      <w:r w:rsidRPr="009D3857">
        <w:rPr>
          <w:rFonts w:ascii="Arial" w:hAnsi="Arial" w:cs="Arial"/>
          <w:sz w:val="20"/>
          <w:szCs w:val="20"/>
        </w:rPr>
        <w:t xml:space="preserve"> the </w:t>
      </w:r>
      <w:proofErr w:type="spellStart"/>
      <w:r w:rsidRPr="009D3857">
        <w:rPr>
          <w:rFonts w:ascii="Arial" w:hAnsi="Arial" w:cs="Arial"/>
          <w:sz w:val="20"/>
          <w:szCs w:val="20"/>
        </w:rPr>
        <w:t>stability</w:t>
      </w:r>
      <w:proofErr w:type="spellEnd"/>
      <w:r w:rsidRPr="009D3857">
        <w:rPr>
          <w:rFonts w:ascii="Arial" w:hAnsi="Arial" w:cs="Arial"/>
          <w:sz w:val="20"/>
          <w:szCs w:val="20"/>
        </w:rPr>
        <w:t xml:space="preserve"> of the pentavalent P</w:t>
      </w:r>
      <w:r w:rsidRPr="007F14A5">
        <w:rPr>
          <w:rFonts w:ascii="Arial" w:hAnsi="Arial" w:cs="Arial"/>
          <w:sz w:val="20"/>
          <w:szCs w:val="20"/>
          <w:vertAlign w:val="superscript"/>
        </w:rPr>
        <w:t>V</w:t>
      </w:r>
      <w:r w:rsidRPr="009D3857">
        <w:rPr>
          <w:rFonts w:ascii="Arial" w:hAnsi="Arial" w:cs="Arial"/>
          <w:sz w:val="20"/>
          <w:szCs w:val="20"/>
        </w:rPr>
        <w:t xml:space="preserve"> form is enhanced by electron-donating groups such as Me (1b, 1c) and OMe (1d), while electron-withdrawing groups, including halogens like Cl (1h, 1i) or F in the meta position (1f), favor the trivalent P</w:t>
      </w:r>
      <w:r w:rsidRPr="007F14A5">
        <w:rPr>
          <w:rFonts w:ascii="Arial" w:hAnsi="Arial" w:cs="Arial"/>
          <w:sz w:val="20"/>
          <w:szCs w:val="20"/>
          <w:vertAlign w:val="superscript"/>
        </w:rPr>
        <w:t>III</w:t>
      </w:r>
      <w:r w:rsidRPr="009D3857">
        <w:rPr>
          <w:rFonts w:ascii="Arial" w:hAnsi="Arial" w:cs="Arial"/>
          <w:sz w:val="20"/>
          <w:szCs w:val="20"/>
        </w:rPr>
        <w:t xml:space="preserve"> form.</w:t>
      </w:r>
    </w:p>
    <w:p w14:paraId="68DC0DDC" w14:textId="7708E749" w:rsidR="00337F33" w:rsidRPr="007F14A5" w:rsidRDefault="003A1323" w:rsidP="00337F33">
      <w:pPr>
        <w:pStyle w:val="Caption"/>
        <w:keepNext/>
        <w:rPr>
          <w:rFonts w:ascii="Arial" w:hAnsi="Arial" w:cs="Arial"/>
          <w:i w:val="0"/>
          <w:iCs w:val="0"/>
          <w:sz w:val="20"/>
          <w:szCs w:val="20"/>
        </w:rPr>
      </w:pPr>
      <w:r>
        <w:rPr>
          <w:rFonts w:ascii="Arial" w:hAnsi="Arial" w:cs="Arial"/>
          <w:i w:val="0"/>
          <w:iCs w:val="0"/>
          <w:sz w:val="20"/>
          <w:szCs w:val="20"/>
        </w:rPr>
        <w:t>Table</w:t>
      </w:r>
      <w:r w:rsidR="00337F33" w:rsidRPr="007F14A5">
        <w:rPr>
          <w:rFonts w:ascii="Arial" w:hAnsi="Arial" w:cs="Arial"/>
          <w:i w:val="0"/>
          <w:iCs w:val="0"/>
          <w:sz w:val="20"/>
          <w:szCs w:val="20"/>
        </w:rPr>
        <w:t xml:space="preserve"> </w:t>
      </w:r>
      <w:r w:rsidR="00337F33" w:rsidRPr="007F14A5">
        <w:rPr>
          <w:rFonts w:ascii="Arial" w:hAnsi="Arial" w:cs="Arial"/>
          <w:i w:val="0"/>
          <w:iCs w:val="0"/>
          <w:sz w:val="20"/>
          <w:szCs w:val="20"/>
        </w:rPr>
        <w:fldChar w:fldCharType="begin"/>
      </w:r>
      <w:r w:rsidR="00337F33" w:rsidRPr="007F14A5">
        <w:rPr>
          <w:rFonts w:ascii="Arial" w:hAnsi="Arial" w:cs="Arial"/>
          <w:i w:val="0"/>
          <w:iCs w:val="0"/>
          <w:sz w:val="20"/>
          <w:szCs w:val="20"/>
        </w:rPr>
        <w:instrText xml:space="preserve"> SEQ Tableau \* ARABIC </w:instrText>
      </w:r>
      <w:r w:rsidR="00337F33" w:rsidRPr="007F14A5">
        <w:rPr>
          <w:rFonts w:ascii="Arial" w:hAnsi="Arial" w:cs="Arial"/>
          <w:i w:val="0"/>
          <w:iCs w:val="0"/>
          <w:sz w:val="20"/>
          <w:szCs w:val="20"/>
        </w:rPr>
        <w:fldChar w:fldCharType="separate"/>
      </w:r>
      <w:r w:rsidR="00533B54">
        <w:rPr>
          <w:rFonts w:ascii="Arial" w:hAnsi="Arial" w:cs="Arial"/>
          <w:i w:val="0"/>
          <w:iCs w:val="0"/>
          <w:noProof/>
          <w:sz w:val="20"/>
          <w:szCs w:val="20"/>
        </w:rPr>
        <w:t>2</w:t>
      </w:r>
      <w:r w:rsidR="00337F33" w:rsidRPr="007F14A5">
        <w:rPr>
          <w:rFonts w:ascii="Arial" w:hAnsi="Arial" w:cs="Arial"/>
          <w:i w:val="0"/>
          <w:iCs w:val="0"/>
          <w:sz w:val="20"/>
          <w:szCs w:val="20"/>
        </w:rPr>
        <w:fldChar w:fldCharType="end"/>
      </w:r>
      <w:r w:rsidR="00337F33" w:rsidRPr="007F14A5">
        <w:rPr>
          <w:rFonts w:ascii="Arial" w:hAnsi="Arial" w:cs="Arial"/>
          <w:i w:val="0"/>
          <w:iCs w:val="0"/>
          <w:sz w:val="20"/>
          <w:szCs w:val="20"/>
        </w:rPr>
        <w:t>: Gibbs Free Energy Values Calculated at the B3LYP/6-31+G(d) Level for the Tautomeric Equilibrium of Substituted Diphenylphosphine Oxides</w:t>
      </w:r>
    </w:p>
    <w:tbl>
      <w:tblPr>
        <w:tblStyle w:val="Tableausimple21"/>
        <w:tblW w:w="0" w:type="auto"/>
        <w:jc w:val="center"/>
        <w:tblLook w:val="04A0" w:firstRow="1" w:lastRow="0" w:firstColumn="1" w:lastColumn="0" w:noHBand="0" w:noVBand="1"/>
      </w:tblPr>
      <w:tblGrid>
        <w:gridCol w:w="1548"/>
        <w:gridCol w:w="2376"/>
        <w:gridCol w:w="2506"/>
      </w:tblGrid>
      <w:tr w:rsidR="00DE1035" w:rsidRPr="009D3857" w14:paraId="2B1B763F" w14:textId="77777777" w:rsidTr="00DE10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0B79189B" w14:textId="14BD0BCE" w:rsidR="00DE1035" w:rsidRPr="009D3857" w:rsidRDefault="00DE1035" w:rsidP="002A59AE">
            <w:pPr>
              <w:spacing w:line="360" w:lineRule="auto"/>
              <w:jc w:val="center"/>
              <w:rPr>
                <w:rFonts w:ascii="Arial" w:hAnsi="Arial" w:cs="Arial"/>
                <w:sz w:val="20"/>
                <w:szCs w:val="20"/>
              </w:rPr>
            </w:pPr>
            <w:bookmarkStart w:id="13" w:name="_Hlk200615052"/>
            <w:r w:rsidRPr="009D3857">
              <w:rPr>
                <w:rFonts w:ascii="Arial" w:hAnsi="Arial" w:cs="Arial"/>
                <w:sz w:val="20"/>
                <w:szCs w:val="20"/>
              </w:rPr>
              <w:t>Compound</w:t>
            </w:r>
          </w:p>
        </w:tc>
        <w:tc>
          <w:tcPr>
            <w:tcW w:w="2376" w:type="dxa"/>
          </w:tcPr>
          <w:p w14:paraId="3FB1B3CC" w14:textId="77777777" w:rsidR="00DE1035" w:rsidRPr="009D3857" w:rsidRDefault="00DE1035"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R</w:t>
            </w:r>
          </w:p>
        </w:tc>
        <w:tc>
          <w:tcPr>
            <w:tcW w:w="2506" w:type="dxa"/>
          </w:tcPr>
          <w:p w14:paraId="1F4B6982" w14:textId="77777777" w:rsidR="00DE1035" w:rsidRPr="009D3857" w:rsidRDefault="00DE1035"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Δ</w:t>
            </w:r>
            <w:r w:rsidRPr="009D3857">
              <w:rPr>
                <w:rFonts w:ascii="Arial" w:hAnsi="Arial" w:cs="Arial"/>
                <w:sz w:val="20"/>
                <w:szCs w:val="20"/>
                <w:vertAlign w:val="subscript"/>
              </w:rPr>
              <w:t>r</w:t>
            </w:r>
            <w:r w:rsidRPr="009D3857">
              <w:rPr>
                <w:rFonts w:ascii="Arial" w:hAnsi="Arial" w:cs="Arial"/>
                <w:sz w:val="20"/>
                <w:szCs w:val="20"/>
              </w:rPr>
              <w:t>G (KJ.mol</w:t>
            </w:r>
            <w:r w:rsidRPr="009D3857">
              <w:rPr>
                <w:rFonts w:ascii="Arial" w:hAnsi="Arial" w:cs="Arial"/>
                <w:sz w:val="20"/>
                <w:szCs w:val="20"/>
                <w:vertAlign w:val="superscript"/>
              </w:rPr>
              <w:t>-1</w:t>
            </w:r>
            <w:r w:rsidRPr="009D3857">
              <w:rPr>
                <w:rFonts w:ascii="Arial" w:hAnsi="Arial" w:cs="Arial"/>
                <w:sz w:val="20"/>
                <w:szCs w:val="20"/>
              </w:rPr>
              <w:t>)</w:t>
            </w:r>
          </w:p>
        </w:tc>
      </w:tr>
      <w:tr w:rsidR="00DE1035" w:rsidRPr="009D3857" w14:paraId="4F9F1E84" w14:textId="77777777" w:rsidTr="00DE1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672DD8CC"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1a</w:t>
            </w:r>
          </w:p>
        </w:tc>
        <w:tc>
          <w:tcPr>
            <w:tcW w:w="2376" w:type="dxa"/>
          </w:tcPr>
          <w:p w14:paraId="64E2EB97"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5</w:t>
            </w:r>
          </w:p>
        </w:tc>
        <w:tc>
          <w:tcPr>
            <w:tcW w:w="2506" w:type="dxa"/>
          </w:tcPr>
          <w:p w14:paraId="7074E5C1" w14:textId="4FB9312F"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-46</w:t>
            </w:r>
            <w:r w:rsidR="00155070">
              <w:rPr>
                <w:rFonts w:ascii="Arial" w:hAnsi="Arial" w:cs="Arial"/>
                <w:color w:val="000000"/>
                <w:sz w:val="20"/>
                <w:szCs w:val="20"/>
              </w:rPr>
              <w:t>.</w:t>
            </w:r>
            <w:r w:rsidRPr="009D3857">
              <w:rPr>
                <w:rFonts w:ascii="Arial" w:hAnsi="Arial" w:cs="Arial"/>
                <w:color w:val="000000"/>
                <w:sz w:val="20"/>
                <w:szCs w:val="20"/>
              </w:rPr>
              <w:t>25</w:t>
            </w:r>
          </w:p>
        </w:tc>
      </w:tr>
      <w:tr w:rsidR="00DE1035" w:rsidRPr="009D3857" w14:paraId="78449ADD" w14:textId="77777777" w:rsidTr="00DE1035">
        <w:trPr>
          <w:jc w:val="center"/>
        </w:trPr>
        <w:tc>
          <w:tcPr>
            <w:cnfStyle w:val="001000000000" w:firstRow="0" w:lastRow="0" w:firstColumn="1" w:lastColumn="0" w:oddVBand="0" w:evenVBand="0" w:oddHBand="0" w:evenHBand="0" w:firstRowFirstColumn="0" w:firstRowLastColumn="0" w:lastRowFirstColumn="0" w:lastRowLastColumn="0"/>
            <w:tcW w:w="1548" w:type="dxa"/>
          </w:tcPr>
          <w:p w14:paraId="2B3FDC98"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1b</w:t>
            </w:r>
          </w:p>
        </w:tc>
        <w:tc>
          <w:tcPr>
            <w:tcW w:w="2376" w:type="dxa"/>
          </w:tcPr>
          <w:p w14:paraId="4BFE8351"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2-Me-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7E009AEE" w14:textId="525F592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-56</w:t>
            </w:r>
            <w:r w:rsidR="00155070">
              <w:rPr>
                <w:rFonts w:ascii="Arial" w:hAnsi="Arial" w:cs="Arial"/>
                <w:color w:val="000000"/>
                <w:sz w:val="20"/>
                <w:szCs w:val="20"/>
              </w:rPr>
              <w:t>.</w:t>
            </w:r>
            <w:r w:rsidRPr="009D3857">
              <w:rPr>
                <w:rFonts w:ascii="Arial" w:hAnsi="Arial" w:cs="Arial"/>
                <w:color w:val="000000"/>
                <w:sz w:val="20"/>
                <w:szCs w:val="20"/>
              </w:rPr>
              <w:t>2</w:t>
            </w:r>
            <w:r w:rsidR="00155070">
              <w:rPr>
                <w:rFonts w:ascii="Arial" w:hAnsi="Arial" w:cs="Arial"/>
                <w:color w:val="000000"/>
                <w:sz w:val="20"/>
                <w:szCs w:val="20"/>
              </w:rPr>
              <w:t>2</w:t>
            </w:r>
          </w:p>
        </w:tc>
      </w:tr>
      <w:tr w:rsidR="00DE1035" w:rsidRPr="009D3857" w14:paraId="6C172218" w14:textId="77777777" w:rsidTr="00DE1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499C02EB"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1c</w:t>
            </w:r>
          </w:p>
        </w:tc>
        <w:tc>
          <w:tcPr>
            <w:tcW w:w="2376" w:type="dxa"/>
          </w:tcPr>
          <w:p w14:paraId="0128DFE5"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4-Me-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18220499" w14:textId="32D806BD"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-49</w:t>
            </w:r>
            <w:r w:rsidR="00155070">
              <w:rPr>
                <w:rFonts w:ascii="Arial" w:hAnsi="Arial" w:cs="Arial"/>
                <w:color w:val="000000"/>
                <w:sz w:val="20"/>
                <w:szCs w:val="20"/>
              </w:rPr>
              <w:t>.</w:t>
            </w:r>
            <w:r w:rsidRPr="009D3857">
              <w:rPr>
                <w:rFonts w:ascii="Arial" w:hAnsi="Arial" w:cs="Arial"/>
                <w:color w:val="000000"/>
                <w:sz w:val="20"/>
                <w:szCs w:val="20"/>
              </w:rPr>
              <w:t>36</w:t>
            </w:r>
          </w:p>
        </w:tc>
      </w:tr>
      <w:tr w:rsidR="00DE1035" w:rsidRPr="009D3857" w14:paraId="71FC3CDA" w14:textId="77777777" w:rsidTr="00DE1035">
        <w:trPr>
          <w:jc w:val="center"/>
        </w:trPr>
        <w:tc>
          <w:tcPr>
            <w:cnfStyle w:val="001000000000" w:firstRow="0" w:lastRow="0" w:firstColumn="1" w:lastColumn="0" w:oddVBand="0" w:evenVBand="0" w:oddHBand="0" w:evenHBand="0" w:firstRowFirstColumn="0" w:firstRowLastColumn="0" w:lastRowFirstColumn="0" w:lastRowLastColumn="0"/>
            <w:tcW w:w="1548" w:type="dxa"/>
          </w:tcPr>
          <w:p w14:paraId="35465DD0"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1d</w:t>
            </w:r>
          </w:p>
        </w:tc>
        <w:tc>
          <w:tcPr>
            <w:tcW w:w="2376" w:type="dxa"/>
          </w:tcPr>
          <w:p w14:paraId="6789CE53"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9D3857">
              <w:rPr>
                <w:rFonts w:ascii="Arial" w:hAnsi="Arial" w:cs="Arial"/>
                <w:sz w:val="20"/>
                <w:szCs w:val="20"/>
              </w:rPr>
              <w:t>2-OMe-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2CBD3738" w14:textId="24876225"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-52</w:t>
            </w:r>
            <w:r w:rsidR="00155070">
              <w:rPr>
                <w:rFonts w:ascii="Arial" w:hAnsi="Arial" w:cs="Arial"/>
                <w:color w:val="000000"/>
                <w:sz w:val="20"/>
                <w:szCs w:val="20"/>
              </w:rPr>
              <w:t>.</w:t>
            </w:r>
            <w:r w:rsidRPr="009D3857">
              <w:rPr>
                <w:rFonts w:ascii="Arial" w:hAnsi="Arial" w:cs="Arial"/>
                <w:color w:val="000000"/>
                <w:sz w:val="20"/>
                <w:szCs w:val="20"/>
              </w:rPr>
              <w:t>22</w:t>
            </w:r>
          </w:p>
        </w:tc>
      </w:tr>
      <w:tr w:rsidR="00DE1035" w:rsidRPr="009D3857" w14:paraId="37F2F207" w14:textId="77777777" w:rsidTr="00DE10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14:paraId="3BA06A7F"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1f</w:t>
            </w:r>
          </w:p>
        </w:tc>
        <w:tc>
          <w:tcPr>
            <w:tcW w:w="2376" w:type="dxa"/>
          </w:tcPr>
          <w:p w14:paraId="14224B67"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3-F-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02B369EA" w14:textId="336DF4DC" w:rsidR="00DE1035" w:rsidRPr="009D3857" w:rsidRDefault="00DE1035" w:rsidP="002A59AE">
            <w:pPr>
              <w:tabs>
                <w:tab w:val="left" w:pos="1154"/>
              </w:tabs>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34</w:t>
            </w:r>
            <w:r w:rsidR="00155070">
              <w:rPr>
                <w:rFonts w:ascii="Arial" w:hAnsi="Arial" w:cs="Arial"/>
                <w:sz w:val="20"/>
                <w:szCs w:val="20"/>
              </w:rPr>
              <w:t>.</w:t>
            </w:r>
            <w:r w:rsidRPr="009D3857">
              <w:rPr>
                <w:rFonts w:ascii="Arial" w:hAnsi="Arial" w:cs="Arial"/>
                <w:sz w:val="20"/>
                <w:szCs w:val="20"/>
              </w:rPr>
              <w:t>57</w:t>
            </w:r>
          </w:p>
        </w:tc>
      </w:tr>
      <w:tr w:rsidR="00DE1035" w:rsidRPr="009D3857" w14:paraId="4997FA51" w14:textId="77777777" w:rsidTr="0025761C">
        <w:trPr>
          <w:trHeight w:val="220"/>
          <w:jc w:val="center"/>
        </w:trPr>
        <w:tc>
          <w:tcPr>
            <w:cnfStyle w:val="001000000000" w:firstRow="0" w:lastRow="0" w:firstColumn="1" w:lastColumn="0" w:oddVBand="0" w:evenVBand="0" w:oddHBand="0" w:evenHBand="0" w:firstRowFirstColumn="0" w:firstRowLastColumn="0" w:lastRowFirstColumn="0" w:lastRowLastColumn="0"/>
            <w:tcW w:w="1548" w:type="dxa"/>
          </w:tcPr>
          <w:p w14:paraId="54CDA9C5"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1g</w:t>
            </w:r>
          </w:p>
        </w:tc>
        <w:tc>
          <w:tcPr>
            <w:tcW w:w="2376" w:type="dxa"/>
          </w:tcPr>
          <w:p w14:paraId="70F6DA95"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4-F-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492C752C" w14:textId="5F25CFDA"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-41</w:t>
            </w:r>
            <w:r w:rsidR="00155070">
              <w:rPr>
                <w:rFonts w:ascii="Arial" w:hAnsi="Arial" w:cs="Arial"/>
                <w:color w:val="000000"/>
                <w:sz w:val="20"/>
                <w:szCs w:val="20"/>
              </w:rPr>
              <w:t>.</w:t>
            </w:r>
            <w:r w:rsidRPr="009D3857">
              <w:rPr>
                <w:rFonts w:ascii="Arial" w:hAnsi="Arial" w:cs="Arial"/>
                <w:color w:val="000000"/>
                <w:sz w:val="20"/>
                <w:szCs w:val="20"/>
              </w:rPr>
              <w:t>83</w:t>
            </w:r>
          </w:p>
        </w:tc>
      </w:tr>
      <w:tr w:rsidR="00DE1035" w:rsidRPr="009D3857" w14:paraId="7BB6D8FC" w14:textId="77777777" w:rsidTr="0025761C">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548" w:type="dxa"/>
          </w:tcPr>
          <w:p w14:paraId="2A56589C"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1h</w:t>
            </w:r>
          </w:p>
        </w:tc>
        <w:tc>
          <w:tcPr>
            <w:tcW w:w="2376" w:type="dxa"/>
          </w:tcPr>
          <w:p w14:paraId="4D9225FF" w14:textId="77777777"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4-Cl- 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7AC892DB" w14:textId="0F708136" w:rsidR="00DE1035" w:rsidRPr="009D3857" w:rsidRDefault="00DE1035"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31</w:t>
            </w:r>
            <w:r w:rsidR="00155070">
              <w:rPr>
                <w:rFonts w:ascii="Arial" w:hAnsi="Arial" w:cs="Arial"/>
                <w:color w:val="000000"/>
                <w:sz w:val="20"/>
                <w:szCs w:val="20"/>
              </w:rPr>
              <w:t>.</w:t>
            </w:r>
            <w:r w:rsidRPr="009D3857">
              <w:rPr>
                <w:rFonts w:ascii="Arial" w:hAnsi="Arial" w:cs="Arial"/>
                <w:color w:val="000000"/>
                <w:sz w:val="20"/>
                <w:szCs w:val="20"/>
              </w:rPr>
              <w:t>27</w:t>
            </w:r>
          </w:p>
        </w:tc>
      </w:tr>
      <w:tr w:rsidR="00DE1035" w:rsidRPr="009D3857" w14:paraId="2A58EFF0" w14:textId="77777777" w:rsidTr="00DE1035">
        <w:trPr>
          <w:trHeight w:val="242"/>
          <w:jc w:val="center"/>
        </w:trPr>
        <w:tc>
          <w:tcPr>
            <w:cnfStyle w:val="001000000000" w:firstRow="0" w:lastRow="0" w:firstColumn="1" w:lastColumn="0" w:oddVBand="0" w:evenVBand="0" w:oddHBand="0" w:evenHBand="0" w:firstRowFirstColumn="0" w:firstRowLastColumn="0" w:lastRowFirstColumn="0" w:lastRowLastColumn="0"/>
            <w:tcW w:w="1548" w:type="dxa"/>
          </w:tcPr>
          <w:p w14:paraId="4DFB81D7" w14:textId="77777777" w:rsidR="00DE1035" w:rsidRPr="009D3857" w:rsidRDefault="00DE1035" w:rsidP="002A59AE">
            <w:pPr>
              <w:spacing w:line="360" w:lineRule="auto"/>
              <w:jc w:val="center"/>
              <w:rPr>
                <w:rFonts w:ascii="Arial" w:hAnsi="Arial" w:cs="Arial"/>
                <w:sz w:val="20"/>
                <w:szCs w:val="20"/>
              </w:rPr>
            </w:pPr>
            <w:r w:rsidRPr="009D3857">
              <w:rPr>
                <w:rFonts w:ascii="Arial" w:hAnsi="Arial" w:cs="Arial"/>
                <w:sz w:val="20"/>
                <w:szCs w:val="20"/>
              </w:rPr>
              <w:t>1i</w:t>
            </w:r>
          </w:p>
        </w:tc>
        <w:tc>
          <w:tcPr>
            <w:tcW w:w="2376" w:type="dxa"/>
          </w:tcPr>
          <w:p w14:paraId="44B0FA8F" w14:textId="77777777"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2,3-Cl-C</w:t>
            </w:r>
            <w:r w:rsidRPr="009D3857">
              <w:rPr>
                <w:rFonts w:ascii="Arial" w:hAnsi="Arial" w:cs="Arial"/>
                <w:sz w:val="20"/>
                <w:szCs w:val="20"/>
                <w:vertAlign w:val="subscript"/>
              </w:rPr>
              <w:t>6</w:t>
            </w:r>
            <w:r w:rsidRPr="009D3857">
              <w:rPr>
                <w:rFonts w:ascii="Arial" w:hAnsi="Arial" w:cs="Arial"/>
                <w:sz w:val="20"/>
                <w:szCs w:val="20"/>
              </w:rPr>
              <w:t>H</w:t>
            </w:r>
            <w:r w:rsidRPr="009D3857">
              <w:rPr>
                <w:rFonts w:ascii="Arial" w:hAnsi="Arial" w:cs="Arial"/>
                <w:sz w:val="20"/>
                <w:szCs w:val="20"/>
                <w:vertAlign w:val="subscript"/>
              </w:rPr>
              <w:t>4</w:t>
            </w:r>
          </w:p>
        </w:tc>
        <w:tc>
          <w:tcPr>
            <w:tcW w:w="2506" w:type="dxa"/>
          </w:tcPr>
          <w:p w14:paraId="5489178A" w14:textId="62BF3402" w:rsidR="00DE1035" w:rsidRPr="009D3857" w:rsidRDefault="00DE1035"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33</w:t>
            </w:r>
            <w:r w:rsidR="00155070">
              <w:rPr>
                <w:rFonts w:ascii="Arial" w:hAnsi="Arial" w:cs="Arial"/>
                <w:color w:val="000000"/>
                <w:sz w:val="20"/>
                <w:szCs w:val="20"/>
              </w:rPr>
              <w:t>.</w:t>
            </w:r>
            <w:r w:rsidRPr="009D3857">
              <w:rPr>
                <w:rFonts w:ascii="Arial" w:hAnsi="Arial" w:cs="Arial"/>
                <w:color w:val="000000"/>
                <w:sz w:val="20"/>
                <w:szCs w:val="20"/>
              </w:rPr>
              <w:t>43</w:t>
            </w:r>
          </w:p>
        </w:tc>
      </w:tr>
    </w:tbl>
    <w:bookmarkEnd w:id="13"/>
    <w:p w14:paraId="1F0A5524" w14:textId="29A43B1B" w:rsidR="00337F33" w:rsidRPr="00337F33" w:rsidRDefault="00337F33" w:rsidP="000B7429">
      <w:pPr>
        <w:spacing w:before="240" w:after="0"/>
        <w:jc w:val="both"/>
        <w:rPr>
          <w:rFonts w:ascii="Arial" w:hAnsi="Arial" w:cs="Arial"/>
          <w:sz w:val="20"/>
          <w:szCs w:val="20"/>
        </w:rPr>
      </w:pPr>
      <w:r w:rsidRPr="00337F33">
        <w:rPr>
          <w:rFonts w:ascii="Arial" w:hAnsi="Arial" w:cs="Arial"/>
          <w:sz w:val="20"/>
          <w:szCs w:val="20"/>
        </w:rPr>
        <w:t>The analysis of the results highlights a contrasting influence of substituents, particularly halogens, on the tautomeric stability of diphenylphosphine oxides. The study of Gibbs free energies shows that the presence of a chlorine atom in the para position of the aryl ring (compound 1h) shifts the tautomeric equilibrium in favor of the trivalent P</w:t>
      </w:r>
      <w:r w:rsidRPr="00337F33">
        <w:rPr>
          <w:rFonts w:ascii="Arial" w:hAnsi="Arial" w:cs="Arial"/>
          <w:sz w:val="20"/>
          <w:szCs w:val="20"/>
          <w:vertAlign w:val="superscript"/>
        </w:rPr>
        <w:t>III</w:t>
      </w:r>
      <w:r w:rsidRPr="00337F33">
        <w:rPr>
          <w:rFonts w:ascii="Arial" w:hAnsi="Arial" w:cs="Arial"/>
          <w:sz w:val="20"/>
          <w:szCs w:val="20"/>
        </w:rPr>
        <w:t xml:space="preserve"> form. In contrast, under similar electronic conditions, para-substituted fluorine (compound 1g) preferentially stabilizes the pentavalent P</w:t>
      </w:r>
      <w:r w:rsidRPr="00337F33">
        <w:rPr>
          <w:rFonts w:ascii="Arial" w:hAnsi="Arial" w:cs="Arial"/>
          <w:sz w:val="20"/>
          <w:szCs w:val="20"/>
          <w:vertAlign w:val="superscript"/>
        </w:rPr>
        <w:t>V</w:t>
      </w:r>
      <w:r w:rsidRPr="00337F33">
        <w:rPr>
          <w:rFonts w:ascii="Arial" w:hAnsi="Arial" w:cs="Arial"/>
          <w:sz w:val="20"/>
          <w:szCs w:val="20"/>
        </w:rPr>
        <w:t xml:space="preserve"> form.</w:t>
      </w:r>
    </w:p>
    <w:p w14:paraId="6A70F91A" w14:textId="77777777" w:rsidR="00337F33" w:rsidRPr="00337F33" w:rsidRDefault="00337F33" w:rsidP="000B7429">
      <w:pPr>
        <w:spacing w:after="0"/>
        <w:jc w:val="both"/>
        <w:rPr>
          <w:rFonts w:ascii="Arial" w:hAnsi="Arial" w:cs="Arial"/>
          <w:sz w:val="20"/>
          <w:szCs w:val="20"/>
        </w:rPr>
      </w:pPr>
      <w:r w:rsidRPr="00337F33">
        <w:rPr>
          <w:rFonts w:ascii="Arial" w:hAnsi="Arial" w:cs="Arial"/>
          <w:sz w:val="20"/>
          <w:szCs w:val="20"/>
        </w:rPr>
        <w:t>This contrast cannot be explained solely by electronegativity, which is common to both halogens. While the electron-withdrawing inductive effect of chlorine readily accounts for the destabilization of the P=O form, the case of fluorine is different. Despite its high electronegativity, fluorine can also exert a mesomeric donating effect by delocalizing one of its lone pairs into the aromatic π system. This interaction stabilizes the ortho and para positions of the benzene ring, which, in the case of compound 1g, results in increased stabilization of the P=O form when the phosphoryl group is in the para position.</w:t>
      </w:r>
    </w:p>
    <w:p w14:paraId="3EAC4D0C" w14:textId="29AB3FAB" w:rsidR="00337F33" w:rsidRPr="009D3857" w:rsidRDefault="00337F33" w:rsidP="000B7429">
      <w:pPr>
        <w:spacing w:after="0"/>
        <w:jc w:val="both"/>
        <w:rPr>
          <w:rFonts w:ascii="Arial" w:hAnsi="Arial" w:cs="Arial"/>
          <w:sz w:val="20"/>
          <w:szCs w:val="20"/>
        </w:rPr>
      </w:pPr>
      <w:r w:rsidRPr="00337F33">
        <w:rPr>
          <w:rFonts w:ascii="Arial" w:hAnsi="Arial" w:cs="Arial"/>
          <w:sz w:val="20"/>
          <w:szCs w:val="20"/>
        </w:rPr>
        <w:t>This phenomenon is well documented in the literature. As early as 2003, Rosenthal and Schuster demonstrated, through electrophilic substitution reactions on fluorinated benzene derivatives, the ability of fluorine to favor para substitution, obtaining up to 90% of para-substituted products—unlike other halobenzenes, which produce ortho- and para-substituted products in ratios closer to classical statistical distributions.</w:t>
      </w:r>
      <w:r w:rsidR="00DE1035"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"/>
          <w:id w:val="141010504"/>
          <w:placeholder>
            <w:docPart w:val="EDABBBADB80B477DA864509C75F55329"/>
          </w:placeholder>
        </w:sdtPr>
        <w:sdtEndPr/>
        <w:sdtContent>
          <w:r w:rsidR="005C2DC0" w:rsidRPr="005C2DC0">
            <w:rPr>
              <w:rFonts w:ascii="Arial" w:hAnsi="Arial" w:cs="Arial"/>
              <w:color w:val="000000"/>
              <w:sz w:val="20"/>
              <w:szCs w:val="20"/>
              <w:vertAlign w:val="superscript"/>
            </w:rPr>
            <w:t>21</w:t>
          </w:r>
        </w:sdtContent>
      </w:sdt>
    </w:p>
    <w:p w14:paraId="77B2FA49" w14:textId="35A8D3D2" w:rsidR="00337F33" w:rsidRPr="00337F33" w:rsidRDefault="00337F33" w:rsidP="000B7429">
      <w:pPr>
        <w:spacing w:after="0"/>
        <w:jc w:val="both"/>
        <w:rPr>
          <w:rFonts w:ascii="Arial" w:hAnsi="Arial" w:cs="Arial"/>
          <w:sz w:val="20"/>
          <w:szCs w:val="20"/>
        </w:rPr>
      </w:pPr>
      <w:r w:rsidRPr="00337F33">
        <w:rPr>
          <w:rFonts w:ascii="Arial" w:hAnsi="Arial" w:cs="Arial"/>
          <w:sz w:val="20"/>
          <w:szCs w:val="20"/>
        </w:rPr>
        <w:t>Similarly, the work of Brown and Okamoto, based on kinetic studies of the ionization of cumyl chlorides, showed that fluorine in the para position significantly accelerates the formation of the cumyl cation—an effect attributed to the stabilization of the positive charge through resonance.</w:t>
      </w:r>
      <w:r w:rsidR="00DE1035"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"/>
          <w:id w:val="753091545"/>
          <w:placeholder>
            <w:docPart w:val="1A9DC5A3BB954867AEC79C175165321D"/>
          </w:placeholder>
        </w:sdtPr>
        <w:sdtEndPr/>
        <w:sdtContent>
          <w:r w:rsidR="005C2DC0" w:rsidRPr="005C2DC0">
            <w:rPr>
              <w:rFonts w:ascii="Arial" w:hAnsi="Arial" w:cs="Arial"/>
              <w:color w:val="000000"/>
              <w:sz w:val="20"/>
              <w:szCs w:val="20"/>
              <w:vertAlign w:val="superscript"/>
            </w:rPr>
            <w:t>22,23</w:t>
          </w:r>
        </w:sdtContent>
      </w:sdt>
      <w:r w:rsidRPr="00337F33">
        <w:rPr>
          <w:rFonts w:ascii="Arial" w:hAnsi="Arial" w:cs="Arial"/>
          <w:sz w:val="20"/>
          <w:szCs w:val="20"/>
        </w:rPr>
        <w:br/>
        <w:t xml:space="preserve">This </w:t>
      </w:r>
      <w:proofErr w:type="spellStart"/>
      <w:r w:rsidRPr="00337F33">
        <w:rPr>
          <w:rFonts w:ascii="Arial" w:hAnsi="Arial" w:cs="Arial"/>
          <w:sz w:val="20"/>
          <w:szCs w:val="20"/>
        </w:rPr>
        <w:t>ability</w:t>
      </w:r>
      <w:proofErr w:type="spellEnd"/>
      <w:r w:rsidRPr="00337F33">
        <w:rPr>
          <w:rFonts w:ascii="Arial" w:hAnsi="Arial" w:cs="Arial"/>
          <w:sz w:val="20"/>
          <w:szCs w:val="20"/>
        </w:rPr>
        <w:t xml:space="preserve"> of fluorine to stabilize electrophilic states is explained by a remarkable compatibility between the size and energy of fluorine's p orbitals (2p) and those of the aromatic carbon (also 2p), allowing for effective π overlap. The short C–F bond (1.35 Å) also favors this interaction, unlike the longer C–Cl bond (1.77 Å), which reduces the efficiency of orbital overlap. Furthermore, chlorine’s p orbitals are more diffuse and less well-matched with those of the aromatic backbone, limiting its resonance-donating ability.</w:t>
      </w:r>
    </w:p>
    <w:p w14:paraId="2838A8A6" w14:textId="67DC8094" w:rsidR="00337F33" w:rsidRPr="00337F33" w:rsidRDefault="00337F33" w:rsidP="000B7429">
      <w:pPr>
        <w:spacing w:after="0"/>
        <w:jc w:val="both"/>
        <w:rPr>
          <w:rFonts w:ascii="Arial" w:hAnsi="Arial" w:cs="Arial"/>
          <w:sz w:val="20"/>
          <w:szCs w:val="20"/>
        </w:rPr>
      </w:pPr>
      <w:r w:rsidRPr="00337F33">
        <w:rPr>
          <w:rFonts w:ascii="Arial" w:hAnsi="Arial" w:cs="Arial"/>
          <w:sz w:val="20"/>
          <w:szCs w:val="20"/>
        </w:rPr>
        <w:t>Another notable case is that of meta-substituted fluorine (compound 1f). Here, fluorine acts primarily as an electron-withdrawing group, favoring the trivalent P</w:t>
      </w:r>
      <w:r w:rsidRPr="00337F33">
        <w:rPr>
          <w:rFonts w:ascii="Arial" w:hAnsi="Arial" w:cs="Arial"/>
          <w:sz w:val="20"/>
          <w:szCs w:val="20"/>
          <w:vertAlign w:val="superscript"/>
        </w:rPr>
        <w:t>III</w:t>
      </w:r>
      <w:r w:rsidRPr="00337F33">
        <w:rPr>
          <w:rFonts w:ascii="Arial" w:hAnsi="Arial" w:cs="Arial"/>
          <w:sz w:val="20"/>
          <w:szCs w:val="20"/>
        </w:rPr>
        <w:t xml:space="preserve"> form. This observation can be attributed to the dual nature of fluorine, where its negative inductive effect dominates in this configuration. Indeed, the </w:t>
      </w:r>
      <w:r w:rsidRPr="00337F33">
        <w:rPr>
          <w:rFonts w:ascii="Arial" w:hAnsi="Arial" w:cs="Arial"/>
          <w:sz w:val="20"/>
          <w:szCs w:val="20"/>
        </w:rPr>
        <w:lastRenderedPageBreak/>
        <w:t>meta position does not benefit from electron delocalization via resonance, which is mainly directed toward the ortho and para positions. The phosphoryl group in meta is thus located in an electronically depleted environment, promoting deprotonation and stabilizing the hydroxyphosphinenol form.</w:t>
      </w:r>
    </w:p>
    <w:p w14:paraId="4F79F30C" w14:textId="0DFDFF7D" w:rsidR="00337F33" w:rsidRPr="00337F33" w:rsidRDefault="00337F33" w:rsidP="00CD6D9D">
      <w:pPr>
        <w:jc w:val="both"/>
        <w:rPr>
          <w:rFonts w:ascii="Arial" w:hAnsi="Arial" w:cs="Arial"/>
          <w:sz w:val="20"/>
          <w:szCs w:val="20"/>
        </w:rPr>
      </w:pPr>
      <w:r w:rsidRPr="00337F33">
        <w:rPr>
          <w:rFonts w:ascii="Arial" w:hAnsi="Arial" w:cs="Arial"/>
          <w:sz w:val="20"/>
          <w:szCs w:val="20"/>
        </w:rPr>
        <w:t>Thus, the results obtained highlight the complexity of fluorine’s electronic effects, which combine both electron-withdrawing inductive and electron-donating resonance influences. The predominance of these effects depends on the position of the substituent on the aromatic ring. These electronic effects play a determining role in modulating the tautomeric stability and acidity of diphenylphosphine oxides.</w:t>
      </w:r>
    </w:p>
    <w:p w14:paraId="146DF48B" w14:textId="6D1EEC0F" w:rsidR="00337F33" w:rsidRPr="00D76355" w:rsidRDefault="00337F33" w:rsidP="00D76355">
      <w:pPr>
        <w:pStyle w:val="ListParagraph"/>
        <w:numPr>
          <w:ilvl w:val="1"/>
          <w:numId w:val="1"/>
        </w:numPr>
        <w:spacing w:before="240"/>
        <w:jc w:val="both"/>
        <w:rPr>
          <w:rFonts w:ascii="Arial" w:hAnsi="Arial" w:cs="Arial"/>
        </w:rPr>
      </w:pPr>
      <w:r w:rsidRPr="00D76355">
        <w:rPr>
          <w:rFonts w:ascii="Arial" w:hAnsi="Arial" w:cs="Arial"/>
          <w:b/>
          <w:bCs/>
        </w:rPr>
        <w:t xml:space="preserve">Theoretical </w:t>
      </w:r>
      <w:r w:rsidR="00343CF4">
        <w:rPr>
          <w:rFonts w:ascii="Arial" w:hAnsi="Arial" w:cs="Arial"/>
          <w:b/>
          <w:bCs/>
        </w:rPr>
        <w:t>e</w:t>
      </w:r>
      <w:r w:rsidRPr="00D76355">
        <w:rPr>
          <w:rFonts w:ascii="Arial" w:hAnsi="Arial" w:cs="Arial"/>
          <w:b/>
          <w:bCs/>
        </w:rPr>
        <w:t xml:space="preserve">stimation of </w:t>
      </w:r>
      <w:r w:rsidR="00343CF4">
        <w:rPr>
          <w:rFonts w:ascii="Arial" w:hAnsi="Arial" w:cs="Arial"/>
          <w:b/>
          <w:bCs/>
        </w:rPr>
        <w:t>a</w:t>
      </w:r>
      <w:r w:rsidRPr="00D76355">
        <w:rPr>
          <w:rFonts w:ascii="Arial" w:hAnsi="Arial" w:cs="Arial"/>
          <w:b/>
          <w:bCs/>
        </w:rPr>
        <w:t xml:space="preserve">cid </w:t>
      </w:r>
      <w:r w:rsidR="00343CF4">
        <w:rPr>
          <w:rFonts w:ascii="Arial" w:hAnsi="Arial" w:cs="Arial"/>
          <w:b/>
          <w:bCs/>
        </w:rPr>
        <w:t>d</w:t>
      </w:r>
      <w:r w:rsidRPr="00D76355">
        <w:rPr>
          <w:rFonts w:ascii="Arial" w:hAnsi="Arial" w:cs="Arial"/>
          <w:b/>
          <w:bCs/>
        </w:rPr>
        <w:t xml:space="preserve">issociation </w:t>
      </w:r>
      <w:r w:rsidR="00343CF4">
        <w:rPr>
          <w:rFonts w:ascii="Arial" w:hAnsi="Arial" w:cs="Arial"/>
          <w:b/>
          <w:bCs/>
        </w:rPr>
        <w:t>c</w:t>
      </w:r>
      <w:r w:rsidRPr="00D76355">
        <w:rPr>
          <w:rFonts w:ascii="Arial" w:hAnsi="Arial" w:cs="Arial"/>
          <w:b/>
          <w:bCs/>
        </w:rPr>
        <w:t xml:space="preserve">onstants (pKa) in </w:t>
      </w:r>
      <w:r w:rsidR="00343CF4">
        <w:rPr>
          <w:rFonts w:ascii="Arial" w:hAnsi="Arial" w:cs="Arial"/>
          <w:b/>
          <w:bCs/>
        </w:rPr>
        <w:t>d</w:t>
      </w:r>
      <w:r w:rsidRPr="00D76355">
        <w:rPr>
          <w:rFonts w:ascii="Arial" w:hAnsi="Arial" w:cs="Arial"/>
          <w:b/>
          <w:bCs/>
        </w:rPr>
        <w:t>ichloromethane</w:t>
      </w:r>
    </w:p>
    <w:p w14:paraId="271F96D7" w14:textId="123D179C" w:rsidR="00424952" w:rsidRPr="00D76355" w:rsidRDefault="00337F33" w:rsidP="00D76355">
      <w:pPr>
        <w:pStyle w:val="ListParagraph"/>
        <w:numPr>
          <w:ilvl w:val="2"/>
          <w:numId w:val="1"/>
        </w:numPr>
        <w:spacing w:before="240"/>
        <w:jc w:val="both"/>
        <w:rPr>
          <w:rFonts w:ascii="Arial" w:hAnsi="Arial" w:cs="Arial"/>
          <w:b/>
          <w:bCs/>
          <w:sz w:val="20"/>
          <w:szCs w:val="20"/>
        </w:rPr>
      </w:pPr>
      <w:r w:rsidRPr="00D76355">
        <w:rPr>
          <w:rFonts w:ascii="Arial" w:hAnsi="Arial" w:cs="Arial"/>
          <w:b/>
          <w:bCs/>
          <w:sz w:val="20"/>
          <w:szCs w:val="20"/>
        </w:rPr>
        <w:t xml:space="preserve">Estimation of the </w:t>
      </w:r>
      <w:r w:rsidR="00343CF4">
        <w:rPr>
          <w:rFonts w:ascii="Arial" w:hAnsi="Arial" w:cs="Arial"/>
          <w:b/>
          <w:bCs/>
          <w:sz w:val="20"/>
          <w:szCs w:val="20"/>
        </w:rPr>
        <w:t>p</w:t>
      </w:r>
      <w:r w:rsidRPr="00D76355">
        <w:rPr>
          <w:rFonts w:ascii="Arial" w:hAnsi="Arial" w:cs="Arial"/>
          <w:b/>
          <w:bCs/>
          <w:sz w:val="20"/>
          <w:szCs w:val="20"/>
        </w:rPr>
        <w:t xml:space="preserve">roton </w:t>
      </w:r>
      <w:r w:rsidR="00343CF4">
        <w:rPr>
          <w:rFonts w:ascii="Arial" w:hAnsi="Arial" w:cs="Arial"/>
          <w:b/>
          <w:bCs/>
          <w:sz w:val="20"/>
          <w:szCs w:val="20"/>
        </w:rPr>
        <w:t>s</w:t>
      </w:r>
      <w:r w:rsidRPr="00D76355">
        <w:rPr>
          <w:rFonts w:ascii="Arial" w:hAnsi="Arial" w:cs="Arial"/>
          <w:b/>
          <w:bCs/>
          <w:sz w:val="20"/>
          <w:szCs w:val="20"/>
        </w:rPr>
        <w:t xml:space="preserve">olvation </w:t>
      </w:r>
      <w:r w:rsidR="00343CF4">
        <w:rPr>
          <w:rFonts w:ascii="Arial" w:hAnsi="Arial" w:cs="Arial"/>
          <w:b/>
          <w:bCs/>
          <w:sz w:val="20"/>
          <w:szCs w:val="20"/>
        </w:rPr>
        <w:t>f</w:t>
      </w:r>
      <w:r w:rsidRPr="00D76355">
        <w:rPr>
          <w:rFonts w:ascii="Arial" w:hAnsi="Arial" w:cs="Arial"/>
          <w:b/>
          <w:bCs/>
          <w:sz w:val="20"/>
          <w:szCs w:val="20"/>
        </w:rPr>
        <w:t xml:space="preserve">ree </w:t>
      </w:r>
      <w:r w:rsidR="00343CF4">
        <w:rPr>
          <w:rFonts w:ascii="Arial" w:hAnsi="Arial" w:cs="Arial"/>
          <w:b/>
          <w:bCs/>
          <w:sz w:val="20"/>
          <w:szCs w:val="20"/>
        </w:rPr>
        <w:t>e</w:t>
      </w:r>
      <w:r w:rsidRPr="00D76355">
        <w:rPr>
          <w:rFonts w:ascii="Arial" w:hAnsi="Arial" w:cs="Arial"/>
          <w:b/>
          <w:bCs/>
          <w:sz w:val="20"/>
          <w:szCs w:val="20"/>
        </w:rPr>
        <w:t xml:space="preserve">nergy in </w:t>
      </w:r>
      <w:r w:rsidR="00343CF4">
        <w:rPr>
          <w:rFonts w:ascii="Arial" w:hAnsi="Arial" w:cs="Arial"/>
          <w:b/>
          <w:bCs/>
          <w:sz w:val="20"/>
          <w:szCs w:val="20"/>
        </w:rPr>
        <w:t>d</w:t>
      </w:r>
      <w:r w:rsidRPr="00D76355">
        <w:rPr>
          <w:rFonts w:ascii="Arial" w:hAnsi="Arial" w:cs="Arial"/>
          <w:b/>
          <w:bCs/>
          <w:sz w:val="20"/>
          <w:szCs w:val="20"/>
        </w:rPr>
        <w:t>ichloromethane</w:t>
      </w:r>
    </w:p>
    <w:p w14:paraId="594B4286" w14:textId="6C3CF554" w:rsidR="00337F33" w:rsidRPr="00337F33" w:rsidRDefault="00337F33" w:rsidP="00CD6D9D">
      <w:pPr>
        <w:spacing w:after="0"/>
        <w:jc w:val="both"/>
        <w:rPr>
          <w:rFonts w:ascii="Arial" w:hAnsi="Arial" w:cs="Arial"/>
          <w:sz w:val="20"/>
          <w:szCs w:val="20"/>
        </w:rPr>
      </w:pPr>
      <w:r w:rsidRPr="00337F33">
        <w:rPr>
          <w:rFonts w:ascii="Arial" w:hAnsi="Arial" w:cs="Arial"/>
          <w:sz w:val="20"/>
          <w:szCs w:val="20"/>
        </w:rPr>
        <w:t xml:space="preserve">The solvation free energy of the proton in dichloromethane, </w:t>
      </w:r>
      <m:oMath>
        <m:r>
          <m:rPr>
            <m:sty m:val="p"/>
          </m:rPr>
          <w:rPr>
            <w:rFonts w:ascii="Cambria Math" w:hAnsi="Cambria Math" w:cs="Arial"/>
            <w:sz w:val="20"/>
            <w:szCs w:val="20"/>
          </w:rPr>
          <m:t>G(</m:t>
        </m:r>
        <m:sSup>
          <m:sSupPr>
            <m:ctrlPr>
              <w:rPr>
                <w:rFonts w:ascii="Cambria Math" w:hAnsi="Cambria Math" w:cs="Arial"/>
                <w:iCs/>
                <w:sz w:val="20"/>
                <w:szCs w:val="20"/>
              </w:rPr>
            </m:ctrlPr>
          </m:sSupPr>
          <m:e>
            <m:r>
              <m:rPr>
                <m:sty m:val="p"/>
              </m:rPr>
              <w:rPr>
                <w:rFonts w:ascii="Cambria Math" w:hAnsi="Cambria Math" w:cs="Arial"/>
                <w:sz w:val="20"/>
                <w:szCs w:val="20"/>
              </w:rPr>
              <m:t>H</m:t>
            </m:r>
          </m:e>
          <m:sup>
            <m:r>
              <m:rPr>
                <m:sty m:val="p"/>
              </m:rPr>
              <w:rPr>
                <w:rFonts w:ascii="Cambria Math" w:hAnsi="Cambria Math" w:cs="Arial"/>
                <w:sz w:val="20"/>
                <w:szCs w:val="20"/>
              </w:rPr>
              <m:t>+</m:t>
            </m:r>
          </m:sup>
        </m:sSup>
        <m:sSub>
          <m:sSubPr>
            <m:ctrlPr>
              <w:rPr>
                <w:rFonts w:ascii="Cambria Math" w:hAnsi="Cambria Math" w:cs="Arial"/>
                <w:iCs/>
                <w:sz w:val="20"/>
                <w:szCs w:val="20"/>
              </w:rPr>
            </m:ctrlPr>
          </m:sSubPr>
          <m:e>
            <m:r>
              <m:rPr>
                <m:sty m:val="p"/>
              </m:rPr>
              <w:rPr>
                <w:rFonts w:ascii="Cambria Math" w:hAnsi="Cambria Math" w:cs="Arial"/>
                <w:sz w:val="20"/>
                <w:szCs w:val="20"/>
              </w:rPr>
              <m:t>)</m:t>
            </m:r>
          </m:e>
          <m:sub>
            <m:r>
              <m:rPr>
                <m:sty m:val="p"/>
              </m:rPr>
              <w:rPr>
                <w:rFonts w:ascii="Cambria Math" w:hAnsi="Cambria Math" w:cs="Arial"/>
                <w:sz w:val="20"/>
                <w:szCs w:val="20"/>
              </w:rPr>
              <m:t>DCM</m:t>
            </m:r>
          </m:sub>
        </m:sSub>
      </m:oMath>
      <w:r w:rsidRPr="00337F33">
        <w:rPr>
          <w:rFonts w:ascii="Arial" w:hAnsi="Arial" w:cs="Arial"/>
          <w:sz w:val="20"/>
          <w:szCs w:val="20"/>
        </w:rPr>
        <w:t>, was estimated at –259.17 kcal·mol</w:t>
      </w:r>
      <w:r w:rsidRPr="00337F33">
        <w:rPr>
          <w:rFonts w:ascii="Cambria Math" w:hAnsi="Cambria Math" w:cs="Cambria Math"/>
          <w:sz w:val="20"/>
          <w:szCs w:val="20"/>
        </w:rPr>
        <w:t>⁻</w:t>
      </w:r>
      <w:r w:rsidRPr="00337F33">
        <w:rPr>
          <w:rFonts w:ascii="Arial" w:hAnsi="Arial" w:cs="Arial"/>
          <w:sz w:val="20"/>
          <w:szCs w:val="20"/>
        </w:rPr>
        <w:t>¹ using an indirect approach based on the difference in experimental pKa values of acetic acid</w:t>
      </w:r>
      <w:r w:rsidR="00577124">
        <w:rPr>
          <w:rFonts w:ascii="Arial" w:hAnsi="Arial" w:cs="Arial"/>
          <w:sz w:val="20"/>
          <w:szCs w:val="20"/>
        </w:rPr>
        <w:t xml:space="preserve">, </w:t>
      </w:r>
      <w:r w:rsidRPr="00337F33">
        <w:rPr>
          <w:rFonts w:ascii="Arial" w:hAnsi="Arial" w:cs="Arial"/>
          <w:sz w:val="20"/>
          <w:szCs w:val="20"/>
        </w:rPr>
        <w:t>used here as a reference acid</w:t>
      </w:r>
      <w:r w:rsidR="00577124">
        <w:rPr>
          <w:rFonts w:ascii="Arial" w:hAnsi="Arial" w:cs="Arial"/>
          <w:sz w:val="20"/>
          <w:szCs w:val="20"/>
        </w:rPr>
        <w:t xml:space="preserve">, </w:t>
      </w:r>
      <w:r w:rsidRPr="00337F33">
        <w:rPr>
          <w:rFonts w:ascii="Arial" w:hAnsi="Arial" w:cs="Arial"/>
          <w:sz w:val="20"/>
          <w:szCs w:val="20"/>
        </w:rPr>
        <w:t>between DMSO and DCM, combined with Gibbs free energies obtained via DFT calculations. This value is consistent with the physicochemical properties of DCM, a weakly polar solvent with low hydrogen-bond-donating ability, which limits its capacity to stabilize charged species, particularly the proton.</w:t>
      </w:r>
    </w:p>
    <w:p w14:paraId="3743FA34" w14:textId="65E32BF6" w:rsidR="00337F33" w:rsidRPr="00337F33" w:rsidRDefault="00337F33" w:rsidP="00CD6D9D">
      <w:pPr>
        <w:spacing w:after="0"/>
        <w:jc w:val="both"/>
        <w:rPr>
          <w:rFonts w:ascii="Arial" w:hAnsi="Arial" w:cs="Arial"/>
          <w:sz w:val="20"/>
          <w:szCs w:val="20"/>
        </w:rPr>
      </w:pPr>
      <w:r w:rsidRPr="00337F33">
        <w:rPr>
          <w:rFonts w:ascii="Arial" w:hAnsi="Arial" w:cs="Arial"/>
          <w:sz w:val="20"/>
          <w:szCs w:val="20"/>
        </w:rPr>
        <w:t>The value obtained falls within the range generally reported in the literature, which spans from –251.5 to –268.4 kcal·mol</w:t>
      </w:r>
      <w:r w:rsidRPr="00337F33">
        <w:rPr>
          <w:rFonts w:ascii="Cambria Math" w:hAnsi="Cambria Math" w:cs="Cambria Math"/>
          <w:sz w:val="20"/>
          <w:szCs w:val="20"/>
        </w:rPr>
        <w:t>⁻</w:t>
      </w:r>
      <w:r w:rsidRPr="00337F33">
        <w:rPr>
          <w:rFonts w:ascii="Arial" w:hAnsi="Arial" w:cs="Arial"/>
          <w:sz w:val="20"/>
          <w:szCs w:val="20"/>
        </w:rPr>
        <w:t>¹, depending on the solvation models used (PCM, SMD, COSMO, etc.).</w:t>
      </w:r>
      <w:r w:rsidR="0069099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MzgzNDMzMjQtYWY0MS00ZmMxLWI1MWItODhhYmJkMzk2MTgy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
          <w:id w:val="1298643013"/>
          <w:placeholder>
            <w:docPart w:val="BD202AAA243A46ABA08704A0A2A5BC27"/>
          </w:placeholder>
        </w:sdtPr>
        <w:sdtEndPr/>
        <w:sdtContent>
          <w:r w:rsidR="005C2DC0" w:rsidRPr="005C2DC0">
            <w:rPr>
              <w:rFonts w:ascii="Arial" w:hAnsi="Arial" w:cs="Arial"/>
              <w:color w:val="000000"/>
              <w:sz w:val="20"/>
              <w:szCs w:val="20"/>
              <w:vertAlign w:val="superscript"/>
            </w:rPr>
            <w:t>9–13</w:t>
          </w:r>
        </w:sdtContent>
      </w:sdt>
      <w:r w:rsidRPr="00337F33">
        <w:rPr>
          <w:rFonts w:ascii="Arial" w:hAnsi="Arial" w:cs="Arial"/>
          <w:sz w:val="20"/>
          <w:szCs w:val="20"/>
        </w:rPr>
        <w:t xml:space="preserve"> The value of –259.</w:t>
      </w:r>
      <w:r w:rsidR="00B51AF3">
        <w:rPr>
          <w:rFonts w:ascii="Arial" w:hAnsi="Arial" w:cs="Arial"/>
          <w:sz w:val="20"/>
          <w:szCs w:val="20"/>
        </w:rPr>
        <w:t>17</w:t>
      </w:r>
      <w:r w:rsidRPr="00337F33">
        <w:rPr>
          <w:rFonts w:ascii="Arial" w:hAnsi="Arial" w:cs="Arial"/>
          <w:sz w:val="20"/>
          <w:szCs w:val="20"/>
        </w:rPr>
        <w:t xml:space="preserve"> kcal·mol</w:t>
      </w:r>
      <w:r w:rsidRPr="00337F33">
        <w:rPr>
          <w:rFonts w:ascii="Cambria Math" w:hAnsi="Cambria Math" w:cs="Cambria Math"/>
          <w:sz w:val="20"/>
          <w:szCs w:val="20"/>
        </w:rPr>
        <w:t>⁻</w:t>
      </w:r>
      <w:r w:rsidRPr="00337F33">
        <w:rPr>
          <w:rFonts w:ascii="Arial" w:hAnsi="Arial" w:cs="Arial"/>
          <w:sz w:val="20"/>
          <w:szCs w:val="20"/>
        </w:rPr>
        <w:t>¹ determined in the present study is in good agreement with these reference data, thereby reinforcing the relevance of the adopted methodological approach. Furthermore, the use of a reference acid whose acidity constants are well-established in both solvents studied is a major methodological asset, as it helps to reduce uncertainties associated with the indirect estimation of this thermodynamic quantity.</w:t>
      </w:r>
    </w:p>
    <w:p w14:paraId="19F4EC80" w14:textId="5CC8031D" w:rsidR="00337F33" w:rsidRPr="00337F33" w:rsidRDefault="00337F33" w:rsidP="00CD6D9D">
      <w:pPr>
        <w:jc w:val="both"/>
        <w:rPr>
          <w:rFonts w:ascii="Arial" w:hAnsi="Arial" w:cs="Arial"/>
          <w:sz w:val="20"/>
          <w:szCs w:val="20"/>
        </w:rPr>
      </w:pPr>
      <w:r w:rsidRPr="00337F33">
        <w:rPr>
          <w:rFonts w:ascii="Arial" w:hAnsi="Arial" w:cs="Arial"/>
          <w:sz w:val="20"/>
          <w:szCs w:val="20"/>
        </w:rPr>
        <w:t>This estimation thus provides a reliable reference basis for modeling acid-base equilibria in DCM.</w:t>
      </w:r>
    </w:p>
    <w:p w14:paraId="3F410B73" w14:textId="3525AB8B" w:rsidR="00337F33" w:rsidRPr="00D76355" w:rsidRDefault="00337F33" w:rsidP="00D76355">
      <w:pPr>
        <w:pStyle w:val="ListParagraph"/>
        <w:numPr>
          <w:ilvl w:val="2"/>
          <w:numId w:val="1"/>
        </w:numPr>
        <w:spacing w:before="240"/>
        <w:jc w:val="both"/>
        <w:rPr>
          <w:rFonts w:ascii="Arial" w:hAnsi="Arial" w:cs="Arial"/>
          <w:b/>
          <w:bCs/>
          <w:sz w:val="20"/>
          <w:szCs w:val="20"/>
        </w:rPr>
      </w:pPr>
      <w:r w:rsidRPr="00D76355">
        <w:rPr>
          <w:rFonts w:ascii="Arial" w:hAnsi="Arial" w:cs="Arial"/>
          <w:b/>
          <w:bCs/>
          <w:sz w:val="20"/>
          <w:szCs w:val="20"/>
        </w:rPr>
        <w:t xml:space="preserve">Estimation of </w:t>
      </w:r>
      <w:r w:rsidR="00343CF4">
        <w:rPr>
          <w:rFonts w:ascii="Arial" w:hAnsi="Arial" w:cs="Arial"/>
          <w:b/>
          <w:bCs/>
          <w:sz w:val="20"/>
          <w:szCs w:val="20"/>
        </w:rPr>
        <w:t>a</w:t>
      </w:r>
      <w:r w:rsidRPr="00D76355">
        <w:rPr>
          <w:rFonts w:ascii="Arial" w:hAnsi="Arial" w:cs="Arial"/>
          <w:b/>
          <w:bCs/>
          <w:sz w:val="20"/>
          <w:szCs w:val="20"/>
        </w:rPr>
        <w:t xml:space="preserve">cid </w:t>
      </w:r>
      <w:r w:rsidR="00343CF4">
        <w:rPr>
          <w:rFonts w:ascii="Arial" w:hAnsi="Arial" w:cs="Arial"/>
          <w:b/>
          <w:bCs/>
          <w:sz w:val="20"/>
          <w:szCs w:val="20"/>
        </w:rPr>
        <w:t>d</w:t>
      </w:r>
      <w:r w:rsidRPr="00D76355">
        <w:rPr>
          <w:rFonts w:ascii="Arial" w:hAnsi="Arial" w:cs="Arial"/>
          <w:b/>
          <w:bCs/>
          <w:sz w:val="20"/>
          <w:szCs w:val="20"/>
        </w:rPr>
        <w:t xml:space="preserve">issociation </w:t>
      </w:r>
      <w:r w:rsidR="00343CF4">
        <w:rPr>
          <w:rFonts w:ascii="Arial" w:hAnsi="Arial" w:cs="Arial"/>
          <w:b/>
          <w:bCs/>
          <w:sz w:val="20"/>
          <w:szCs w:val="20"/>
        </w:rPr>
        <w:t>c</w:t>
      </w:r>
      <w:r w:rsidRPr="00D76355">
        <w:rPr>
          <w:rFonts w:ascii="Arial" w:hAnsi="Arial" w:cs="Arial"/>
          <w:b/>
          <w:bCs/>
          <w:sz w:val="20"/>
          <w:szCs w:val="20"/>
        </w:rPr>
        <w:t>onstants (pKa)</w:t>
      </w:r>
    </w:p>
    <w:p w14:paraId="4E904B73" w14:textId="064728BA" w:rsidR="00337F33" w:rsidRPr="009D3857" w:rsidRDefault="00337F33" w:rsidP="00337F33">
      <w:pPr>
        <w:spacing w:before="240"/>
        <w:jc w:val="both"/>
        <w:rPr>
          <w:rFonts w:ascii="Arial" w:hAnsi="Arial" w:cs="Arial"/>
          <w:sz w:val="20"/>
          <w:szCs w:val="20"/>
        </w:rPr>
      </w:pPr>
      <w:r w:rsidRPr="00337F33">
        <w:rPr>
          <w:rFonts w:ascii="Arial" w:hAnsi="Arial" w:cs="Arial"/>
          <w:sz w:val="20"/>
          <w:szCs w:val="20"/>
        </w:rPr>
        <w:t>A combined analysis of the deprotonation Gibbs free energies (ΔrG) and the acid dissociation constants (pKa) of the substituted diphenylphosphine oxides, shown in Table 3, reveals a direct correlation between these two quantities. The higher the ΔrG, the higher the pKa, indicating lower acidity.</w:t>
      </w:r>
    </w:p>
    <w:p w14:paraId="0E33C383" w14:textId="5192C15F" w:rsidR="00337F33" w:rsidRPr="009D3857" w:rsidRDefault="00451D8C" w:rsidP="00337F33">
      <w:pPr>
        <w:pStyle w:val="Caption"/>
        <w:keepNext/>
        <w:rPr>
          <w:rFonts w:ascii="Arial" w:hAnsi="Arial" w:cs="Arial"/>
          <w:sz w:val="20"/>
          <w:szCs w:val="20"/>
        </w:rPr>
      </w:pPr>
      <w:r w:rsidRPr="00451D8C">
        <w:rPr>
          <w:rFonts w:ascii="Arial" w:hAnsi="Arial" w:cs="Arial"/>
          <w:sz w:val="20"/>
          <w:szCs w:val="20"/>
        </w:rPr>
        <w:t>Table 3: Theoretical pKa values of diphenylphosphine oxides in DCM</w:t>
      </w:r>
    </w:p>
    <w:tbl>
      <w:tblPr>
        <w:tblStyle w:val="PlainTable2"/>
        <w:tblW w:w="10348" w:type="dxa"/>
        <w:jc w:val="center"/>
        <w:tblLook w:val="04A0" w:firstRow="1" w:lastRow="0" w:firstColumn="1" w:lastColumn="0" w:noHBand="0" w:noVBand="1"/>
      </w:tblPr>
      <w:tblGrid>
        <w:gridCol w:w="1796"/>
        <w:gridCol w:w="717"/>
        <w:gridCol w:w="1031"/>
        <w:gridCol w:w="992"/>
        <w:gridCol w:w="1315"/>
        <w:gridCol w:w="1089"/>
        <w:gridCol w:w="962"/>
        <w:gridCol w:w="1170"/>
        <w:gridCol w:w="1276"/>
      </w:tblGrid>
      <w:tr w:rsidR="00337F33" w:rsidRPr="009D3857" w14:paraId="64250A2E" w14:textId="77777777" w:rsidTr="00973C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tcPr>
          <w:p w14:paraId="6BCF76FA" w14:textId="77777777" w:rsidR="00337F33" w:rsidRPr="009D3857" w:rsidRDefault="00337F33" w:rsidP="002A59AE">
            <w:pPr>
              <w:spacing w:line="360" w:lineRule="auto"/>
              <w:jc w:val="both"/>
              <w:rPr>
                <w:rFonts w:ascii="Arial" w:hAnsi="Arial" w:cs="Arial"/>
                <w:sz w:val="20"/>
                <w:szCs w:val="20"/>
              </w:rPr>
            </w:pPr>
            <w:bookmarkStart w:id="14" w:name="_Hlk200615561"/>
            <w:r w:rsidRPr="009D3857">
              <w:rPr>
                <w:rFonts w:ascii="Arial" w:hAnsi="Arial" w:cs="Arial"/>
                <w:sz w:val="20"/>
                <w:szCs w:val="20"/>
              </w:rPr>
              <w:t>Composé</w:t>
            </w:r>
          </w:p>
        </w:tc>
        <w:tc>
          <w:tcPr>
            <w:tcW w:w="717" w:type="dxa"/>
          </w:tcPr>
          <w:p w14:paraId="1114339C"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1a</w:t>
            </w:r>
          </w:p>
        </w:tc>
        <w:tc>
          <w:tcPr>
            <w:tcW w:w="1031" w:type="dxa"/>
          </w:tcPr>
          <w:p w14:paraId="4F0C929B"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1b</w:t>
            </w:r>
          </w:p>
        </w:tc>
        <w:tc>
          <w:tcPr>
            <w:tcW w:w="992" w:type="dxa"/>
          </w:tcPr>
          <w:p w14:paraId="30612139"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1c</w:t>
            </w:r>
          </w:p>
        </w:tc>
        <w:tc>
          <w:tcPr>
            <w:tcW w:w="1315" w:type="dxa"/>
          </w:tcPr>
          <w:p w14:paraId="1944442D"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1d</w:t>
            </w:r>
          </w:p>
        </w:tc>
        <w:tc>
          <w:tcPr>
            <w:tcW w:w="1089" w:type="dxa"/>
          </w:tcPr>
          <w:p w14:paraId="6AF83C3A"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1f</w:t>
            </w:r>
          </w:p>
        </w:tc>
        <w:tc>
          <w:tcPr>
            <w:tcW w:w="962" w:type="dxa"/>
          </w:tcPr>
          <w:p w14:paraId="502B5AA8"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1g</w:t>
            </w:r>
          </w:p>
        </w:tc>
        <w:tc>
          <w:tcPr>
            <w:tcW w:w="1170" w:type="dxa"/>
          </w:tcPr>
          <w:p w14:paraId="2A41B3ED"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1h</w:t>
            </w:r>
          </w:p>
        </w:tc>
        <w:tc>
          <w:tcPr>
            <w:tcW w:w="1276" w:type="dxa"/>
          </w:tcPr>
          <w:p w14:paraId="35A05D38" w14:textId="77777777" w:rsidR="00337F33" w:rsidRPr="009D3857" w:rsidRDefault="00337F3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1i</w:t>
            </w:r>
          </w:p>
        </w:tc>
      </w:tr>
      <w:tr w:rsidR="009D3857" w:rsidRPr="009D3857" w14:paraId="4BE8D92C" w14:textId="77777777" w:rsidTr="00973CD9">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796" w:type="dxa"/>
            <w:tcBorders>
              <w:bottom w:val="single" w:sz="4" w:space="0" w:color="auto"/>
            </w:tcBorders>
          </w:tcPr>
          <w:p w14:paraId="7C046292" w14:textId="77777777" w:rsidR="00337F33" w:rsidRPr="009D3857" w:rsidRDefault="00337F33" w:rsidP="002A59AE">
            <w:pPr>
              <w:spacing w:line="360" w:lineRule="auto"/>
              <w:jc w:val="both"/>
              <w:rPr>
                <w:rFonts w:ascii="Arial" w:hAnsi="Arial" w:cs="Arial"/>
                <w:b w:val="0"/>
                <w:bCs w:val="0"/>
                <w:sz w:val="20"/>
                <w:szCs w:val="20"/>
              </w:rPr>
            </w:pPr>
            <w:r w:rsidRPr="009D3857">
              <w:rPr>
                <w:rFonts w:ascii="Arial" w:hAnsi="Arial" w:cs="Arial"/>
                <w:sz w:val="20"/>
                <w:szCs w:val="20"/>
              </w:rPr>
              <w:t>R</w:t>
            </w:r>
          </w:p>
        </w:tc>
        <w:tc>
          <w:tcPr>
            <w:tcW w:w="717" w:type="dxa"/>
            <w:tcBorders>
              <w:bottom w:val="single" w:sz="4" w:space="0" w:color="auto"/>
            </w:tcBorders>
          </w:tcPr>
          <w:p w14:paraId="4F466F67" w14:textId="56312ADC" w:rsidR="00337F33" w:rsidRPr="00973CD9" w:rsidRDefault="00973CD9"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Ph</w:t>
            </w:r>
          </w:p>
        </w:tc>
        <w:tc>
          <w:tcPr>
            <w:tcW w:w="1031" w:type="dxa"/>
            <w:tcBorders>
              <w:bottom w:val="single" w:sz="4" w:space="0" w:color="auto"/>
            </w:tcBorders>
          </w:tcPr>
          <w:p w14:paraId="5C2C9FB4" w14:textId="4800F9BB"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2-Me-</w:t>
            </w:r>
            <w:r w:rsidR="00973CD9">
              <w:rPr>
                <w:rFonts w:ascii="Arial" w:hAnsi="Arial" w:cs="Arial"/>
                <w:sz w:val="18"/>
                <w:szCs w:val="18"/>
              </w:rPr>
              <w:t>Ph</w:t>
            </w:r>
          </w:p>
        </w:tc>
        <w:tc>
          <w:tcPr>
            <w:tcW w:w="992" w:type="dxa"/>
            <w:tcBorders>
              <w:bottom w:val="single" w:sz="4" w:space="0" w:color="auto"/>
            </w:tcBorders>
          </w:tcPr>
          <w:p w14:paraId="36F79BB3" w14:textId="2A9009B3"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4-Me-</w:t>
            </w:r>
            <w:r w:rsidR="00973CD9">
              <w:rPr>
                <w:rFonts w:ascii="Arial" w:hAnsi="Arial" w:cs="Arial"/>
                <w:sz w:val="18"/>
                <w:szCs w:val="18"/>
              </w:rPr>
              <w:t>Ph</w:t>
            </w:r>
          </w:p>
        </w:tc>
        <w:tc>
          <w:tcPr>
            <w:tcW w:w="1315" w:type="dxa"/>
            <w:tcBorders>
              <w:bottom w:val="single" w:sz="4" w:space="0" w:color="auto"/>
            </w:tcBorders>
          </w:tcPr>
          <w:p w14:paraId="541CFDAA" w14:textId="0F70157E"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2-OMe-</w:t>
            </w:r>
            <w:r w:rsidR="00973CD9">
              <w:rPr>
                <w:rFonts w:ascii="Arial" w:hAnsi="Arial" w:cs="Arial"/>
                <w:sz w:val="18"/>
                <w:szCs w:val="18"/>
              </w:rPr>
              <w:t>Ph</w:t>
            </w:r>
          </w:p>
        </w:tc>
        <w:tc>
          <w:tcPr>
            <w:tcW w:w="1089" w:type="dxa"/>
            <w:tcBorders>
              <w:bottom w:val="single" w:sz="4" w:space="0" w:color="auto"/>
            </w:tcBorders>
          </w:tcPr>
          <w:p w14:paraId="773C4237" w14:textId="42CCDD74"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3-F-</w:t>
            </w:r>
            <w:r w:rsidR="00973CD9">
              <w:rPr>
                <w:rFonts w:ascii="Arial" w:hAnsi="Arial" w:cs="Arial"/>
                <w:sz w:val="18"/>
                <w:szCs w:val="18"/>
              </w:rPr>
              <w:t>Ph</w:t>
            </w:r>
          </w:p>
        </w:tc>
        <w:tc>
          <w:tcPr>
            <w:tcW w:w="962" w:type="dxa"/>
            <w:tcBorders>
              <w:bottom w:val="single" w:sz="4" w:space="0" w:color="auto"/>
            </w:tcBorders>
          </w:tcPr>
          <w:p w14:paraId="5DC5218E" w14:textId="65E347C1"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4-F-</w:t>
            </w:r>
            <w:r w:rsidR="00973CD9">
              <w:rPr>
                <w:rFonts w:ascii="Arial" w:hAnsi="Arial" w:cs="Arial"/>
                <w:sz w:val="18"/>
                <w:szCs w:val="18"/>
              </w:rPr>
              <w:t>Ph</w:t>
            </w:r>
          </w:p>
        </w:tc>
        <w:tc>
          <w:tcPr>
            <w:tcW w:w="1170" w:type="dxa"/>
            <w:tcBorders>
              <w:bottom w:val="single" w:sz="4" w:space="0" w:color="auto"/>
            </w:tcBorders>
          </w:tcPr>
          <w:p w14:paraId="6EA51BE0" w14:textId="0E37E068"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4-Cl-</w:t>
            </w:r>
            <w:r w:rsidR="00973CD9">
              <w:rPr>
                <w:rFonts w:ascii="Arial" w:hAnsi="Arial" w:cs="Arial"/>
                <w:sz w:val="18"/>
                <w:szCs w:val="18"/>
              </w:rPr>
              <w:t>Ph</w:t>
            </w:r>
          </w:p>
        </w:tc>
        <w:tc>
          <w:tcPr>
            <w:tcW w:w="1276" w:type="dxa"/>
            <w:tcBorders>
              <w:bottom w:val="single" w:sz="4" w:space="0" w:color="auto"/>
            </w:tcBorders>
          </w:tcPr>
          <w:p w14:paraId="4F2B51AA" w14:textId="10F9E484" w:rsidR="00337F33" w:rsidRPr="00973CD9"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3CD9">
              <w:rPr>
                <w:rFonts w:ascii="Arial" w:hAnsi="Arial" w:cs="Arial"/>
                <w:sz w:val="18"/>
                <w:szCs w:val="18"/>
              </w:rPr>
              <w:t>2,3-Cl-</w:t>
            </w:r>
            <w:r w:rsidR="00973CD9">
              <w:rPr>
                <w:rFonts w:ascii="Arial" w:hAnsi="Arial" w:cs="Arial"/>
                <w:sz w:val="18"/>
                <w:szCs w:val="18"/>
              </w:rPr>
              <w:t>Ph</w:t>
            </w:r>
          </w:p>
        </w:tc>
      </w:tr>
      <w:tr w:rsidR="009D3857" w:rsidRPr="009D3857" w14:paraId="6ECF3D57" w14:textId="77777777" w:rsidTr="00973CD9">
        <w:trPr>
          <w:trHeight w:val="348"/>
          <w:jc w:val="center"/>
        </w:trPr>
        <w:tc>
          <w:tcPr>
            <w:cnfStyle w:val="001000000000" w:firstRow="0" w:lastRow="0" w:firstColumn="1" w:lastColumn="0" w:oddVBand="0" w:evenVBand="0" w:oddHBand="0" w:evenHBand="0" w:firstRowFirstColumn="0" w:firstRowLastColumn="0" w:lastRowFirstColumn="0" w:lastRowLastColumn="0"/>
            <w:tcW w:w="1796" w:type="dxa"/>
            <w:tcBorders>
              <w:top w:val="single" w:sz="4" w:space="0" w:color="auto"/>
            </w:tcBorders>
          </w:tcPr>
          <w:p w14:paraId="3EE054D6" w14:textId="77777777" w:rsidR="00337F33" w:rsidRPr="009D3857" w:rsidRDefault="00337F33" w:rsidP="002A59AE">
            <w:pPr>
              <w:spacing w:line="360" w:lineRule="auto"/>
              <w:jc w:val="both"/>
              <w:rPr>
                <w:rFonts w:ascii="Arial" w:hAnsi="Arial" w:cs="Arial"/>
                <w:sz w:val="20"/>
                <w:szCs w:val="20"/>
              </w:rPr>
            </w:pPr>
            <w:r w:rsidRPr="009D3857">
              <w:rPr>
                <w:rFonts w:ascii="Arial" w:hAnsi="Arial" w:cs="Arial"/>
                <w:sz w:val="20"/>
                <w:szCs w:val="20"/>
              </w:rPr>
              <w:t>ΔrG (Kcal/mol)</w:t>
            </w:r>
          </w:p>
        </w:tc>
        <w:tc>
          <w:tcPr>
            <w:tcW w:w="717" w:type="dxa"/>
            <w:tcBorders>
              <w:top w:val="single" w:sz="4" w:space="0" w:color="auto"/>
            </w:tcBorders>
          </w:tcPr>
          <w:p w14:paraId="3F236624" w14:textId="71164E84"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43</w:t>
            </w:r>
            <w:r w:rsidR="00155070">
              <w:rPr>
                <w:rFonts w:ascii="Arial" w:hAnsi="Arial" w:cs="Arial"/>
                <w:sz w:val="20"/>
                <w:szCs w:val="20"/>
              </w:rPr>
              <w:t>.</w:t>
            </w:r>
            <w:r w:rsidRPr="009D3857">
              <w:rPr>
                <w:rFonts w:ascii="Arial" w:hAnsi="Arial" w:cs="Arial"/>
                <w:sz w:val="20"/>
                <w:szCs w:val="20"/>
              </w:rPr>
              <w:t>64</w:t>
            </w:r>
          </w:p>
        </w:tc>
        <w:tc>
          <w:tcPr>
            <w:tcW w:w="1031" w:type="dxa"/>
            <w:tcBorders>
              <w:top w:val="single" w:sz="4" w:space="0" w:color="auto"/>
            </w:tcBorders>
          </w:tcPr>
          <w:p w14:paraId="4C124918" w14:textId="267A046F"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43</w:t>
            </w:r>
            <w:r w:rsidR="00155070">
              <w:rPr>
                <w:rFonts w:ascii="Arial" w:hAnsi="Arial" w:cs="Arial"/>
                <w:sz w:val="20"/>
                <w:szCs w:val="20"/>
              </w:rPr>
              <w:t>.</w:t>
            </w:r>
            <w:r w:rsidRPr="009D3857">
              <w:rPr>
                <w:rFonts w:ascii="Arial" w:hAnsi="Arial" w:cs="Arial"/>
                <w:sz w:val="20"/>
                <w:szCs w:val="20"/>
              </w:rPr>
              <w:t>44</w:t>
            </w:r>
          </w:p>
        </w:tc>
        <w:tc>
          <w:tcPr>
            <w:tcW w:w="992" w:type="dxa"/>
            <w:tcBorders>
              <w:top w:val="single" w:sz="4" w:space="0" w:color="auto"/>
            </w:tcBorders>
          </w:tcPr>
          <w:p w14:paraId="748B0BA3" w14:textId="52BD57D9"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44</w:t>
            </w:r>
            <w:r w:rsidR="00155070">
              <w:rPr>
                <w:rFonts w:ascii="Arial" w:hAnsi="Arial" w:cs="Arial"/>
                <w:sz w:val="20"/>
                <w:szCs w:val="20"/>
              </w:rPr>
              <w:t>.</w:t>
            </w:r>
            <w:r w:rsidRPr="009D3857">
              <w:rPr>
                <w:rFonts w:ascii="Arial" w:hAnsi="Arial" w:cs="Arial"/>
                <w:sz w:val="20"/>
                <w:szCs w:val="20"/>
              </w:rPr>
              <w:t>72</w:t>
            </w:r>
          </w:p>
        </w:tc>
        <w:tc>
          <w:tcPr>
            <w:tcW w:w="1315" w:type="dxa"/>
            <w:tcBorders>
              <w:top w:val="single" w:sz="4" w:space="0" w:color="auto"/>
            </w:tcBorders>
          </w:tcPr>
          <w:p w14:paraId="154A57F7" w14:textId="1769CCFF"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44</w:t>
            </w:r>
            <w:r w:rsidR="00155070">
              <w:rPr>
                <w:rFonts w:ascii="Arial" w:hAnsi="Arial" w:cs="Arial"/>
                <w:sz w:val="20"/>
                <w:szCs w:val="20"/>
              </w:rPr>
              <w:t>.</w:t>
            </w:r>
            <w:r w:rsidRPr="009D3857">
              <w:rPr>
                <w:rFonts w:ascii="Arial" w:hAnsi="Arial" w:cs="Arial"/>
                <w:sz w:val="20"/>
                <w:szCs w:val="20"/>
              </w:rPr>
              <w:t>90</w:t>
            </w:r>
          </w:p>
        </w:tc>
        <w:tc>
          <w:tcPr>
            <w:tcW w:w="1089" w:type="dxa"/>
            <w:tcBorders>
              <w:top w:val="single" w:sz="4" w:space="0" w:color="auto"/>
            </w:tcBorders>
          </w:tcPr>
          <w:p w14:paraId="601D59FF" w14:textId="21807A0F"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49</w:t>
            </w:r>
            <w:r w:rsidR="00155070">
              <w:rPr>
                <w:rFonts w:ascii="Arial" w:hAnsi="Arial" w:cs="Arial"/>
                <w:sz w:val="20"/>
                <w:szCs w:val="20"/>
              </w:rPr>
              <w:t>.</w:t>
            </w:r>
            <w:r w:rsidRPr="009D3857">
              <w:rPr>
                <w:rFonts w:ascii="Arial" w:hAnsi="Arial" w:cs="Arial"/>
                <w:sz w:val="20"/>
                <w:szCs w:val="20"/>
              </w:rPr>
              <w:t>30</w:t>
            </w:r>
          </w:p>
        </w:tc>
        <w:tc>
          <w:tcPr>
            <w:tcW w:w="962" w:type="dxa"/>
            <w:tcBorders>
              <w:top w:val="single" w:sz="4" w:space="0" w:color="auto"/>
            </w:tcBorders>
          </w:tcPr>
          <w:p w14:paraId="61127F79" w14:textId="2E129BDD"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42</w:t>
            </w:r>
            <w:r w:rsidR="00155070">
              <w:rPr>
                <w:rFonts w:ascii="Arial" w:hAnsi="Arial" w:cs="Arial"/>
                <w:sz w:val="20"/>
                <w:szCs w:val="20"/>
              </w:rPr>
              <w:t>.</w:t>
            </w:r>
            <w:r w:rsidRPr="009D3857">
              <w:rPr>
                <w:rFonts w:ascii="Arial" w:hAnsi="Arial" w:cs="Arial"/>
                <w:sz w:val="20"/>
                <w:szCs w:val="20"/>
              </w:rPr>
              <w:t>89</w:t>
            </w:r>
          </w:p>
        </w:tc>
        <w:tc>
          <w:tcPr>
            <w:tcW w:w="1170" w:type="dxa"/>
            <w:tcBorders>
              <w:top w:val="single" w:sz="4" w:space="0" w:color="auto"/>
            </w:tcBorders>
          </w:tcPr>
          <w:p w14:paraId="1DB13E1E" w14:textId="3AEB57DA"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49</w:t>
            </w:r>
            <w:r w:rsidR="00155070">
              <w:rPr>
                <w:rFonts w:ascii="Arial" w:hAnsi="Arial" w:cs="Arial"/>
                <w:sz w:val="20"/>
                <w:szCs w:val="20"/>
              </w:rPr>
              <w:t>.</w:t>
            </w:r>
            <w:r w:rsidRPr="009D3857">
              <w:rPr>
                <w:rFonts w:ascii="Arial" w:hAnsi="Arial" w:cs="Arial"/>
                <w:sz w:val="20"/>
                <w:szCs w:val="20"/>
              </w:rPr>
              <w:t>51</w:t>
            </w:r>
          </w:p>
        </w:tc>
        <w:tc>
          <w:tcPr>
            <w:tcW w:w="1276" w:type="dxa"/>
            <w:tcBorders>
              <w:top w:val="single" w:sz="4" w:space="0" w:color="auto"/>
            </w:tcBorders>
          </w:tcPr>
          <w:p w14:paraId="33A8D3B9" w14:textId="4E3ADDD7" w:rsidR="00337F33" w:rsidRPr="009D3857" w:rsidRDefault="00337F33" w:rsidP="002A59AE">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49</w:t>
            </w:r>
            <w:r w:rsidR="00155070">
              <w:rPr>
                <w:rFonts w:ascii="Arial" w:hAnsi="Arial" w:cs="Arial"/>
                <w:sz w:val="20"/>
                <w:szCs w:val="20"/>
              </w:rPr>
              <w:t>.</w:t>
            </w:r>
            <w:r w:rsidRPr="009D3857">
              <w:rPr>
                <w:rFonts w:ascii="Arial" w:hAnsi="Arial" w:cs="Arial"/>
                <w:sz w:val="20"/>
                <w:szCs w:val="20"/>
              </w:rPr>
              <w:t>06</w:t>
            </w:r>
          </w:p>
        </w:tc>
      </w:tr>
      <w:tr w:rsidR="009D3857" w:rsidRPr="009D3857" w14:paraId="7C68959F" w14:textId="77777777" w:rsidTr="00973C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tcPr>
          <w:p w14:paraId="1F712A58" w14:textId="77777777" w:rsidR="00337F33" w:rsidRPr="009D3857" w:rsidRDefault="00337F33" w:rsidP="002A59AE">
            <w:pPr>
              <w:spacing w:line="360" w:lineRule="auto"/>
              <w:jc w:val="both"/>
              <w:rPr>
                <w:rFonts w:ascii="Arial" w:hAnsi="Arial" w:cs="Arial"/>
                <w:sz w:val="20"/>
                <w:szCs w:val="20"/>
              </w:rPr>
            </w:pPr>
            <w:r w:rsidRPr="009D3857">
              <w:rPr>
                <w:rFonts w:ascii="Arial" w:hAnsi="Arial" w:cs="Arial"/>
                <w:sz w:val="20"/>
                <w:szCs w:val="20"/>
              </w:rPr>
              <w:t>pKa</w:t>
            </w:r>
          </w:p>
        </w:tc>
        <w:tc>
          <w:tcPr>
            <w:tcW w:w="717" w:type="dxa"/>
          </w:tcPr>
          <w:p w14:paraId="53722FA2" w14:textId="4890CD2C"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32</w:t>
            </w:r>
            <w:r w:rsidR="00155070">
              <w:rPr>
                <w:rFonts w:ascii="Arial" w:hAnsi="Arial" w:cs="Arial"/>
                <w:sz w:val="20"/>
                <w:szCs w:val="20"/>
              </w:rPr>
              <w:t>.</w:t>
            </w:r>
            <w:r w:rsidRPr="009D3857">
              <w:rPr>
                <w:rFonts w:ascii="Arial" w:hAnsi="Arial" w:cs="Arial"/>
                <w:sz w:val="20"/>
                <w:szCs w:val="20"/>
              </w:rPr>
              <w:t>15</w:t>
            </w:r>
          </w:p>
        </w:tc>
        <w:tc>
          <w:tcPr>
            <w:tcW w:w="1031" w:type="dxa"/>
          </w:tcPr>
          <w:p w14:paraId="5E9A467F" w14:textId="16608D14"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32</w:t>
            </w:r>
            <w:r w:rsidR="00155070">
              <w:rPr>
                <w:rFonts w:ascii="Arial" w:hAnsi="Arial" w:cs="Arial"/>
                <w:sz w:val="20"/>
                <w:szCs w:val="20"/>
              </w:rPr>
              <w:t>.</w:t>
            </w:r>
            <w:r w:rsidRPr="009D3857">
              <w:rPr>
                <w:rFonts w:ascii="Arial" w:hAnsi="Arial" w:cs="Arial"/>
                <w:sz w:val="20"/>
                <w:szCs w:val="20"/>
              </w:rPr>
              <w:t>01</w:t>
            </w:r>
          </w:p>
        </w:tc>
        <w:tc>
          <w:tcPr>
            <w:tcW w:w="992" w:type="dxa"/>
          </w:tcPr>
          <w:p w14:paraId="5F8F5E83" w14:textId="606B824B"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32</w:t>
            </w:r>
            <w:r w:rsidR="00155070">
              <w:rPr>
                <w:rFonts w:ascii="Arial" w:hAnsi="Arial" w:cs="Arial"/>
                <w:sz w:val="20"/>
                <w:szCs w:val="20"/>
              </w:rPr>
              <w:t>.</w:t>
            </w:r>
            <w:r w:rsidRPr="009D3857">
              <w:rPr>
                <w:rFonts w:ascii="Arial" w:hAnsi="Arial" w:cs="Arial"/>
                <w:sz w:val="20"/>
                <w:szCs w:val="20"/>
              </w:rPr>
              <w:t>96</w:t>
            </w:r>
          </w:p>
        </w:tc>
        <w:tc>
          <w:tcPr>
            <w:tcW w:w="1315" w:type="dxa"/>
          </w:tcPr>
          <w:p w14:paraId="1A29A268" w14:textId="3C865D61"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33</w:t>
            </w:r>
            <w:r w:rsidR="00155070">
              <w:rPr>
                <w:rFonts w:ascii="Arial" w:hAnsi="Arial" w:cs="Arial"/>
                <w:sz w:val="20"/>
                <w:szCs w:val="20"/>
              </w:rPr>
              <w:t>.</w:t>
            </w:r>
            <w:r w:rsidRPr="009D3857">
              <w:rPr>
                <w:rFonts w:ascii="Arial" w:hAnsi="Arial" w:cs="Arial"/>
                <w:sz w:val="20"/>
                <w:szCs w:val="20"/>
              </w:rPr>
              <w:t>09</w:t>
            </w:r>
          </w:p>
        </w:tc>
        <w:tc>
          <w:tcPr>
            <w:tcW w:w="1089" w:type="dxa"/>
          </w:tcPr>
          <w:p w14:paraId="4A4828F4" w14:textId="573C7598"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36</w:t>
            </w:r>
            <w:r w:rsidR="00155070">
              <w:rPr>
                <w:rFonts w:ascii="Arial" w:hAnsi="Arial" w:cs="Arial"/>
                <w:sz w:val="20"/>
                <w:szCs w:val="20"/>
              </w:rPr>
              <w:t>.</w:t>
            </w:r>
            <w:r w:rsidRPr="009D3857">
              <w:rPr>
                <w:rFonts w:ascii="Arial" w:hAnsi="Arial" w:cs="Arial"/>
                <w:sz w:val="20"/>
                <w:szCs w:val="20"/>
              </w:rPr>
              <w:t>32</w:t>
            </w:r>
          </w:p>
        </w:tc>
        <w:tc>
          <w:tcPr>
            <w:tcW w:w="962" w:type="dxa"/>
          </w:tcPr>
          <w:p w14:paraId="4D57E2D2" w14:textId="57AB95D2"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31</w:t>
            </w:r>
            <w:r w:rsidR="00155070">
              <w:rPr>
                <w:rFonts w:ascii="Arial" w:hAnsi="Arial" w:cs="Arial"/>
                <w:sz w:val="20"/>
                <w:szCs w:val="20"/>
              </w:rPr>
              <w:t>.</w:t>
            </w:r>
            <w:r w:rsidRPr="009D3857">
              <w:rPr>
                <w:rFonts w:ascii="Arial" w:hAnsi="Arial" w:cs="Arial"/>
                <w:sz w:val="20"/>
                <w:szCs w:val="20"/>
              </w:rPr>
              <w:t>61</w:t>
            </w:r>
          </w:p>
        </w:tc>
        <w:tc>
          <w:tcPr>
            <w:tcW w:w="1170" w:type="dxa"/>
          </w:tcPr>
          <w:p w14:paraId="3FA56563" w14:textId="27074E90"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36</w:t>
            </w:r>
            <w:r w:rsidR="00155070">
              <w:rPr>
                <w:rFonts w:ascii="Arial" w:hAnsi="Arial" w:cs="Arial"/>
                <w:sz w:val="20"/>
                <w:szCs w:val="20"/>
              </w:rPr>
              <w:t>.</w:t>
            </w:r>
            <w:r w:rsidRPr="009D3857">
              <w:rPr>
                <w:rFonts w:ascii="Arial" w:hAnsi="Arial" w:cs="Arial"/>
                <w:sz w:val="20"/>
                <w:szCs w:val="20"/>
              </w:rPr>
              <w:t>48</w:t>
            </w:r>
          </w:p>
        </w:tc>
        <w:tc>
          <w:tcPr>
            <w:tcW w:w="1276" w:type="dxa"/>
          </w:tcPr>
          <w:p w14:paraId="472F4B4D" w14:textId="6F65885C" w:rsidR="00337F33" w:rsidRPr="009D3857" w:rsidRDefault="00337F33"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36</w:t>
            </w:r>
            <w:r w:rsidR="00155070">
              <w:rPr>
                <w:rFonts w:ascii="Arial" w:hAnsi="Arial" w:cs="Arial"/>
                <w:sz w:val="20"/>
                <w:szCs w:val="20"/>
              </w:rPr>
              <w:t>.</w:t>
            </w:r>
            <w:r w:rsidRPr="009D3857">
              <w:rPr>
                <w:rFonts w:ascii="Arial" w:hAnsi="Arial" w:cs="Arial"/>
                <w:sz w:val="20"/>
                <w:szCs w:val="20"/>
              </w:rPr>
              <w:t>15</w:t>
            </w:r>
          </w:p>
        </w:tc>
      </w:tr>
    </w:tbl>
    <w:bookmarkEnd w:id="14"/>
    <w:p w14:paraId="6F7341EC" w14:textId="77777777" w:rsidR="00424952" w:rsidRPr="00424952" w:rsidRDefault="00424952" w:rsidP="00424952">
      <w:pPr>
        <w:spacing w:before="240"/>
        <w:jc w:val="both"/>
        <w:rPr>
          <w:rFonts w:ascii="Arial" w:hAnsi="Arial" w:cs="Arial"/>
          <w:sz w:val="20"/>
          <w:szCs w:val="20"/>
        </w:rPr>
      </w:pPr>
      <w:r w:rsidRPr="00424952">
        <w:rPr>
          <w:rFonts w:ascii="Arial" w:hAnsi="Arial" w:cs="Arial"/>
          <w:sz w:val="20"/>
          <w:szCs w:val="20"/>
        </w:rPr>
        <w:t>Compounds bearing electron-donating substituents (–Me at the ortho or para positions: 1b, 1c; –OMe at ortho (1d)) exhibit moderate ΔrG values (43–45 kJ·mol</w:t>
      </w:r>
      <w:r w:rsidRPr="00424952">
        <w:rPr>
          <w:rFonts w:ascii="Cambria Math" w:hAnsi="Cambria Math" w:cs="Cambria Math"/>
          <w:sz w:val="20"/>
          <w:szCs w:val="20"/>
        </w:rPr>
        <w:t>⁻</w:t>
      </w:r>
      <w:r w:rsidRPr="00424952">
        <w:rPr>
          <w:rFonts w:ascii="Arial" w:hAnsi="Arial" w:cs="Arial"/>
          <w:sz w:val="20"/>
          <w:szCs w:val="20"/>
        </w:rPr>
        <w:t>¹) and lower pKa values (≈ 32), indicating a relative stabilization of the conjugate base through electronic enrichment of the phosphorus atom. In contrast, compounds substituted with electronegative groups such as fluorine or chlorine at the meta or para positions (1f, 1h, 1i) display higher ΔrG values (&gt; 49 kJ·mol</w:t>
      </w:r>
      <w:r w:rsidRPr="00424952">
        <w:rPr>
          <w:rFonts w:ascii="Cambria Math" w:hAnsi="Cambria Math" w:cs="Cambria Math"/>
          <w:sz w:val="20"/>
          <w:szCs w:val="20"/>
        </w:rPr>
        <w:t>⁻</w:t>
      </w:r>
      <w:r w:rsidRPr="00424952">
        <w:rPr>
          <w:rFonts w:ascii="Arial" w:hAnsi="Arial" w:cs="Arial"/>
          <w:sz w:val="20"/>
          <w:szCs w:val="20"/>
        </w:rPr>
        <w:t>¹) and significantly increased pKa values (≈ 36), reflecting a destabilization of the conjugate base due to the electron-withdrawing inductive effect.</w:t>
      </w:r>
    </w:p>
    <w:p w14:paraId="33B4F265" w14:textId="77777777" w:rsidR="00424952" w:rsidRPr="00424952" w:rsidRDefault="00424952" w:rsidP="00424952">
      <w:pPr>
        <w:spacing w:before="240"/>
        <w:jc w:val="both"/>
        <w:rPr>
          <w:rFonts w:ascii="Arial" w:hAnsi="Arial" w:cs="Arial"/>
          <w:sz w:val="20"/>
          <w:szCs w:val="20"/>
        </w:rPr>
      </w:pPr>
      <w:r w:rsidRPr="00424952">
        <w:rPr>
          <w:rFonts w:ascii="Arial" w:hAnsi="Arial" w:cs="Arial"/>
          <w:sz w:val="20"/>
          <w:szCs w:val="20"/>
        </w:rPr>
        <w:t>A notable exception is compound 1g, bearing a para-fluorine substituent, which shows a lower ΔrG (42.89 kJ·mol</w:t>
      </w:r>
      <w:r w:rsidRPr="00424952">
        <w:rPr>
          <w:rFonts w:ascii="Cambria Math" w:hAnsi="Cambria Math" w:cs="Cambria Math"/>
          <w:sz w:val="20"/>
          <w:szCs w:val="20"/>
        </w:rPr>
        <w:t>⁻</w:t>
      </w:r>
      <w:r w:rsidRPr="00424952">
        <w:rPr>
          <w:rFonts w:ascii="Arial" w:hAnsi="Arial" w:cs="Arial"/>
          <w:sz w:val="20"/>
          <w:szCs w:val="20"/>
        </w:rPr>
        <w:t>¹) and reduced pKa (31.61), attributable to the resonance-donating effect of fluorine in the para position. This effect strengthens the P=O bond and stabilizes the diphenylphosphinite anion. These results confirm that the electronic effect of substituents, depending on their nature and position, modulates the stability of the conjugate base, directly influencing the acidity of diphenylphosphine oxides.</w:t>
      </w:r>
    </w:p>
    <w:p w14:paraId="59E87BA5" w14:textId="1C9A92AA" w:rsidR="00424952" w:rsidRPr="00424952" w:rsidRDefault="00424952" w:rsidP="00424952">
      <w:pPr>
        <w:spacing w:before="240"/>
        <w:jc w:val="both"/>
        <w:rPr>
          <w:rFonts w:ascii="Arial" w:hAnsi="Arial" w:cs="Arial"/>
          <w:sz w:val="20"/>
          <w:szCs w:val="20"/>
        </w:rPr>
      </w:pPr>
      <w:r w:rsidRPr="00424952">
        <w:rPr>
          <w:rFonts w:ascii="Arial" w:hAnsi="Arial" w:cs="Arial"/>
          <w:sz w:val="20"/>
          <w:szCs w:val="20"/>
        </w:rPr>
        <w:lastRenderedPageBreak/>
        <w:t>It is also important to highlight the decisive impact of the solvent on pKa values. The theoretical pKa values obtained in dichloromethane (DCM), a weakly polar solvent, are consistently higher than the experimental values measured in polar aprotic solvents such as dimethyl sulfoxide (DMSO). For example, the pKa of compound 1a (Ph</w:t>
      </w:r>
      <w:r w:rsidRPr="00424952">
        <w:rPr>
          <w:rFonts w:ascii="Cambria Math" w:hAnsi="Cambria Math" w:cs="Cambria Math"/>
          <w:sz w:val="20"/>
          <w:szCs w:val="20"/>
        </w:rPr>
        <w:t>₂</w:t>
      </w:r>
      <w:r w:rsidRPr="00424952">
        <w:rPr>
          <w:rFonts w:ascii="Arial" w:hAnsi="Arial" w:cs="Arial"/>
          <w:sz w:val="20"/>
          <w:szCs w:val="20"/>
        </w:rPr>
        <w:t>P=O–H) is 32.15 in DCM (calculated) versus 20.6 in DMSO</w:t>
      </w:r>
      <w:r w:rsidR="00D43C10">
        <w:rPr>
          <w:rFonts w:ascii="Arial" w:hAnsi="Arial" w:cs="Arial"/>
          <w:sz w:val="20"/>
          <w:szCs w:val="20"/>
        </w:rPr>
        <w:t>,</w:t>
      </w:r>
      <w:r w:rsidRPr="00424952">
        <w:rPr>
          <w:rFonts w:ascii="Arial" w:hAnsi="Arial" w:cs="Arial"/>
          <w:sz w:val="20"/>
          <w:szCs w:val="20"/>
        </w:rPr>
        <w:t xml:space="preserve"> </w:t>
      </w:r>
      <w:proofErr w:type="spellStart"/>
      <w:r w:rsidRPr="00424952">
        <w:rPr>
          <w:rFonts w:ascii="Arial" w:hAnsi="Arial" w:cs="Arial"/>
          <w:sz w:val="20"/>
          <w:szCs w:val="20"/>
        </w:rPr>
        <w:t>experimental</w:t>
      </w:r>
      <w:proofErr w:type="spellEnd"/>
      <w:r w:rsidRPr="00424952">
        <w:rPr>
          <w:rFonts w:ascii="Arial" w:hAnsi="Arial" w:cs="Arial"/>
          <w:sz w:val="20"/>
          <w:szCs w:val="20"/>
        </w:rPr>
        <w:t xml:space="preserve"> value </w:t>
      </w:r>
      <w:proofErr w:type="spellStart"/>
      <w:r w:rsidRPr="00424952">
        <w:rPr>
          <w:rFonts w:ascii="Arial" w:hAnsi="Arial" w:cs="Arial"/>
          <w:sz w:val="20"/>
          <w:szCs w:val="20"/>
        </w:rPr>
        <w:t>reported</w:t>
      </w:r>
      <w:proofErr w:type="spellEnd"/>
      <w:r w:rsidRPr="00424952">
        <w:rPr>
          <w:rFonts w:ascii="Arial" w:hAnsi="Arial" w:cs="Arial"/>
          <w:sz w:val="20"/>
          <w:szCs w:val="20"/>
        </w:rPr>
        <w:t xml:space="preserve"> by </w:t>
      </w:r>
      <w:proofErr w:type="spellStart"/>
      <w:r w:rsidRPr="00424952">
        <w:rPr>
          <w:rFonts w:ascii="Arial" w:hAnsi="Arial" w:cs="Arial"/>
          <w:sz w:val="20"/>
          <w:szCs w:val="20"/>
        </w:rPr>
        <w:t>Guo’s</w:t>
      </w:r>
      <w:proofErr w:type="spellEnd"/>
      <w:r w:rsidRPr="00424952">
        <w:rPr>
          <w:rFonts w:ascii="Arial" w:hAnsi="Arial" w:cs="Arial"/>
          <w:sz w:val="20"/>
          <w:szCs w:val="20"/>
        </w:rPr>
        <w:t xml:space="preserve"> group.</w:t>
      </w:r>
      <w:sdt>
        <w:sdtPr>
          <w:rPr>
            <w:rFonts w:ascii="Arial" w:hAnsi="Arial" w:cs="Arial"/>
            <w:color w:val="000000"/>
            <w:sz w:val="20"/>
            <w:szCs w:val="20"/>
            <w:vertAlign w:val="superscript"/>
          </w:rPr>
          <w:tag w:val="MENDELEY_CITATION_v3_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"/>
          <w:id w:val="-312417626"/>
          <w:placeholder>
            <w:docPart w:val="6122D21BE5C2499EBB81DFF79F259FD8"/>
          </w:placeholder>
        </w:sdtPr>
        <w:sdtEndPr/>
        <w:sdtContent>
          <w:r w:rsidR="005C2DC0" w:rsidRPr="005C2DC0">
            <w:rPr>
              <w:rFonts w:ascii="Arial" w:hAnsi="Arial" w:cs="Arial"/>
              <w:color w:val="000000"/>
              <w:sz w:val="20"/>
              <w:szCs w:val="20"/>
              <w:vertAlign w:val="superscript"/>
            </w:rPr>
            <w:t>3</w:t>
          </w:r>
        </w:sdtContent>
      </w:sdt>
      <w:r w:rsidRPr="00424952">
        <w:rPr>
          <w:rFonts w:ascii="Arial" w:hAnsi="Arial" w:cs="Arial"/>
          <w:sz w:val="20"/>
          <w:szCs w:val="20"/>
        </w:rPr>
        <w:t xml:space="preserve"> This </w:t>
      </w:r>
      <w:proofErr w:type="spellStart"/>
      <w:r w:rsidRPr="00424952">
        <w:rPr>
          <w:rFonts w:ascii="Arial" w:hAnsi="Arial" w:cs="Arial"/>
          <w:sz w:val="20"/>
          <w:szCs w:val="20"/>
        </w:rPr>
        <w:t>difference</w:t>
      </w:r>
      <w:proofErr w:type="spellEnd"/>
      <w:r w:rsidRPr="00424952">
        <w:rPr>
          <w:rFonts w:ascii="Arial" w:hAnsi="Arial" w:cs="Arial"/>
          <w:sz w:val="20"/>
          <w:szCs w:val="20"/>
        </w:rPr>
        <w:t xml:space="preserve"> </w:t>
      </w:r>
      <w:proofErr w:type="spellStart"/>
      <w:r w:rsidRPr="00424952">
        <w:rPr>
          <w:rFonts w:ascii="Arial" w:hAnsi="Arial" w:cs="Arial"/>
          <w:sz w:val="20"/>
          <w:szCs w:val="20"/>
        </w:rPr>
        <w:t>is</w:t>
      </w:r>
      <w:proofErr w:type="spellEnd"/>
      <w:r w:rsidRPr="00424952">
        <w:rPr>
          <w:rFonts w:ascii="Arial" w:hAnsi="Arial" w:cs="Arial"/>
          <w:sz w:val="20"/>
          <w:szCs w:val="20"/>
        </w:rPr>
        <w:t xml:space="preserve"> </w:t>
      </w:r>
      <w:proofErr w:type="spellStart"/>
      <w:r w:rsidRPr="00424952">
        <w:rPr>
          <w:rFonts w:ascii="Arial" w:hAnsi="Arial" w:cs="Arial"/>
          <w:sz w:val="20"/>
          <w:szCs w:val="20"/>
        </w:rPr>
        <w:t>explained</w:t>
      </w:r>
      <w:proofErr w:type="spellEnd"/>
      <w:r w:rsidRPr="00424952">
        <w:rPr>
          <w:rFonts w:ascii="Arial" w:hAnsi="Arial" w:cs="Arial"/>
          <w:sz w:val="20"/>
          <w:szCs w:val="20"/>
        </w:rPr>
        <w:t xml:space="preserve"> by DMSO’s ability to effectively stabilize charged species</w:t>
      </w:r>
      <w:r w:rsidR="006F5063">
        <w:rPr>
          <w:rFonts w:ascii="Arial" w:hAnsi="Arial" w:cs="Arial"/>
          <w:sz w:val="20"/>
          <w:szCs w:val="20"/>
        </w:rPr>
        <w:t xml:space="preserve">, </w:t>
      </w:r>
      <w:r w:rsidRPr="00424952">
        <w:rPr>
          <w:rFonts w:ascii="Arial" w:hAnsi="Arial" w:cs="Arial"/>
          <w:sz w:val="20"/>
          <w:szCs w:val="20"/>
        </w:rPr>
        <w:t>especially the anion formed upon deprotonation</w:t>
      </w:r>
      <w:r w:rsidR="006F5063">
        <w:rPr>
          <w:rFonts w:ascii="Arial" w:hAnsi="Arial" w:cs="Arial"/>
          <w:sz w:val="20"/>
          <w:szCs w:val="20"/>
        </w:rPr>
        <w:t xml:space="preserve">, </w:t>
      </w:r>
      <w:r w:rsidRPr="00424952">
        <w:rPr>
          <w:rFonts w:ascii="Arial" w:hAnsi="Arial" w:cs="Arial"/>
          <w:sz w:val="20"/>
          <w:szCs w:val="20"/>
        </w:rPr>
        <w:t>via strong solvation. This behavior is analogous to that observed with carboxylic acids, whose acidity notably increases in polar solvents.</w:t>
      </w:r>
      <w:r w:rsidR="0069099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"/>
          <w:id w:val="1388000037"/>
          <w:placeholder>
            <w:docPart w:val="F6B5660431B2469C898A54F87C9BCF08"/>
          </w:placeholder>
        </w:sdtPr>
        <w:sdtEndPr/>
        <w:sdtContent>
          <w:r w:rsidR="005C2DC0" w:rsidRPr="005C2DC0">
            <w:rPr>
              <w:rFonts w:ascii="Arial" w:hAnsi="Arial" w:cs="Arial"/>
              <w:color w:val="000000"/>
              <w:sz w:val="20"/>
              <w:szCs w:val="20"/>
              <w:vertAlign w:val="superscript"/>
            </w:rPr>
            <w:t>16</w:t>
          </w:r>
        </w:sdtContent>
      </w:sdt>
      <w:r w:rsidRPr="00424952">
        <w:rPr>
          <w:rFonts w:ascii="Arial" w:hAnsi="Arial" w:cs="Arial"/>
          <w:sz w:val="20"/>
          <w:szCs w:val="20"/>
        </w:rPr>
        <w:t xml:space="preserve"> </w:t>
      </w:r>
      <w:proofErr w:type="spellStart"/>
      <w:r w:rsidRPr="00424952">
        <w:rPr>
          <w:rFonts w:ascii="Arial" w:hAnsi="Arial" w:cs="Arial"/>
          <w:sz w:val="20"/>
          <w:szCs w:val="20"/>
        </w:rPr>
        <w:t>Thus</w:t>
      </w:r>
      <w:proofErr w:type="spellEnd"/>
      <w:r w:rsidRPr="00424952">
        <w:rPr>
          <w:rFonts w:ascii="Arial" w:hAnsi="Arial" w:cs="Arial"/>
          <w:sz w:val="20"/>
          <w:szCs w:val="20"/>
        </w:rPr>
        <w:t xml:space="preserve">, solvent </w:t>
      </w:r>
      <w:proofErr w:type="spellStart"/>
      <w:r w:rsidRPr="00424952">
        <w:rPr>
          <w:rFonts w:ascii="Arial" w:hAnsi="Arial" w:cs="Arial"/>
          <w:sz w:val="20"/>
          <w:szCs w:val="20"/>
        </w:rPr>
        <w:t>polarity</w:t>
      </w:r>
      <w:proofErr w:type="spellEnd"/>
      <w:r w:rsidRPr="00424952">
        <w:rPr>
          <w:rFonts w:ascii="Arial" w:hAnsi="Arial" w:cs="Arial"/>
          <w:sz w:val="20"/>
          <w:szCs w:val="20"/>
        </w:rPr>
        <w:t xml:space="preserve"> </w:t>
      </w:r>
      <w:proofErr w:type="spellStart"/>
      <w:r w:rsidRPr="00424952">
        <w:rPr>
          <w:rFonts w:ascii="Arial" w:hAnsi="Arial" w:cs="Arial"/>
          <w:sz w:val="20"/>
          <w:szCs w:val="20"/>
        </w:rPr>
        <w:t>emerges</w:t>
      </w:r>
      <w:proofErr w:type="spellEnd"/>
      <w:r w:rsidRPr="00424952">
        <w:rPr>
          <w:rFonts w:ascii="Arial" w:hAnsi="Arial" w:cs="Arial"/>
          <w:sz w:val="20"/>
          <w:szCs w:val="20"/>
        </w:rPr>
        <w:t xml:space="preserve"> as </w:t>
      </w:r>
      <w:proofErr w:type="gramStart"/>
      <w:r w:rsidRPr="00424952">
        <w:rPr>
          <w:rFonts w:ascii="Arial" w:hAnsi="Arial" w:cs="Arial"/>
          <w:sz w:val="20"/>
          <w:szCs w:val="20"/>
        </w:rPr>
        <w:t>a</w:t>
      </w:r>
      <w:proofErr w:type="gramEnd"/>
      <w:r w:rsidRPr="00424952">
        <w:rPr>
          <w:rFonts w:ascii="Arial" w:hAnsi="Arial" w:cs="Arial"/>
          <w:sz w:val="20"/>
          <w:szCs w:val="20"/>
        </w:rPr>
        <w:t xml:space="preserve"> key parameter to consider in acidity evaluation, particularly for compounds where the conjugate base is weakly stabilized in less polar media.</w:t>
      </w:r>
    </w:p>
    <w:p w14:paraId="481400E9" w14:textId="79973CF7" w:rsidR="00424952" w:rsidRPr="00D76355" w:rsidRDefault="00424952" w:rsidP="00424952">
      <w:pPr>
        <w:pStyle w:val="ListParagraph"/>
        <w:numPr>
          <w:ilvl w:val="1"/>
          <w:numId w:val="1"/>
        </w:numPr>
        <w:spacing w:before="240"/>
        <w:jc w:val="both"/>
        <w:rPr>
          <w:rFonts w:ascii="Arial" w:hAnsi="Arial" w:cs="Arial"/>
          <w:b/>
          <w:bCs/>
        </w:rPr>
      </w:pPr>
      <w:r w:rsidRPr="00D76355">
        <w:rPr>
          <w:rFonts w:ascii="Arial" w:hAnsi="Arial" w:cs="Arial"/>
          <w:b/>
          <w:bCs/>
        </w:rPr>
        <w:t xml:space="preserve">Global </w:t>
      </w:r>
      <w:r w:rsidR="00343CF4">
        <w:rPr>
          <w:rFonts w:ascii="Arial" w:hAnsi="Arial" w:cs="Arial"/>
          <w:b/>
          <w:bCs/>
        </w:rPr>
        <w:t>r</w:t>
      </w:r>
      <w:r w:rsidRPr="00D76355">
        <w:rPr>
          <w:rFonts w:ascii="Arial" w:hAnsi="Arial" w:cs="Arial"/>
          <w:b/>
          <w:bCs/>
        </w:rPr>
        <w:t xml:space="preserve">eactivity </w:t>
      </w:r>
      <w:r w:rsidR="00343CF4">
        <w:rPr>
          <w:rFonts w:ascii="Arial" w:hAnsi="Arial" w:cs="Arial"/>
          <w:b/>
          <w:bCs/>
        </w:rPr>
        <w:t>i</w:t>
      </w:r>
      <w:r w:rsidRPr="00D76355">
        <w:rPr>
          <w:rFonts w:ascii="Arial" w:hAnsi="Arial" w:cs="Arial"/>
          <w:b/>
          <w:bCs/>
        </w:rPr>
        <w:t>ndices</w:t>
      </w:r>
    </w:p>
    <w:p w14:paraId="19690B62" w14:textId="0E670E2F" w:rsidR="00424952" w:rsidRPr="009D3857" w:rsidRDefault="00424952" w:rsidP="00424952">
      <w:pPr>
        <w:spacing w:before="240"/>
        <w:jc w:val="both"/>
        <w:rPr>
          <w:rFonts w:ascii="Arial" w:hAnsi="Arial" w:cs="Arial"/>
          <w:sz w:val="20"/>
          <w:szCs w:val="20"/>
        </w:rPr>
      </w:pPr>
      <w:r w:rsidRPr="009D3857">
        <w:rPr>
          <w:rFonts w:ascii="Arial" w:hAnsi="Arial" w:cs="Arial"/>
          <w:sz w:val="20"/>
          <w:szCs w:val="20"/>
        </w:rPr>
        <w:t xml:space="preserve">To better understand the reactivity of substituted diphenylphosphine oxides, a series of reactivity indices derived from conceptual DFT theory were calculated based on frontier molecular orbital energies (HOMO and LUMO). </w:t>
      </w:r>
      <w:proofErr w:type="spellStart"/>
      <w:r w:rsidRPr="009D3857">
        <w:rPr>
          <w:rFonts w:ascii="Arial" w:hAnsi="Arial" w:cs="Arial"/>
          <w:sz w:val="20"/>
          <w:szCs w:val="20"/>
        </w:rPr>
        <w:t>These</w:t>
      </w:r>
      <w:proofErr w:type="spellEnd"/>
      <w:r w:rsidRPr="009D3857">
        <w:rPr>
          <w:rFonts w:ascii="Arial" w:hAnsi="Arial" w:cs="Arial"/>
          <w:sz w:val="20"/>
          <w:szCs w:val="20"/>
        </w:rPr>
        <w:t xml:space="preserve"> indices, </w:t>
      </w:r>
      <w:proofErr w:type="spellStart"/>
      <w:r w:rsidRPr="009D3857">
        <w:rPr>
          <w:rFonts w:ascii="Arial" w:hAnsi="Arial" w:cs="Arial"/>
          <w:sz w:val="20"/>
          <w:szCs w:val="20"/>
        </w:rPr>
        <w:t>presented</w:t>
      </w:r>
      <w:proofErr w:type="spellEnd"/>
      <w:r w:rsidRPr="009D3857">
        <w:rPr>
          <w:rFonts w:ascii="Arial" w:hAnsi="Arial" w:cs="Arial"/>
          <w:sz w:val="20"/>
          <w:szCs w:val="20"/>
        </w:rPr>
        <w:t xml:space="preserve"> in Table </w:t>
      </w:r>
      <w:r w:rsidR="00533B54">
        <w:rPr>
          <w:rFonts w:ascii="Arial" w:hAnsi="Arial" w:cs="Arial"/>
          <w:sz w:val="20"/>
          <w:szCs w:val="20"/>
        </w:rPr>
        <w:t>4</w:t>
      </w:r>
      <w:r w:rsidRPr="009D3857">
        <w:rPr>
          <w:rFonts w:ascii="Arial" w:hAnsi="Arial" w:cs="Arial"/>
          <w:sz w:val="20"/>
          <w:szCs w:val="20"/>
        </w:rPr>
        <w:t xml:space="preserve"> and </w:t>
      </w:r>
      <w:proofErr w:type="spellStart"/>
      <w:r w:rsidRPr="009D3857">
        <w:rPr>
          <w:rFonts w:ascii="Arial" w:hAnsi="Arial" w:cs="Arial"/>
          <w:sz w:val="20"/>
          <w:szCs w:val="20"/>
        </w:rPr>
        <w:t>including</w:t>
      </w:r>
      <w:proofErr w:type="spellEnd"/>
      <w:r w:rsidRPr="009D3857">
        <w:rPr>
          <w:rFonts w:ascii="Arial" w:hAnsi="Arial" w:cs="Arial"/>
          <w:sz w:val="20"/>
          <w:szCs w:val="20"/>
        </w:rPr>
        <w:t xml:space="preserve"> the </w:t>
      </w:r>
      <w:proofErr w:type="spellStart"/>
      <w:r w:rsidRPr="009D3857">
        <w:rPr>
          <w:rFonts w:ascii="Arial" w:hAnsi="Arial" w:cs="Arial"/>
          <w:sz w:val="20"/>
          <w:szCs w:val="20"/>
        </w:rPr>
        <w:t>chemical</w:t>
      </w:r>
      <w:proofErr w:type="spellEnd"/>
      <w:r w:rsidRPr="009D3857">
        <w:rPr>
          <w:rFonts w:ascii="Arial" w:hAnsi="Arial" w:cs="Arial"/>
          <w:sz w:val="20"/>
          <w:szCs w:val="20"/>
        </w:rPr>
        <w:t xml:space="preserve"> </w:t>
      </w:r>
      <w:proofErr w:type="spellStart"/>
      <w:r w:rsidRPr="009D3857">
        <w:rPr>
          <w:rFonts w:ascii="Arial" w:hAnsi="Arial" w:cs="Arial"/>
          <w:sz w:val="20"/>
          <w:szCs w:val="20"/>
        </w:rPr>
        <w:t>potential</w:t>
      </w:r>
      <w:proofErr w:type="spellEnd"/>
      <w:r w:rsidRPr="009D3857">
        <w:rPr>
          <w:rFonts w:ascii="Arial" w:hAnsi="Arial" w:cs="Arial"/>
          <w:sz w:val="20"/>
          <w:szCs w:val="20"/>
        </w:rPr>
        <w:t xml:space="preserve"> (μ), chemical hardness (η), global electrophilicity (ω), and relative nucleophilicity (N), serve as powerful tools to predict the tendency of chemical species to act as electron donors or acceptors.</w:t>
      </w:r>
      <w:r w:rsidR="003657FB" w:rsidRPr="003657FB">
        <w:rPr>
          <w:rFonts w:ascii="Times New Roman" w:hAnsi="Times New Roman" w:cs="Times New Roman"/>
          <w:color w:val="000000"/>
          <w:vertAlign w:val="superscript"/>
        </w:rPr>
        <w:t xml:space="preserve"> </w:t>
      </w:r>
      <w:sdt>
        <w:sdtPr>
          <w:rPr>
            <w:rFonts w:ascii="Times New Roman" w:hAnsi="Times New Roman" w:cs="Times New Roman"/>
            <w:color w:val="000000"/>
            <w:vertAlign w:val="superscript"/>
          </w:rPr>
          <w:tag w:val="MENDELEY_CITATION_v3_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"/>
          <w:id w:val="1162738216"/>
          <w:placeholder>
            <w:docPart w:val="898B70507366421483E3C539BF79842D"/>
          </w:placeholder>
        </w:sdtPr>
        <w:sdtEndPr/>
        <w:sdtContent>
          <w:r w:rsidR="005C2DC0" w:rsidRPr="005C2DC0">
            <w:rPr>
              <w:rFonts w:ascii="Times New Roman" w:hAnsi="Times New Roman" w:cs="Times New Roman"/>
              <w:color w:val="000000"/>
              <w:vertAlign w:val="superscript"/>
            </w:rPr>
            <w:t>18,24,25</w:t>
          </w:r>
        </w:sdtContent>
      </w:sdt>
    </w:p>
    <w:p w14:paraId="3B52FF2B" w14:textId="77777777" w:rsidR="00424952" w:rsidRPr="009D3857" w:rsidRDefault="00424952" w:rsidP="00424952">
      <w:pPr>
        <w:spacing w:before="240"/>
        <w:jc w:val="both"/>
        <w:rPr>
          <w:rFonts w:ascii="Arial" w:hAnsi="Arial" w:cs="Arial"/>
          <w:sz w:val="20"/>
          <w:szCs w:val="20"/>
        </w:rPr>
      </w:pPr>
    </w:p>
    <w:p w14:paraId="46DC5510" w14:textId="00D36580" w:rsidR="00424952" w:rsidRPr="009D3857" w:rsidRDefault="00424952" w:rsidP="00424952">
      <w:pPr>
        <w:spacing w:before="240"/>
        <w:jc w:val="both"/>
        <w:rPr>
          <w:rFonts w:ascii="Arial" w:hAnsi="Arial" w:cs="Arial"/>
          <w:sz w:val="20"/>
          <w:szCs w:val="20"/>
        </w:rPr>
      </w:pPr>
    </w:p>
    <w:p w14:paraId="65152805" w14:textId="49C447B2" w:rsidR="00424952" w:rsidRPr="009D3857" w:rsidRDefault="00451D8C" w:rsidP="00424952">
      <w:pPr>
        <w:pStyle w:val="Caption"/>
        <w:keepNext/>
        <w:rPr>
          <w:rFonts w:ascii="Arial" w:hAnsi="Arial" w:cs="Arial"/>
          <w:sz w:val="20"/>
          <w:szCs w:val="20"/>
        </w:rPr>
      </w:pPr>
      <w:r w:rsidRPr="00451D8C">
        <w:rPr>
          <w:rFonts w:ascii="Arial" w:hAnsi="Arial" w:cs="Arial"/>
          <w:sz w:val="20"/>
          <w:szCs w:val="20"/>
        </w:rPr>
        <w:t>Table 4: Values of the overall reactivity indices in eV</w:t>
      </w:r>
    </w:p>
    <w:tbl>
      <w:tblPr>
        <w:tblStyle w:val="Tableausimple21"/>
        <w:tblpPr w:leftFromText="141" w:rightFromText="141" w:vertAnchor="text" w:horzAnchor="margin" w:tblpXSpec="center" w:tblpY="-1120"/>
        <w:tblW w:w="9650" w:type="dxa"/>
        <w:tblLayout w:type="fixed"/>
        <w:tblLook w:val="04A0" w:firstRow="1" w:lastRow="0" w:firstColumn="1" w:lastColumn="0" w:noHBand="0" w:noVBand="1"/>
      </w:tblPr>
      <w:tblGrid>
        <w:gridCol w:w="567"/>
        <w:gridCol w:w="856"/>
        <w:gridCol w:w="1134"/>
        <w:gridCol w:w="992"/>
        <w:gridCol w:w="992"/>
        <w:gridCol w:w="1276"/>
        <w:gridCol w:w="850"/>
        <w:gridCol w:w="851"/>
        <w:gridCol w:w="992"/>
        <w:gridCol w:w="1140"/>
      </w:tblGrid>
      <w:tr w:rsidR="00424952" w:rsidRPr="009D3857" w14:paraId="69026BF1" w14:textId="77777777" w:rsidTr="00D43C10">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27D1FEB5" w14:textId="77777777" w:rsidR="00424952" w:rsidRPr="009D3857" w:rsidRDefault="00424952" w:rsidP="002A59AE">
            <w:pPr>
              <w:spacing w:line="360" w:lineRule="auto"/>
              <w:jc w:val="both"/>
              <w:rPr>
                <w:rFonts w:ascii="Arial" w:hAnsi="Arial" w:cs="Arial"/>
                <w:sz w:val="20"/>
                <w:szCs w:val="20"/>
              </w:rPr>
            </w:pPr>
            <w:bookmarkStart w:id="15" w:name="_Hlk200615749"/>
          </w:p>
        </w:tc>
        <w:tc>
          <w:tcPr>
            <w:tcW w:w="856" w:type="dxa"/>
            <w:vMerge w:val="restart"/>
          </w:tcPr>
          <w:p w14:paraId="6D0CCE81" w14:textId="77777777" w:rsidR="006F5063" w:rsidRDefault="006F5063"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3E252897" w14:textId="41296B79" w:rsidR="00424952" w:rsidRPr="009D3857" w:rsidRDefault="00424952" w:rsidP="006F5063">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Forme</w:t>
            </w:r>
          </w:p>
        </w:tc>
        <w:tc>
          <w:tcPr>
            <w:tcW w:w="1134" w:type="dxa"/>
          </w:tcPr>
          <w:p w14:paraId="32930398"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1a</w:t>
            </w:r>
          </w:p>
        </w:tc>
        <w:tc>
          <w:tcPr>
            <w:tcW w:w="992" w:type="dxa"/>
          </w:tcPr>
          <w:p w14:paraId="4CFDB6C9"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1b</w:t>
            </w:r>
          </w:p>
        </w:tc>
        <w:tc>
          <w:tcPr>
            <w:tcW w:w="992" w:type="dxa"/>
          </w:tcPr>
          <w:p w14:paraId="3C5A0B52"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1c</w:t>
            </w:r>
          </w:p>
        </w:tc>
        <w:tc>
          <w:tcPr>
            <w:tcW w:w="1276" w:type="dxa"/>
          </w:tcPr>
          <w:p w14:paraId="65711B82"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1d</w:t>
            </w:r>
          </w:p>
        </w:tc>
        <w:tc>
          <w:tcPr>
            <w:tcW w:w="850" w:type="dxa"/>
          </w:tcPr>
          <w:p w14:paraId="3F393872"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1f</w:t>
            </w:r>
          </w:p>
        </w:tc>
        <w:tc>
          <w:tcPr>
            <w:tcW w:w="851" w:type="dxa"/>
          </w:tcPr>
          <w:p w14:paraId="11374EAD"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1g</w:t>
            </w:r>
          </w:p>
        </w:tc>
        <w:tc>
          <w:tcPr>
            <w:tcW w:w="992" w:type="dxa"/>
          </w:tcPr>
          <w:p w14:paraId="11D1ED7C"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1h</w:t>
            </w:r>
          </w:p>
        </w:tc>
        <w:tc>
          <w:tcPr>
            <w:tcW w:w="1140" w:type="dxa"/>
          </w:tcPr>
          <w:p w14:paraId="3D906F16" w14:textId="77777777" w:rsidR="00424952" w:rsidRPr="009D3857" w:rsidRDefault="00424952" w:rsidP="002A59A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1i</w:t>
            </w:r>
          </w:p>
        </w:tc>
      </w:tr>
      <w:tr w:rsidR="00424952" w:rsidRPr="009D3857" w14:paraId="3820DDCF" w14:textId="77777777" w:rsidTr="00D43C10">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567" w:type="dxa"/>
            <w:vMerge/>
          </w:tcPr>
          <w:p w14:paraId="1CF3EB4C" w14:textId="77777777" w:rsidR="00424952" w:rsidRPr="009D3857" w:rsidRDefault="00424952" w:rsidP="002A59AE">
            <w:pPr>
              <w:spacing w:line="360" w:lineRule="auto"/>
              <w:jc w:val="both"/>
              <w:rPr>
                <w:rFonts w:ascii="Arial" w:hAnsi="Arial" w:cs="Arial"/>
                <w:sz w:val="20"/>
                <w:szCs w:val="20"/>
              </w:rPr>
            </w:pPr>
          </w:p>
        </w:tc>
        <w:tc>
          <w:tcPr>
            <w:tcW w:w="856" w:type="dxa"/>
            <w:vMerge/>
          </w:tcPr>
          <w:p w14:paraId="549687EB"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tcPr>
          <w:p w14:paraId="2DE91CE3" w14:textId="724950CF" w:rsidR="00424952" w:rsidRPr="009D3857" w:rsidRDefault="00D43C10" w:rsidP="00D43C1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Ph</w:t>
            </w:r>
          </w:p>
        </w:tc>
        <w:tc>
          <w:tcPr>
            <w:tcW w:w="992" w:type="dxa"/>
          </w:tcPr>
          <w:p w14:paraId="6305F420" w14:textId="2AD4E4AF"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2-Me-</w:t>
            </w:r>
            <w:r w:rsidR="00D43C10">
              <w:rPr>
                <w:rFonts w:ascii="Arial" w:hAnsi="Arial" w:cs="Arial"/>
                <w:sz w:val="20"/>
                <w:szCs w:val="20"/>
              </w:rPr>
              <w:t>Ph</w:t>
            </w:r>
          </w:p>
        </w:tc>
        <w:tc>
          <w:tcPr>
            <w:tcW w:w="992" w:type="dxa"/>
          </w:tcPr>
          <w:p w14:paraId="76734A49" w14:textId="17D4AE3A"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4-Me-</w:t>
            </w:r>
            <w:r w:rsidR="00D43C10">
              <w:rPr>
                <w:rFonts w:ascii="Arial" w:hAnsi="Arial" w:cs="Arial"/>
                <w:sz w:val="20"/>
                <w:szCs w:val="20"/>
              </w:rPr>
              <w:t>Ph</w:t>
            </w:r>
          </w:p>
        </w:tc>
        <w:tc>
          <w:tcPr>
            <w:tcW w:w="1276" w:type="dxa"/>
          </w:tcPr>
          <w:p w14:paraId="3FF5CA7B" w14:textId="2CB2856F"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2-OMe</w:t>
            </w:r>
            <w:r w:rsidR="00D43C10">
              <w:rPr>
                <w:rFonts w:ascii="Arial" w:hAnsi="Arial" w:cs="Arial"/>
                <w:sz w:val="20"/>
                <w:szCs w:val="20"/>
              </w:rPr>
              <w:t>-Ph</w:t>
            </w:r>
          </w:p>
        </w:tc>
        <w:tc>
          <w:tcPr>
            <w:tcW w:w="850" w:type="dxa"/>
          </w:tcPr>
          <w:p w14:paraId="5365A32E" w14:textId="2D27838D"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3-F</w:t>
            </w:r>
            <w:r w:rsidR="00D43C10">
              <w:rPr>
                <w:rFonts w:ascii="Arial" w:hAnsi="Arial" w:cs="Arial"/>
                <w:sz w:val="20"/>
                <w:szCs w:val="20"/>
              </w:rPr>
              <w:t>-Ph</w:t>
            </w:r>
          </w:p>
        </w:tc>
        <w:tc>
          <w:tcPr>
            <w:tcW w:w="851" w:type="dxa"/>
          </w:tcPr>
          <w:p w14:paraId="7D31F506" w14:textId="66049476"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4-F-</w:t>
            </w:r>
            <w:r w:rsidR="00D43C10">
              <w:rPr>
                <w:rFonts w:ascii="Arial" w:hAnsi="Arial" w:cs="Arial"/>
                <w:sz w:val="20"/>
                <w:szCs w:val="20"/>
              </w:rPr>
              <w:t>Ph</w:t>
            </w:r>
          </w:p>
        </w:tc>
        <w:tc>
          <w:tcPr>
            <w:tcW w:w="992" w:type="dxa"/>
          </w:tcPr>
          <w:p w14:paraId="0091D4CE" w14:textId="0D990520"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4-Cl-</w:t>
            </w:r>
            <w:r w:rsidR="00D43C10">
              <w:rPr>
                <w:rFonts w:ascii="Arial" w:hAnsi="Arial" w:cs="Arial"/>
                <w:sz w:val="20"/>
                <w:szCs w:val="20"/>
              </w:rPr>
              <w:t>Ph</w:t>
            </w:r>
          </w:p>
        </w:tc>
        <w:tc>
          <w:tcPr>
            <w:tcW w:w="1140" w:type="dxa"/>
          </w:tcPr>
          <w:p w14:paraId="759D8C6B" w14:textId="410BE00F" w:rsidR="00424952" w:rsidRPr="009D3857" w:rsidRDefault="00424952" w:rsidP="002A59A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2,3-Cl</w:t>
            </w:r>
            <w:r w:rsidR="00D43C10">
              <w:rPr>
                <w:rFonts w:ascii="Arial" w:hAnsi="Arial" w:cs="Arial"/>
                <w:sz w:val="20"/>
                <w:szCs w:val="20"/>
              </w:rPr>
              <w:t>-Ph</w:t>
            </w:r>
          </w:p>
        </w:tc>
      </w:tr>
      <w:tr w:rsidR="00424952" w:rsidRPr="009D3857" w14:paraId="48F52BDE" w14:textId="77777777" w:rsidTr="00D43C10">
        <w:trPr>
          <w:trHeight w:val="211"/>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5FEA13A8" w14:textId="77777777" w:rsidR="00424952" w:rsidRPr="009D3857" w:rsidRDefault="00424952" w:rsidP="002A59AE">
            <w:pPr>
              <w:spacing w:line="360" w:lineRule="auto"/>
              <w:jc w:val="both"/>
              <w:rPr>
                <w:rFonts w:ascii="Arial" w:hAnsi="Arial" w:cs="Arial"/>
                <w:sz w:val="20"/>
                <w:szCs w:val="20"/>
              </w:rPr>
            </w:pPr>
          </w:p>
          <w:p w14:paraId="3200FC7C" w14:textId="77777777" w:rsidR="00424952" w:rsidRPr="009D3857" w:rsidRDefault="00424952" w:rsidP="002A59AE">
            <w:pPr>
              <w:spacing w:line="360" w:lineRule="auto"/>
              <w:jc w:val="both"/>
              <w:rPr>
                <w:rFonts w:ascii="Arial" w:hAnsi="Arial" w:cs="Arial"/>
                <w:sz w:val="20"/>
                <w:szCs w:val="20"/>
              </w:rPr>
            </w:pPr>
            <w:r w:rsidRPr="009D3857">
              <w:rPr>
                <w:rFonts w:ascii="Arial" w:hAnsi="Arial" w:cs="Arial"/>
                <w:sz w:val="20"/>
                <w:szCs w:val="20"/>
              </w:rPr>
              <w:t>µ</w:t>
            </w:r>
          </w:p>
        </w:tc>
        <w:tc>
          <w:tcPr>
            <w:tcW w:w="856" w:type="dxa"/>
          </w:tcPr>
          <w:p w14:paraId="6AE2DC76"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1C309CA5" w14:textId="6726546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2</w:t>
            </w:r>
            <w:r w:rsidR="00F63C6A">
              <w:rPr>
                <w:rFonts w:ascii="Arial" w:hAnsi="Arial" w:cs="Arial"/>
                <w:color w:val="000000"/>
                <w:sz w:val="20"/>
                <w:szCs w:val="20"/>
              </w:rPr>
              <w:t>1</w:t>
            </w:r>
          </w:p>
        </w:tc>
        <w:tc>
          <w:tcPr>
            <w:tcW w:w="992" w:type="dxa"/>
          </w:tcPr>
          <w:p w14:paraId="0FF63080" w14:textId="26D756F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07</w:t>
            </w:r>
          </w:p>
        </w:tc>
        <w:tc>
          <w:tcPr>
            <w:tcW w:w="992" w:type="dxa"/>
          </w:tcPr>
          <w:p w14:paraId="72AF47B5" w14:textId="291FEB4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97</w:t>
            </w:r>
          </w:p>
        </w:tc>
        <w:tc>
          <w:tcPr>
            <w:tcW w:w="1276" w:type="dxa"/>
          </w:tcPr>
          <w:p w14:paraId="495EE736" w14:textId="5E396B4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93</w:t>
            </w:r>
          </w:p>
        </w:tc>
        <w:tc>
          <w:tcPr>
            <w:tcW w:w="850" w:type="dxa"/>
          </w:tcPr>
          <w:p w14:paraId="58D8D137" w14:textId="1DDA8361"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32</w:t>
            </w:r>
          </w:p>
        </w:tc>
        <w:tc>
          <w:tcPr>
            <w:tcW w:w="851" w:type="dxa"/>
          </w:tcPr>
          <w:p w14:paraId="10DF1994" w14:textId="7E661D55"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1</w:t>
            </w:r>
            <w:r w:rsidR="00F63C6A">
              <w:rPr>
                <w:rFonts w:ascii="Arial" w:hAnsi="Arial" w:cs="Arial"/>
                <w:color w:val="000000"/>
                <w:sz w:val="20"/>
                <w:szCs w:val="20"/>
              </w:rPr>
              <w:t>8</w:t>
            </w:r>
          </w:p>
        </w:tc>
        <w:tc>
          <w:tcPr>
            <w:tcW w:w="992" w:type="dxa"/>
          </w:tcPr>
          <w:p w14:paraId="59E4FA23" w14:textId="08051CD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3</w:t>
            </w:r>
            <w:r w:rsidR="00F63C6A">
              <w:rPr>
                <w:rFonts w:ascii="Arial" w:hAnsi="Arial" w:cs="Arial"/>
                <w:color w:val="000000"/>
                <w:sz w:val="20"/>
                <w:szCs w:val="20"/>
              </w:rPr>
              <w:t>1</w:t>
            </w:r>
          </w:p>
        </w:tc>
        <w:tc>
          <w:tcPr>
            <w:tcW w:w="1140" w:type="dxa"/>
          </w:tcPr>
          <w:p w14:paraId="405CF378" w14:textId="770CB518"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37</w:t>
            </w:r>
          </w:p>
        </w:tc>
      </w:tr>
      <w:tr w:rsidR="00424952" w:rsidRPr="009D3857" w14:paraId="416939FF" w14:textId="77777777" w:rsidTr="00D43C1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67" w:type="dxa"/>
            <w:vMerge/>
          </w:tcPr>
          <w:p w14:paraId="00A0C55C" w14:textId="77777777" w:rsidR="00424952" w:rsidRPr="009D3857" w:rsidRDefault="00424952" w:rsidP="002A59AE">
            <w:pPr>
              <w:spacing w:line="360" w:lineRule="auto"/>
              <w:jc w:val="both"/>
              <w:rPr>
                <w:rFonts w:ascii="Arial" w:hAnsi="Arial" w:cs="Arial"/>
                <w:sz w:val="20"/>
                <w:szCs w:val="20"/>
              </w:rPr>
            </w:pPr>
          </w:p>
        </w:tc>
        <w:tc>
          <w:tcPr>
            <w:tcW w:w="856" w:type="dxa"/>
          </w:tcPr>
          <w:p w14:paraId="32C00881"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0C130B8B" w14:textId="0A3B3ED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5</w:t>
            </w:r>
            <w:r w:rsidR="00F63C6A">
              <w:rPr>
                <w:rFonts w:ascii="Arial" w:hAnsi="Arial" w:cs="Arial"/>
                <w:color w:val="000000"/>
                <w:sz w:val="20"/>
                <w:szCs w:val="20"/>
              </w:rPr>
              <w:t>6</w:t>
            </w:r>
          </w:p>
        </w:tc>
        <w:tc>
          <w:tcPr>
            <w:tcW w:w="992" w:type="dxa"/>
          </w:tcPr>
          <w:p w14:paraId="51AE87D5" w14:textId="4B4077C2"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7</w:t>
            </w:r>
            <w:r w:rsidR="00F63C6A">
              <w:rPr>
                <w:rFonts w:ascii="Arial" w:hAnsi="Arial" w:cs="Arial"/>
                <w:color w:val="000000"/>
                <w:sz w:val="20"/>
                <w:szCs w:val="20"/>
              </w:rPr>
              <w:t>5</w:t>
            </w:r>
          </w:p>
        </w:tc>
        <w:tc>
          <w:tcPr>
            <w:tcW w:w="992" w:type="dxa"/>
          </w:tcPr>
          <w:p w14:paraId="2F9DDEA5" w14:textId="397D90F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4</w:t>
            </w:r>
            <w:r w:rsidR="00F63C6A">
              <w:rPr>
                <w:rFonts w:ascii="Arial" w:hAnsi="Arial" w:cs="Arial"/>
                <w:color w:val="000000"/>
                <w:sz w:val="20"/>
                <w:szCs w:val="20"/>
              </w:rPr>
              <w:t>4</w:t>
            </w:r>
          </w:p>
        </w:tc>
        <w:tc>
          <w:tcPr>
            <w:tcW w:w="1276" w:type="dxa"/>
          </w:tcPr>
          <w:p w14:paraId="56731D15" w14:textId="13722ACF"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4</w:t>
            </w:r>
            <w:r w:rsidR="00F63C6A">
              <w:rPr>
                <w:rFonts w:ascii="Arial" w:hAnsi="Arial" w:cs="Arial"/>
                <w:color w:val="000000"/>
                <w:sz w:val="20"/>
                <w:szCs w:val="20"/>
              </w:rPr>
              <w:t>3</w:t>
            </w:r>
          </w:p>
        </w:tc>
        <w:tc>
          <w:tcPr>
            <w:tcW w:w="850" w:type="dxa"/>
          </w:tcPr>
          <w:p w14:paraId="192F90DD" w14:textId="005C583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85</w:t>
            </w:r>
          </w:p>
        </w:tc>
        <w:tc>
          <w:tcPr>
            <w:tcW w:w="851" w:type="dxa"/>
          </w:tcPr>
          <w:p w14:paraId="50D526C8" w14:textId="45C8B2F0"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5</w:t>
            </w:r>
            <w:r w:rsidR="00F63C6A">
              <w:rPr>
                <w:rFonts w:ascii="Arial" w:hAnsi="Arial" w:cs="Arial"/>
                <w:color w:val="000000"/>
                <w:sz w:val="20"/>
                <w:szCs w:val="20"/>
              </w:rPr>
              <w:t>8</w:t>
            </w:r>
          </w:p>
        </w:tc>
        <w:tc>
          <w:tcPr>
            <w:tcW w:w="992" w:type="dxa"/>
          </w:tcPr>
          <w:p w14:paraId="1C3D9ED9" w14:textId="3C56211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83</w:t>
            </w:r>
          </w:p>
        </w:tc>
        <w:tc>
          <w:tcPr>
            <w:tcW w:w="1140" w:type="dxa"/>
          </w:tcPr>
          <w:p w14:paraId="0303BCA8" w14:textId="289377B8"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09</w:t>
            </w:r>
          </w:p>
        </w:tc>
      </w:tr>
      <w:tr w:rsidR="00424952" w:rsidRPr="009D3857" w14:paraId="39F82B33" w14:textId="77777777" w:rsidTr="00D43C10">
        <w:trPr>
          <w:trHeight w:val="233"/>
        </w:trPr>
        <w:tc>
          <w:tcPr>
            <w:cnfStyle w:val="001000000000" w:firstRow="0" w:lastRow="0" w:firstColumn="1" w:lastColumn="0" w:oddVBand="0" w:evenVBand="0" w:oddHBand="0" w:evenHBand="0" w:firstRowFirstColumn="0" w:firstRowLastColumn="0" w:lastRowFirstColumn="0" w:lastRowLastColumn="0"/>
            <w:tcW w:w="567" w:type="dxa"/>
            <w:vMerge/>
          </w:tcPr>
          <w:p w14:paraId="7CE2B19E" w14:textId="77777777" w:rsidR="00424952" w:rsidRPr="009D3857" w:rsidRDefault="00424952" w:rsidP="002A59AE">
            <w:pPr>
              <w:spacing w:line="360" w:lineRule="auto"/>
              <w:jc w:val="both"/>
              <w:rPr>
                <w:rFonts w:ascii="Arial" w:hAnsi="Arial" w:cs="Arial"/>
                <w:sz w:val="20"/>
                <w:szCs w:val="20"/>
              </w:rPr>
            </w:pPr>
          </w:p>
        </w:tc>
        <w:tc>
          <w:tcPr>
            <w:tcW w:w="856" w:type="dxa"/>
          </w:tcPr>
          <w:p w14:paraId="1FC50445"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644186EF" w14:textId="5482676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68</w:t>
            </w:r>
          </w:p>
        </w:tc>
        <w:tc>
          <w:tcPr>
            <w:tcW w:w="992" w:type="dxa"/>
          </w:tcPr>
          <w:p w14:paraId="40E25DAF" w14:textId="6CF034A8"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59</w:t>
            </w:r>
          </w:p>
        </w:tc>
        <w:tc>
          <w:tcPr>
            <w:tcW w:w="992" w:type="dxa"/>
          </w:tcPr>
          <w:p w14:paraId="4730DAC4" w14:textId="49CC1CF1"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60</w:t>
            </w:r>
          </w:p>
        </w:tc>
        <w:tc>
          <w:tcPr>
            <w:tcW w:w="1276" w:type="dxa"/>
          </w:tcPr>
          <w:p w14:paraId="38456307" w14:textId="2D88D919"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59</w:t>
            </w:r>
          </w:p>
        </w:tc>
        <w:tc>
          <w:tcPr>
            <w:tcW w:w="850" w:type="dxa"/>
          </w:tcPr>
          <w:p w14:paraId="58F4C481" w14:textId="37E2AA74"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95</w:t>
            </w:r>
          </w:p>
        </w:tc>
        <w:tc>
          <w:tcPr>
            <w:tcW w:w="851" w:type="dxa"/>
          </w:tcPr>
          <w:p w14:paraId="41237536" w14:textId="21637F8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7</w:t>
            </w:r>
            <w:r w:rsidR="00F63C6A">
              <w:rPr>
                <w:rFonts w:ascii="Arial" w:hAnsi="Arial" w:cs="Arial"/>
                <w:color w:val="000000"/>
                <w:sz w:val="20"/>
                <w:szCs w:val="20"/>
              </w:rPr>
              <w:t>4</w:t>
            </w:r>
          </w:p>
        </w:tc>
        <w:tc>
          <w:tcPr>
            <w:tcW w:w="992" w:type="dxa"/>
          </w:tcPr>
          <w:p w14:paraId="0854651F" w14:textId="71CEA31E"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98</w:t>
            </w:r>
          </w:p>
        </w:tc>
        <w:tc>
          <w:tcPr>
            <w:tcW w:w="1140" w:type="dxa"/>
          </w:tcPr>
          <w:p w14:paraId="28B81B33" w14:textId="55F4383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00</w:t>
            </w:r>
          </w:p>
        </w:tc>
      </w:tr>
      <w:tr w:rsidR="00424952" w:rsidRPr="009D3857" w14:paraId="41619758" w14:textId="77777777" w:rsidTr="00D43C1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009E1BCC" w14:textId="77777777" w:rsidR="00424952" w:rsidRPr="009D3857" w:rsidRDefault="00424952" w:rsidP="002A59AE">
            <w:pPr>
              <w:spacing w:line="360" w:lineRule="auto"/>
              <w:jc w:val="both"/>
              <w:rPr>
                <w:rFonts w:ascii="Arial" w:hAnsi="Arial" w:cs="Arial"/>
                <w:sz w:val="20"/>
                <w:szCs w:val="20"/>
              </w:rPr>
            </w:pPr>
          </w:p>
          <w:p w14:paraId="4C9D1389" w14:textId="130DC44B" w:rsidR="00424952" w:rsidRPr="009D3857" w:rsidRDefault="009E513C" w:rsidP="002A59AE">
            <w:pPr>
              <w:spacing w:line="360" w:lineRule="auto"/>
              <w:jc w:val="both"/>
              <w:rPr>
                <w:rFonts w:ascii="Arial" w:hAnsi="Arial" w:cs="Arial"/>
                <w:sz w:val="20"/>
                <w:szCs w:val="20"/>
              </w:rPr>
            </w:pPr>
            <m:oMathPara>
              <m:oMath>
                <m:r>
                  <m:rPr>
                    <m:sty m:val="bi"/>
                  </m:rPr>
                  <w:rPr>
                    <w:rFonts w:ascii="Cambria Math" w:hAnsi="Cambria Math" w:cs="Arial"/>
                    <w:sz w:val="20"/>
                    <w:szCs w:val="20"/>
                  </w:rPr>
                  <m:t>η</m:t>
                </m:r>
              </m:oMath>
            </m:oMathPara>
          </w:p>
        </w:tc>
        <w:tc>
          <w:tcPr>
            <w:tcW w:w="856" w:type="dxa"/>
          </w:tcPr>
          <w:p w14:paraId="410351FA"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376CB5A5" w14:textId="5111ABBC"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83</w:t>
            </w:r>
          </w:p>
        </w:tc>
        <w:tc>
          <w:tcPr>
            <w:tcW w:w="992" w:type="dxa"/>
          </w:tcPr>
          <w:p w14:paraId="60813BE7" w14:textId="5E62A823"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67</w:t>
            </w:r>
          </w:p>
        </w:tc>
        <w:tc>
          <w:tcPr>
            <w:tcW w:w="992" w:type="dxa"/>
          </w:tcPr>
          <w:p w14:paraId="58E3F943" w14:textId="4871AE7F"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66</w:t>
            </w:r>
          </w:p>
        </w:tc>
        <w:tc>
          <w:tcPr>
            <w:tcW w:w="1276" w:type="dxa"/>
          </w:tcPr>
          <w:p w14:paraId="3CDE7235" w14:textId="1F09FC56"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20</w:t>
            </w:r>
          </w:p>
        </w:tc>
        <w:tc>
          <w:tcPr>
            <w:tcW w:w="850" w:type="dxa"/>
          </w:tcPr>
          <w:p w14:paraId="3CD02030" w14:textId="7F6C633C"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58</w:t>
            </w:r>
          </w:p>
        </w:tc>
        <w:tc>
          <w:tcPr>
            <w:tcW w:w="851" w:type="dxa"/>
          </w:tcPr>
          <w:p w14:paraId="176FAF7A" w14:textId="0F80F3C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73</w:t>
            </w:r>
          </w:p>
        </w:tc>
        <w:tc>
          <w:tcPr>
            <w:tcW w:w="992" w:type="dxa"/>
          </w:tcPr>
          <w:p w14:paraId="32AB8D39" w14:textId="0BAAA582"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49</w:t>
            </w:r>
          </w:p>
        </w:tc>
        <w:tc>
          <w:tcPr>
            <w:tcW w:w="1140" w:type="dxa"/>
          </w:tcPr>
          <w:p w14:paraId="7A559C7E" w14:textId="4C40E0C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15</w:t>
            </w:r>
          </w:p>
        </w:tc>
      </w:tr>
      <w:tr w:rsidR="00424952" w:rsidRPr="009D3857" w14:paraId="43423B24" w14:textId="77777777" w:rsidTr="00D43C10">
        <w:trPr>
          <w:trHeight w:val="425"/>
        </w:trPr>
        <w:tc>
          <w:tcPr>
            <w:cnfStyle w:val="001000000000" w:firstRow="0" w:lastRow="0" w:firstColumn="1" w:lastColumn="0" w:oddVBand="0" w:evenVBand="0" w:oddHBand="0" w:evenHBand="0" w:firstRowFirstColumn="0" w:firstRowLastColumn="0" w:lastRowFirstColumn="0" w:lastRowLastColumn="0"/>
            <w:tcW w:w="567" w:type="dxa"/>
            <w:vMerge/>
          </w:tcPr>
          <w:p w14:paraId="57F7D153" w14:textId="77777777" w:rsidR="00424952" w:rsidRPr="009D3857" w:rsidRDefault="00424952" w:rsidP="002A59AE">
            <w:pPr>
              <w:spacing w:line="360" w:lineRule="auto"/>
              <w:jc w:val="both"/>
              <w:rPr>
                <w:rFonts w:ascii="Arial" w:hAnsi="Arial" w:cs="Arial"/>
                <w:sz w:val="20"/>
                <w:szCs w:val="20"/>
              </w:rPr>
            </w:pPr>
          </w:p>
        </w:tc>
        <w:tc>
          <w:tcPr>
            <w:tcW w:w="856" w:type="dxa"/>
          </w:tcPr>
          <w:p w14:paraId="59264C7F"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2D517AD5" w14:textId="0D069520"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09</w:t>
            </w:r>
          </w:p>
        </w:tc>
        <w:tc>
          <w:tcPr>
            <w:tcW w:w="992" w:type="dxa"/>
          </w:tcPr>
          <w:p w14:paraId="29E1F6ED" w14:textId="206EAEF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7</w:t>
            </w:r>
            <w:r w:rsidR="00904F24">
              <w:rPr>
                <w:rFonts w:ascii="Arial" w:hAnsi="Arial" w:cs="Arial"/>
                <w:color w:val="000000"/>
                <w:sz w:val="20"/>
                <w:szCs w:val="20"/>
              </w:rPr>
              <w:t>.</w:t>
            </w:r>
            <w:r w:rsidRPr="009D3857">
              <w:rPr>
                <w:rFonts w:ascii="Arial" w:hAnsi="Arial" w:cs="Arial"/>
                <w:color w:val="000000"/>
                <w:sz w:val="20"/>
                <w:szCs w:val="20"/>
              </w:rPr>
              <w:t>55</w:t>
            </w:r>
          </w:p>
        </w:tc>
        <w:tc>
          <w:tcPr>
            <w:tcW w:w="992" w:type="dxa"/>
          </w:tcPr>
          <w:p w14:paraId="5CCAA8C1" w14:textId="249EB80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62600B">
              <w:rPr>
                <w:rFonts w:ascii="Arial" w:hAnsi="Arial" w:cs="Arial"/>
                <w:color w:val="000000"/>
                <w:sz w:val="20"/>
                <w:szCs w:val="20"/>
              </w:rPr>
              <w:t>.</w:t>
            </w:r>
            <w:r w:rsidRPr="009D3857">
              <w:rPr>
                <w:rFonts w:ascii="Arial" w:hAnsi="Arial" w:cs="Arial"/>
                <w:color w:val="000000"/>
                <w:sz w:val="20"/>
                <w:szCs w:val="20"/>
              </w:rPr>
              <w:t>07</w:t>
            </w:r>
          </w:p>
        </w:tc>
        <w:tc>
          <w:tcPr>
            <w:tcW w:w="1276" w:type="dxa"/>
          </w:tcPr>
          <w:p w14:paraId="65B8D8F7" w14:textId="00B79971"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96</w:t>
            </w:r>
          </w:p>
        </w:tc>
        <w:tc>
          <w:tcPr>
            <w:tcW w:w="850" w:type="dxa"/>
          </w:tcPr>
          <w:p w14:paraId="7F68684C" w14:textId="20B8B7B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54</w:t>
            </w:r>
          </w:p>
        </w:tc>
        <w:tc>
          <w:tcPr>
            <w:tcW w:w="851" w:type="dxa"/>
          </w:tcPr>
          <w:p w14:paraId="63763361" w14:textId="519A81E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16</w:t>
            </w:r>
          </w:p>
        </w:tc>
        <w:tc>
          <w:tcPr>
            <w:tcW w:w="992" w:type="dxa"/>
          </w:tcPr>
          <w:p w14:paraId="489DEF2C" w14:textId="7EE31241"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36</w:t>
            </w:r>
          </w:p>
        </w:tc>
        <w:tc>
          <w:tcPr>
            <w:tcW w:w="1140" w:type="dxa"/>
          </w:tcPr>
          <w:p w14:paraId="6DED4A24" w14:textId="3D790374"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5</w:t>
            </w:r>
            <w:r w:rsidR="00904F24">
              <w:rPr>
                <w:rFonts w:ascii="Arial" w:hAnsi="Arial" w:cs="Arial"/>
                <w:color w:val="000000"/>
                <w:sz w:val="20"/>
                <w:szCs w:val="20"/>
              </w:rPr>
              <w:t>.</w:t>
            </w:r>
            <w:r w:rsidRPr="009D3857">
              <w:rPr>
                <w:rFonts w:ascii="Arial" w:hAnsi="Arial" w:cs="Arial"/>
                <w:color w:val="000000"/>
                <w:sz w:val="20"/>
                <w:szCs w:val="20"/>
              </w:rPr>
              <w:t>18</w:t>
            </w:r>
          </w:p>
        </w:tc>
      </w:tr>
      <w:tr w:rsidR="00424952" w:rsidRPr="009D3857" w14:paraId="7E7F3025" w14:textId="77777777" w:rsidTr="00D43C10">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67" w:type="dxa"/>
            <w:vMerge/>
          </w:tcPr>
          <w:p w14:paraId="5EE3BBDA" w14:textId="77777777" w:rsidR="00424952" w:rsidRPr="009D3857" w:rsidRDefault="00424952" w:rsidP="002A59AE">
            <w:pPr>
              <w:spacing w:line="360" w:lineRule="auto"/>
              <w:jc w:val="both"/>
              <w:rPr>
                <w:rFonts w:ascii="Arial" w:hAnsi="Arial" w:cs="Arial"/>
                <w:sz w:val="20"/>
                <w:szCs w:val="20"/>
              </w:rPr>
            </w:pPr>
          </w:p>
        </w:tc>
        <w:tc>
          <w:tcPr>
            <w:tcW w:w="856" w:type="dxa"/>
          </w:tcPr>
          <w:p w14:paraId="61AA89FD"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667C890C" w14:textId="5A42DB9F"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29</w:t>
            </w:r>
          </w:p>
        </w:tc>
        <w:tc>
          <w:tcPr>
            <w:tcW w:w="992" w:type="dxa"/>
          </w:tcPr>
          <w:p w14:paraId="52A27EE7" w14:textId="02E5F1D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16</w:t>
            </w:r>
          </w:p>
        </w:tc>
        <w:tc>
          <w:tcPr>
            <w:tcW w:w="992" w:type="dxa"/>
          </w:tcPr>
          <w:p w14:paraId="3EEB5330" w14:textId="53998FD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32</w:t>
            </w:r>
          </w:p>
        </w:tc>
        <w:tc>
          <w:tcPr>
            <w:tcW w:w="1276" w:type="dxa"/>
          </w:tcPr>
          <w:p w14:paraId="64E32829" w14:textId="413DDC5F"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08</w:t>
            </w:r>
          </w:p>
        </w:tc>
        <w:tc>
          <w:tcPr>
            <w:tcW w:w="850" w:type="dxa"/>
          </w:tcPr>
          <w:p w14:paraId="798890EC" w14:textId="53F42E55" w:rsidR="00424952" w:rsidRPr="009D3857" w:rsidRDefault="00424952" w:rsidP="002A59A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41</w:t>
            </w:r>
          </w:p>
        </w:tc>
        <w:tc>
          <w:tcPr>
            <w:tcW w:w="851" w:type="dxa"/>
          </w:tcPr>
          <w:p w14:paraId="072C9A62" w14:textId="06825738" w:rsidR="00424952" w:rsidRPr="009D3857" w:rsidRDefault="00424952" w:rsidP="002A59A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29</w:t>
            </w:r>
          </w:p>
        </w:tc>
        <w:tc>
          <w:tcPr>
            <w:tcW w:w="992" w:type="dxa"/>
          </w:tcPr>
          <w:p w14:paraId="552B63C3" w14:textId="0471D5B7" w:rsidR="00424952" w:rsidRPr="009D3857" w:rsidRDefault="00424952" w:rsidP="002A59A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29</w:t>
            </w:r>
          </w:p>
        </w:tc>
        <w:tc>
          <w:tcPr>
            <w:tcW w:w="1140" w:type="dxa"/>
          </w:tcPr>
          <w:p w14:paraId="7C9F1896" w14:textId="2DAFEA73"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75</w:t>
            </w:r>
          </w:p>
        </w:tc>
      </w:tr>
      <w:tr w:rsidR="00424952" w:rsidRPr="009D3857" w14:paraId="745D1E23" w14:textId="77777777" w:rsidTr="00D43C10">
        <w:trPr>
          <w:trHeight w:val="222"/>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7066ECCE" w14:textId="77777777" w:rsidR="00424952" w:rsidRPr="009D3857" w:rsidRDefault="00424952" w:rsidP="002A59AE">
            <w:pPr>
              <w:spacing w:line="360" w:lineRule="auto"/>
              <w:jc w:val="both"/>
              <w:rPr>
                <w:rFonts w:ascii="Arial" w:hAnsi="Arial" w:cs="Arial"/>
                <w:sz w:val="20"/>
                <w:szCs w:val="20"/>
              </w:rPr>
            </w:pPr>
          </w:p>
          <w:p w14:paraId="3797944C" w14:textId="115766F9" w:rsidR="00424952" w:rsidRPr="009D3857" w:rsidRDefault="00D43C10" w:rsidP="002A59AE">
            <w:pPr>
              <w:spacing w:line="360" w:lineRule="auto"/>
              <w:jc w:val="both"/>
              <w:rPr>
                <w:rFonts w:ascii="Arial" w:hAnsi="Arial" w:cs="Arial"/>
                <w:sz w:val="20"/>
                <w:szCs w:val="20"/>
              </w:rPr>
            </w:pPr>
            <w:r>
              <w:rPr>
                <w:rFonts w:ascii="Segoe UI" w:hAnsi="Segoe UI" w:cs="Segoe UI"/>
                <w:sz w:val="20"/>
                <w:szCs w:val="20"/>
              </w:rPr>
              <w:t>ω</w:t>
            </w:r>
          </w:p>
        </w:tc>
        <w:tc>
          <w:tcPr>
            <w:tcW w:w="856" w:type="dxa"/>
          </w:tcPr>
          <w:p w14:paraId="4D20EC05"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030B4F71" w14:textId="004227E3"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5</w:t>
            </w:r>
          </w:p>
        </w:tc>
        <w:tc>
          <w:tcPr>
            <w:tcW w:w="992" w:type="dxa"/>
          </w:tcPr>
          <w:p w14:paraId="63F34A6F" w14:textId="64DA533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46</w:t>
            </w:r>
          </w:p>
        </w:tc>
        <w:tc>
          <w:tcPr>
            <w:tcW w:w="992" w:type="dxa"/>
          </w:tcPr>
          <w:p w14:paraId="077B80DC" w14:textId="5686A24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39</w:t>
            </w:r>
          </w:p>
        </w:tc>
        <w:tc>
          <w:tcPr>
            <w:tcW w:w="1276" w:type="dxa"/>
          </w:tcPr>
          <w:p w14:paraId="280B3E0E" w14:textId="56E75CA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48</w:t>
            </w:r>
          </w:p>
        </w:tc>
        <w:tc>
          <w:tcPr>
            <w:tcW w:w="850" w:type="dxa"/>
          </w:tcPr>
          <w:p w14:paraId="52587986" w14:textId="45CA197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67</w:t>
            </w:r>
          </w:p>
        </w:tc>
        <w:tc>
          <w:tcPr>
            <w:tcW w:w="851" w:type="dxa"/>
          </w:tcPr>
          <w:p w14:paraId="273AECBD" w14:textId="3002B4E8"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52</w:t>
            </w:r>
          </w:p>
        </w:tc>
        <w:tc>
          <w:tcPr>
            <w:tcW w:w="992" w:type="dxa"/>
          </w:tcPr>
          <w:p w14:paraId="1A98C715" w14:textId="5F67AF8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68</w:t>
            </w:r>
          </w:p>
        </w:tc>
        <w:tc>
          <w:tcPr>
            <w:tcW w:w="1140" w:type="dxa"/>
          </w:tcPr>
          <w:p w14:paraId="721A41D9" w14:textId="4EB6914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85</w:t>
            </w:r>
          </w:p>
        </w:tc>
      </w:tr>
      <w:tr w:rsidR="00424952" w:rsidRPr="009D3857" w14:paraId="16A67AA3" w14:textId="77777777" w:rsidTr="00D43C10">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67" w:type="dxa"/>
            <w:vMerge/>
          </w:tcPr>
          <w:p w14:paraId="335A0BBE" w14:textId="77777777" w:rsidR="00424952" w:rsidRPr="009D3857" w:rsidRDefault="00424952" w:rsidP="002A59AE">
            <w:pPr>
              <w:spacing w:line="360" w:lineRule="auto"/>
              <w:jc w:val="both"/>
              <w:rPr>
                <w:rFonts w:ascii="Arial" w:hAnsi="Arial" w:cs="Arial"/>
                <w:sz w:val="20"/>
                <w:szCs w:val="20"/>
              </w:rPr>
            </w:pPr>
          </w:p>
        </w:tc>
        <w:tc>
          <w:tcPr>
            <w:tcW w:w="856" w:type="dxa"/>
          </w:tcPr>
          <w:p w14:paraId="20814893"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1AC9ECFF" w14:textId="4BDB7CD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24</w:t>
            </w:r>
          </w:p>
        </w:tc>
        <w:tc>
          <w:tcPr>
            <w:tcW w:w="992" w:type="dxa"/>
          </w:tcPr>
          <w:p w14:paraId="4F95B1F3" w14:textId="03DEFA9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49</w:t>
            </w:r>
          </w:p>
        </w:tc>
        <w:tc>
          <w:tcPr>
            <w:tcW w:w="992" w:type="dxa"/>
          </w:tcPr>
          <w:p w14:paraId="3CD8A3C6" w14:textId="48F1793B"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16</w:t>
            </w:r>
          </w:p>
        </w:tc>
        <w:tc>
          <w:tcPr>
            <w:tcW w:w="1276" w:type="dxa"/>
          </w:tcPr>
          <w:p w14:paraId="5E0FBD5E" w14:textId="65C2D45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18</w:t>
            </w:r>
          </w:p>
        </w:tc>
        <w:tc>
          <w:tcPr>
            <w:tcW w:w="850" w:type="dxa"/>
          </w:tcPr>
          <w:p w14:paraId="1CE0A235" w14:textId="21F7186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33</w:t>
            </w:r>
          </w:p>
        </w:tc>
        <w:tc>
          <w:tcPr>
            <w:tcW w:w="851" w:type="dxa"/>
          </w:tcPr>
          <w:p w14:paraId="70BB83AC" w14:textId="06B361A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24</w:t>
            </w:r>
          </w:p>
        </w:tc>
        <w:tc>
          <w:tcPr>
            <w:tcW w:w="992" w:type="dxa"/>
          </w:tcPr>
          <w:p w14:paraId="64B75511" w14:textId="68B18DA3"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37</w:t>
            </w:r>
          </w:p>
        </w:tc>
        <w:tc>
          <w:tcPr>
            <w:tcW w:w="1140" w:type="dxa"/>
          </w:tcPr>
          <w:p w14:paraId="6847697B" w14:textId="61BFC281"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61</w:t>
            </w:r>
          </w:p>
        </w:tc>
      </w:tr>
      <w:tr w:rsidR="00424952" w:rsidRPr="009D3857" w14:paraId="33F7BE7D" w14:textId="77777777" w:rsidTr="00D43C10">
        <w:trPr>
          <w:trHeight w:val="299"/>
        </w:trPr>
        <w:tc>
          <w:tcPr>
            <w:cnfStyle w:val="001000000000" w:firstRow="0" w:lastRow="0" w:firstColumn="1" w:lastColumn="0" w:oddVBand="0" w:evenVBand="0" w:oddHBand="0" w:evenHBand="0" w:firstRowFirstColumn="0" w:firstRowLastColumn="0" w:lastRowFirstColumn="0" w:lastRowLastColumn="0"/>
            <w:tcW w:w="567" w:type="dxa"/>
            <w:vMerge/>
          </w:tcPr>
          <w:p w14:paraId="0BBB88B9" w14:textId="77777777" w:rsidR="00424952" w:rsidRPr="009D3857" w:rsidRDefault="00424952" w:rsidP="002A59AE">
            <w:pPr>
              <w:spacing w:line="360" w:lineRule="auto"/>
              <w:jc w:val="both"/>
              <w:rPr>
                <w:rFonts w:ascii="Arial" w:hAnsi="Arial" w:cs="Arial"/>
                <w:sz w:val="20"/>
                <w:szCs w:val="20"/>
              </w:rPr>
            </w:pPr>
          </w:p>
        </w:tc>
        <w:tc>
          <w:tcPr>
            <w:tcW w:w="856" w:type="dxa"/>
          </w:tcPr>
          <w:p w14:paraId="3478DBF4"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1B9AE2B4" w14:textId="4B9FDFEF"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w:t>
            </w:r>
            <w:r w:rsidR="00904F24">
              <w:rPr>
                <w:rFonts w:ascii="Arial" w:hAnsi="Arial" w:cs="Arial"/>
                <w:color w:val="000000"/>
                <w:sz w:val="20"/>
                <w:szCs w:val="20"/>
              </w:rPr>
              <w:t>.</w:t>
            </w:r>
            <w:r w:rsidRPr="009D3857">
              <w:rPr>
                <w:rFonts w:ascii="Arial" w:hAnsi="Arial" w:cs="Arial"/>
                <w:color w:val="000000"/>
                <w:sz w:val="20"/>
                <w:szCs w:val="20"/>
              </w:rPr>
              <w:t>83</w:t>
            </w:r>
          </w:p>
        </w:tc>
        <w:tc>
          <w:tcPr>
            <w:tcW w:w="992" w:type="dxa"/>
          </w:tcPr>
          <w:p w14:paraId="1FF7DCAC" w14:textId="1ED412DE" w:rsidR="00424952" w:rsidRPr="009D3857" w:rsidRDefault="00424952" w:rsidP="002A59A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w:t>
            </w:r>
            <w:r w:rsidR="00904F24">
              <w:rPr>
                <w:rFonts w:ascii="Arial" w:hAnsi="Arial" w:cs="Arial"/>
                <w:color w:val="000000"/>
                <w:sz w:val="20"/>
                <w:szCs w:val="20"/>
              </w:rPr>
              <w:t>.</w:t>
            </w:r>
            <w:r w:rsidRPr="009D3857">
              <w:rPr>
                <w:rFonts w:ascii="Arial" w:hAnsi="Arial" w:cs="Arial"/>
                <w:color w:val="000000"/>
                <w:sz w:val="20"/>
                <w:szCs w:val="20"/>
              </w:rPr>
              <w:t>80</w:t>
            </w:r>
          </w:p>
        </w:tc>
        <w:tc>
          <w:tcPr>
            <w:tcW w:w="992" w:type="dxa"/>
          </w:tcPr>
          <w:p w14:paraId="02D97EB1" w14:textId="7AE6F739"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w:t>
            </w:r>
            <w:r w:rsidR="00904F24">
              <w:rPr>
                <w:rFonts w:ascii="Arial" w:hAnsi="Arial" w:cs="Arial"/>
                <w:color w:val="000000"/>
                <w:sz w:val="20"/>
                <w:szCs w:val="20"/>
              </w:rPr>
              <w:t>.</w:t>
            </w:r>
            <w:r w:rsidRPr="009D3857">
              <w:rPr>
                <w:rFonts w:ascii="Arial" w:hAnsi="Arial" w:cs="Arial"/>
                <w:color w:val="000000"/>
                <w:sz w:val="20"/>
                <w:szCs w:val="20"/>
              </w:rPr>
              <w:t>78</w:t>
            </w:r>
          </w:p>
        </w:tc>
        <w:tc>
          <w:tcPr>
            <w:tcW w:w="1276" w:type="dxa"/>
          </w:tcPr>
          <w:p w14:paraId="6CDDF55C" w14:textId="63FF7CC4"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w:t>
            </w:r>
            <w:r w:rsidR="00904F24">
              <w:rPr>
                <w:rFonts w:ascii="Arial" w:hAnsi="Arial" w:cs="Arial"/>
                <w:color w:val="000000"/>
                <w:sz w:val="20"/>
                <w:szCs w:val="20"/>
              </w:rPr>
              <w:t>.</w:t>
            </w:r>
            <w:r w:rsidRPr="009D3857">
              <w:rPr>
                <w:rFonts w:ascii="Arial" w:hAnsi="Arial" w:cs="Arial"/>
                <w:color w:val="000000"/>
                <w:sz w:val="20"/>
                <w:szCs w:val="20"/>
              </w:rPr>
              <w:t>82</w:t>
            </w:r>
          </w:p>
        </w:tc>
        <w:tc>
          <w:tcPr>
            <w:tcW w:w="850" w:type="dxa"/>
          </w:tcPr>
          <w:p w14:paraId="1A1AB8F2" w14:textId="4EACC8D6"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w:t>
            </w:r>
            <w:r w:rsidR="00904F24">
              <w:rPr>
                <w:rFonts w:ascii="Arial" w:hAnsi="Arial" w:cs="Arial"/>
                <w:color w:val="000000"/>
                <w:sz w:val="20"/>
                <w:szCs w:val="20"/>
              </w:rPr>
              <w:t>.</w:t>
            </w:r>
            <w:r w:rsidRPr="009D3857">
              <w:rPr>
                <w:rFonts w:ascii="Arial" w:hAnsi="Arial" w:cs="Arial"/>
                <w:color w:val="000000"/>
                <w:sz w:val="20"/>
                <w:szCs w:val="20"/>
              </w:rPr>
              <w:t>98</w:t>
            </w:r>
          </w:p>
        </w:tc>
        <w:tc>
          <w:tcPr>
            <w:tcW w:w="851" w:type="dxa"/>
          </w:tcPr>
          <w:p w14:paraId="0E35E353" w14:textId="0A9F1D0C" w:rsidR="00424952" w:rsidRPr="009D3857" w:rsidRDefault="00424952" w:rsidP="002A59A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0</w:t>
            </w:r>
            <w:r w:rsidR="00904F24">
              <w:rPr>
                <w:rFonts w:ascii="Arial" w:hAnsi="Arial" w:cs="Arial"/>
                <w:color w:val="000000"/>
                <w:sz w:val="20"/>
                <w:szCs w:val="20"/>
              </w:rPr>
              <w:t>.</w:t>
            </w:r>
            <w:r w:rsidRPr="009D3857">
              <w:rPr>
                <w:rFonts w:ascii="Arial" w:hAnsi="Arial" w:cs="Arial"/>
                <w:color w:val="000000"/>
                <w:sz w:val="20"/>
                <w:szCs w:val="20"/>
              </w:rPr>
              <w:t>87</w:t>
            </w:r>
          </w:p>
        </w:tc>
        <w:tc>
          <w:tcPr>
            <w:tcW w:w="992" w:type="dxa"/>
          </w:tcPr>
          <w:p w14:paraId="445E9E99" w14:textId="7E8169C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03</w:t>
            </w:r>
          </w:p>
        </w:tc>
        <w:tc>
          <w:tcPr>
            <w:tcW w:w="1140" w:type="dxa"/>
          </w:tcPr>
          <w:p w14:paraId="7CF73D4D" w14:textId="1F67B444"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20</w:t>
            </w:r>
          </w:p>
        </w:tc>
      </w:tr>
      <w:tr w:rsidR="00424952" w:rsidRPr="009D3857" w14:paraId="23D19723" w14:textId="77777777" w:rsidTr="00D43C1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4253A3A4" w14:textId="77777777" w:rsidR="00424952" w:rsidRPr="009D3857" w:rsidRDefault="00424952" w:rsidP="002A59AE">
            <w:pPr>
              <w:spacing w:line="360" w:lineRule="auto"/>
              <w:jc w:val="both"/>
              <w:rPr>
                <w:rFonts w:ascii="Arial" w:hAnsi="Arial" w:cs="Arial"/>
                <w:sz w:val="20"/>
                <w:szCs w:val="20"/>
              </w:rPr>
            </w:pPr>
          </w:p>
          <w:p w14:paraId="1DB9A971" w14:textId="77777777" w:rsidR="00424952" w:rsidRPr="009D3857" w:rsidRDefault="00424952" w:rsidP="002A59AE">
            <w:pPr>
              <w:spacing w:line="360" w:lineRule="auto"/>
              <w:jc w:val="both"/>
              <w:rPr>
                <w:rFonts w:ascii="Arial" w:hAnsi="Arial" w:cs="Arial"/>
                <w:sz w:val="20"/>
                <w:szCs w:val="20"/>
              </w:rPr>
            </w:pPr>
            <w:r w:rsidRPr="009D3857">
              <w:rPr>
                <w:rFonts w:ascii="Arial" w:hAnsi="Arial" w:cs="Arial"/>
                <w:sz w:val="20"/>
                <w:szCs w:val="20"/>
              </w:rPr>
              <w:t>N</w:t>
            </w:r>
          </w:p>
        </w:tc>
        <w:tc>
          <w:tcPr>
            <w:tcW w:w="856" w:type="dxa"/>
          </w:tcPr>
          <w:p w14:paraId="76A605E0"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V</w:t>
            </w:r>
          </w:p>
        </w:tc>
        <w:tc>
          <w:tcPr>
            <w:tcW w:w="1134" w:type="dxa"/>
          </w:tcPr>
          <w:p w14:paraId="5A3C5A8F" w14:textId="2DC181B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91</w:t>
            </w:r>
          </w:p>
        </w:tc>
        <w:tc>
          <w:tcPr>
            <w:tcW w:w="992" w:type="dxa"/>
          </w:tcPr>
          <w:p w14:paraId="586B0746" w14:textId="2935563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12</w:t>
            </w:r>
          </w:p>
        </w:tc>
        <w:tc>
          <w:tcPr>
            <w:tcW w:w="992" w:type="dxa"/>
          </w:tcPr>
          <w:p w14:paraId="1D02F4C7" w14:textId="6F65E215"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23</w:t>
            </w:r>
          </w:p>
        </w:tc>
        <w:tc>
          <w:tcPr>
            <w:tcW w:w="1276" w:type="dxa"/>
          </w:tcPr>
          <w:p w14:paraId="157542CC" w14:textId="19EDFADE"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49</w:t>
            </w:r>
          </w:p>
        </w:tc>
        <w:tc>
          <w:tcPr>
            <w:tcW w:w="850" w:type="dxa"/>
          </w:tcPr>
          <w:p w14:paraId="4E90510B" w14:textId="3103DFAF"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91</w:t>
            </w:r>
          </w:p>
        </w:tc>
        <w:tc>
          <w:tcPr>
            <w:tcW w:w="851" w:type="dxa"/>
          </w:tcPr>
          <w:p w14:paraId="1181F109" w14:textId="2367637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98</w:t>
            </w:r>
          </w:p>
        </w:tc>
        <w:tc>
          <w:tcPr>
            <w:tcW w:w="992" w:type="dxa"/>
          </w:tcPr>
          <w:p w14:paraId="4108982C" w14:textId="07AA6F8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1</w:t>
            </w:r>
            <w:r w:rsidR="00904F24">
              <w:rPr>
                <w:rFonts w:ascii="Arial" w:hAnsi="Arial" w:cs="Arial"/>
                <w:color w:val="000000"/>
                <w:sz w:val="20"/>
                <w:szCs w:val="20"/>
              </w:rPr>
              <w:t>.</w:t>
            </w:r>
            <w:r w:rsidRPr="009D3857">
              <w:rPr>
                <w:rFonts w:ascii="Arial" w:hAnsi="Arial" w:cs="Arial"/>
                <w:color w:val="000000"/>
                <w:sz w:val="20"/>
                <w:szCs w:val="20"/>
              </w:rPr>
              <w:t>98</w:t>
            </w:r>
          </w:p>
        </w:tc>
        <w:tc>
          <w:tcPr>
            <w:tcW w:w="1140" w:type="dxa"/>
          </w:tcPr>
          <w:p w14:paraId="01C2A8C7" w14:textId="7DEA7F5A"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08</w:t>
            </w:r>
          </w:p>
        </w:tc>
      </w:tr>
      <w:tr w:rsidR="00424952" w:rsidRPr="009D3857" w14:paraId="06456A89" w14:textId="77777777" w:rsidTr="00D43C10">
        <w:trPr>
          <w:trHeight w:val="336"/>
        </w:trPr>
        <w:tc>
          <w:tcPr>
            <w:cnfStyle w:val="001000000000" w:firstRow="0" w:lastRow="0" w:firstColumn="1" w:lastColumn="0" w:oddVBand="0" w:evenVBand="0" w:oddHBand="0" w:evenHBand="0" w:firstRowFirstColumn="0" w:firstRowLastColumn="0" w:lastRowFirstColumn="0" w:lastRowLastColumn="0"/>
            <w:tcW w:w="567" w:type="dxa"/>
            <w:vMerge/>
          </w:tcPr>
          <w:p w14:paraId="3A9FE013" w14:textId="77777777" w:rsidR="00424952" w:rsidRPr="009D3857" w:rsidRDefault="00424952" w:rsidP="002A59AE">
            <w:pPr>
              <w:spacing w:line="360" w:lineRule="auto"/>
              <w:jc w:val="both"/>
              <w:rPr>
                <w:rFonts w:ascii="Arial" w:hAnsi="Arial" w:cs="Arial"/>
                <w:sz w:val="20"/>
                <w:szCs w:val="20"/>
              </w:rPr>
            </w:pPr>
          </w:p>
        </w:tc>
        <w:tc>
          <w:tcPr>
            <w:tcW w:w="856" w:type="dxa"/>
          </w:tcPr>
          <w:p w14:paraId="226418E3" w14:textId="77777777" w:rsidR="00424952" w:rsidRPr="009D3857" w:rsidRDefault="00424952" w:rsidP="002A59A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D3857">
              <w:rPr>
                <w:rFonts w:ascii="Arial" w:hAnsi="Arial" w:cs="Arial"/>
                <w:sz w:val="20"/>
                <w:szCs w:val="20"/>
              </w:rPr>
              <w:t>P</w:t>
            </w:r>
            <w:r w:rsidRPr="00D43C10">
              <w:rPr>
                <w:rFonts w:ascii="Arial" w:hAnsi="Arial" w:cs="Arial"/>
                <w:sz w:val="20"/>
                <w:szCs w:val="20"/>
                <w:vertAlign w:val="superscript"/>
              </w:rPr>
              <w:t>III</w:t>
            </w:r>
          </w:p>
        </w:tc>
        <w:tc>
          <w:tcPr>
            <w:tcW w:w="1134" w:type="dxa"/>
          </w:tcPr>
          <w:p w14:paraId="751B8A16" w14:textId="030384FE"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93</w:t>
            </w:r>
          </w:p>
        </w:tc>
        <w:tc>
          <w:tcPr>
            <w:tcW w:w="992" w:type="dxa"/>
          </w:tcPr>
          <w:p w14:paraId="3C8D7517" w14:textId="2DD1776C"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08</w:t>
            </w:r>
          </w:p>
        </w:tc>
        <w:tc>
          <w:tcPr>
            <w:tcW w:w="992" w:type="dxa"/>
          </w:tcPr>
          <w:p w14:paraId="19D1BA04" w14:textId="1EAEEAC0"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05</w:t>
            </w:r>
          </w:p>
        </w:tc>
        <w:tc>
          <w:tcPr>
            <w:tcW w:w="1276" w:type="dxa"/>
          </w:tcPr>
          <w:p w14:paraId="1DD9E9F2" w14:textId="2C37697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12</w:t>
            </w:r>
          </w:p>
        </w:tc>
        <w:tc>
          <w:tcPr>
            <w:tcW w:w="850" w:type="dxa"/>
          </w:tcPr>
          <w:p w14:paraId="4BF0AF1F" w14:textId="7BEAC7E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40</w:t>
            </w:r>
          </w:p>
        </w:tc>
        <w:tc>
          <w:tcPr>
            <w:tcW w:w="851" w:type="dxa"/>
          </w:tcPr>
          <w:p w14:paraId="6B7B19AB" w14:textId="4929EC67"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87</w:t>
            </w:r>
          </w:p>
        </w:tc>
        <w:tc>
          <w:tcPr>
            <w:tcW w:w="992" w:type="dxa"/>
          </w:tcPr>
          <w:p w14:paraId="6C94940E" w14:textId="04E72935"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51</w:t>
            </w:r>
          </w:p>
        </w:tc>
        <w:tc>
          <w:tcPr>
            <w:tcW w:w="1140" w:type="dxa"/>
          </w:tcPr>
          <w:p w14:paraId="1B00BC53" w14:textId="5FF4F18D" w:rsidR="00424952" w:rsidRPr="009D3857" w:rsidRDefault="00424952" w:rsidP="002A59A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2</w:t>
            </w:r>
            <w:r w:rsidR="00904F24">
              <w:rPr>
                <w:rFonts w:ascii="Arial" w:hAnsi="Arial" w:cs="Arial"/>
                <w:color w:val="000000"/>
                <w:sz w:val="20"/>
                <w:szCs w:val="20"/>
              </w:rPr>
              <w:t>.</w:t>
            </w:r>
            <w:r w:rsidRPr="009D3857">
              <w:rPr>
                <w:rFonts w:ascii="Arial" w:hAnsi="Arial" w:cs="Arial"/>
                <w:color w:val="000000"/>
                <w:sz w:val="20"/>
                <w:szCs w:val="20"/>
              </w:rPr>
              <w:t>35</w:t>
            </w:r>
          </w:p>
        </w:tc>
      </w:tr>
      <w:tr w:rsidR="00424952" w:rsidRPr="009D3857" w14:paraId="3F30A8F0" w14:textId="77777777" w:rsidTr="00D43C10">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67" w:type="dxa"/>
            <w:vMerge/>
          </w:tcPr>
          <w:p w14:paraId="3014CDF5" w14:textId="77777777" w:rsidR="00424952" w:rsidRPr="009D3857" w:rsidRDefault="00424952" w:rsidP="002A59AE">
            <w:pPr>
              <w:spacing w:line="360" w:lineRule="auto"/>
              <w:jc w:val="both"/>
              <w:rPr>
                <w:rFonts w:ascii="Arial" w:hAnsi="Arial" w:cs="Arial"/>
                <w:sz w:val="20"/>
                <w:szCs w:val="20"/>
              </w:rPr>
            </w:pPr>
          </w:p>
        </w:tc>
        <w:tc>
          <w:tcPr>
            <w:tcW w:w="856" w:type="dxa"/>
          </w:tcPr>
          <w:p w14:paraId="292DEEB8" w14:textId="77777777" w:rsidR="00424952" w:rsidRPr="009D3857" w:rsidRDefault="00424952" w:rsidP="002A59AE">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D3857">
              <w:rPr>
                <w:rFonts w:ascii="Arial" w:hAnsi="Arial" w:cs="Arial"/>
                <w:sz w:val="20"/>
                <w:szCs w:val="20"/>
              </w:rPr>
              <w:t>PO-</w:t>
            </w:r>
          </w:p>
        </w:tc>
        <w:tc>
          <w:tcPr>
            <w:tcW w:w="1134" w:type="dxa"/>
          </w:tcPr>
          <w:p w14:paraId="622BE3F4" w14:textId="74AF75DB"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20</w:t>
            </w:r>
          </w:p>
        </w:tc>
        <w:tc>
          <w:tcPr>
            <w:tcW w:w="992" w:type="dxa"/>
          </w:tcPr>
          <w:p w14:paraId="48D5030C" w14:textId="3A18733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35</w:t>
            </w:r>
          </w:p>
        </w:tc>
        <w:tc>
          <w:tcPr>
            <w:tcW w:w="992" w:type="dxa"/>
          </w:tcPr>
          <w:p w14:paraId="2EE2C36B" w14:textId="7530A3D4"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27</w:t>
            </w:r>
          </w:p>
        </w:tc>
        <w:tc>
          <w:tcPr>
            <w:tcW w:w="1276" w:type="dxa"/>
          </w:tcPr>
          <w:p w14:paraId="4C6FB477" w14:textId="27462BB8"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39</w:t>
            </w:r>
          </w:p>
        </w:tc>
        <w:tc>
          <w:tcPr>
            <w:tcW w:w="850" w:type="dxa"/>
          </w:tcPr>
          <w:p w14:paraId="746B15D7" w14:textId="264C996D"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87</w:t>
            </w:r>
          </w:p>
        </w:tc>
        <w:tc>
          <w:tcPr>
            <w:tcW w:w="851" w:type="dxa"/>
          </w:tcPr>
          <w:p w14:paraId="4B31C66D" w14:textId="0A2D8F07"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14</w:t>
            </w:r>
          </w:p>
        </w:tc>
        <w:tc>
          <w:tcPr>
            <w:tcW w:w="992" w:type="dxa"/>
          </w:tcPr>
          <w:p w14:paraId="4F961E09" w14:textId="19325A39"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3</w:t>
            </w:r>
            <w:r w:rsidR="00904F24">
              <w:rPr>
                <w:rFonts w:ascii="Arial" w:hAnsi="Arial" w:cs="Arial"/>
                <w:color w:val="000000"/>
                <w:sz w:val="20"/>
                <w:szCs w:val="20"/>
              </w:rPr>
              <w:t>.</w:t>
            </w:r>
            <w:r w:rsidRPr="009D3857">
              <w:rPr>
                <w:rFonts w:ascii="Arial" w:hAnsi="Arial" w:cs="Arial"/>
                <w:color w:val="000000"/>
                <w:sz w:val="20"/>
                <w:szCs w:val="20"/>
              </w:rPr>
              <w:t>90</w:t>
            </w:r>
          </w:p>
        </w:tc>
        <w:tc>
          <w:tcPr>
            <w:tcW w:w="1140" w:type="dxa"/>
          </w:tcPr>
          <w:p w14:paraId="4D0B2253" w14:textId="375B45D2" w:rsidR="00424952" w:rsidRPr="009D3857" w:rsidRDefault="00424952" w:rsidP="002A59A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D3857">
              <w:rPr>
                <w:rFonts w:ascii="Arial" w:hAnsi="Arial" w:cs="Arial"/>
                <w:color w:val="000000"/>
                <w:sz w:val="20"/>
                <w:szCs w:val="20"/>
              </w:rPr>
              <w:t>4</w:t>
            </w:r>
            <w:r w:rsidR="00904F24">
              <w:rPr>
                <w:rFonts w:ascii="Arial" w:hAnsi="Arial" w:cs="Arial"/>
                <w:color w:val="000000"/>
                <w:sz w:val="20"/>
                <w:szCs w:val="20"/>
              </w:rPr>
              <w:t>.</w:t>
            </w:r>
            <w:r w:rsidRPr="009D3857">
              <w:rPr>
                <w:rFonts w:ascii="Arial" w:hAnsi="Arial" w:cs="Arial"/>
                <w:color w:val="000000"/>
                <w:sz w:val="20"/>
                <w:szCs w:val="20"/>
              </w:rPr>
              <w:t>15</w:t>
            </w:r>
          </w:p>
        </w:tc>
      </w:tr>
      <w:bookmarkEnd w:id="15"/>
    </w:tbl>
    <w:p w14:paraId="4A564CDC" w14:textId="77777777" w:rsidR="00337F33" w:rsidRPr="00337F33" w:rsidRDefault="00337F33" w:rsidP="00337F33">
      <w:pPr>
        <w:spacing w:before="240"/>
        <w:jc w:val="both"/>
        <w:rPr>
          <w:rFonts w:ascii="Arial" w:hAnsi="Arial" w:cs="Arial"/>
          <w:sz w:val="20"/>
          <w:szCs w:val="20"/>
        </w:rPr>
      </w:pPr>
    </w:p>
    <w:p w14:paraId="53ECFFE3" w14:textId="68F86091" w:rsidR="00424952" w:rsidRPr="00424952" w:rsidRDefault="00424952" w:rsidP="00963982">
      <w:pPr>
        <w:spacing w:before="240" w:after="0"/>
        <w:jc w:val="both"/>
        <w:rPr>
          <w:rFonts w:ascii="Arial" w:hAnsi="Arial" w:cs="Arial"/>
          <w:sz w:val="20"/>
          <w:szCs w:val="20"/>
        </w:rPr>
      </w:pPr>
      <w:r w:rsidRPr="00424952">
        <w:rPr>
          <w:rFonts w:ascii="Arial" w:hAnsi="Arial" w:cs="Arial"/>
          <w:sz w:val="20"/>
          <w:szCs w:val="20"/>
        </w:rPr>
        <w:t>Three electronic forms were considered for each compound: the oxidized pentavalent form (P</w:t>
      </w:r>
      <w:r w:rsidRPr="00C56DF0">
        <w:rPr>
          <w:rFonts w:ascii="Arial" w:hAnsi="Arial" w:cs="Arial"/>
          <w:sz w:val="20"/>
          <w:szCs w:val="20"/>
          <w:vertAlign w:val="superscript"/>
        </w:rPr>
        <w:t>V</w:t>
      </w:r>
      <w:r w:rsidRPr="00424952">
        <w:rPr>
          <w:rFonts w:ascii="Arial" w:hAnsi="Arial" w:cs="Arial"/>
          <w:sz w:val="20"/>
          <w:szCs w:val="20"/>
        </w:rPr>
        <w:t>), the trivalent form (P</w:t>
      </w:r>
      <w:r w:rsidRPr="00C56DF0">
        <w:rPr>
          <w:rFonts w:ascii="Arial" w:hAnsi="Arial" w:cs="Arial"/>
          <w:sz w:val="20"/>
          <w:szCs w:val="20"/>
          <w:vertAlign w:val="superscript"/>
        </w:rPr>
        <w:t>III</w:t>
      </w:r>
      <w:r w:rsidRPr="00424952">
        <w:rPr>
          <w:rFonts w:ascii="Arial" w:hAnsi="Arial" w:cs="Arial"/>
          <w:sz w:val="20"/>
          <w:szCs w:val="20"/>
        </w:rPr>
        <w:t>), and the conjugate anion (PO</w:t>
      </w:r>
      <w:r w:rsidRPr="00424952">
        <w:rPr>
          <w:rFonts w:ascii="Cambria Math" w:hAnsi="Cambria Math" w:cs="Cambria Math"/>
          <w:sz w:val="20"/>
          <w:szCs w:val="20"/>
        </w:rPr>
        <w:t>⁻</w:t>
      </w:r>
      <w:r w:rsidRPr="00424952">
        <w:rPr>
          <w:rFonts w:ascii="Arial" w:hAnsi="Arial" w:cs="Arial"/>
          <w:sz w:val="20"/>
          <w:szCs w:val="20"/>
        </w:rPr>
        <w:t>).</w:t>
      </w:r>
      <w:r w:rsidRPr="00424952">
        <w:rPr>
          <w:rFonts w:ascii="Arial" w:hAnsi="Arial" w:cs="Arial"/>
          <w:sz w:val="20"/>
          <w:szCs w:val="20"/>
        </w:rPr>
        <w:br/>
        <w:t>The chemical potential (μ) reflects the tendency of a species to donate electrons. The higher the μ, the more electron-rich the molecule. The PO</w:t>
      </w:r>
      <w:r w:rsidRPr="00424952">
        <w:rPr>
          <w:rFonts w:ascii="Cambria Math" w:hAnsi="Cambria Math" w:cs="Cambria Math"/>
          <w:sz w:val="20"/>
          <w:szCs w:val="20"/>
        </w:rPr>
        <w:t>⁻</w:t>
      </w:r>
      <w:r w:rsidRPr="00424952">
        <w:rPr>
          <w:rFonts w:ascii="Arial" w:hAnsi="Arial" w:cs="Arial"/>
          <w:sz w:val="20"/>
          <w:szCs w:val="20"/>
        </w:rPr>
        <w:t xml:space="preserve"> anions exhibit the highest chemical potentials (from –2.68 to –3.00 eV), indicating a high electron density and a strong propensity to react with electrophiles. Conversely, the P</w:t>
      </w:r>
      <w:r w:rsidRPr="00D43C10">
        <w:rPr>
          <w:rFonts w:ascii="Arial" w:hAnsi="Arial" w:cs="Arial"/>
          <w:sz w:val="20"/>
          <w:szCs w:val="20"/>
          <w:vertAlign w:val="superscript"/>
        </w:rPr>
        <w:t>V</w:t>
      </w:r>
      <w:r w:rsidRPr="00424952">
        <w:rPr>
          <w:rFonts w:ascii="Arial" w:hAnsi="Arial" w:cs="Arial"/>
          <w:sz w:val="20"/>
          <w:szCs w:val="20"/>
        </w:rPr>
        <w:t xml:space="preserve"> forms show the lowest potentials (down to –4.37 eV), confirming their electrophilic character, while the P(</w:t>
      </w:r>
      <w:r w:rsidRPr="00C56DF0">
        <w:rPr>
          <w:rFonts w:ascii="Arial" w:hAnsi="Arial" w:cs="Arial"/>
          <w:sz w:val="20"/>
          <w:szCs w:val="20"/>
          <w:vertAlign w:val="superscript"/>
        </w:rPr>
        <w:t>III</w:t>
      </w:r>
      <w:r w:rsidRPr="00424952">
        <w:rPr>
          <w:rFonts w:ascii="Arial" w:hAnsi="Arial" w:cs="Arial"/>
          <w:sz w:val="20"/>
          <w:szCs w:val="20"/>
        </w:rPr>
        <w:t>) forms occupy an intermediate position on the chemical potential scale.</w:t>
      </w:r>
    </w:p>
    <w:p w14:paraId="46218E0B" w14:textId="77777777" w:rsidR="00424952" w:rsidRPr="00424952" w:rsidRDefault="00424952" w:rsidP="00963982">
      <w:pPr>
        <w:spacing w:after="0"/>
        <w:jc w:val="both"/>
        <w:rPr>
          <w:rFonts w:ascii="Arial" w:hAnsi="Arial" w:cs="Arial"/>
          <w:sz w:val="20"/>
          <w:szCs w:val="20"/>
        </w:rPr>
      </w:pPr>
      <w:r w:rsidRPr="00424952">
        <w:rPr>
          <w:rFonts w:ascii="Arial" w:hAnsi="Arial" w:cs="Arial"/>
          <w:sz w:val="20"/>
          <w:szCs w:val="20"/>
        </w:rPr>
        <w:lastRenderedPageBreak/>
        <w:t>Chemical hardness (η) measures a system’s resistance to deformation of its electron density. The PO</w:t>
      </w:r>
      <w:r w:rsidRPr="00424952">
        <w:rPr>
          <w:rFonts w:ascii="Cambria Math" w:hAnsi="Cambria Math" w:cs="Cambria Math"/>
          <w:sz w:val="20"/>
          <w:szCs w:val="20"/>
        </w:rPr>
        <w:t>⁻</w:t>
      </w:r>
      <w:r w:rsidRPr="00424952">
        <w:rPr>
          <w:rFonts w:ascii="Arial" w:hAnsi="Arial" w:cs="Arial"/>
          <w:sz w:val="20"/>
          <w:szCs w:val="20"/>
        </w:rPr>
        <w:t xml:space="preserve"> anions are consistently the “softest” species (η ≈ 3.75–4.42 eV), which favors increased reactivity towards soft electrophiles. In contrast, the PV forms are the hardest (η ≈ 5.16–5.83 eV), suggesting greater electronic stability but lower reactivity. The PIII form of compound 1b (2-Me) shows particularly high hardness (7.56 eV), likely due to enhanced delocalization of the HOMO orbital.</w:t>
      </w:r>
    </w:p>
    <w:p w14:paraId="10530907" w14:textId="600DC610" w:rsidR="00424952" w:rsidRPr="00424952" w:rsidRDefault="00424952" w:rsidP="00963982">
      <w:pPr>
        <w:spacing w:after="0"/>
        <w:jc w:val="both"/>
        <w:rPr>
          <w:rFonts w:ascii="Arial" w:hAnsi="Arial" w:cs="Arial"/>
          <w:sz w:val="20"/>
          <w:szCs w:val="20"/>
        </w:rPr>
      </w:pPr>
      <w:r w:rsidRPr="00424952">
        <w:rPr>
          <w:rFonts w:ascii="Arial" w:hAnsi="Arial" w:cs="Arial"/>
          <w:sz w:val="20"/>
          <w:szCs w:val="20"/>
        </w:rPr>
        <w:t>Global electrophilicity (ω), introduced by Parr et al.,</w:t>
      </w:r>
      <w:r w:rsidR="0069099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"/>
          <w:id w:val="1605464985"/>
          <w:placeholder>
            <w:docPart w:val="B6BF7711B6C64C66A168D6B065FE5B57"/>
          </w:placeholder>
        </w:sdtPr>
        <w:sdtEndPr/>
        <w:sdtContent>
          <w:r w:rsidR="005C2DC0" w:rsidRPr="005C2DC0">
            <w:rPr>
              <w:rFonts w:ascii="Arial" w:hAnsi="Arial" w:cs="Arial"/>
              <w:color w:val="000000"/>
              <w:sz w:val="20"/>
              <w:szCs w:val="20"/>
              <w:vertAlign w:val="superscript"/>
            </w:rPr>
            <w:t>25</w:t>
          </w:r>
        </w:sdtContent>
      </w:sdt>
      <w:r w:rsidRPr="00424952">
        <w:rPr>
          <w:rFonts w:ascii="Arial" w:hAnsi="Arial" w:cs="Arial"/>
          <w:sz w:val="20"/>
          <w:szCs w:val="20"/>
        </w:rPr>
        <w:t xml:space="preserve"> quantifies a </w:t>
      </w:r>
      <w:proofErr w:type="spellStart"/>
      <w:r w:rsidRPr="00424952">
        <w:rPr>
          <w:rFonts w:ascii="Arial" w:hAnsi="Arial" w:cs="Arial"/>
          <w:sz w:val="20"/>
          <w:szCs w:val="20"/>
        </w:rPr>
        <w:t>system’s</w:t>
      </w:r>
      <w:proofErr w:type="spellEnd"/>
      <w:r w:rsidRPr="00424952">
        <w:rPr>
          <w:rFonts w:ascii="Arial" w:hAnsi="Arial" w:cs="Arial"/>
          <w:sz w:val="20"/>
          <w:szCs w:val="20"/>
        </w:rPr>
        <w:t xml:space="preserve"> </w:t>
      </w:r>
      <w:proofErr w:type="spellStart"/>
      <w:r w:rsidRPr="00424952">
        <w:rPr>
          <w:rFonts w:ascii="Arial" w:hAnsi="Arial" w:cs="Arial"/>
          <w:sz w:val="20"/>
          <w:szCs w:val="20"/>
        </w:rPr>
        <w:t>ability</w:t>
      </w:r>
      <w:proofErr w:type="spellEnd"/>
      <w:r w:rsidRPr="00424952">
        <w:rPr>
          <w:rFonts w:ascii="Arial" w:hAnsi="Arial" w:cs="Arial"/>
          <w:sz w:val="20"/>
          <w:szCs w:val="20"/>
        </w:rPr>
        <w:t xml:space="preserve"> to </w:t>
      </w:r>
      <w:proofErr w:type="spellStart"/>
      <w:r w:rsidRPr="00424952">
        <w:rPr>
          <w:rFonts w:ascii="Arial" w:hAnsi="Arial" w:cs="Arial"/>
          <w:sz w:val="20"/>
          <w:szCs w:val="20"/>
        </w:rPr>
        <w:t>accept</w:t>
      </w:r>
      <w:proofErr w:type="spellEnd"/>
      <w:r w:rsidRPr="00424952">
        <w:rPr>
          <w:rFonts w:ascii="Arial" w:hAnsi="Arial" w:cs="Arial"/>
          <w:sz w:val="20"/>
          <w:szCs w:val="20"/>
        </w:rPr>
        <w:t xml:space="preserve"> electrons. The oxidized (PV) forms exhibit the highest ω values (up to 1.85 eV), supporting their electrophilic nature. </w:t>
      </w:r>
      <w:proofErr w:type="spellStart"/>
      <w:r w:rsidRPr="00424952">
        <w:rPr>
          <w:rFonts w:ascii="Arial" w:hAnsi="Arial" w:cs="Arial"/>
          <w:sz w:val="20"/>
          <w:szCs w:val="20"/>
        </w:rPr>
        <w:t>Conversely</w:t>
      </w:r>
      <w:proofErr w:type="spellEnd"/>
      <w:r w:rsidRPr="00424952">
        <w:rPr>
          <w:rFonts w:ascii="Arial" w:hAnsi="Arial" w:cs="Arial"/>
          <w:sz w:val="20"/>
          <w:szCs w:val="20"/>
        </w:rPr>
        <w:t>, PO</w:t>
      </w:r>
      <w:r w:rsidRPr="00424952">
        <w:rPr>
          <w:rFonts w:ascii="Cambria Math" w:hAnsi="Cambria Math" w:cs="Cambria Math"/>
          <w:sz w:val="20"/>
          <w:szCs w:val="20"/>
        </w:rPr>
        <w:t>⁻</w:t>
      </w:r>
      <w:r w:rsidRPr="00424952">
        <w:rPr>
          <w:rFonts w:ascii="Arial" w:hAnsi="Arial" w:cs="Arial"/>
          <w:sz w:val="20"/>
          <w:szCs w:val="20"/>
        </w:rPr>
        <w:t xml:space="preserve"> anions have </w:t>
      </w:r>
      <w:proofErr w:type="spellStart"/>
      <w:r w:rsidRPr="00424952">
        <w:rPr>
          <w:rFonts w:ascii="Arial" w:hAnsi="Arial" w:cs="Arial"/>
          <w:sz w:val="20"/>
          <w:szCs w:val="20"/>
        </w:rPr>
        <w:t>low</w:t>
      </w:r>
      <w:proofErr w:type="spellEnd"/>
      <w:r w:rsidRPr="00424952">
        <w:rPr>
          <w:rFonts w:ascii="Arial" w:hAnsi="Arial" w:cs="Arial"/>
          <w:sz w:val="20"/>
          <w:szCs w:val="20"/>
        </w:rPr>
        <w:t xml:space="preserve"> </w:t>
      </w:r>
      <w:proofErr w:type="spellStart"/>
      <w:r w:rsidRPr="00424952">
        <w:rPr>
          <w:rFonts w:ascii="Arial" w:hAnsi="Arial" w:cs="Arial"/>
          <w:sz w:val="20"/>
          <w:szCs w:val="20"/>
        </w:rPr>
        <w:t>electrophilicity</w:t>
      </w:r>
      <w:proofErr w:type="spellEnd"/>
      <w:r w:rsidRPr="00424952">
        <w:rPr>
          <w:rFonts w:ascii="Arial" w:hAnsi="Arial" w:cs="Arial"/>
          <w:sz w:val="20"/>
          <w:szCs w:val="20"/>
        </w:rPr>
        <w:t xml:space="preserve"> (≈ 0.78–1.20 eV), consistent with their strong nucleophilicity.</w:t>
      </w:r>
    </w:p>
    <w:p w14:paraId="5C8DFA87" w14:textId="08E3770A" w:rsidR="00424952" w:rsidRPr="00424952" w:rsidRDefault="00424952" w:rsidP="00963982">
      <w:pPr>
        <w:spacing w:after="0"/>
        <w:jc w:val="both"/>
        <w:rPr>
          <w:rFonts w:ascii="Arial" w:hAnsi="Arial" w:cs="Arial"/>
          <w:sz w:val="20"/>
          <w:szCs w:val="20"/>
        </w:rPr>
      </w:pPr>
      <w:r w:rsidRPr="00424952">
        <w:rPr>
          <w:rFonts w:ascii="Arial" w:hAnsi="Arial" w:cs="Arial"/>
          <w:sz w:val="20"/>
          <w:szCs w:val="20"/>
        </w:rPr>
        <w:t xml:space="preserve">The nucleophilicity index (N), proposed by Domingo et </w:t>
      </w:r>
      <w:r w:rsidRPr="00A85622">
        <w:rPr>
          <w:rFonts w:ascii="Arial" w:hAnsi="Arial" w:cs="Arial"/>
          <w:i/>
          <w:iCs/>
          <w:sz w:val="20"/>
          <w:szCs w:val="20"/>
        </w:rPr>
        <w:t>al</w:t>
      </w:r>
      <w:r w:rsidRPr="00424952">
        <w:rPr>
          <w:rFonts w:ascii="Arial" w:hAnsi="Arial" w:cs="Arial"/>
          <w:sz w:val="20"/>
          <w:szCs w:val="20"/>
        </w:rPr>
        <w:t>.,</w:t>
      </w:r>
      <w:r w:rsidR="00690998" w:rsidRPr="009D3857">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"/>
          <w:id w:val="-1984849098"/>
          <w:placeholder>
            <w:docPart w:val="DC67E537500C4BECB14175AD823478DE"/>
          </w:placeholder>
        </w:sdtPr>
        <w:sdtEndPr/>
        <w:sdtContent>
          <w:r w:rsidR="005C2DC0" w:rsidRPr="005C2DC0">
            <w:rPr>
              <w:rFonts w:ascii="Arial" w:hAnsi="Arial" w:cs="Arial"/>
              <w:color w:val="000000"/>
              <w:sz w:val="20"/>
              <w:szCs w:val="20"/>
              <w:vertAlign w:val="superscript"/>
            </w:rPr>
            <w:t>19</w:t>
          </w:r>
        </w:sdtContent>
      </w:sdt>
      <w:r w:rsidRPr="00424952">
        <w:rPr>
          <w:rFonts w:ascii="Arial" w:hAnsi="Arial" w:cs="Arial"/>
          <w:sz w:val="20"/>
          <w:szCs w:val="20"/>
        </w:rPr>
        <w:t xml:space="preserve"> </w:t>
      </w:r>
      <w:proofErr w:type="spellStart"/>
      <w:r w:rsidRPr="00424952">
        <w:rPr>
          <w:rFonts w:ascii="Arial" w:hAnsi="Arial" w:cs="Arial"/>
          <w:sz w:val="20"/>
          <w:szCs w:val="20"/>
        </w:rPr>
        <w:t>is</w:t>
      </w:r>
      <w:proofErr w:type="spellEnd"/>
      <w:r w:rsidRPr="00424952">
        <w:rPr>
          <w:rFonts w:ascii="Arial" w:hAnsi="Arial" w:cs="Arial"/>
          <w:sz w:val="20"/>
          <w:szCs w:val="20"/>
        </w:rPr>
        <w:t xml:space="preserve"> </w:t>
      </w:r>
      <w:proofErr w:type="spellStart"/>
      <w:r w:rsidRPr="00424952">
        <w:rPr>
          <w:rFonts w:ascii="Arial" w:hAnsi="Arial" w:cs="Arial"/>
          <w:sz w:val="20"/>
          <w:szCs w:val="20"/>
        </w:rPr>
        <w:t>defined</w:t>
      </w:r>
      <w:proofErr w:type="spellEnd"/>
      <w:r w:rsidRPr="00424952">
        <w:rPr>
          <w:rFonts w:ascii="Arial" w:hAnsi="Arial" w:cs="Arial"/>
          <w:sz w:val="20"/>
          <w:szCs w:val="20"/>
        </w:rPr>
        <w:t xml:space="preserve"> as the difference between the HOMO energy of the studied molecule and that of a reference electrophile, here tetracyanoethylene (TCE, </w:t>
      </w:r>
      <w:r w:rsidR="00886848">
        <w:rPr>
          <w:rFonts w:ascii="Arial" w:hAnsi="Arial" w:cs="Arial"/>
          <w:sz w:val="20"/>
          <w:szCs w:val="20"/>
        </w:rPr>
        <w:t>E</w:t>
      </w:r>
      <w:r w:rsidRPr="00886848">
        <w:rPr>
          <w:rFonts w:ascii="Arial" w:hAnsi="Arial" w:cs="Arial"/>
          <w:sz w:val="20"/>
          <w:szCs w:val="20"/>
          <w:vertAlign w:val="subscript"/>
        </w:rPr>
        <w:t>HOMO</w:t>
      </w:r>
      <w:r w:rsidRPr="00424952">
        <w:rPr>
          <w:rFonts w:ascii="Arial" w:hAnsi="Arial" w:cs="Arial"/>
          <w:sz w:val="20"/>
          <w:szCs w:val="20"/>
        </w:rPr>
        <w:t xml:space="preserve"> = –9.80 eV). PO</w:t>
      </w:r>
      <w:r w:rsidRPr="00424952">
        <w:rPr>
          <w:rFonts w:ascii="Cambria Math" w:hAnsi="Cambria Math" w:cs="Cambria Math"/>
          <w:sz w:val="20"/>
          <w:szCs w:val="20"/>
        </w:rPr>
        <w:t>⁻</w:t>
      </w:r>
      <w:r w:rsidRPr="00424952">
        <w:rPr>
          <w:rFonts w:ascii="Arial" w:hAnsi="Arial" w:cs="Arial"/>
          <w:sz w:val="20"/>
          <w:szCs w:val="20"/>
        </w:rPr>
        <w:t xml:space="preserve"> anions </w:t>
      </w:r>
      <w:proofErr w:type="spellStart"/>
      <w:r w:rsidRPr="00424952">
        <w:rPr>
          <w:rFonts w:ascii="Arial" w:hAnsi="Arial" w:cs="Arial"/>
          <w:sz w:val="20"/>
          <w:szCs w:val="20"/>
        </w:rPr>
        <w:t>possess</w:t>
      </w:r>
      <w:proofErr w:type="spellEnd"/>
      <w:r w:rsidRPr="00424952">
        <w:rPr>
          <w:rFonts w:ascii="Arial" w:hAnsi="Arial" w:cs="Arial"/>
          <w:sz w:val="20"/>
          <w:szCs w:val="20"/>
        </w:rPr>
        <w:t xml:space="preserve"> the </w:t>
      </w:r>
      <w:proofErr w:type="spellStart"/>
      <w:r w:rsidRPr="00424952">
        <w:rPr>
          <w:rFonts w:ascii="Arial" w:hAnsi="Arial" w:cs="Arial"/>
          <w:sz w:val="20"/>
          <w:szCs w:val="20"/>
        </w:rPr>
        <w:t>highest</w:t>
      </w:r>
      <w:proofErr w:type="spellEnd"/>
      <w:r w:rsidRPr="00424952">
        <w:rPr>
          <w:rFonts w:ascii="Arial" w:hAnsi="Arial" w:cs="Arial"/>
          <w:sz w:val="20"/>
          <w:szCs w:val="20"/>
        </w:rPr>
        <w:t xml:space="preserve"> N values (≈ 4.20–4.39), confirming their enhanced ability to initiate nucleophilic attacks. P</w:t>
      </w:r>
      <w:r w:rsidRPr="00A85622">
        <w:rPr>
          <w:rFonts w:ascii="Arial" w:hAnsi="Arial" w:cs="Arial"/>
          <w:sz w:val="20"/>
          <w:szCs w:val="20"/>
          <w:vertAlign w:val="superscript"/>
        </w:rPr>
        <w:t>III</w:t>
      </w:r>
      <w:r w:rsidRPr="00424952">
        <w:rPr>
          <w:rFonts w:ascii="Arial" w:hAnsi="Arial" w:cs="Arial"/>
          <w:sz w:val="20"/>
          <w:szCs w:val="20"/>
        </w:rPr>
        <w:t xml:space="preserve"> </w:t>
      </w:r>
      <w:proofErr w:type="spellStart"/>
      <w:r w:rsidRPr="00424952">
        <w:rPr>
          <w:rFonts w:ascii="Arial" w:hAnsi="Arial" w:cs="Arial"/>
          <w:sz w:val="20"/>
          <w:szCs w:val="20"/>
        </w:rPr>
        <w:t>forms</w:t>
      </w:r>
      <w:proofErr w:type="spellEnd"/>
      <w:r w:rsidRPr="00424952">
        <w:rPr>
          <w:rFonts w:ascii="Arial" w:hAnsi="Arial" w:cs="Arial"/>
          <w:sz w:val="20"/>
          <w:szCs w:val="20"/>
        </w:rPr>
        <w:t xml:space="preserve"> </w:t>
      </w:r>
      <w:proofErr w:type="spellStart"/>
      <w:r w:rsidRPr="00424952">
        <w:rPr>
          <w:rFonts w:ascii="Arial" w:hAnsi="Arial" w:cs="Arial"/>
          <w:sz w:val="20"/>
          <w:szCs w:val="20"/>
        </w:rPr>
        <w:t>maintain</w:t>
      </w:r>
      <w:proofErr w:type="spellEnd"/>
      <w:r w:rsidRPr="00424952">
        <w:rPr>
          <w:rFonts w:ascii="Arial" w:hAnsi="Arial" w:cs="Arial"/>
          <w:sz w:val="20"/>
          <w:szCs w:val="20"/>
        </w:rPr>
        <w:t xml:space="preserve"> good </w:t>
      </w:r>
      <w:proofErr w:type="spellStart"/>
      <w:r w:rsidRPr="00424952">
        <w:rPr>
          <w:rFonts w:ascii="Arial" w:hAnsi="Arial" w:cs="Arial"/>
          <w:sz w:val="20"/>
          <w:szCs w:val="20"/>
        </w:rPr>
        <w:t>reactivity</w:t>
      </w:r>
      <w:proofErr w:type="spellEnd"/>
      <w:r w:rsidRPr="00424952">
        <w:rPr>
          <w:rFonts w:ascii="Arial" w:hAnsi="Arial" w:cs="Arial"/>
          <w:sz w:val="20"/>
          <w:szCs w:val="20"/>
        </w:rPr>
        <w:t xml:space="preserve"> (2.35</w:t>
      </w:r>
      <w:r w:rsidR="00886848">
        <w:rPr>
          <w:rFonts w:ascii="Arial" w:hAnsi="Arial" w:cs="Arial"/>
          <w:sz w:val="20"/>
          <w:szCs w:val="20"/>
        </w:rPr>
        <w:t xml:space="preserve"> </w:t>
      </w:r>
      <w:r w:rsidRPr="00424952">
        <w:rPr>
          <w:rFonts w:ascii="Arial" w:hAnsi="Arial" w:cs="Arial"/>
          <w:sz w:val="20"/>
          <w:szCs w:val="20"/>
        </w:rPr>
        <w:t>–3.12), whereas the P</w:t>
      </w:r>
      <w:r w:rsidRPr="00886848">
        <w:rPr>
          <w:rFonts w:ascii="Arial" w:hAnsi="Arial" w:cs="Arial"/>
          <w:sz w:val="20"/>
          <w:szCs w:val="20"/>
          <w:vertAlign w:val="superscript"/>
        </w:rPr>
        <w:t>V</w:t>
      </w:r>
      <w:r w:rsidRPr="00424952">
        <w:rPr>
          <w:rFonts w:ascii="Arial" w:hAnsi="Arial" w:cs="Arial"/>
          <w:sz w:val="20"/>
          <w:szCs w:val="20"/>
        </w:rPr>
        <w:t xml:space="preserve"> forms exhibit more moderate reactivity (1.91</w:t>
      </w:r>
      <w:r w:rsidR="00886848">
        <w:rPr>
          <w:rFonts w:ascii="Arial" w:hAnsi="Arial" w:cs="Arial"/>
          <w:sz w:val="20"/>
          <w:szCs w:val="20"/>
        </w:rPr>
        <w:t> </w:t>
      </w:r>
      <w:r w:rsidRPr="00424952">
        <w:rPr>
          <w:rFonts w:ascii="Arial" w:hAnsi="Arial" w:cs="Arial"/>
          <w:sz w:val="20"/>
          <w:szCs w:val="20"/>
        </w:rPr>
        <w:t>–</w:t>
      </w:r>
      <w:r w:rsidR="00886848">
        <w:rPr>
          <w:rFonts w:ascii="Arial" w:hAnsi="Arial" w:cs="Arial"/>
          <w:sz w:val="20"/>
          <w:szCs w:val="20"/>
        </w:rPr>
        <w:t xml:space="preserve"> </w:t>
      </w:r>
      <w:r w:rsidRPr="00424952">
        <w:rPr>
          <w:rFonts w:ascii="Arial" w:hAnsi="Arial" w:cs="Arial"/>
          <w:sz w:val="20"/>
          <w:szCs w:val="20"/>
        </w:rPr>
        <w:t>2.50). Notably, electron-donating groups (Me, OMe) tend to increase N, while electron-withdrawing substituents such as halogens subtly modulate this index depending on their position.</w:t>
      </w:r>
    </w:p>
    <w:p w14:paraId="6444461B" w14:textId="08B853BA" w:rsidR="00424952" w:rsidRPr="00424952" w:rsidRDefault="00424952" w:rsidP="00963982">
      <w:pPr>
        <w:jc w:val="both"/>
        <w:rPr>
          <w:rFonts w:ascii="Arial" w:hAnsi="Arial" w:cs="Arial"/>
          <w:sz w:val="20"/>
          <w:szCs w:val="20"/>
        </w:rPr>
      </w:pPr>
      <w:r w:rsidRPr="00424952">
        <w:rPr>
          <w:rFonts w:ascii="Arial" w:hAnsi="Arial" w:cs="Arial"/>
          <w:sz w:val="20"/>
          <w:szCs w:val="20"/>
        </w:rPr>
        <w:t>Overall, these results confirm that PO</w:t>
      </w:r>
      <w:r w:rsidRPr="00424952">
        <w:rPr>
          <w:rFonts w:ascii="Cambria Math" w:hAnsi="Cambria Math" w:cs="Cambria Math"/>
          <w:sz w:val="20"/>
          <w:szCs w:val="20"/>
        </w:rPr>
        <w:t>⁻</w:t>
      </w:r>
      <w:r w:rsidRPr="00424952">
        <w:rPr>
          <w:rFonts w:ascii="Arial" w:hAnsi="Arial" w:cs="Arial"/>
          <w:sz w:val="20"/>
          <w:szCs w:val="20"/>
        </w:rPr>
        <w:t xml:space="preserve"> anions are the most nucleophilic species, combining high electron density, low hardness, and elevated nucleophilicity indices. </w:t>
      </w:r>
      <w:proofErr w:type="spellStart"/>
      <w:r w:rsidR="00A85622" w:rsidRPr="00A85622">
        <w:rPr>
          <w:rFonts w:ascii="Arial" w:hAnsi="Arial" w:cs="Arial"/>
          <w:sz w:val="20"/>
          <w:szCs w:val="20"/>
        </w:rPr>
        <w:t>They</w:t>
      </w:r>
      <w:proofErr w:type="spellEnd"/>
      <w:r w:rsidR="00A85622" w:rsidRPr="00A85622">
        <w:rPr>
          <w:rFonts w:ascii="Arial" w:hAnsi="Arial" w:cs="Arial"/>
          <w:sz w:val="20"/>
          <w:szCs w:val="20"/>
        </w:rPr>
        <w:t xml:space="preserve"> are </w:t>
      </w:r>
      <w:proofErr w:type="spellStart"/>
      <w:r w:rsidR="00A85622" w:rsidRPr="00A85622">
        <w:rPr>
          <w:rFonts w:ascii="Arial" w:hAnsi="Arial" w:cs="Arial"/>
          <w:sz w:val="20"/>
          <w:szCs w:val="20"/>
        </w:rPr>
        <w:t>therefore</w:t>
      </w:r>
      <w:proofErr w:type="spellEnd"/>
      <w:r w:rsidR="00A85622" w:rsidRPr="00A85622">
        <w:rPr>
          <w:rFonts w:ascii="Arial" w:hAnsi="Arial" w:cs="Arial"/>
          <w:sz w:val="20"/>
          <w:szCs w:val="20"/>
        </w:rPr>
        <w:t xml:space="preserve"> best </w:t>
      </w:r>
      <w:proofErr w:type="spellStart"/>
      <w:r w:rsidR="00A85622" w:rsidRPr="00A85622">
        <w:rPr>
          <w:rFonts w:ascii="Arial" w:hAnsi="Arial" w:cs="Arial"/>
          <w:sz w:val="20"/>
          <w:szCs w:val="20"/>
        </w:rPr>
        <w:t>suited</w:t>
      </w:r>
      <w:proofErr w:type="spellEnd"/>
      <w:r w:rsidR="00A85622" w:rsidRPr="00A85622">
        <w:rPr>
          <w:rFonts w:ascii="Arial" w:hAnsi="Arial" w:cs="Arial"/>
          <w:sz w:val="20"/>
          <w:szCs w:val="20"/>
        </w:rPr>
        <w:t xml:space="preserve"> to </w:t>
      </w:r>
      <w:proofErr w:type="spellStart"/>
      <w:r w:rsidR="00A85622" w:rsidRPr="00A85622">
        <w:rPr>
          <w:rFonts w:ascii="Arial" w:hAnsi="Arial" w:cs="Arial"/>
          <w:sz w:val="20"/>
          <w:szCs w:val="20"/>
        </w:rPr>
        <w:t>act</w:t>
      </w:r>
      <w:proofErr w:type="spellEnd"/>
      <w:r w:rsidR="00A85622" w:rsidRPr="00A85622">
        <w:rPr>
          <w:rFonts w:ascii="Arial" w:hAnsi="Arial" w:cs="Arial"/>
          <w:sz w:val="20"/>
          <w:szCs w:val="20"/>
        </w:rPr>
        <w:t xml:space="preserve"> as </w:t>
      </w:r>
      <w:proofErr w:type="spellStart"/>
      <w:r w:rsidR="00A85622" w:rsidRPr="00A85622">
        <w:rPr>
          <w:rFonts w:ascii="Arial" w:hAnsi="Arial" w:cs="Arial"/>
          <w:sz w:val="20"/>
          <w:szCs w:val="20"/>
        </w:rPr>
        <w:t>reactive</w:t>
      </w:r>
      <w:proofErr w:type="spellEnd"/>
      <w:r w:rsidR="00A85622" w:rsidRPr="00A85622">
        <w:rPr>
          <w:rFonts w:ascii="Arial" w:hAnsi="Arial" w:cs="Arial"/>
          <w:sz w:val="20"/>
          <w:szCs w:val="20"/>
        </w:rPr>
        <w:t xml:space="preserve"> </w:t>
      </w:r>
      <w:proofErr w:type="spellStart"/>
      <w:r w:rsidR="00A85622" w:rsidRPr="00A85622">
        <w:rPr>
          <w:rFonts w:ascii="Arial" w:hAnsi="Arial" w:cs="Arial"/>
          <w:sz w:val="20"/>
          <w:szCs w:val="20"/>
        </w:rPr>
        <w:t>intermediates</w:t>
      </w:r>
      <w:proofErr w:type="spellEnd"/>
      <w:r w:rsidR="00A85622" w:rsidRPr="00A85622">
        <w:rPr>
          <w:rFonts w:ascii="Arial" w:hAnsi="Arial" w:cs="Arial"/>
          <w:sz w:val="20"/>
          <w:szCs w:val="20"/>
        </w:rPr>
        <w:t xml:space="preserve"> in </w:t>
      </w:r>
      <w:proofErr w:type="spellStart"/>
      <w:r w:rsidR="00A85622" w:rsidRPr="00A85622">
        <w:rPr>
          <w:rFonts w:ascii="Arial" w:hAnsi="Arial" w:cs="Arial"/>
          <w:sz w:val="20"/>
          <w:szCs w:val="20"/>
        </w:rPr>
        <w:t>nucleophilic</w:t>
      </w:r>
      <w:proofErr w:type="spellEnd"/>
      <w:r w:rsidR="00A85622" w:rsidRPr="00A85622">
        <w:rPr>
          <w:rFonts w:ascii="Arial" w:hAnsi="Arial" w:cs="Arial"/>
          <w:sz w:val="20"/>
          <w:szCs w:val="20"/>
        </w:rPr>
        <w:t xml:space="preserve"> addition and substitution </w:t>
      </w:r>
      <w:proofErr w:type="spellStart"/>
      <w:r w:rsidR="00A85622" w:rsidRPr="00A85622">
        <w:rPr>
          <w:rFonts w:ascii="Arial" w:hAnsi="Arial" w:cs="Arial"/>
          <w:sz w:val="20"/>
          <w:szCs w:val="20"/>
        </w:rPr>
        <w:t>reactions</w:t>
      </w:r>
      <w:proofErr w:type="spellEnd"/>
      <w:r w:rsidRPr="00424952">
        <w:rPr>
          <w:rFonts w:ascii="Arial" w:hAnsi="Arial" w:cs="Arial"/>
          <w:sz w:val="20"/>
          <w:szCs w:val="20"/>
        </w:rPr>
        <w:t>. The electronic effects of aromatic substituents significantly influence these properties, underscoring the importance of fine substitution patterns in modulating phosphine oxide reactivity.</w:t>
      </w:r>
    </w:p>
    <w:p w14:paraId="2A426050" w14:textId="241F8752" w:rsidR="00424952" w:rsidRPr="00424952" w:rsidRDefault="00424952" w:rsidP="00E06575">
      <w:pPr>
        <w:spacing w:before="240" w:after="0"/>
        <w:jc w:val="both"/>
        <w:rPr>
          <w:rFonts w:ascii="Arial" w:hAnsi="Arial" w:cs="Arial"/>
          <w:sz w:val="20"/>
          <w:szCs w:val="20"/>
        </w:rPr>
      </w:pPr>
      <w:r w:rsidRPr="00424952">
        <w:rPr>
          <w:rFonts w:ascii="Arial" w:hAnsi="Arial" w:cs="Arial"/>
          <w:b/>
          <w:bCs/>
        </w:rPr>
        <w:t>Conclusion</w:t>
      </w:r>
      <w:r w:rsidRPr="00424952">
        <w:rPr>
          <w:rFonts w:ascii="Arial" w:hAnsi="Arial" w:cs="Arial"/>
          <w:sz w:val="20"/>
          <w:szCs w:val="20"/>
        </w:rPr>
        <w:br/>
        <w:t>DFT calculations reveal the decisive influence of the electronic effects of aromatic substituents on the tautomeric stability, acidity, and reactivity of diphenylphosphine oxides. Electron-donating groups favor the pentavalent P</w:t>
      </w:r>
      <w:r w:rsidRPr="00886848">
        <w:rPr>
          <w:rFonts w:ascii="Arial" w:hAnsi="Arial" w:cs="Arial"/>
          <w:sz w:val="20"/>
          <w:szCs w:val="20"/>
          <w:vertAlign w:val="superscript"/>
        </w:rPr>
        <w:t>V</w:t>
      </w:r>
      <w:r w:rsidRPr="00424952">
        <w:rPr>
          <w:rFonts w:ascii="Arial" w:hAnsi="Arial" w:cs="Arial"/>
          <w:sz w:val="20"/>
          <w:szCs w:val="20"/>
        </w:rPr>
        <w:t xml:space="preserve"> form, while electron-withdrawing groups stabilize the trivalent P</w:t>
      </w:r>
      <w:r w:rsidRPr="00886848">
        <w:rPr>
          <w:rFonts w:ascii="Arial" w:hAnsi="Arial" w:cs="Arial"/>
          <w:sz w:val="20"/>
          <w:szCs w:val="20"/>
          <w:vertAlign w:val="superscript"/>
        </w:rPr>
        <w:t>III</w:t>
      </w:r>
      <w:r w:rsidRPr="00424952">
        <w:rPr>
          <w:rFonts w:ascii="Arial" w:hAnsi="Arial" w:cs="Arial"/>
          <w:sz w:val="20"/>
          <w:szCs w:val="20"/>
        </w:rPr>
        <w:t xml:space="preserve"> form and increase the pKa by destabilizing the conjugate base. Para-fluorine exemplifies an ambivalent case linked to its dominant resonance effect.</w:t>
      </w:r>
    </w:p>
    <w:p w14:paraId="4F75A31F" w14:textId="5F109E5C" w:rsidR="00424952" w:rsidRDefault="00424952" w:rsidP="00E06575">
      <w:pPr>
        <w:jc w:val="both"/>
        <w:rPr>
          <w:rFonts w:ascii="Arial" w:hAnsi="Arial" w:cs="Arial"/>
          <w:sz w:val="20"/>
          <w:szCs w:val="20"/>
        </w:rPr>
      </w:pPr>
      <w:r w:rsidRPr="00424952">
        <w:rPr>
          <w:rFonts w:ascii="Arial" w:hAnsi="Arial" w:cs="Arial"/>
          <w:sz w:val="20"/>
          <w:szCs w:val="20"/>
        </w:rPr>
        <w:t>The deprotonated PO</w:t>
      </w:r>
      <w:r w:rsidRPr="00424952">
        <w:rPr>
          <w:rFonts w:ascii="Cambria Math" w:hAnsi="Cambria Math" w:cs="Cambria Math"/>
          <w:sz w:val="20"/>
          <w:szCs w:val="20"/>
        </w:rPr>
        <w:t>⁻</w:t>
      </w:r>
      <w:r w:rsidRPr="00424952">
        <w:rPr>
          <w:rFonts w:ascii="Arial" w:hAnsi="Arial" w:cs="Arial"/>
          <w:sz w:val="20"/>
          <w:szCs w:val="20"/>
        </w:rPr>
        <w:t xml:space="preserve"> forms, strongly nucleophilic and moderately soft, are identified as the active species in nucleophilic addition or substitution processes. These findings provide a rational basis for </w:t>
      </w:r>
      <w:proofErr w:type="spellStart"/>
      <w:r w:rsidRPr="00424952">
        <w:rPr>
          <w:rFonts w:ascii="Arial" w:hAnsi="Arial" w:cs="Arial"/>
          <w:sz w:val="20"/>
          <w:szCs w:val="20"/>
        </w:rPr>
        <w:t>designing</w:t>
      </w:r>
      <w:proofErr w:type="spellEnd"/>
      <w:r w:rsidRPr="00424952">
        <w:rPr>
          <w:rFonts w:ascii="Arial" w:hAnsi="Arial" w:cs="Arial"/>
          <w:sz w:val="20"/>
          <w:szCs w:val="20"/>
        </w:rPr>
        <w:t xml:space="preserve"> new </w:t>
      </w:r>
      <w:proofErr w:type="spellStart"/>
      <w:r w:rsidRPr="00424952">
        <w:rPr>
          <w:rFonts w:ascii="Arial" w:hAnsi="Arial" w:cs="Arial"/>
          <w:sz w:val="20"/>
          <w:szCs w:val="20"/>
        </w:rPr>
        <w:t>phosphorus</w:t>
      </w:r>
      <w:proofErr w:type="spellEnd"/>
      <w:r w:rsidRPr="00424952">
        <w:rPr>
          <w:rFonts w:ascii="Arial" w:hAnsi="Arial" w:cs="Arial"/>
          <w:sz w:val="20"/>
          <w:szCs w:val="20"/>
        </w:rPr>
        <w:t xml:space="preserve"> compounds for </w:t>
      </w:r>
      <w:proofErr w:type="spellStart"/>
      <w:r w:rsidRPr="00424952">
        <w:rPr>
          <w:rFonts w:ascii="Arial" w:hAnsi="Arial" w:cs="Arial"/>
          <w:sz w:val="20"/>
          <w:szCs w:val="20"/>
        </w:rPr>
        <w:t>synthetic</w:t>
      </w:r>
      <w:proofErr w:type="spellEnd"/>
      <w:r w:rsidRPr="00424952">
        <w:rPr>
          <w:rFonts w:ascii="Arial" w:hAnsi="Arial" w:cs="Arial"/>
          <w:sz w:val="20"/>
          <w:szCs w:val="20"/>
        </w:rPr>
        <w:t xml:space="preserve"> or </w:t>
      </w:r>
      <w:proofErr w:type="spellStart"/>
      <w:r w:rsidRPr="00424952">
        <w:rPr>
          <w:rFonts w:ascii="Arial" w:hAnsi="Arial" w:cs="Arial"/>
          <w:sz w:val="20"/>
          <w:szCs w:val="20"/>
        </w:rPr>
        <w:t>biological</w:t>
      </w:r>
      <w:proofErr w:type="spellEnd"/>
      <w:r w:rsidRPr="00424952">
        <w:rPr>
          <w:rFonts w:ascii="Arial" w:hAnsi="Arial" w:cs="Arial"/>
          <w:sz w:val="20"/>
          <w:szCs w:val="20"/>
        </w:rPr>
        <w:t xml:space="preserve"> applications.</w:t>
      </w:r>
    </w:p>
    <w:p w14:paraId="1B9823CA" w14:textId="36A1B33B" w:rsidR="00687BF3" w:rsidRDefault="00687BF3" w:rsidP="00E06575">
      <w:pPr>
        <w:jc w:val="both"/>
        <w:rPr>
          <w:rFonts w:ascii="Arial" w:hAnsi="Arial" w:cs="Arial"/>
          <w:sz w:val="20"/>
          <w:szCs w:val="20"/>
        </w:rPr>
      </w:pPr>
    </w:p>
    <w:p w14:paraId="7D21A9AF" w14:textId="77777777" w:rsidR="00687BF3" w:rsidRPr="009C5487" w:rsidRDefault="00687BF3" w:rsidP="00687BF3">
      <w:pPr>
        <w:rPr>
          <w:rFonts w:ascii="Calibri" w:eastAsia="Calibri" w:hAnsi="Calibri" w:cs="Times New Roman"/>
          <w:kern w:val="2"/>
          <w:highlight w:val="yellow"/>
          <w:lang w:val="en-US"/>
        </w:rPr>
      </w:pPr>
      <w:bookmarkStart w:id="16" w:name="_Hlk197682619"/>
      <w:bookmarkStart w:id="17" w:name="_Hlk180402183"/>
      <w:bookmarkStart w:id="18" w:name="_Hlk183680988"/>
      <w:r w:rsidRPr="009C5487">
        <w:rPr>
          <w:rFonts w:ascii="Calibri" w:eastAsia="Calibri" w:hAnsi="Calibri" w:cs="Times New Roman"/>
          <w:kern w:val="2"/>
          <w:highlight w:val="yellow"/>
          <w:lang w:val="en-US"/>
        </w:rPr>
        <w:t>Disclaimer (Artificial intelligence)</w:t>
      </w:r>
    </w:p>
    <w:p w14:paraId="2550C621" w14:textId="77777777" w:rsidR="00687BF3" w:rsidRPr="009C5487" w:rsidRDefault="00687BF3" w:rsidP="00687BF3">
      <w:pPr>
        <w:rPr>
          <w:rFonts w:ascii="Calibri" w:eastAsia="Calibri" w:hAnsi="Calibri" w:cs="Times New Roman"/>
          <w:kern w:val="2"/>
          <w:highlight w:val="yellow"/>
          <w:lang w:val="en-US"/>
        </w:rPr>
      </w:pPr>
      <w:bookmarkStart w:id="19" w:name="_GoBack"/>
      <w:bookmarkEnd w:id="19"/>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CDA2AD" w14:textId="77777777" w:rsidR="00687BF3" w:rsidRPr="009C5487" w:rsidRDefault="00687BF3" w:rsidP="00687BF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9E693A6" w14:textId="2C515077" w:rsidR="00687BF3" w:rsidRPr="004C4AF3" w:rsidRDefault="00687BF3" w:rsidP="00687BF3">
      <w:pPr>
        <w:rPr>
          <w:rFonts w:ascii="Calibri" w:eastAsia="Calibri" w:hAnsi="Calibri" w:cs="Times New Roman"/>
          <w:kern w:val="2"/>
          <w:highlight w:val="red"/>
          <w:lang w:val="en-US"/>
        </w:rPr>
      </w:pPr>
      <w:r w:rsidRPr="009C5487">
        <w:rPr>
          <w:rFonts w:ascii="Calibri" w:eastAsia="Calibri" w:hAnsi="Calibri" w:cs="Times New Roman"/>
          <w:kern w:val="2"/>
          <w:highlight w:val="yellow"/>
          <w:lang w:val="en-US"/>
        </w:rPr>
        <w:t>1</w:t>
      </w:r>
      <w:r w:rsidRPr="004C4AF3">
        <w:rPr>
          <w:rFonts w:ascii="Calibri" w:eastAsia="Calibri" w:hAnsi="Calibri" w:cs="Times New Roman"/>
          <w:kern w:val="2"/>
          <w:highlight w:val="red"/>
          <w:lang w:val="en-US"/>
        </w:rPr>
        <w:t>.</w:t>
      </w:r>
      <w:r w:rsidR="004C4AF3" w:rsidRPr="004C4AF3">
        <w:rPr>
          <w:rFonts w:ascii="Calibri" w:eastAsia="Calibri" w:hAnsi="Calibri" w:cs="Times New Roman"/>
          <w:kern w:val="2"/>
          <w:highlight w:val="red"/>
          <w:lang w:val="en-US"/>
        </w:rPr>
        <w:t xml:space="preserve"> </w:t>
      </w:r>
      <w:proofErr w:type="spellStart"/>
      <w:r w:rsidR="004C4AF3" w:rsidRPr="004C4AF3">
        <w:rPr>
          <w:rFonts w:ascii="Calibri" w:eastAsia="Calibri" w:hAnsi="Calibri" w:cs="Times New Roman"/>
          <w:kern w:val="2"/>
          <w:highlight w:val="red"/>
        </w:rPr>
        <w:t>We</w:t>
      </w:r>
      <w:proofErr w:type="spellEnd"/>
      <w:r w:rsidR="004C4AF3" w:rsidRPr="004C4AF3">
        <w:rPr>
          <w:rFonts w:ascii="Calibri" w:eastAsia="Calibri" w:hAnsi="Calibri" w:cs="Times New Roman"/>
          <w:kern w:val="2"/>
          <w:highlight w:val="red"/>
        </w:rPr>
        <w:t xml:space="preserve"> </w:t>
      </w:r>
      <w:proofErr w:type="spellStart"/>
      <w:r w:rsidR="004C4AF3" w:rsidRPr="004C4AF3">
        <w:rPr>
          <w:rFonts w:ascii="Calibri" w:eastAsia="Calibri" w:hAnsi="Calibri" w:cs="Times New Roman"/>
          <w:kern w:val="2"/>
          <w:highlight w:val="red"/>
        </w:rPr>
        <w:t>declare</w:t>
      </w:r>
      <w:proofErr w:type="spellEnd"/>
      <w:r w:rsidR="004C4AF3" w:rsidRPr="004C4AF3">
        <w:rPr>
          <w:rFonts w:ascii="Calibri" w:eastAsia="Calibri" w:hAnsi="Calibri" w:cs="Times New Roman"/>
          <w:kern w:val="2"/>
          <w:highlight w:val="red"/>
        </w:rPr>
        <w:t xml:space="preserve"> </w:t>
      </w:r>
      <w:proofErr w:type="spellStart"/>
      <w:r w:rsidR="004C4AF3" w:rsidRPr="004C4AF3">
        <w:rPr>
          <w:rFonts w:ascii="Calibri" w:eastAsia="Calibri" w:hAnsi="Calibri" w:cs="Times New Roman"/>
          <w:kern w:val="2"/>
          <w:highlight w:val="red"/>
        </w:rPr>
        <w:t>that</w:t>
      </w:r>
      <w:proofErr w:type="spellEnd"/>
      <w:r w:rsidR="004C4AF3" w:rsidRPr="004C4AF3">
        <w:rPr>
          <w:rFonts w:ascii="Calibri" w:eastAsia="Calibri" w:hAnsi="Calibri" w:cs="Times New Roman"/>
          <w:kern w:val="2"/>
          <w:highlight w:val="red"/>
        </w:rPr>
        <w:t xml:space="preserve"> </w:t>
      </w:r>
      <w:proofErr w:type="spellStart"/>
      <w:r w:rsidR="004C4AF3" w:rsidRPr="004C4AF3">
        <w:rPr>
          <w:rFonts w:ascii="Calibri" w:eastAsia="Calibri" w:hAnsi="Calibri" w:cs="Times New Roman"/>
          <w:kern w:val="2"/>
          <w:highlight w:val="red"/>
        </w:rPr>
        <w:t>we</w:t>
      </w:r>
      <w:proofErr w:type="spellEnd"/>
      <w:r w:rsidR="004C4AF3" w:rsidRPr="004C4AF3">
        <w:rPr>
          <w:rFonts w:ascii="Calibri" w:eastAsia="Calibri" w:hAnsi="Calibri" w:cs="Times New Roman"/>
          <w:kern w:val="2"/>
          <w:highlight w:val="red"/>
        </w:rPr>
        <w:t xml:space="preserve"> have </w:t>
      </w:r>
      <w:proofErr w:type="spellStart"/>
      <w:r w:rsidR="004C4AF3" w:rsidRPr="004C4AF3">
        <w:rPr>
          <w:rFonts w:ascii="Calibri" w:eastAsia="Calibri" w:hAnsi="Calibri" w:cs="Times New Roman"/>
          <w:kern w:val="2"/>
          <w:highlight w:val="red"/>
        </w:rPr>
        <w:t>used</w:t>
      </w:r>
      <w:proofErr w:type="spellEnd"/>
      <w:r w:rsidR="004C4AF3" w:rsidRPr="004C4AF3">
        <w:rPr>
          <w:rFonts w:ascii="Calibri" w:eastAsia="Calibri" w:hAnsi="Calibri" w:cs="Times New Roman"/>
          <w:kern w:val="2"/>
          <w:highlight w:val="red"/>
        </w:rPr>
        <w:t xml:space="preserve"> </w:t>
      </w:r>
      <w:proofErr w:type="spellStart"/>
      <w:r w:rsidR="004C4AF3" w:rsidRPr="004C4AF3">
        <w:rPr>
          <w:rFonts w:ascii="Calibri" w:eastAsia="Calibri" w:hAnsi="Calibri" w:cs="Times New Roman"/>
          <w:kern w:val="2"/>
          <w:highlight w:val="red"/>
        </w:rPr>
        <w:t>ChatGPT</w:t>
      </w:r>
      <w:proofErr w:type="spellEnd"/>
      <w:r w:rsidR="004C4AF3" w:rsidRPr="004C4AF3">
        <w:rPr>
          <w:rFonts w:ascii="Calibri" w:eastAsia="Calibri" w:hAnsi="Calibri" w:cs="Times New Roman"/>
          <w:kern w:val="2"/>
          <w:highlight w:val="red"/>
        </w:rPr>
        <w:t xml:space="preserve"> to rephrase certain </w:t>
      </w:r>
      <w:proofErr w:type="spellStart"/>
      <w:r w:rsidR="004C4AF3" w:rsidRPr="004C4AF3">
        <w:rPr>
          <w:rFonts w:ascii="Calibri" w:eastAsia="Calibri" w:hAnsi="Calibri" w:cs="Times New Roman"/>
          <w:kern w:val="2"/>
          <w:highlight w:val="red"/>
        </w:rPr>
        <w:t>paragraphs</w:t>
      </w:r>
      <w:proofErr w:type="spellEnd"/>
      <w:r w:rsidR="004C4AF3" w:rsidRPr="004C4AF3">
        <w:rPr>
          <w:rFonts w:ascii="Calibri" w:eastAsia="Calibri" w:hAnsi="Calibri" w:cs="Times New Roman"/>
          <w:kern w:val="2"/>
          <w:highlight w:val="red"/>
        </w:rPr>
        <w:t xml:space="preserve"> of the </w:t>
      </w:r>
      <w:proofErr w:type="spellStart"/>
      <w:r w:rsidR="004C4AF3" w:rsidRPr="004C4AF3">
        <w:rPr>
          <w:rFonts w:ascii="Calibri" w:eastAsia="Calibri" w:hAnsi="Calibri" w:cs="Times New Roman"/>
          <w:kern w:val="2"/>
          <w:highlight w:val="red"/>
        </w:rPr>
        <w:t>manuscript</w:t>
      </w:r>
      <w:proofErr w:type="spellEnd"/>
      <w:r w:rsidR="004C4AF3" w:rsidRPr="004C4AF3">
        <w:rPr>
          <w:rFonts w:ascii="Calibri" w:eastAsia="Calibri" w:hAnsi="Calibri" w:cs="Times New Roman"/>
          <w:kern w:val="2"/>
          <w:highlight w:val="red"/>
        </w:rPr>
        <w:t xml:space="preserve"> in </w:t>
      </w:r>
      <w:proofErr w:type="spellStart"/>
      <w:r w:rsidR="004C4AF3" w:rsidRPr="004C4AF3">
        <w:rPr>
          <w:rFonts w:ascii="Calibri" w:eastAsia="Calibri" w:hAnsi="Calibri" w:cs="Times New Roman"/>
          <w:kern w:val="2"/>
          <w:highlight w:val="red"/>
        </w:rPr>
        <w:t>order</w:t>
      </w:r>
      <w:proofErr w:type="spellEnd"/>
      <w:r w:rsidR="004C4AF3" w:rsidRPr="004C4AF3">
        <w:rPr>
          <w:rFonts w:ascii="Calibri" w:eastAsia="Calibri" w:hAnsi="Calibri" w:cs="Times New Roman"/>
          <w:kern w:val="2"/>
          <w:highlight w:val="red"/>
        </w:rPr>
        <w:t xml:space="preserve"> to </w:t>
      </w:r>
      <w:proofErr w:type="spellStart"/>
      <w:r w:rsidR="004C4AF3" w:rsidRPr="004C4AF3">
        <w:rPr>
          <w:rFonts w:ascii="Calibri" w:eastAsia="Calibri" w:hAnsi="Calibri" w:cs="Times New Roman"/>
          <w:kern w:val="2"/>
          <w:highlight w:val="red"/>
        </w:rPr>
        <w:t>adopt</w:t>
      </w:r>
      <w:proofErr w:type="spellEnd"/>
      <w:r w:rsidR="004C4AF3" w:rsidRPr="004C4AF3">
        <w:rPr>
          <w:rFonts w:ascii="Calibri" w:eastAsia="Calibri" w:hAnsi="Calibri" w:cs="Times New Roman"/>
          <w:kern w:val="2"/>
          <w:highlight w:val="red"/>
        </w:rPr>
        <w:t xml:space="preserve"> a </w:t>
      </w:r>
      <w:proofErr w:type="spellStart"/>
      <w:r w:rsidR="004C4AF3" w:rsidRPr="004C4AF3">
        <w:rPr>
          <w:rFonts w:ascii="Calibri" w:eastAsia="Calibri" w:hAnsi="Calibri" w:cs="Times New Roman"/>
          <w:kern w:val="2"/>
          <w:highlight w:val="red"/>
        </w:rPr>
        <w:t>formal</w:t>
      </w:r>
      <w:proofErr w:type="spellEnd"/>
      <w:r w:rsidR="004C4AF3" w:rsidRPr="004C4AF3">
        <w:rPr>
          <w:rFonts w:ascii="Calibri" w:eastAsia="Calibri" w:hAnsi="Calibri" w:cs="Times New Roman"/>
          <w:kern w:val="2"/>
          <w:highlight w:val="red"/>
        </w:rPr>
        <w:t xml:space="preserve"> </w:t>
      </w:r>
      <w:proofErr w:type="spellStart"/>
      <w:r w:rsidR="004C4AF3" w:rsidRPr="004C4AF3">
        <w:rPr>
          <w:rFonts w:ascii="Calibri" w:eastAsia="Calibri" w:hAnsi="Calibri" w:cs="Times New Roman"/>
          <w:kern w:val="2"/>
          <w:highlight w:val="red"/>
        </w:rPr>
        <w:t>writing</w:t>
      </w:r>
      <w:proofErr w:type="spellEnd"/>
      <w:r w:rsidR="004C4AF3" w:rsidRPr="004C4AF3">
        <w:rPr>
          <w:rFonts w:ascii="Calibri" w:eastAsia="Calibri" w:hAnsi="Calibri" w:cs="Times New Roman"/>
          <w:kern w:val="2"/>
          <w:highlight w:val="red"/>
        </w:rPr>
        <w:t xml:space="preserve"> style.</w:t>
      </w:r>
    </w:p>
    <w:p w14:paraId="5DBB281C" w14:textId="77777777" w:rsidR="00687BF3" w:rsidRPr="009C5487" w:rsidRDefault="00687BF3" w:rsidP="00687BF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6FFEAE15" w14:textId="77777777" w:rsidR="00687BF3" w:rsidRPr="009C5487" w:rsidRDefault="00687BF3" w:rsidP="00687BF3">
      <w:pPr>
        <w:rPr>
          <w:rFonts w:ascii="Calibri" w:eastAsia="Calibri" w:hAnsi="Calibri" w:cs="Times New Roman"/>
          <w:kern w:val="2"/>
          <w:lang w:val="en-US"/>
        </w:rPr>
      </w:pPr>
      <w:bookmarkStart w:id="20" w:name="_Hlk197682629"/>
      <w:bookmarkEnd w:id="16"/>
      <w:r w:rsidRPr="009C5487">
        <w:rPr>
          <w:rFonts w:ascii="Calibri" w:eastAsia="Calibri" w:hAnsi="Calibri" w:cs="Times New Roman"/>
          <w:kern w:val="2"/>
          <w:highlight w:val="yellow"/>
          <w:lang w:val="en-US"/>
        </w:rPr>
        <w:t>3.</w:t>
      </w:r>
    </w:p>
    <w:bookmarkEnd w:id="17"/>
    <w:bookmarkEnd w:id="18"/>
    <w:bookmarkEnd w:id="20"/>
    <w:p w14:paraId="7465B6C5" w14:textId="77777777" w:rsidR="00687BF3" w:rsidRPr="00424952" w:rsidRDefault="00687BF3" w:rsidP="00E06575">
      <w:pPr>
        <w:jc w:val="both"/>
        <w:rPr>
          <w:rFonts w:ascii="Arial" w:hAnsi="Arial" w:cs="Arial"/>
          <w:sz w:val="20"/>
          <w:szCs w:val="20"/>
        </w:rPr>
      </w:pPr>
    </w:p>
    <w:p w14:paraId="30A8C8A4" w14:textId="430D4655" w:rsidR="00337F33" w:rsidRPr="00D76355" w:rsidRDefault="00A572C8" w:rsidP="00337F33">
      <w:pPr>
        <w:spacing w:before="240"/>
        <w:jc w:val="both"/>
        <w:rPr>
          <w:rFonts w:ascii="Arial" w:hAnsi="Arial" w:cs="Arial"/>
          <w:b/>
          <w:bCs/>
        </w:rPr>
      </w:pPr>
      <w:r w:rsidRPr="00D76355">
        <w:rPr>
          <w:rFonts w:ascii="Arial" w:hAnsi="Arial" w:cs="Arial"/>
          <w:b/>
          <w:bCs/>
        </w:rPr>
        <w:t>References</w:t>
      </w:r>
    </w:p>
    <w:sdt>
      <w:sdtPr>
        <w:rPr>
          <w:rFonts w:ascii="Arial" w:hAnsi="Arial" w:cs="Arial"/>
          <w:bCs/>
          <w:color w:val="000000"/>
          <w:sz w:val="20"/>
          <w:szCs w:val="20"/>
        </w:rPr>
        <w:tag w:val="MENDELEY_BIBLIOGRAPHY"/>
        <w:id w:val="-660623900"/>
        <w:placeholder>
          <w:docPart w:val="DefaultPlaceholder_-1854013440"/>
        </w:placeholder>
      </w:sdtPr>
      <w:sdtEndPr/>
      <w:sdtContent>
        <w:p w14:paraId="4023AEF5" w14:textId="77777777" w:rsidR="005C2DC0" w:rsidRPr="0062600B" w:rsidRDefault="005C2DC0" w:rsidP="0062600B">
          <w:pPr>
            <w:autoSpaceDE w:val="0"/>
            <w:autoSpaceDN w:val="0"/>
            <w:ind w:hanging="640"/>
            <w:jc w:val="both"/>
            <w:divId w:val="1261066691"/>
            <w:rPr>
              <w:rFonts w:ascii="Arial" w:eastAsia="Times New Roman" w:hAnsi="Arial" w:cs="Arial"/>
              <w:sz w:val="20"/>
              <w:szCs w:val="20"/>
            </w:rPr>
          </w:pPr>
          <w:r w:rsidRPr="0062600B">
            <w:rPr>
              <w:rFonts w:ascii="Arial" w:eastAsia="Times New Roman" w:hAnsi="Arial" w:cs="Arial"/>
              <w:sz w:val="20"/>
              <w:szCs w:val="20"/>
            </w:rPr>
            <w:t>1.</w:t>
          </w:r>
          <w:r w:rsidRPr="0062600B">
            <w:rPr>
              <w:rFonts w:ascii="Arial" w:eastAsia="Times New Roman" w:hAnsi="Arial" w:cs="Arial"/>
              <w:sz w:val="20"/>
              <w:szCs w:val="20"/>
            </w:rPr>
            <w:tab/>
          </w:r>
          <w:proofErr w:type="spellStart"/>
          <w:r w:rsidRPr="0062600B">
            <w:rPr>
              <w:rFonts w:ascii="Arial" w:eastAsia="Times New Roman" w:hAnsi="Arial" w:cs="Arial"/>
              <w:sz w:val="20"/>
              <w:szCs w:val="20"/>
            </w:rPr>
            <w:t>Vincze</w:t>
          </w:r>
          <w:proofErr w:type="spellEnd"/>
          <w:r w:rsidRPr="0062600B">
            <w:rPr>
              <w:rFonts w:ascii="Arial" w:eastAsia="Times New Roman" w:hAnsi="Arial" w:cs="Arial"/>
              <w:sz w:val="20"/>
              <w:szCs w:val="20"/>
            </w:rPr>
            <w:t xml:space="preserve">, D., </w:t>
          </w:r>
          <w:proofErr w:type="spellStart"/>
          <w:r w:rsidRPr="0062600B">
            <w:rPr>
              <w:rFonts w:ascii="Arial" w:eastAsia="Times New Roman" w:hAnsi="Arial" w:cs="Arial"/>
              <w:sz w:val="20"/>
              <w:szCs w:val="20"/>
            </w:rPr>
            <w:t>Ábrányi-Balogh</w:t>
          </w:r>
          <w:proofErr w:type="spellEnd"/>
          <w:r w:rsidRPr="0062600B">
            <w:rPr>
              <w:rFonts w:ascii="Arial" w:eastAsia="Times New Roman" w:hAnsi="Arial" w:cs="Arial"/>
              <w:sz w:val="20"/>
              <w:szCs w:val="20"/>
            </w:rPr>
            <w:t xml:space="preserve">, P., </w:t>
          </w:r>
          <w:proofErr w:type="spellStart"/>
          <w:r w:rsidRPr="0062600B">
            <w:rPr>
              <w:rFonts w:ascii="Arial" w:eastAsia="Times New Roman" w:hAnsi="Arial" w:cs="Arial"/>
              <w:sz w:val="20"/>
              <w:szCs w:val="20"/>
            </w:rPr>
            <w:t>Bagi</w:t>
          </w:r>
          <w:proofErr w:type="spellEnd"/>
          <w:r w:rsidRPr="0062600B">
            <w:rPr>
              <w:rFonts w:ascii="Arial" w:eastAsia="Times New Roman" w:hAnsi="Arial" w:cs="Arial"/>
              <w:sz w:val="20"/>
              <w:szCs w:val="20"/>
            </w:rPr>
            <w:t xml:space="preserve">, P. &amp; </w:t>
          </w:r>
          <w:proofErr w:type="spellStart"/>
          <w:r w:rsidRPr="0062600B">
            <w:rPr>
              <w:rFonts w:ascii="Arial" w:eastAsia="Times New Roman" w:hAnsi="Arial" w:cs="Arial"/>
              <w:sz w:val="20"/>
              <w:szCs w:val="20"/>
            </w:rPr>
            <w:t>Keglevich</w:t>
          </w:r>
          <w:proofErr w:type="spellEnd"/>
          <w:r w:rsidRPr="0062600B">
            <w:rPr>
              <w:rFonts w:ascii="Arial" w:eastAsia="Times New Roman" w:hAnsi="Arial" w:cs="Arial"/>
              <w:sz w:val="20"/>
              <w:szCs w:val="20"/>
            </w:rPr>
            <w:t xml:space="preserve">, G. A </w:t>
          </w:r>
          <w:proofErr w:type="spellStart"/>
          <w:r w:rsidRPr="0062600B">
            <w:rPr>
              <w:rFonts w:ascii="Arial" w:eastAsia="Times New Roman" w:hAnsi="Arial" w:cs="Arial"/>
              <w:sz w:val="20"/>
              <w:szCs w:val="20"/>
            </w:rPr>
            <w:t>mechanistic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study</w:t>
          </w:r>
          <w:proofErr w:type="spellEnd"/>
          <w:r w:rsidRPr="0062600B">
            <w:rPr>
              <w:rFonts w:ascii="Arial" w:eastAsia="Times New Roman" w:hAnsi="Arial" w:cs="Arial"/>
              <w:sz w:val="20"/>
              <w:szCs w:val="20"/>
            </w:rPr>
            <w:t xml:space="preserve"> on the </w:t>
          </w:r>
          <w:proofErr w:type="spellStart"/>
          <w:r w:rsidRPr="0062600B">
            <w:rPr>
              <w:rFonts w:ascii="Arial" w:eastAsia="Times New Roman" w:hAnsi="Arial" w:cs="Arial"/>
              <w:sz w:val="20"/>
              <w:szCs w:val="20"/>
            </w:rPr>
            <w:t>tautomerism</w:t>
          </w:r>
          <w:proofErr w:type="spellEnd"/>
          <w:r w:rsidRPr="0062600B">
            <w:rPr>
              <w:rFonts w:ascii="Arial" w:eastAsia="Times New Roman" w:hAnsi="Arial" w:cs="Arial"/>
              <w:sz w:val="20"/>
              <w:szCs w:val="20"/>
            </w:rPr>
            <w:t xml:space="preserve"> of H-</w:t>
          </w:r>
          <w:proofErr w:type="spellStart"/>
          <w:r w:rsidRPr="0062600B">
            <w:rPr>
              <w:rFonts w:ascii="Arial" w:eastAsia="Times New Roman" w:hAnsi="Arial" w:cs="Arial"/>
              <w:sz w:val="20"/>
              <w:szCs w:val="20"/>
            </w:rPr>
            <w:t>phosphonates</w:t>
          </w:r>
          <w:proofErr w:type="spellEnd"/>
          <w:r w:rsidRPr="0062600B">
            <w:rPr>
              <w:rFonts w:ascii="Arial" w:eastAsia="Times New Roman" w:hAnsi="Arial" w:cs="Arial"/>
              <w:sz w:val="20"/>
              <w:szCs w:val="20"/>
            </w:rPr>
            <w:t>, H-</w:t>
          </w:r>
          <w:proofErr w:type="spellStart"/>
          <w:r w:rsidRPr="0062600B">
            <w:rPr>
              <w:rFonts w:ascii="Arial" w:eastAsia="Times New Roman" w:hAnsi="Arial" w:cs="Arial"/>
              <w:sz w:val="20"/>
              <w:szCs w:val="20"/>
            </w:rPr>
            <w:t>phosphinates</w:t>
          </w:r>
          <w:proofErr w:type="spellEnd"/>
          <w:r w:rsidRPr="0062600B">
            <w:rPr>
              <w:rFonts w:ascii="Arial" w:eastAsia="Times New Roman" w:hAnsi="Arial" w:cs="Arial"/>
              <w:sz w:val="20"/>
              <w:szCs w:val="20"/>
            </w:rPr>
            <w:t xml:space="preserve"> and </w:t>
          </w:r>
          <w:proofErr w:type="spellStart"/>
          <w:r w:rsidRPr="0062600B">
            <w:rPr>
              <w:rFonts w:ascii="Arial" w:eastAsia="Times New Roman" w:hAnsi="Arial" w:cs="Arial"/>
              <w:sz w:val="20"/>
              <w:szCs w:val="20"/>
            </w:rPr>
            <w:t>secondary</w:t>
          </w:r>
          <w:proofErr w:type="spellEnd"/>
          <w:r w:rsidRPr="0062600B">
            <w:rPr>
              <w:rFonts w:ascii="Arial" w:eastAsia="Times New Roman" w:hAnsi="Arial" w:cs="Arial"/>
              <w:sz w:val="20"/>
              <w:szCs w:val="20"/>
            </w:rPr>
            <w:t xml:space="preserve"> phosphine oxides. </w:t>
          </w:r>
          <w:proofErr w:type="spellStart"/>
          <w:r w:rsidRPr="0062600B">
            <w:rPr>
              <w:rFonts w:ascii="Arial" w:eastAsia="Times New Roman" w:hAnsi="Arial" w:cs="Arial"/>
              <w:i/>
              <w:iCs/>
              <w:sz w:val="20"/>
              <w:szCs w:val="20"/>
            </w:rPr>
            <w:t>Molecules</w:t>
          </w:r>
          <w:proofErr w:type="spellEnd"/>
          <w:r w:rsidRPr="0062600B">
            <w:rPr>
              <w:rFonts w:ascii="Arial" w:eastAsia="Times New Roman" w:hAnsi="Arial" w:cs="Arial"/>
              <w:sz w:val="20"/>
              <w:szCs w:val="20"/>
            </w:rPr>
            <w:t xml:space="preserve"> </w:t>
          </w:r>
          <w:r w:rsidRPr="0062600B">
            <w:rPr>
              <w:rFonts w:ascii="Arial" w:eastAsia="Times New Roman" w:hAnsi="Arial" w:cs="Arial"/>
              <w:b/>
              <w:bCs/>
              <w:sz w:val="20"/>
              <w:szCs w:val="20"/>
            </w:rPr>
            <w:t>24</w:t>
          </w:r>
          <w:r w:rsidRPr="0062600B">
            <w:rPr>
              <w:rFonts w:ascii="Arial" w:eastAsia="Times New Roman" w:hAnsi="Arial" w:cs="Arial"/>
              <w:sz w:val="20"/>
              <w:szCs w:val="20"/>
            </w:rPr>
            <w:t>, (2019).</w:t>
          </w:r>
        </w:p>
        <w:p w14:paraId="33FBB263" w14:textId="2715B745" w:rsidR="005C2DC0" w:rsidRPr="0062600B" w:rsidRDefault="005C2DC0" w:rsidP="0062600B">
          <w:pPr>
            <w:autoSpaceDE w:val="0"/>
            <w:autoSpaceDN w:val="0"/>
            <w:ind w:hanging="640"/>
            <w:jc w:val="both"/>
            <w:divId w:val="116726980"/>
            <w:rPr>
              <w:rFonts w:ascii="Arial" w:eastAsia="Times New Roman" w:hAnsi="Arial" w:cs="Arial"/>
              <w:sz w:val="20"/>
              <w:szCs w:val="20"/>
            </w:rPr>
          </w:pPr>
          <w:r w:rsidRPr="0062600B">
            <w:rPr>
              <w:rFonts w:ascii="Arial" w:eastAsia="Times New Roman" w:hAnsi="Arial" w:cs="Arial"/>
              <w:sz w:val="20"/>
              <w:szCs w:val="20"/>
            </w:rPr>
            <w:lastRenderedPageBreak/>
            <w:t>2.</w:t>
          </w:r>
          <w:r w:rsidRPr="0062600B">
            <w:rPr>
              <w:rFonts w:ascii="Arial" w:eastAsia="Times New Roman" w:hAnsi="Arial" w:cs="Arial"/>
              <w:sz w:val="20"/>
              <w:szCs w:val="20"/>
            </w:rPr>
            <w:tab/>
          </w:r>
          <w:proofErr w:type="spellStart"/>
          <w:r w:rsidRPr="0062600B">
            <w:rPr>
              <w:rFonts w:ascii="Arial" w:eastAsia="Times New Roman" w:hAnsi="Arial" w:cs="Arial"/>
              <w:sz w:val="20"/>
              <w:szCs w:val="20"/>
            </w:rPr>
            <w:t>Kirill</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Nikitin</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Kamalraj</w:t>
          </w:r>
          <w:proofErr w:type="spellEnd"/>
          <w:r w:rsidRPr="0062600B">
            <w:rPr>
              <w:rFonts w:ascii="Arial" w:eastAsia="Times New Roman" w:hAnsi="Arial" w:cs="Arial"/>
              <w:sz w:val="20"/>
              <w:szCs w:val="20"/>
            </w:rPr>
            <w:t xml:space="preserve"> V. </w:t>
          </w:r>
          <w:proofErr w:type="spellStart"/>
          <w:r w:rsidRPr="0062600B">
            <w:rPr>
              <w:rFonts w:ascii="Arial" w:eastAsia="Times New Roman" w:hAnsi="Arial" w:cs="Arial"/>
              <w:sz w:val="20"/>
              <w:szCs w:val="20"/>
            </w:rPr>
            <w:t>Rajendran</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Helge</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Mller-Bunz</w:t>
          </w:r>
          <w:proofErr w:type="spellEnd"/>
          <w:r w:rsidRPr="0062600B">
            <w:rPr>
              <w:rFonts w:ascii="Arial" w:eastAsia="Times New Roman" w:hAnsi="Arial" w:cs="Arial"/>
              <w:sz w:val="20"/>
              <w:szCs w:val="20"/>
            </w:rPr>
            <w:t xml:space="preserve">, and Declan G. </w:t>
          </w:r>
          <w:proofErr w:type="spellStart"/>
          <w:r w:rsidRPr="0062600B">
            <w:rPr>
              <w:rFonts w:ascii="Arial" w:eastAsia="Times New Roman" w:hAnsi="Arial" w:cs="Arial"/>
              <w:sz w:val="20"/>
              <w:szCs w:val="20"/>
            </w:rPr>
            <w:t>Gilheany</w:t>
          </w:r>
          <w:proofErr w:type="spellEnd"/>
          <w:r w:rsidRPr="0062600B">
            <w:rPr>
              <w:rFonts w:ascii="Arial" w:eastAsia="Times New Roman" w:hAnsi="Arial" w:cs="Arial"/>
              <w:sz w:val="20"/>
              <w:szCs w:val="20"/>
            </w:rPr>
            <w:t xml:space="preserve">. Transformer la régiosélectivité en stéréosélectivité : double résolution efficace des oxydes de phosphine stéréogéniques P par bifurcation de la voie réactionnelle d’un intermédiaire commun. </w:t>
          </w:r>
          <w:proofErr w:type="spellStart"/>
          <w:r w:rsidRPr="0062600B">
            <w:rPr>
              <w:rFonts w:ascii="Arial" w:eastAsia="Times New Roman" w:hAnsi="Arial" w:cs="Arial"/>
              <w:i/>
              <w:iCs/>
              <w:sz w:val="20"/>
              <w:szCs w:val="20"/>
            </w:rPr>
            <w:t>Angewandte</w:t>
          </w:r>
          <w:proofErr w:type="spellEnd"/>
          <w:r w:rsidRPr="0062600B">
            <w:rPr>
              <w:rFonts w:ascii="Arial" w:eastAsia="Times New Roman" w:hAnsi="Arial" w:cs="Arial"/>
              <w:i/>
              <w:iCs/>
              <w:sz w:val="20"/>
              <w:szCs w:val="20"/>
            </w:rPr>
            <w:t xml:space="preserve"> </w:t>
          </w:r>
          <w:proofErr w:type="spellStart"/>
          <w:r w:rsidRPr="0062600B">
            <w:rPr>
              <w:rFonts w:ascii="Arial" w:eastAsia="Times New Roman" w:hAnsi="Arial" w:cs="Arial"/>
              <w:i/>
              <w:iCs/>
              <w:sz w:val="20"/>
              <w:szCs w:val="20"/>
            </w:rPr>
            <w:t>Chemie</w:t>
          </w:r>
          <w:proofErr w:type="spellEnd"/>
          <w:r w:rsidRPr="0062600B">
            <w:rPr>
              <w:rFonts w:ascii="Arial" w:eastAsia="Times New Roman" w:hAnsi="Arial" w:cs="Arial"/>
              <w:i/>
              <w:iCs/>
              <w:sz w:val="20"/>
              <w:szCs w:val="20"/>
            </w:rPr>
            <w:t xml:space="preserve"> International Edition</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53(7)</w:t>
          </w:r>
          <w:r w:rsidRPr="0062600B">
            <w:rPr>
              <w:rFonts w:ascii="Arial" w:eastAsia="Times New Roman" w:hAnsi="Arial" w:cs="Arial"/>
              <w:sz w:val="20"/>
              <w:szCs w:val="20"/>
            </w:rPr>
            <w:t>, 1906–1909 (2014).</w:t>
          </w:r>
        </w:p>
        <w:p w14:paraId="59F76172" w14:textId="77777777" w:rsidR="005C2DC0" w:rsidRPr="0062600B" w:rsidRDefault="005C2DC0" w:rsidP="0062600B">
          <w:pPr>
            <w:autoSpaceDE w:val="0"/>
            <w:autoSpaceDN w:val="0"/>
            <w:ind w:hanging="640"/>
            <w:jc w:val="both"/>
            <w:divId w:val="1018626628"/>
            <w:rPr>
              <w:rFonts w:ascii="Arial" w:eastAsia="Times New Roman" w:hAnsi="Arial" w:cs="Arial"/>
              <w:sz w:val="20"/>
              <w:szCs w:val="20"/>
            </w:rPr>
          </w:pPr>
          <w:r w:rsidRPr="0062600B">
            <w:rPr>
              <w:rFonts w:ascii="Arial" w:eastAsia="Times New Roman" w:hAnsi="Arial" w:cs="Arial"/>
              <w:sz w:val="20"/>
              <w:szCs w:val="20"/>
            </w:rPr>
            <w:t>3.</w:t>
          </w:r>
          <w:r w:rsidRPr="0062600B">
            <w:rPr>
              <w:rFonts w:ascii="Arial" w:eastAsia="Times New Roman" w:hAnsi="Arial" w:cs="Arial"/>
              <w:sz w:val="20"/>
              <w:szCs w:val="20"/>
            </w:rPr>
            <w:tab/>
            <w:t xml:space="preserve">Li, J. N., Liu, L., Fu, Y. &amp; Guo, Q. X. </w:t>
          </w:r>
          <w:proofErr w:type="spellStart"/>
          <w:r w:rsidRPr="0062600B">
            <w:rPr>
              <w:rFonts w:ascii="Arial" w:eastAsia="Times New Roman" w:hAnsi="Arial" w:cs="Arial"/>
              <w:sz w:val="20"/>
              <w:szCs w:val="20"/>
            </w:rPr>
            <w:t>What</w:t>
          </w:r>
          <w:proofErr w:type="spellEnd"/>
          <w:r w:rsidRPr="0062600B">
            <w:rPr>
              <w:rFonts w:ascii="Arial" w:eastAsia="Times New Roman" w:hAnsi="Arial" w:cs="Arial"/>
              <w:sz w:val="20"/>
              <w:szCs w:val="20"/>
            </w:rPr>
            <w:t xml:space="preserve"> are the </w:t>
          </w:r>
          <w:proofErr w:type="spellStart"/>
          <w:r w:rsidRPr="0062600B">
            <w:rPr>
              <w:rFonts w:ascii="Arial" w:eastAsia="Times New Roman" w:hAnsi="Arial" w:cs="Arial"/>
              <w:sz w:val="20"/>
              <w:szCs w:val="20"/>
            </w:rPr>
            <w:t>pKa</w:t>
          </w:r>
          <w:proofErr w:type="spellEnd"/>
          <w:r w:rsidRPr="0062600B">
            <w:rPr>
              <w:rFonts w:ascii="Arial" w:eastAsia="Times New Roman" w:hAnsi="Arial" w:cs="Arial"/>
              <w:sz w:val="20"/>
              <w:szCs w:val="20"/>
            </w:rPr>
            <w:t xml:space="preserve"> values of </w:t>
          </w:r>
          <w:proofErr w:type="spellStart"/>
          <w:r w:rsidRPr="0062600B">
            <w:rPr>
              <w:rFonts w:ascii="Arial" w:eastAsia="Times New Roman" w:hAnsi="Arial" w:cs="Arial"/>
              <w:sz w:val="20"/>
              <w:szCs w:val="20"/>
            </w:rPr>
            <w:t>organophosphorus</w:t>
          </w:r>
          <w:proofErr w:type="spellEnd"/>
          <w:r w:rsidRPr="0062600B">
            <w:rPr>
              <w:rFonts w:ascii="Arial" w:eastAsia="Times New Roman" w:hAnsi="Arial" w:cs="Arial"/>
              <w:sz w:val="20"/>
              <w:szCs w:val="20"/>
            </w:rPr>
            <w:t xml:space="preserve"> </w:t>
          </w:r>
          <w:proofErr w:type="gramStart"/>
          <w:r w:rsidRPr="0062600B">
            <w:rPr>
              <w:rFonts w:ascii="Arial" w:eastAsia="Times New Roman" w:hAnsi="Arial" w:cs="Arial"/>
              <w:sz w:val="20"/>
              <w:szCs w:val="20"/>
            </w:rPr>
            <w:t>compounds?</w:t>
          </w:r>
          <w:proofErr w:type="gramEnd"/>
          <w:r w:rsidRPr="0062600B">
            <w:rPr>
              <w:rFonts w:ascii="Arial" w:eastAsia="Times New Roman" w:hAnsi="Arial" w:cs="Arial"/>
              <w:sz w:val="20"/>
              <w:szCs w:val="20"/>
            </w:rPr>
            <w:t xml:space="preserve"> </w:t>
          </w:r>
          <w:proofErr w:type="spellStart"/>
          <w:r w:rsidRPr="0062600B">
            <w:rPr>
              <w:rFonts w:ascii="Arial" w:eastAsia="Times New Roman" w:hAnsi="Arial" w:cs="Arial"/>
              <w:i/>
              <w:iCs/>
              <w:sz w:val="20"/>
              <w:szCs w:val="20"/>
            </w:rPr>
            <w:t>Tetrahedron</w:t>
          </w:r>
          <w:proofErr w:type="spellEnd"/>
          <w:r w:rsidRPr="0062600B">
            <w:rPr>
              <w:rFonts w:ascii="Arial" w:eastAsia="Times New Roman" w:hAnsi="Arial" w:cs="Arial"/>
              <w:sz w:val="20"/>
              <w:szCs w:val="20"/>
            </w:rPr>
            <w:t xml:space="preserve"> </w:t>
          </w:r>
          <w:r w:rsidRPr="0062600B">
            <w:rPr>
              <w:rFonts w:ascii="Arial" w:eastAsia="Times New Roman" w:hAnsi="Arial" w:cs="Arial"/>
              <w:b/>
              <w:bCs/>
              <w:sz w:val="20"/>
              <w:szCs w:val="20"/>
            </w:rPr>
            <w:t>62</w:t>
          </w:r>
          <w:r w:rsidRPr="0062600B">
            <w:rPr>
              <w:rFonts w:ascii="Arial" w:eastAsia="Times New Roman" w:hAnsi="Arial" w:cs="Arial"/>
              <w:sz w:val="20"/>
              <w:szCs w:val="20"/>
            </w:rPr>
            <w:t>, 4453–4462 (2006).</w:t>
          </w:r>
        </w:p>
        <w:p w14:paraId="02623852" w14:textId="77777777" w:rsidR="005C2DC0" w:rsidRPr="0062600B" w:rsidRDefault="005C2DC0" w:rsidP="0062600B">
          <w:pPr>
            <w:autoSpaceDE w:val="0"/>
            <w:autoSpaceDN w:val="0"/>
            <w:ind w:hanging="640"/>
            <w:jc w:val="both"/>
            <w:divId w:val="972557375"/>
            <w:rPr>
              <w:rFonts w:ascii="Arial" w:eastAsia="Times New Roman" w:hAnsi="Arial" w:cs="Arial"/>
              <w:sz w:val="20"/>
              <w:szCs w:val="20"/>
            </w:rPr>
          </w:pPr>
          <w:r w:rsidRPr="0062600B">
            <w:rPr>
              <w:rFonts w:ascii="Arial" w:eastAsia="Times New Roman" w:hAnsi="Arial" w:cs="Arial"/>
              <w:sz w:val="20"/>
              <w:szCs w:val="20"/>
            </w:rPr>
            <w:t>4.</w:t>
          </w:r>
          <w:r w:rsidRPr="0062600B">
            <w:rPr>
              <w:rFonts w:ascii="Arial" w:eastAsia="Times New Roman" w:hAnsi="Arial" w:cs="Arial"/>
              <w:sz w:val="20"/>
              <w:szCs w:val="20"/>
            </w:rPr>
            <w:tab/>
            <w:t>Rodriguez-</w:t>
          </w:r>
          <w:proofErr w:type="spellStart"/>
          <w:r w:rsidRPr="0062600B">
            <w:rPr>
              <w:rFonts w:ascii="Arial" w:eastAsia="Times New Roman" w:hAnsi="Arial" w:cs="Arial"/>
              <w:sz w:val="20"/>
              <w:szCs w:val="20"/>
            </w:rPr>
            <w:t>Paniagua</w:t>
          </w:r>
          <w:proofErr w:type="spellEnd"/>
          <w:r w:rsidRPr="0062600B">
            <w:rPr>
              <w:rFonts w:ascii="Arial" w:eastAsia="Times New Roman" w:hAnsi="Arial" w:cs="Arial"/>
              <w:sz w:val="20"/>
              <w:szCs w:val="20"/>
            </w:rPr>
            <w:t xml:space="preserve">, A., </w:t>
          </w:r>
          <w:proofErr w:type="spellStart"/>
          <w:r w:rsidRPr="0062600B">
            <w:rPr>
              <w:rFonts w:ascii="Arial" w:eastAsia="Times New Roman" w:hAnsi="Arial" w:cs="Arial"/>
              <w:sz w:val="20"/>
              <w:szCs w:val="20"/>
            </w:rPr>
            <w:t>Tesauro</w:t>
          </w:r>
          <w:proofErr w:type="spellEnd"/>
          <w:r w:rsidRPr="0062600B">
            <w:rPr>
              <w:rFonts w:ascii="Arial" w:eastAsia="Times New Roman" w:hAnsi="Arial" w:cs="Arial"/>
              <w:sz w:val="20"/>
              <w:szCs w:val="20"/>
            </w:rPr>
            <w:t xml:space="preserve">, C., </w:t>
          </w:r>
          <w:proofErr w:type="spellStart"/>
          <w:r w:rsidRPr="0062600B">
            <w:rPr>
              <w:rFonts w:ascii="Arial" w:eastAsia="Times New Roman" w:hAnsi="Arial" w:cs="Arial"/>
              <w:sz w:val="20"/>
              <w:szCs w:val="20"/>
            </w:rPr>
            <w:t>Knudsen</w:t>
          </w:r>
          <w:proofErr w:type="spellEnd"/>
          <w:r w:rsidRPr="0062600B">
            <w:rPr>
              <w:rFonts w:ascii="Arial" w:eastAsia="Times New Roman" w:hAnsi="Arial" w:cs="Arial"/>
              <w:sz w:val="20"/>
              <w:szCs w:val="20"/>
            </w:rPr>
            <w:t xml:space="preserve">, B. R., </w:t>
          </w:r>
          <w:proofErr w:type="spellStart"/>
          <w:r w:rsidRPr="0062600B">
            <w:rPr>
              <w:rFonts w:ascii="Arial" w:eastAsia="Times New Roman" w:hAnsi="Arial" w:cs="Arial"/>
              <w:sz w:val="20"/>
              <w:szCs w:val="20"/>
            </w:rPr>
            <w:t>Fuertes</w:t>
          </w:r>
          <w:proofErr w:type="spellEnd"/>
          <w:r w:rsidRPr="0062600B">
            <w:rPr>
              <w:rFonts w:ascii="Arial" w:eastAsia="Times New Roman" w:hAnsi="Arial" w:cs="Arial"/>
              <w:sz w:val="20"/>
              <w:szCs w:val="20"/>
            </w:rPr>
            <w:t xml:space="preserve">, M. &amp; Alonso, C. Phosphine Oxide </w:t>
          </w:r>
          <w:proofErr w:type="spellStart"/>
          <w:r w:rsidRPr="0062600B">
            <w:rPr>
              <w:rFonts w:ascii="Arial" w:eastAsia="Times New Roman" w:hAnsi="Arial" w:cs="Arial"/>
              <w:sz w:val="20"/>
              <w:szCs w:val="20"/>
            </w:rPr>
            <w:t>Indenoquinoline</w:t>
          </w:r>
          <w:proofErr w:type="spellEnd"/>
          <w:r w:rsidRPr="0062600B">
            <w:rPr>
              <w:rFonts w:ascii="Arial" w:eastAsia="Times New Roman" w:hAnsi="Arial" w:cs="Arial"/>
              <w:sz w:val="20"/>
              <w:szCs w:val="20"/>
            </w:rPr>
            <w:t xml:space="preserve"> </w:t>
          </w:r>
          <w:proofErr w:type="spellStart"/>
          <w:proofErr w:type="gramStart"/>
          <w:r w:rsidRPr="0062600B">
            <w:rPr>
              <w:rFonts w:ascii="Arial" w:eastAsia="Times New Roman" w:hAnsi="Arial" w:cs="Arial"/>
              <w:sz w:val="20"/>
              <w:szCs w:val="20"/>
            </w:rPr>
            <w:t>Derivatives</w:t>
          </w:r>
          <w:proofErr w:type="spellEnd"/>
          <w:r w:rsidRPr="0062600B">
            <w:rPr>
              <w:rFonts w:ascii="Arial" w:eastAsia="Times New Roman" w:hAnsi="Arial" w:cs="Arial"/>
              <w:sz w:val="20"/>
              <w:szCs w:val="20"/>
            </w:rPr>
            <w:t>:</w:t>
          </w:r>
          <w:proofErr w:type="gram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Synthesis</w:t>
          </w:r>
          <w:proofErr w:type="spellEnd"/>
          <w:r w:rsidRPr="0062600B">
            <w:rPr>
              <w:rFonts w:ascii="Arial" w:eastAsia="Times New Roman" w:hAnsi="Arial" w:cs="Arial"/>
              <w:sz w:val="20"/>
              <w:szCs w:val="20"/>
            </w:rPr>
            <w:t xml:space="preserve"> and </w:t>
          </w:r>
          <w:proofErr w:type="spellStart"/>
          <w:r w:rsidRPr="0062600B">
            <w:rPr>
              <w:rFonts w:ascii="Arial" w:eastAsia="Times New Roman" w:hAnsi="Arial" w:cs="Arial"/>
              <w:sz w:val="20"/>
              <w:szCs w:val="20"/>
            </w:rPr>
            <w:t>Biological</w:t>
          </w:r>
          <w:proofErr w:type="spellEnd"/>
          <w:r w:rsidRPr="0062600B">
            <w:rPr>
              <w:rFonts w:ascii="Arial" w:eastAsia="Times New Roman" w:hAnsi="Arial" w:cs="Arial"/>
              <w:sz w:val="20"/>
              <w:szCs w:val="20"/>
            </w:rPr>
            <w:t xml:space="preserve"> Evaluation as </w:t>
          </w:r>
          <w:proofErr w:type="spellStart"/>
          <w:r w:rsidRPr="0062600B">
            <w:rPr>
              <w:rFonts w:ascii="Arial" w:eastAsia="Times New Roman" w:hAnsi="Arial" w:cs="Arial"/>
              <w:sz w:val="20"/>
              <w:szCs w:val="20"/>
            </w:rPr>
            <w:t>Topoisomerase</w:t>
          </w:r>
          <w:proofErr w:type="spellEnd"/>
          <w:r w:rsidRPr="0062600B">
            <w:rPr>
              <w:rFonts w:ascii="Arial" w:eastAsia="Times New Roman" w:hAnsi="Arial" w:cs="Arial"/>
              <w:sz w:val="20"/>
              <w:szCs w:val="20"/>
            </w:rPr>
            <w:t xml:space="preserve"> I </w:t>
          </w:r>
          <w:proofErr w:type="spellStart"/>
          <w:r w:rsidRPr="0062600B">
            <w:rPr>
              <w:rFonts w:ascii="Arial" w:eastAsia="Times New Roman" w:hAnsi="Arial" w:cs="Arial"/>
              <w:sz w:val="20"/>
              <w:szCs w:val="20"/>
            </w:rPr>
            <w:t>Inhibitors</w:t>
          </w:r>
          <w:proofErr w:type="spellEnd"/>
          <w:r w:rsidRPr="0062600B">
            <w:rPr>
              <w:rFonts w:ascii="Arial" w:eastAsia="Times New Roman" w:hAnsi="Arial" w:cs="Arial"/>
              <w:sz w:val="20"/>
              <w:szCs w:val="20"/>
            </w:rPr>
            <w:t xml:space="preserve"> and </w:t>
          </w:r>
          <w:proofErr w:type="spellStart"/>
          <w:r w:rsidRPr="0062600B">
            <w:rPr>
              <w:rFonts w:ascii="Arial" w:eastAsia="Times New Roman" w:hAnsi="Arial" w:cs="Arial"/>
              <w:sz w:val="20"/>
              <w:szCs w:val="20"/>
            </w:rPr>
            <w:t>Antiproliferative</w:t>
          </w:r>
          <w:proofErr w:type="spellEnd"/>
          <w:r w:rsidRPr="0062600B">
            <w:rPr>
              <w:rFonts w:ascii="Arial" w:eastAsia="Times New Roman" w:hAnsi="Arial" w:cs="Arial"/>
              <w:sz w:val="20"/>
              <w:szCs w:val="20"/>
            </w:rPr>
            <w:t xml:space="preserve"> Agents. </w:t>
          </w:r>
          <w:proofErr w:type="spellStart"/>
          <w:r w:rsidRPr="0062600B">
            <w:rPr>
              <w:rFonts w:ascii="Arial" w:eastAsia="Times New Roman" w:hAnsi="Arial" w:cs="Arial"/>
              <w:i/>
              <w:iCs/>
              <w:sz w:val="20"/>
              <w:szCs w:val="20"/>
            </w:rPr>
            <w:t>Molecules</w:t>
          </w:r>
          <w:proofErr w:type="spellEnd"/>
          <w:r w:rsidRPr="0062600B">
            <w:rPr>
              <w:rFonts w:ascii="Arial" w:eastAsia="Times New Roman" w:hAnsi="Arial" w:cs="Arial"/>
              <w:sz w:val="20"/>
              <w:szCs w:val="20"/>
            </w:rPr>
            <w:t xml:space="preserve"> </w:t>
          </w:r>
          <w:r w:rsidRPr="0062600B">
            <w:rPr>
              <w:rFonts w:ascii="Arial" w:eastAsia="Times New Roman" w:hAnsi="Arial" w:cs="Arial"/>
              <w:b/>
              <w:bCs/>
              <w:sz w:val="20"/>
              <w:szCs w:val="20"/>
            </w:rPr>
            <w:t>29</w:t>
          </w:r>
          <w:r w:rsidRPr="0062600B">
            <w:rPr>
              <w:rFonts w:ascii="Arial" w:eastAsia="Times New Roman" w:hAnsi="Arial" w:cs="Arial"/>
              <w:sz w:val="20"/>
              <w:szCs w:val="20"/>
            </w:rPr>
            <w:t>, 5992 (2024).</w:t>
          </w:r>
        </w:p>
        <w:p w14:paraId="0D175678" w14:textId="77777777" w:rsidR="005C2DC0" w:rsidRPr="0062600B" w:rsidRDefault="005C2DC0" w:rsidP="0062600B">
          <w:pPr>
            <w:autoSpaceDE w:val="0"/>
            <w:autoSpaceDN w:val="0"/>
            <w:ind w:hanging="640"/>
            <w:jc w:val="both"/>
            <w:divId w:val="1741637103"/>
            <w:rPr>
              <w:rFonts w:ascii="Arial" w:eastAsia="Times New Roman" w:hAnsi="Arial" w:cs="Arial"/>
              <w:sz w:val="20"/>
              <w:szCs w:val="20"/>
            </w:rPr>
          </w:pPr>
          <w:r w:rsidRPr="0062600B">
            <w:rPr>
              <w:rFonts w:ascii="Arial" w:eastAsia="Times New Roman" w:hAnsi="Arial" w:cs="Arial"/>
              <w:sz w:val="20"/>
              <w:szCs w:val="20"/>
            </w:rPr>
            <w:t>5.</w:t>
          </w:r>
          <w:r w:rsidRPr="0062600B">
            <w:rPr>
              <w:rFonts w:ascii="Arial" w:eastAsia="Times New Roman" w:hAnsi="Arial" w:cs="Arial"/>
              <w:sz w:val="20"/>
              <w:szCs w:val="20"/>
            </w:rPr>
            <w:tab/>
            <w:t xml:space="preserve">Hammett, L. P. The </w:t>
          </w:r>
          <w:proofErr w:type="spellStart"/>
          <w:r w:rsidRPr="0062600B">
            <w:rPr>
              <w:rFonts w:ascii="Arial" w:eastAsia="Times New Roman" w:hAnsi="Arial" w:cs="Arial"/>
              <w:sz w:val="20"/>
              <w:szCs w:val="20"/>
            </w:rPr>
            <w:t>Effect</w:t>
          </w:r>
          <w:proofErr w:type="spellEnd"/>
          <w:r w:rsidRPr="0062600B">
            <w:rPr>
              <w:rFonts w:ascii="Arial" w:eastAsia="Times New Roman" w:hAnsi="Arial" w:cs="Arial"/>
              <w:sz w:val="20"/>
              <w:szCs w:val="20"/>
            </w:rPr>
            <w:t xml:space="preserve"> of Structure </w:t>
          </w:r>
          <w:proofErr w:type="spellStart"/>
          <w:r w:rsidRPr="0062600B">
            <w:rPr>
              <w:rFonts w:ascii="Arial" w:eastAsia="Times New Roman" w:hAnsi="Arial" w:cs="Arial"/>
              <w:sz w:val="20"/>
              <w:szCs w:val="20"/>
            </w:rPr>
            <w:t>upon</w:t>
          </w:r>
          <w:proofErr w:type="spellEnd"/>
          <w:r w:rsidRPr="0062600B">
            <w:rPr>
              <w:rFonts w:ascii="Arial" w:eastAsia="Times New Roman" w:hAnsi="Arial" w:cs="Arial"/>
              <w:sz w:val="20"/>
              <w:szCs w:val="20"/>
            </w:rPr>
            <w:t xml:space="preserve"> the </w:t>
          </w:r>
          <w:proofErr w:type="spellStart"/>
          <w:r w:rsidRPr="0062600B">
            <w:rPr>
              <w:rFonts w:ascii="Arial" w:eastAsia="Times New Roman" w:hAnsi="Arial" w:cs="Arial"/>
              <w:sz w:val="20"/>
              <w:szCs w:val="20"/>
            </w:rPr>
            <w:t>Reactions</w:t>
          </w:r>
          <w:proofErr w:type="spellEnd"/>
          <w:r w:rsidRPr="0062600B">
            <w:rPr>
              <w:rFonts w:ascii="Arial" w:eastAsia="Times New Roman" w:hAnsi="Arial" w:cs="Arial"/>
              <w:sz w:val="20"/>
              <w:szCs w:val="20"/>
            </w:rPr>
            <w:t xml:space="preserve"> of </w:t>
          </w:r>
          <w:proofErr w:type="spellStart"/>
          <w:r w:rsidRPr="0062600B">
            <w:rPr>
              <w:rFonts w:ascii="Arial" w:eastAsia="Times New Roman" w:hAnsi="Arial" w:cs="Arial"/>
              <w:sz w:val="20"/>
              <w:szCs w:val="20"/>
            </w:rPr>
            <w:t>Organic</w:t>
          </w:r>
          <w:proofErr w:type="spellEnd"/>
          <w:r w:rsidRPr="0062600B">
            <w:rPr>
              <w:rFonts w:ascii="Arial" w:eastAsia="Times New Roman" w:hAnsi="Arial" w:cs="Arial"/>
              <w:sz w:val="20"/>
              <w:szCs w:val="20"/>
            </w:rPr>
            <w:t xml:space="preserve"> Compounds. </w:t>
          </w:r>
          <w:proofErr w:type="spellStart"/>
          <w:r w:rsidRPr="0062600B">
            <w:rPr>
              <w:rFonts w:ascii="Arial" w:eastAsia="Times New Roman" w:hAnsi="Arial" w:cs="Arial"/>
              <w:sz w:val="20"/>
              <w:szCs w:val="20"/>
            </w:rPr>
            <w:t>Benzene</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Derivatives</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J Am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xml:space="preserve"> Soc</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59</w:t>
          </w:r>
          <w:r w:rsidRPr="0062600B">
            <w:rPr>
              <w:rFonts w:ascii="Arial" w:eastAsia="Times New Roman" w:hAnsi="Arial" w:cs="Arial"/>
              <w:sz w:val="20"/>
              <w:szCs w:val="20"/>
            </w:rPr>
            <w:t>, 96–103 (1937).</w:t>
          </w:r>
        </w:p>
        <w:p w14:paraId="535CE14F" w14:textId="77777777" w:rsidR="005C2DC0" w:rsidRPr="0062600B" w:rsidRDefault="005C2DC0" w:rsidP="0062600B">
          <w:pPr>
            <w:autoSpaceDE w:val="0"/>
            <w:autoSpaceDN w:val="0"/>
            <w:ind w:hanging="640"/>
            <w:jc w:val="both"/>
            <w:divId w:val="425732194"/>
            <w:rPr>
              <w:rFonts w:ascii="Arial" w:eastAsia="Times New Roman" w:hAnsi="Arial" w:cs="Arial"/>
              <w:sz w:val="20"/>
              <w:szCs w:val="20"/>
            </w:rPr>
          </w:pPr>
          <w:r w:rsidRPr="0062600B">
            <w:rPr>
              <w:rFonts w:ascii="Arial" w:eastAsia="Times New Roman" w:hAnsi="Arial" w:cs="Arial"/>
              <w:sz w:val="20"/>
              <w:szCs w:val="20"/>
            </w:rPr>
            <w:t>6.</w:t>
          </w:r>
          <w:r w:rsidRPr="0062600B">
            <w:rPr>
              <w:rFonts w:ascii="Arial" w:eastAsia="Times New Roman" w:hAnsi="Arial" w:cs="Arial"/>
              <w:sz w:val="20"/>
              <w:szCs w:val="20"/>
            </w:rPr>
            <w:tab/>
            <w:t xml:space="preserve">Hudson, R. F., Eisenstein, O. &amp; </w:t>
          </w:r>
          <w:proofErr w:type="spellStart"/>
          <w:r w:rsidRPr="0062600B">
            <w:rPr>
              <w:rFonts w:ascii="Arial" w:eastAsia="Times New Roman" w:hAnsi="Arial" w:cs="Arial"/>
              <w:sz w:val="20"/>
              <w:szCs w:val="20"/>
            </w:rPr>
            <w:t>Trong</w:t>
          </w:r>
          <w:proofErr w:type="spellEnd"/>
          <w:r w:rsidRPr="0062600B">
            <w:rPr>
              <w:rFonts w:ascii="Arial" w:eastAsia="Times New Roman" w:hAnsi="Arial" w:cs="Arial"/>
              <w:sz w:val="20"/>
              <w:szCs w:val="20"/>
            </w:rPr>
            <w:t xml:space="preserve"> Anh, N. Influence des substituants alkyles sur la force acide ou basique des alcools et des amines. </w:t>
          </w:r>
          <w:proofErr w:type="spellStart"/>
          <w:r w:rsidRPr="0062600B">
            <w:rPr>
              <w:rFonts w:ascii="Arial" w:eastAsia="Times New Roman" w:hAnsi="Arial" w:cs="Arial"/>
              <w:i/>
              <w:iCs/>
              <w:sz w:val="20"/>
              <w:szCs w:val="20"/>
            </w:rPr>
            <w:t>Tetrahedron</w:t>
          </w:r>
          <w:proofErr w:type="spellEnd"/>
          <w:r w:rsidRPr="0062600B">
            <w:rPr>
              <w:rFonts w:ascii="Arial" w:eastAsia="Times New Roman" w:hAnsi="Arial" w:cs="Arial"/>
              <w:sz w:val="20"/>
              <w:szCs w:val="20"/>
            </w:rPr>
            <w:t xml:space="preserve"> </w:t>
          </w:r>
          <w:r w:rsidRPr="0062600B">
            <w:rPr>
              <w:rFonts w:ascii="Arial" w:eastAsia="Times New Roman" w:hAnsi="Arial" w:cs="Arial"/>
              <w:b/>
              <w:bCs/>
              <w:sz w:val="20"/>
              <w:szCs w:val="20"/>
            </w:rPr>
            <w:t>31</w:t>
          </w:r>
          <w:r w:rsidRPr="0062600B">
            <w:rPr>
              <w:rFonts w:ascii="Arial" w:eastAsia="Times New Roman" w:hAnsi="Arial" w:cs="Arial"/>
              <w:sz w:val="20"/>
              <w:szCs w:val="20"/>
            </w:rPr>
            <w:t>, 751–756 (1975).</w:t>
          </w:r>
        </w:p>
        <w:p w14:paraId="2D3C6883" w14:textId="77777777" w:rsidR="005C2DC0" w:rsidRPr="0062600B" w:rsidRDefault="005C2DC0" w:rsidP="0062600B">
          <w:pPr>
            <w:autoSpaceDE w:val="0"/>
            <w:autoSpaceDN w:val="0"/>
            <w:ind w:hanging="640"/>
            <w:jc w:val="both"/>
            <w:divId w:val="1874532271"/>
            <w:rPr>
              <w:rFonts w:ascii="Arial" w:eastAsia="Times New Roman" w:hAnsi="Arial" w:cs="Arial"/>
              <w:sz w:val="20"/>
              <w:szCs w:val="20"/>
            </w:rPr>
          </w:pPr>
          <w:r w:rsidRPr="0062600B">
            <w:rPr>
              <w:rFonts w:ascii="Arial" w:eastAsia="Times New Roman" w:hAnsi="Arial" w:cs="Arial"/>
              <w:sz w:val="20"/>
              <w:szCs w:val="20"/>
            </w:rPr>
            <w:t>7.</w:t>
          </w:r>
          <w:r w:rsidRPr="0062600B">
            <w:rPr>
              <w:rFonts w:ascii="Arial" w:eastAsia="Times New Roman" w:hAnsi="Arial" w:cs="Arial"/>
              <w:sz w:val="20"/>
              <w:szCs w:val="20"/>
            </w:rPr>
            <w:tab/>
            <w:t xml:space="preserve">Caldwell, G., </w:t>
          </w:r>
          <w:proofErr w:type="spellStart"/>
          <w:r w:rsidRPr="0062600B">
            <w:rPr>
              <w:rFonts w:ascii="Arial" w:eastAsia="Times New Roman" w:hAnsi="Arial" w:cs="Arial"/>
              <w:sz w:val="20"/>
              <w:szCs w:val="20"/>
            </w:rPr>
            <w:t>Renneboog</w:t>
          </w:r>
          <w:proofErr w:type="spellEnd"/>
          <w:r w:rsidRPr="0062600B">
            <w:rPr>
              <w:rFonts w:ascii="Arial" w:eastAsia="Times New Roman" w:hAnsi="Arial" w:cs="Arial"/>
              <w:sz w:val="20"/>
              <w:szCs w:val="20"/>
            </w:rPr>
            <w:t xml:space="preserve">, R. &amp; </w:t>
          </w:r>
          <w:proofErr w:type="spellStart"/>
          <w:r w:rsidRPr="0062600B">
            <w:rPr>
              <w:rFonts w:ascii="Arial" w:eastAsia="Times New Roman" w:hAnsi="Arial" w:cs="Arial"/>
              <w:sz w:val="20"/>
              <w:szCs w:val="20"/>
            </w:rPr>
            <w:t>Kebarle</w:t>
          </w:r>
          <w:proofErr w:type="spellEnd"/>
          <w:r w:rsidRPr="0062600B">
            <w:rPr>
              <w:rFonts w:ascii="Arial" w:eastAsia="Times New Roman" w:hAnsi="Arial" w:cs="Arial"/>
              <w:sz w:val="20"/>
              <w:szCs w:val="20"/>
            </w:rPr>
            <w:t xml:space="preserve">, P. Gas phase </w:t>
          </w:r>
          <w:proofErr w:type="spellStart"/>
          <w:r w:rsidRPr="0062600B">
            <w:rPr>
              <w:rFonts w:ascii="Arial" w:eastAsia="Times New Roman" w:hAnsi="Arial" w:cs="Arial"/>
              <w:sz w:val="20"/>
              <w:szCs w:val="20"/>
            </w:rPr>
            <w:t>acidities</w:t>
          </w:r>
          <w:proofErr w:type="spellEnd"/>
          <w:r w:rsidRPr="0062600B">
            <w:rPr>
              <w:rFonts w:ascii="Arial" w:eastAsia="Times New Roman" w:hAnsi="Arial" w:cs="Arial"/>
              <w:sz w:val="20"/>
              <w:szCs w:val="20"/>
            </w:rPr>
            <w:t xml:space="preserve"> of </w:t>
          </w:r>
          <w:proofErr w:type="spellStart"/>
          <w:r w:rsidRPr="0062600B">
            <w:rPr>
              <w:rFonts w:ascii="Arial" w:eastAsia="Times New Roman" w:hAnsi="Arial" w:cs="Arial"/>
              <w:sz w:val="20"/>
              <w:szCs w:val="20"/>
            </w:rPr>
            <w:t>aliphatic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carboxylic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acids</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based</w:t>
          </w:r>
          <w:proofErr w:type="spellEnd"/>
          <w:r w:rsidRPr="0062600B">
            <w:rPr>
              <w:rFonts w:ascii="Arial" w:eastAsia="Times New Roman" w:hAnsi="Arial" w:cs="Arial"/>
              <w:sz w:val="20"/>
              <w:szCs w:val="20"/>
            </w:rPr>
            <w:t xml:space="preserve"> on </w:t>
          </w:r>
          <w:proofErr w:type="spellStart"/>
          <w:r w:rsidRPr="0062600B">
            <w:rPr>
              <w:rFonts w:ascii="Arial" w:eastAsia="Times New Roman" w:hAnsi="Arial" w:cs="Arial"/>
              <w:sz w:val="20"/>
              <w:szCs w:val="20"/>
            </w:rPr>
            <w:t>measurements</w:t>
          </w:r>
          <w:proofErr w:type="spellEnd"/>
          <w:r w:rsidRPr="0062600B">
            <w:rPr>
              <w:rFonts w:ascii="Arial" w:eastAsia="Times New Roman" w:hAnsi="Arial" w:cs="Arial"/>
              <w:sz w:val="20"/>
              <w:szCs w:val="20"/>
            </w:rPr>
            <w:t xml:space="preserve"> of proton </w:t>
          </w:r>
          <w:proofErr w:type="spellStart"/>
          <w:r w:rsidRPr="0062600B">
            <w:rPr>
              <w:rFonts w:ascii="Arial" w:eastAsia="Times New Roman" w:hAnsi="Arial" w:cs="Arial"/>
              <w:sz w:val="20"/>
              <w:szCs w:val="20"/>
            </w:rPr>
            <w:t>transfer</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equilibria</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https://doi.org/10.1139/v89-092</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67</w:t>
          </w:r>
          <w:r w:rsidRPr="0062600B">
            <w:rPr>
              <w:rFonts w:ascii="Arial" w:eastAsia="Times New Roman" w:hAnsi="Arial" w:cs="Arial"/>
              <w:sz w:val="20"/>
              <w:szCs w:val="20"/>
            </w:rPr>
            <w:t>, 611–618 (2011).</w:t>
          </w:r>
        </w:p>
        <w:p w14:paraId="01822576" w14:textId="77777777" w:rsidR="005C2DC0" w:rsidRPr="0062600B" w:rsidRDefault="005C2DC0" w:rsidP="0062600B">
          <w:pPr>
            <w:autoSpaceDE w:val="0"/>
            <w:autoSpaceDN w:val="0"/>
            <w:ind w:hanging="640"/>
            <w:jc w:val="both"/>
            <w:divId w:val="267785235"/>
            <w:rPr>
              <w:rFonts w:ascii="Arial" w:eastAsia="Times New Roman" w:hAnsi="Arial" w:cs="Arial"/>
              <w:sz w:val="20"/>
              <w:szCs w:val="20"/>
            </w:rPr>
          </w:pPr>
          <w:r w:rsidRPr="0062600B">
            <w:rPr>
              <w:rFonts w:ascii="Arial" w:eastAsia="Times New Roman" w:hAnsi="Arial" w:cs="Arial"/>
              <w:sz w:val="20"/>
              <w:szCs w:val="20"/>
            </w:rPr>
            <w:t>8.</w:t>
          </w:r>
          <w:r w:rsidRPr="0062600B">
            <w:rPr>
              <w:rFonts w:ascii="Arial" w:eastAsia="Times New Roman" w:hAnsi="Arial" w:cs="Arial"/>
              <w:sz w:val="20"/>
              <w:szCs w:val="20"/>
            </w:rPr>
            <w:tab/>
          </w:r>
          <w:proofErr w:type="spellStart"/>
          <w:r w:rsidRPr="0062600B">
            <w:rPr>
              <w:rFonts w:ascii="Arial" w:eastAsia="Times New Roman" w:hAnsi="Arial" w:cs="Arial"/>
              <w:sz w:val="20"/>
              <w:szCs w:val="20"/>
            </w:rPr>
            <w:t>Epifanovsky</w:t>
          </w:r>
          <w:proofErr w:type="spellEnd"/>
          <w:r w:rsidRPr="0062600B">
            <w:rPr>
              <w:rFonts w:ascii="Arial" w:eastAsia="Times New Roman" w:hAnsi="Arial" w:cs="Arial"/>
              <w:sz w:val="20"/>
              <w:szCs w:val="20"/>
            </w:rPr>
            <w:t xml:space="preserve">, E. </w:t>
          </w:r>
          <w:r w:rsidRPr="0062600B">
            <w:rPr>
              <w:rFonts w:ascii="Arial" w:eastAsia="Times New Roman" w:hAnsi="Arial" w:cs="Arial"/>
              <w:i/>
              <w:iCs/>
              <w:sz w:val="20"/>
              <w:szCs w:val="20"/>
            </w:rPr>
            <w:t>et al.</w:t>
          </w:r>
          <w:r w:rsidRPr="0062600B">
            <w:rPr>
              <w:rFonts w:ascii="Arial" w:eastAsia="Times New Roman" w:hAnsi="Arial" w:cs="Arial"/>
              <w:sz w:val="20"/>
              <w:szCs w:val="20"/>
            </w:rPr>
            <w:t xml:space="preserve"> Software for the </w:t>
          </w:r>
          <w:proofErr w:type="spellStart"/>
          <w:r w:rsidRPr="0062600B">
            <w:rPr>
              <w:rFonts w:ascii="Arial" w:eastAsia="Times New Roman" w:hAnsi="Arial" w:cs="Arial"/>
              <w:sz w:val="20"/>
              <w:szCs w:val="20"/>
            </w:rPr>
            <w:t>frontiers</w:t>
          </w:r>
          <w:proofErr w:type="spellEnd"/>
          <w:r w:rsidRPr="0062600B">
            <w:rPr>
              <w:rFonts w:ascii="Arial" w:eastAsia="Times New Roman" w:hAnsi="Arial" w:cs="Arial"/>
              <w:sz w:val="20"/>
              <w:szCs w:val="20"/>
            </w:rPr>
            <w:t xml:space="preserve"> of quantum </w:t>
          </w:r>
          <w:proofErr w:type="spellStart"/>
          <w:proofErr w:type="gramStart"/>
          <w:r w:rsidRPr="0062600B">
            <w:rPr>
              <w:rFonts w:ascii="Arial" w:eastAsia="Times New Roman" w:hAnsi="Arial" w:cs="Arial"/>
              <w:sz w:val="20"/>
              <w:szCs w:val="20"/>
            </w:rPr>
            <w:t>chemistry</w:t>
          </w:r>
          <w:proofErr w:type="spellEnd"/>
          <w:r w:rsidRPr="0062600B">
            <w:rPr>
              <w:rFonts w:ascii="Arial" w:eastAsia="Times New Roman" w:hAnsi="Arial" w:cs="Arial"/>
              <w:sz w:val="20"/>
              <w:szCs w:val="20"/>
            </w:rPr>
            <w:t>:</w:t>
          </w:r>
          <w:proofErr w:type="gramEnd"/>
          <w:r w:rsidRPr="0062600B">
            <w:rPr>
              <w:rFonts w:ascii="Arial" w:eastAsia="Times New Roman" w:hAnsi="Arial" w:cs="Arial"/>
              <w:sz w:val="20"/>
              <w:szCs w:val="20"/>
            </w:rPr>
            <w:t xml:space="preserve"> An </w:t>
          </w:r>
          <w:proofErr w:type="spellStart"/>
          <w:r w:rsidRPr="0062600B">
            <w:rPr>
              <w:rFonts w:ascii="Arial" w:eastAsia="Times New Roman" w:hAnsi="Arial" w:cs="Arial"/>
              <w:sz w:val="20"/>
              <w:szCs w:val="20"/>
            </w:rPr>
            <w:t>overview</w:t>
          </w:r>
          <w:proofErr w:type="spellEnd"/>
          <w:r w:rsidRPr="0062600B">
            <w:rPr>
              <w:rFonts w:ascii="Arial" w:eastAsia="Times New Roman" w:hAnsi="Arial" w:cs="Arial"/>
              <w:sz w:val="20"/>
              <w:szCs w:val="20"/>
            </w:rPr>
            <w:t xml:space="preserve"> of </w:t>
          </w:r>
          <w:proofErr w:type="spellStart"/>
          <w:r w:rsidRPr="0062600B">
            <w:rPr>
              <w:rFonts w:ascii="Arial" w:eastAsia="Times New Roman" w:hAnsi="Arial" w:cs="Arial"/>
              <w:sz w:val="20"/>
              <w:szCs w:val="20"/>
            </w:rPr>
            <w:t>developments</w:t>
          </w:r>
          <w:proofErr w:type="spellEnd"/>
          <w:r w:rsidRPr="0062600B">
            <w:rPr>
              <w:rFonts w:ascii="Arial" w:eastAsia="Times New Roman" w:hAnsi="Arial" w:cs="Arial"/>
              <w:sz w:val="20"/>
              <w:szCs w:val="20"/>
            </w:rPr>
            <w:t xml:space="preserve"> in the Q-</w:t>
          </w:r>
          <w:proofErr w:type="spellStart"/>
          <w:r w:rsidRPr="0062600B">
            <w:rPr>
              <w:rFonts w:ascii="Arial" w:eastAsia="Times New Roman" w:hAnsi="Arial" w:cs="Arial"/>
              <w:sz w:val="20"/>
              <w:szCs w:val="20"/>
            </w:rPr>
            <w:t>Chem</w:t>
          </w:r>
          <w:proofErr w:type="spellEnd"/>
          <w:r w:rsidRPr="0062600B">
            <w:rPr>
              <w:rFonts w:ascii="Arial" w:eastAsia="Times New Roman" w:hAnsi="Arial" w:cs="Arial"/>
              <w:sz w:val="20"/>
              <w:szCs w:val="20"/>
            </w:rPr>
            <w:t xml:space="preserve"> 5 package. </w:t>
          </w:r>
          <w:r w:rsidRPr="0062600B">
            <w:rPr>
              <w:rFonts w:ascii="Arial" w:eastAsia="Times New Roman" w:hAnsi="Arial" w:cs="Arial"/>
              <w:i/>
              <w:iCs/>
              <w:sz w:val="20"/>
              <w:szCs w:val="20"/>
            </w:rPr>
            <w:t xml:space="preserve">J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xml:space="preserve"> Phys</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155</w:t>
          </w:r>
          <w:r w:rsidRPr="0062600B">
            <w:rPr>
              <w:rFonts w:ascii="Arial" w:eastAsia="Times New Roman" w:hAnsi="Arial" w:cs="Arial"/>
              <w:sz w:val="20"/>
              <w:szCs w:val="20"/>
            </w:rPr>
            <w:t>, (2021).</w:t>
          </w:r>
        </w:p>
        <w:p w14:paraId="78E3D85C" w14:textId="77777777" w:rsidR="005C2DC0" w:rsidRPr="0062600B" w:rsidRDefault="005C2DC0" w:rsidP="0062600B">
          <w:pPr>
            <w:autoSpaceDE w:val="0"/>
            <w:autoSpaceDN w:val="0"/>
            <w:ind w:hanging="640"/>
            <w:jc w:val="both"/>
            <w:divId w:val="1101223291"/>
            <w:rPr>
              <w:rFonts w:ascii="Arial" w:eastAsia="Times New Roman" w:hAnsi="Arial" w:cs="Arial"/>
              <w:sz w:val="20"/>
              <w:szCs w:val="20"/>
            </w:rPr>
          </w:pPr>
          <w:r w:rsidRPr="0062600B">
            <w:rPr>
              <w:rFonts w:ascii="Arial" w:eastAsia="Times New Roman" w:hAnsi="Arial" w:cs="Arial"/>
              <w:sz w:val="20"/>
              <w:szCs w:val="20"/>
            </w:rPr>
            <w:t>9.</w:t>
          </w:r>
          <w:r w:rsidRPr="0062600B">
            <w:rPr>
              <w:rFonts w:ascii="Arial" w:eastAsia="Times New Roman" w:hAnsi="Arial" w:cs="Arial"/>
              <w:sz w:val="20"/>
              <w:szCs w:val="20"/>
            </w:rPr>
            <w:tab/>
            <w:t xml:space="preserve">Kelly, C. P., Cramer, C. J. &amp; </w:t>
          </w:r>
          <w:proofErr w:type="spellStart"/>
          <w:r w:rsidRPr="0062600B">
            <w:rPr>
              <w:rFonts w:ascii="Arial" w:eastAsia="Times New Roman" w:hAnsi="Arial" w:cs="Arial"/>
              <w:sz w:val="20"/>
              <w:szCs w:val="20"/>
            </w:rPr>
            <w:t>Truhlar</w:t>
          </w:r>
          <w:proofErr w:type="spellEnd"/>
          <w:r w:rsidRPr="0062600B">
            <w:rPr>
              <w:rFonts w:ascii="Arial" w:eastAsia="Times New Roman" w:hAnsi="Arial" w:cs="Arial"/>
              <w:sz w:val="20"/>
              <w:szCs w:val="20"/>
            </w:rPr>
            <w:t xml:space="preserve">, D. G. </w:t>
          </w:r>
          <w:proofErr w:type="spellStart"/>
          <w:r w:rsidRPr="0062600B">
            <w:rPr>
              <w:rFonts w:ascii="Arial" w:eastAsia="Times New Roman" w:hAnsi="Arial" w:cs="Arial"/>
              <w:sz w:val="20"/>
              <w:szCs w:val="20"/>
            </w:rPr>
            <w:t>Aqueous</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solvation</w:t>
          </w:r>
          <w:proofErr w:type="spellEnd"/>
          <w:r w:rsidRPr="0062600B">
            <w:rPr>
              <w:rFonts w:ascii="Arial" w:eastAsia="Times New Roman" w:hAnsi="Arial" w:cs="Arial"/>
              <w:sz w:val="20"/>
              <w:szCs w:val="20"/>
            </w:rPr>
            <w:t xml:space="preserve"> free </w:t>
          </w:r>
          <w:proofErr w:type="spellStart"/>
          <w:r w:rsidRPr="0062600B">
            <w:rPr>
              <w:rFonts w:ascii="Arial" w:eastAsia="Times New Roman" w:hAnsi="Arial" w:cs="Arial"/>
              <w:sz w:val="20"/>
              <w:szCs w:val="20"/>
            </w:rPr>
            <w:t>energies</w:t>
          </w:r>
          <w:proofErr w:type="spellEnd"/>
          <w:r w:rsidRPr="0062600B">
            <w:rPr>
              <w:rFonts w:ascii="Arial" w:eastAsia="Times New Roman" w:hAnsi="Arial" w:cs="Arial"/>
              <w:sz w:val="20"/>
              <w:szCs w:val="20"/>
            </w:rPr>
            <w:t xml:space="preserve"> of ions and ion-water clusters </w:t>
          </w:r>
          <w:proofErr w:type="spellStart"/>
          <w:r w:rsidRPr="0062600B">
            <w:rPr>
              <w:rFonts w:ascii="Arial" w:eastAsia="Times New Roman" w:hAnsi="Arial" w:cs="Arial"/>
              <w:sz w:val="20"/>
              <w:szCs w:val="20"/>
            </w:rPr>
            <w:t>based</w:t>
          </w:r>
          <w:proofErr w:type="spellEnd"/>
          <w:r w:rsidRPr="0062600B">
            <w:rPr>
              <w:rFonts w:ascii="Arial" w:eastAsia="Times New Roman" w:hAnsi="Arial" w:cs="Arial"/>
              <w:sz w:val="20"/>
              <w:szCs w:val="20"/>
            </w:rPr>
            <w:t xml:space="preserve"> on an </w:t>
          </w:r>
          <w:proofErr w:type="spellStart"/>
          <w:r w:rsidRPr="0062600B">
            <w:rPr>
              <w:rFonts w:ascii="Arial" w:eastAsia="Times New Roman" w:hAnsi="Arial" w:cs="Arial"/>
              <w:sz w:val="20"/>
              <w:szCs w:val="20"/>
            </w:rPr>
            <w:t>accurate</w:t>
          </w:r>
          <w:proofErr w:type="spellEnd"/>
          <w:r w:rsidRPr="0062600B">
            <w:rPr>
              <w:rFonts w:ascii="Arial" w:eastAsia="Times New Roman" w:hAnsi="Arial" w:cs="Arial"/>
              <w:sz w:val="20"/>
              <w:szCs w:val="20"/>
            </w:rPr>
            <w:t xml:space="preserve"> value for the </w:t>
          </w:r>
          <w:proofErr w:type="spellStart"/>
          <w:r w:rsidRPr="0062600B">
            <w:rPr>
              <w:rFonts w:ascii="Arial" w:eastAsia="Times New Roman" w:hAnsi="Arial" w:cs="Arial"/>
              <w:sz w:val="20"/>
              <w:szCs w:val="20"/>
            </w:rPr>
            <w:t>absolute</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aqueous</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solvation</w:t>
          </w:r>
          <w:proofErr w:type="spellEnd"/>
          <w:r w:rsidRPr="0062600B">
            <w:rPr>
              <w:rFonts w:ascii="Arial" w:eastAsia="Times New Roman" w:hAnsi="Arial" w:cs="Arial"/>
              <w:sz w:val="20"/>
              <w:szCs w:val="20"/>
            </w:rPr>
            <w:t xml:space="preserve"> free </w:t>
          </w:r>
          <w:proofErr w:type="spellStart"/>
          <w:r w:rsidRPr="0062600B">
            <w:rPr>
              <w:rFonts w:ascii="Arial" w:eastAsia="Times New Roman" w:hAnsi="Arial" w:cs="Arial"/>
              <w:sz w:val="20"/>
              <w:szCs w:val="20"/>
            </w:rPr>
            <w:t>energy</w:t>
          </w:r>
          <w:proofErr w:type="spellEnd"/>
          <w:r w:rsidRPr="0062600B">
            <w:rPr>
              <w:rFonts w:ascii="Arial" w:eastAsia="Times New Roman" w:hAnsi="Arial" w:cs="Arial"/>
              <w:sz w:val="20"/>
              <w:szCs w:val="20"/>
            </w:rPr>
            <w:t xml:space="preserve"> of the proton. </w:t>
          </w:r>
          <w:r w:rsidRPr="0062600B">
            <w:rPr>
              <w:rFonts w:ascii="Arial" w:eastAsia="Times New Roman" w:hAnsi="Arial" w:cs="Arial"/>
              <w:i/>
              <w:iCs/>
              <w:sz w:val="20"/>
              <w:szCs w:val="20"/>
            </w:rPr>
            <w:t>Journal of Physical Chemistry B</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110</w:t>
          </w:r>
          <w:r w:rsidRPr="0062600B">
            <w:rPr>
              <w:rFonts w:ascii="Arial" w:eastAsia="Times New Roman" w:hAnsi="Arial" w:cs="Arial"/>
              <w:sz w:val="20"/>
              <w:szCs w:val="20"/>
            </w:rPr>
            <w:t>, 16066–16081 (2006).</w:t>
          </w:r>
        </w:p>
        <w:p w14:paraId="57F03FFA" w14:textId="77777777" w:rsidR="005C2DC0" w:rsidRPr="0062600B" w:rsidRDefault="005C2DC0" w:rsidP="0062600B">
          <w:pPr>
            <w:autoSpaceDE w:val="0"/>
            <w:autoSpaceDN w:val="0"/>
            <w:ind w:hanging="640"/>
            <w:jc w:val="both"/>
            <w:divId w:val="634990880"/>
            <w:rPr>
              <w:rFonts w:ascii="Arial" w:eastAsia="Times New Roman" w:hAnsi="Arial" w:cs="Arial"/>
              <w:sz w:val="20"/>
              <w:szCs w:val="20"/>
            </w:rPr>
          </w:pPr>
          <w:r w:rsidRPr="0062600B">
            <w:rPr>
              <w:rFonts w:ascii="Arial" w:eastAsia="Times New Roman" w:hAnsi="Arial" w:cs="Arial"/>
              <w:sz w:val="20"/>
              <w:szCs w:val="20"/>
            </w:rPr>
            <w:t>10.</w:t>
          </w:r>
          <w:r w:rsidRPr="0062600B">
            <w:rPr>
              <w:rFonts w:ascii="Arial" w:eastAsia="Times New Roman" w:hAnsi="Arial" w:cs="Arial"/>
              <w:sz w:val="20"/>
              <w:szCs w:val="20"/>
            </w:rPr>
            <w:tab/>
            <w:t xml:space="preserve">Cramer, C. J. &amp; </w:t>
          </w:r>
          <w:proofErr w:type="spellStart"/>
          <w:r w:rsidRPr="0062600B">
            <w:rPr>
              <w:rFonts w:ascii="Arial" w:eastAsia="Times New Roman" w:hAnsi="Arial" w:cs="Arial"/>
              <w:sz w:val="20"/>
              <w:szCs w:val="20"/>
            </w:rPr>
            <w:t>Truhlar</w:t>
          </w:r>
          <w:proofErr w:type="spellEnd"/>
          <w:r w:rsidRPr="0062600B">
            <w:rPr>
              <w:rFonts w:ascii="Arial" w:eastAsia="Times New Roman" w:hAnsi="Arial" w:cs="Arial"/>
              <w:sz w:val="20"/>
              <w:szCs w:val="20"/>
            </w:rPr>
            <w:t xml:space="preserve">, D. G. </w:t>
          </w:r>
          <w:proofErr w:type="spellStart"/>
          <w:r w:rsidRPr="0062600B">
            <w:rPr>
              <w:rFonts w:ascii="Arial" w:eastAsia="Times New Roman" w:hAnsi="Arial" w:cs="Arial"/>
              <w:sz w:val="20"/>
              <w:szCs w:val="20"/>
            </w:rPr>
            <w:t>Implicit</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Solvation</w:t>
          </w:r>
          <w:proofErr w:type="spellEnd"/>
          <w:r w:rsidRPr="0062600B">
            <w:rPr>
              <w:rFonts w:ascii="Arial" w:eastAsia="Times New Roman" w:hAnsi="Arial" w:cs="Arial"/>
              <w:sz w:val="20"/>
              <w:szCs w:val="20"/>
            </w:rPr>
            <w:t xml:space="preserve"> </w:t>
          </w:r>
          <w:proofErr w:type="spellStart"/>
          <w:proofErr w:type="gramStart"/>
          <w:r w:rsidRPr="0062600B">
            <w:rPr>
              <w:rFonts w:ascii="Arial" w:eastAsia="Times New Roman" w:hAnsi="Arial" w:cs="Arial"/>
              <w:sz w:val="20"/>
              <w:szCs w:val="20"/>
            </w:rPr>
            <w:t>Models</w:t>
          </w:r>
          <w:proofErr w:type="spellEnd"/>
          <w:r w:rsidRPr="0062600B">
            <w:rPr>
              <w:rFonts w:ascii="Arial" w:eastAsia="Times New Roman" w:hAnsi="Arial" w:cs="Arial"/>
              <w:sz w:val="20"/>
              <w:szCs w:val="20"/>
            </w:rPr>
            <w:t>:</w:t>
          </w:r>
          <w:proofErr w:type="gram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Equilibria</w:t>
          </w:r>
          <w:proofErr w:type="spellEnd"/>
          <w:r w:rsidRPr="0062600B">
            <w:rPr>
              <w:rFonts w:ascii="Arial" w:eastAsia="Times New Roman" w:hAnsi="Arial" w:cs="Arial"/>
              <w:sz w:val="20"/>
              <w:szCs w:val="20"/>
            </w:rPr>
            <w:t xml:space="preserve">, Structure, </w:t>
          </w:r>
          <w:proofErr w:type="spellStart"/>
          <w:r w:rsidRPr="0062600B">
            <w:rPr>
              <w:rFonts w:ascii="Arial" w:eastAsia="Times New Roman" w:hAnsi="Arial" w:cs="Arial"/>
              <w:sz w:val="20"/>
              <w:szCs w:val="20"/>
            </w:rPr>
            <w:t>Spectra</w:t>
          </w:r>
          <w:proofErr w:type="spellEnd"/>
          <w:r w:rsidRPr="0062600B">
            <w:rPr>
              <w:rFonts w:ascii="Arial" w:eastAsia="Times New Roman" w:hAnsi="Arial" w:cs="Arial"/>
              <w:sz w:val="20"/>
              <w:szCs w:val="20"/>
            </w:rPr>
            <w:t xml:space="preserve">, and Dynamics.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xml:space="preserve"> </w:t>
          </w:r>
          <w:proofErr w:type="spellStart"/>
          <w:r w:rsidRPr="0062600B">
            <w:rPr>
              <w:rFonts w:ascii="Arial" w:eastAsia="Times New Roman" w:hAnsi="Arial" w:cs="Arial"/>
              <w:i/>
              <w:iCs/>
              <w:sz w:val="20"/>
              <w:szCs w:val="20"/>
            </w:rPr>
            <w:t>Rev</w:t>
          </w:r>
          <w:proofErr w:type="spellEnd"/>
          <w:r w:rsidRPr="0062600B">
            <w:rPr>
              <w:rFonts w:ascii="Arial" w:eastAsia="Times New Roman" w:hAnsi="Arial" w:cs="Arial"/>
              <w:sz w:val="20"/>
              <w:szCs w:val="20"/>
            </w:rPr>
            <w:t xml:space="preserve"> </w:t>
          </w:r>
          <w:r w:rsidRPr="0062600B">
            <w:rPr>
              <w:rFonts w:ascii="Arial" w:eastAsia="Times New Roman" w:hAnsi="Arial" w:cs="Arial"/>
              <w:b/>
              <w:bCs/>
              <w:sz w:val="20"/>
              <w:szCs w:val="20"/>
            </w:rPr>
            <w:t>99</w:t>
          </w:r>
          <w:r w:rsidRPr="0062600B">
            <w:rPr>
              <w:rFonts w:ascii="Arial" w:eastAsia="Times New Roman" w:hAnsi="Arial" w:cs="Arial"/>
              <w:sz w:val="20"/>
              <w:szCs w:val="20"/>
            </w:rPr>
            <w:t>, 2161–2200 (1999).</w:t>
          </w:r>
        </w:p>
        <w:p w14:paraId="36D33742" w14:textId="77777777" w:rsidR="005C2DC0" w:rsidRPr="0062600B" w:rsidRDefault="005C2DC0" w:rsidP="0062600B">
          <w:pPr>
            <w:autoSpaceDE w:val="0"/>
            <w:autoSpaceDN w:val="0"/>
            <w:ind w:hanging="640"/>
            <w:jc w:val="both"/>
            <w:divId w:val="759182500"/>
            <w:rPr>
              <w:rFonts w:ascii="Arial" w:eastAsia="Times New Roman" w:hAnsi="Arial" w:cs="Arial"/>
              <w:sz w:val="20"/>
              <w:szCs w:val="20"/>
            </w:rPr>
          </w:pPr>
          <w:r w:rsidRPr="0062600B">
            <w:rPr>
              <w:rFonts w:ascii="Arial" w:eastAsia="Times New Roman" w:hAnsi="Arial" w:cs="Arial"/>
              <w:sz w:val="20"/>
              <w:szCs w:val="20"/>
            </w:rPr>
            <w:t>11.</w:t>
          </w:r>
          <w:r w:rsidRPr="0062600B">
            <w:rPr>
              <w:rFonts w:ascii="Arial" w:eastAsia="Times New Roman" w:hAnsi="Arial" w:cs="Arial"/>
              <w:sz w:val="20"/>
              <w:szCs w:val="20"/>
            </w:rPr>
            <w:tab/>
            <w:t xml:space="preserve">Schmid, R., </w:t>
          </w:r>
          <w:proofErr w:type="spellStart"/>
          <w:r w:rsidRPr="0062600B">
            <w:rPr>
              <w:rFonts w:ascii="Arial" w:eastAsia="Times New Roman" w:hAnsi="Arial" w:cs="Arial"/>
              <w:sz w:val="20"/>
              <w:szCs w:val="20"/>
            </w:rPr>
            <w:t>Miaha</w:t>
          </w:r>
          <w:proofErr w:type="spellEnd"/>
          <w:r w:rsidRPr="0062600B">
            <w:rPr>
              <w:rFonts w:ascii="Arial" w:eastAsia="Times New Roman" w:hAnsi="Arial" w:cs="Arial"/>
              <w:sz w:val="20"/>
              <w:szCs w:val="20"/>
            </w:rPr>
            <w:t xml:space="preserve">, A. M. &amp; </w:t>
          </w:r>
          <w:proofErr w:type="spellStart"/>
          <w:r w:rsidRPr="0062600B">
            <w:rPr>
              <w:rFonts w:ascii="Arial" w:eastAsia="Times New Roman" w:hAnsi="Arial" w:cs="Arial"/>
              <w:sz w:val="20"/>
              <w:szCs w:val="20"/>
            </w:rPr>
            <w:t>Sapunovb</w:t>
          </w:r>
          <w:proofErr w:type="spellEnd"/>
          <w:r w:rsidRPr="0062600B">
            <w:rPr>
              <w:rFonts w:ascii="Arial" w:eastAsia="Times New Roman" w:hAnsi="Arial" w:cs="Arial"/>
              <w:sz w:val="20"/>
              <w:szCs w:val="20"/>
            </w:rPr>
            <w:t xml:space="preserve">, V. N. A new table of the </w:t>
          </w:r>
          <w:proofErr w:type="spellStart"/>
          <w:r w:rsidRPr="0062600B">
            <w:rPr>
              <w:rFonts w:ascii="Arial" w:eastAsia="Times New Roman" w:hAnsi="Arial" w:cs="Arial"/>
              <w:sz w:val="20"/>
              <w:szCs w:val="20"/>
            </w:rPr>
            <w:t>thermodynamic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quantities</w:t>
          </w:r>
          <w:proofErr w:type="spellEnd"/>
          <w:r w:rsidRPr="0062600B">
            <w:rPr>
              <w:rFonts w:ascii="Arial" w:eastAsia="Times New Roman" w:hAnsi="Arial" w:cs="Arial"/>
              <w:sz w:val="20"/>
              <w:szCs w:val="20"/>
            </w:rPr>
            <w:t xml:space="preserve"> of </w:t>
          </w:r>
          <w:proofErr w:type="spellStart"/>
          <w:r w:rsidRPr="0062600B">
            <w:rPr>
              <w:rFonts w:ascii="Arial" w:eastAsia="Times New Roman" w:hAnsi="Arial" w:cs="Arial"/>
              <w:sz w:val="20"/>
              <w:szCs w:val="20"/>
            </w:rPr>
            <w:t>ionic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hydration</w:t>
          </w:r>
          <w:proofErr w:type="spellEnd"/>
          <w:r w:rsidRPr="0062600B">
            <w:rPr>
              <w:rFonts w:ascii="Arial" w:eastAsia="Times New Roman" w:hAnsi="Arial" w:cs="Arial"/>
              <w:sz w:val="20"/>
              <w:szCs w:val="20"/>
            </w:rPr>
            <w:t xml:space="preserve"> : values and </w:t>
          </w:r>
          <w:proofErr w:type="spellStart"/>
          <w:r w:rsidRPr="0062600B">
            <w:rPr>
              <w:rFonts w:ascii="Arial" w:eastAsia="Times New Roman" w:hAnsi="Arial" w:cs="Arial"/>
              <w:sz w:val="20"/>
              <w:szCs w:val="20"/>
            </w:rPr>
            <w:t>some</w:t>
          </w:r>
          <w:proofErr w:type="spellEnd"/>
          <w:r w:rsidRPr="0062600B">
            <w:rPr>
              <w:rFonts w:ascii="Arial" w:eastAsia="Times New Roman" w:hAnsi="Arial" w:cs="Arial"/>
              <w:sz w:val="20"/>
              <w:szCs w:val="20"/>
            </w:rPr>
            <w:t xml:space="preserve"> applications (</w:t>
          </w:r>
          <w:proofErr w:type="spellStart"/>
          <w:r w:rsidRPr="0062600B">
            <w:rPr>
              <w:rFonts w:ascii="Arial" w:eastAsia="Times New Roman" w:hAnsi="Arial" w:cs="Arial"/>
              <w:sz w:val="20"/>
              <w:szCs w:val="20"/>
            </w:rPr>
            <w:t>enthalpy-entropy</w:t>
          </w:r>
          <w:proofErr w:type="spellEnd"/>
          <w:r w:rsidRPr="0062600B">
            <w:rPr>
              <w:rFonts w:ascii="Arial" w:eastAsia="Times New Roman" w:hAnsi="Arial" w:cs="Arial"/>
              <w:sz w:val="20"/>
              <w:szCs w:val="20"/>
            </w:rPr>
            <w:t xml:space="preserve"> compensation and Born </w:t>
          </w:r>
          <w:proofErr w:type="spellStart"/>
          <w:r w:rsidRPr="0062600B">
            <w:rPr>
              <w:rFonts w:ascii="Arial" w:eastAsia="Times New Roman" w:hAnsi="Arial" w:cs="Arial"/>
              <w:sz w:val="20"/>
              <w:szCs w:val="20"/>
            </w:rPr>
            <w:t>radii</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Phys.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xml:space="preserve">.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Phys</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2</w:t>
          </w:r>
          <w:r w:rsidRPr="0062600B">
            <w:rPr>
              <w:rFonts w:ascii="Arial" w:eastAsia="Times New Roman" w:hAnsi="Arial" w:cs="Arial"/>
              <w:sz w:val="20"/>
              <w:szCs w:val="20"/>
            </w:rPr>
            <w:t>, 97–102 (2000).</w:t>
          </w:r>
        </w:p>
        <w:p w14:paraId="5FFBA5DB" w14:textId="77777777" w:rsidR="005C2DC0" w:rsidRPr="0062600B" w:rsidRDefault="005C2DC0" w:rsidP="0062600B">
          <w:pPr>
            <w:autoSpaceDE w:val="0"/>
            <w:autoSpaceDN w:val="0"/>
            <w:ind w:hanging="640"/>
            <w:jc w:val="both"/>
            <w:divId w:val="185489935"/>
            <w:rPr>
              <w:rFonts w:ascii="Arial" w:eastAsia="Times New Roman" w:hAnsi="Arial" w:cs="Arial"/>
              <w:sz w:val="20"/>
              <w:szCs w:val="20"/>
            </w:rPr>
          </w:pPr>
          <w:r w:rsidRPr="0062600B">
            <w:rPr>
              <w:rFonts w:ascii="Arial" w:eastAsia="Times New Roman" w:hAnsi="Arial" w:cs="Arial"/>
              <w:sz w:val="20"/>
              <w:szCs w:val="20"/>
            </w:rPr>
            <w:t>12.</w:t>
          </w:r>
          <w:r w:rsidRPr="0062600B">
            <w:rPr>
              <w:rFonts w:ascii="Arial" w:eastAsia="Times New Roman" w:hAnsi="Arial" w:cs="Arial"/>
              <w:sz w:val="20"/>
              <w:szCs w:val="20"/>
            </w:rPr>
            <w:tab/>
            <w:t xml:space="preserve">Fawcett, W. R. The </w:t>
          </w:r>
          <w:proofErr w:type="spellStart"/>
          <w:r w:rsidRPr="0062600B">
            <w:rPr>
              <w:rFonts w:ascii="Arial" w:eastAsia="Times New Roman" w:hAnsi="Arial" w:cs="Arial"/>
              <w:sz w:val="20"/>
              <w:szCs w:val="20"/>
            </w:rPr>
            <w:t>ionic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work</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function</w:t>
          </w:r>
          <w:proofErr w:type="spellEnd"/>
          <w:r w:rsidRPr="0062600B">
            <w:rPr>
              <w:rFonts w:ascii="Arial" w:eastAsia="Times New Roman" w:hAnsi="Arial" w:cs="Arial"/>
              <w:sz w:val="20"/>
              <w:szCs w:val="20"/>
            </w:rPr>
            <w:t xml:space="preserve"> and </w:t>
          </w:r>
          <w:proofErr w:type="spellStart"/>
          <w:r w:rsidRPr="0062600B">
            <w:rPr>
              <w:rFonts w:ascii="Arial" w:eastAsia="Times New Roman" w:hAnsi="Arial" w:cs="Arial"/>
              <w:sz w:val="20"/>
              <w:szCs w:val="20"/>
            </w:rPr>
            <w:t>its</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role</w:t>
          </w:r>
          <w:proofErr w:type="spellEnd"/>
          <w:r w:rsidRPr="0062600B">
            <w:rPr>
              <w:rFonts w:ascii="Arial" w:eastAsia="Times New Roman" w:hAnsi="Arial" w:cs="Arial"/>
              <w:sz w:val="20"/>
              <w:szCs w:val="20"/>
            </w:rPr>
            <w:t xml:space="preserve"> in </w:t>
          </w:r>
          <w:proofErr w:type="spellStart"/>
          <w:r w:rsidRPr="0062600B">
            <w:rPr>
              <w:rFonts w:ascii="Arial" w:eastAsia="Times New Roman" w:hAnsi="Arial" w:cs="Arial"/>
              <w:sz w:val="20"/>
              <w:szCs w:val="20"/>
            </w:rPr>
            <w:t>estimating</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absolute</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electrode</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potentials</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Langmuir</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24</w:t>
          </w:r>
          <w:r w:rsidRPr="0062600B">
            <w:rPr>
              <w:rFonts w:ascii="Arial" w:eastAsia="Times New Roman" w:hAnsi="Arial" w:cs="Arial"/>
              <w:sz w:val="20"/>
              <w:szCs w:val="20"/>
            </w:rPr>
            <w:t>, 9868–9875 (2008).</w:t>
          </w:r>
        </w:p>
        <w:p w14:paraId="5416BC51" w14:textId="77777777" w:rsidR="005C2DC0" w:rsidRPr="0062600B" w:rsidRDefault="005C2DC0" w:rsidP="0062600B">
          <w:pPr>
            <w:autoSpaceDE w:val="0"/>
            <w:autoSpaceDN w:val="0"/>
            <w:ind w:hanging="640"/>
            <w:jc w:val="both"/>
            <w:divId w:val="35396679"/>
            <w:rPr>
              <w:rFonts w:ascii="Arial" w:eastAsia="Times New Roman" w:hAnsi="Arial" w:cs="Arial"/>
              <w:sz w:val="20"/>
              <w:szCs w:val="20"/>
            </w:rPr>
          </w:pPr>
          <w:r w:rsidRPr="0062600B">
            <w:rPr>
              <w:rFonts w:ascii="Arial" w:eastAsia="Times New Roman" w:hAnsi="Arial" w:cs="Arial"/>
              <w:sz w:val="20"/>
              <w:szCs w:val="20"/>
            </w:rPr>
            <w:t>13.</w:t>
          </w:r>
          <w:r w:rsidRPr="0062600B">
            <w:rPr>
              <w:rFonts w:ascii="Arial" w:eastAsia="Times New Roman" w:hAnsi="Arial" w:cs="Arial"/>
              <w:sz w:val="20"/>
              <w:szCs w:val="20"/>
            </w:rPr>
            <w:tab/>
          </w:r>
          <w:proofErr w:type="spellStart"/>
          <w:r w:rsidRPr="0062600B">
            <w:rPr>
              <w:rFonts w:ascii="Arial" w:eastAsia="Times New Roman" w:hAnsi="Arial" w:cs="Arial"/>
              <w:sz w:val="20"/>
              <w:szCs w:val="20"/>
            </w:rPr>
            <w:t>Takano</w:t>
          </w:r>
          <w:proofErr w:type="spellEnd"/>
          <w:r w:rsidRPr="0062600B">
            <w:rPr>
              <w:rFonts w:ascii="Arial" w:eastAsia="Times New Roman" w:hAnsi="Arial" w:cs="Arial"/>
              <w:sz w:val="20"/>
              <w:szCs w:val="20"/>
            </w:rPr>
            <w:t xml:space="preserve">, Y. &amp; </w:t>
          </w:r>
          <w:proofErr w:type="spellStart"/>
          <w:r w:rsidRPr="0062600B">
            <w:rPr>
              <w:rFonts w:ascii="Arial" w:eastAsia="Times New Roman" w:hAnsi="Arial" w:cs="Arial"/>
              <w:sz w:val="20"/>
              <w:szCs w:val="20"/>
            </w:rPr>
            <w:t>Houk</w:t>
          </w:r>
          <w:proofErr w:type="spellEnd"/>
          <w:r w:rsidRPr="0062600B">
            <w:rPr>
              <w:rFonts w:ascii="Arial" w:eastAsia="Times New Roman" w:hAnsi="Arial" w:cs="Arial"/>
              <w:sz w:val="20"/>
              <w:szCs w:val="20"/>
            </w:rPr>
            <w:t xml:space="preserve">, K. N. Benchmarking the </w:t>
          </w:r>
          <w:proofErr w:type="spellStart"/>
          <w:r w:rsidRPr="0062600B">
            <w:rPr>
              <w:rFonts w:ascii="Arial" w:eastAsia="Times New Roman" w:hAnsi="Arial" w:cs="Arial"/>
              <w:sz w:val="20"/>
              <w:szCs w:val="20"/>
            </w:rPr>
            <w:t>conductor</w:t>
          </w:r>
          <w:proofErr w:type="spellEnd"/>
          <w:r w:rsidRPr="0062600B">
            <w:rPr>
              <w:rFonts w:ascii="Arial" w:eastAsia="Times New Roman" w:hAnsi="Arial" w:cs="Arial"/>
              <w:sz w:val="20"/>
              <w:szCs w:val="20"/>
            </w:rPr>
            <w:t xml:space="preserve">-like </w:t>
          </w:r>
          <w:proofErr w:type="spellStart"/>
          <w:r w:rsidRPr="0062600B">
            <w:rPr>
              <w:rFonts w:ascii="Arial" w:eastAsia="Times New Roman" w:hAnsi="Arial" w:cs="Arial"/>
              <w:sz w:val="20"/>
              <w:szCs w:val="20"/>
            </w:rPr>
            <w:t>polarizable</w:t>
          </w:r>
          <w:proofErr w:type="spellEnd"/>
          <w:r w:rsidRPr="0062600B">
            <w:rPr>
              <w:rFonts w:ascii="Arial" w:eastAsia="Times New Roman" w:hAnsi="Arial" w:cs="Arial"/>
              <w:sz w:val="20"/>
              <w:szCs w:val="20"/>
            </w:rPr>
            <w:t xml:space="preserve"> continuum model (CPCM) for </w:t>
          </w:r>
          <w:proofErr w:type="spellStart"/>
          <w:r w:rsidRPr="0062600B">
            <w:rPr>
              <w:rFonts w:ascii="Arial" w:eastAsia="Times New Roman" w:hAnsi="Arial" w:cs="Arial"/>
              <w:sz w:val="20"/>
              <w:szCs w:val="20"/>
            </w:rPr>
            <w:t>aqueous</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solvation</w:t>
          </w:r>
          <w:proofErr w:type="spellEnd"/>
          <w:r w:rsidRPr="0062600B">
            <w:rPr>
              <w:rFonts w:ascii="Arial" w:eastAsia="Times New Roman" w:hAnsi="Arial" w:cs="Arial"/>
              <w:sz w:val="20"/>
              <w:szCs w:val="20"/>
            </w:rPr>
            <w:t xml:space="preserve"> free </w:t>
          </w:r>
          <w:proofErr w:type="spellStart"/>
          <w:r w:rsidRPr="0062600B">
            <w:rPr>
              <w:rFonts w:ascii="Arial" w:eastAsia="Times New Roman" w:hAnsi="Arial" w:cs="Arial"/>
              <w:sz w:val="20"/>
              <w:szCs w:val="20"/>
            </w:rPr>
            <w:t>energies</w:t>
          </w:r>
          <w:proofErr w:type="spellEnd"/>
          <w:r w:rsidRPr="0062600B">
            <w:rPr>
              <w:rFonts w:ascii="Arial" w:eastAsia="Times New Roman" w:hAnsi="Arial" w:cs="Arial"/>
              <w:sz w:val="20"/>
              <w:szCs w:val="20"/>
            </w:rPr>
            <w:t xml:space="preserve"> of neutral and </w:t>
          </w:r>
          <w:proofErr w:type="spellStart"/>
          <w:r w:rsidRPr="0062600B">
            <w:rPr>
              <w:rFonts w:ascii="Arial" w:eastAsia="Times New Roman" w:hAnsi="Arial" w:cs="Arial"/>
              <w:sz w:val="20"/>
              <w:szCs w:val="20"/>
            </w:rPr>
            <w:t>ionic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organic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molecules</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J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xml:space="preserve"> Theory Comput</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1</w:t>
          </w:r>
          <w:r w:rsidRPr="0062600B">
            <w:rPr>
              <w:rFonts w:ascii="Arial" w:eastAsia="Times New Roman" w:hAnsi="Arial" w:cs="Arial"/>
              <w:sz w:val="20"/>
              <w:szCs w:val="20"/>
            </w:rPr>
            <w:t>, 70–77 (2005).</w:t>
          </w:r>
        </w:p>
        <w:p w14:paraId="07434FA3" w14:textId="77777777" w:rsidR="005C2DC0" w:rsidRPr="0062600B" w:rsidRDefault="005C2DC0" w:rsidP="0062600B">
          <w:pPr>
            <w:autoSpaceDE w:val="0"/>
            <w:autoSpaceDN w:val="0"/>
            <w:ind w:hanging="640"/>
            <w:jc w:val="both"/>
            <w:divId w:val="730470045"/>
            <w:rPr>
              <w:rFonts w:ascii="Arial" w:eastAsia="Times New Roman" w:hAnsi="Arial" w:cs="Arial"/>
              <w:sz w:val="20"/>
              <w:szCs w:val="20"/>
            </w:rPr>
          </w:pPr>
          <w:r w:rsidRPr="0062600B">
            <w:rPr>
              <w:rFonts w:ascii="Arial" w:eastAsia="Times New Roman" w:hAnsi="Arial" w:cs="Arial"/>
              <w:sz w:val="20"/>
              <w:szCs w:val="20"/>
            </w:rPr>
            <w:t>14.</w:t>
          </w:r>
          <w:r w:rsidRPr="0062600B">
            <w:rPr>
              <w:rFonts w:ascii="Arial" w:eastAsia="Times New Roman" w:hAnsi="Arial" w:cs="Arial"/>
              <w:sz w:val="20"/>
              <w:szCs w:val="20"/>
            </w:rPr>
            <w:tab/>
            <w:t xml:space="preserve">Dutra, F. R., Silva, C. D. S. &amp; </w:t>
          </w:r>
          <w:proofErr w:type="spellStart"/>
          <w:r w:rsidRPr="0062600B">
            <w:rPr>
              <w:rFonts w:ascii="Arial" w:eastAsia="Times New Roman" w:hAnsi="Arial" w:cs="Arial"/>
              <w:sz w:val="20"/>
              <w:szCs w:val="20"/>
            </w:rPr>
            <w:t>Custodio</w:t>
          </w:r>
          <w:proofErr w:type="spellEnd"/>
          <w:r w:rsidRPr="0062600B">
            <w:rPr>
              <w:rFonts w:ascii="Arial" w:eastAsia="Times New Roman" w:hAnsi="Arial" w:cs="Arial"/>
              <w:sz w:val="20"/>
              <w:szCs w:val="20"/>
            </w:rPr>
            <w:t xml:space="preserve">, R. On the </w:t>
          </w:r>
          <w:proofErr w:type="spellStart"/>
          <w:r w:rsidRPr="0062600B">
            <w:rPr>
              <w:rFonts w:ascii="Arial" w:eastAsia="Times New Roman" w:hAnsi="Arial" w:cs="Arial"/>
              <w:sz w:val="20"/>
              <w:szCs w:val="20"/>
            </w:rPr>
            <w:t>Accuracy</w:t>
          </w:r>
          <w:proofErr w:type="spellEnd"/>
          <w:r w:rsidRPr="0062600B">
            <w:rPr>
              <w:rFonts w:ascii="Arial" w:eastAsia="Times New Roman" w:hAnsi="Arial" w:cs="Arial"/>
              <w:sz w:val="20"/>
              <w:szCs w:val="20"/>
            </w:rPr>
            <w:t xml:space="preserve"> of the Direct Method to </w:t>
          </w:r>
          <w:proofErr w:type="spellStart"/>
          <w:r w:rsidRPr="0062600B">
            <w:rPr>
              <w:rFonts w:ascii="Arial" w:eastAsia="Times New Roman" w:hAnsi="Arial" w:cs="Arial"/>
              <w:sz w:val="20"/>
              <w:szCs w:val="20"/>
            </w:rPr>
            <w:t>Calculate</w:t>
          </w:r>
          <w:proofErr w:type="spellEnd"/>
          <w:r w:rsidRPr="0062600B">
            <w:rPr>
              <w:rFonts w:ascii="Arial" w:eastAsia="Times New Roman" w:hAnsi="Arial" w:cs="Arial"/>
              <w:sz w:val="20"/>
              <w:szCs w:val="20"/>
            </w:rPr>
            <w:t xml:space="preserve"> p </w:t>
          </w:r>
          <w:proofErr w:type="spellStart"/>
          <w:r w:rsidRPr="0062600B">
            <w:rPr>
              <w:rFonts w:ascii="Arial" w:eastAsia="Times New Roman" w:hAnsi="Arial" w:cs="Arial"/>
              <w:sz w:val="20"/>
              <w:szCs w:val="20"/>
            </w:rPr>
            <w:t>Kafrom</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Electronic</w:t>
          </w:r>
          <w:proofErr w:type="spellEnd"/>
          <w:r w:rsidRPr="0062600B">
            <w:rPr>
              <w:rFonts w:ascii="Arial" w:eastAsia="Times New Roman" w:hAnsi="Arial" w:cs="Arial"/>
              <w:sz w:val="20"/>
              <w:szCs w:val="20"/>
            </w:rPr>
            <w:t xml:space="preserve"> Structure </w:t>
          </w:r>
          <w:proofErr w:type="spellStart"/>
          <w:r w:rsidRPr="0062600B">
            <w:rPr>
              <w:rFonts w:ascii="Arial" w:eastAsia="Times New Roman" w:hAnsi="Arial" w:cs="Arial"/>
              <w:sz w:val="20"/>
              <w:szCs w:val="20"/>
            </w:rPr>
            <w:t>Calculations</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Journal of Physical Chemistry A</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125</w:t>
          </w:r>
          <w:r w:rsidRPr="0062600B">
            <w:rPr>
              <w:rFonts w:ascii="Arial" w:eastAsia="Times New Roman" w:hAnsi="Arial" w:cs="Arial"/>
              <w:sz w:val="20"/>
              <w:szCs w:val="20"/>
            </w:rPr>
            <w:t>, 65–73 (2021).</w:t>
          </w:r>
        </w:p>
        <w:p w14:paraId="3C52DC62" w14:textId="77777777" w:rsidR="005C2DC0" w:rsidRPr="0062600B" w:rsidRDefault="005C2DC0" w:rsidP="0062600B">
          <w:pPr>
            <w:autoSpaceDE w:val="0"/>
            <w:autoSpaceDN w:val="0"/>
            <w:ind w:hanging="640"/>
            <w:jc w:val="both"/>
            <w:divId w:val="1006907706"/>
            <w:rPr>
              <w:rFonts w:ascii="Arial" w:eastAsia="Times New Roman" w:hAnsi="Arial" w:cs="Arial"/>
              <w:sz w:val="20"/>
              <w:szCs w:val="20"/>
            </w:rPr>
          </w:pPr>
          <w:r w:rsidRPr="0062600B">
            <w:rPr>
              <w:rFonts w:ascii="Arial" w:eastAsia="Times New Roman" w:hAnsi="Arial" w:cs="Arial"/>
              <w:sz w:val="20"/>
              <w:szCs w:val="20"/>
            </w:rPr>
            <w:t>15.</w:t>
          </w:r>
          <w:r w:rsidRPr="0062600B">
            <w:rPr>
              <w:rFonts w:ascii="Arial" w:eastAsia="Times New Roman" w:hAnsi="Arial" w:cs="Arial"/>
              <w:sz w:val="20"/>
              <w:szCs w:val="20"/>
            </w:rPr>
            <w:tab/>
          </w:r>
          <w:proofErr w:type="spellStart"/>
          <w:r w:rsidRPr="0062600B">
            <w:rPr>
              <w:rFonts w:ascii="Arial" w:eastAsia="Times New Roman" w:hAnsi="Arial" w:cs="Arial"/>
              <w:sz w:val="20"/>
              <w:szCs w:val="20"/>
            </w:rPr>
            <w:t>Agnes</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Kütt</w:t>
          </w:r>
          <w:proofErr w:type="spellEnd"/>
          <w:r w:rsidRPr="0062600B">
            <w:rPr>
              <w:rFonts w:ascii="Arial" w:eastAsia="Times New Roman" w:hAnsi="Arial" w:cs="Arial"/>
              <w:sz w:val="20"/>
              <w:szCs w:val="20"/>
            </w:rPr>
            <w:t xml:space="preserve">, S. S. I. K. S. T. A. H. A. D. K. K. M. P. I. L. Valeurs de </w:t>
          </w:r>
          <w:proofErr w:type="spellStart"/>
          <w:r w:rsidRPr="0062600B">
            <w:rPr>
              <w:rFonts w:ascii="Arial" w:eastAsia="Times New Roman" w:hAnsi="Arial" w:cs="Arial"/>
              <w:sz w:val="20"/>
              <w:szCs w:val="20"/>
            </w:rPr>
            <w:t>pKa</w:t>
          </w:r>
          <w:proofErr w:type="spellEnd"/>
          <w:r w:rsidRPr="0062600B">
            <w:rPr>
              <w:rFonts w:ascii="Arial" w:eastAsia="Times New Roman" w:hAnsi="Arial" w:cs="Arial"/>
              <w:sz w:val="20"/>
              <w:szCs w:val="20"/>
            </w:rPr>
            <w:t xml:space="preserve"> en chimie organique : optimiser l’utilisation des données disponibles. </w:t>
          </w:r>
          <w:proofErr w:type="spellStart"/>
          <w:r w:rsidRPr="0062600B">
            <w:rPr>
              <w:rFonts w:ascii="Arial" w:eastAsia="Times New Roman" w:hAnsi="Arial" w:cs="Arial"/>
              <w:i/>
              <w:iCs/>
              <w:sz w:val="20"/>
              <w:szCs w:val="20"/>
            </w:rPr>
            <w:t>Tetrahedron</w:t>
          </w:r>
          <w:proofErr w:type="spellEnd"/>
          <w:r w:rsidRPr="0062600B">
            <w:rPr>
              <w:rFonts w:ascii="Arial" w:eastAsia="Times New Roman" w:hAnsi="Arial" w:cs="Arial"/>
              <w:i/>
              <w:iCs/>
              <w:sz w:val="20"/>
              <w:szCs w:val="20"/>
            </w:rPr>
            <w:t xml:space="preserve"> </w:t>
          </w:r>
          <w:proofErr w:type="spellStart"/>
          <w:r w:rsidRPr="0062600B">
            <w:rPr>
              <w:rFonts w:ascii="Arial" w:eastAsia="Times New Roman" w:hAnsi="Arial" w:cs="Arial"/>
              <w:i/>
              <w:iCs/>
              <w:sz w:val="20"/>
              <w:szCs w:val="20"/>
            </w:rPr>
            <w:t>Letters</w:t>
          </w:r>
          <w:proofErr w:type="spellEnd"/>
          <w:r w:rsidRPr="0062600B">
            <w:rPr>
              <w:rFonts w:ascii="Arial" w:eastAsia="Times New Roman" w:hAnsi="Arial" w:cs="Arial"/>
              <w:sz w:val="20"/>
              <w:szCs w:val="20"/>
            </w:rPr>
            <w:t xml:space="preserve"> 3738–3748 (2018).</w:t>
          </w:r>
        </w:p>
        <w:p w14:paraId="51DD6FF8" w14:textId="77777777" w:rsidR="005C2DC0" w:rsidRPr="0062600B" w:rsidRDefault="005C2DC0" w:rsidP="0062600B">
          <w:pPr>
            <w:autoSpaceDE w:val="0"/>
            <w:autoSpaceDN w:val="0"/>
            <w:ind w:hanging="640"/>
            <w:jc w:val="both"/>
            <w:divId w:val="927808622"/>
            <w:rPr>
              <w:rFonts w:ascii="Arial" w:eastAsia="Times New Roman" w:hAnsi="Arial" w:cs="Arial"/>
              <w:sz w:val="20"/>
              <w:szCs w:val="20"/>
            </w:rPr>
          </w:pPr>
          <w:r w:rsidRPr="0062600B">
            <w:rPr>
              <w:rFonts w:ascii="Arial" w:eastAsia="Times New Roman" w:hAnsi="Arial" w:cs="Arial"/>
              <w:sz w:val="20"/>
              <w:szCs w:val="20"/>
            </w:rPr>
            <w:t>16.</w:t>
          </w:r>
          <w:r w:rsidRPr="0062600B">
            <w:rPr>
              <w:rFonts w:ascii="Arial" w:eastAsia="Times New Roman" w:hAnsi="Arial" w:cs="Arial"/>
              <w:sz w:val="20"/>
              <w:szCs w:val="20"/>
            </w:rPr>
            <w:tab/>
            <w:t xml:space="preserve">Frederick G. </w:t>
          </w:r>
          <w:proofErr w:type="spellStart"/>
          <w:r w:rsidRPr="0062600B">
            <w:rPr>
              <w:rFonts w:ascii="Arial" w:eastAsia="Times New Roman" w:hAnsi="Arial" w:cs="Arial"/>
              <w:sz w:val="20"/>
              <w:szCs w:val="20"/>
            </w:rPr>
            <w:t>Bordwell</w:t>
          </w:r>
          <w:proofErr w:type="spellEnd"/>
          <w:r w:rsidRPr="0062600B">
            <w:rPr>
              <w:rFonts w:ascii="Arial" w:eastAsia="Times New Roman" w:hAnsi="Arial" w:cs="Arial"/>
              <w:sz w:val="20"/>
              <w:szCs w:val="20"/>
            </w:rPr>
            <w:t xml:space="preserve">. Acidités à l’équilibre dans une solution de </w:t>
          </w:r>
          <w:proofErr w:type="spellStart"/>
          <w:r w:rsidRPr="0062600B">
            <w:rPr>
              <w:rFonts w:ascii="Arial" w:eastAsia="Times New Roman" w:hAnsi="Arial" w:cs="Arial"/>
              <w:sz w:val="20"/>
              <w:szCs w:val="20"/>
            </w:rPr>
            <w:t>diméthylsulfoxyde</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Acc.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xml:space="preserve">. </w:t>
          </w:r>
          <w:proofErr w:type="spellStart"/>
          <w:r w:rsidRPr="0062600B">
            <w:rPr>
              <w:rFonts w:ascii="Arial" w:eastAsia="Times New Roman" w:hAnsi="Arial" w:cs="Arial"/>
              <w:i/>
              <w:iCs/>
              <w:sz w:val="20"/>
              <w:szCs w:val="20"/>
            </w:rPr>
            <w:t>Res</w:t>
          </w:r>
          <w:proofErr w:type="spellEnd"/>
          <w:r w:rsidRPr="0062600B">
            <w:rPr>
              <w:rFonts w:ascii="Arial" w:eastAsia="Times New Roman" w:hAnsi="Arial" w:cs="Arial"/>
              <w:sz w:val="20"/>
              <w:szCs w:val="20"/>
            </w:rPr>
            <w:t xml:space="preserve"> vol. 21 456–463 (1988).</w:t>
          </w:r>
        </w:p>
        <w:p w14:paraId="371D6B2A" w14:textId="77777777" w:rsidR="005C2DC0" w:rsidRPr="0062600B" w:rsidRDefault="005C2DC0" w:rsidP="0062600B">
          <w:pPr>
            <w:autoSpaceDE w:val="0"/>
            <w:autoSpaceDN w:val="0"/>
            <w:ind w:hanging="640"/>
            <w:jc w:val="both"/>
            <w:divId w:val="2124684438"/>
            <w:rPr>
              <w:rFonts w:ascii="Arial" w:eastAsia="Times New Roman" w:hAnsi="Arial" w:cs="Arial"/>
              <w:sz w:val="20"/>
              <w:szCs w:val="20"/>
            </w:rPr>
          </w:pPr>
          <w:r w:rsidRPr="0062600B">
            <w:rPr>
              <w:rFonts w:ascii="Arial" w:eastAsia="Times New Roman" w:hAnsi="Arial" w:cs="Arial"/>
              <w:sz w:val="20"/>
              <w:szCs w:val="20"/>
            </w:rPr>
            <w:t>17.</w:t>
          </w:r>
          <w:r w:rsidRPr="0062600B">
            <w:rPr>
              <w:rFonts w:ascii="Arial" w:eastAsia="Times New Roman" w:hAnsi="Arial" w:cs="Arial"/>
              <w:sz w:val="20"/>
              <w:szCs w:val="20"/>
            </w:rPr>
            <w:tab/>
            <w:t xml:space="preserve">Domingo, L. R., Chamorro, E. &amp; Pérez, P. </w:t>
          </w:r>
          <w:proofErr w:type="spellStart"/>
          <w:r w:rsidRPr="0062600B">
            <w:rPr>
              <w:rFonts w:ascii="Arial" w:eastAsia="Times New Roman" w:hAnsi="Arial" w:cs="Arial"/>
              <w:sz w:val="20"/>
              <w:szCs w:val="20"/>
            </w:rPr>
            <w:t>Understanding</w:t>
          </w:r>
          <w:proofErr w:type="spellEnd"/>
          <w:r w:rsidRPr="0062600B">
            <w:rPr>
              <w:rFonts w:ascii="Arial" w:eastAsia="Times New Roman" w:hAnsi="Arial" w:cs="Arial"/>
              <w:sz w:val="20"/>
              <w:szCs w:val="20"/>
            </w:rPr>
            <w:t xml:space="preserve"> the </w:t>
          </w:r>
          <w:proofErr w:type="spellStart"/>
          <w:r w:rsidRPr="0062600B">
            <w:rPr>
              <w:rFonts w:ascii="Arial" w:eastAsia="Times New Roman" w:hAnsi="Arial" w:cs="Arial"/>
              <w:sz w:val="20"/>
              <w:szCs w:val="20"/>
            </w:rPr>
            <w:t>reactivity</w:t>
          </w:r>
          <w:proofErr w:type="spellEnd"/>
          <w:r w:rsidRPr="0062600B">
            <w:rPr>
              <w:rFonts w:ascii="Arial" w:eastAsia="Times New Roman" w:hAnsi="Arial" w:cs="Arial"/>
              <w:sz w:val="20"/>
              <w:szCs w:val="20"/>
            </w:rPr>
            <w:t xml:space="preserve"> of </w:t>
          </w:r>
          <w:proofErr w:type="spellStart"/>
          <w:r w:rsidRPr="0062600B">
            <w:rPr>
              <w:rFonts w:ascii="Arial" w:eastAsia="Times New Roman" w:hAnsi="Arial" w:cs="Arial"/>
              <w:sz w:val="20"/>
              <w:szCs w:val="20"/>
            </w:rPr>
            <w:t>captodative</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ethylenes</w:t>
          </w:r>
          <w:proofErr w:type="spellEnd"/>
          <w:r w:rsidRPr="0062600B">
            <w:rPr>
              <w:rFonts w:ascii="Arial" w:eastAsia="Times New Roman" w:hAnsi="Arial" w:cs="Arial"/>
              <w:sz w:val="20"/>
              <w:szCs w:val="20"/>
            </w:rPr>
            <w:t xml:space="preserve"> in polar cycloaddition </w:t>
          </w:r>
          <w:proofErr w:type="spellStart"/>
          <w:r w:rsidRPr="0062600B">
            <w:rPr>
              <w:rFonts w:ascii="Arial" w:eastAsia="Times New Roman" w:hAnsi="Arial" w:cs="Arial"/>
              <w:sz w:val="20"/>
              <w:szCs w:val="20"/>
            </w:rPr>
            <w:t>reactions</w:t>
          </w:r>
          <w:proofErr w:type="spellEnd"/>
          <w:r w:rsidRPr="0062600B">
            <w:rPr>
              <w:rFonts w:ascii="Arial" w:eastAsia="Times New Roman" w:hAnsi="Arial" w:cs="Arial"/>
              <w:sz w:val="20"/>
              <w:szCs w:val="20"/>
            </w:rPr>
            <w:t xml:space="preserve">. A </w:t>
          </w:r>
          <w:proofErr w:type="spellStart"/>
          <w:r w:rsidRPr="0062600B">
            <w:rPr>
              <w:rFonts w:ascii="Arial" w:eastAsia="Times New Roman" w:hAnsi="Arial" w:cs="Arial"/>
              <w:sz w:val="20"/>
              <w:szCs w:val="20"/>
            </w:rPr>
            <w:t>theoretical</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study</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Journal of </w:t>
          </w:r>
          <w:proofErr w:type="spellStart"/>
          <w:r w:rsidRPr="0062600B">
            <w:rPr>
              <w:rFonts w:ascii="Arial" w:eastAsia="Times New Roman" w:hAnsi="Arial" w:cs="Arial"/>
              <w:i/>
              <w:iCs/>
              <w:sz w:val="20"/>
              <w:szCs w:val="20"/>
            </w:rPr>
            <w:t>Organic</w:t>
          </w:r>
          <w:proofErr w:type="spellEnd"/>
          <w:r w:rsidRPr="0062600B">
            <w:rPr>
              <w:rFonts w:ascii="Arial" w:eastAsia="Times New Roman" w:hAnsi="Arial" w:cs="Arial"/>
              <w:i/>
              <w:iCs/>
              <w:sz w:val="20"/>
              <w:szCs w:val="20"/>
            </w:rPr>
            <w:t xml:space="preserve"> Chemistry</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73</w:t>
          </w:r>
          <w:r w:rsidRPr="0062600B">
            <w:rPr>
              <w:rFonts w:ascii="Arial" w:eastAsia="Times New Roman" w:hAnsi="Arial" w:cs="Arial"/>
              <w:sz w:val="20"/>
              <w:szCs w:val="20"/>
            </w:rPr>
            <w:t>, 4615–4624 (2008).</w:t>
          </w:r>
        </w:p>
        <w:p w14:paraId="7EA4FD93" w14:textId="77777777" w:rsidR="005C2DC0" w:rsidRPr="0062600B" w:rsidRDefault="005C2DC0" w:rsidP="0062600B">
          <w:pPr>
            <w:autoSpaceDE w:val="0"/>
            <w:autoSpaceDN w:val="0"/>
            <w:ind w:hanging="640"/>
            <w:jc w:val="both"/>
            <w:divId w:val="1274827914"/>
            <w:rPr>
              <w:rFonts w:ascii="Arial" w:eastAsia="Times New Roman" w:hAnsi="Arial" w:cs="Arial"/>
              <w:sz w:val="20"/>
              <w:szCs w:val="20"/>
            </w:rPr>
          </w:pPr>
          <w:r w:rsidRPr="0062600B">
            <w:rPr>
              <w:rFonts w:ascii="Arial" w:eastAsia="Times New Roman" w:hAnsi="Arial" w:cs="Arial"/>
              <w:sz w:val="20"/>
              <w:szCs w:val="20"/>
            </w:rPr>
            <w:t>18.</w:t>
          </w:r>
          <w:r w:rsidRPr="0062600B">
            <w:rPr>
              <w:rFonts w:ascii="Arial" w:eastAsia="Times New Roman" w:hAnsi="Arial" w:cs="Arial"/>
              <w:sz w:val="20"/>
              <w:szCs w:val="20"/>
            </w:rPr>
            <w:tab/>
            <w:t xml:space="preserve">Domingo, L. R., </w:t>
          </w:r>
          <w:proofErr w:type="spellStart"/>
          <w:r w:rsidRPr="0062600B">
            <w:rPr>
              <w:rFonts w:ascii="Arial" w:eastAsia="Times New Roman" w:hAnsi="Arial" w:cs="Arial"/>
              <w:sz w:val="20"/>
              <w:szCs w:val="20"/>
            </w:rPr>
            <w:t>Arnó</w:t>
          </w:r>
          <w:proofErr w:type="spellEnd"/>
          <w:r w:rsidRPr="0062600B">
            <w:rPr>
              <w:rFonts w:ascii="Arial" w:eastAsia="Times New Roman" w:hAnsi="Arial" w:cs="Arial"/>
              <w:sz w:val="20"/>
              <w:szCs w:val="20"/>
            </w:rPr>
            <w:t xml:space="preserve">, M., Contreras, R. &amp; Pérez, P. Density </w:t>
          </w:r>
          <w:proofErr w:type="spellStart"/>
          <w:r w:rsidRPr="0062600B">
            <w:rPr>
              <w:rFonts w:ascii="Arial" w:eastAsia="Times New Roman" w:hAnsi="Arial" w:cs="Arial"/>
              <w:sz w:val="20"/>
              <w:szCs w:val="20"/>
            </w:rPr>
            <w:t>functional</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theory</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study</w:t>
          </w:r>
          <w:proofErr w:type="spellEnd"/>
          <w:r w:rsidRPr="0062600B">
            <w:rPr>
              <w:rFonts w:ascii="Arial" w:eastAsia="Times New Roman" w:hAnsi="Arial" w:cs="Arial"/>
              <w:sz w:val="20"/>
              <w:szCs w:val="20"/>
            </w:rPr>
            <w:t xml:space="preserve"> for the cycloaddition of 1,3-butadienes </w:t>
          </w:r>
          <w:proofErr w:type="spellStart"/>
          <w:r w:rsidRPr="0062600B">
            <w:rPr>
              <w:rFonts w:ascii="Arial" w:eastAsia="Times New Roman" w:hAnsi="Arial" w:cs="Arial"/>
              <w:sz w:val="20"/>
              <w:szCs w:val="20"/>
            </w:rPr>
            <w:t>with</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dimethyl</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acetylenedicarboxylate</w:t>
          </w:r>
          <w:proofErr w:type="spellEnd"/>
          <w:r w:rsidRPr="0062600B">
            <w:rPr>
              <w:rFonts w:ascii="Arial" w:eastAsia="Times New Roman" w:hAnsi="Arial" w:cs="Arial"/>
              <w:sz w:val="20"/>
              <w:szCs w:val="20"/>
            </w:rPr>
            <w:t xml:space="preserve">. Polar </w:t>
          </w:r>
          <w:proofErr w:type="spellStart"/>
          <w:r w:rsidRPr="0062600B">
            <w:rPr>
              <w:rFonts w:ascii="Arial" w:eastAsia="Times New Roman" w:hAnsi="Arial" w:cs="Arial"/>
              <w:sz w:val="20"/>
              <w:szCs w:val="20"/>
            </w:rPr>
            <w:t>stepwise</w:t>
          </w:r>
          <w:proofErr w:type="spellEnd"/>
          <w:r w:rsidRPr="0062600B">
            <w:rPr>
              <w:rFonts w:ascii="Arial" w:eastAsia="Times New Roman" w:hAnsi="Arial" w:cs="Arial"/>
              <w:sz w:val="20"/>
              <w:szCs w:val="20"/>
            </w:rPr>
            <w:t xml:space="preserve"> vs </w:t>
          </w:r>
          <w:proofErr w:type="spellStart"/>
          <w:r w:rsidRPr="0062600B">
            <w:rPr>
              <w:rFonts w:ascii="Arial" w:eastAsia="Times New Roman" w:hAnsi="Arial" w:cs="Arial"/>
              <w:sz w:val="20"/>
              <w:szCs w:val="20"/>
            </w:rPr>
            <w:t>concerted</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mechanisms</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Journal of Physical Chemistry A</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106</w:t>
          </w:r>
          <w:r w:rsidRPr="0062600B">
            <w:rPr>
              <w:rFonts w:ascii="Arial" w:eastAsia="Times New Roman" w:hAnsi="Arial" w:cs="Arial"/>
              <w:sz w:val="20"/>
              <w:szCs w:val="20"/>
            </w:rPr>
            <w:t>, 952–961 (2002).</w:t>
          </w:r>
        </w:p>
        <w:p w14:paraId="1AA0F002" w14:textId="77777777" w:rsidR="005C2DC0" w:rsidRPr="0062600B" w:rsidRDefault="005C2DC0" w:rsidP="0062600B">
          <w:pPr>
            <w:autoSpaceDE w:val="0"/>
            <w:autoSpaceDN w:val="0"/>
            <w:ind w:hanging="640"/>
            <w:jc w:val="both"/>
            <w:divId w:val="2144426607"/>
            <w:rPr>
              <w:rFonts w:ascii="Arial" w:eastAsia="Times New Roman" w:hAnsi="Arial" w:cs="Arial"/>
              <w:sz w:val="20"/>
              <w:szCs w:val="20"/>
            </w:rPr>
          </w:pPr>
          <w:r w:rsidRPr="0062600B">
            <w:rPr>
              <w:rFonts w:ascii="Arial" w:eastAsia="Times New Roman" w:hAnsi="Arial" w:cs="Arial"/>
              <w:sz w:val="20"/>
              <w:szCs w:val="20"/>
            </w:rPr>
            <w:lastRenderedPageBreak/>
            <w:t>19.</w:t>
          </w:r>
          <w:r w:rsidRPr="0062600B">
            <w:rPr>
              <w:rFonts w:ascii="Arial" w:eastAsia="Times New Roman" w:hAnsi="Arial" w:cs="Arial"/>
              <w:sz w:val="20"/>
              <w:szCs w:val="20"/>
            </w:rPr>
            <w:tab/>
          </w:r>
          <w:proofErr w:type="spellStart"/>
          <w:r w:rsidRPr="0062600B">
            <w:rPr>
              <w:rFonts w:ascii="Arial" w:eastAsia="Times New Roman" w:hAnsi="Arial" w:cs="Arial"/>
              <w:sz w:val="20"/>
              <w:szCs w:val="20"/>
            </w:rPr>
            <w:t>Jaramillo</w:t>
          </w:r>
          <w:proofErr w:type="spellEnd"/>
          <w:r w:rsidRPr="0062600B">
            <w:rPr>
              <w:rFonts w:ascii="Arial" w:eastAsia="Times New Roman" w:hAnsi="Arial" w:cs="Arial"/>
              <w:sz w:val="20"/>
              <w:szCs w:val="20"/>
            </w:rPr>
            <w:t xml:space="preserve">, P., Domingo, L. R., Chamorro, E. &amp; Pérez, P. A </w:t>
          </w:r>
          <w:proofErr w:type="spellStart"/>
          <w:r w:rsidRPr="0062600B">
            <w:rPr>
              <w:rFonts w:ascii="Arial" w:eastAsia="Times New Roman" w:hAnsi="Arial" w:cs="Arial"/>
              <w:sz w:val="20"/>
              <w:szCs w:val="20"/>
            </w:rPr>
            <w:t>further</w:t>
          </w:r>
          <w:proofErr w:type="spellEnd"/>
          <w:r w:rsidRPr="0062600B">
            <w:rPr>
              <w:rFonts w:ascii="Arial" w:eastAsia="Times New Roman" w:hAnsi="Arial" w:cs="Arial"/>
              <w:sz w:val="20"/>
              <w:szCs w:val="20"/>
            </w:rPr>
            <w:t xml:space="preserve"> exploration of a </w:t>
          </w:r>
          <w:proofErr w:type="spellStart"/>
          <w:r w:rsidRPr="0062600B">
            <w:rPr>
              <w:rFonts w:ascii="Arial" w:eastAsia="Times New Roman" w:hAnsi="Arial" w:cs="Arial"/>
              <w:sz w:val="20"/>
              <w:szCs w:val="20"/>
            </w:rPr>
            <w:t>nucleophilicity</w:t>
          </w:r>
          <w:proofErr w:type="spellEnd"/>
          <w:r w:rsidRPr="0062600B">
            <w:rPr>
              <w:rFonts w:ascii="Arial" w:eastAsia="Times New Roman" w:hAnsi="Arial" w:cs="Arial"/>
              <w:sz w:val="20"/>
              <w:szCs w:val="20"/>
            </w:rPr>
            <w:t xml:space="preserve"> index </w:t>
          </w:r>
          <w:proofErr w:type="spellStart"/>
          <w:r w:rsidRPr="0062600B">
            <w:rPr>
              <w:rFonts w:ascii="Arial" w:eastAsia="Times New Roman" w:hAnsi="Arial" w:cs="Arial"/>
              <w:sz w:val="20"/>
              <w:szCs w:val="20"/>
            </w:rPr>
            <w:t>based</w:t>
          </w:r>
          <w:proofErr w:type="spellEnd"/>
          <w:r w:rsidRPr="0062600B">
            <w:rPr>
              <w:rFonts w:ascii="Arial" w:eastAsia="Times New Roman" w:hAnsi="Arial" w:cs="Arial"/>
              <w:sz w:val="20"/>
              <w:szCs w:val="20"/>
            </w:rPr>
            <w:t xml:space="preserve"> on the </w:t>
          </w:r>
          <w:proofErr w:type="spellStart"/>
          <w:r w:rsidRPr="0062600B">
            <w:rPr>
              <w:rFonts w:ascii="Arial" w:eastAsia="Times New Roman" w:hAnsi="Arial" w:cs="Arial"/>
              <w:sz w:val="20"/>
              <w:szCs w:val="20"/>
            </w:rPr>
            <w:t>gas</w:t>
          </w:r>
          <w:proofErr w:type="spellEnd"/>
          <w:r w:rsidRPr="0062600B">
            <w:rPr>
              <w:rFonts w:ascii="Arial" w:eastAsia="Times New Roman" w:hAnsi="Arial" w:cs="Arial"/>
              <w:sz w:val="20"/>
              <w:szCs w:val="20"/>
            </w:rPr>
            <w:t xml:space="preserve">-phase </w:t>
          </w:r>
          <w:proofErr w:type="spellStart"/>
          <w:r w:rsidRPr="0062600B">
            <w:rPr>
              <w:rFonts w:ascii="Arial" w:eastAsia="Times New Roman" w:hAnsi="Arial" w:cs="Arial"/>
              <w:sz w:val="20"/>
              <w:szCs w:val="20"/>
            </w:rPr>
            <w:t>ionization</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potentials</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Journal of </w:t>
          </w:r>
          <w:proofErr w:type="spellStart"/>
          <w:r w:rsidRPr="0062600B">
            <w:rPr>
              <w:rFonts w:ascii="Arial" w:eastAsia="Times New Roman" w:hAnsi="Arial" w:cs="Arial"/>
              <w:i/>
              <w:iCs/>
              <w:sz w:val="20"/>
              <w:szCs w:val="20"/>
            </w:rPr>
            <w:t>Molecular</w:t>
          </w:r>
          <w:proofErr w:type="spellEnd"/>
          <w:r w:rsidRPr="0062600B">
            <w:rPr>
              <w:rFonts w:ascii="Arial" w:eastAsia="Times New Roman" w:hAnsi="Arial" w:cs="Arial"/>
              <w:i/>
              <w:iCs/>
              <w:sz w:val="20"/>
              <w:szCs w:val="20"/>
            </w:rPr>
            <w:t xml:space="preserve"> </w:t>
          </w:r>
          <w:proofErr w:type="gramStart"/>
          <w:r w:rsidRPr="0062600B">
            <w:rPr>
              <w:rFonts w:ascii="Arial" w:eastAsia="Times New Roman" w:hAnsi="Arial" w:cs="Arial"/>
              <w:i/>
              <w:iCs/>
              <w:sz w:val="20"/>
              <w:szCs w:val="20"/>
            </w:rPr>
            <w:t>Structure:</w:t>
          </w:r>
          <w:proofErr w:type="gramEnd"/>
          <w:r w:rsidRPr="0062600B">
            <w:rPr>
              <w:rFonts w:ascii="Arial" w:eastAsia="Times New Roman" w:hAnsi="Arial" w:cs="Arial"/>
              <w:i/>
              <w:iCs/>
              <w:sz w:val="20"/>
              <w:szCs w:val="20"/>
            </w:rPr>
            <w:t xml:space="preserve"> THEOCHEM</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865</w:t>
          </w:r>
          <w:r w:rsidRPr="0062600B">
            <w:rPr>
              <w:rFonts w:ascii="Arial" w:eastAsia="Times New Roman" w:hAnsi="Arial" w:cs="Arial"/>
              <w:sz w:val="20"/>
              <w:szCs w:val="20"/>
            </w:rPr>
            <w:t>, 68–72 (2008).</w:t>
          </w:r>
        </w:p>
        <w:p w14:paraId="2B243D17" w14:textId="77777777" w:rsidR="005C2DC0" w:rsidRPr="0062600B" w:rsidRDefault="005C2DC0" w:rsidP="0062600B">
          <w:pPr>
            <w:autoSpaceDE w:val="0"/>
            <w:autoSpaceDN w:val="0"/>
            <w:ind w:hanging="640"/>
            <w:jc w:val="both"/>
            <w:divId w:val="451359546"/>
            <w:rPr>
              <w:rFonts w:ascii="Arial" w:eastAsia="Times New Roman" w:hAnsi="Arial" w:cs="Arial"/>
              <w:sz w:val="20"/>
              <w:szCs w:val="20"/>
            </w:rPr>
          </w:pPr>
          <w:r w:rsidRPr="0062600B">
            <w:rPr>
              <w:rFonts w:ascii="Arial" w:eastAsia="Times New Roman" w:hAnsi="Arial" w:cs="Arial"/>
              <w:sz w:val="20"/>
              <w:szCs w:val="20"/>
            </w:rPr>
            <w:t>20.</w:t>
          </w:r>
          <w:r w:rsidRPr="0062600B">
            <w:rPr>
              <w:rFonts w:ascii="Arial" w:eastAsia="Times New Roman" w:hAnsi="Arial" w:cs="Arial"/>
              <w:sz w:val="20"/>
              <w:szCs w:val="20"/>
            </w:rPr>
            <w:tab/>
          </w:r>
          <w:proofErr w:type="spellStart"/>
          <w:r w:rsidRPr="0062600B">
            <w:rPr>
              <w:rFonts w:ascii="Arial" w:eastAsia="Times New Roman" w:hAnsi="Arial" w:cs="Arial"/>
              <w:sz w:val="20"/>
              <w:szCs w:val="20"/>
            </w:rPr>
            <w:t>Ustynyuk</w:t>
          </w:r>
          <w:proofErr w:type="spellEnd"/>
          <w:r w:rsidRPr="0062600B">
            <w:rPr>
              <w:rFonts w:ascii="Arial" w:eastAsia="Times New Roman" w:hAnsi="Arial" w:cs="Arial"/>
              <w:sz w:val="20"/>
              <w:szCs w:val="20"/>
            </w:rPr>
            <w:t xml:space="preserve">, Y. A. &amp; Babin, Y. V. </w:t>
          </w:r>
          <w:proofErr w:type="spellStart"/>
          <w:r w:rsidRPr="0062600B">
            <w:rPr>
              <w:rFonts w:ascii="Arial" w:eastAsia="Times New Roman" w:hAnsi="Arial" w:cs="Arial"/>
              <w:sz w:val="20"/>
              <w:szCs w:val="20"/>
            </w:rPr>
            <w:t>Tautomerism</w:t>
          </w:r>
          <w:proofErr w:type="spellEnd"/>
          <w:r w:rsidRPr="0062600B">
            <w:rPr>
              <w:rFonts w:ascii="Arial" w:eastAsia="Times New Roman" w:hAnsi="Arial" w:cs="Arial"/>
              <w:sz w:val="20"/>
              <w:szCs w:val="20"/>
            </w:rPr>
            <w:t xml:space="preserve"> of </w:t>
          </w:r>
          <w:proofErr w:type="spellStart"/>
          <w:r w:rsidRPr="0062600B">
            <w:rPr>
              <w:rFonts w:ascii="Arial" w:eastAsia="Times New Roman" w:hAnsi="Arial" w:cs="Arial"/>
              <w:sz w:val="20"/>
              <w:szCs w:val="20"/>
            </w:rPr>
            <w:t>hydrophosphoryl</w:t>
          </w:r>
          <w:proofErr w:type="spellEnd"/>
          <w:r w:rsidRPr="0062600B">
            <w:rPr>
              <w:rFonts w:ascii="Arial" w:eastAsia="Times New Roman" w:hAnsi="Arial" w:cs="Arial"/>
              <w:sz w:val="20"/>
              <w:szCs w:val="20"/>
            </w:rPr>
            <w:t xml:space="preserve"> compounds and </w:t>
          </w:r>
          <w:proofErr w:type="spellStart"/>
          <w:r w:rsidRPr="0062600B">
            <w:rPr>
              <w:rFonts w:ascii="Arial" w:eastAsia="Times New Roman" w:hAnsi="Arial" w:cs="Arial"/>
              <w:sz w:val="20"/>
              <w:szCs w:val="20"/>
            </w:rPr>
            <w:t>their</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features</w:t>
          </w:r>
          <w:proofErr w:type="spellEnd"/>
          <w:r w:rsidRPr="0062600B">
            <w:rPr>
              <w:rFonts w:ascii="Arial" w:eastAsia="Times New Roman" w:hAnsi="Arial" w:cs="Arial"/>
              <w:sz w:val="20"/>
              <w:szCs w:val="20"/>
            </w:rPr>
            <w:t xml:space="preserve"> as ligands in </w:t>
          </w:r>
          <w:proofErr w:type="spellStart"/>
          <w:r w:rsidRPr="0062600B">
            <w:rPr>
              <w:rFonts w:ascii="Arial" w:eastAsia="Times New Roman" w:hAnsi="Arial" w:cs="Arial"/>
              <w:sz w:val="20"/>
              <w:szCs w:val="20"/>
            </w:rPr>
            <w:t>metal</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complex</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catalysis</w:t>
          </w:r>
          <w:proofErr w:type="spellEnd"/>
          <w:r w:rsidRPr="0062600B">
            <w:rPr>
              <w:rFonts w:ascii="Arial" w:eastAsia="Times New Roman" w:hAnsi="Arial" w:cs="Arial"/>
              <w:sz w:val="20"/>
              <w:szCs w:val="20"/>
            </w:rPr>
            <w:t>. Quantum-</w:t>
          </w:r>
          <w:proofErr w:type="spellStart"/>
          <w:r w:rsidRPr="0062600B">
            <w:rPr>
              <w:rFonts w:ascii="Arial" w:eastAsia="Times New Roman" w:hAnsi="Arial" w:cs="Arial"/>
              <w:sz w:val="20"/>
              <w:szCs w:val="20"/>
            </w:rPr>
            <w:t>chemical</w:t>
          </w:r>
          <w:proofErr w:type="spellEnd"/>
          <w:r w:rsidRPr="0062600B">
            <w:rPr>
              <w:rFonts w:ascii="Arial" w:eastAsia="Times New Roman" w:hAnsi="Arial" w:cs="Arial"/>
              <w:sz w:val="20"/>
              <w:szCs w:val="20"/>
            </w:rPr>
            <w:t xml:space="preserve"> simulations by the </w:t>
          </w:r>
          <w:proofErr w:type="spellStart"/>
          <w:r w:rsidRPr="0062600B">
            <w:rPr>
              <w:rFonts w:ascii="Arial" w:eastAsia="Times New Roman" w:hAnsi="Arial" w:cs="Arial"/>
              <w:sz w:val="20"/>
              <w:szCs w:val="20"/>
            </w:rPr>
            <w:t>density</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functional</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method</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Russ J </w:t>
          </w:r>
          <w:proofErr w:type="spellStart"/>
          <w:r w:rsidRPr="0062600B">
            <w:rPr>
              <w:rFonts w:ascii="Arial" w:eastAsia="Times New Roman" w:hAnsi="Arial" w:cs="Arial"/>
              <w:i/>
              <w:iCs/>
              <w:sz w:val="20"/>
              <w:szCs w:val="20"/>
            </w:rPr>
            <w:t>Gen</w:t>
          </w:r>
          <w:proofErr w:type="spellEnd"/>
          <w:r w:rsidRPr="0062600B">
            <w:rPr>
              <w:rFonts w:ascii="Arial" w:eastAsia="Times New Roman" w:hAnsi="Arial" w:cs="Arial"/>
              <w:i/>
              <w:iCs/>
              <w:sz w:val="20"/>
              <w:szCs w:val="20"/>
            </w:rPr>
            <w:t xml:space="preserve">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sz w:val="20"/>
              <w:szCs w:val="20"/>
            </w:rPr>
            <w:t xml:space="preserve"> </w:t>
          </w:r>
          <w:r w:rsidRPr="0062600B">
            <w:rPr>
              <w:rFonts w:ascii="Arial" w:eastAsia="Times New Roman" w:hAnsi="Arial" w:cs="Arial"/>
              <w:b/>
              <w:bCs/>
              <w:sz w:val="20"/>
              <w:szCs w:val="20"/>
            </w:rPr>
            <w:t>78</w:t>
          </w:r>
          <w:r w:rsidRPr="0062600B">
            <w:rPr>
              <w:rFonts w:ascii="Arial" w:eastAsia="Times New Roman" w:hAnsi="Arial" w:cs="Arial"/>
              <w:sz w:val="20"/>
              <w:szCs w:val="20"/>
            </w:rPr>
            <w:t>, 822–832 (2008).</w:t>
          </w:r>
        </w:p>
        <w:p w14:paraId="28487652" w14:textId="77777777" w:rsidR="005C2DC0" w:rsidRPr="0062600B" w:rsidRDefault="005C2DC0" w:rsidP="0062600B">
          <w:pPr>
            <w:autoSpaceDE w:val="0"/>
            <w:autoSpaceDN w:val="0"/>
            <w:ind w:hanging="640"/>
            <w:jc w:val="both"/>
            <w:divId w:val="129396738"/>
            <w:rPr>
              <w:rFonts w:ascii="Arial" w:eastAsia="Times New Roman" w:hAnsi="Arial" w:cs="Arial"/>
              <w:sz w:val="20"/>
              <w:szCs w:val="20"/>
            </w:rPr>
          </w:pPr>
          <w:r w:rsidRPr="0062600B">
            <w:rPr>
              <w:rFonts w:ascii="Arial" w:eastAsia="Times New Roman" w:hAnsi="Arial" w:cs="Arial"/>
              <w:sz w:val="20"/>
              <w:szCs w:val="20"/>
            </w:rPr>
            <w:t>21.</w:t>
          </w:r>
          <w:r w:rsidRPr="0062600B">
            <w:rPr>
              <w:rFonts w:ascii="Arial" w:eastAsia="Times New Roman" w:hAnsi="Arial" w:cs="Arial"/>
              <w:sz w:val="20"/>
              <w:szCs w:val="20"/>
            </w:rPr>
            <w:tab/>
            <w:t xml:space="preserve">Joel Rosenthal and David I. Schuster. The </w:t>
          </w:r>
          <w:proofErr w:type="spellStart"/>
          <w:r w:rsidRPr="0062600B">
            <w:rPr>
              <w:rFonts w:ascii="Arial" w:eastAsia="Times New Roman" w:hAnsi="Arial" w:cs="Arial"/>
              <w:sz w:val="20"/>
              <w:szCs w:val="20"/>
            </w:rPr>
            <w:t>Anomalous</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Reactivity</w:t>
          </w:r>
          <w:proofErr w:type="spellEnd"/>
          <w:r w:rsidRPr="0062600B">
            <w:rPr>
              <w:rFonts w:ascii="Arial" w:eastAsia="Times New Roman" w:hAnsi="Arial" w:cs="Arial"/>
              <w:sz w:val="20"/>
              <w:szCs w:val="20"/>
            </w:rPr>
            <w:t xml:space="preserve"> of </w:t>
          </w:r>
          <w:proofErr w:type="spellStart"/>
          <w:r w:rsidRPr="0062600B">
            <w:rPr>
              <w:rFonts w:ascii="Arial" w:eastAsia="Times New Roman" w:hAnsi="Arial" w:cs="Arial"/>
              <w:sz w:val="20"/>
              <w:szCs w:val="20"/>
            </w:rPr>
            <w:t>Fluorobenzene</w:t>
          </w:r>
          <w:proofErr w:type="spellEnd"/>
          <w:r w:rsidRPr="0062600B">
            <w:rPr>
              <w:rFonts w:ascii="Arial" w:eastAsia="Times New Roman" w:hAnsi="Arial" w:cs="Arial"/>
              <w:sz w:val="20"/>
              <w:szCs w:val="20"/>
            </w:rPr>
            <w:t xml:space="preserve"> in </w:t>
          </w:r>
          <w:proofErr w:type="spellStart"/>
          <w:r w:rsidRPr="0062600B">
            <w:rPr>
              <w:rFonts w:ascii="Arial" w:eastAsia="Times New Roman" w:hAnsi="Arial" w:cs="Arial"/>
              <w:sz w:val="20"/>
              <w:szCs w:val="20"/>
            </w:rPr>
            <w:t>Electrophilic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Aromatic</w:t>
          </w:r>
          <w:proofErr w:type="spellEnd"/>
          <w:r w:rsidRPr="0062600B">
            <w:rPr>
              <w:rFonts w:ascii="Arial" w:eastAsia="Times New Roman" w:hAnsi="Arial" w:cs="Arial"/>
              <w:sz w:val="20"/>
              <w:szCs w:val="20"/>
            </w:rPr>
            <w:t xml:space="preserve"> Substitution and </w:t>
          </w:r>
          <w:proofErr w:type="spellStart"/>
          <w:r w:rsidRPr="0062600B">
            <w:rPr>
              <w:rFonts w:ascii="Arial" w:eastAsia="Times New Roman" w:hAnsi="Arial" w:cs="Arial"/>
              <w:sz w:val="20"/>
              <w:szCs w:val="20"/>
            </w:rPr>
            <w:t>Related</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Phenomena</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J.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xml:space="preserve">. Éduc. </w:t>
          </w:r>
          <w:r w:rsidRPr="0062600B">
            <w:rPr>
              <w:rFonts w:ascii="Arial" w:eastAsia="Times New Roman" w:hAnsi="Arial" w:cs="Arial"/>
              <w:b/>
              <w:bCs/>
              <w:sz w:val="20"/>
              <w:szCs w:val="20"/>
            </w:rPr>
            <w:t>80</w:t>
          </w:r>
          <w:r w:rsidRPr="0062600B">
            <w:rPr>
              <w:rFonts w:ascii="Arial" w:eastAsia="Times New Roman" w:hAnsi="Arial" w:cs="Arial"/>
              <w:sz w:val="20"/>
              <w:szCs w:val="20"/>
            </w:rPr>
            <w:t>, 679–690 (2003).</w:t>
          </w:r>
        </w:p>
        <w:p w14:paraId="7EEFEEE4" w14:textId="77777777" w:rsidR="005C2DC0" w:rsidRPr="0062600B" w:rsidRDefault="005C2DC0" w:rsidP="0062600B">
          <w:pPr>
            <w:autoSpaceDE w:val="0"/>
            <w:autoSpaceDN w:val="0"/>
            <w:ind w:hanging="640"/>
            <w:jc w:val="both"/>
            <w:divId w:val="166141884"/>
            <w:rPr>
              <w:rFonts w:ascii="Arial" w:eastAsia="Times New Roman" w:hAnsi="Arial" w:cs="Arial"/>
              <w:sz w:val="20"/>
              <w:szCs w:val="20"/>
            </w:rPr>
          </w:pPr>
          <w:r w:rsidRPr="0062600B">
            <w:rPr>
              <w:rFonts w:ascii="Arial" w:eastAsia="Times New Roman" w:hAnsi="Arial" w:cs="Arial"/>
              <w:sz w:val="20"/>
              <w:szCs w:val="20"/>
            </w:rPr>
            <w:t>22.</w:t>
          </w:r>
          <w:r w:rsidRPr="0062600B">
            <w:rPr>
              <w:rFonts w:ascii="Arial" w:eastAsia="Times New Roman" w:hAnsi="Arial" w:cs="Arial"/>
              <w:sz w:val="20"/>
              <w:szCs w:val="20"/>
            </w:rPr>
            <w:tab/>
            <w:t xml:space="preserve">OKAMOTO Y. AND C. HERBERT BROWN. A Quantitative </w:t>
          </w:r>
          <w:proofErr w:type="spellStart"/>
          <w:r w:rsidRPr="0062600B">
            <w:rPr>
              <w:rFonts w:ascii="Arial" w:eastAsia="Times New Roman" w:hAnsi="Arial" w:cs="Arial"/>
              <w:sz w:val="20"/>
              <w:szCs w:val="20"/>
            </w:rPr>
            <w:t>Treatment</w:t>
          </w:r>
          <w:proofErr w:type="spellEnd"/>
          <w:r w:rsidRPr="0062600B">
            <w:rPr>
              <w:rFonts w:ascii="Arial" w:eastAsia="Times New Roman" w:hAnsi="Arial" w:cs="Arial"/>
              <w:sz w:val="20"/>
              <w:szCs w:val="20"/>
            </w:rPr>
            <w:t xml:space="preserve"> for </w:t>
          </w:r>
          <w:proofErr w:type="spellStart"/>
          <w:r w:rsidRPr="0062600B">
            <w:rPr>
              <w:rFonts w:ascii="Arial" w:eastAsia="Times New Roman" w:hAnsi="Arial" w:cs="Arial"/>
              <w:sz w:val="20"/>
              <w:szCs w:val="20"/>
            </w:rPr>
            <w:t>Electrophilic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Reactions</w:t>
          </w:r>
          <w:proofErr w:type="spellEnd"/>
          <w:r w:rsidRPr="0062600B">
            <w:rPr>
              <w:rFonts w:ascii="Arial" w:eastAsia="Times New Roman" w:hAnsi="Arial" w:cs="Arial"/>
              <w:sz w:val="20"/>
              <w:szCs w:val="20"/>
            </w:rPr>
            <w:t xml:space="preserve"> of </w:t>
          </w:r>
          <w:proofErr w:type="spellStart"/>
          <w:r w:rsidRPr="0062600B">
            <w:rPr>
              <w:rFonts w:ascii="Arial" w:eastAsia="Times New Roman" w:hAnsi="Arial" w:cs="Arial"/>
              <w:sz w:val="20"/>
              <w:szCs w:val="20"/>
            </w:rPr>
            <w:t>Aromatic</w:t>
          </w:r>
          <w:proofErr w:type="spellEnd"/>
          <w:r w:rsidRPr="0062600B">
            <w:rPr>
              <w:rFonts w:ascii="Arial" w:eastAsia="Times New Roman" w:hAnsi="Arial" w:cs="Arial"/>
              <w:sz w:val="20"/>
              <w:szCs w:val="20"/>
            </w:rPr>
            <w:t xml:space="preserve"> </w:t>
          </w:r>
          <w:proofErr w:type="spellStart"/>
          <w:r w:rsidRPr="0062600B">
            <w:rPr>
              <w:rFonts w:ascii="Arial" w:eastAsia="Times New Roman" w:hAnsi="Arial" w:cs="Arial"/>
              <w:sz w:val="20"/>
              <w:szCs w:val="20"/>
            </w:rPr>
            <w:t>Deri~ativ</w:t>
          </w:r>
          <w:proofErr w:type="spell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J. </w:t>
          </w:r>
          <w:proofErr w:type="spellStart"/>
          <w:r w:rsidRPr="0062600B">
            <w:rPr>
              <w:rFonts w:ascii="Arial" w:eastAsia="Times New Roman" w:hAnsi="Arial" w:cs="Arial"/>
              <w:i/>
              <w:iCs/>
              <w:sz w:val="20"/>
              <w:szCs w:val="20"/>
            </w:rPr>
            <w:t>Org</w:t>
          </w:r>
          <w:proofErr w:type="spellEnd"/>
          <w:r w:rsidRPr="0062600B">
            <w:rPr>
              <w:rFonts w:ascii="Arial" w:eastAsia="Times New Roman" w:hAnsi="Arial" w:cs="Arial"/>
              <w:i/>
              <w:iCs/>
              <w:sz w:val="20"/>
              <w:szCs w:val="20"/>
            </w:rPr>
            <w:t xml:space="preserve">.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xml:space="preserve">. </w:t>
          </w:r>
          <w:r w:rsidRPr="0062600B">
            <w:rPr>
              <w:rFonts w:ascii="Arial" w:eastAsia="Times New Roman" w:hAnsi="Arial" w:cs="Arial"/>
              <w:b/>
              <w:bCs/>
              <w:sz w:val="20"/>
              <w:szCs w:val="20"/>
            </w:rPr>
            <w:t>22</w:t>
          </w:r>
          <w:r w:rsidRPr="0062600B">
            <w:rPr>
              <w:rFonts w:ascii="Arial" w:eastAsia="Times New Roman" w:hAnsi="Arial" w:cs="Arial"/>
              <w:sz w:val="20"/>
              <w:szCs w:val="20"/>
            </w:rPr>
            <w:t>, 485–494 (1957).</w:t>
          </w:r>
        </w:p>
        <w:p w14:paraId="55ACAF7E" w14:textId="77777777" w:rsidR="005C2DC0" w:rsidRPr="0062600B" w:rsidRDefault="005C2DC0" w:rsidP="0062600B">
          <w:pPr>
            <w:autoSpaceDE w:val="0"/>
            <w:autoSpaceDN w:val="0"/>
            <w:ind w:hanging="640"/>
            <w:jc w:val="both"/>
            <w:divId w:val="1282031842"/>
            <w:rPr>
              <w:rFonts w:ascii="Arial" w:eastAsia="Times New Roman" w:hAnsi="Arial" w:cs="Arial"/>
              <w:sz w:val="20"/>
              <w:szCs w:val="20"/>
            </w:rPr>
          </w:pPr>
          <w:r w:rsidRPr="0062600B">
            <w:rPr>
              <w:rFonts w:ascii="Arial" w:eastAsia="Times New Roman" w:hAnsi="Arial" w:cs="Arial"/>
              <w:sz w:val="20"/>
              <w:szCs w:val="20"/>
            </w:rPr>
            <w:t>23.</w:t>
          </w:r>
          <w:r w:rsidRPr="0062600B">
            <w:rPr>
              <w:rFonts w:ascii="Arial" w:eastAsia="Times New Roman" w:hAnsi="Arial" w:cs="Arial"/>
              <w:sz w:val="20"/>
              <w:szCs w:val="20"/>
            </w:rPr>
            <w:tab/>
            <w:t xml:space="preserve">HERBERT. BROWN AND Y. OKAMOT0. </w:t>
          </w:r>
          <w:proofErr w:type="spellStart"/>
          <w:r w:rsidRPr="0062600B">
            <w:rPr>
              <w:rFonts w:ascii="Arial" w:eastAsia="Times New Roman" w:hAnsi="Arial" w:cs="Arial"/>
              <w:sz w:val="20"/>
              <w:szCs w:val="20"/>
            </w:rPr>
            <w:t>Electrophilic</w:t>
          </w:r>
          <w:proofErr w:type="spellEnd"/>
          <w:r w:rsidRPr="0062600B">
            <w:rPr>
              <w:rFonts w:ascii="Arial" w:eastAsia="Times New Roman" w:hAnsi="Arial" w:cs="Arial"/>
              <w:sz w:val="20"/>
              <w:szCs w:val="20"/>
            </w:rPr>
            <w:t xml:space="preserve"> Substituent Constants</w:t>
          </w:r>
          <w:proofErr w:type="gramStart"/>
          <w:r w:rsidRPr="0062600B">
            <w:rPr>
              <w:rFonts w:ascii="Arial" w:eastAsia="Times New Roman" w:hAnsi="Arial" w:cs="Arial"/>
              <w:sz w:val="20"/>
              <w:szCs w:val="20"/>
            </w:rPr>
            <w:t>. .</w:t>
          </w:r>
          <w:proofErr w:type="gramEnd"/>
          <w:r w:rsidRPr="0062600B">
            <w:rPr>
              <w:rFonts w:ascii="Arial" w:eastAsia="Times New Roman" w:hAnsi="Arial" w:cs="Arial"/>
              <w:sz w:val="20"/>
              <w:szCs w:val="20"/>
            </w:rPr>
            <w:t xml:space="preserve"> </w:t>
          </w:r>
          <w:r w:rsidRPr="0062600B">
            <w:rPr>
              <w:rFonts w:ascii="Arial" w:eastAsia="Times New Roman" w:hAnsi="Arial" w:cs="Arial"/>
              <w:i/>
              <w:iCs/>
              <w:sz w:val="20"/>
              <w:szCs w:val="20"/>
            </w:rPr>
            <w:t xml:space="preserve">Am. Chimique. Soc. </w:t>
          </w:r>
          <w:r w:rsidRPr="0062600B">
            <w:rPr>
              <w:rFonts w:ascii="Arial" w:eastAsia="Times New Roman" w:hAnsi="Arial" w:cs="Arial"/>
              <w:b/>
              <w:bCs/>
              <w:sz w:val="20"/>
              <w:szCs w:val="20"/>
            </w:rPr>
            <w:t>80</w:t>
          </w:r>
          <w:r w:rsidRPr="0062600B">
            <w:rPr>
              <w:rFonts w:ascii="Arial" w:eastAsia="Times New Roman" w:hAnsi="Arial" w:cs="Arial"/>
              <w:sz w:val="20"/>
              <w:szCs w:val="20"/>
            </w:rPr>
            <w:t>, 4979–4987 (1958).</w:t>
          </w:r>
        </w:p>
        <w:p w14:paraId="5CD5489E" w14:textId="77777777" w:rsidR="005C2DC0" w:rsidRPr="0062600B" w:rsidRDefault="005C2DC0" w:rsidP="0062600B">
          <w:pPr>
            <w:autoSpaceDE w:val="0"/>
            <w:autoSpaceDN w:val="0"/>
            <w:ind w:hanging="640"/>
            <w:jc w:val="both"/>
            <w:divId w:val="1224025513"/>
            <w:rPr>
              <w:rFonts w:ascii="Arial" w:eastAsia="Times New Roman" w:hAnsi="Arial" w:cs="Arial"/>
              <w:sz w:val="20"/>
              <w:szCs w:val="20"/>
            </w:rPr>
          </w:pPr>
          <w:r w:rsidRPr="0062600B">
            <w:rPr>
              <w:rFonts w:ascii="Arial" w:eastAsia="Times New Roman" w:hAnsi="Arial" w:cs="Arial"/>
              <w:sz w:val="20"/>
              <w:szCs w:val="20"/>
            </w:rPr>
            <w:t>24.</w:t>
          </w:r>
          <w:r w:rsidRPr="0062600B">
            <w:rPr>
              <w:rFonts w:ascii="Arial" w:eastAsia="Times New Roman" w:hAnsi="Arial" w:cs="Arial"/>
              <w:sz w:val="20"/>
              <w:szCs w:val="20"/>
            </w:rPr>
            <w:tab/>
            <w:t xml:space="preserve">Pearson. Hard and Soft </w:t>
          </w:r>
          <w:proofErr w:type="spellStart"/>
          <w:r w:rsidRPr="0062600B">
            <w:rPr>
              <w:rFonts w:ascii="Arial" w:eastAsia="Times New Roman" w:hAnsi="Arial" w:cs="Arial"/>
              <w:sz w:val="20"/>
              <w:szCs w:val="20"/>
            </w:rPr>
            <w:t>Acids</w:t>
          </w:r>
          <w:proofErr w:type="spellEnd"/>
          <w:r w:rsidRPr="0062600B">
            <w:rPr>
              <w:rFonts w:ascii="Arial" w:eastAsia="Times New Roman" w:hAnsi="Arial" w:cs="Arial"/>
              <w:sz w:val="20"/>
              <w:szCs w:val="20"/>
            </w:rPr>
            <w:t xml:space="preserve"> and Bases, HSAB, Part I. </w:t>
          </w:r>
          <w:proofErr w:type="spellStart"/>
          <w:r w:rsidRPr="0062600B">
            <w:rPr>
              <w:rFonts w:ascii="Arial" w:eastAsia="Times New Roman" w:hAnsi="Arial" w:cs="Arial"/>
              <w:i/>
              <w:iCs/>
              <w:sz w:val="20"/>
              <w:szCs w:val="20"/>
            </w:rPr>
            <w:t>Northwestern</w:t>
          </w:r>
          <w:proofErr w:type="spellEnd"/>
          <w:r w:rsidRPr="0062600B">
            <w:rPr>
              <w:rFonts w:ascii="Arial" w:eastAsia="Times New Roman" w:hAnsi="Arial" w:cs="Arial"/>
              <w:i/>
              <w:iCs/>
              <w:sz w:val="20"/>
              <w:szCs w:val="20"/>
            </w:rPr>
            <w:t xml:space="preserve"> </w:t>
          </w:r>
          <w:proofErr w:type="spellStart"/>
          <w:r w:rsidRPr="0062600B">
            <w:rPr>
              <w:rFonts w:ascii="Arial" w:eastAsia="Times New Roman" w:hAnsi="Arial" w:cs="Arial"/>
              <w:i/>
              <w:iCs/>
              <w:sz w:val="20"/>
              <w:szCs w:val="20"/>
            </w:rPr>
            <w:t>University</w:t>
          </w:r>
          <w:proofErr w:type="spellEnd"/>
          <w:r w:rsidRPr="0062600B">
            <w:rPr>
              <w:rFonts w:ascii="Arial" w:eastAsia="Times New Roman" w:hAnsi="Arial" w:cs="Arial"/>
              <w:i/>
              <w:iCs/>
              <w:sz w:val="20"/>
              <w:szCs w:val="20"/>
            </w:rPr>
            <w:t xml:space="preserve"> Evanston, Illinois 60201</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45</w:t>
          </w:r>
          <w:r w:rsidRPr="0062600B">
            <w:rPr>
              <w:rFonts w:ascii="Arial" w:eastAsia="Times New Roman" w:hAnsi="Arial" w:cs="Arial"/>
              <w:sz w:val="20"/>
              <w:szCs w:val="20"/>
            </w:rPr>
            <w:t>, (1968).</w:t>
          </w:r>
        </w:p>
        <w:p w14:paraId="7D4FB90D" w14:textId="77777777" w:rsidR="005C2DC0" w:rsidRPr="0062600B" w:rsidRDefault="005C2DC0" w:rsidP="0062600B">
          <w:pPr>
            <w:autoSpaceDE w:val="0"/>
            <w:autoSpaceDN w:val="0"/>
            <w:ind w:hanging="640"/>
            <w:jc w:val="both"/>
            <w:divId w:val="1024330926"/>
            <w:rPr>
              <w:rFonts w:ascii="Arial" w:eastAsia="Times New Roman" w:hAnsi="Arial" w:cs="Arial"/>
              <w:sz w:val="20"/>
              <w:szCs w:val="20"/>
            </w:rPr>
          </w:pPr>
          <w:r w:rsidRPr="0062600B">
            <w:rPr>
              <w:rFonts w:ascii="Arial" w:eastAsia="Times New Roman" w:hAnsi="Arial" w:cs="Arial"/>
              <w:sz w:val="20"/>
              <w:szCs w:val="20"/>
            </w:rPr>
            <w:t>25.</w:t>
          </w:r>
          <w:r w:rsidRPr="0062600B">
            <w:rPr>
              <w:rFonts w:ascii="Arial" w:eastAsia="Times New Roman" w:hAnsi="Arial" w:cs="Arial"/>
              <w:sz w:val="20"/>
              <w:szCs w:val="20"/>
            </w:rPr>
            <w:tab/>
            <w:t xml:space="preserve">Parr, R. G., </w:t>
          </w:r>
          <w:proofErr w:type="spellStart"/>
          <w:r w:rsidRPr="0062600B">
            <w:rPr>
              <w:rFonts w:ascii="Arial" w:eastAsia="Times New Roman" w:hAnsi="Arial" w:cs="Arial"/>
              <w:sz w:val="20"/>
              <w:szCs w:val="20"/>
            </w:rPr>
            <w:t>Szentpály</w:t>
          </w:r>
          <w:proofErr w:type="spellEnd"/>
          <w:r w:rsidRPr="0062600B">
            <w:rPr>
              <w:rFonts w:ascii="Arial" w:eastAsia="Times New Roman" w:hAnsi="Arial" w:cs="Arial"/>
              <w:sz w:val="20"/>
              <w:szCs w:val="20"/>
            </w:rPr>
            <w:t xml:space="preserve">, L. V. &amp; Liu, S. </w:t>
          </w:r>
          <w:proofErr w:type="spellStart"/>
          <w:r w:rsidRPr="0062600B">
            <w:rPr>
              <w:rFonts w:ascii="Arial" w:eastAsia="Times New Roman" w:hAnsi="Arial" w:cs="Arial"/>
              <w:sz w:val="20"/>
              <w:szCs w:val="20"/>
            </w:rPr>
            <w:t>Electrophilicity</w:t>
          </w:r>
          <w:proofErr w:type="spellEnd"/>
          <w:r w:rsidRPr="0062600B">
            <w:rPr>
              <w:rFonts w:ascii="Arial" w:eastAsia="Times New Roman" w:hAnsi="Arial" w:cs="Arial"/>
              <w:sz w:val="20"/>
              <w:szCs w:val="20"/>
            </w:rPr>
            <w:t xml:space="preserve"> index. </w:t>
          </w:r>
          <w:r w:rsidRPr="0062600B">
            <w:rPr>
              <w:rFonts w:ascii="Arial" w:eastAsia="Times New Roman" w:hAnsi="Arial" w:cs="Arial"/>
              <w:i/>
              <w:iCs/>
              <w:sz w:val="20"/>
              <w:szCs w:val="20"/>
            </w:rPr>
            <w:t xml:space="preserve">J Am </w:t>
          </w:r>
          <w:proofErr w:type="spellStart"/>
          <w:r w:rsidRPr="0062600B">
            <w:rPr>
              <w:rFonts w:ascii="Arial" w:eastAsia="Times New Roman" w:hAnsi="Arial" w:cs="Arial"/>
              <w:i/>
              <w:iCs/>
              <w:sz w:val="20"/>
              <w:szCs w:val="20"/>
            </w:rPr>
            <w:t>Chem</w:t>
          </w:r>
          <w:proofErr w:type="spellEnd"/>
          <w:r w:rsidRPr="0062600B">
            <w:rPr>
              <w:rFonts w:ascii="Arial" w:eastAsia="Times New Roman" w:hAnsi="Arial" w:cs="Arial"/>
              <w:i/>
              <w:iCs/>
              <w:sz w:val="20"/>
              <w:szCs w:val="20"/>
            </w:rPr>
            <w:t xml:space="preserve"> Soc</w:t>
          </w:r>
          <w:r w:rsidRPr="0062600B">
            <w:rPr>
              <w:rFonts w:ascii="Arial" w:eastAsia="Times New Roman" w:hAnsi="Arial" w:cs="Arial"/>
              <w:sz w:val="20"/>
              <w:szCs w:val="20"/>
            </w:rPr>
            <w:t xml:space="preserve"> </w:t>
          </w:r>
          <w:r w:rsidRPr="0062600B">
            <w:rPr>
              <w:rFonts w:ascii="Arial" w:eastAsia="Times New Roman" w:hAnsi="Arial" w:cs="Arial"/>
              <w:b/>
              <w:bCs/>
              <w:sz w:val="20"/>
              <w:szCs w:val="20"/>
            </w:rPr>
            <w:t>121</w:t>
          </w:r>
          <w:r w:rsidRPr="0062600B">
            <w:rPr>
              <w:rFonts w:ascii="Arial" w:eastAsia="Times New Roman" w:hAnsi="Arial" w:cs="Arial"/>
              <w:sz w:val="20"/>
              <w:szCs w:val="20"/>
            </w:rPr>
            <w:t>, 1922–1924 (1999).</w:t>
          </w:r>
        </w:p>
        <w:p w14:paraId="6D9C6B35" w14:textId="767B17E3" w:rsidR="00641968" w:rsidRPr="009D3857" w:rsidRDefault="005C2DC0" w:rsidP="0062600B">
          <w:pPr>
            <w:jc w:val="both"/>
            <w:rPr>
              <w:rFonts w:ascii="Arial" w:hAnsi="Arial" w:cs="Arial"/>
              <w:b/>
              <w:bCs/>
              <w:sz w:val="20"/>
              <w:szCs w:val="20"/>
            </w:rPr>
          </w:pPr>
          <w:r w:rsidRPr="0062600B">
            <w:rPr>
              <w:rFonts w:ascii="Arial" w:eastAsia="Times New Roman" w:hAnsi="Arial" w:cs="Arial"/>
              <w:sz w:val="20"/>
              <w:szCs w:val="20"/>
            </w:rPr>
            <w:t> </w:t>
          </w:r>
        </w:p>
      </w:sdtContent>
    </w:sdt>
    <w:sectPr w:rsidR="00641968" w:rsidRPr="009D3857">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A3A30" w14:textId="77777777" w:rsidR="00AD30B3" w:rsidRDefault="00AD30B3" w:rsidP="00A572C8">
      <w:pPr>
        <w:spacing w:after="0" w:line="240" w:lineRule="auto"/>
      </w:pPr>
      <w:r>
        <w:separator/>
      </w:r>
    </w:p>
  </w:endnote>
  <w:endnote w:type="continuationSeparator" w:id="0">
    <w:p w14:paraId="485BD804" w14:textId="77777777" w:rsidR="00AD30B3" w:rsidRDefault="00AD30B3" w:rsidP="00A5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29BE" w14:textId="77777777" w:rsidR="00F74B2E" w:rsidRDefault="00F74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684159"/>
      <w:docPartObj>
        <w:docPartGallery w:val="Page Numbers (Bottom of Page)"/>
        <w:docPartUnique/>
      </w:docPartObj>
    </w:sdtPr>
    <w:sdtEndPr/>
    <w:sdtContent>
      <w:p w14:paraId="01ED1CAA" w14:textId="2474C7BF" w:rsidR="00A572C8" w:rsidRDefault="00A572C8">
        <w:pPr>
          <w:pStyle w:val="Footer"/>
          <w:jc w:val="right"/>
        </w:pPr>
        <w:r>
          <w:fldChar w:fldCharType="begin"/>
        </w:r>
        <w:r>
          <w:instrText>PAGE   \* MERGEFORMAT</w:instrText>
        </w:r>
        <w:r>
          <w:fldChar w:fldCharType="separate"/>
        </w:r>
        <w:r w:rsidR="00451D8C">
          <w:rPr>
            <w:noProof/>
          </w:rPr>
          <w:t>4</w:t>
        </w:r>
        <w:r>
          <w:fldChar w:fldCharType="end"/>
        </w:r>
      </w:p>
    </w:sdtContent>
  </w:sdt>
  <w:p w14:paraId="6C003D3C" w14:textId="77777777" w:rsidR="00A572C8" w:rsidRDefault="00A57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C8BE" w14:textId="77777777" w:rsidR="00F74B2E" w:rsidRDefault="00F74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DFFC2" w14:textId="77777777" w:rsidR="00AD30B3" w:rsidRDefault="00AD30B3" w:rsidP="00A572C8">
      <w:pPr>
        <w:spacing w:after="0" w:line="240" w:lineRule="auto"/>
      </w:pPr>
      <w:r>
        <w:separator/>
      </w:r>
    </w:p>
  </w:footnote>
  <w:footnote w:type="continuationSeparator" w:id="0">
    <w:p w14:paraId="07FE6AE0" w14:textId="77777777" w:rsidR="00AD30B3" w:rsidRDefault="00AD30B3" w:rsidP="00A57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85AB" w14:textId="12E48B65" w:rsidR="00F74B2E" w:rsidRDefault="00AD30B3">
    <w:pPr>
      <w:pStyle w:val="Header"/>
    </w:pPr>
    <w:r>
      <w:rPr>
        <w:noProof/>
      </w:rPr>
      <w:pict w14:anchorId="72932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19882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7F3" w14:textId="7A3C9FE8" w:rsidR="00F74B2E" w:rsidRDefault="00AD30B3">
    <w:pPr>
      <w:pStyle w:val="Header"/>
    </w:pPr>
    <w:r>
      <w:rPr>
        <w:noProof/>
      </w:rPr>
      <w:pict w14:anchorId="5AAB5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19883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3698" w14:textId="2821209A" w:rsidR="00F74B2E" w:rsidRDefault="00AD30B3">
    <w:pPr>
      <w:pStyle w:val="Header"/>
    </w:pPr>
    <w:r>
      <w:rPr>
        <w:noProof/>
      </w:rPr>
      <w:pict w14:anchorId="53ACD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19882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4E85"/>
    <w:multiLevelType w:val="hybridMultilevel"/>
    <w:tmpl w:val="AF42E4F0"/>
    <w:lvl w:ilvl="0" w:tplc="4E822EF4">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C126B7"/>
    <w:multiLevelType w:val="hybridMultilevel"/>
    <w:tmpl w:val="907EA8CE"/>
    <w:lvl w:ilvl="0" w:tplc="2B96A6A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25149C"/>
    <w:multiLevelType w:val="hybridMultilevel"/>
    <w:tmpl w:val="D2C8D7E8"/>
    <w:lvl w:ilvl="0" w:tplc="B546AC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8228DF"/>
    <w:multiLevelType w:val="multilevel"/>
    <w:tmpl w:val="1F488060"/>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D226E33"/>
    <w:multiLevelType w:val="hybridMultilevel"/>
    <w:tmpl w:val="91C0F1A2"/>
    <w:lvl w:ilvl="0" w:tplc="A5A2DCD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0MTA2N7c0tDQ0MzZX0lEKTi0uzszPAykwrAUA/5RBuSwAAAA="/>
  </w:docVars>
  <w:rsids>
    <w:rsidRoot w:val="00AB53E4"/>
    <w:rsid w:val="00067E1B"/>
    <w:rsid w:val="000B7429"/>
    <w:rsid w:val="000E2CCA"/>
    <w:rsid w:val="00117245"/>
    <w:rsid w:val="00122B78"/>
    <w:rsid w:val="001506B7"/>
    <w:rsid w:val="00155070"/>
    <w:rsid w:val="001620EE"/>
    <w:rsid w:val="00176E9D"/>
    <w:rsid w:val="001B4C38"/>
    <w:rsid w:val="00210DA4"/>
    <w:rsid w:val="0025761C"/>
    <w:rsid w:val="002E7E83"/>
    <w:rsid w:val="00337F33"/>
    <w:rsid w:val="00343CF4"/>
    <w:rsid w:val="003657FB"/>
    <w:rsid w:val="00366D77"/>
    <w:rsid w:val="0037283B"/>
    <w:rsid w:val="0038033A"/>
    <w:rsid w:val="003A1323"/>
    <w:rsid w:val="00424952"/>
    <w:rsid w:val="00434000"/>
    <w:rsid w:val="00451D8C"/>
    <w:rsid w:val="00490256"/>
    <w:rsid w:val="004C4AF3"/>
    <w:rsid w:val="004C7A01"/>
    <w:rsid w:val="004E79C1"/>
    <w:rsid w:val="00533B54"/>
    <w:rsid w:val="005639F6"/>
    <w:rsid w:val="00577124"/>
    <w:rsid w:val="005C2DC0"/>
    <w:rsid w:val="00610754"/>
    <w:rsid w:val="00621AF7"/>
    <w:rsid w:val="0062600B"/>
    <w:rsid w:val="00626015"/>
    <w:rsid w:val="00626139"/>
    <w:rsid w:val="00641968"/>
    <w:rsid w:val="00642342"/>
    <w:rsid w:val="00687BF3"/>
    <w:rsid w:val="00690998"/>
    <w:rsid w:val="00693923"/>
    <w:rsid w:val="006D5CC7"/>
    <w:rsid w:val="006F5063"/>
    <w:rsid w:val="0076121A"/>
    <w:rsid w:val="007A7F08"/>
    <w:rsid w:val="007F14A5"/>
    <w:rsid w:val="00813680"/>
    <w:rsid w:val="008253A2"/>
    <w:rsid w:val="00886848"/>
    <w:rsid w:val="008B6FC8"/>
    <w:rsid w:val="00904F24"/>
    <w:rsid w:val="009514BE"/>
    <w:rsid w:val="00963982"/>
    <w:rsid w:val="00972781"/>
    <w:rsid w:val="00973CD9"/>
    <w:rsid w:val="00984D1C"/>
    <w:rsid w:val="00987C2F"/>
    <w:rsid w:val="009D3857"/>
    <w:rsid w:val="009E513C"/>
    <w:rsid w:val="00A16C44"/>
    <w:rsid w:val="00A1728B"/>
    <w:rsid w:val="00A31862"/>
    <w:rsid w:val="00A572C8"/>
    <w:rsid w:val="00A66827"/>
    <w:rsid w:val="00A85622"/>
    <w:rsid w:val="00A932A0"/>
    <w:rsid w:val="00AB53E4"/>
    <w:rsid w:val="00AD2F30"/>
    <w:rsid w:val="00AD30B3"/>
    <w:rsid w:val="00B51AF3"/>
    <w:rsid w:val="00B64355"/>
    <w:rsid w:val="00C0676A"/>
    <w:rsid w:val="00C56DF0"/>
    <w:rsid w:val="00C720A4"/>
    <w:rsid w:val="00C90989"/>
    <w:rsid w:val="00C91E69"/>
    <w:rsid w:val="00CA7BEC"/>
    <w:rsid w:val="00CD6D9D"/>
    <w:rsid w:val="00CE5BA2"/>
    <w:rsid w:val="00CF790F"/>
    <w:rsid w:val="00D17D5E"/>
    <w:rsid w:val="00D43C10"/>
    <w:rsid w:val="00D53A85"/>
    <w:rsid w:val="00D76355"/>
    <w:rsid w:val="00DB4202"/>
    <w:rsid w:val="00DD370B"/>
    <w:rsid w:val="00DE1035"/>
    <w:rsid w:val="00E06575"/>
    <w:rsid w:val="00E3182C"/>
    <w:rsid w:val="00E40E56"/>
    <w:rsid w:val="00E531F9"/>
    <w:rsid w:val="00EB1405"/>
    <w:rsid w:val="00EF65ED"/>
    <w:rsid w:val="00F25094"/>
    <w:rsid w:val="00F36C98"/>
    <w:rsid w:val="00F5196D"/>
    <w:rsid w:val="00F63C6A"/>
    <w:rsid w:val="00F74B2E"/>
    <w:rsid w:val="00F950B3"/>
    <w:rsid w:val="00F96F98"/>
    <w:rsid w:val="00FC2E4B"/>
    <w:rsid w:val="00FD0B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33C35F"/>
  <w15:chartTrackingRefBased/>
  <w15:docId w15:val="{19E2C761-4DE6-407D-BB48-D463C91D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3E4"/>
    <w:rPr>
      <w:rFonts w:eastAsiaTheme="majorEastAsia" w:cstheme="majorBidi"/>
      <w:color w:val="272727" w:themeColor="text1" w:themeTint="D8"/>
    </w:rPr>
  </w:style>
  <w:style w:type="paragraph" w:styleId="Title">
    <w:name w:val="Title"/>
    <w:basedOn w:val="Normal"/>
    <w:next w:val="Normal"/>
    <w:link w:val="TitleChar"/>
    <w:uiPriority w:val="10"/>
    <w:qFormat/>
    <w:rsid w:val="00AB5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3E4"/>
    <w:pPr>
      <w:spacing w:before="160"/>
      <w:jc w:val="center"/>
    </w:pPr>
    <w:rPr>
      <w:i/>
      <w:iCs/>
      <w:color w:val="404040" w:themeColor="text1" w:themeTint="BF"/>
    </w:rPr>
  </w:style>
  <w:style w:type="character" w:customStyle="1" w:styleId="QuoteChar">
    <w:name w:val="Quote Char"/>
    <w:basedOn w:val="DefaultParagraphFont"/>
    <w:link w:val="Quote"/>
    <w:uiPriority w:val="29"/>
    <w:rsid w:val="00AB53E4"/>
    <w:rPr>
      <w:i/>
      <w:iCs/>
      <w:color w:val="404040" w:themeColor="text1" w:themeTint="BF"/>
    </w:rPr>
  </w:style>
  <w:style w:type="paragraph" w:styleId="ListParagraph">
    <w:name w:val="List Paragraph"/>
    <w:basedOn w:val="Normal"/>
    <w:uiPriority w:val="34"/>
    <w:qFormat/>
    <w:rsid w:val="00AB53E4"/>
    <w:pPr>
      <w:ind w:left="720"/>
      <w:contextualSpacing/>
    </w:pPr>
  </w:style>
  <w:style w:type="character" w:styleId="IntenseEmphasis">
    <w:name w:val="Intense Emphasis"/>
    <w:basedOn w:val="DefaultParagraphFont"/>
    <w:uiPriority w:val="21"/>
    <w:qFormat/>
    <w:rsid w:val="00AB53E4"/>
    <w:rPr>
      <w:i/>
      <w:iCs/>
      <w:color w:val="2F5496" w:themeColor="accent1" w:themeShade="BF"/>
    </w:rPr>
  </w:style>
  <w:style w:type="paragraph" w:styleId="IntenseQuote">
    <w:name w:val="Intense Quote"/>
    <w:basedOn w:val="Normal"/>
    <w:next w:val="Normal"/>
    <w:link w:val="IntenseQuoteChar"/>
    <w:uiPriority w:val="30"/>
    <w:qFormat/>
    <w:rsid w:val="00AB5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3E4"/>
    <w:rPr>
      <w:i/>
      <w:iCs/>
      <w:color w:val="2F5496" w:themeColor="accent1" w:themeShade="BF"/>
    </w:rPr>
  </w:style>
  <w:style w:type="character" w:styleId="IntenseReference">
    <w:name w:val="Intense Reference"/>
    <w:basedOn w:val="DefaultParagraphFont"/>
    <w:uiPriority w:val="32"/>
    <w:qFormat/>
    <w:rsid w:val="00AB53E4"/>
    <w:rPr>
      <w:b/>
      <w:bCs/>
      <w:smallCaps/>
      <w:color w:val="2F5496" w:themeColor="accent1" w:themeShade="BF"/>
      <w:spacing w:val="5"/>
    </w:rPr>
  </w:style>
  <w:style w:type="table" w:customStyle="1" w:styleId="Tableausimple21">
    <w:name w:val="Tableau simple 21"/>
    <w:basedOn w:val="TableNormal"/>
    <w:next w:val="PlainTable2"/>
    <w:uiPriority w:val="42"/>
    <w:rsid w:val="00E318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E318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E3182C"/>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EF65ED"/>
    <w:rPr>
      <w:color w:val="666666"/>
    </w:rPr>
  </w:style>
  <w:style w:type="paragraph" w:styleId="Header">
    <w:name w:val="header"/>
    <w:basedOn w:val="Normal"/>
    <w:link w:val="HeaderChar"/>
    <w:uiPriority w:val="99"/>
    <w:unhideWhenUsed/>
    <w:rsid w:val="00A572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72C8"/>
  </w:style>
  <w:style w:type="paragraph" w:styleId="Footer">
    <w:name w:val="footer"/>
    <w:basedOn w:val="Normal"/>
    <w:link w:val="FooterChar"/>
    <w:uiPriority w:val="99"/>
    <w:unhideWhenUsed/>
    <w:rsid w:val="00A572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72C8"/>
  </w:style>
  <w:style w:type="paragraph" w:styleId="NormalWeb">
    <w:name w:val="Normal (Web)"/>
    <w:basedOn w:val="Normal"/>
    <w:uiPriority w:val="99"/>
    <w:unhideWhenUsed/>
    <w:rsid w:val="00C56D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C56DF0"/>
    <w:rPr>
      <w:i/>
      <w:iCs/>
    </w:rPr>
  </w:style>
  <w:style w:type="table" w:styleId="TableGrid">
    <w:name w:val="Table Grid"/>
    <w:basedOn w:val="TableNormal"/>
    <w:uiPriority w:val="39"/>
    <w:rsid w:val="00D43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3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150">
      <w:marLeft w:val="640"/>
      <w:marRight w:val="0"/>
      <w:marTop w:val="0"/>
      <w:marBottom w:val="0"/>
      <w:divBdr>
        <w:top w:val="none" w:sz="0" w:space="0" w:color="auto"/>
        <w:left w:val="none" w:sz="0" w:space="0" w:color="auto"/>
        <w:bottom w:val="none" w:sz="0" w:space="0" w:color="auto"/>
        <w:right w:val="none" w:sz="0" w:space="0" w:color="auto"/>
      </w:divBdr>
    </w:div>
    <w:div w:id="27031401">
      <w:marLeft w:val="640"/>
      <w:marRight w:val="0"/>
      <w:marTop w:val="0"/>
      <w:marBottom w:val="0"/>
      <w:divBdr>
        <w:top w:val="none" w:sz="0" w:space="0" w:color="auto"/>
        <w:left w:val="none" w:sz="0" w:space="0" w:color="auto"/>
        <w:bottom w:val="none" w:sz="0" w:space="0" w:color="auto"/>
        <w:right w:val="none" w:sz="0" w:space="0" w:color="auto"/>
      </w:divBdr>
    </w:div>
    <w:div w:id="28802962">
      <w:marLeft w:val="640"/>
      <w:marRight w:val="0"/>
      <w:marTop w:val="0"/>
      <w:marBottom w:val="0"/>
      <w:divBdr>
        <w:top w:val="none" w:sz="0" w:space="0" w:color="auto"/>
        <w:left w:val="none" w:sz="0" w:space="0" w:color="auto"/>
        <w:bottom w:val="none" w:sz="0" w:space="0" w:color="auto"/>
        <w:right w:val="none" w:sz="0" w:space="0" w:color="auto"/>
      </w:divBdr>
    </w:div>
    <w:div w:id="28990809">
      <w:marLeft w:val="640"/>
      <w:marRight w:val="0"/>
      <w:marTop w:val="0"/>
      <w:marBottom w:val="0"/>
      <w:divBdr>
        <w:top w:val="none" w:sz="0" w:space="0" w:color="auto"/>
        <w:left w:val="none" w:sz="0" w:space="0" w:color="auto"/>
        <w:bottom w:val="none" w:sz="0" w:space="0" w:color="auto"/>
        <w:right w:val="none" w:sz="0" w:space="0" w:color="auto"/>
      </w:divBdr>
    </w:div>
    <w:div w:id="35084249">
      <w:bodyDiv w:val="1"/>
      <w:marLeft w:val="0"/>
      <w:marRight w:val="0"/>
      <w:marTop w:val="0"/>
      <w:marBottom w:val="0"/>
      <w:divBdr>
        <w:top w:val="none" w:sz="0" w:space="0" w:color="auto"/>
        <w:left w:val="none" w:sz="0" w:space="0" w:color="auto"/>
        <w:bottom w:val="none" w:sz="0" w:space="0" w:color="auto"/>
        <w:right w:val="none" w:sz="0" w:space="0" w:color="auto"/>
      </w:divBdr>
      <w:divsChild>
        <w:div w:id="1392921222">
          <w:marLeft w:val="0"/>
          <w:marRight w:val="0"/>
          <w:marTop w:val="0"/>
          <w:marBottom w:val="0"/>
          <w:divBdr>
            <w:top w:val="none" w:sz="0" w:space="0" w:color="auto"/>
            <w:left w:val="none" w:sz="0" w:space="0" w:color="auto"/>
            <w:bottom w:val="none" w:sz="0" w:space="0" w:color="auto"/>
            <w:right w:val="none" w:sz="0" w:space="0" w:color="auto"/>
          </w:divBdr>
          <w:divsChild>
            <w:div w:id="1971980147">
              <w:marLeft w:val="0"/>
              <w:marRight w:val="0"/>
              <w:marTop w:val="0"/>
              <w:marBottom w:val="0"/>
              <w:divBdr>
                <w:top w:val="none" w:sz="0" w:space="0" w:color="auto"/>
                <w:left w:val="none" w:sz="0" w:space="0" w:color="auto"/>
                <w:bottom w:val="none" w:sz="0" w:space="0" w:color="auto"/>
                <w:right w:val="none" w:sz="0" w:space="0" w:color="auto"/>
              </w:divBdr>
              <w:divsChild>
                <w:div w:id="2015185383">
                  <w:marLeft w:val="0"/>
                  <w:marRight w:val="0"/>
                  <w:marTop w:val="0"/>
                  <w:marBottom w:val="0"/>
                  <w:divBdr>
                    <w:top w:val="none" w:sz="0" w:space="0" w:color="auto"/>
                    <w:left w:val="none" w:sz="0" w:space="0" w:color="auto"/>
                    <w:bottom w:val="none" w:sz="0" w:space="0" w:color="auto"/>
                    <w:right w:val="none" w:sz="0" w:space="0" w:color="auto"/>
                  </w:divBdr>
                  <w:divsChild>
                    <w:div w:id="1427069244">
                      <w:marLeft w:val="0"/>
                      <w:marRight w:val="0"/>
                      <w:marTop w:val="0"/>
                      <w:marBottom w:val="0"/>
                      <w:divBdr>
                        <w:top w:val="none" w:sz="0" w:space="0" w:color="auto"/>
                        <w:left w:val="none" w:sz="0" w:space="0" w:color="auto"/>
                        <w:bottom w:val="none" w:sz="0" w:space="0" w:color="auto"/>
                        <w:right w:val="none" w:sz="0" w:space="0" w:color="auto"/>
                      </w:divBdr>
                      <w:divsChild>
                        <w:div w:id="782387521">
                          <w:marLeft w:val="0"/>
                          <w:marRight w:val="0"/>
                          <w:marTop w:val="0"/>
                          <w:marBottom w:val="0"/>
                          <w:divBdr>
                            <w:top w:val="none" w:sz="0" w:space="0" w:color="auto"/>
                            <w:left w:val="none" w:sz="0" w:space="0" w:color="auto"/>
                            <w:bottom w:val="none" w:sz="0" w:space="0" w:color="auto"/>
                            <w:right w:val="none" w:sz="0" w:space="0" w:color="auto"/>
                          </w:divBdr>
                          <w:divsChild>
                            <w:div w:id="8194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697">
                  <w:marLeft w:val="0"/>
                  <w:marRight w:val="0"/>
                  <w:marTop w:val="0"/>
                  <w:marBottom w:val="0"/>
                  <w:divBdr>
                    <w:top w:val="none" w:sz="0" w:space="0" w:color="auto"/>
                    <w:left w:val="none" w:sz="0" w:space="0" w:color="auto"/>
                    <w:bottom w:val="none" w:sz="0" w:space="0" w:color="auto"/>
                    <w:right w:val="none" w:sz="0" w:space="0" w:color="auto"/>
                  </w:divBdr>
                  <w:divsChild>
                    <w:div w:id="1212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679">
      <w:marLeft w:val="640"/>
      <w:marRight w:val="0"/>
      <w:marTop w:val="0"/>
      <w:marBottom w:val="0"/>
      <w:divBdr>
        <w:top w:val="none" w:sz="0" w:space="0" w:color="auto"/>
        <w:left w:val="none" w:sz="0" w:space="0" w:color="auto"/>
        <w:bottom w:val="none" w:sz="0" w:space="0" w:color="auto"/>
        <w:right w:val="none" w:sz="0" w:space="0" w:color="auto"/>
      </w:divBdr>
    </w:div>
    <w:div w:id="38284293">
      <w:marLeft w:val="640"/>
      <w:marRight w:val="0"/>
      <w:marTop w:val="0"/>
      <w:marBottom w:val="0"/>
      <w:divBdr>
        <w:top w:val="none" w:sz="0" w:space="0" w:color="auto"/>
        <w:left w:val="none" w:sz="0" w:space="0" w:color="auto"/>
        <w:bottom w:val="none" w:sz="0" w:space="0" w:color="auto"/>
        <w:right w:val="none" w:sz="0" w:space="0" w:color="auto"/>
      </w:divBdr>
    </w:div>
    <w:div w:id="51544027">
      <w:marLeft w:val="640"/>
      <w:marRight w:val="0"/>
      <w:marTop w:val="0"/>
      <w:marBottom w:val="0"/>
      <w:divBdr>
        <w:top w:val="none" w:sz="0" w:space="0" w:color="auto"/>
        <w:left w:val="none" w:sz="0" w:space="0" w:color="auto"/>
        <w:bottom w:val="none" w:sz="0" w:space="0" w:color="auto"/>
        <w:right w:val="none" w:sz="0" w:space="0" w:color="auto"/>
      </w:divBdr>
    </w:div>
    <w:div w:id="57679500">
      <w:marLeft w:val="640"/>
      <w:marRight w:val="0"/>
      <w:marTop w:val="0"/>
      <w:marBottom w:val="0"/>
      <w:divBdr>
        <w:top w:val="none" w:sz="0" w:space="0" w:color="auto"/>
        <w:left w:val="none" w:sz="0" w:space="0" w:color="auto"/>
        <w:bottom w:val="none" w:sz="0" w:space="0" w:color="auto"/>
        <w:right w:val="none" w:sz="0" w:space="0" w:color="auto"/>
      </w:divBdr>
    </w:div>
    <w:div w:id="59133876">
      <w:marLeft w:val="640"/>
      <w:marRight w:val="0"/>
      <w:marTop w:val="0"/>
      <w:marBottom w:val="0"/>
      <w:divBdr>
        <w:top w:val="none" w:sz="0" w:space="0" w:color="auto"/>
        <w:left w:val="none" w:sz="0" w:space="0" w:color="auto"/>
        <w:bottom w:val="none" w:sz="0" w:space="0" w:color="auto"/>
        <w:right w:val="none" w:sz="0" w:space="0" w:color="auto"/>
      </w:divBdr>
    </w:div>
    <w:div w:id="63376917">
      <w:bodyDiv w:val="1"/>
      <w:marLeft w:val="0"/>
      <w:marRight w:val="0"/>
      <w:marTop w:val="0"/>
      <w:marBottom w:val="0"/>
      <w:divBdr>
        <w:top w:val="none" w:sz="0" w:space="0" w:color="auto"/>
        <w:left w:val="none" w:sz="0" w:space="0" w:color="auto"/>
        <w:bottom w:val="none" w:sz="0" w:space="0" w:color="auto"/>
        <w:right w:val="none" w:sz="0" w:space="0" w:color="auto"/>
      </w:divBdr>
      <w:divsChild>
        <w:div w:id="1147892647">
          <w:marLeft w:val="640"/>
          <w:marRight w:val="0"/>
          <w:marTop w:val="0"/>
          <w:marBottom w:val="0"/>
          <w:divBdr>
            <w:top w:val="none" w:sz="0" w:space="0" w:color="auto"/>
            <w:left w:val="none" w:sz="0" w:space="0" w:color="auto"/>
            <w:bottom w:val="none" w:sz="0" w:space="0" w:color="auto"/>
            <w:right w:val="none" w:sz="0" w:space="0" w:color="auto"/>
          </w:divBdr>
        </w:div>
        <w:div w:id="2027369708">
          <w:marLeft w:val="640"/>
          <w:marRight w:val="0"/>
          <w:marTop w:val="0"/>
          <w:marBottom w:val="0"/>
          <w:divBdr>
            <w:top w:val="none" w:sz="0" w:space="0" w:color="auto"/>
            <w:left w:val="none" w:sz="0" w:space="0" w:color="auto"/>
            <w:bottom w:val="none" w:sz="0" w:space="0" w:color="auto"/>
            <w:right w:val="none" w:sz="0" w:space="0" w:color="auto"/>
          </w:divBdr>
        </w:div>
        <w:div w:id="1073166166">
          <w:marLeft w:val="640"/>
          <w:marRight w:val="0"/>
          <w:marTop w:val="0"/>
          <w:marBottom w:val="0"/>
          <w:divBdr>
            <w:top w:val="none" w:sz="0" w:space="0" w:color="auto"/>
            <w:left w:val="none" w:sz="0" w:space="0" w:color="auto"/>
            <w:bottom w:val="none" w:sz="0" w:space="0" w:color="auto"/>
            <w:right w:val="none" w:sz="0" w:space="0" w:color="auto"/>
          </w:divBdr>
        </w:div>
        <w:div w:id="1505900951">
          <w:marLeft w:val="640"/>
          <w:marRight w:val="0"/>
          <w:marTop w:val="0"/>
          <w:marBottom w:val="0"/>
          <w:divBdr>
            <w:top w:val="none" w:sz="0" w:space="0" w:color="auto"/>
            <w:left w:val="none" w:sz="0" w:space="0" w:color="auto"/>
            <w:bottom w:val="none" w:sz="0" w:space="0" w:color="auto"/>
            <w:right w:val="none" w:sz="0" w:space="0" w:color="auto"/>
          </w:divBdr>
        </w:div>
        <w:div w:id="1634023609">
          <w:marLeft w:val="640"/>
          <w:marRight w:val="0"/>
          <w:marTop w:val="0"/>
          <w:marBottom w:val="0"/>
          <w:divBdr>
            <w:top w:val="none" w:sz="0" w:space="0" w:color="auto"/>
            <w:left w:val="none" w:sz="0" w:space="0" w:color="auto"/>
            <w:bottom w:val="none" w:sz="0" w:space="0" w:color="auto"/>
            <w:right w:val="none" w:sz="0" w:space="0" w:color="auto"/>
          </w:divBdr>
        </w:div>
        <w:div w:id="1686782406">
          <w:marLeft w:val="640"/>
          <w:marRight w:val="0"/>
          <w:marTop w:val="0"/>
          <w:marBottom w:val="0"/>
          <w:divBdr>
            <w:top w:val="none" w:sz="0" w:space="0" w:color="auto"/>
            <w:left w:val="none" w:sz="0" w:space="0" w:color="auto"/>
            <w:bottom w:val="none" w:sz="0" w:space="0" w:color="auto"/>
            <w:right w:val="none" w:sz="0" w:space="0" w:color="auto"/>
          </w:divBdr>
        </w:div>
        <w:div w:id="377976976">
          <w:marLeft w:val="640"/>
          <w:marRight w:val="0"/>
          <w:marTop w:val="0"/>
          <w:marBottom w:val="0"/>
          <w:divBdr>
            <w:top w:val="none" w:sz="0" w:space="0" w:color="auto"/>
            <w:left w:val="none" w:sz="0" w:space="0" w:color="auto"/>
            <w:bottom w:val="none" w:sz="0" w:space="0" w:color="auto"/>
            <w:right w:val="none" w:sz="0" w:space="0" w:color="auto"/>
          </w:divBdr>
        </w:div>
        <w:div w:id="265771066">
          <w:marLeft w:val="640"/>
          <w:marRight w:val="0"/>
          <w:marTop w:val="0"/>
          <w:marBottom w:val="0"/>
          <w:divBdr>
            <w:top w:val="none" w:sz="0" w:space="0" w:color="auto"/>
            <w:left w:val="none" w:sz="0" w:space="0" w:color="auto"/>
            <w:bottom w:val="none" w:sz="0" w:space="0" w:color="auto"/>
            <w:right w:val="none" w:sz="0" w:space="0" w:color="auto"/>
          </w:divBdr>
        </w:div>
        <w:div w:id="485320398">
          <w:marLeft w:val="640"/>
          <w:marRight w:val="0"/>
          <w:marTop w:val="0"/>
          <w:marBottom w:val="0"/>
          <w:divBdr>
            <w:top w:val="none" w:sz="0" w:space="0" w:color="auto"/>
            <w:left w:val="none" w:sz="0" w:space="0" w:color="auto"/>
            <w:bottom w:val="none" w:sz="0" w:space="0" w:color="auto"/>
            <w:right w:val="none" w:sz="0" w:space="0" w:color="auto"/>
          </w:divBdr>
        </w:div>
        <w:div w:id="1263880215">
          <w:marLeft w:val="640"/>
          <w:marRight w:val="0"/>
          <w:marTop w:val="0"/>
          <w:marBottom w:val="0"/>
          <w:divBdr>
            <w:top w:val="none" w:sz="0" w:space="0" w:color="auto"/>
            <w:left w:val="none" w:sz="0" w:space="0" w:color="auto"/>
            <w:bottom w:val="none" w:sz="0" w:space="0" w:color="auto"/>
            <w:right w:val="none" w:sz="0" w:space="0" w:color="auto"/>
          </w:divBdr>
        </w:div>
        <w:div w:id="2081826988">
          <w:marLeft w:val="640"/>
          <w:marRight w:val="0"/>
          <w:marTop w:val="0"/>
          <w:marBottom w:val="0"/>
          <w:divBdr>
            <w:top w:val="none" w:sz="0" w:space="0" w:color="auto"/>
            <w:left w:val="none" w:sz="0" w:space="0" w:color="auto"/>
            <w:bottom w:val="none" w:sz="0" w:space="0" w:color="auto"/>
            <w:right w:val="none" w:sz="0" w:space="0" w:color="auto"/>
          </w:divBdr>
        </w:div>
      </w:divsChild>
    </w:div>
    <w:div w:id="65421304">
      <w:marLeft w:val="640"/>
      <w:marRight w:val="0"/>
      <w:marTop w:val="0"/>
      <w:marBottom w:val="0"/>
      <w:divBdr>
        <w:top w:val="none" w:sz="0" w:space="0" w:color="auto"/>
        <w:left w:val="none" w:sz="0" w:space="0" w:color="auto"/>
        <w:bottom w:val="none" w:sz="0" w:space="0" w:color="auto"/>
        <w:right w:val="none" w:sz="0" w:space="0" w:color="auto"/>
      </w:divBdr>
    </w:div>
    <w:div w:id="66071879">
      <w:marLeft w:val="640"/>
      <w:marRight w:val="0"/>
      <w:marTop w:val="0"/>
      <w:marBottom w:val="0"/>
      <w:divBdr>
        <w:top w:val="none" w:sz="0" w:space="0" w:color="auto"/>
        <w:left w:val="none" w:sz="0" w:space="0" w:color="auto"/>
        <w:bottom w:val="none" w:sz="0" w:space="0" w:color="auto"/>
        <w:right w:val="none" w:sz="0" w:space="0" w:color="auto"/>
      </w:divBdr>
    </w:div>
    <w:div w:id="70202867">
      <w:marLeft w:val="640"/>
      <w:marRight w:val="0"/>
      <w:marTop w:val="0"/>
      <w:marBottom w:val="0"/>
      <w:divBdr>
        <w:top w:val="none" w:sz="0" w:space="0" w:color="auto"/>
        <w:left w:val="none" w:sz="0" w:space="0" w:color="auto"/>
        <w:bottom w:val="none" w:sz="0" w:space="0" w:color="auto"/>
        <w:right w:val="none" w:sz="0" w:space="0" w:color="auto"/>
      </w:divBdr>
    </w:div>
    <w:div w:id="71047770">
      <w:marLeft w:val="640"/>
      <w:marRight w:val="0"/>
      <w:marTop w:val="0"/>
      <w:marBottom w:val="0"/>
      <w:divBdr>
        <w:top w:val="none" w:sz="0" w:space="0" w:color="auto"/>
        <w:left w:val="none" w:sz="0" w:space="0" w:color="auto"/>
        <w:bottom w:val="none" w:sz="0" w:space="0" w:color="auto"/>
        <w:right w:val="none" w:sz="0" w:space="0" w:color="auto"/>
      </w:divBdr>
    </w:div>
    <w:div w:id="78986082">
      <w:marLeft w:val="640"/>
      <w:marRight w:val="0"/>
      <w:marTop w:val="0"/>
      <w:marBottom w:val="0"/>
      <w:divBdr>
        <w:top w:val="none" w:sz="0" w:space="0" w:color="auto"/>
        <w:left w:val="none" w:sz="0" w:space="0" w:color="auto"/>
        <w:bottom w:val="none" w:sz="0" w:space="0" w:color="auto"/>
        <w:right w:val="none" w:sz="0" w:space="0" w:color="auto"/>
      </w:divBdr>
    </w:div>
    <w:div w:id="79955292">
      <w:marLeft w:val="640"/>
      <w:marRight w:val="0"/>
      <w:marTop w:val="0"/>
      <w:marBottom w:val="0"/>
      <w:divBdr>
        <w:top w:val="none" w:sz="0" w:space="0" w:color="auto"/>
        <w:left w:val="none" w:sz="0" w:space="0" w:color="auto"/>
        <w:bottom w:val="none" w:sz="0" w:space="0" w:color="auto"/>
        <w:right w:val="none" w:sz="0" w:space="0" w:color="auto"/>
      </w:divBdr>
    </w:div>
    <w:div w:id="82848018">
      <w:marLeft w:val="640"/>
      <w:marRight w:val="0"/>
      <w:marTop w:val="0"/>
      <w:marBottom w:val="0"/>
      <w:divBdr>
        <w:top w:val="none" w:sz="0" w:space="0" w:color="auto"/>
        <w:left w:val="none" w:sz="0" w:space="0" w:color="auto"/>
        <w:bottom w:val="none" w:sz="0" w:space="0" w:color="auto"/>
        <w:right w:val="none" w:sz="0" w:space="0" w:color="auto"/>
      </w:divBdr>
    </w:div>
    <w:div w:id="96484784">
      <w:marLeft w:val="640"/>
      <w:marRight w:val="0"/>
      <w:marTop w:val="0"/>
      <w:marBottom w:val="0"/>
      <w:divBdr>
        <w:top w:val="none" w:sz="0" w:space="0" w:color="auto"/>
        <w:left w:val="none" w:sz="0" w:space="0" w:color="auto"/>
        <w:bottom w:val="none" w:sz="0" w:space="0" w:color="auto"/>
        <w:right w:val="none" w:sz="0" w:space="0" w:color="auto"/>
      </w:divBdr>
    </w:div>
    <w:div w:id="105009198">
      <w:marLeft w:val="640"/>
      <w:marRight w:val="0"/>
      <w:marTop w:val="0"/>
      <w:marBottom w:val="0"/>
      <w:divBdr>
        <w:top w:val="none" w:sz="0" w:space="0" w:color="auto"/>
        <w:left w:val="none" w:sz="0" w:space="0" w:color="auto"/>
        <w:bottom w:val="none" w:sz="0" w:space="0" w:color="auto"/>
        <w:right w:val="none" w:sz="0" w:space="0" w:color="auto"/>
      </w:divBdr>
    </w:div>
    <w:div w:id="106781188">
      <w:marLeft w:val="640"/>
      <w:marRight w:val="0"/>
      <w:marTop w:val="0"/>
      <w:marBottom w:val="0"/>
      <w:divBdr>
        <w:top w:val="none" w:sz="0" w:space="0" w:color="auto"/>
        <w:left w:val="none" w:sz="0" w:space="0" w:color="auto"/>
        <w:bottom w:val="none" w:sz="0" w:space="0" w:color="auto"/>
        <w:right w:val="none" w:sz="0" w:space="0" w:color="auto"/>
      </w:divBdr>
    </w:div>
    <w:div w:id="109278431">
      <w:marLeft w:val="640"/>
      <w:marRight w:val="0"/>
      <w:marTop w:val="0"/>
      <w:marBottom w:val="0"/>
      <w:divBdr>
        <w:top w:val="none" w:sz="0" w:space="0" w:color="auto"/>
        <w:left w:val="none" w:sz="0" w:space="0" w:color="auto"/>
        <w:bottom w:val="none" w:sz="0" w:space="0" w:color="auto"/>
        <w:right w:val="none" w:sz="0" w:space="0" w:color="auto"/>
      </w:divBdr>
    </w:div>
    <w:div w:id="116726980">
      <w:marLeft w:val="640"/>
      <w:marRight w:val="0"/>
      <w:marTop w:val="0"/>
      <w:marBottom w:val="0"/>
      <w:divBdr>
        <w:top w:val="none" w:sz="0" w:space="0" w:color="auto"/>
        <w:left w:val="none" w:sz="0" w:space="0" w:color="auto"/>
        <w:bottom w:val="none" w:sz="0" w:space="0" w:color="auto"/>
        <w:right w:val="none" w:sz="0" w:space="0" w:color="auto"/>
      </w:divBdr>
    </w:div>
    <w:div w:id="129396738">
      <w:marLeft w:val="640"/>
      <w:marRight w:val="0"/>
      <w:marTop w:val="0"/>
      <w:marBottom w:val="0"/>
      <w:divBdr>
        <w:top w:val="none" w:sz="0" w:space="0" w:color="auto"/>
        <w:left w:val="none" w:sz="0" w:space="0" w:color="auto"/>
        <w:bottom w:val="none" w:sz="0" w:space="0" w:color="auto"/>
        <w:right w:val="none" w:sz="0" w:space="0" w:color="auto"/>
      </w:divBdr>
    </w:div>
    <w:div w:id="143855880">
      <w:marLeft w:val="640"/>
      <w:marRight w:val="0"/>
      <w:marTop w:val="0"/>
      <w:marBottom w:val="0"/>
      <w:divBdr>
        <w:top w:val="none" w:sz="0" w:space="0" w:color="auto"/>
        <w:left w:val="none" w:sz="0" w:space="0" w:color="auto"/>
        <w:bottom w:val="none" w:sz="0" w:space="0" w:color="auto"/>
        <w:right w:val="none" w:sz="0" w:space="0" w:color="auto"/>
      </w:divBdr>
    </w:div>
    <w:div w:id="151144834">
      <w:marLeft w:val="640"/>
      <w:marRight w:val="0"/>
      <w:marTop w:val="0"/>
      <w:marBottom w:val="0"/>
      <w:divBdr>
        <w:top w:val="none" w:sz="0" w:space="0" w:color="auto"/>
        <w:left w:val="none" w:sz="0" w:space="0" w:color="auto"/>
        <w:bottom w:val="none" w:sz="0" w:space="0" w:color="auto"/>
        <w:right w:val="none" w:sz="0" w:space="0" w:color="auto"/>
      </w:divBdr>
    </w:div>
    <w:div w:id="152722065">
      <w:marLeft w:val="640"/>
      <w:marRight w:val="0"/>
      <w:marTop w:val="0"/>
      <w:marBottom w:val="0"/>
      <w:divBdr>
        <w:top w:val="none" w:sz="0" w:space="0" w:color="auto"/>
        <w:left w:val="none" w:sz="0" w:space="0" w:color="auto"/>
        <w:bottom w:val="none" w:sz="0" w:space="0" w:color="auto"/>
        <w:right w:val="none" w:sz="0" w:space="0" w:color="auto"/>
      </w:divBdr>
    </w:div>
    <w:div w:id="154078645">
      <w:marLeft w:val="640"/>
      <w:marRight w:val="0"/>
      <w:marTop w:val="0"/>
      <w:marBottom w:val="0"/>
      <w:divBdr>
        <w:top w:val="none" w:sz="0" w:space="0" w:color="auto"/>
        <w:left w:val="none" w:sz="0" w:space="0" w:color="auto"/>
        <w:bottom w:val="none" w:sz="0" w:space="0" w:color="auto"/>
        <w:right w:val="none" w:sz="0" w:space="0" w:color="auto"/>
      </w:divBdr>
    </w:div>
    <w:div w:id="160195850">
      <w:marLeft w:val="640"/>
      <w:marRight w:val="0"/>
      <w:marTop w:val="0"/>
      <w:marBottom w:val="0"/>
      <w:divBdr>
        <w:top w:val="none" w:sz="0" w:space="0" w:color="auto"/>
        <w:left w:val="none" w:sz="0" w:space="0" w:color="auto"/>
        <w:bottom w:val="none" w:sz="0" w:space="0" w:color="auto"/>
        <w:right w:val="none" w:sz="0" w:space="0" w:color="auto"/>
      </w:divBdr>
    </w:div>
    <w:div w:id="164371023">
      <w:marLeft w:val="640"/>
      <w:marRight w:val="0"/>
      <w:marTop w:val="0"/>
      <w:marBottom w:val="0"/>
      <w:divBdr>
        <w:top w:val="none" w:sz="0" w:space="0" w:color="auto"/>
        <w:left w:val="none" w:sz="0" w:space="0" w:color="auto"/>
        <w:bottom w:val="none" w:sz="0" w:space="0" w:color="auto"/>
        <w:right w:val="none" w:sz="0" w:space="0" w:color="auto"/>
      </w:divBdr>
    </w:div>
    <w:div w:id="166141884">
      <w:marLeft w:val="640"/>
      <w:marRight w:val="0"/>
      <w:marTop w:val="0"/>
      <w:marBottom w:val="0"/>
      <w:divBdr>
        <w:top w:val="none" w:sz="0" w:space="0" w:color="auto"/>
        <w:left w:val="none" w:sz="0" w:space="0" w:color="auto"/>
        <w:bottom w:val="none" w:sz="0" w:space="0" w:color="auto"/>
        <w:right w:val="none" w:sz="0" w:space="0" w:color="auto"/>
      </w:divBdr>
    </w:div>
    <w:div w:id="173106156">
      <w:marLeft w:val="640"/>
      <w:marRight w:val="0"/>
      <w:marTop w:val="0"/>
      <w:marBottom w:val="0"/>
      <w:divBdr>
        <w:top w:val="none" w:sz="0" w:space="0" w:color="auto"/>
        <w:left w:val="none" w:sz="0" w:space="0" w:color="auto"/>
        <w:bottom w:val="none" w:sz="0" w:space="0" w:color="auto"/>
        <w:right w:val="none" w:sz="0" w:space="0" w:color="auto"/>
      </w:divBdr>
    </w:div>
    <w:div w:id="174734878">
      <w:marLeft w:val="640"/>
      <w:marRight w:val="0"/>
      <w:marTop w:val="0"/>
      <w:marBottom w:val="0"/>
      <w:divBdr>
        <w:top w:val="none" w:sz="0" w:space="0" w:color="auto"/>
        <w:left w:val="none" w:sz="0" w:space="0" w:color="auto"/>
        <w:bottom w:val="none" w:sz="0" w:space="0" w:color="auto"/>
        <w:right w:val="none" w:sz="0" w:space="0" w:color="auto"/>
      </w:divBdr>
    </w:div>
    <w:div w:id="180289890">
      <w:marLeft w:val="640"/>
      <w:marRight w:val="0"/>
      <w:marTop w:val="0"/>
      <w:marBottom w:val="0"/>
      <w:divBdr>
        <w:top w:val="none" w:sz="0" w:space="0" w:color="auto"/>
        <w:left w:val="none" w:sz="0" w:space="0" w:color="auto"/>
        <w:bottom w:val="none" w:sz="0" w:space="0" w:color="auto"/>
        <w:right w:val="none" w:sz="0" w:space="0" w:color="auto"/>
      </w:divBdr>
    </w:div>
    <w:div w:id="184684151">
      <w:marLeft w:val="640"/>
      <w:marRight w:val="0"/>
      <w:marTop w:val="0"/>
      <w:marBottom w:val="0"/>
      <w:divBdr>
        <w:top w:val="none" w:sz="0" w:space="0" w:color="auto"/>
        <w:left w:val="none" w:sz="0" w:space="0" w:color="auto"/>
        <w:bottom w:val="none" w:sz="0" w:space="0" w:color="auto"/>
        <w:right w:val="none" w:sz="0" w:space="0" w:color="auto"/>
      </w:divBdr>
    </w:div>
    <w:div w:id="185489935">
      <w:marLeft w:val="640"/>
      <w:marRight w:val="0"/>
      <w:marTop w:val="0"/>
      <w:marBottom w:val="0"/>
      <w:divBdr>
        <w:top w:val="none" w:sz="0" w:space="0" w:color="auto"/>
        <w:left w:val="none" w:sz="0" w:space="0" w:color="auto"/>
        <w:bottom w:val="none" w:sz="0" w:space="0" w:color="auto"/>
        <w:right w:val="none" w:sz="0" w:space="0" w:color="auto"/>
      </w:divBdr>
    </w:div>
    <w:div w:id="188447562">
      <w:marLeft w:val="640"/>
      <w:marRight w:val="0"/>
      <w:marTop w:val="0"/>
      <w:marBottom w:val="0"/>
      <w:divBdr>
        <w:top w:val="none" w:sz="0" w:space="0" w:color="auto"/>
        <w:left w:val="none" w:sz="0" w:space="0" w:color="auto"/>
        <w:bottom w:val="none" w:sz="0" w:space="0" w:color="auto"/>
        <w:right w:val="none" w:sz="0" w:space="0" w:color="auto"/>
      </w:divBdr>
    </w:div>
    <w:div w:id="193346279">
      <w:marLeft w:val="640"/>
      <w:marRight w:val="0"/>
      <w:marTop w:val="0"/>
      <w:marBottom w:val="0"/>
      <w:divBdr>
        <w:top w:val="none" w:sz="0" w:space="0" w:color="auto"/>
        <w:left w:val="none" w:sz="0" w:space="0" w:color="auto"/>
        <w:bottom w:val="none" w:sz="0" w:space="0" w:color="auto"/>
        <w:right w:val="none" w:sz="0" w:space="0" w:color="auto"/>
      </w:divBdr>
    </w:div>
    <w:div w:id="208885410">
      <w:marLeft w:val="640"/>
      <w:marRight w:val="0"/>
      <w:marTop w:val="0"/>
      <w:marBottom w:val="0"/>
      <w:divBdr>
        <w:top w:val="none" w:sz="0" w:space="0" w:color="auto"/>
        <w:left w:val="none" w:sz="0" w:space="0" w:color="auto"/>
        <w:bottom w:val="none" w:sz="0" w:space="0" w:color="auto"/>
        <w:right w:val="none" w:sz="0" w:space="0" w:color="auto"/>
      </w:divBdr>
    </w:div>
    <w:div w:id="215288628">
      <w:bodyDiv w:val="1"/>
      <w:marLeft w:val="0"/>
      <w:marRight w:val="0"/>
      <w:marTop w:val="0"/>
      <w:marBottom w:val="0"/>
      <w:divBdr>
        <w:top w:val="none" w:sz="0" w:space="0" w:color="auto"/>
        <w:left w:val="none" w:sz="0" w:space="0" w:color="auto"/>
        <w:bottom w:val="none" w:sz="0" w:space="0" w:color="auto"/>
        <w:right w:val="none" w:sz="0" w:space="0" w:color="auto"/>
      </w:divBdr>
    </w:div>
    <w:div w:id="216942082">
      <w:marLeft w:val="640"/>
      <w:marRight w:val="0"/>
      <w:marTop w:val="0"/>
      <w:marBottom w:val="0"/>
      <w:divBdr>
        <w:top w:val="none" w:sz="0" w:space="0" w:color="auto"/>
        <w:left w:val="none" w:sz="0" w:space="0" w:color="auto"/>
        <w:bottom w:val="none" w:sz="0" w:space="0" w:color="auto"/>
        <w:right w:val="none" w:sz="0" w:space="0" w:color="auto"/>
      </w:divBdr>
    </w:div>
    <w:div w:id="223024893">
      <w:marLeft w:val="640"/>
      <w:marRight w:val="0"/>
      <w:marTop w:val="0"/>
      <w:marBottom w:val="0"/>
      <w:divBdr>
        <w:top w:val="none" w:sz="0" w:space="0" w:color="auto"/>
        <w:left w:val="none" w:sz="0" w:space="0" w:color="auto"/>
        <w:bottom w:val="none" w:sz="0" w:space="0" w:color="auto"/>
        <w:right w:val="none" w:sz="0" w:space="0" w:color="auto"/>
      </w:divBdr>
    </w:div>
    <w:div w:id="224683400">
      <w:marLeft w:val="640"/>
      <w:marRight w:val="0"/>
      <w:marTop w:val="0"/>
      <w:marBottom w:val="0"/>
      <w:divBdr>
        <w:top w:val="none" w:sz="0" w:space="0" w:color="auto"/>
        <w:left w:val="none" w:sz="0" w:space="0" w:color="auto"/>
        <w:bottom w:val="none" w:sz="0" w:space="0" w:color="auto"/>
        <w:right w:val="none" w:sz="0" w:space="0" w:color="auto"/>
      </w:divBdr>
    </w:div>
    <w:div w:id="234513596">
      <w:marLeft w:val="640"/>
      <w:marRight w:val="0"/>
      <w:marTop w:val="0"/>
      <w:marBottom w:val="0"/>
      <w:divBdr>
        <w:top w:val="none" w:sz="0" w:space="0" w:color="auto"/>
        <w:left w:val="none" w:sz="0" w:space="0" w:color="auto"/>
        <w:bottom w:val="none" w:sz="0" w:space="0" w:color="auto"/>
        <w:right w:val="none" w:sz="0" w:space="0" w:color="auto"/>
      </w:divBdr>
    </w:div>
    <w:div w:id="243608596">
      <w:marLeft w:val="640"/>
      <w:marRight w:val="0"/>
      <w:marTop w:val="0"/>
      <w:marBottom w:val="0"/>
      <w:divBdr>
        <w:top w:val="none" w:sz="0" w:space="0" w:color="auto"/>
        <w:left w:val="none" w:sz="0" w:space="0" w:color="auto"/>
        <w:bottom w:val="none" w:sz="0" w:space="0" w:color="auto"/>
        <w:right w:val="none" w:sz="0" w:space="0" w:color="auto"/>
      </w:divBdr>
    </w:div>
    <w:div w:id="255676532">
      <w:marLeft w:val="640"/>
      <w:marRight w:val="0"/>
      <w:marTop w:val="0"/>
      <w:marBottom w:val="0"/>
      <w:divBdr>
        <w:top w:val="none" w:sz="0" w:space="0" w:color="auto"/>
        <w:left w:val="none" w:sz="0" w:space="0" w:color="auto"/>
        <w:bottom w:val="none" w:sz="0" w:space="0" w:color="auto"/>
        <w:right w:val="none" w:sz="0" w:space="0" w:color="auto"/>
      </w:divBdr>
    </w:div>
    <w:div w:id="257374953">
      <w:marLeft w:val="640"/>
      <w:marRight w:val="0"/>
      <w:marTop w:val="0"/>
      <w:marBottom w:val="0"/>
      <w:divBdr>
        <w:top w:val="none" w:sz="0" w:space="0" w:color="auto"/>
        <w:left w:val="none" w:sz="0" w:space="0" w:color="auto"/>
        <w:bottom w:val="none" w:sz="0" w:space="0" w:color="auto"/>
        <w:right w:val="none" w:sz="0" w:space="0" w:color="auto"/>
      </w:divBdr>
    </w:div>
    <w:div w:id="259071760">
      <w:marLeft w:val="640"/>
      <w:marRight w:val="0"/>
      <w:marTop w:val="0"/>
      <w:marBottom w:val="0"/>
      <w:divBdr>
        <w:top w:val="none" w:sz="0" w:space="0" w:color="auto"/>
        <w:left w:val="none" w:sz="0" w:space="0" w:color="auto"/>
        <w:bottom w:val="none" w:sz="0" w:space="0" w:color="auto"/>
        <w:right w:val="none" w:sz="0" w:space="0" w:color="auto"/>
      </w:divBdr>
    </w:div>
    <w:div w:id="261382768">
      <w:marLeft w:val="640"/>
      <w:marRight w:val="0"/>
      <w:marTop w:val="0"/>
      <w:marBottom w:val="0"/>
      <w:divBdr>
        <w:top w:val="none" w:sz="0" w:space="0" w:color="auto"/>
        <w:left w:val="none" w:sz="0" w:space="0" w:color="auto"/>
        <w:bottom w:val="none" w:sz="0" w:space="0" w:color="auto"/>
        <w:right w:val="none" w:sz="0" w:space="0" w:color="auto"/>
      </w:divBdr>
    </w:div>
    <w:div w:id="267785235">
      <w:marLeft w:val="640"/>
      <w:marRight w:val="0"/>
      <w:marTop w:val="0"/>
      <w:marBottom w:val="0"/>
      <w:divBdr>
        <w:top w:val="none" w:sz="0" w:space="0" w:color="auto"/>
        <w:left w:val="none" w:sz="0" w:space="0" w:color="auto"/>
        <w:bottom w:val="none" w:sz="0" w:space="0" w:color="auto"/>
        <w:right w:val="none" w:sz="0" w:space="0" w:color="auto"/>
      </w:divBdr>
    </w:div>
    <w:div w:id="273907016">
      <w:marLeft w:val="640"/>
      <w:marRight w:val="0"/>
      <w:marTop w:val="0"/>
      <w:marBottom w:val="0"/>
      <w:divBdr>
        <w:top w:val="none" w:sz="0" w:space="0" w:color="auto"/>
        <w:left w:val="none" w:sz="0" w:space="0" w:color="auto"/>
        <w:bottom w:val="none" w:sz="0" w:space="0" w:color="auto"/>
        <w:right w:val="none" w:sz="0" w:space="0" w:color="auto"/>
      </w:divBdr>
    </w:div>
    <w:div w:id="274364577">
      <w:marLeft w:val="640"/>
      <w:marRight w:val="0"/>
      <w:marTop w:val="0"/>
      <w:marBottom w:val="0"/>
      <w:divBdr>
        <w:top w:val="none" w:sz="0" w:space="0" w:color="auto"/>
        <w:left w:val="none" w:sz="0" w:space="0" w:color="auto"/>
        <w:bottom w:val="none" w:sz="0" w:space="0" w:color="auto"/>
        <w:right w:val="none" w:sz="0" w:space="0" w:color="auto"/>
      </w:divBdr>
    </w:div>
    <w:div w:id="276911329">
      <w:marLeft w:val="640"/>
      <w:marRight w:val="0"/>
      <w:marTop w:val="0"/>
      <w:marBottom w:val="0"/>
      <w:divBdr>
        <w:top w:val="none" w:sz="0" w:space="0" w:color="auto"/>
        <w:left w:val="none" w:sz="0" w:space="0" w:color="auto"/>
        <w:bottom w:val="none" w:sz="0" w:space="0" w:color="auto"/>
        <w:right w:val="none" w:sz="0" w:space="0" w:color="auto"/>
      </w:divBdr>
    </w:div>
    <w:div w:id="285939417">
      <w:marLeft w:val="640"/>
      <w:marRight w:val="0"/>
      <w:marTop w:val="0"/>
      <w:marBottom w:val="0"/>
      <w:divBdr>
        <w:top w:val="none" w:sz="0" w:space="0" w:color="auto"/>
        <w:left w:val="none" w:sz="0" w:space="0" w:color="auto"/>
        <w:bottom w:val="none" w:sz="0" w:space="0" w:color="auto"/>
        <w:right w:val="none" w:sz="0" w:space="0" w:color="auto"/>
      </w:divBdr>
    </w:div>
    <w:div w:id="288974667">
      <w:marLeft w:val="640"/>
      <w:marRight w:val="0"/>
      <w:marTop w:val="0"/>
      <w:marBottom w:val="0"/>
      <w:divBdr>
        <w:top w:val="none" w:sz="0" w:space="0" w:color="auto"/>
        <w:left w:val="none" w:sz="0" w:space="0" w:color="auto"/>
        <w:bottom w:val="none" w:sz="0" w:space="0" w:color="auto"/>
        <w:right w:val="none" w:sz="0" w:space="0" w:color="auto"/>
      </w:divBdr>
    </w:div>
    <w:div w:id="289287358">
      <w:marLeft w:val="640"/>
      <w:marRight w:val="0"/>
      <w:marTop w:val="0"/>
      <w:marBottom w:val="0"/>
      <w:divBdr>
        <w:top w:val="none" w:sz="0" w:space="0" w:color="auto"/>
        <w:left w:val="none" w:sz="0" w:space="0" w:color="auto"/>
        <w:bottom w:val="none" w:sz="0" w:space="0" w:color="auto"/>
        <w:right w:val="none" w:sz="0" w:space="0" w:color="auto"/>
      </w:divBdr>
    </w:div>
    <w:div w:id="294990465">
      <w:marLeft w:val="640"/>
      <w:marRight w:val="0"/>
      <w:marTop w:val="0"/>
      <w:marBottom w:val="0"/>
      <w:divBdr>
        <w:top w:val="none" w:sz="0" w:space="0" w:color="auto"/>
        <w:left w:val="none" w:sz="0" w:space="0" w:color="auto"/>
        <w:bottom w:val="none" w:sz="0" w:space="0" w:color="auto"/>
        <w:right w:val="none" w:sz="0" w:space="0" w:color="auto"/>
      </w:divBdr>
    </w:div>
    <w:div w:id="303706436">
      <w:marLeft w:val="640"/>
      <w:marRight w:val="0"/>
      <w:marTop w:val="0"/>
      <w:marBottom w:val="0"/>
      <w:divBdr>
        <w:top w:val="none" w:sz="0" w:space="0" w:color="auto"/>
        <w:left w:val="none" w:sz="0" w:space="0" w:color="auto"/>
        <w:bottom w:val="none" w:sz="0" w:space="0" w:color="auto"/>
        <w:right w:val="none" w:sz="0" w:space="0" w:color="auto"/>
      </w:divBdr>
    </w:div>
    <w:div w:id="309020746">
      <w:marLeft w:val="640"/>
      <w:marRight w:val="0"/>
      <w:marTop w:val="0"/>
      <w:marBottom w:val="0"/>
      <w:divBdr>
        <w:top w:val="none" w:sz="0" w:space="0" w:color="auto"/>
        <w:left w:val="none" w:sz="0" w:space="0" w:color="auto"/>
        <w:bottom w:val="none" w:sz="0" w:space="0" w:color="auto"/>
        <w:right w:val="none" w:sz="0" w:space="0" w:color="auto"/>
      </w:divBdr>
    </w:div>
    <w:div w:id="309556772">
      <w:marLeft w:val="640"/>
      <w:marRight w:val="0"/>
      <w:marTop w:val="0"/>
      <w:marBottom w:val="0"/>
      <w:divBdr>
        <w:top w:val="none" w:sz="0" w:space="0" w:color="auto"/>
        <w:left w:val="none" w:sz="0" w:space="0" w:color="auto"/>
        <w:bottom w:val="none" w:sz="0" w:space="0" w:color="auto"/>
        <w:right w:val="none" w:sz="0" w:space="0" w:color="auto"/>
      </w:divBdr>
    </w:div>
    <w:div w:id="313607944">
      <w:marLeft w:val="640"/>
      <w:marRight w:val="0"/>
      <w:marTop w:val="0"/>
      <w:marBottom w:val="0"/>
      <w:divBdr>
        <w:top w:val="none" w:sz="0" w:space="0" w:color="auto"/>
        <w:left w:val="none" w:sz="0" w:space="0" w:color="auto"/>
        <w:bottom w:val="none" w:sz="0" w:space="0" w:color="auto"/>
        <w:right w:val="none" w:sz="0" w:space="0" w:color="auto"/>
      </w:divBdr>
    </w:div>
    <w:div w:id="317735961">
      <w:marLeft w:val="640"/>
      <w:marRight w:val="0"/>
      <w:marTop w:val="0"/>
      <w:marBottom w:val="0"/>
      <w:divBdr>
        <w:top w:val="none" w:sz="0" w:space="0" w:color="auto"/>
        <w:left w:val="none" w:sz="0" w:space="0" w:color="auto"/>
        <w:bottom w:val="none" w:sz="0" w:space="0" w:color="auto"/>
        <w:right w:val="none" w:sz="0" w:space="0" w:color="auto"/>
      </w:divBdr>
    </w:div>
    <w:div w:id="325136619">
      <w:bodyDiv w:val="1"/>
      <w:marLeft w:val="0"/>
      <w:marRight w:val="0"/>
      <w:marTop w:val="0"/>
      <w:marBottom w:val="0"/>
      <w:divBdr>
        <w:top w:val="none" w:sz="0" w:space="0" w:color="auto"/>
        <w:left w:val="none" w:sz="0" w:space="0" w:color="auto"/>
        <w:bottom w:val="none" w:sz="0" w:space="0" w:color="auto"/>
        <w:right w:val="none" w:sz="0" w:space="0" w:color="auto"/>
      </w:divBdr>
    </w:div>
    <w:div w:id="332997980">
      <w:marLeft w:val="640"/>
      <w:marRight w:val="0"/>
      <w:marTop w:val="0"/>
      <w:marBottom w:val="0"/>
      <w:divBdr>
        <w:top w:val="none" w:sz="0" w:space="0" w:color="auto"/>
        <w:left w:val="none" w:sz="0" w:space="0" w:color="auto"/>
        <w:bottom w:val="none" w:sz="0" w:space="0" w:color="auto"/>
        <w:right w:val="none" w:sz="0" w:space="0" w:color="auto"/>
      </w:divBdr>
    </w:div>
    <w:div w:id="362635777">
      <w:marLeft w:val="640"/>
      <w:marRight w:val="0"/>
      <w:marTop w:val="0"/>
      <w:marBottom w:val="0"/>
      <w:divBdr>
        <w:top w:val="none" w:sz="0" w:space="0" w:color="auto"/>
        <w:left w:val="none" w:sz="0" w:space="0" w:color="auto"/>
        <w:bottom w:val="none" w:sz="0" w:space="0" w:color="auto"/>
        <w:right w:val="none" w:sz="0" w:space="0" w:color="auto"/>
      </w:divBdr>
    </w:div>
    <w:div w:id="366179131">
      <w:marLeft w:val="640"/>
      <w:marRight w:val="0"/>
      <w:marTop w:val="0"/>
      <w:marBottom w:val="0"/>
      <w:divBdr>
        <w:top w:val="none" w:sz="0" w:space="0" w:color="auto"/>
        <w:left w:val="none" w:sz="0" w:space="0" w:color="auto"/>
        <w:bottom w:val="none" w:sz="0" w:space="0" w:color="auto"/>
        <w:right w:val="none" w:sz="0" w:space="0" w:color="auto"/>
      </w:divBdr>
    </w:div>
    <w:div w:id="367071541">
      <w:marLeft w:val="640"/>
      <w:marRight w:val="0"/>
      <w:marTop w:val="0"/>
      <w:marBottom w:val="0"/>
      <w:divBdr>
        <w:top w:val="none" w:sz="0" w:space="0" w:color="auto"/>
        <w:left w:val="none" w:sz="0" w:space="0" w:color="auto"/>
        <w:bottom w:val="none" w:sz="0" w:space="0" w:color="auto"/>
        <w:right w:val="none" w:sz="0" w:space="0" w:color="auto"/>
      </w:divBdr>
    </w:div>
    <w:div w:id="378629880">
      <w:marLeft w:val="640"/>
      <w:marRight w:val="0"/>
      <w:marTop w:val="0"/>
      <w:marBottom w:val="0"/>
      <w:divBdr>
        <w:top w:val="none" w:sz="0" w:space="0" w:color="auto"/>
        <w:left w:val="none" w:sz="0" w:space="0" w:color="auto"/>
        <w:bottom w:val="none" w:sz="0" w:space="0" w:color="auto"/>
        <w:right w:val="none" w:sz="0" w:space="0" w:color="auto"/>
      </w:divBdr>
    </w:div>
    <w:div w:id="379213295">
      <w:bodyDiv w:val="1"/>
      <w:marLeft w:val="0"/>
      <w:marRight w:val="0"/>
      <w:marTop w:val="0"/>
      <w:marBottom w:val="0"/>
      <w:divBdr>
        <w:top w:val="none" w:sz="0" w:space="0" w:color="auto"/>
        <w:left w:val="none" w:sz="0" w:space="0" w:color="auto"/>
        <w:bottom w:val="none" w:sz="0" w:space="0" w:color="auto"/>
        <w:right w:val="none" w:sz="0" w:space="0" w:color="auto"/>
      </w:divBdr>
    </w:div>
    <w:div w:id="379794016">
      <w:marLeft w:val="640"/>
      <w:marRight w:val="0"/>
      <w:marTop w:val="0"/>
      <w:marBottom w:val="0"/>
      <w:divBdr>
        <w:top w:val="none" w:sz="0" w:space="0" w:color="auto"/>
        <w:left w:val="none" w:sz="0" w:space="0" w:color="auto"/>
        <w:bottom w:val="none" w:sz="0" w:space="0" w:color="auto"/>
        <w:right w:val="none" w:sz="0" w:space="0" w:color="auto"/>
      </w:divBdr>
    </w:div>
    <w:div w:id="386877926">
      <w:marLeft w:val="640"/>
      <w:marRight w:val="0"/>
      <w:marTop w:val="0"/>
      <w:marBottom w:val="0"/>
      <w:divBdr>
        <w:top w:val="none" w:sz="0" w:space="0" w:color="auto"/>
        <w:left w:val="none" w:sz="0" w:space="0" w:color="auto"/>
        <w:bottom w:val="none" w:sz="0" w:space="0" w:color="auto"/>
        <w:right w:val="none" w:sz="0" w:space="0" w:color="auto"/>
      </w:divBdr>
    </w:div>
    <w:div w:id="396362342">
      <w:marLeft w:val="640"/>
      <w:marRight w:val="0"/>
      <w:marTop w:val="0"/>
      <w:marBottom w:val="0"/>
      <w:divBdr>
        <w:top w:val="none" w:sz="0" w:space="0" w:color="auto"/>
        <w:left w:val="none" w:sz="0" w:space="0" w:color="auto"/>
        <w:bottom w:val="none" w:sz="0" w:space="0" w:color="auto"/>
        <w:right w:val="none" w:sz="0" w:space="0" w:color="auto"/>
      </w:divBdr>
    </w:div>
    <w:div w:id="397410590">
      <w:marLeft w:val="640"/>
      <w:marRight w:val="0"/>
      <w:marTop w:val="0"/>
      <w:marBottom w:val="0"/>
      <w:divBdr>
        <w:top w:val="none" w:sz="0" w:space="0" w:color="auto"/>
        <w:left w:val="none" w:sz="0" w:space="0" w:color="auto"/>
        <w:bottom w:val="none" w:sz="0" w:space="0" w:color="auto"/>
        <w:right w:val="none" w:sz="0" w:space="0" w:color="auto"/>
      </w:divBdr>
    </w:div>
    <w:div w:id="399713558">
      <w:marLeft w:val="640"/>
      <w:marRight w:val="0"/>
      <w:marTop w:val="0"/>
      <w:marBottom w:val="0"/>
      <w:divBdr>
        <w:top w:val="none" w:sz="0" w:space="0" w:color="auto"/>
        <w:left w:val="none" w:sz="0" w:space="0" w:color="auto"/>
        <w:bottom w:val="none" w:sz="0" w:space="0" w:color="auto"/>
        <w:right w:val="none" w:sz="0" w:space="0" w:color="auto"/>
      </w:divBdr>
    </w:div>
    <w:div w:id="414206039">
      <w:marLeft w:val="640"/>
      <w:marRight w:val="0"/>
      <w:marTop w:val="0"/>
      <w:marBottom w:val="0"/>
      <w:divBdr>
        <w:top w:val="none" w:sz="0" w:space="0" w:color="auto"/>
        <w:left w:val="none" w:sz="0" w:space="0" w:color="auto"/>
        <w:bottom w:val="none" w:sz="0" w:space="0" w:color="auto"/>
        <w:right w:val="none" w:sz="0" w:space="0" w:color="auto"/>
      </w:divBdr>
    </w:div>
    <w:div w:id="418447361">
      <w:marLeft w:val="640"/>
      <w:marRight w:val="0"/>
      <w:marTop w:val="0"/>
      <w:marBottom w:val="0"/>
      <w:divBdr>
        <w:top w:val="none" w:sz="0" w:space="0" w:color="auto"/>
        <w:left w:val="none" w:sz="0" w:space="0" w:color="auto"/>
        <w:bottom w:val="none" w:sz="0" w:space="0" w:color="auto"/>
        <w:right w:val="none" w:sz="0" w:space="0" w:color="auto"/>
      </w:divBdr>
    </w:div>
    <w:div w:id="425732194">
      <w:marLeft w:val="640"/>
      <w:marRight w:val="0"/>
      <w:marTop w:val="0"/>
      <w:marBottom w:val="0"/>
      <w:divBdr>
        <w:top w:val="none" w:sz="0" w:space="0" w:color="auto"/>
        <w:left w:val="none" w:sz="0" w:space="0" w:color="auto"/>
        <w:bottom w:val="none" w:sz="0" w:space="0" w:color="auto"/>
        <w:right w:val="none" w:sz="0" w:space="0" w:color="auto"/>
      </w:divBdr>
    </w:div>
    <w:div w:id="429737812">
      <w:marLeft w:val="640"/>
      <w:marRight w:val="0"/>
      <w:marTop w:val="0"/>
      <w:marBottom w:val="0"/>
      <w:divBdr>
        <w:top w:val="none" w:sz="0" w:space="0" w:color="auto"/>
        <w:left w:val="none" w:sz="0" w:space="0" w:color="auto"/>
        <w:bottom w:val="none" w:sz="0" w:space="0" w:color="auto"/>
        <w:right w:val="none" w:sz="0" w:space="0" w:color="auto"/>
      </w:divBdr>
    </w:div>
    <w:div w:id="443812705">
      <w:marLeft w:val="640"/>
      <w:marRight w:val="0"/>
      <w:marTop w:val="0"/>
      <w:marBottom w:val="0"/>
      <w:divBdr>
        <w:top w:val="none" w:sz="0" w:space="0" w:color="auto"/>
        <w:left w:val="none" w:sz="0" w:space="0" w:color="auto"/>
        <w:bottom w:val="none" w:sz="0" w:space="0" w:color="auto"/>
        <w:right w:val="none" w:sz="0" w:space="0" w:color="auto"/>
      </w:divBdr>
    </w:div>
    <w:div w:id="446127144">
      <w:marLeft w:val="640"/>
      <w:marRight w:val="0"/>
      <w:marTop w:val="0"/>
      <w:marBottom w:val="0"/>
      <w:divBdr>
        <w:top w:val="none" w:sz="0" w:space="0" w:color="auto"/>
        <w:left w:val="none" w:sz="0" w:space="0" w:color="auto"/>
        <w:bottom w:val="none" w:sz="0" w:space="0" w:color="auto"/>
        <w:right w:val="none" w:sz="0" w:space="0" w:color="auto"/>
      </w:divBdr>
    </w:div>
    <w:div w:id="451359546">
      <w:marLeft w:val="640"/>
      <w:marRight w:val="0"/>
      <w:marTop w:val="0"/>
      <w:marBottom w:val="0"/>
      <w:divBdr>
        <w:top w:val="none" w:sz="0" w:space="0" w:color="auto"/>
        <w:left w:val="none" w:sz="0" w:space="0" w:color="auto"/>
        <w:bottom w:val="none" w:sz="0" w:space="0" w:color="auto"/>
        <w:right w:val="none" w:sz="0" w:space="0" w:color="auto"/>
      </w:divBdr>
    </w:div>
    <w:div w:id="452135083">
      <w:marLeft w:val="640"/>
      <w:marRight w:val="0"/>
      <w:marTop w:val="0"/>
      <w:marBottom w:val="0"/>
      <w:divBdr>
        <w:top w:val="none" w:sz="0" w:space="0" w:color="auto"/>
        <w:left w:val="none" w:sz="0" w:space="0" w:color="auto"/>
        <w:bottom w:val="none" w:sz="0" w:space="0" w:color="auto"/>
        <w:right w:val="none" w:sz="0" w:space="0" w:color="auto"/>
      </w:divBdr>
    </w:div>
    <w:div w:id="454832409">
      <w:marLeft w:val="640"/>
      <w:marRight w:val="0"/>
      <w:marTop w:val="0"/>
      <w:marBottom w:val="0"/>
      <w:divBdr>
        <w:top w:val="none" w:sz="0" w:space="0" w:color="auto"/>
        <w:left w:val="none" w:sz="0" w:space="0" w:color="auto"/>
        <w:bottom w:val="none" w:sz="0" w:space="0" w:color="auto"/>
        <w:right w:val="none" w:sz="0" w:space="0" w:color="auto"/>
      </w:divBdr>
    </w:div>
    <w:div w:id="456724761">
      <w:bodyDiv w:val="1"/>
      <w:marLeft w:val="0"/>
      <w:marRight w:val="0"/>
      <w:marTop w:val="0"/>
      <w:marBottom w:val="0"/>
      <w:divBdr>
        <w:top w:val="none" w:sz="0" w:space="0" w:color="auto"/>
        <w:left w:val="none" w:sz="0" w:space="0" w:color="auto"/>
        <w:bottom w:val="none" w:sz="0" w:space="0" w:color="auto"/>
        <w:right w:val="none" w:sz="0" w:space="0" w:color="auto"/>
      </w:divBdr>
      <w:divsChild>
        <w:div w:id="1718123094">
          <w:marLeft w:val="640"/>
          <w:marRight w:val="0"/>
          <w:marTop w:val="0"/>
          <w:marBottom w:val="0"/>
          <w:divBdr>
            <w:top w:val="none" w:sz="0" w:space="0" w:color="auto"/>
            <w:left w:val="none" w:sz="0" w:space="0" w:color="auto"/>
            <w:bottom w:val="none" w:sz="0" w:space="0" w:color="auto"/>
            <w:right w:val="none" w:sz="0" w:space="0" w:color="auto"/>
          </w:divBdr>
        </w:div>
        <w:div w:id="737364555">
          <w:marLeft w:val="640"/>
          <w:marRight w:val="0"/>
          <w:marTop w:val="0"/>
          <w:marBottom w:val="0"/>
          <w:divBdr>
            <w:top w:val="none" w:sz="0" w:space="0" w:color="auto"/>
            <w:left w:val="none" w:sz="0" w:space="0" w:color="auto"/>
            <w:bottom w:val="none" w:sz="0" w:space="0" w:color="auto"/>
            <w:right w:val="none" w:sz="0" w:space="0" w:color="auto"/>
          </w:divBdr>
        </w:div>
        <w:div w:id="2052419407">
          <w:marLeft w:val="640"/>
          <w:marRight w:val="0"/>
          <w:marTop w:val="0"/>
          <w:marBottom w:val="0"/>
          <w:divBdr>
            <w:top w:val="none" w:sz="0" w:space="0" w:color="auto"/>
            <w:left w:val="none" w:sz="0" w:space="0" w:color="auto"/>
            <w:bottom w:val="none" w:sz="0" w:space="0" w:color="auto"/>
            <w:right w:val="none" w:sz="0" w:space="0" w:color="auto"/>
          </w:divBdr>
        </w:div>
        <w:div w:id="2066441381">
          <w:marLeft w:val="640"/>
          <w:marRight w:val="0"/>
          <w:marTop w:val="0"/>
          <w:marBottom w:val="0"/>
          <w:divBdr>
            <w:top w:val="none" w:sz="0" w:space="0" w:color="auto"/>
            <w:left w:val="none" w:sz="0" w:space="0" w:color="auto"/>
            <w:bottom w:val="none" w:sz="0" w:space="0" w:color="auto"/>
            <w:right w:val="none" w:sz="0" w:space="0" w:color="auto"/>
          </w:divBdr>
        </w:div>
        <w:div w:id="491915708">
          <w:marLeft w:val="640"/>
          <w:marRight w:val="0"/>
          <w:marTop w:val="0"/>
          <w:marBottom w:val="0"/>
          <w:divBdr>
            <w:top w:val="none" w:sz="0" w:space="0" w:color="auto"/>
            <w:left w:val="none" w:sz="0" w:space="0" w:color="auto"/>
            <w:bottom w:val="none" w:sz="0" w:space="0" w:color="auto"/>
            <w:right w:val="none" w:sz="0" w:space="0" w:color="auto"/>
          </w:divBdr>
        </w:div>
        <w:div w:id="1980722144">
          <w:marLeft w:val="640"/>
          <w:marRight w:val="0"/>
          <w:marTop w:val="0"/>
          <w:marBottom w:val="0"/>
          <w:divBdr>
            <w:top w:val="none" w:sz="0" w:space="0" w:color="auto"/>
            <w:left w:val="none" w:sz="0" w:space="0" w:color="auto"/>
            <w:bottom w:val="none" w:sz="0" w:space="0" w:color="auto"/>
            <w:right w:val="none" w:sz="0" w:space="0" w:color="auto"/>
          </w:divBdr>
        </w:div>
        <w:div w:id="615911775">
          <w:marLeft w:val="640"/>
          <w:marRight w:val="0"/>
          <w:marTop w:val="0"/>
          <w:marBottom w:val="0"/>
          <w:divBdr>
            <w:top w:val="none" w:sz="0" w:space="0" w:color="auto"/>
            <w:left w:val="none" w:sz="0" w:space="0" w:color="auto"/>
            <w:bottom w:val="none" w:sz="0" w:space="0" w:color="auto"/>
            <w:right w:val="none" w:sz="0" w:space="0" w:color="auto"/>
          </w:divBdr>
        </w:div>
        <w:div w:id="1127236239">
          <w:marLeft w:val="640"/>
          <w:marRight w:val="0"/>
          <w:marTop w:val="0"/>
          <w:marBottom w:val="0"/>
          <w:divBdr>
            <w:top w:val="none" w:sz="0" w:space="0" w:color="auto"/>
            <w:left w:val="none" w:sz="0" w:space="0" w:color="auto"/>
            <w:bottom w:val="none" w:sz="0" w:space="0" w:color="auto"/>
            <w:right w:val="none" w:sz="0" w:space="0" w:color="auto"/>
          </w:divBdr>
        </w:div>
        <w:div w:id="589123041">
          <w:marLeft w:val="640"/>
          <w:marRight w:val="0"/>
          <w:marTop w:val="0"/>
          <w:marBottom w:val="0"/>
          <w:divBdr>
            <w:top w:val="none" w:sz="0" w:space="0" w:color="auto"/>
            <w:left w:val="none" w:sz="0" w:space="0" w:color="auto"/>
            <w:bottom w:val="none" w:sz="0" w:space="0" w:color="auto"/>
            <w:right w:val="none" w:sz="0" w:space="0" w:color="auto"/>
          </w:divBdr>
        </w:div>
        <w:div w:id="779491460">
          <w:marLeft w:val="640"/>
          <w:marRight w:val="0"/>
          <w:marTop w:val="0"/>
          <w:marBottom w:val="0"/>
          <w:divBdr>
            <w:top w:val="none" w:sz="0" w:space="0" w:color="auto"/>
            <w:left w:val="none" w:sz="0" w:space="0" w:color="auto"/>
            <w:bottom w:val="none" w:sz="0" w:space="0" w:color="auto"/>
            <w:right w:val="none" w:sz="0" w:space="0" w:color="auto"/>
          </w:divBdr>
        </w:div>
        <w:div w:id="388115306">
          <w:marLeft w:val="640"/>
          <w:marRight w:val="0"/>
          <w:marTop w:val="0"/>
          <w:marBottom w:val="0"/>
          <w:divBdr>
            <w:top w:val="none" w:sz="0" w:space="0" w:color="auto"/>
            <w:left w:val="none" w:sz="0" w:space="0" w:color="auto"/>
            <w:bottom w:val="none" w:sz="0" w:space="0" w:color="auto"/>
            <w:right w:val="none" w:sz="0" w:space="0" w:color="auto"/>
          </w:divBdr>
        </w:div>
        <w:div w:id="1923055099">
          <w:marLeft w:val="640"/>
          <w:marRight w:val="0"/>
          <w:marTop w:val="0"/>
          <w:marBottom w:val="0"/>
          <w:divBdr>
            <w:top w:val="none" w:sz="0" w:space="0" w:color="auto"/>
            <w:left w:val="none" w:sz="0" w:space="0" w:color="auto"/>
            <w:bottom w:val="none" w:sz="0" w:space="0" w:color="auto"/>
            <w:right w:val="none" w:sz="0" w:space="0" w:color="auto"/>
          </w:divBdr>
        </w:div>
        <w:div w:id="1470128136">
          <w:marLeft w:val="640"/>
          <w:marRight w:val="0"/>
          <w:marTop w:val="0"/>
          <w:marBottom w:val="0"/>
          <w:divBdr>
            <w:top w:val="none" w:sz="0" w:space="0" w:color="auto"/>
            <w:left w:val="none" w:sz="0" w:space="0" w:color="auto"/>
            <w:bottom w:val="none" w:sz="0" w:space="0" w:color="auto"/>
            <w:right w:val="none" w:sz="0" w:space="0" w:color="auto"/>
          </w:divBdr>
        </w:div>
        <w:div w:id="1241059772">
          <w:marLeft w:val="640"/>
          <w:marRight w:val="0"/>
          <w:marTop w:val="0"/>
          <w:marBottom w:val="0"/>
          <w:divBdr>
            <w:top w:val="none" w:sz="0" w:space="0" w:color="auto"/>
            <w:left w:val="none" w:sz="0" w:space="0" w:color="auto"/>
            <w:bottom w:val="none" w:sz="0" w:space="0" w:color="auto"/>
            <w:right w:val="none" w:sz="0" w:space="0" w:color="auto"/>
          </w:divBdr>
        </w:div>
        <w:div w:id="371807185">
          <w:marLeft w:val="640"/>
          <w:marRight w:val="0"/>
          <w:marTop w:val="0"/>
          <w:marBottom w:val="0"/>
          <w:divBdr>
            <w:top w:val="none" w:sz="0" w:space="0" w:color="auto"/>
            <w:left w:val="none" w:sz="0" w:space="0" w:color="auto"/>
            <w:bottom w:val="none" w:sz="0" w:space="0" w:color="auto"/>
            <w:right w:val="none" w:sz="0" w:space="0" w:color="auto"/>
          </w:divBdr>
        </w:div>
        <w:div w:id="892082769">
          <w:marLeft w:val="640"/>
          <w:marRight w:val="0"/>
          <w:marTop w:val="0"/>
          <w:marBottom w:val="0"/>
          <w:divBdr>
            <w:top w:val="none" w:sz="0" w:space="0" w:color="auto"/>
            <w:left w:val="none" w:sz="0" w:space="0" w:color="auto"/>
            <w:bottom w:val="none" w:sz="0" w:space="0" w:color="auto"/>
            <w:right w:val="none" w:sz="0" w:space="0" w:color="auto"/>
          </w:divBdr>
        </w:div>
        <w:div w:id="526792141">
          <w:marLeft w:val="640"/>
          <w:marRight w:val="0"/>
          <w:marTop w:val="0"/>
          <w:marBottom w:val="0"/>
          <w:divBdr>
            <w:top w:val="none" w:sz="0" w:space="0" w:color="auto"/>
            <w:left w:val="none" w:sz="0" w:space="0" w:color="auto"/>
            <w:bottom w:val="none" w:sz="0" w:space="0" w:color="auto"/>
            <w:right w:val="none" w:sz="0" w:space="0" w:color="auto"/>
          </w:divBdr>
        </w:div>
        <w:div w:id="1989508953">
          <w:marLeft w:val="640"/>
          <w:marRight w:val="0"/>
          <w:marTop w:val="0"/>
          <w:marBottom w:val="0"/>
          <w:divBdr>
            <w:top w:val="none" w:sz="0" w:space="0" w:color="auto"/>
            <w:left w:val="none" w:sz="0" w:space="0" w:color="auto"/>
            <w:bottom w:val="none" w:sz="0" w:space="0" w:color="auto"/>
            <w:right w:val="none" w:sz="0" w:space="0" w:color="auto"/>
          </w:divBdr>
        </w:div>
        <w:div w:id="1889102551">
          <w:marLeft w:val="640"/>
          <w:marRight w:val="0"/>
          <w:marTop w:val="0"/>
          <w:marBottom w:val="0"/>
          <w:divBdr>
            <w:top w:val="none" w:sz="0" w:space="0" w:color="auto"/>
            <w:left w:val="none" w:sz="0" w:space="0" w:color="auto"/>
            <w:bottom w:val="none" w:sz="0" w:space="0" w:color="auto"/>
            <w:right w:val="none" w:sz="0" w:space="0" w:color="auto"/>
          </w:divBdr>
        </w:div>
        <w:div w:id="894662864">
          <w:marLeft w:val="640"/>
          <w:marRight w:val="0"/>
          <w:marTop w:val="0"/>
          <w:marBottom w:val="0"/>
          <w:divBdr>
            <w:top w:val="none" w:sz="0" w:space="0" w:color="auto"/>
            <w:left w:val="none" w:sz="0" w:space="0" w:color="auto"/>
            <w:bottom w:val="none" w:sz="0" w:space="0" w:color="auto"/>
            <w:right w:val="none" w:sz="0" w:space="0" w:color="auto"/>
          </w:divBdr>
        </w:div>
        <w:div w:id="455638321">
          <w:marLeft w:val="640"/>
          <w:marRight w:val="0"/>
          <w:marTop w:val="0"/>
          <w:marBottom w:val="0"/>
          <w:divBdr>
            <w:top w:val="none" w:sz="0" w:space="0" w:color="auto"/>
            <w:left w:val="none" w:sz="0" w:space="0" w:color="auto"/>
            <w:bottom w:val="none" w:sz="0" w:space="0" w:color="auto"/>
            <w:right w:val="none" w:sz="0" w:space="0" w:color="auto"/>
          </w:divBdr>
        </w:div>
        <w:div w:id="2125344788">
          <w:marLeft w:val="640"/>
          <w:marRight w:val="0"/>
          <w:marTop w:val="0"/>
          <w:marBottom w:val="0"/>
          <w:divBdr>
            <w:top w:val="none" w:sz="0" w:space="0" w:color="auto"/>
            <w:left w:val="none" w:sz="0" w:space="0" w:color="auto"/>
            <w:bottom w:val="none" w:sz="0" w:space="0" w:color="auto"/>
            <w:right w:val="none" w:sz="0" w:space="0" w:color="auto"/>
          </w:divBdr>
        </w:div>
        <w:div w:id="447314593">
          <w:marLeft w:val="640"/>
          <w:marRight w:val="0"/>
          <w:marTop w:val="0"/>
          <w:marBottom w:val="0"/>
          <w:divBdr>
            <w:top w:val="none" w:sz="0" w:space="0" w:color="auto"/>
            <w:left w:val="none" w:sz="0" w:space="0" w:color="auto"/>
            <w:bottom w:val="none" w:sz="0" w:space="0" w:color="auto"/>
            <w:right w:val="none" w:sz="0" w:space="0" w:color="auto"/>
          </w:divBdr>
        </w:div>
        <w:div w:id="1249777142">
          <w:marLeft w:val="640"/>
          <w:marRight w:val="0"/>
          <w:marTop w:val="0"/>
          <w:marBottom w:val="0"/>
          <w:divBdr>
            <w:top w:val="none" w:sz="0" w:space="0" w:color="auto"/>
            <w:left w:val="none" w:sz="0" w:space="0" w:color="auto"/>
            <w:bottom w:val="none" w:sz="0" w:space="0" w:color="auto"/>
            <w:right w:val="none" w:sz="0" w:space="0" w:color="auto"/>
          </w:divBdr>
        </w:div>
        <w:div w:id="992291736">
          <w:marLeft w:val="640"/>
          <w:marRight w:val="0"/>
          <w:marTop w:val="0"/>
          <w:marBottom w:val="0"/>
          <w:divBdr>
            <w:top w:val="none" w:sz="0" w:space="0" w:color="auto"/>
            <w:left w:val="none" w:sz="0" w:space="0" w:color="auto"/>
            <w:bottom w:val="none" w:sz="0" w:space="0" w:color="auto"/>
            <w:right w:val="none" w:sz="0" w:space="0" w:color="auto"/>
          </w:divBdr>
        </w:div>
      </w:divsChild>
    </w:div>
    <w:div w:id="459615518">
      <w:marLeft w:val="640"/>
      <w:marRight w:val="0"/>
      <w:marTop w:val="0"/>
      <w:marBottom w:val="0"/>
      <w:divBdr>
        <w:top w:val="none" w:sz="0" w:space="0" w:color="auto"/>
        <w:left w:val="none" w:sz="0" w:space="0" w:color="auto"/>
        <w:bottom w:val="none" w:sz="0" w:space="0" w:color="auto"/>
        <w:right w:val="none" w:sz="0" w:space="0" w:color="auto"/>
      </w:divBdr>
    </w:div>
    <w:div w:id="460730667">
      <w:marLeft w:val="640"/>
      <w:marRight w:val="0"/>
      <w:marTop w:val="0"/>
      <w:marBottom w:val="0"/>
      <w:divBdr>
        <w:top w:val="none" w:sz="0" w:space="0" w:color="auto"/>
        <w:left w:val="none" w:sz="0" w:space="0" w:color="auto"/>
        <w:bottom w:val="none" w:sz="0" w:space="0" w:color="auto"/>
        <w:right w:val="none" w:sz="0" w:space="0" w:color="auto"/>
      </w:divBdr>
    </w:div>
    <w:div w:id="469711276">
      <w:marLeft w:val="640"/>
      <w:marRight w:val="0"/>
      <w:marTop w:val="0"/>
      <w:marBottom w:val="0"/>
      <w:divBdr>
        <w:top w:val="none" w:sz="0" w:space="0" w:color="auto"/>
        <w:left w:val="none" w:sz="0" w:space="0" w:color="auto"/>
        <w:bottom w:val="none" w:sz="0" w:space="0" w:color="auto"/>
        <w:right w:val="none" w:sz="0" w:space="0" w:color="auto"/>
      </w:divBdr>
    </w:div>
    <w:div w:id="474100802">
      <w:marLeft w:val="640"/>
      <w:marRight w:val="0"/>
      <w:marTop w:val="0"/>
      <w:marBottom w:val="0"/>
      <w:divBdr>
        <w:top w:val="none" w:sz="0" w:space="0" w:color="auto"/>
        <w:left w:val="none" w:sz="0" w:space="0" w:color="auto"/>
        <w:bottom w:val="none" w:sz="0" w:space="0" w:color="auto"/>
        <w:right w:val="none" w:sz="0" w:space="0" w:color="auto"/>
      </w:divBdr>
    </w:div>
    <w:div w:id="478495481">
      <w:marLeft w:val="640"/>
      <w:marRight w:val="0"/>
      <w:marTop w:val="0"/>
      <w:marBottom w:val="0"/>
      <w:divBdr>
        <w:top w:val="none" w:sz="0" w:space="0" w:color="auto"/>
        <w:left w:val="none" w:sz="0" w:space="0" w:color="auto"/>
        <w:bottom w:val="none" w:sz="0" w:space="0" w:color="auto"/>
        <w:right w:val="none" w:sz="0" w:space="0" w:color="auto"/>
      </w:divBdr>
    </w:div>
    <w:div w:id="485825922">
      <w:marLeft w:val="640"/>
      <w:marRight w:val="0"/>
      <w:marTop w:val="0"/>
      <w:marBottom w:val="0"/>
      <w:divBdr>
        <w:top w:val="none" w:sz="0" w:space="0" w:color="auto"/>
        <w:left w:val="none" w:sz="0" w:space="0" w:color="auto"/>
        <w:bottom w:val="none" w:sz="0" w:space="0" w:color="auto"/>
        <w:right w:val="none" w:sz="0" w:space="0" w:color="auto"/>
      </w:divBdr>
    </w:div>
    <w:div w:id="503665592">
      <w:marLeft w:val="640"/>
      <w:marRight w:val="0"/>
      <w:marTop w:val="0"/>
      <w:marBottom w:val="0"/>
      <w:divBdr>
        <w:top w:val="none" w:sz="0" w:space="0" w:color="auto"/>
        <w:left w:val="none" w:sz="0" w:space="0" w:color="auto"/>
        <w:bottom w:val="none" w:sz="0" w:space="0" w:color="auto"/>
        <w:right w:val="none" w:sz="0" w:space="0" w:color="auto"/>
      </w:divBdr>
    </w:div>
    <w:div w:id="505022103">
      <w:marLeft w:val="640"/>
      <w:marRight w:val="0"/>
      <w:marTop w:val="0"/>
      <w:marBottom w:val="0"/>
      <w:divBdr>
        <w:top w:val="none" w:sz="0" w:space="0" w:color="auto"/>
        <w:left w:val="none" w:sz="0" w:space="0" w:color="auto"/>
        <w:bottom w:val="none" w:sz="0" w:space="0" w:color="auto"/>
        <w:right w:val="none" w:sz="0" w:space="0" w:color="auto"/>
      </w:divBdr>
    </w:div>
    <w:div w:id="506484497">
      <w:marLeft w:val="640"/>
      <w:marRight w:val="0"/>
      <w:marTop w:val="0"/>
      <w:marBottom w:val="0"/>
      <w:divBdr>
        <w:top w:val="none" w:sz="0" w:space="0" w:color="auto"/>
        <w:left w:val="none" w:sz="0" w:space="0" w:color="auto"/>
        <w:bottom w:val="none" w:sz="0" w:space="0" w:color="auto"/>
        <w:right w:val="none" w:sz="0" w:space="0" w:color="auto"/>
      </w:divBdr>
    </w:div>
    <w:div w:id="509686753">
      <w:marLeft w:val="640"/>
      <w:marRight w:val="0"/>
      <w:marTop w:val="0"/>
      <w:marBottom w:val="0"/>
      <w:divBdr>
        <w:top w:val="none" w:sz="0" w:space="0" w:color="auto"/>
        <w:left w:val="none" w:sz="0" w:space="0" w:color="auto"/>
        <w:bottom w:val="none" w:sz="0" w:space="0" w:color="auto"/>
        <w:right w:val="none" w:sz="0" w:space="0" w:color="auto"/>
      </w:divBdr>
    </w:div>
    <w:div w:id="515966778">
      <w:marLeft w:val="640"/>
      <w:marRight w:val="0"/>
      <w:marTop w:val="0"/>
      <w:marBottom w:val="0"/>
      <w:divBdr>
        <w:top w:val="none" w:sz="0" w:space="0" w:color="auto"/>
        <w:left w:val="none" w:sz="0" w:space="0" w:color="auto"/>
        <w:bottom w:val="none" w:sz="0" w:space="0" w:color="auto"/>
        <w:right w:val="none" w:sz="0" w:space="0" w:color="auto"/>
      </w:divBdr>
    </w:div>
    <w:div w:id="516622785">
      <w:marLeft w:val="640"/>
      <w:marRight w:val="0"/>
      <w:marTop w:val="0"/>
      <w:marBottom w:val="0"/>
      <w:divBdr>
        <w:top w:val="none" w:sz="0" w:space="0" w:color="auto"/>
        <w:left w:val="none" w:sz="0" w:space="0" w:color="auto"/>
        <w:bottom w:val="none" w:sz="0" w:space="0" w:color="auto"/>
        <w:right w:val="none" w:sz="0" w:space="0" w:color="auto"/>
      </w:divBdr>
    </w:div>
    <w:div w:id="522404984">
      <w:bodyDiv w:val="1"/>
      <w:marLeft w:val="0"/>
      <w:marRight w:val="0"/>
      <w:marTop w:val="0"/>
      <w:marBottom w:val="0"/>
      <w:divBdr>
        <w:top w:val="none" w:sz="0" w:space="0" w:color="auto"/>
        <w:left w:val="none" w:sz="0" w:space="0" w:color="auto"/>
        <w:bottom w:val="none" w:sz="0" w:space="0" w:color="auto"/>
        <w:right w:val="none" w:sz="0" w:space="0" w:color="auto"/>
      </w:divBdr>
    </w:div>
    <w:div w:id="527333806">
      <w:marLeft w:val="640"/>
      <w:marRight w:val="0"/>
      <w:marTop w:val="0"/>
      <w:marBottom w:val="0"/>
      <w:divBdr>
        <w:top w:val="none" w:sz="0" w:space="0" w:color="auto"/>
        <w:left w:val="none" w:sz="0" w:space="0" w:color="auto"/>
        <w:bottom w:val="none" w:sz="0" w:space="0" w:color="auto"/>
        <w:right w:val="none" w:sz="0" w:space="0" w:color="auto"/>
      </w:divBdr>
    </w:div>
    <w:div w:id="527644266">
      <w:marLeft w:val="640"/>
      <w:marRight w:val="0"/>
      <w:marTop w:val="0"/>
      <w:marBottom w:val="0"/>
      <w:divBdr>
        <w:top w:val="none" w:sz="0" w:space="0" w:color="auto"/>
        <w:left w:val="none" w:sz="0" w:space="0" w:color="auto"/>
        <w:bottom w:val="none" w:sz="0" w:space="0" w:color="auto"/>
        <w:right w:val="none" w:sz="0" w:space="0" w:color="auto"/>
      </w:divBdr>
    </w:div>
    <w:div w:id="533688914">
      <w:marLeft w:val="640"/>
      <w:marRight w:val="0"/>
      <w:marTop w:val="0"/>
      <w:marBottom w:val="0"/>
      <w:divBdr>
        <w:top w:val="none" w:sz="0" w:space="0" w:color="auto"/>
        <w:left w:val="none" w:sz="0" w:space="0" w:color="auto"/>
        <w:bottom w:val="none" w:sz="0" w:space="0" w:color="auto"/>
        <w:right w:val="none" w:sz="0" w:space="0" w:color="auto"/>
      </w:divBdr>
    </w:div>
    <w:div w:id="533738369">
      <w:marLeft w:val="640"/>
      <w:marRight w:val="0"/>
      <w:marTop w:val="0"/>
      <w:marBottom w:val="0"/>
      <w:divBdr>
        <w:top w:val="none" w:sz="0" w:space="0" w:color="auto"/>
        <w:left w:val="none" w:sz="0" w:space="0" w:color="auto"/>
        <w:bottom w:val="none" w:sz="0" w:space="0" w:color="auto"/>
        <w:right w:val="none" w:sz="0" w:space="0" w:color="auto"/>
      </w:divBdr>
    </w:div>
    <w:div w:id="553588271">
      <w:marLeft w:val="640"/>
      <w:marRight w:val="0"/>
      <w:marTop w:val="0"/>
      <w:marBottom w:val="0"/>
      <w:divBdr>
        <w:top w:val="none" w:sz="0" w:space="0" w:color="auto"/>
        <w:left w:val="none" w:sz="0" w:space="0" w:color="auto"/>
        <w:bottom w:val="none" w:sz="0" w:space="0" w:color="auto"/>
        <w:right w:val="none" w:sz="0" w:space="0" w:color="auto"/>
      </w:divBdr>
    </w:div>
    <w:div w:id="556278036">
      <w:bodyDiv w:val="1"/>
      <w:marLeft w:val="0"/>
      <w:marRight w:val="0"/>
      <w:marTop w:val="0"/>
      <w:marBottom w:val="0"/>
      <w:divBdr>
        <w:top w:val="none" w:sz="0" w:space="0" w:color="auto"/>
        <w:left w:val="none" w:sz="0" w:space="0" w:color="auto"/>
        <w:bottom w:val="none" w:sz="0" w:space="0" w:color="auto"/>
        <w:right w:val="none" w:sz="0" w:space="0" w:color="auto"/>
      </w:divBdr>
    </w:div>
    <w:div w:id="560756207">
      <w:marLeft w:val="640"/>
      <w:marRight w:val="0"/>
      <w:marTop w:val="0"/>
      <w:marBottom w:val="0"/>
      <w:divBdr>
        <w:top w:val="none" w:sz="0" w:space="0" w:color="auto"/>
        <w:left w:val="none" w:sz="0" w:space="0" w:color="auto"/>
        <w:bottom w:val="none" w:sz="0" w:space="0" w:color="auto"/>
        <w:right w:val="none" w:sz="0" w:space="0" w:color="auto"/>
      </w:divBdr>
    </w:div>
    <w:div w:id="563874061">
      <w:marLeft w:val="640"/>
      <w:marRight w:val="0"/>
      <w:marTop w:val="0"/>
      <w:marBottom w:val="0"/>
      <w:divBdr>
        <w:top w:val="none" w:sz="0" w:space="0" w:color="auto"/>
        <w:left w:val="none" w:sz="0" w:space="0" w:color="auto"/>
        <w:bottom w:val="none" w:sz="0" w:space="0" w:color="auto"/>
        <w:right w:val="none" w:sz="0" w:space="0" w:color="auto"/>
      </w:divBdr>
    </w:div>
    <w:div w:id="570622931">
      <w:marLeft w:val="640"/>
      <w:marRight w:val="0"/>
      <w:marTop w:val="0"/>
      <w:marBottom w:val="0"/>
      <w:divBdr>
        <w:top w:val="none" w:sz="0" w:space="0" w:color="auto"/>
        <w:left w:val="none" w:sz="0" w:space="0" w:color="auto"/>
        <w:bottom w:val="none" w:sz="0" w:space="0" w:color="auto"/>
        <w:right w:val="none" w:sz="0" w:space="0" w:color="auto"/>
      </w:divBdr>
    </w:div>
    <w:div w:id="575214896">
      <w:marLeft w:val="640"/>
      <w:marRight w:val="0"/>
      <w:marTop w:val="0"/>
      <w:marBottom w:val="0"/>
      <w:divBdr>
        <w:top w:val="none" w:sz="0" w:space="0" w:color="auto"/>
        <w:left w:val="none" w:sz="0" w:space="0" w:color="auto"/>
        <w:bottom w:val="none" w:sz="0" w:space="0" w:color="auto"/>
        <w:right w:val="none" w:sz="0" w:space="0" w:color="auto"/>
      </w:divBdr>
    </w:div>
    <w:div w:id="591814354">
      <w:marLeft w:val="640"/>
      <w:marRight w:val="0"/>
      <w:marTop w:val="0"/>
      <w:marBottom w:val="0"/>
      <w:divBdr>
        <w:top w:val="none" w:sz="0" w:space="0" w:color="auto"/>
        <w:left w:val="none" w:sz="0" w:space="0" w:color="auto"/>
        <w:bottom w:val="none" w:sz="0" w:space="0" w:color="auto"/>
        <w:right w:val="none" w:sz="0" w:space="0" w:color="auto"/>
      </w:divBdr>
    </w:div>
    <w:div w:id="593363433">
      <w:marLeft w:val="640"/>
      <w:marRight w:val="0"/>
      <w:marTop w:val="0"/>
      <w:marBottom w:val="0"/>
      <w:divBdr>
        <w:top w:val="none" w:sz="0" w:space="0" w:color="auto"/>
        <w:left w:val="none" w:sz="0" w:space="0" w:color="auto"/>
        <w:bottom w:val="none" w:sz="0" w:space="0" w:color="auto"/>
        <w:right w:val="none" w:sz="0" w:space="0" w:color="auto"/>
      </w:divBdr>
    </w:div>
    <w:div w:id="603540072">
      <w:marLeft w:val="640"/>
      <w:marRight w:val="0"/>
      <w:marTop w:val="0"/>
      <w:marBottom w:val="0"/>
      <w:divBdr>
        <w:top w:val="none" w:sz="0" w:space="0" w:color="auto"/>
        <w:left w:val="none" w:sz="0" w:space="0" w:color="auto"/>
        <w:bottom w:val="none" w:sz="0" w:space="0" w:color="auto"/>
        <w:right w:val="none" w:sz="0" w:space="0" w:color="auto"/>
      </w:divBdr>
    </w:div>
    <w:div w:id="609288530">
      <w:marLeft w:val="640"/>
      <w:marRight w:val="0"/>
      <w:marTop w:val="0"/>
      <w:marBottom w:val="0"/>
      <w:divBdr>
        <w:top w:val="none" w:sz="0" w:space="0" w:color="auto"/>
        <w:left w:val="none" w:sz="0" w:space="0" w:color="auto"/>
        <w:bottom w:val="none" w:sz="0" w:space="0" w:color="auto"/>
        <w:right w:val="none" w:sz="0" w:space="0" w:color="auto"/>
      </w:divBdr>
    </w:div>
    <w:div w:id="627663171">
      <w:bodyDiv w:val="1"/>
      <w:marLeft w:val="0"/>
      <w:marRight w:val="0"/>
      <w:marTop w:val="0"/>
      <w:marBottom w:val="0"/>
      <w:divBdr>
        <w:top w:val="none" w:sz="0" w:space="0" w:color="auto"/>
        <w:left w:val="none" w:sz="0" w:space="0" w:color="auto"/>
        <w:bottom w:val="none" w:sz="0" w:space="0" w:color="auto"/>
        <w:right w:val="none" w:sz="0" w:space="0" w:color="auto"/>
      </w:divBdr>
    </w:div>
    <w:div w:id="634990880">
      <w:marLeft w:val="640"/>
      <w:marRight w:val="0"/>
      <w:marTop w:val="0"/>
      <w:marBottom w:val="0"/>
      <w:divBdr>
        <w:top w:val="none" w:sz="0" w:space="0" w:color="auto"/>
        <w:left w:val="none" w:sz="0" w:space="0" w:color="auto"/>
        <w:bottom w:val="none" w:sz="0" w:space="0" w:color="auto"/>
        <w:right w:val="none" w:sz="0" w:space="0" w:color="auto"/>
      </w:divBdr>
    </w:div>
    <w:div w:id="638806420">
      <w:marLeft w:val="640"/>
      <w:marRight w:val="0"/>
      <w:marTop w:val="0"/>
      <w:marBottom w:val="0"/>
      <w:divBdr>
        <w:top w:val="none" w:sz="0" w:space="0" w:color="auto"/>
        <w:left w:val="none" w:sz="0" w:space="0" w:color="auto"/>
        <w:bottom w:val="none" w:sz="0" w:space="0" w:color="auto"/>
        <w:right w:val="none" w:sz="0" w:space="0" w:color="auto"/>
      </w:divBdr>
    </w:div>
    <w:div w:id="643042810">
      <w:bodyDiv w:val="1"/>
      <w:marLeft w:val="0"/>
      <w:marRight w:val="0"/>
      <w:marTop w:val="0"/>
      <w:marBottom w:val="0"/>
      <w:divBdr>
        <w:top w:val="none" w:sz="0" w:space="0" w:color="auto"/>
        <w:left w:val="none" w:sz="0" w:space="0" w:color="auto"/>
        <w:bottom w:val="none" w:sz="0" w:space="0" w:color="auto"/>
        <w:right w:val="none" w:sz="0" w:space="0" w:color="auto"/>
      </w:divBdr>
      <w:divsChild>
        <w:div w:id="1344361058">
          <w:marLeft w:val="0"/>
          <w:marRight w:val="0"/>
          <w:marTop w:val="0"/>
          <w:marBottom w:val="0"/>
          <w:divBdr>
            <w:top w:val="none" w:sz="0" w:space="0" w:color="auto"/>
            <w:left w:val="none" w:sz="0" w:space="0" w:color="auto"/>
            <w:bottom w:val="none" w:sz="0" w:space="0" w:color="auto"/>
            <w:right w:val="none" w:sz="0" w:space="0" w:color="auto"/>
          </w:divBdr>
          <w:divsChild>
            <w:div w:id="1146356668">
              <w:marLeft w:val="0"/>
              <w:marRight w:val="0"/>
              <w:marTop w:val="0"/>
              <w:marBottom w:val="0"/>
              <w:divBdr>
                <w:top w:val="none" w:sz="0" w:space="0" w:color="auto"/>
                <w:left w:val="none" w:sz="0" w:space="0" w:color="auto"/>
                <w:bottom w:val="none" w:sz="0" w:space="0" w:color="auto"/>
                <w:right w:val="none" w:sz="0" w:space="0" w:color="auto"/>
              </w:divBdr>
              <w:divsChild>
                <w:div w:id="1673099721">
                  <w:marLeft w:val="0"/>
                  <w:marRight w:val="0"/>
                  <w:marTop w:val="0"/>
                  <w:marBottom w:val="0"/>
                  <w:divBdr>
                    <w:top w:val="none" w:sz="0" w:space="0" w:color="auto"/>
                    <w:left w:val="none" w:sz="0" w:space="0" w:color="auto"/>
                    <w:bottom w:val="none" w:sz="0" w:space="0" w:color="auto"/>
                    <w:right w:val="none" w:sz="0" w:space="0" w:color="auto"/>
                  </w:divBdr>
                  <w:divsChild>
                    <w:div w:id="1295909354">
                      <w:marLeft w:val="0"/>
                      <w:marRight w:val="0"/>
                      <w:marTop w:val="0"/>
                      <w:marBottom w:val="0"/>
                      <w:divBdr>
                        <w:top w:val="none" w:sz="0" w:space="0" w:color="auto"/>
                        <w:left w:val="none" w:sz="0" w:space="0" w:color="auto"/>
                        <w:bottom w:val="none" w:sz="0" w:space="0" w:color="auto"/>
                        <w:right w:val="none" w:sz="0" w:space="0" w:color="auto"/>
                      </w:divBdr>
                      <w:divsChild>
                        <w:div w:id="337663661">
                          <w:marLeft w:val="0"/>
                          <w:marRight w:val="0"/>
                          <w:marTop w:val="0"/>
                          <w:marBottom w:val="0"/>
                          <w:divBdr>
                            <w:top w:val="none" w:sz="0" w:space="0" w:color="auto"/>
                            <w:left w:val="none" w:sz="0" w:space="0" w:color="auto"/>
                            <w:bottom w:val="none" w:sz="0" w:space="0" w:color="auto"/>
                            <w:right w:val="none" w:sz="0" w:space="0" w:color="auto"/>
                          </w:divBdr>
                          <w:divsChild>
                            <w:div w:id="10628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80407">
                  <w:marLeft w:val="0"/>
                  <w:marRight w:val="0"/>
                  <w:marTop w:val="0"/>
                  <w:marBottom w:val="0"/>
                  <w:divBdr>
                    <w:top w:val="none" w:sz="0" w:space="0" w:color="auto"/>
                    <w:left w:val="none" w:sz="0" w:space="0" w:color="auto"/>
                    <w:bottom w:val="none" w:sz="0" w:space="0" w:color="auto"/>
                    <w:right w:val="none" w:sz="0" w:space="0" w:color="auto"/>
                  </w:divBdr>
                  <w:divsChild>
                    <w:div w:id="9234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48627">
      <w:bodyDiv w:val="1"/>
      <w:marLeft w:val="0"/>
      <w:marRight w:val="0"/>
      <w:marTop w:val="0"/>
      <w:marBottom w:val="0"/>
      <w:divBdr>
        <w:top w:val="none" w:sz="0" w:space="0" w:color="auto"/>
        <w:left w:val="none" w:sz="0" w:space="0" w:color="auto"/>
        <w:bottom w:val="none" w:sz="0" w:space="0" w:color="auto"/>
        <w:right w:val="none" w:sz="0" w:space="0" w:color="auto"/>
      </w:divBdr>
      <w:divsChild>
        <w:div w:id="1811172187">
          <w:marLeft w:val="640"/>
          <w:marRight w:val="0"/>
          <w:marTop w:val="0"/>
          <w:marBottom w:val="0"/>
          <w:divBdr>
            <w:top w:val="none" w:sz="0" w:space="0" w:color="auto"/>
            <w:left w:val="none" w:sz="0" w:space="0" w:color="auto"/>
            <w:bottom w:val="none" w:sz="0" w:space="0" w:color="auto"/>
            <w:right w:val="none" w:sz="0" w:space="0" w:color="auto"/>
          </w:divBdr>
        </w:div>
        <w:div w:id="1270628677">
          <w:marLeft w:val="640"/>
          <w:marRight w:val="0"/>
          <w:marTop w:val="0"/>
          <w:marBottom w:val="0"/>
          <w:divBdr>
            <w:top w:val="none" w:sz="0" w:space="0" w:color="auto"/>
            <w:left w:val="none" w:sz="0" w:space="0" w:color="auto"/>
            <w:bottom w:val="none" w:sz="0" w:space="0" w:color="auto"/>
            <w:right w:val="none" w:sz="0" w:space="0" w:color="auto"/>
          </w:divBdr>
        </w:div>
        <w:div w:id="929581125">
          <w:marLeft w:val="640"/>
          <w:marRight w:val="0"/>
          <w:marTop w:val="0"/>
          <w:marBottom w:val="0"/>
          <w:divBdr>
            <w:top w:val="none" w:sz="0" w:space="0" w:color="auto"/>
            <w:left w:val="none" w:sz="0" w:space="0" w:color="auto"/>
            <w:bottom w:val="none" w:sz="0" w:space="0" w:color="auto"/>
            <w:right w:val="none" w:sz="0" w:space="0" w:color="auto"/>
          </w:divBdr>
        </w:div>
        <w:div w:id="279844604">
          <w:marLeft w:val="640"/>
          <w:marRight w:val="0"/>
          <w:marTop w:val="0"/>
          <w:marBottom w:val="0"/>
          <w:divBdr>
            <w:top w:val="none" w:sz="0" w:space="0" w:color="auto"/>
            <w:left w:val="none" w:sz="0" w:space="0" w:color="auto"/>
            <w:bottom w:val="none" w:sz="0" w:space="0" w:color="auto"/>
            <w:right w:val="none" w:sz="0" w:space="0" w:color="auto"/>
          </w:divBdr>
        </w:div>
        <w:div w:id="1874805494">
          <w:marLeft w:val="640"/>
          <w:marRight w:val="0"/>
          <w:marTop w:val="0"/>
          <w:marBottom w:val="0"/>
          <w:divBdr>
            <w:top w:val="none" w:sz="0" w:space="0" w:color="auto"/>
            <w:left w:val="none" w:sz="0" w:space="0" w:color="auto"/>
            <w:bottom w:val="none" w:sz="0" w:space="0" w:color="auto"/>
            <w:right w:val="none" w:sz="0" w:space="0" w:color="auto"/>
          </w:divBdr>
        </w:div>
        <w:div w:id="1207598455">
          <w:marLeft w:val="640"/>
          <w:marRight w:val="0"/>
          <w:marTop w:val="0"/>
          <w:marBottom w:val="0"/>
          <w:divBdr>
            <w:top w:val="none" w:sz="0" w:space="0" w:color="auto"/>
            <w:left w:val="none" w:sz="0" w:space="0" w:color="auto"/>
            <w:bottom w:val="none" w:sz="0" w:space="0" w:color="auto"/>
            <w:right w:val="none" w:sz="0" w:space="0" w:color="auto"/>
          </w:divBdr>
        </w:div>
        <w:div w:id="780758353">
          <w:marLeft w:val="640"/>
          <w:marRight w:val="0"/>
          <w:marTop w:val="0"/>
          <w:marBottom w:val="0"/>
          <w:divBdr>
            <w:top w:val="none" w:sz="0" w:space="0" w:color="auto"/>
            <w:left w:val="none" w:sz="0" w:space="0" w:color="auto"/>
            <w:bottom w:val="none" w:sz="0" w:space="0" w:color="auto"/>
            <w:right w:val="none" w:sz="0" w:space="0" w:color="auto"/>
          </w:divBdr>
        </w:div>
        <w:div w:id="1892301604">
          <w:marLeft w:val="640"/>
          <w:marRight w:val="0"/>
          <w:marTop w:val="0"/>
          <w:marBottom w:val="0"/>
          <w:divBdr>
            <w:top w:val="none" w:sz="0" w:space="0" w:color="auto"/>
            <w:left w:val="none" w:sz="0" w:space="0" w:color="auto"/>
            <w:bottom w:val="none" w:sz="0" w:space="0" w:color="auto"/>
            <w:right w:val="none" w:sz="0" w:space="0" w:color="auto"/>
          </w:divBdr>
        </w:div>
        <w:div w:id="1469398834">
          <w:marLeft w:val="640"/>
          <w:marRight w:val="0"/>
          <w:marTop w:val="0"/>
          <w:marBottom w:val="0"/>
          <w:divBdr>
            <w:top w:val="none" w:sz="0" w:space="0" w:color="auto"/>
            <w:left w:val="none" w:sz="0" w:space="0" w:color="auto"/>
            <w:bottom w:val="none" w:sz="0" w:space="0" w:color="auto"/>
            <w:right w:val="none" w:sz="0" w:space="0" w:color="auto"/>
          </w:divBdr>
        </w:div>
        <w:div w:id="1742369661">
          <w:marLeft w:val="640"/>
          <w:marRight w:val="0"/>
          <w:marTop w:val="0"/>
          <w:marBottom w:val="0"/>
          <w:divBdr>
            <w:top w:val="none" w:sz="0" w:space="0" w:color="auto"/>
            <w:left w:val="none" w:sz="0" w:space="0" w:color="auto"/>
            <w:bottom w:val="none" w:sz="0" w:space="0" w:color="auto"/>
            <w:right w:val="none" w:sz="0" w:space="0" w:color="auto"/>
          </w:divBdr>
        </w:div>
        <w:div w:id="1610819407">
          <w:marLeft w:val="640"/>
          <w:marRight w:val="0"/>
          <w:marTop w:val="0"/>
          <w:marBottom w:val="0"/>
          <w:divBdr>
            <w:top w:val="none" w:sz="0" w:space="0" w:color="auto"/>
            <w:left w:val="none" w:sz="0" w:space="0" w:color="auto"/>
            <w:bottom w:val="none" w:sz="0" w:space="0" w:color="auto"/>
            <w:right w:val="none" w:sz="0" w:space="0" w:color="auto"/>
          </w:divBdr>
        </w:div>
        <w:div w:id="1770734431">
          <w:marLeft w:val="640"/>
          <w:marRight w:val="0"/>
          <w:marTop w:val="0"/>
          <w:marBottom w:val="0"/>
          <w:divBdr>
            <w:top w:val="none" w:sz="0" w:space="0" w:color="auto"/>
            <w:left w:val="none" w:sz="0" w:space="0" w:color="auto"/>
            <w:bottom w:val="none" w:sz="0" w:space="0" w:color="auto"/>
            <w:right w:val="none" w:sz="0" w:space="0" w:color="auto"/>
          </w:divBdr>
        </w:div>
        <w:div w:id="749352164">
          <w:marLeft w:val="640"/>
          <w:marRight w:val="0"/>
          <w:marTop w:val="0"/>
          <w:marBottom w:val="0"/>
          <w:divBdr>
            <w:top w:val="none" w:sz="0" w:space="0" w:color="auto"/>
            <w:left w:val="none" w:sz="0" w:space="0" w:color="auto"/>
            <w:bottom w:val="none" w:sz="0" w:space="0" w:color="auto"/>
            <w:right w:val="none" w:sz="0" w:space="0" w:color="auto"/>
          </w:divBdr>
        </w:div>
        <w:div w:id="1700542995">
          <w:marLeft w:val="640"/>
          <w:marRight w:val="0"/>
          <w:marTop w:val="0"/>
          <w:marBottom w:val="0"/>
          <w:divBdr>
            <w:top w:val="none" w:sz="0" w:space="0" w:color="auto"/>
            <w:left w:val="none" w:sz="0" w:space="0" w:color="auto"/>
            <w:bottom w:val="none" w:sz="0" w:space="0" w:color="auto"/>
            <w:right w:val="none" w:sz="0" w:space="0" w:color="auto"/>
          </w:divBdr>
        </w:div>
        <w:div w:id="1125929507">
          <w:marLeft w:val="640"/>
          <w:marRight w:val="0"/>
          <w:marTop w:val="0"/>
          <w:marBottom w:val="0"/>
          <w:divBdr>
            <w:top w:val="none" w:sz="0" w:space="0" w:color="auto"/>
            <w:left w:val="none" w:sz="0" w:space="0" w:color="auto"/>
            <w:bottom w:val="none" w:sz="0" w:space="0" w:color="auto"/>
            <w:right w:val="none" w:sz="0" w:space="0" w:color="auto"/>
          </w:divBdr>
        </w:div>
        <w:div w:id="49694247">
          <w:marLeft w:val="640"/>
          <w:marRight w:val="0"/>
          <w:marTop w:val="0"/>
          <w:marBottom w:val="0"/>
          <w:divBdr>
            <w:top w:val="none" w:sz="0" w:space="0" w:color="auto"/>
            <w:left w:val="none" w:sz="0" w:space="0" w:color="auto"/>
            <w:bottom w:val="none" w:sz="0" w:space="0" w:color="auto"/>
            <w:right w:val="none" w:sz="0" w:space="0" w:color="auto"/>
          </w:divBdr>
        </w:div>
      </w:divsChild>
    </w:div>
    <w:div w:id="671445016">
      <w:marLeft w:val="640"/>
      <w:marRight w:val="0"/>
      <w:marTop w:val="0"/>
      <w:marBottom w:val="0"/>
      <w:divBdr>
        <w:top w:val="none" w:sz="0" w:space="0" w:color="auto"/>
        <w:left w:val="none" w:sz="0" w:space="0" w:color="auto"/>
        <w:bottom w:val="none" w:sz="0" w:space="0" w:color="auto"/>
        <w:right w:val="none" w:sz="0" w:space="0" w:color="auto"/>
      </w:divBdr>
    </w:div>
    <w:div w:id="679549440">
      <w:bodyDiv w:val="1"/>
      <w:marLeft w:val="0"/>
      <w:marRight w:val="0"/>
      <w:marTop w:val="0"/>
      <w:marBottom w:val="0"/>
      <w:divBdr>
        <w:top w:val="none" w:sz="0" w:space="0" w:color="auto"/>
        <w:left w:val="none" w:sz="0" w:space="0" w:color="auto"/>
        <w:bottom w:val="none" w:sz="0" w:space="0" w:color="auto"/>
        <w:right w:val="none" w:sz="0" w:space="0" w:color="auto"/>
      </w:divBdr>
    </w:div>
    <w:div w:id="682364163">
      <w:bodyDiv w:val="1"/>
      <w:marLeft w:val="0"/>
      <w:marRight w:val="0"/>
      <w:marTop w:val="0"/>
      <w:marBottom w:val="0"/>
      <w:divBdr>
        <w:top w:val="none" w:sz="0" w:space="0" w:color="auto"/>
        <w:left w:val="none" w:sz="0" w:space="0" w:color="auto"/>
        <w:bottom w:val="none" w:sz="0" w:space="0" w:color="auto"/>
        <w:right w:val="none" w:sz="0" w:space="0" w:color="auto"/>
      </w:divBdr>
    </w:div>
    <w:div w:id="690499296">
      <w:marLeft w:val="640"/>
      <w:marRight w:val="0"/>
      <w:marTop w:val="0"/>
      <w:marBottom w:val="0"/>
      <w:divBdr>
        <w:top w:val="none" w:sz="0" w:space="0" w:color="auto"/>
        <w:left w:val="none" w:sz="0" w:space="0" w:color="auto"/>
        <w:bottom w:val="none" w:sz="0" w:space="0" w:color="auto"/>
        <w:right w:val="none" w:sz="0" w:space="0" w:color="auto"/>
      </w:divBdr>
    </w:div>
    <w:div w:id="692875661">
      <w:bodyDiv w:val="1"/>
      <w:marLeft w:val="0"/>
      <w:marRight w:val="0"/>
      <w:marTop w:val="0"/>
      <w:marBottom w:val="0"/>
      <w:divBdr>
        <w:top w:val="none" w:sz="0" w:space="0" w:color="auto"/>
        <w:left w:val="none" w:sz="0" w:space="0" w:color="auto"/>
        <w:bottom w:val="none" w:sz="0" w:space="0" w:color="auto"/>
        <w:right w:val="none" w:sz="0" w:space="0" w:color="auto"/>
      </w:divBdr>
    </w:div>
    <w:div w:id="694160331">
      <w:marLeft w:val="640"/>
      <w:marRight w:val="0"/>
      <w:marTop w:val="0"/>
      <w:marBottom w:val="0"/>
      <w:divBdr>
        <w:top w:val="none" w:sz="0" w:space="0" w:color="auto"/>
        <w:left w:val="none" w:sz="0" w:space="0" w:color="auto"/>
        <w:bottom w:val="none" w:sz="0" w:space="0" w:color="auto"/>
        <w:right w:val="none" w:sz="0" w:space="0" w:color="auto"/>
      </w:divBdr>
    </w:div>
    <w:div w:id="699286562">
      <w:marLeft w:val="640"/>
      <w:marRight w:val="0"/>
      <w:marTop w:val="0"/>
      <w:marBottom w:val="0"/>
      <w:divBdr>
        <w:top w:val="none" w:sz="0" w:space="0" w:color="auto"/>
        <w:left w:val="none" w:sz="0" w:space="0" w:color="auto"/>
        <w:bottom w:val="none" w:sz="0" w:space="0" w:color="auto"/>
        <w:right w:val="none" w:sz="0" w:space="0" w:color="auto"/>
      </w:divBdr>
    </w:div>
    <w:div w:id="700740605">
      <w:marLeft w:val="640"/>
      <w:marRight w:val="0"/>
      <w:marTop w:val="0"/>
      <w:marBottom w:val="0"/>
      <w:divBdr>
        <w:top w:val="none" w:sz="0" w:space="0" w:color="auto"/>
        <w:left w:val="none" w:sz="0" w:space="0" w:color="auto"/>
        <w:bottom w:val="none" w:sz="0" w:space="0" w:color="auto"/>
        <w:right w:val="none" w:sz="0" w:space="0" w:color="auto"/>
      </w:divBdr>
    </w:div>
    <w:div w:id="722749227">
      <w:marLeft w:val="640"/>
      <w:marRight w:val="0"/>
      <w:marTop w:val="0"/>
      <w:marBottom w:val="0"/>
      <w:divBdr>
        <w:top w:val="none" w:sz="0" w:space="0" w:color="auto"/>
        <w:left w:val="none" w:sz="0" w:space="0" w:color="auto"/>
        <w:bottom w:val="none" w:sz="0" w:space="0" w:color="auto"/>
        <w:right w:val="none" w:sz="0" w:space="0" w:color="auto"/>
      </w:divBdr>
    </w:div>
    <w:div w:id="730470045">
      <w:marLeft w:val="640"/>
      <w:marRight w:val="0"/>
      <w:marTop w:val="0"/>
      <w:marBottom w:val="0"/>
      <w:divBdr>
        <w:top w:val="none" w:sz="0" w:space="0" w:color="auto"/>
        <w:left w:val="none" w:sz="0" w:space="0" w:color="auto"/>
        <w:bottom w:val="none" w:sz="0" w:space="0" w:color="auto"/>
        <w:right w:val="none" w:sz="0" w:space="0" w:color="auto"/>
      </w:divBdr>
    </w:div>
    <w:div w:id="733545673">
      <w:marLeft w:val="640"/>
      <w:marRight w:val="0"/>
      <w:marTop w:val="0"/>
      <w:marBottom w:val="0"/>
      <w:divBdr>
        <w:top w:val="none" w:sz="0" w:space="0" w:color="auto"/>
        <w:left w:val="none" w:sz="0" w:space="0" w:color="auto"/>
        <w:bottom w:val="none" w:sz="0" w:space="0" w:color="auto"/>
        <w:right w:val="none" w:sz="0" w:space="0" w:color="auto"/>
      </w:divBdr>
    </w:div>
    <w:div w:id="735665438">
      <w:bodyDiv w:val="1"/>
      <w:marLeft w:val="0"/>
      <w:marRight w:val="0"/>
      <w:marTop w:val="0"/>
      <w:marBottom w:val="0"/>
      <w:divBdr>
        <w:top w:val="none" w:sz="0" w:space="0" w:color="auto"/>
        <w:left w:val="none" w:sz="0" w:space="0" w:color="auto"/>
        <w:bottom w:val="none" w:sz="0" w:space="0" w:color="auto"/>
        <w:right w:val="none" w:sz="0" w:space="0" w:color="auto"/>
      </w:divBdr>
    </w:div>
    <w:div w:id="739669924">
      <w:marLeft w:val="640"/>
      <w:marRight w:val="0"/>
      <w:marTop w:val="0"/>
      <w:marBottom w:val="0"/>
      <w:divBdr>
        <w:top w:val="none" w:sz="0" w:space="0" w:color="auto"/>
        <w:left w:val="none" w:sz="0" w:space="0" w:color="auto"/>
        <w:bottom w:val="none" w:sz="0" w:space="0" w:color="auto"/>
        <w:right w:val="none" w:sz="0" w:space="0" w:color="auto"/>
      </w:divBdr>
    </w:div>
    <w:div w:id="743454984">
      <w:marLeft w:val="640"/>
      <w:marRight w:val="0"/>
      <w:marTop w:val="0"/>
      <w:marBottom w:val="0"/>
      <w:divBdr>
        <w:top w:val="none" w:sz="0" w:space="0" w:color="auto"/>
        <w:left w:val="none" w:sz="0" w:space="0" w:color="auto"/>
        <w:bottom w:val="none" w:sz="0" w:space="0" w:color="auto"/>
        <w:right w:val="none" w:sz="0" w:space="0" w:color="auto"/>
      </w:divBdr>
    </w:div>
    <w:div w:id="746071219">
      <w:bodyDiv w:val="1"/>
      <w:marLeft w:val="0"/>
      <w:marRight w:val="0"/>
      <w:marTop w:val="0"/>
      <w:marBottom w:val="0"/>
      <w:divBdr>
        <w:top w:val="none" w:sz="0" w:space="0" w:color="auto"/>
        <w:left w:val="none" w:sz="0" w:space="0" w:color="auto"/>
        <w:bottom w:val="none" w:sz="0" w:space="0" w:color="auto"/>
        <w:right w:val="none" w:sz="0" w:space="0" w:color="auto"/>
      </w:divBdr>
    </w:div>
    <w:div w:id="747770069">
      <w:marLeft w:val="640"/>
      <w:marRight w:val="0"/>
      <w:marTop w:val="0"/>
      <w:marBottom w:val="0"/>
      <w:divBdr>
        <w:top w:val="none" w:sz="0" w:space="0" w:color="auto"/>
        <w:left w:val="none" w:sz="0" w:space="0" w:color="auto"/>
        <w:bottom w:val="none" w:sz="0" w:space="0" w:color="auto"/>
        <w:right w:val="none" w:sz="0" w:space="0" w:color="auto"/>
      </w:divBdr>
    </w:div>
    <w:div w:id="750007044">
      <w:marLeft w:val="640"/>
      <w:marRight w:val="0"/>
      <w:marTop w:val="0"/>
      <w:marBottom w:val="0"/>
      <w:divBdr>
        <w:top w:val="none" w:sz="0" w:space="0" w:color="auto"/>
        <w:left w:val="none" w:sz="0" w:space="0" w:color="auto"/>
        <w:bottom w:val="none" w:sz="0" w:space="0" w:color="auto"/>
        <w:right w:val="none" w:sz="0" w:space="0" w:color="auto"/>
      </w:divBdr>
    </w:div>
    <w:div w:id="757293235">
      <w:marLeft w:val="640"/>
      <w:marRight w:val="0"/>
      <w:marTop w:val="0"/>
      <w:marBottom w:val="0"/>
      <w:divBdr>
        <w:top w:val="none" w:sz="0" w:space="0" w:color="auto"/>
        <w:left w:val="none" w:sz="0" w:space="0" w:color="auto"/>
        <w:bottom w:val="none" w:sz="0" w:space="0" w:color="auto"/>
        <w:right w:val="none" w:sz="0" w:space="0" w:color="auto"/>
      </w:divBdr>
    </w:div>
    <w:div w:id="757404389">
      <w:bodyDiv w:val="1"/>
      <w:marLeft w:val="0"/>
      <w:marRight w:val="0"/>
      <w:marTop w:val="0"/>
      <w:marBottom w:val="0"/>
      <w:divBdr>
        <w:top w:val="none" w:sz="0" w:space="0" w:color="auto"/>
        <w:left w:val="none" w:sz="0" w:space="0" w:color="auto"/>
        <w:bottom w:val="none" w:sz="0" w:space="0" w:color="auto"/>
        <w:right w:val="none" w:sz="0" w:space="0" w:color="auto"/>
      </w:divBdr>
    </w:div>
    <w:div w:id="759182500">
      <w:marLeft w:val="640"/>
      <w:marRight w:val="0"/>
      <w:marTop w:val="0"/>
      <w:marBottom w:val="0"/>
      <w:divBdr>
        <w:top w:val="none" w:sz="0" w:space="0" w:color="auto"/>
        <w:left w:val="none" w:sz="0" w:space="0" w:color="auto"/>
        <w:bottom w:val="none" w:sz="0" w:space="0" w:color="auto"/>
        <w:right w:val="none" w:sz="0" w:space="0" w:color="auto"/>
      </w:divBdr>
    </w:div>
    <w:div w:id="764572772">
      <w:marLeft w:val="640"/>
      <w:marRight w:val="0"/>
      <w:marTop w:val="0"/>
      <w:marBottom w:val="0"/>
      <w:divBdr>
        <w:top w:val="none" w:sz="0" w:space="0" w:color="auto"/>
        <w:left w:val="none" w:sz="0" w:space="0" w:color="auto"/>
        <w:bottom w:val="none" w:sz="0" w:space="0" w:color="auto"/>
        <w:right w:val="none" w:sz="0" w:space="0" w:color="auto"/>
      </w:divBdr>
    </w:div>
    <w:div w:id="768431246">
      <w:marLeft w:val="640"/>
      <w:marRight w:val="0"/>
      <w:marTop w:val="0"/>
      <w:marBottom w:val="0"/>
      <w:divBdr>
        <w:top w:val="none" w:sz="0" w:space="0" w:color="auto"/>
        <w:left w:val="none" w:sz="0" w:space="0" w:color="auto"/>
        <w:bottom w:val="none" w:sz="0" w:space="0" w:color="auto"/>
        <w:right w:val="none" w:sz="0" w:space="0" w:color="auto"/>
      </w:divBdr>
    </w:div>
    <w:div w:id="769007634">
      <w:marLeft w:val="640"/>
      <w:marRight w:val="0"/>
      <w:marTop w:val="0"/>
      <w:marBottom w:val="0"/>
      <w:divBdr>
        <w:top w:val="none" w:sz="0" w:space="0" w:color="auto"/>
        <w:left w:val="none" w:sz="0" w:space="0" w:color="auto"/>
        <w:bottom w:val="none" w:sz="0" w:space="0" w:color="auto"/>
        <w:right w:val="none" w:sz="0" w:space="0" w:color="auto"/>
      </w:divBdr>
    </w:div>
    <w:div w:id="769859837">
      <w:bodyDiv w:val="1"/>
      <w:marLeft w:val="0"/>
      <w:marRight w:val="0"/>
      <w:marTop w:val="0"/>
      <w:marBottom w:val="0"/>
      <w:divBdr>
        <w:top w:val="none" w:sz="0" w:space="0" w:color="auto"/>
        <w:left w:val="none" w:sz="0" w:space="0" w:color="auto"/>
        <w:bottom w:val="none" w:sz="0" w:space="0" w:color="auto"/>
        <w:right w:val="none" w:sz="0" w:space="0" w:color="auto"/>
      </w:divBdr>
      <w:divsChild>
        <w:div w:id="24914241">
          <w:marLeft w:val="640"/>
          <w:marRight w:val="0"/>
          <w:marTop w:val="0"/>
          <w:marBottom w:val="0"/>
          <w:divBdr>
            <w:top w:val="none" w:sz="0" w:space="0" w:color="auto"/>
            <w:left w:val="none" w:sz="0" w:space="0" w:color="auto"/>
            <w:bottom w:val="none" w:sz="0" w:space="0" w:color="auto"/>
            <w:right w:val="none" w:sz="0" w:space="0" w:color="auto"/>
          </w:divBdr>
        </w:div>
        <w:div w:id="978655955">
          <w:marLeft w:val="640"/>
          <w:marRight w:val="0"/>
          <w:marTop w:val="0"/>
          <w:marBottom w:val="0"/>
          <w:divBdr>
            <w:top w:val="none" w:sz="0" w:space="0" w:color="auto"/>
            <w:left w:val="none" w:sz="0" w:space="0" w:color="auto"/>
            <w:bottom w:val="none" w:sz="0" w:space="0" w:color="auto"/>
            <w:right w:val="none" w:sz="0" w:space="0" w:color="auto"/>
          </w:divBdr>
        </w:div>
        <w:div w:id="1903365496">
          <w:marLeft w:val="640"/>
          <w:marRight w:val="0"/>
          <w:marTop w:val="0"/>
          <w:marBottom w:val="0"/>
          <w:divBdr>
            <w:top w:val="none" w:sz="0" w:space="0" w:color="auto"/>
            <w:left w:val="none" w:sz="0" w:space="0" w:color="auto"/>
            <w:bottom w:val="none" w:sz="0" w:space="0" w:color="auto"/>
            <w:right w:val="none" w:sz="0" w:space="0" w:color="auto"/>
          </w:divBdr>
        </w:div>
        <w:div w:id="480195424">
          <w:marLeft w:val="640"/>
          <w:marRight w:val="0"/>
          <w:marTop w:val="0"/>
          <w:marBottom w:val="0"/>
          <w:divBdr>
            <w:top w:val="none" w:sz="0" w:space="0" w:color="auto"/>
            <w:left w:val="none" w:sz="0" w:space="0" w:color="auto"/>
            <w:bottom w:val="none" w:sz="0" w:space="0" w:color="auto"/>
            <w:right w:val="none" w:sz="0" w:space="0" w:color="auto"/>
          </w:divBdr>
        </w:div>
        <w:div w:id="799885877">
          <w:marLeft w:val="640"/>
          <w:marRight w:val="0"/>
          <w:marTop w:val="0"/>
          <w:marBottom w:val="0"/>
          <w:divBdr>
            <w:top w:val="none" w:sz="0" w:space="0" w:color="auto"/>
            <w:left w:val="none" w:sz="0" w:space="0" w:color="auto"/>
            <w:bottom w:val="none" w:sz="0" w:space="0" w:color="auto"/>
            <w:right w:val="none" w:sz="0" w:space="0" w:color="auto"/>
          </w:divBdr>
        </w:div>
        <w:div w:id="281572830">
          <w:marLeft w:val="640"/>
          <w:marRight w:val="0"/>
          <w:marTop w:val="0"/>
          <w:marBottom w:val="0"/>
          <w:divBdr>
            <w:top w:val="none" w:sz="0" w:space="0" w:color="auto"/>
            <w:left w:val="none" w:sz="0" w:space="0" w:color="auto"/>
            <w:bottom w:val="none" w:sz="0" w:space="0" w:color="auto"/>
            <w:right w:val="none" w:sz="0" w:space="0" w:color="auto"/>
          </w:divBdr>
        </w:div>
        <w:div w:id="182406385">
          <w:marLeft w:val="640"/>
          <w:marRight w:val="0"/>
          <w:marTop w:val="0"/>
          <w:marBottom w:val="0"/>
          <w:divBdr>
            <w:top w:val="none" w:sz="0" w:space="0" w:color="auto"/>
            <w:left w:val="none" w:sz="0" w:space="0" w:color="auto"/>
            <w:bottom w:val="none" w:sz="0" w:space="0" w:color="auto"/>
            <w:right w:val="none" w:sz="0" w:space="0" w:color="auto"/>
          </w:divBdr>
        </w:div>
        <w:div w:id="1622809468">
          <w:marLeft w:val="640"/>
          <w:marRight w:val="0"/>
          <w:marTop w:val="0"/>
          <w:marBottom w:val="0"/>
          <w:divBdr>
            <w:top w:val="none" w:sz="0" w:space="0" w:color="auto"/>
            <w:left w:val="none" w:sz="0" w:space="0" w:color="auto"/>
            <w:bottom w:val="none" w:sz="0" w:space="0" w:color="auto"/>
            <w:right w:val="none" w:sz="0" w:space="0" w:color="auto"/>
          </w:divBdr>
        </w:div>
        <w:div w:id="834032918">
          <w:marLeft w:val="640"/>
          <w:marRight w:val="0"/>
          <w:marTop w:val="0"/>
          <w:marBottom w:val="0"/>
          <w:divBdr>
            <w:top w:val="none" w:sz="0" w:space="0" w:color="auto"/>
            <w:left w:val="none" w:sz="0" w:space="0" w:color="auto"/>
            <w:bottom w:val="none" w:sz="0" w:space="0" w:color="auto"/>
            <w:right w:val="none" w:sz="0" w:space="0" w:color="auto"/>
          </w:divBdr>
        </w:div>
        <w:div w:id="1177889499">
          <w:marLeft w:val="640"/>
          <w:marRight w:val="0"/>
          <w:marTop w:val="0"/>
          <w:marBottom w:val="0"/>
          <w:divBdr>
            <w:top w:val="none" w:sz="0" w:space="0" w:color="auto"/>
            <w:left w:val="none" w:sz="0" w:space="0" w:color="auto"/>
            <w:bottom w:val="none" w:sz="0" w:space="0" w:color="auto"/>
            <w:right w:val="none" w:sz="0" w:space="0" w:color="auto"/>
          </w:divBdr>
        </w:div>
        <w:div w:id="222496226">
          <w:marLeft w:val="640"/>
          <w:marRight w:val="0"/>
          <w:marTop w:val="0"/>
          <w:marBottom w:val="0"/>
          <w:divBdr>
            <w:top w:val="none" w:sz="0" w:space="0" w:color="auto"/>
            <w:left w:val="none" w:sz="0" w:space="0" w:color="auto"/>
            <w:bottom w:val="none" w:sz="0" w:space="0" w:color="auto"/>
            <w:right w:val="none" w:sz="0" w:space="0" w:color="auto"/>
          </w:divBdr>
        </w:div>
        <w:div w:id="782572842">
          <w:marLeft w:val="640"/>
          <w:marRight w:val="0"/>
          <w:marTop w:val="0"/>
          <w:marBottom w:val="0"/>
          <w:divBdr>
            <w:top w:val="none" w:sz="0" w:space="0" w:color="auto"/>
            <w:left w:val="none" w:sz="0" w:space="0" w:color="auto"/>
            <w:bottom w:val="none" w:sz="0" w:space="0" w:color="auto"/>
            <w:right w:val="none" w:sz="0" w:space="0" w:color="auto"/>
          </w:divBdr>
        </w:div>
        <w:div w:id="768475491">
          <w:marLeft w:val="640"/>
          <w:marRight w:val="0"/>
          <w:marTop w:val="0"/>
          <w:marBottom w:val="0"/>
          <w:divBdr>
            <w:top w:val="none" w:sz="0" w:space="0" w:color="auto"/>
            <w:left w:val="none" w:sz="0" w:space="0" w:color="auto"/>
            <w:bottom w:val="none" w:sz="0" w:space="0" w:color="auto"/>
            <w:right w:val="none" w:sz="0" w:space="0" w:color="auto"/>
          </w:divBdr>
        </w:div>
        <w:div w:id="1231235392">
          <w:marLeft w:val="640"/>
          <w:marRight w:val="0"/>
          <w:marTop w:val="0"/>
          <w:marBottom w:val="0"/>
          <w:divBdr>
            <w:top w:val="none" w:sz="0" w:space="0" w:color="auto"/>
            <w:left w:val="none" w:sz="0" w:space="0" w:color="auto"/>
            <w:bottom w:val="none" w:sz="0" w:space="0" w:color="auto"/>
            <w:right w:val="none" w:sz="0" w:space="0" w:color="auto"/>
          </w:divBdr>
        </w:div>
        <w:div w:id="1655327948">
          <w:marLeft w:val="640"/>
          <w:marRight w:val="0"/>
          <w:marTop w:val="0"/>
          <w:marBottom w:val="0"/>
          <w:divBdr>
            <w:top w:val="none" w:sz="0" w:space="0" w:color="auto"/>
            <w:left w:val="none" w:sz="0" w:space="0" w:color="auto"/>
            <w:bottom w:val="none" w:sz="0" w:space="0" w:color="auto"/>
            <w:right w:val="none" w:sz="0" w:space="0" w:color="auto"/>
          </w:divBdr>
        </w:div>
        <w:div w:id="1385565335">
          <w:marLeft w:val="640"/>
          <w:marRight w:val="0"/>
          <w:marTop w:val="0"/>
          <w:marBottom w:val="0"/>
          <w:divBdr>
            <w:top w:val="none" w:sz="0" w:space="0" w:color="auto"/>
            <w:left w:val="none" w:sz="0" w:space="0" w:color="auto"/>
            <w:bottom w:val="none" w:sz="0" w:space="0" w:color="auto"/>
            <w:right w:val="none" w:sz="0" w:space="0" w:color="auto"/>
          </w:divBdr>
        </w:div>
        <w:div w:id="72437442">
          <w:marLeft w:val="640"/>
          <w:marRight w:val="0"/>
          <w:marTop w:val="0"/>
          <w:marBottom w:val="0"/>
          <w:divBdr>
            <w:top w:val="none" w:sz="0" w:space="0" w:color="auto"/>
            <w:left w:val="none" w:sz="0" w:space="0" w:color="auto"/>
            <w:bottom w:val="none" w:sz="0" w:space="0" w:color="auto"/>
            <w:right w:val="none" w:sz="0" w:space="0" w:color="auto"/>
          </w:divBdr>
        </w:div>
      </w:divsChild>
    </w:div>
    <w:div w:id="770399923">
      <w:marLeft w:val="640"/>
      <w:marRight w:val="0"/>
      <w:marTop w:val="0"/>
      <w:marBottom w:val="0"/>
      <w:divBdr>
        <w:top w:val="none" w:sz="0" w:space="0" w:color="auto"/>
        <w:left w:val="none" w:sz="0" w:space="0" w:color="auto"/>
        <w:bottom w:val="none" w:sz="0" w:space="0" w:color="auto"/>
        <w:right w:val="none" w:sz="0" w:space="0" w:color="auto"/>
      </w:divBdr>
    </w:div>
    <w:div w:id="772476176">
      <w:marLeft w:val="640"/>
      <w:marRight w:val="0"/>
      <w:marTop w:val="0"/>
      <w:marBottom w:val="0"/>
      <w:divBdr>
        <w:top w:val="none" w:sz="0" w:space="0" w:color="auto"/>
        <w:left w:val="none" w:sz="0" w:space="0" w:color="auto"/>
        <w:bottom w:val="none" w:sz="0" w:space="0" w:color="auto"/>
        <w:right w:val="none" w:sz="0" w:space="0" w:color="auto"/>
      </w:divBdr>
    </w:div>
    <w:div w:id="776410547">
      <w:marLeft w:val="640"/>
      <w:marRight w:val="0"/>
      <w:marTop w:val="0"/>
      <w:marBottom w:val="0"/>
      <w:divBdr>
        <w:top w:val="none" w:sz="0" w:space="0" w:color="auto"/>
        <w:left w:val="none" w:sz="0" w:space="0" w:color="auto"/>
        <w:bottom w:val="none" w:sz="0" w:space="0" w:color="auto"/>
        <w:right w:val="none" w:sz="0" w:space="0" w:color="auto"/>
      </w:divBdr>
    </w:div>
    <w:div w:id="785731883">
      <w:marLeft w:val="640"/>
      <w:marRight w:val="0"/>
      <w:marTop w:val="0"/>
      <w:marBottom w:val="0"/>
      <w:divBdr>
        <w:top w:val="none" w:sz="0" w:space="0" w:color="auto"/>
        <w:left w:val="none" w:sz="0" w:space="0" w:color="auto"/>
        <w:bottom w:val="none" w:sz="0" w:space="0" w:color="auto"/>
        <w:right w:val="none" w:sz="0" w:space="0" w:color="auto"/>
      </w:divBdr>
    </w:div>
    <w:div w:id="794904023">
      <w:bodyDiv w:val="1"/>
      <w:marLeft w:val="0"/>
      <w:marRight w:val="0"/>
      <w:marTop w:val="0"/>
      <w:marBottom w:val="0"/>
      <w:divBdr>
        <w:top w:val="none" w:sz="0" w:space="0" w:color="auto"/>
        <w:left w:val="none" w:sz="0" w:space="0" w:color="auto"/>
        <w:bottom w:val="none" w:sz="0" w:space="0" w:color="auto"/>
        <w:right w:val="none" w:sz="0" w:space="0" w:color="auto"/>
      </w:divBdr>
    </w:div>
    <w:div w:id="795879708">
      <w:marLeft w:val="640"/>
      <w:marRight w:val="0"/>
      <w:marTop w:val="0"/>
      <w:marBottom w:val="0"/>
      <w:divBdr>
        <w:top w:val="none" w:sz="0" w:space="0" w:color="auto"/>
        <w:left w:val="none" w:sz="0" w:space="0" w:color="auto"/>
        <w:bottom w:val="none" w:sz="0" w:space="0" w:color="auto"/>
        <w:right w:val="none" w:sz="0" w:space="0" w:color="auto"/>
      </w:divBdr>
    </w:div>
    <w:div w:id="809446100">
      <w:marLeft w:val="640"/>
      <w:marRight w:val="0"/>
      <w:marTop w:val="0"/>
      <w:marBottom w:val="0"/>
      <w:divBdr>
        <w:top w:val="none" w:sz="0" w:space="0" w:color="auto"/>
        <w:left w:val="none" w:sz="0" w:space="0" w:color="auto"/>
        <w:bottom w:val="none" w:sz="0" w:space="0" w:color="auto"/>
        <w:right w:val="none" w:sz="0" w:space="0" w:color="auto"/>
      </w:divBdr>
    </w:div>
    <w:div w:id="810639195">
      <w:marLeft w:val="640"/>
      <w:marRight w:val="0"/>
      <w:marTop w:val="0"/>
      <w:marBottom w:val="0"/>
      <w:divBdr>
        <w:top w:val="none" w:sz="0" w:space="0" w:color="auto"/>
        <w:left w:val="none" w:sz="0" w:space="0" w:color="auto"/>
        <w:bottom w:val="none" w:sz="0" w:space="0" w:color="auto"/>
        <w:right w:val="none" w:sz="0" w:space="0" w:color="auto"/>
      </w:divBdr>
    </w:div>
    <w:div w:id="813184911">
      <w:marLeft w:val="640"/>
      <w:marRight w:val="0"/>
      <w:marTop w:val="0"/>
      <w:marBottom w:val="0"/>
      <w:divBdr>
        <w:top w:val="none" w:sz="0" w:space="0" w:color="auto"/>
        <w:left w:val="none" w:sz="0" w:space="0" w:color="auto"/>
        <w:bottom w:val="none" w:sz="0" w:space="0" w:color="auto"/>
        <w:right w:val="none" w:sz="0" w:space="0" w:color="auto"/>
      </w:divBdr>
    </w:div>
    <w:div w:id="821240756">
      <w:marLeft w:val="640"/>
      <w:marRight w:val="0"/>
      <w:marTop w:val="0"/>
      <w:marBottom w:val="0"/>
      <w:divBdr>
        <w:top w:val="none" w:sz="0" w:space="0" w:color="auto"/>
        <w:left w:val="none" w:sz="0" w:space="0" w:color="auto"/>
        <w:bottom w:val="none" w:sz="0" w:space="0" w:color="auto"/>
        <w:right w:val="none" w:sz="0" w:space="0" w:color="auto"/>
      </w:divBdr>
    </w:div>
    <w:div w:id="826552213">
      <w:marLeft w:val="640"/>
      <w:marRight w:val="0"/>
      <w:marTop w:val="0"/>
      <w:marBottom w:val="0"/>
      <w:divBdr>
        <w:top w:val="none" w:sz="0" w:space="0" w:color="auto"/>
        <w:left w:val="none" w:sz="0" w:space="0" w:color="auto"/>
        <w:bottom w:val="none" w:sz="0" w:space="0" w:color="auto"/>
        <w:right w:val="none" w:sz="0" w:space="0" w:color="auto"/>
      </w:divBdr>
    </w:div>
    <w:div w:id="836308731">
      <w:marLeft w:val="640"/>
      <w:marRight w:val="0"/>
      <w:marTop w:val="0"/>
      <w:marBottom w:val="0"/>
      <w:divBdr>
        <w:top w:val="none" w:sz="0" w:space="0" w:color="auto"/>
        <w:left w:val="none" w:sz="0" w:space="0" w:color="auto"/>
        <w:bottom w:val="none" w:sz="0" w:space="0" w:color="auto"/>
        <w:right w:val="none" w:sz="0" w:space="0" w:color="auto"/>
      </w:divBdr>
    </w:div>
    <w:div w:id="836579727">
      <w:bodyDiv w:val="1"/>
      <w:marLeft w:val="0"/>
      <w:marRight w:val="0"/>
      <w:marTop w:val="0"/>
      <w:marBottom w:val="0"/>
      <w:divBdr>
        <w:top w:val="none" w:sz="0" w:space="0" w:color="auto"/>
        <w:left w:val="none" w:sz="0" w:space="0" w:color="auto"/>
        <w:bottom w:val="none" w:sz="0" w:space="0" w:color="auto"/>
        <w:right w:val="none" w:sz="0" w:space="0" w:color="auto"/>
      </w:divBdr>
      <w:divsChild>
        <w:div w:id="217591659">
          <w:marLeft w:val="640"/>
          <w:marRight w:val="0"/>
          <w:marTop w:val="0"/>
          <w:marBottom w:val="0"/>
          <w:divBdr>
            <w:top w:val="none" w:sz="0" w:space="0" w:color="auto"/>
            <w:left w:val="none" w:sz="0" w:space="0" w:color="auto"/>
            <w:bottom w:val="none" w:sz="0" w:space="0" w:color="auto"/>
            <w:right w:val="none" w:sz="0" w:space="0" w:color="auto"/>
          </w:divBdr>
        </w:div>
        <w:div w:id="818769813">
          <w:marLeft w:val="640"/>
          <w:marRight w:val="0"/>
          <w:marTop w:val="0"/>
          <w:marBottom w:val="0"/>
          <w:divBdr>
            <w:top w:val="none" w:sz="0" w:space="0" w:color="auto"/>
            <w:left w:val="none" w:sz="0" w:space="0" w:color="auto"/>
            <w:bottom w:val="none" w:sz="0" w:space="0" w:color="auto"/>
            <w:right w:val="none" w:sz="0" w:space="0" w:color="auto"/>
          </w:divBdr>
        </w:div>
        <w:div w:id="2122407191">
          <w:marLeft w:val="640"/>
          <w:marRight w:val="0"/>
          <w:marTop w:val="0"/>
          <w:marBottom w:val="0"/>
          <w:divBdr>
            <w:top w:val="none" w:sz="0" w:space="0" w:color="auto"/>
            <w:left w:val="none" w:sz="0" w:space="0" w:color="auto"/>
            <w:bottom w:val="none" w:sz="0" w:space="0" w:color="auto"/>
            <w:right w:val="none" w:sz="0" w:space="0" w:color="auto"/>
          </w:divBdr>
        </w:div>
        <w:div w:id="2119401220">
          <w:marLeft w:val="640"/>
          <w:marRight w:val="0"/>
          <w:marTop w:val="0"/>
          <w:marBottom w:val="0"/>
          <w:divBdr>
            <w:top w:val="none" w:sz="0" w:space="0" w:color="auto"/>
            <w:left w:val="none" w:sz="0" w:space="0" w:color="auto"/>
            <w:bottom w:val="none" w:sz="0" w:space="0" w:color="auto"/>
            <w:right w:val="none" w:sz="0" w:space="0" w:color="auto"/>
          </w:divBdr>
        </w:div>
        <w:div w:id="228343136">
          <w:marLeft w:val="640"/>
          <w:marRight w:val="0"/>
          <w:marTop w:val="0"/>
          <w:marBottom w:val="0"/>
          <w:divBdr>
            <w:top w:val="none" w:sz="0" w:space="0" w:color="auto"/>
            <w:left w:val="none" w:sz="0" w:space="0" w:color="auto"/>
            <w:bottom w:val="none" w:sz="0" w:space="0" w:color="auto"/>
            <w:right w:val="none" w:sz="0" w:space="0" w:color="auto"/>
          </w:divBdr>
        </w:div>
        <w:div w:id="2048407270">
          <w:marLeft w:val="640"/>
          <w:marRight w:val="0"/>
          <w:marTop w:val="0"/>
          <w:marBottom w:val="0"/>
          <w:divBdr>
            <w:top w:val="none" w:sz="0" w:space="0" w:color="auto"/>
            <w:left w:val="none" w:sz="0" w:space="0" w:color="auto"/>
            <w:bottom w:val="none" w:sz="0" w:space="0" w:color="auto"/>
            <w:right w:val="none" w:sz="0" w:space="0" w:color="auto"/>
          </w:divBdr>
        </w:div>
        <w:div w:id="1215852647">
          <w:marLeft w:val="640"/>
          <w:marRight w:val="0"/>
          <w:marTop w:val="0"/>
          <w:marBottom w:val="0"/>
          <w:divBdr>
            <w:top w:val="none" w:sz="0" w:space="0" w:color="auto"/>
            <w:left w:val="none" w:sz="0" w:space="0" w:color="auto"/>
            <w:bottom w:val="none" w:sz="0" w:space="0" w:color="auto"/>
            <w:right w:val="none" w:sz="0" w:space="0" w:color="auto"/>
          </w:divBdr>
        </w:div>
        <w:div w:id="228805566">
          <w:marLeft w:val="640"/>
          <w:marRight w:val="0"/>
          <w:marTop w:val="0"/>
          <w:marBottom w:val="0"/>
          <w:divBdr>
            <w:top w:val="none" w:sz="0" w:space="0" w:color="auto"/>
            <w:left w:val="none" w:sz="0" w:space="0" w:color="auto"/>
            <w:bottom w:val="none" w:sz="0" w:space="0" w:color="auto"/>
            <w:right w:val="none" w:sz="0" w:space="0" w:color="auto"/>
          </w:divBdr>
        </w:div>
        <w:div w:id="2030250474">
          <w:marLeft w:val="640"/>
          <w:marRight w:val="0"/>
          <w:marTop w:val="0"/>
          <w:marBottom w:val="0"/>
          <w:divBdr>
            <w:top w:val="none" w:sz="0" w:space="0" w:color="auto"/>
            <w:left w:val="none" w:sz="0" w:space="0" w:color="auto"/>
            <w:bottom w:val="none" w:sz="0" w:space="0" w:color="auto"/>
            <w:right w:val="none" w:sz="0" w:space="0" w:color="auto"/>
          </w:divBdr>
        </w:div>
        <w:div w:id="580528859">
          <w:marLeft w:val="640"/>
          <w:marRight w:val="0"/>
          <w:marTop w:val="0"/>
          <w:marBottom w:val="0"/>
          <w:divBdr>
            <w:top w:val="none" w:sz="0" w:space="0" w:color="auto"/>
            <w:left w:val="none" w:sz="0" w:space="0" w:color="auto"/>
            <w:bottom w:val="none" w:sz="0" w:space="0" w:color="auto"/>
            <w:right w:val="none" w:sz="0" w:space="0" w:color="auto"/>
          </w:divBdr>
        </w:div>
        <w:div w:id="47074161">
          <w:marLeft w:val="640"/>
          <w:marRight w:val="0"/>
          <w:marTop w:val="0"/>
          <w:marBottom w:val="0"/>
          <w:divBdr>
            <w:top w:val="none" w:sz="0" w:space="0" w:color="auto"/>
            <w:left w:val="none" w:sz="0" w:space="0" w:color="auto"/>
            <w:bottom w:val="none" w:sz="0" w:space="0" w:color="auto"/>
            <w:right w:val="none" w:sz="0" w:space="0" w:color="auto"/>
          </w:divBdr>
        </w:div>
        <w:div w:id="87241864">
          <w:marLeft w:val="640"/>
          <w:marRight w:val="0"/>
          <w:marTop w:val="0"/>
          <w:marBottom w:val="0"/>
          <w:divBdr>
            <w:top w:val="none" w:sz="0" w:space="0" w:color="auto"/>
            <w:left w:val="none" w:sz="0" w:space="0" w:color="auto"/>
            <w:bottom w:val="none" w:sz="0" w:space="0" w:color="auto"/>
            <w:right w:val="none" w:sz="0" w:space="0" w:color="auto"/>
          </w:divBdr>
        </w:div>
        <w:div w:id="1576016173">
          <w:marLeft w:val="640"/>
          <w:marRight w:val="0"/>
          <w:marTop w:val="0"/>
          <w:marBottom w:val="0"/>
          <w:divBdr>
            <w:top w:val="none" w:sz="0" w:space="0" w:color="auto"/>
            <w:left w:val="none" w:sz="0" w:space="0" w:color="auto"/>
            <w:bottom w:val="none" w:sz="0" w:space="0" w:color="auto"/>
            <w:right w:val="none" w:sz="0" w:space="0" w:color="auto"/>
          </w:divBdr>
        </w:div>
        <w:div w:id="1966736783">
          <w:marLeft w:val="640"/>
          <w:marRight w:val="0"/>
          <w:marTop w:val="0"/>
          <w:marBottom w:val="0"/>
          <w:divBdr>
            <w:top w:val="none" w:sz="0" w:space="0" w:color="auto"/>
            <w:left w:val="none" w:sz="0" w:space="0" w:color="auto"/>
            <w:bottom w:val="none" w:sz="0" w:space="0" w:color="auto"/>
            <w:right w:val="none" w:sz="0" w:space="0" w:color="auto"/>
          </w:divBdr>
        </w:div>
        <w:div w:id="1929076512">
          <w:marLeft w:val="640"/>
          <w:marRight w:val="0"/>
          <w:marTop w:val="0"/>
          <w:marBottom w:val="0"/>
          <w:divBdr>
            <w:top w:val="none" w:sz="0" w:space="0" w:color="auto"/>
            <w:left w:val="none" w:sz="0" w:space="0" w:color="auto"/>
            <w:bottom w:val="none" w:sz="0" w:space="0" w:color="auto"/>
            <w:right w:val="none" w:sz="0" w:space="0" w:color="auto"/>
          </w:divBdr>
        </w:div>
        <w:div w:id="1238134192">
          <w:marLeft w:val="640"/>
          <w:marRight w:val="0"/>
          <w:marTop w:val="0"/>
          <w:marBottom w:val="0"/>
          <w:divBdr>
            <w:top w:val="none" w:sz="0" w:space="0" w:color="auto"/>
            <w:left w:val="none" w:sz="0" w:space="0" w:color="auto"/>
            <w:bottom w:val="none" w:sz="0" w:space="0" w:color="auto"/>
            <w:right w:val="none" w:sz="0" w:space="0" w:color="auto"/>
          </w:divBdr>
        </w:div>
        <w:div w:id="409277345">
          <w:marLeft w:val="640"/>
          <w:marRight w:val="0"/>
          <w:marTop w:val="0"/>
          <w:marBottom w:val="0"/>
          <w:divBdr>
            <w:top w:val="none" w:sz="0" w:space="0" w:color="auto"/>
            <w:left w:val="none" w:sz="0" w:space="0" w:color="auto"/>
            <w:bottom w:val="none" w:sz="0" w:space="0" w:color="auto"/>
            <w:right w:val="none" w:sz="0" w:space="0" w:color="auto"/>
          </w:divBdr>
        </w:div>
        <w:div w:id="1838810037">
          <w:marLeft w:val="640"/>
          <w:marRight w:val="0"/>
          <w:marTop w:val="0"/>
          <w:marBottom w:val="0"/>
          <w:divBdr>
            <w:top w:val="none" w:sz="0" w:space="0" w:color="auto"/>
            <w:left w:val="none" w:sz="0" w:space="0" w:color="auto"/>
            <w:bottom w:val="none" w:sz="0" w:space="0" w:color="auto"/>
            <w:right w:val="none" w:sz="0" w:space="0" w:color="auto"/>
          </w:divBdr>
        </w:div>
        <w:div w:id="903299727">
          <w:marLeft w:val="640"/>
          <w:marRight w:val="0"/>
          <w:marTop w:val="0"/>
          <w:marBottom w:val="0"/>
          <w:divBdr>
            <w:top w:val="none" w:sz="0" w:space="0" w:color="auto"/>
            <w:left w:val="none" w:sz="0" w:space="0" w:color="auto"/>
            <w:bottom w:val="none" w:sz="0" w:space="0" w:color="auto"/>
            <w:right w:val="none" w:sz="0" w:space="0" w:color="auto"/>
          </w:divBdr>
        </w:div>
        <w:div w:id="844982104">
          <w:marLeft w:val="640"/>
          <w:marRight w:val="0"/>
          <w:marTop w:val="0"/>
          <w:marBottom w:val="0"/>
          <w:divBdr>
            <w:top w:val="none" w:sz="0" w:space="0" w:color="auto"/>
            <w:left w:val="none" w:sz="0" w:space="0" w:color="auto"/>
            <w:bottom w:val="none" w:sz="0" w:space="0" w:color="auto"/>
            <w:right w:val="none" w:sz="0" w:space="0" w:color="auto"/>
          </w:divBdr>
        </w:div>
        <w:div w:id="1038555167">
          <w:marLeft w:val="640"/>
          <w:marRight w:val="0"/>
          <w:marTop w:val="0"/>
          <w:marBottom w:val="0"/>
          <w:divBdr>
            <w:top w:val="none" w:sz="0" w:space="0" w:color="auto"/>
            <w:left w:val="none" w:sz="0" w:space="0" w:color="auto"/>
            <w:bottom w:val="none" w:sz="0" w:space="0" w:color="auto"/>
            <w:right w:val="none" w:sz="0" w:space="0" w:color="auto"/>
          </w:divBdr>
        </w:div>
        <w:div w:id="1693342889">
          <w:marLeft w:val="640"/>
          <w:marRight w:val="0"/>
          <w:marTop w:val="0"/>
          <w:marBottom w:val="0"/>
          <w:divBdr>
            <w:top w:val="none" w:sz="0" w:space="0" w:color="auto"/>
            <w:left w:val="none" w:sz="0" w:space="0" w:color="auto"/>
            <w:bottom w:val="none" w:sz="0" w:space="0" w:color="auto"/>
            <w:right w:val="none" w:sz="0" w:space="0" w:color="auto"/>
          </w:divBdr>
        </w:div>
        <w:div w:id="2012369489">
          <w:marLeft w:val="640"/>
          <w:marRight w:val="0"/>
          <w:marTop w:val="0"/>
          <w:marBottom w:val="0"/>
          <w:divBdr>
            <w:top w:val="none" w:sz="0" w:space="0" w:color="auto"/>
            <w:left w:val="none" w:sz="0" w:space="0" w:color="auto"/>
            <w:bottom w:val="none" w:sz="0" w:space="0" w:color="auto"/>
            <w:right w:val="none" w:sz="0" w:space="0" w:color="auto"/>
          </w:divBdr>
        </w:div>
        <w:div w:id="1861581540">
          <w:marLeft w:val="640"/>
          <w:marRight w:val="0"/>
          <w:marTop w:val="0"/>
          <w:marBottom w:val="0"/>
          <w:divBdr>
            <w:top w:val="none" w:sz="0" w:space="0" w:color="auto"/>
            <w:left w:val="none" w:sz="0" w:space="0" w:color="auto"/>
            <w:bottom w:val="none" w:sz="0" w:space="0" w:color="auto"/>
            <w:right w:val="none" w:sz="0" w:space="0" w:color="auto"/>
          </w:divBdr>
        </w:div>
        <w:div w:id="1148984725">
          <w:marLeft w:val="640"/>
          <w:marRight w:val="0"/>
          <w:marTop w:val="0"/>
          <w:marBottom w:val="0"/>
          <w:divBdr>
            <w:top w:val="none" w:sz="0" w:space="0" w:color="auto"/>
            <w:left w:val="none" w:sz="0" w:space="0" w:color="auto"/>
            <w:bottom w:val="none" w:sz="0" w:space="0" w:color="auto"/>
            <w:right w:val="none" w:sz="0" w:space="0" w:color="auto"/>
          </w:divBdr>
        </w:div>
        <w:div w:id="401608284">
          <w:marLeft w:val="640"/>
          <w:marRight w:val="0"/>
          <w:marTop w:val="0"/>
          <w:marBottom w:val="0"/>
          <w:divBdr>
            <w:top w:val="none" w:sz="0" w:space="0" w:color="auto"/>
            <w:left w:val="none" w:sz="0" w:space="0" w:color="auto"/>
            <w:bottom w:val="none" w:sz="0" w:space="0" w:color="auto"/>
            <w:right w:val="none" w:sz="0" w:space="0" w:color="auto"/>
          </w:divBdr>
        </w:div>
        <w:div w:id="1564949172">
          <w:marLeft w:val="640"/>
          <w:marRight w:val="0"/>
          <w:marTop w:val="0"/>
          <w:marBottom w:val="0"/>
          <w:divBdr>
            <w:top w:val="none" w:sz="0" w:space="0" w:color="auto"/>
            <w:left w:val="none" w:sz="0" w:space="0" w:color="auto"/>
            <w:bottom w:val="none" w:sz="0" w:space="0" w:color="auto"/>
            <w:right w:val="none" w:sz="0" w:space="0" w:color="auto"/>
          </w:divBdr>
        </w:div>
      </w:divsChild>
    </w:div>
    <w:div w:id="856893600">
      <w:marLeft w:val="640"/>
      <w:marRight w:val="0"/>
      <w:marTop w:val="0"/>
      <w:marBottom w:val="0"/>
      <w:divBdr>
        <w:top w:val="none" w:sz="0" w:space="0" w:color="auto"/>
        <w:left w:val="none" w:sz="0" w:space="0" w:color="auto"/>
        <w:bottom w:val="none" w:sz="0" w:space="0" w:color="auto"/>
        <w:right w:val="none" w:sz="0" w:space="0" w:color="auto"/>
      </w:divBdr>
    </w:div>
    <w:div w:id="867375368">
      <w:marLeft w:val="640"/>
      <w:marRight w:val="0"/>
      <w:marTop w:val="0"/>
      <w:marBottom w:val="0"/>
      <w:divBdr>
        <w:top w:val="none" w:sz="0" w:space="0" w:color="auto"/>
        <w:left w:val="none" w:sz="0" w:space="0" w:color="auto"/>
        <w:bottom w:val="none" w:sz="0" w:space="0" w:color="auto"/>
        <w:right w:val="none" w:sz="0" w:space="0" w:color="auto"/>
      </w:divBdr>
    </w:div>
    <w:div w:id="867916629">
      <w:marLeft w:val="640"/>
      <w:marRight w:val="0"/>
      <w:marTop w:val="0"/>
      <w:marBottom w:val="0"/>
      <w:divBdr>
        <w:top w:val="none" w:sz="0" w:space="0" w:color="auto"/>
        <w:left w:val="none" w:sz="0" w:space="0" w:color="auto"/>
        <w:bottom w:val="none" w:sz="0" w:space="0" w:color="auto"/>
        <w:right w:val="none" w:sz="0" w:space="0" w:color="auto"/>
      </w:divBdr>
    </w:div>
    <w:div w:id="875581719">
      <w:marLeft w:val="640"/>
      <w:marRight w:val="0"/>
      <w:marTop w:val="0"/>
      <w:marBottom w:val="0"/>
      <w:divBdr>
        <w:top w:val="none" w:sz="0" w:space="0" w:color="auto"/>
        <w:left w:val="none" w:sz="0" w:space="0" w:color="auto"/>
        <w:bottom w:val="none" w:sz="0" w:space="0" w:color="auto"/>
        <w:right w:val="none" w:sz="0" w:space="0" w:color="auto"/>
      </w:divBdr>
    </w:div>
    <w:div w:id="880629897">
      <w:marLeft w:val="640"/>
      <w:marRight w:val="0"/>
      <w:marTop w:val="0"/>
      <w:marBottom w:val="0"/>
      <w:divBdr>
        <w:top w:val="none" w:sz="0" w:space="0" w:color="auto"/>
        <w:left w:val="none" w:sz="0" w:space="0" w:color="auto"/>
        <w:bottom w:val="none" w:sz="0" w:space="0" w:color="auto"/>
        <w:right w:val="none" w:sz="0" w:space="0" w:color="auto"/>
      </w:divBdr>
    </w:div>
    <w:div w:id="885340066">
      <w:marLeft w:val="640"/>
      <w:marRight w:val="0"/>
      <w:marTop w:val="0"/>
      <w:marBottom w:val="0"/>
      <w:divBdr>
        <w:top w:val="none" w:sz="0" w:space="0" w:color="auto"/>
        <w:left w:val="none" w:sz="0" w:space="0" w:color="auto"/>
        <w:bottom w:val="none" w:sz="0" w:space="0" w:color="auto"/>
        <w:right w:val="none" w:sz="0" w:space="0" w:color="auto"/>
      </w:divBdr>
    </w:div>
    <w:div w:id="902521108">
      <w:marLeft w:val="640"/>
      <w:marRight w:val="0"/>
      <w:marTop w:val="0"/>
      <w:marBottom w:val="0"/>
      <w:divBdr>
        <w:top w:val="none" w:sz="0" w:space="0" w:color="auto"/>
        <w:left w:val="none" w:sz="0" w:space="0" w:color="auto"/>
        <w:bottom w:val="none" w:sz="0" w:space="0" w:color="auto"/>
        <w:right w:val="none" w:sz="0" w:space="0" w:color="auto"/>
      </w:divBdr>
    </w:div>
    <w:div w:id="903638618">
      <w:bodyDiv w:val="1"/>
      <w:marLeft w:val="0"/>
      <w:marRight w:val="0"/>
      <w:marTop w:val="0"/>
      <w:marBottom w:val="0"/>
      <w:divBdr>
        <w:top w:val="none" w:sz="0" w:space="0" w:color="auto"/>
        <w:left w:val="none" w:sz="0" w:space="0" w:color="auto"/>
        <w:bottom w:val="none" w:sz="0" w:space="0" w:color="auto"/>
        <w:right w:val="none" w:sz="0" w:space="0" w:color="auto"/>
      </w:divBdr>
    </w:div>
    <w:div w:id="904536368">
      <w:bodyDiv w:val="1"/>
      <w:marLeft w:val="0"/>
      <w:marRight w:val="0"/>
      <w:marTop w:val="0"/>
      <w:marBottom w:val="0"/>
      <w:divBdr>
        <w:top w:val="none" w:sz="0" w:space="0" w:color="auto"/>
        <w:left w:val="none" w:sz="0" w:space="0" w:color="auto"/>
        <w:bottom w:val="none" w:sz="0" w:space="0" w:color="auto"/>
        <w:right w:val="none" w:sz="0" w:space="0" w:color="auto"/>
      </w:divBdr>
      <w:divsChild>
        <w:div w:id="258608605">
          <w:marLeft w:val="640"/>
          <w:marRight w:val="0"/>
          <w:marTop w:val="0"/>
          <w:marBottom w:val="0"/>
          <w:divBdr>
            <w:top w:val="none" w:sz="0" w:space="0" w:color="auto"/>
            <w:left w:val="none" w:sz="0" w:space="0" w:color="auto"/>
            <w:bottom w:val="none" w:sz="0" w:space="0" w:color="auto"/>
            <w:right w:val="none" w:sz="0" w:space="0" w:color="auto"/>
          </w:divBdr>
        </w:div>
        <w:div w:id="4937880">
          <w:marLeft w:val="640"/>
          <w:marRight w:val="0"/>
          <w:marTop w:val="0"/>
          <w:marBottom w:val="0"/>
          <w:divBdr>
            <w:top w:val="none" w:sz="0" w:space="0" w:color="auto"/>
            <w:left w:val="none" w:sz="0" w:space="0" w:color="auto"/>
            <w:bottom w:val="none" w:sz="0" w:space="0" w:color="auto"/>
            <w:right w:val="none" w:sz="0" w:space="0" w:color="auto"/>
          </w:divBdr>
        </w:div>
        <w:div w:id="454104063">
          <w:marLeft w:val="640"/>
          <w:marRight w:val="0"/>
          <w:marTop w:val="0"/>
          <w:marBottom w:val="0"/>
          <w:divBdr>
            <w:top w:val="none" w:sz="0" w:space="0" w:color="auto"/>
            <w:left w:val="none" w:sz="0" w:space="0" w:color="auto"/>
            <w:bottom w:val="none" w:sz="0" w:space="0" w:color="auto"/>
            <w:right w:val="none" w:sz="0" w:space="0" w:color="auto"/>
          </w:divBdr>
        </w:div>
        <w:div w:id="1680431109">
          <w:marLeft w:val="640"/>
          <w:marRight w:val="0"/>
          <w:marTop w:val="0"/>
          <w:marBottom w:val="0"/>
          <w:divBdr>
            <w:top w:val="none" w:sz="0" w:space="0" w:color="auto"/>
            <w:left w:val="none" w:sz="0" w:space="0" w:color="auto"/>
            <w:bottom w:val="none" w:sz="0" w:space="0" w:color="auto"/>
            <w:right w:val="none" w:sz="0" w:space="0" w:color="auto"/>
          </w:divBdr>
        </w:div>
        <w:div w:id="1186554646">
          <w:marLeft w:val="640"/>
          <w:marRight w:val="0"/>
          <w:marTop w:val="0"/>
          <w:marBottom w:val="0"/>
          <w:divBdr>
            <w:top w:val="none" w:sz="0" w:space="0" w:color="auto"/>
            <w:left w:val="none" w:sz="0" w:space="0" w:color="auto"/>
            <w:bottom w:val="none" w:sz="0" w:space="0" w:color="auto"/>
            <w:right w:val="none" w:sz="0" w:space="0" w:color="auto"/>
          </w:divBdr>
        </w:div>
        <w:div w:id="895509879">
          <w:marLeft w:val="640"/>
          <w:marRight w:val="0"/>
          <w:marTop w:val="0"/>
          <w:marBottom w:val="0"/>
          <w:divBdr>
            <w:top w:val="none" w:sz="0" w:space="0" w:color="auto"/>
            <w:left w:val="none" w:sz="0" w:space="0" w:color="auto"/>
            <w:bottom w:val="none" w:sz="0" w:space="0" w:color="auto"/>
            <w:right w:val="none" w:sz="0" w:space="0" w:color="auto"/>
          </w:divBdr>
        </w:div>
        <w:div w:id="1906526055">
          <w:marLeft w:val="640"/>
          <w:marRight w:val="0"/>
          <w:marTop w:val="0"/>
          <w:marBottom w:val="0"/>
          <w:divBdr>
            <w:top w:val="none" w:sz="0" w:space="0" w:color="auto"/>
            <w:left w:val="none" w:sz="0" w:space="0" w:color="auto"/>
            <w:bottom w:val="none" w:sz="0" w:space="0" w:color="auto"/>
            <w:right w:val="none" w:sz="0" w:space="0" w:color="auto"/>
          </w:divBdr>
        </w:div>
        <w:div w:id="123894678">
          <w:marLeft w:val="640"/>
          <w:marRight w:val="0"/>
          <w:marTop w:val="0"/>
          <w:marBottom w:val="0"/>
          <w:divBdr>
            <w:top w:val="none" w:sz="0" w:space="0" w:color="auto"/>
            <w:left w:val="none" w:sz="0" w:space="0" w:color="auto"/>
            <w:bottom w:val="none" w:sz="0" w:space="0" w:color="auto"/>
            <w:right w:val="none" w:sz="0" w:space="0" w:color="auto"/>
          </w:divBdr>
        </w:div>
        <w:div w:id="717515108">
          <w:marLeft w:val="640"/>
          <w:marRight w:val="0"/>
          <w:marTop w:val="0"/>
          <w:marBottom w:val="0"/>
          <w:divBdr>
            <w:top w:val="none" w:sz="0" w:space="0" w:color="auto"/>
            <w:left w:val="none" w:sz="0" w:space="0" w:color="auto"/>
            <w:bottom w:val="none" w:sz="0" w:space="0" w:color="auto"/>
            <w:right w:val="none" w:sz="0" w:space="0" w:color="auto"/>
          </w:divBdr>
        </w:div>
        <w:div w:id="55671906">
          <w:marLeft w:val="640"/>
          <w:marRight w:val="0"/>
          <w:marTop w:val="0"/>
          <w:marBottom w:val="0"/>
          <w:divBdr>
            <w:top w:val="none" w:sz="0" w:space="0" w:color="auto"/>
            <w:left w:val="none" w:sz="0" w:space="0" w:color="auto"/>
            <w:bottom w:val="none" w:sz="0" w:space="0" w:color="auto"/>
            <w:right w:val="none" w:sz="0" w:space="0" w:color="auto"/>
          </w:divBdr>
        </w:div>
        <w:div w:id="1083911618">
          <w:marLeft w:val="640"/>
          <w:marRight w:val="0"/>
          <w:marTop w:val="0"/>
          <w:marBottom w:val="0"/>
          <w:divBdr>
            <w:top w:val="none" w:sz="0" w:space="0" w:color="auto"/>
            <w:left w:val="none" w:sz="0" w:space="0" w:color="auto"/>
            <w:bottom w:val="none" w:sz="0" w:space="0" w:color="auto"/>
            <w:right w:val="none" w:sz="0" w:space="0" w:color="auto"/>
          </w:divBdr>
        </w:div>
        <w:div w:id="1022627949">
          <w:marLeft w:val="640"/>
          <w:marRight w:val="0"/>
          <w:marTop w:val="0"/>
          <w:marBottom w:val="0"/>
          <w:divBdr>
            <w:top w:val="none" w:sz="0" w:space="0" w:color="auto"/>
            <w:left w:val="none" w:sz="0" w:space="0" w:color="auto"/>
            <w:bottom w:val="none" w:sz="0" w:space="0" w:color="auto"/>
            <w:right w:val="none" w:sz="0" w:space="0" w:color="auto"/>
          </w:divBdr>
        </w:div>
        <w:div w:id="1196886648">
          <w:marLeft w:val="640"/>
          <w:marRight w:val="0"/>
          <w:marTop w:val="0"/>
          <w:marBottom w:val="0"/>
          <w:divBdr>
            <w:top w:val="none" w:sz="0" w:space="0" w:color="auto"/>
            <w:left w:val="none" w:sz="0" w:space="0" w:color="auto"/>
            <w:bottom w:val="none" w:sz="0" w:space="0" w:color="auto"/>
            <w:right w:val="none" w:sz="0" w:space="0" w:color="auto"/>
          </w:divBdr>
        </w:div>
        <w:div w:id="1435632958">
          <w:marLeft w:val="640"/>
          <w:marRight w:val="0"/>
          <w:marTop w:val="0"/>
          <w:marBottom w:val="0"/>
          <w:divBdr>
            <w:top w:val="none" w:sz="0" w:space="0" w:color="auto"/>
            <w:left w:val="none" w:sz="0" w:space="0" w:color="auto"/>
            <w:bottom w:val="none" w:sz="0" w:space="0" w:color="auto"/>
            <w:right w:val="none" w:sz="0" w:space="0" w:color="auto"/>
          </w:divBdr>
        </w:div>
        <w:div w:id="80953787">
          <w:marLeft w:val="640"/>
          <w:marRight w:val="0"/>
          <w:marTop w:val="0"/>
          <w:marBottom w:val="0"/>
          <w:divBdr>
            <w:top w:val="none" w:sz="0" w:space="0" w:color="auto"/>
            <w:left w:val="none" w:sz="0" w:space="0" w:color="auto"/>
            <w:bottom w:val="none" w:sz="0" w:space="0" w:color="auto"/>
            <w:right w:val="none" w:sz="0" w:space="0" w:color="auto"/>
          </w:divBdr>
        </w:div>
        <w:div w:id="38674726">
          <w:marLeft w:val="640"/>
          <w:marRight w:val="0"/>
          <w:marTop w:val="0"/>
          <w:marBottom w:val="0"/>
          <w:divBdr>
            <w:top w:val="none" w:sz="0" w:space="0" w:color="auto"/>
            <w:left w:val="none" w:sz="0" w:space="0" w:color="auto"/>
            <w:bottom w:val="none" w:sz="0" w:space="0" w:color="auto"/>
            <w:right w:val="none" w:sz="0" w:space="0" w:color="auto"/>
          </w:divBdr>
        </w:div>
        <w:div w:id="986318004">
          <w:marLeft w:val="640"/>
          <w:marRight w:val="0"/>
          <w:marTop w:val="0"/>
          <w:marBottom w:val="0"/>
          <w:divBdr>
            <w:top w:val="none" w:sz="0" w:space="0" w:color="auto"/>
            <w:left w:val="none" w:sz="0" w:space="0" w:color="auto"/>
            <w:bottom w:val="none" w:sz="0" w:space="0" w:color="auto"/>
            <w:right w:val="none" w:sz="0" w:space="0" w:color="auto"/>
          </w:divBdr>
        </w:div>
        <w:div w:id="1772814483">
          <w:marLeft w:val="640"/>
          <w:marRight w:val="0"/>
          <w:marTop w:val="0"/>
          <w:marBottom w:val="0"/>
          <w:divBdr>
            <w:top w:val="none" w:sz="0" w:space="0" w:color="auto"/>
            <w:left w:val="none" w:sz="0" w:space="0" w:color="auto"/>
            <w:bottom w:val="none" w:sz="0" w:space="0" w:color="auto"/>
            <w:right w:val="none" w:sz="0" w:space="0" w:color="auto"/>
          </w:divBdr>
        </w:div>
        <w:div w:id="300496913">
          <w:marLeft w:val="640"/>
          <w:marRight w:val="0"/>
          <w:marTop w:val="0"/>
          <w:marBottom w:val="0"/>
          <w:divBdr>
            <w:top w:val="none" w:sz="0" w:space="0" w:color="auto"/>
            <w:left w:val="none" w:sz="0" w:space="0" w:color="auto"/>
            <w:bottom w:val="none" w:sz="0" w:space="0" w:color="auto"/>
            <w:right w:val="none" w:sz="0" w:space="0" w:color="auto"/>
          </w:divBdr>
        </w:div>
        <w:div w:id="2094425211">
          <w:marLeft w:val="640"/>
          <w:marRight w:val="0"/>
          <w:marTop w:val="0"/>
          <w:marBottom w:val="0"/>
          <w:divBdr>
            <w:top w:val="none" w:sz="0" w:space="0" w:color="auto"/>
            <w:left w:val="none" w:sz="0" w:space="0" w:color="auto"/>
            <w:bottom w:val="none" w:sz="0" w:space="0" w:color="auto"/>
            <w:right w:val="none" w:sz="0" w:space="0" w:color="auto"/>
          </w:divBdr>
        </w:div>
        <w:div w:id="315501633">
          <w:marLeft w:val="640"/>
          <w:marRight w:val="0"/>
          <w:marTop w:val="0"/>
          <w:marBottom w:val="0"/>
          <w:divBdr>
            <w:top w:val="none" w:sz="0" w:space="0" w:color="auto"/>
            <w:left w:val="none" w:sz="0" w:space="0" w:color="auto"/>
            <w:bottom w:val="none" w:sz="0" w:space="0" w:color="auto"/>
            <w:right w:val="none" w:sz="0" w:space="0" w:color="auto"/>
          </w:divBdr>
        </w:div>
        <w:div w:id="1104767122">
          <w:marLeft w:val="640"/>
          <w:marRight w:val="0"/>
          <w:marTop w:val="0"/>
          <w:marBottom w:val="0"/>
          <w:divBdr>
            <w:top w:val="none" w:sz="0" w:space="0" w:color="auto"/>
            <w:left w:val="none" w:sz="0" w:space="0" w:color="auto"/>
            <w:bottom w:val="none" w:sz="0" w:space="0" w:color="auto"/>
            <w:right w:val="none" w:sz="0" w:space="0" w:color="auto"/>
          </w:divBdr>
        </w:div>
        <w:div w:id="1346201951">
          <w:marLeft w:val="640"/>
          <w:marRight w:val="0"/>
          <w:marTop w:val="0"/>
          <w:marBottom w:val="0"/>
          <w:divBdr>
            <w:top w:val="none" w:sz="0" w:space="0" w:color="auto"/>
            <w:left w:val="none" w:sz="0" w:space="0" w:color="auto"/>
            <w:bottom w:val="none" w:sz="0" w:space="0" w:color="auto"/>
            <w:right w:val="none" w:sz="0" w:space="0" w:color="auto"/>
          </w:divBdr>
        </w:div>
        <w:div w:id="350188686">
          <w:marLeft w:val="640"/>
          <w:marRight w:val="0"/>
          <w:marTop w:val="0"/>
          <w:marBottom w:val="0"/>
          <w:divBdr>
            <w:top w:val="none" w:sz="0" w:space="0" w:color="auto"/>
            <w:left w:val="none" w:sz="0" w:space="0" w:color="auto"/>
            <w:bottom w:val="none" w:sz="0" w:space="0" w:color="auto"/>
            <w:right w:val="none" w:sz="0" w:space="0" w:color="auto"/>
          </w:divBdr>
        </w:div>
        <w:div w:id="902519055">
          <w:marLeft w:val="640"/>
          <w:marRight w:val="0"/>
          <w:marTop w:val="0"/>
          <w:marBottom w:val="0"/>
          <w:divBdr>
            <w:top w:val="none" w:sz="0" w:space="0" w:color="auto"/>
            <w:left w:val="none" w:sz="0" w:space="0" w:color="auto"/>
            <w:bottom w:val="none" w:sz="0" w:space="0" w:color="auto"/>
            <w:right w:val="none" w:sz="0" w:space="0" w:color="auto"/>
          </w:divBdr>
        </w:div>
        <w:div w:id="667372005">
          <w:marLeft w:val="640"/>
          <w:marRight w:val="0"/>
          <w:marTop w:val="0"/>
          <w:marBottom w:val="0"/>
          <w:divBdr>
            <w:top w:val="none" w:sz="0" w:space="0" w:color="auto"/>
            <w:left w:val="none" w:sz="0" w:space="0" w:color="auto"/>
            <w:bottom w:val="none" w:sz="0" w:space="0" w:color="auto"/>
            <w:right w:val="none" w:sz="0" w:space="0" w:color="auto"/>
          </w:divBdr>
        </w:div>
        <w:div w:id="1797018806">
          <w:marLeft w:val="640"/>
          <w:marRight w:val="0"/>
          <w:marTop w:val="0"/>
          <w:marBottom w:val="0"/>
          <w:divBdr>
            <w:top w:val="none" w:sz="0" w:space="0" w:color="auto"/>
            <w:left w:val="none" w:sz="0" w:space="0" w:color="auto"/>
            <w:bottom w:val="none" w:sz="0" w:space="0" w:color="auto"/>
            <w:right w:val="none" w:sz="0" w:space="0" w:color="auto"/>
          </w:divBdr>
        </w:div>
      </w:divsChild>
    </w:div>
    <w:div w:id="909580938">
      <w:marLeft w:val="640"/>
      <w:marRight w:val="0"/>
      <w:marTop w:val="0"/>
      <w:marBottom w:val="0"/>
      <w:divBdr>
        <w:top w:val="none" w:sz="0" w:space="0" w:color="auto"/>
        <w:left w:val="none" w:sz="0" w:space="0" w:color="auto"/>
        <w:bottom w:val="none" w:sz="0" w:space="0" w:color="auto"/>
        <w:right w:val="none" w:sz="0" w:space="0" w:color="auto"/>
      </w:divBdr>
    </w:div>
    <w:div w:id="911545158">
      <w:marLeft w:val="640"/>
      <w:marRight w:val="0"/>
      <w:marTop w:val="0"/>
      <w:marBottom w:val="0"/>
      <w:divBdr>
        <w:top w:val="none" w:sz="0" w:space="0" w:color="auto"/>
        <w:left w:val="none" w:sz="0" w:space="0" w:color="auto"/>
        <w:bottom w:val="none" w:sz="0" w:space="0" w:color="auto"/>
        <w:right w:val="none" w:sz="0" w:space="0" w:color="auto"/>
      </w:divBdr>
    </w:div>
    <w:div w:id="927808622">
      <w:marLeft w:val="640"/>
      <w:marRight w:val="0"/>
      <w:marTop w:val="0"/>
      <w:marBottom w:val="0"/>
      <w:divBdr>
        <w:top w:val="none" w:sz="0" w:space="0" w:color="auto"/>
        <w:left w:val="none" w:sz="0" w:space="0" w:color="auto"/>
        <w:bottom w:val="none" w:sz="0" w:space="0" w:color="auto"/>
        <w:right w:val="none" w:sz="0" w:space="0" w:color="auto"/>
      </w:divBdr>
    </w:div>
    <w:div w:id="929433501">
      <w:bodyDiv w:val="1"/>
      <w:marLeft w:val="0"/>
      <w:marRight w:val="0"/>
      <w:marTop w:val="0"/>
      <w:marBottom w:val="0"/>
      <w:divBdr>
        <w:top w:val="none" w:sz="0" w:space="0" w:color="auto"/>
        <w:left w:val="none" w:sz="0" w:space="0" w:color="auto"/>
        <w:bottom w:val="none" w:sz="0" w:space="0" w:color="auto"/>
        <w:right w:val="none" w:sz="0" w:space="0" w:color="auto"/>
      </w:divBdr>
      <w:divsChild>
        <w:div w:id="842742639">
          <w:marLeft w:val="0"/>
          <w:marRight w:val="0"/>
          <w:marTop w:val="0"/>
          <w:marBottom w:val="0"/>
          <w:divBdr>
            <w:top w:val="none" w:sz="0" w:space="0" w:color="auto"/>
            <w:left w:val="none" w:sz="0" w:space="0" w:color="auto"/>
            <w:bottom w:val="none" w:sz="0" w:space="0" w:color="auto"/>
            <w:right w:val="none" w:sz="0" w:space="0" w:color="auto"/>
          </w:divBdr>
          <w:divsChild>
            <w:div w:id="152793037">
              <w:marLeft w:val="0"/>
              <w:marRight w:val="0"/>
              <w:marTop w:val="0"/>
              <w:marBottom w:val="0"/>
              <w:divBdr>
                <w:top w:val="none" w:sz="0" w:space="0" w:color="auto"/>
                <w:left w:val="none" w:sz="0" w:space="0" w:color="auto"/>
                <w:bottom w:val="none" w:sz="0" w:space="0" w:color="auto"/>
                <w:right w:val="none" w:sz="0" w:space="0" w:color="auto"/>
              </w:divBdr>
              <w:divsChild>
                <w:div w:id="1075013735">
                  <w:marLeft w:val="0"/>
                  <w:marRight w:val="0"/>
                  <w:marTop w:val="0"/>
                  <w:marBottom w:val="0"/>
                  <w:divBdr>
                    <w:top w:val="none" w:sz="0" w:space="0" w:color="auto"/>
                    <w:left w:val="none" w:sz="0" w:space="0" w:color="auto"/>
                    <w:bottom w:val="none" w:sz="0" w:space="0" w:color="auto"/>
                    <w:right w:val="none" w:sz="0" w:space="0" w:color="auto"/>
                  </w:divBdr>
                  <w:divsChild>
                    <w:div w:id="788936079">
                      <w:marLeft w:val="0"/>
                      <w:marRight w:val="0"/>
                      <w:marTop w:val="0"/>
                      <w:marBottom w:val="0"/>
                      <w:divBdr>
                        <w:top w:val="none" w:sz="0" w:space="0" w:color="auto"/>
                        <w:left w:val="none" w:sz="0" w:space="0" w:color="auto"/>
                        <w:bottom w:val="none" w:sz="0" w:space="0" w:color="auto"/>
                        <w:right w:val="none" w:sz="0" w:space="0" w:color="auto"/>
                      </w:divBdr>
                      <w:divsChild>
                        <w:div w:id="675575681">
                          <w:marLeft w:val="0"/>
                          <w:marRight w:val="0"/>
                          <w:marTop w:val="0"/>
                          <w:marBottom w:val="0"/>
                          <w:divBdr>
                            <w:top w:val="none" w:sz="0" w:space="0" w:color="auto"/>
                            <w:left w:val="none" w:sz="0" w:space="0" w:color="auto"/>
                            <w:bottom w:val="none" w:sz="0" w:space="0" w:color="auto"/>
                            <w:right w:val="none" w:sz="0" w:space="0" w:color="auto"/>
                          </w:divBdr>
                          <w:divsChild>
                            <w:div w:id="12066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68057">
                  <w:marLeft w:val="0"/>
                  <w:marRight w:val="0"/>
                  <w:marTop w:val="0"/>
                  <w:marBottom w:val="0"/>
                  <w:divBdr>
                    <w:top w:val="none" w:sz="0" w:space="0" w:color="auto"/>
                    <w:left w:val="none" w:sz="0" w:space="0" w:color="auto"/>
                    <w:bottom w:val="none" w:sz="0" w:space="0" w:color="auto"/>
                    <w:right w:val="none" w:sz="0" w:space="0" w:color="auto"/>
                  </w:divBdr>
                  <w:divsChild>
                    <w:div w:id="14686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055644">
      <w:marLeft w:val="640"/>
      <w:marRight w:val="0"/>
      <w:marTop w:val="0"/>
      <w:marBottom w:val="0"/>
      <w:divBdr>
        <w:top w:val="none" w:sz="0" w:space="0" w:color="auto"/>
        <w:left w:val="none" w:sz="0" w:space="0" w:color="auto"/>
        <w:bottom w:val="none" w:sz="0" w:space="0" w:color="auto"/>
        <w:right w:val="none" w:sz="0" w:space="0" w:color="auto"/>
      </w:divBdr>
    </w:div>
    <w:div w:id="937375160">
      <w:bodyDiv w:val="1"/>
      <w:marLeft w:val="0"/>
      <w:marRight w:val="0"/>
      <w:marTop w:val="0"/>
      <w:marBottom w:val="0"/>
      <w:divBdr>
        <w:top w:val="none" w:sz="0" w:space="0" w:color="auto"/>
        <w:left w:val="none" w:sz="0" w:space="0" w:color="auto"/>
        <w:bottom w:val="none" w:sz="0" w:space="0" w:color="auto"/>
        <w:right w:val="none" w:sz="0" w:space="0" w:color="auto"/>
      </w:divBdr>
    </w:div>
    <w:div w:id="937521727">
      <w:bodyDiv w:val="1"/>
      <w:marLeft w:val="0"/>
      <w:marRight w:val="0"/>
      <w:marTop w:val="0"/>
      <w:marBottom w:val="0"/>
      <w:divBdr>
        <w:top w:val="none" w:sz="0" w:space="0" w:color="auto"/>
        <w:left w:val="none" w:sz="0" w:space="0" w:color="auto"/>
        <w:bottom w:val="none" w:sz="0" w:space="0" w:color="auto"/>
        <w:right w:val="none" w:sz="0" w:space="0" w:color="auto"/>
      </w:divBdr>
    </w:div>
    <w:div w:id="941766718">
      <w:marLeft w:val="640"/>
      <w:marRight w:val="0"/>
      <w:marTop w:val="0"/>
      <w:marBottom w:val="0"/>
      <w:divBdr>
        <w:top w:val="none" w:sz="0" w:space="0" w:color="auto"/>
        <w:left w:val="none" w:sz="0" w:space="0" w:color="auto"/>
        <w:bottom w:val="none" w:sz="0" w:space="0" w:color="auto"/>
        <w:right w:val="none" w:sz="0" w:space="0" w:color="auto"/>
      </w:divBdr>
    </w:div>
    <w:div w:id="943541659">
      <w:marLeft w:val="640"/>
      <w:marRight w:val="0"/>
      <w:marTop w:val="0"/>
      <w:marBottom w:val="0"/>
      <w:divBdr>
        <w:top w:val="none" w:sz="0" w:space="0" w:color="auto"/>
        <w:left w:val="none" w:sz="0" w:space="0" w:color="auto"/>
        <w:bottom w:val="none" w:sz="0" w:space="0" w:color="auto"/>
        <w:right w:val="none" w:sz="0" w:space="0" w:color="auto"/>
      </w:divBdr>
    </w:div>
    <w:div w:id="953168571">
      <w:marLeft w:val="640"/>
      <w:marRight w:val="0"/>
      <w:marTop w:val="0"/>
      <w:marBottom w:val="0"/>
      <w:divBdr>
        <w:top w:val="none" w:sz="0" w:space="0" w:color="auto"/>
        <w:left w:val="none" w:sz="0" w:space="0" w:color="auto"/>
        <w:bottom w:val="none" w:sz="0" w:space="0" w:color="auto"/>
        <w:right w:val="none" w:sz="0" w:space="0" w:color="auto"/>
      </w:divBdr>
    </w:div>
    <w:div w:id="953439434">
      <w:bodyDiv w:val="1"/>
      <w:marLeft w:val="0"/>
      <w:marRight w:val="0"/>
      <w:marTop w:val="0"/>
      <w:marBottom w:val="0"/>
      <w:divBdr>
        <w:top w:val="none" w:sz="0" w:space="0" w:color="auto"/>
        <w:left w:val="none" w:sz="0" w:space="0" w:color="auto"/>
        <w:bottom w:val="none" w:sz="0" w:space="0" w:color="auto"/>
        <w:right w:val="none" w:sz="0" w:space="0" w:color="auto"/>
      </w:divBdr>
      <w:divsChild>
        <w:div w:id="1196113477">
          <w:marLeft w:val="640"/>
          <w:marRight w:val="0"/>
          <w:marTop w:val="0"/>
          <w:marBottom w:val="0"/>
          <w:divBdr>
            <w:top w:val="none" w:sz="0" w:space="0" w:color="auto"/>
            <w:left w:val="none" w:sz="0" w:space="0" w:color="auto"/>
            <w:bottom w:val="none" w:sz="0" w:space="0" w:color="auto"/>
            <w:right w:val="none" w:sz="0" w:space="0" w:color="auto"/>
          </w:divBdr>
        </w:div>
        <w:div w:id="1394740872">
          <w:marLeft w:val="640"/>
          <w:marRight w:val="0"/>
          <w:marTop w:val="0"/>
          <w:marBottom w:val="0"/>
          <w:divBdr>
            <w:top w:val="none" w:sz="0" w:space="0" w:color="auto"/>
            <w:left w:val="none" w:sz="0" w:space="0" w:color="auto"/>
            <w:bottom w:val="none" w:sz="0" w:space="0" w:color="auto"/>
            <w:right w:val="none" w:sz="0" w:space="0" w:color="auto"/>
          </w:divBdr>
        </w:div>
        <w:div w:id="140854387">
          <w:marLeft w:val="640"/>
          <w:marRight w:val="0"/>
          <w:marTop w:val="0"/>
          <w:marBottom w:val="0"/>
          <w:divBdr>
            <w:top w:val="none" w:sz="0" w:space="0" w:color="auto"/>
            <w:left w:val="none" w:sz="0" w:space="0" w:color="auto"/>
            <w:bottom w:val="none" w:sz="0" w:space="0" w:color="auto"/>
            <w:right w:val="none" w:sz="0" w:space="0" w:color="auto"/>
          </w:divBdr>
        </w:div>
        <w:div w:id="740056479">
          <w:marLeft w:val="640"/>
          <w:marRight w:val="0"/>
          <w:marTop w:val="0"/>
          <w:marBottom w:val="0"/>
          <w:divBdr>
            <w:top w:val="none" w:sz="0" w:space="0" w:color="auto"/>
            <w:left w:val="none" w:sz="0" w:space="0" w:color="auto"/>
            <w:bottom w:val="none" w:sz="0" w:space="0" w:color="auto"/>
            <w:right w:val="none" w:sz="0" w:space="0" w:color="auto"/>
          </w:divBdr>
        </w:div>
        <w:div w:id="1176847462">
          <w:marLeft w:val="640"/>
          <w:marRight w:val="0"/>
          <w:marTop w:val="0"/>
          <w:marBottom w:val="0"/>
          <w:divBdr>
            <w:top w:val="none" w:sz="0" w:space="0" w:color="auto"/>
            <w:left w:val="none" w:sz="0" w:space="0" w:color="auto"/>
            <w:bottom w:val="none" w:sz="0" w:space="0" w:color="auto"/>
            <w:right w:val="none" w:sz="0" w:space="0" w:color="auto"/>
          </w:divBdr>
        </w:div>
        <w:div w:id="1882477337">
          <w:marLeft w:val="640"/>
          <w:marRight w:val="0"/>
          <w:marTop w:val="0"/>
          <w:marBottom w:val="0"/>
          <w:divBdr>
            <w:top w:val="none" w:sz="0" w:space="0" w:color="auto"/>
            <w:left w:val="none" w:sz="0" w:space="0" w:color="auto"/>
            <w:bottom w:val="none" w:sz="0" w:space="0" w:color="auto"/>
            <w:right w:val="none" w:sz="0" w:space="0" w:color="auto"/>
          </w:divBdr>
        </w:div>
        <w:div w:id="1347247203">
          <w:marLeft w:val="640"/>
          <w:marRight w:val="0"/>
          <w:marTop w:val="0"/>
          <w:marBottom w:val="0"/>
          <w:divBdr>
            <w:top w:val="none" w:sz="0" w:space="0" w:color="auto"/>
            <w:left w:val="none" w:sz="0" w:space="0" w:color="auto"/>
            <w:bottom w:val="none" w:sz="0" w:space="0" w:color="auto"/>
            <w:right w:val="none" w:sz="0" w:space="0" w:color="auto"/>
          </w:divBdr>
        </w:div>
        <w:div w:id="2014259349">
          <w:marLeft w:val="640"/>
          <w:marRight w:val="0"/>
          <w:marTop w:val="0"/>
          <w:marBottom w:val="0"/>
          <w:divBdr>
            <w:top w:val="none" w:sz="0" w:space="0" w:color="auto"/>
            <w:left w:val="none" w:sz="0" w:space="0" w:color="auto"/>
            <w:bottom w:val="none" w:sz="0" w:space="0" w:color="auto"/>
            <w:right w:val="none" w:sz="0" w:space="0" w:color="auto"/>
          </w:divBdr>
        </w:div>
        <w:div w:id="661543501">
          <w:marLeft w:val="640"/>
          <w:marRight w:val="0"/>
          <w:marTop w:val="0"/>
          <w:marBottom w:val="0"/>
          <w:divBdr>
            <w:top w:val="none" w:sz="0" w:space="0" w:color="auto"/>
            <w:left w:val="none" w:sz="0" w:space="0" w:color="auto"/>
            <w:bottom w:val="none" w:sz="0" w:space="0" w:color="auto"/>
            <w:right w:val="none" w:sz="0" w:space="0" w:color="auto"/>
          </w:divBdr>
        </w:div>
        <w:div w:id="2104253815">
          <w:marLeft w:val="640"/>
          <w:marRight w:val="0"/>
          <w:marTop w:val="0"/>
          <w:marBottom w:val="0"/>
          <w:divBdr>
            <w:top w:val="none" w:sz="0" w:space="0" w:color="auto"/>
            <w:left w:val="none" w:sz="0" w:space="0" w:color="auto"/>
            <w:bottom w:val="none" w:sz="0" w:space="0" w:color="auto"/>
            <w:right w:val="none" w:sz="0" w:space="0" w:color="auto"/>
          </w:divBdr>
        </w:div>
        <w:div w:id="1154369170">
          <w:marLeft w:val="640"/>
          <w:marRight w:val="0"/>
          <w:marTop w:val="0"/>
          <w:marBottom w:val="0"/>
          <w:divBdr>
            <w:top w:val="none" w:sz="0" w:space="0" w:color="auto"/>
            <w:left w:val="none" w:sz="0" w:space="0" w:color="auto"/>
            <w:bottom w:val="none" w:sz="0" w:space="0" w:color="auto"/>
            <w:right w:val="none" w:sz="0" w:space="0" w:color="auto"/>
          </w:divBdr>
        </w:div>
        <w:div w:id="1009603724">
          <w:marLeft w:val="640"/>
          <w:marRight w:val="0"/>
          <w:marTop w:val="0"/>
          <w:marBottom w:val="0"/>
          <w:divBdr>
            <w:top w:val="none" w:sz="0" w:space="0" w:color="auto"/>
            <w:left w:val="none" w:sz="0" w:space="0" w:color="auto"/>
            <w:bottom w:val="none" w:sz="0" w:space="0" w:color="auto"/>
            <w:right w:val="none" w:sz="0" w:space="0" w:color="auto"/>
          </w:divBdr>
        </w:div>
        <w:div w:id="158929212">
          <w:marLeft w:val="640"/>
          <w:marRight w:val="0"/>
          <w:marTop w:val="0"/>
          <w:marBottom w:val="0"/>
          <w:divBdr>
            <w:top w:val="none" w:sz="0" w:space="0" w:color="auto"/>
            <w:left w:val="none" w:sz="0" w:space="0" w:color="auto"/>
            <w:bottom w:val="none" w:sz="0" w:space="0" w:color="auto"/>
            <w:right w:val="none" w:sz="0" w:space="0" w:color="auto"/>
          </w:divBdr>
        </w:div>
        <w:div w:id="716663846">
          <w:marLeft w:val="640"/>
          <w:marRight w:val="0"/>
          <w:marTop w:val="0"/>
          <w:marBottom w:val="0"/>
          <w:divBdr>
            <w:top w:val="none" w:sz="0" w:space="0" w:color="auto"/>
            <w:left w:val="none" w:sz="0" w:space="0" w:color="auto"/>
            <w:bottom w:val="none" w:sz="0" w:space="0" w:color="auto"/>
            <w:right w:val="none" w:sz="0" w:space="0" w:color="auto"/>
          </w:divBdr>
        </w:div>
        <w:div w:id="1837108963">
          <w:marLeft w:val="640"/>
          <w:marRight w:val="0"/>
          <w:marTop w:val="0"/>
          <w:marBottom w:val="0"/>
          <w:divBdr>
            <w:top w:val="none" w:sz="0" w:space="0" w:color="auto"/>
            <w:left w:val="none" w:sz="0" w:space="0" w:color="auto"/>
            <w:bottom w:val="none" w:sz="0" w:space="0" w:color="auto"/>
            <w:right w:val="none" w:sz="0" w:space="0" w:color="auto"/>
          </w:divBdr>
        </w:div>
        <w:div w:id="1727098655">
          <w:marLeft w:val="640"/>
          <w:marRight w:val="0"/>
          <w:marTop w:val="0"/>
          <w:marBottom w:val="0"/>
          <w:divBdr>
            <w:top w:val="none" w:sz="0" w:space="0" w:color="auto"/>
            <w:left w:val="none" w:sz="0" w:space="0" w:color="auto"/>
            <w:bottom w:val="none" w:sz="0" w:space="0" w:color="auto"/>
            <w:right w:val="none" w:sz="0" w:space="0" w:color="auto"/>
          </w:divBdr>
        </w:div>
        <w:div w:id="363866819">
          <w:marLeft w:val="640"/>
          <w:marRight w:val="0"/>
          <w:marTop w:val="0"/>
          <w:marBottom w:val="0"/>
          <w:divBdr>
            <w:top w:val="none" w:sz="0" w:space="0" w:color="auto"/>
            <w:left w:val="none" w:sz="0" w:space="0" w:color="auto"/>
            <w:bottom w:val="none" w:sz="0" w:space="0" w:color="auto"/>
            <w:right w:val="none" w:sz="0" w:space="0" w:color="auto"/>
          </w:divBdr>
        </w:div>
        <w:div w:id="1194152958">
          <w:marLeft w:val="640"/>
          <w:marRight w:val="0"/>
          <w:marTop w:val="0"/>
          <w:marBottom w:val="0"/>
          <w:divBdr>
            <w:top w:val="none" w:sz="0" w:space="0" w:color="auto"/>
            <w:left w:val="none" w:sz="0" w:space="0" w:color="auto"/>
            <w:bottom w:val="none" w:sz="0" w:space="0" w:color="auto"/>
            <w:right w:val="none" w:sz="0" w:space="0" w:color="auto"/>
          </w:divBdr>
        </w:div>
        <w:div w:id="1441726572">
          <w:marLeft w:val="640"/>
          <w:marRight w:val="0"/>
          <w:marTop w:val="0"/>
          <w:marBottom w:val="0"/>
          <w:divBdr>
            <w:top w:val="none" w:sz="0" w:space="0" w:color="auto"/>
            <w:left w:val="none" w:sz="0" w:space="0" w:color="auto"/>
            <w:bottom w:val="none" w:sz="0" w:space="0" w:color="auto"/>
            <w:right w:val="none" w:sz="0" w:space="0" w:color="auto"/>
          </w:divBdr>
        </w:div>
        <w:div w:id="2120174616">
          <w:marLeft w:val="640"/>
          <w:marRight w:val="0"/>
          <w:marTop w:val="0"/>
          <w:marBottom w:val="0"/>
          <w:divBdr>
            <w:top w:val="none" w:sz="0" w:space="0" w:color="auto"/>
            <w:left w:val="none" w:sz="0" w:space="0" w:color="auto"/>
            <w:bottom w:val="none" w:sz="0" w:space="0" w:color="auto"/>
            <w:right w:val="none" w:sz="0" w:space="0" w:color="auto"/>
          </w:divBdr>
        </w:div>
        <w:div w:id="687681518">
          <w:marLeft w:val="640"/>
          <w:marRight w:val="0"/>
          <w:marTop w:val="0"/>
          <w:marBottom w:val="0"/>
          <w:divBdr>
            <w:top w:val="none" w:sz="0" w:space="0" w:color="auto"/>
            <w:left w:val="none" w:sz="0" w:space="0" w:color="auto"/>
            <w:bottom w:val="none" w:sz="0" w:space="0" w:color="auto"/>
            <w:right w:val="none" w:sz="0" w:space="0" w:color="auto"/>
          </w:divBdr>
        </w:div>
        <w:div w:id="798958914">
          <w:marLeft w:val="640"/>
          <w:marRight w:val="0"/>
          <w:marTop w:val="0"/>
          <w:marBottom w:val="0"/>
          <w:divBdr>
            <w:top w:val="none" w:sz="0" w:space="0" w:color="auto"/>
            <w:left w:val="none" w:sz="0" w:space="0" w:color="auto"/>
            <w:bottom w:val="none" w:sz="0" w:space="0" w:color="auto"/>
            <w:right w:val="none" w:sz="0" w:space="0" w:color="auto"/>
          </w:divBdr>
        </w:div>
        <w:div w:id="2132746461">
          <w:marLeft w:val="640"/>
          <w:marRight w:val="0"/>
          <w:marTop w:val="0"/>
          <w:marBottom w:val="0"/>
          <w:divBdr>
            <w:top w:val="none" w:sz="0" w:space="0" w:color="auto"/>
            <w:left w:val="none" w:sz="0" w:space="0" w:color="auto"/>
            <w:bottom w:val="none" w:sz="0" w:space="0" w:color="auto"/>
            <w:right w:val="none" w:sz="0" w:space="0" w:color="auto"/>
          </w:divBdr>
        </w:div>
        <w:div w:id="285159900">
          <w:marLeft w:val="640"/>
          <w:marRight w:val="0"/>
          <w:marTop w:val="0"/>
          <w:marBottom w:val="0"/>
          <w:divBdr>
            <w:top w:val="none" w:sz="0" w:space="0" w:color="auto"/>
            <w:left w:val="none" w:sz="0" w:space="0" w:color="auto"/>
            <w:bottom w:val="none" w:sz="0" w:space="0" w:color="auto"/>
            <w:right w:val="none" w:sz="0" w:space="0" w:color="auto"/>
          </w:divBdr>
        </w:div>
        <w:div w:id="971448225">
          <w:marLeft w:val="640"/>
          <w:marRight w:val="0"/>
          <w:marTop w:val="0"/>
          <w:marBottom w:val="0"/>
          <w:divBdr>
            <w:top w:val="none" w:sz="0" w:space="0" w:color="auto"/>
            <w:left w:val="none" w:sz="0" w:space="0" w:color="auto"/>
            <w:bottom w:val="none" w:sz="0" w:space="0" w:color="auto"/>
            <w:right w:val="none" w:sz="0" w:space="0" w:color="auto"/>
          </w:divBdr>
        </w:div>
      </w:divsChild>
    </w:div>
    <w:div w:id="960768824">
      <w:marLeft w:val="640"/>
      <w:marRight w:val="0"/>
      <w:marTop w:val="0"/>
      <w:marBottom w:val="0"/>
      <w:divBdr>
        <w:top w:val="none" w:sz="0" w:space="0" w:color="auto"/>
        <w:left w:val="none" w:sz="0" w:space="0" w:color="auto"/>
        <w:bottom w:val="none" w:sz="0" w:space="0" w:color="auto"/>
        <w:right w:val="none" w:sz="0" w:space="0" w:color="auto"/>
      </w:divBdr>
    </w:div>
    <w:div w:id="965742484">
      <w:marLeft w:val="640"/>
      <w:marRight w:val="0"/>
      <w:marTop w:val="0"/>
      <w:marBottom w:val="0"/>
      <w:divBdr>
        <w:top w:val="none" w:sz="0" w:space="0" w:color="auto"/>
        <w:left w:val="none" w:sz="0" w:space="0" w:color="auto"/>
        <w:bottom w:val="none" w:sz="0" w:space="0" w:color="auto"/>
        <w:right w:val="none" w:sz="0" w:space="0" w:color="auto"/>
      </w:divBdr>
    </w:div>
    <w:div w:id="972176280">
      <w:marLeft w:val="640"/>
      <w:marRight w:val="0"/>
      <w:marTop w:val="0"/>
      <w:marBottom w:val="0"/>
      <w:divBdr>
        <w:top w:val="none" w:sz="0" w:space="0" w:color="auto"/>
        <w:left w:val="none" w:sz="0" w:space="0" w:color="auto"/>
        <w:bottom w:val="none" w:sz="0" w:space="0" w:color="auto"/>
        <w:right w:val="none" w:sz="0" w:space="0" w:color="auto"/>
      </w:divBdr>
    </w:div>
    <w:div w:id="972557375">
      <w:marLeft w:val="640"/>
      <w:marRight w:val="0"/>
      <w:marTop w:val="0"/>
      <w:marBottom w:val="0"/>
      <w:divBdr>
        <w:top w:val="none" w:sz="0" w:space="0" w:color="auto"/>
        <w:left w:val="none" w:sz="0" w:space="0" w:color="auto"/>
        <w:bottom w:val="none" w:sz="0" w:space="0" w:color="auto"/>
        <w:right w:val="none" w:sz="0" w:space="0" w:color="auto"/>
      </w:divBdr>
    </w:div>
    <w:div w:id="973221841">
      <w:marLeft w:val="640"/>
      <w:marRight w:val="0"/>
      <w:marTop w:val="0"/>
      <w:marBottom w:val="0"/>
      <w:divBdr>
        <w:top w:val="none" w:sz="0" w:space="0" w:color="auto"/>
        <w:left w:val="none" w:sz="0" w:space="0" w:color="auto"/>
        <w:bottom w:val="none" w:sz="0" w:space="0" w:color="auto"/>
        <w:right w:val="none" w:sz="0" w:space="0" w:color="auto"/>
      </w:divBdr>
    </w:div>
    <w:div w:id="976955515">
      <w:marLeft w:val="640"/>
      <w:marRight w:val="0"/>
      <w:marTop w:val="0"/>
      <w:marBottom w:val="0"/>
      <w:divBdr>
        <w:top w:val="none" w:sz="0" w:space="0" w:color="auto"/>
        <w:left w:val="none" w:sz="0" w:space="0" w:color="auto"/>
        <w:bottom w:val="none" w:sz="0" w:space="0" w:color="auto"/>
        <w:right w:val="none" w:sz="0" w:space="0" w:color="auto"/>
      </w:divBdr>
    </w:div>
    <w:div w:id="983197676">
      <w:marLeft w:val="640"/>
      <w:marRight w:val="0"/>
      <w:marTop w:val="0"/>
      <w:marBottom w:val="0"/>
      <w:divBdr>
        <w:top w:val="none" w:sz="0" w:space="0" w:color="auto"/>
        <w:left w:val="none" w:sz="0" w:space="0" w:color="auto"/>
        <w:bottom w:val="none" w:sz="0" w:space="0" w:color="auto"/>
        <w:right w:val="none" w:sz="0" w:space="0" w:color="auto"/>
      </w:divBdr>
    </w:div>
    <w:div w:id="1005013113">
      <w:bodyDiv w:val="1"/>
      <w:marLeft w:val="0"/>
      <w:marRight w:val="0"/>
      <w:marTop w:val="0"/>
      <w:marBottom w:val="0"/>
      <w:divBdr>
        <w:top w:val="none" w:sz="0" w:space="0" w:color="auto"/>
        <w:left w:val="none" w:sz="0" w:space="0" w:color="auto"/>
        <w:bottom w:val="none" w:sz="0" w:space="0" w:color="auto"/>
        <w:right w:val="none" w:sz="0" w:space="0" w:color="auto"/>
      </w:divBdr>
    </w:div>
    <w:div w:id="1006522232">
      <w:marLeft w:val="640"/>
      <w:marRight w:val="0"/>
      <w:marTop w:val="0"/>
      <w:marBottom w:val="0"/>
      <w:divBdr>
        <w:top w:val="none" w:sz="0" w:space="0" w:color="auto"/>
        <w:left w:val="none" w:sz="0" w:space="0" w:color="auto"/>
        <w:bottom w:val="none" w:sz="0" w:space="0" w:color="auto"/>
        <w:right w:val="none" w:sz="0" w:space="0" w:color="auto"/>
      </w:divBdr>
    </w:div>
    <w:div w:id="1006907706">
      <w:marLeft w:val="640"/>
      <w:marRight w:val="0"/>
      <w:marTop w:val="0"/>
      <w:marBottom w:val="0"/>
      <w:divBdr>
        <w:top w:val="none" w:sz="0" w:space="0" w:color="auto"/>
        <w:left w:val="none" w:sz="0" w:space="0" w:color="auto"/>
        <w:bottom w:val="none" w:sz="0" w:space="0" w:color="auto"/>
        <w:right w:val="none" w:sz="0" w:space="0" w:color="auto"/>
      </w:divBdr>
    </w:div>
    <w:div w:id="1012799976">
      <w:marLeft w:val="640"/>
      <w:marRight w:val="0"/>
      <w:marTop w:val="0"/>
      <w:marBottom w:val="0"/>
      <w:divBdr>
        <w:top w:val="none" w:sz="0" w:space="0" w:color="auto"/>
        <w:left w:val="none" w:sz="0" w:space="0" w:color="auto"/>
        <w:bottom w:val="none" w:sz="0" w:space="0" w:color="auto"/>
        <w:right w:val="none" w:sz="0" w:space="0" w:color="auto"/>
      </w:divBdr>
    </w:div>
    <w:div w:id="1015035033">
      <w:marLeft w:val="640"/>
      <w:marRight w:val="0"/>
      <w:marTop w:val="0"/>
      <w:marBottom w:val="0"/>
      <w:divBdr>
        <w:top w:val="none" w:sz="0" w:space="0" w:color="auto"/>
        <w:left w:val="none" w:sz="0" w:space="0" w:color="auto"/>
        <w:bottom w:val="none" w:sz="0" w:space="0" w:color="auto"/>
        <w:right w:val="none" w:sz="0" w:space="0" w:color="auto"/>
      </w:divBdr>
    </w:div>
    <w:div w:id="1018387426">
      <w:marLeft w:val="640"/>
      <w:marRight w:val="0"/>
      <w:marTop w:val="0"/>
      <w:marBottom w:val="0"/>
      <w:divBdr>
        <w:top w:val="none" w:sz="0" w:space="0" w:color="auto"/>
        <w:left w:val="none" w:sz="0" w:space="0" w:color="auto"/>
        <w:bottom w:val="none" w:sz="0" w:space="0" w:color="auto"/>
        <w:right w:val="none" w:sz="0" w:space="0" w:color="auto"/>
      </w:divBdr>
    </w:div>
    <w:div w:id="1018626628">
      <w:marLeft w:val="640"/>
      <w:marRight w:val="0"/>
      <w:marTop w:val="0"/>
      <w:marBottom w:val="0"/>
      <w:divBdr>
        <w:top w:val="none" w:sz="0" w:space="0" w:color="auto"/>
        <w:left w:val="none" w:sz="0" w:space="0" w:color="auto"/>
        <w:bottom w:val="none" w:sz="0" w:space="0" w:color="auto"/>
        <w:right w:val="none" w:sz="0" w:space="0" w:color="auto"/>
      </w:divBdr>
    </w:div>
    <w:div w:id="1022515533">
      <w:marLeft w:val="640"/>
      <w:marRight w:val="0"/>
      <w:marTop w:val="0"/>
      <w:marBottom w:val="0"/>
      <w:divBdr>
        <w:top w:val="none" w:sz="0" w:space="0" w:color="auto"/>
        <w:left w:val="none" w:sz="0" w:space="0" w:color="auto"/>
        <w:bottom w:val="none" w:sz="0" w:space="0" w:color="auto"/>
        <w:right w:val="none" w:sz="0" w:space="0" w:color="auto"/>
      </w:divBdr>
    </w:div>
    <w:div w:id="1024330926">
      <w:marLeft w:val="640"/>
      <w:marRight w:val="0"/>
      <w:marTop w:val="0"/>
      <w:marBottom w:val="0"/>
      <w:divBdr>
        <w:top w:val="none" w:sz="0" w:space="0" w:color="auto"/>
        <w:left w:val="none" w:sz="0" w:space="0" w:color="auto"/>
        <w:bottom w:val="none" w:sz="0" w:space="0" w:color="auto"/>
        <w:right w:val="none" w:sz="0" w:space="0" w:color="auto"/>
      </w:divBdr>
    </w:div>
    <w:div w:id="1041443456">
      <w:marLeft w:val="640"/>
      <w:marRight w:val="0"/>
      <w:marTop w:val="0"/>
      <w:marBottom w:val="0"/>
      <w:divBdr>
        <w:top w:val="none" w:sz="0" w:space="0" w:color="auto"/>
        <w:left w:val="none" w:sz="0" w:space="0" w:color="auto"/>
        <w:bottom w:val="none" w:sz="0" w:space="0" w:color="auto"/>
        <w:right w:val="none" w:sz="0" w:space="0" w:color="auto"/>
      </w:divBdr>
    </w:div>
    <w:div w:id="1043871227">
      <w:marLeft w:val="640"/>
      <w:marRight w:val="0"/>
      <w:marTop w:val="0"/>
      <w:marBottom w:val="0"/>
      <w:divBdr>
        <w:top w:val="none" w:sz="0" w:space="0" w:color="auto"/>
        <w:left w:val="none" w:sz="0" w:space="0" w:color="auto"/>
        <w:bottom w:val="none" w:sz="0" w:space="0" w:color="auto"/>
        <w:right w:val="none" w:sz="0" w:space="0" w:color="auto"/>
      </w:divBdr>
    </w:div>
    <w:div w:id="1061829054">
      <w:marLeft w:val="640"/>
      <w:marRight w:val="0"/>
      <w:marTop w:val="0"/>
      <w:marBottom w:val="0"/>
      <w:divBdr>
        <w:top w:val="none" w:sz="0" w:space="0" w:color="auto"/>
        <w:left w:val="none" w:sz="0" w:space="0" w:color="auto"/>
        <w:bottom w:val="none" w:sz="0" w:space="0" w:color="auto"/>
        <w:right w:val="none" w:sz="0" w:space="0" w:color="auto"/>
      </w:divBdr>
    </w:div>
    <w:div w:id="1072629072">
      <w:marLeft w:val="640"/>
      <w:marRight w:val="0"/>
      <w:marTop w:val="0"/>
      <w:marBottom w:val="0"/>
      <w:divBdr>
        <w:top w:val="none" w:sz="0" w:space="0" w:color="auto"/>
        <w:left w:val="none" w:sz="0" w:space="0" w:color="auto"/>
        <w:bottom w:val="none" w:sz="0" w:space="0" w:color="auto"/>
        <w:right w:val="none" w:sz="0" w:space="0" w:color="auto"/>
      </w:divBdr>
    </w:div>
    <w:div w:id="1090470768">
      <w:marLeft w:val="640"/>
      <w:marRight w:val="0"/>
      <w:marTop w:val="0"/>
      <w:marBottom w:val="0"/>
      <w:divBdr>
        <w:top w:val="none" w:sz="0" w:space="0" w:color="auto"/>
        <w:left w:val="none" w:sz="0" w:space="0" w:color="auto"/>
        <w:bottom w:val="none" w:sz="0" w:space="0" w:color="auto"/>
        <w:right w:val="none" w:sz="0" w:space="0" w:color="auto"/>
      </w:divBdr>
    </w:div>
    <w:div w:id="1090616212">
      <w:marLeft w:val="640"/>
      <w:marRight w:val="0"/>
      <w:marTop w:val="0"/>
      <w:marBottom w:val="0"/>
      <w:divBdr>
        <w:top w:val="none" w:sz="0" w:space="0" w:color="auto"/>
        <w:left w:val="none" w:sz="0" w:space="0" w:color="auto"/>
        <w:bottom w:val="none" w:sz="0" w:space="0" w:color="auto"/>
        <w:right w:val="none" w:sz="0" w:space="0" w:color="auto"/>
      </w:divBdr>
    </w:div>
    <w:div w:id="1092047823">
      <w:marLeft w:val="640"/>
      <w:marRight w:val="0"/>
      <w:marTop w:val="0"/>
      <w:marBottom w:val="0"/>
      <w:divBdr>
        <w:top w:val="none" w:sz="0" w:space="0" w:color="auto"/>
        <w:left w:val="none" w:sz="0" w:space="0" w:color="auto"/>
        <w:bottom w:val="none" w:sz="0" w:space="0" w:color="auto"/>
        <w:right w:val="none" w:sz="0" w:space="0" w:color="auto"/>
      </w:divBdr>
    </w:div>
    <w:div w:id="1101073107">
      <w:marLeft w:val="640"/>
      <w:marRight w:val="0"/>
      <w:marTop w:val="0"/>
      <w:marBottom w:val="0"/>
      <w:divBdr>
        <w:top w:val="none" w:sz="0" w:space="0" w:color="auto"/>
        <w:left w:val="none" w:sz="0" w:space="0" w:color="auto"/>
        <w:bottom w:val="none" w:sz="0" w:space="0" w:color="auto"/>
        <w:right w:val="none" w:sz="0" w:space="0" w:color="auto"/>
      </w:divBdr>
    </w:div>
    <w:div w:id="1101223291">
      <w:marLeft w:val="640"/>
      <w:marRight w:val="0"/>
      <w:marTop w:val="0"/>
      <w:marBottom w:val="0"/>
      <w:divBdr>
        <w:top w:val="none" w:sz="0" w:space="0" w:color="auto"/>
        <w:left w:val="none" w:sz="0" w:space="0" w:color="auto"/>
        <w:bottom w:val="none" w:sz="0" w:space="0" w:color="auto"/>
        <w:right w:val="none" w:sz="0" w:space="0" w:color="auto"/>
      </w:divBdr>
    </w:div>
    <w:div w:id="1112360248">
      <w:marLeft w:val="640"/>
      <w:marRight w:val="0"/>
      <w:marTop w:val="0"/>
      <w:marBottom w:val="0"/>
      <w:divBdr>
        <w:top w:val="none" w:sz="0" w:space="0" w:color="auto"/>
        <w:left w:val="none" w:sz="0" w:space="0" w:color="auto"/>
        <w:bottom w:val="none" w:sz="0" w:space="0" w:color="auto"/>
        <w:right w:val="none" w:sz="0" w:space="0" w:color="auto"/>
      </w:divBdr>
    </w:div>
    <w:div w:id="1114982294">
      <w:marLeft w:val="640"/>
      <w:marRight w:val="0"/>
      <w:marTop w:val="0"/>
      <w:marBottom w:val="0"/>
      <w:divBdr>
        <w:top w:val="none" w:sz="0" w:space="0" w:color="auto"/>
        <w:left w:val="none" w:sz="0" w:space="0" w:color="auto"/>
        <w:bottom w:val="none" w:sz="0" w:space="0" w:color="auto"/>
        <w:right w:val="none" w:sz="0" w:space="0" w:color="auto"/>
      </w:divBdr>
    </w:div>
    <w:div w:id="1119565661">
      <w:marLeft w:val="640"/>
      <w:marRight w:val="0"/>
      <w:marTop w:val="0"/>
      <w:marBottom w:val="0"/>
      <w:divBdr>
        <w:top w:val="none" w:sz="0" w:space="0" w:color="auto"/>
        <w:left w:val="none" w:sz="0" w:space="0" w:color="auto"/>
        <w:bottom w:val="none" w:sz="0" w:space="0" w:color="auto"/>
        <w:right w:val="none" w:sz="0" w:space="0" w:color="auto"/>
      </w:divBdr>
    </w:div>
    <w:div w:id="1120488836">
      <w:bodyDiv w:val="1"/>
      <w:marLeft w:val="0"/>
      <w:marRight w:val="0"/>
      <w:marTop w:val="0"/>
      <w:marBottom w:val="0"/>
      <w:divBdr>
        <w:top w:val="none" w:sz="0" w:space="0" w:color="auto"/>
        <w:left w:val="none" w:sz="0" w:space="0" w:color="auto"/>
        <w:bottom w:val="none" w:sz="0" w:space="0" w:color="auto"/>
        <w:right w:val="none" w:sz="0" w:space="0" w:color="auto"/>
      </w:divBdr>
    </w:div>
    <w:div w:id="1127359542">
      <w:marLeft w:val="640"/>
      <w:marRight w:val="0"/>
      <w:marTop w:val="0"/>
      <w:marBottom w:val="0"/>
      <w:divBdr>
        <w:top w:val="none" w:sz="0" w:space="0" w:color="auto"/>
        <w:left w:val="none" w:sz="0" w:space="0" w:color="auto"/>
        <w:bottom w:val="none" w:sz="0" w:space="0" w:color="auto"/>
        <w:right w:val="none" w:sz="0" w:space="0" w:color="auto"/>
      </w:divBdr>
    </w:div>
    <w:div w:id="1135682656">
      <w:marLeft w:val="640"/>
      <w:marRight w:val="0"/>
      <w:marTop w:val="0"/>
      <w:marBottom w:val="0"/>
      <w:divBdr>
        <w:top w:val="none" w:sz="0" w:space="0" w:color="auto"/>
        <w:left w:val="none" w:sz="0" w:space="0" w:color="auto"/>
        <w:bottom w:val="none" w:sz="0" w:space="0" w:color="auto"/>
        <w:right w:val="none" w:sz="0" w:space="0" w:color="auto"/>
      </w:divBdr>
    </w:div>
    <w:div w:id="1142700454">
      <w:marLeft w:val="640"/>
      <w:marRight w:val="0"/>
      <w:marTop w:val="0"/>
      <w:marBottom w:val="0"/>
      <w:divBdr>
        <w:top w:val="none" w:sz="0" w:space="0" w:color="auto"/>
        <w:left w:val="none" w:sz="0" w:space="0" w:color="auto"/>
        <w:bottom w:val="none" w:sz="0" w:space="0" w:color="auto"/>
        <w:right w:val="none" w:sz="0" w:space="0" w:color="auto"/>
      </w:divBdr>
    </w:div>
    <w:div w:id="1159343287">
      <w:marLeft w:val="640"/>
      <w:marRight w:val="0"/>
      <w:marTop w:val="0"/>
      <w:marBottom w:val="0"/>
      <w:divBdr>
        <w:top w:val="none" w:sz="0" w:space="0" w:color="auto"/>
        <w:left w:val="none" w:sz="0" w:space="0" w:color="auto"/>
        <w:bottom w:val="none" w:sz="0" w:space="0" w:color="auto"/>
        <w:right w:val="none" w:sz="0" w:space="0" w:color="auto"/>
      </w:divBdr>
    </w:div>
    <w:div w:id="1160804443">
      <w:marLeft w:val="640"/>
      <w:marRight w:val="0"/>
      <w:marTop w:val="0"/>
      <w:marBottom w:val="0"/>
      <w:divBdr>
        <w:top w:val="none" w:sz="0" w:space="0" w:color="auto"/>
        <w:left w:val="none" w:sz="0" w:space="0" w:color="auto"/>
        <w:bottom w:val="none" w:sz="0" w:space="0" w:color="auto"/>
        <w:right w:val="none" w:sz="0" w:space="0" w:color="auto"/>
      </w:divBdr>
    </w:div>
    <w:div w:id="1170098804">
      <w:marLeft w:val="640"/>
      <w:marRight w:val="0"/>
      <w:marTop w:val="0"/>
      <w:marBottom w:val="0"/>
      <w:divBdr>
        <w:top w:val="none" w:sz="0" w:space="0" w:color="auto"/>
        <w:left w:val="none" w:sz="0" w:space="0" w:color="auto"/>
        <w:bottom w:val="none" w:sz="0" w:space="0" w:color="auto"/>
        <w:right w:val="none" w:sz="0" w:space="0" w:color="auto"/>
      </w:divBdr>
    </w:div>
    <w:div w:id="1173881408">
      <w:marLeft w:val="640"/>
      <w:marRight w:val="0"/>
      <w:marTop w:val="0"/>
      <w:marBottom w:val="0"/>
      <w:divBdr>
        <w:top w:val="none" w:sz="0" w:space="0" w:color="auto"/>
        <w:left w:val="none" w:sz="0" w:space="0" w:color="auto"/>
        <w:bottom w:val="none" w:sz="0" w:space="0" w:color="auto"/>
        <w:right w:val="none" w:sz="0" w:space="0" w:color="auto"/>
      </w:divBdr>
    </w:div>
    <w:div w:id="1181090224">
      <w:marLeft w:val="640"/>
      <w:marRight w:val="0"/>
      <w:marTop w:val="0"/>
      <w:marBottom w:val="0"/>
      <w:divBdr>
        <w:top w:val="none" w:sz="0" w:space="0" w:color="auto"/>
        <w:left w:val="none" w:sz="0" w:space="0" w:color="auto"/>
        <w:bottom w:val="none" w:sz="0" w:space="0" w:color="auto"/>
        <w:right w:val="none" w:sz="0" w:space="0" w:color="auto"/>
      </w:divBdr>
    </w:div>
    <w:div w:id="1202480869">
      <w:marLeft w:val="640"/>
      <w:marRight w:val="0"/>
      <w:marTop w:val="0"/>
      <w:marBottom w:val="0"/>
      <w:divBdr>
        <w:top w:val="none" w:sz="0" w:space="0" w:color="auto"/>
        <w:left w:val="none" w:sz="0" w:space="0" w:color="auto"/>
        <w:bottom w:val="none" w:sz="0" w:space="0" w:color="auto"/>
        <w:right w:val="none" w:sz="0" w:space="0" w:color="auto"/>
      </w:divBdr>
    </w:div>
    <w:div w:id="1215386777">
      <w:marLeft w:val="640"/>
      <w:marRight w:val="0"/>
      <w:marTop w:val="0"/>
      <w:marBottom w:val="0"/>
      <w:divBdr>
        <w:top w:val="none" w:sz="0" w:space="0" w:color="auto"/>
        <w:left w:val="none" w:sz="0" w:space="0" w:color="auto"/>
        <w:bottom w:val="none" w:sz="0" w:space="0" w:color="auto"/>
        <w:right w:val="none" w:sz="0" w:space="0" w:color="auto"/>
      </w:divBdr>
    </w:div>
    <w:div w:id="1216159588">
      <w:marLeft w:val="640"/>
      <w:marRight w:val="0"/>
      <w:marTop w:val="0"/>
      <w:marBottom w:val="0"/>
      <w:divBdr>
        <w:top w:val="none" w:sz="0" w:space="0" w:color="auto"/>
        <w:left w:val="none" w:sz="0" w:space="0" w:color="auto"/>
        <w:bottom w:val="none" w:sz="0" w:space="0" w:color="auto"/>
        <w:right w:val="none" w:sz="0" w:space="0" w:color="auto"/>
      </w:divBdr>
    </w:div>
    <w:div w:id="1223324226">
      <w:marLeft w:val="640"/>
      <w:marRight w:val="0"/>
      <w:marTop w:val="0"/>
      <w:marBottom w:val="0"/>
      <w:divBdr>
        <w:top w:val="none" w:sz="0" w:space="0" w:color="auto"/>
        <w:left w:val="none" w:sz="0" w:space="0" w:color="auto"/>
        <w:bottom w:val="none" w:sz="0" w:space="0" w:color="auto"/>
        <w:right w:val="none" w:sz="0" w:space="0" w:color="auto"/>
      </w:divBdr>
    </w:div>
    <w:div w:id="1224025513">
      <w:marLeft w:val="640"/>
      <w:marRight w:val="0"/>
      <w:marTop w:val="0"/>
      <w:marBottom w:val="0"/>
      <w:divBdr>
        <w:top w:val="none" w:sz="0" w:space="0" w:color="auto"/>
        <w:left w:val="none" w:sz="0" w:space="0" w:color="auto"/>
        <w:bottom w:val="none" w:sz="0" w:space="0" w:color="auto"/>
        <w:right w:val="none" w:sz="0" w:space="0" w:color="auto"/>
      </w:divBdr>
    </w:div>
    <w:div w:id="1229922825">
      <w:marLeft w:val="640"/>
      <w:marRight w:val="0"/>
      <w:marTop w:val="0"/>
      <w:marBottom w:val="0"/>
      <w:divBdr>
        <w:top w:val="none" w:sz="0" w:space="0" w:color="auto"/>
        <w:left w:val="none" w:sz="0" w:space="0" w:color="auto"/>
        <w:bottom w:val="none" w:sz="0" w:space="0" w:color="auto"/>
        <w:right w:val="none" w:sz="0" w:space="0" w:color="auto"/>
      </w:divBdr>
    </w:div>
    <w:div w:id="1231311476">
      <w:bodyDiv w:val="1"/>
      <w:marLeft w:val="0"/>
      <w:marRight w:val="0"/>
      <w:marTop w:val="0"/>
      <w:marBottom w:val="0"/>
      <w:divBdr>
        <w:top w:val="none" w:sz="0" w:space="0" w:color="auto"/>
        <w:left w:val="none" w:sz="0" w:space="0" w:color="auto"/>
        <w:bottom w:val="none" w:sz="0" w:space="0" w:color="auto"/>
        <w:right w:val="none" w:sz="0" w:space="0" w:color="auto"/>
      </w:divBdr>
      <w:divsChild>
        <w:div w:id="561332440">
          <w:marLeft w:val="640"/>
          <w:marRight w:val="0"/>
          <w:marTop w:val="0"/>
          <w:marBottom w:val="0"/>
          <w:divBdr>
            <w:top w:val="none" w:sz="0" w:space="0" w:color="auto"/>
            <w:left w:val="none" w:sz="0" w:space="0" w:color="auto"/>
            <w:bottom w:val="none" w:sz="0" w:space="0" w:color="auto"/>
            <w:right w:val="none" w:sz="0" w:space="0" w:color="auto"/>
          </w:divBdr>
        </w:div>
        <w:div w:id="414130361">
          <w:marLeft w:val="640"/>
          <w:marRight w:val="0"/>
          <w:marTop w:val="0"/>
          <w:marBottom w:val="0"/>
          <w:divBdr>
            <w:top w:val="none" w:sz="0" w:space="0" w:color="auto"/>
            <w:left w:val="none" w:sz="0" w:space="0" w:color="auto"/>
            <w:bottom w:val="none" w:sz="0" w:space="0" w:color="auto"/>
            <w:right w:val="none" w:sz="0" w:space="0" w:color="auto"/>
          </w:divBdr>
        </w:div>
        <w:div w:id="1380207397">
          <w:marLeft w:val="640"/>
          <w:marRight w:val="0"/>
          <w:marTop w:val="0"/>
          <w:marBottom w:val="0"/>
          <w:divBdr>
            <w:top w:val="none" w:sz="0" w:space="0" w:color="auto"/>
            <w:left w:val="none" w:sz="0" w:space="0" w:color="auto"/>
            <w:bottom w:val="none" w:sz="0" w:space="0" w:color="auto"/>
            <w:right w:val="none" w:sz="0" w:space="0" w:color="auto"/>
          </w:divBdr>
        </w:div>
        <w:div w:id="1518812883">
          <w:marLeft w:val="640"/>
          <w:marRight w:val="0"/>
          <w:marTop w:val="0"/>
          <w:marBottom w:val="0"/>
          <w:divBdr>
            <w:top w:val="none" w:sz="0" w:space="0" w:color="auto"/>
            <w:left w:val="none" w:sz="0" w:space="0" w:color="auto"/>
            <w:bottom w:val="none" w:sz="0" w:space="0" w:color="auto"/>
            <w:right w:val="none" w:sz="0" w:space="0" w:color="auto"/>
          </w:divBdr>
        </w:div>
        <w:div w:id="1352295380">
          <w:marLeft w:val="640"/>
          <w:marRight w:val="0"/>
          <w:marTop w:val="0"/>
          <w:marBottom w:val="0"/>
          <w:divBdr>
            <w:top w:val="none" w:sz="0" w:space="0" w:color="auto"/>
            <w:left w:val="none" w:sz="0" w:space="0" w:color="auto"/>
            <w:bottom w:val="none" w:sz="0" w:space="0" w:color="auto"/>
            <w:right w:val="none" w:sz="0" w:space="0" w:color="auto"/>
          </w:divBdr>
        </w:div>
        <w:div w:id="1139689511">
          <w:marLeft w:val="640"/>
          <w:marRight w:val="0"/>
          <w:marTop w:val="0"/>
          <w:marBottom w:val="0"/>
          <w:divBdr>
            <w:top w:val="none" w:sz="0" w:space="0" w:color="auto"/>
            <w:left w:val="none" w:sz="0" w:space="0" w:color="auto"/>
            <w:bottom w:val="none" w:sz="0" w:space="0" w:color="auto"/>
            <w:right w:val="none" w:sz="0" w:space="0" w:color="auto"/>
          </w:divBdr>
        </w:div>
        <w:div w:id="1158495915">
          <w:marLeft w:val="640"/>
          <w:marRight w:val="0"/>
          <w:marTop w:val="0"/>
          <w:marBottom w:val="0"/>
          <w:divBdr>
            <w:top w:val="none" w:sz="0" w:space="0" w:color="auto"/>
            <w:left w:val="none" w:sz="0" w:space="0" w:color="auto"/>
            <w:bottom w:val="none" w:sz="0" w:space="0" w:color="auto"/>
            <w:right w:val="none" w:sz="0" w:space="0" w:color="auto"/>
          </w:divBdr>
        </w:div>
        <w:div w:id="628824310">
          <w:marLeft w:val="640"/>
          <w:marRight w:val="0"/>
          <w:marTop w:val="0"/>
          <w:marBottom w:val="0"/>
          <w:divBdr>
            <w:top w:val="none" w:sz="0" w:space="0" w:color="auto"/>
            <w:left w:val="none" w:sz="0" w:space="0" w:color="auto"/>
            <w:bottom w:val="none" w:sz="0" w:space="0" w:color="auto"/>
            <w:right w:val="none" w:sz="0" w:space="0" w:color="auto"/>
          </w:divBdr>
        </w:div>
        <w:div w:id="1668023406">
          <w:marLeft w:val="640"/>
          <w:marRight w:val="0"/>
          <w:marTop w:val="0"/>
          <w:marBottom w:val="0"/>
          <w:divBdr>
            <w:top w:val="none" w:sz="0" w:space="0" w:color="auto"/>
            <w:left w:val="none" w:sz="0" w:space="0" w:color="auto"/>
            <w:bottom w:val="none" w:sz="0" w:space="0" w:color="auto"/>
            <w:right w:val="none" w:sz="0" w:space="0" w:color="auto"/>
          </w:divBdr>
        </w:div>
        <w:div w:id="444617360">
          <w:marLeft w:val="640"/>
          <w:marRight w:val="0"/>
          <w:marTop w:val="0"/>
          <w:marBottom w:val="0"/>
          <w:divBdr>
            <w:top w:val="none" w:sz="0" w:space="0" w:color="auto"/>
            <w:left w:val="none" w:sz="0" w:space="0" w:color="auto"/>
            <w:bottom w:val="none" w:sz="0" w:space="0" w:color="auto"/>
            <w:right w:val="none" w:sz="0" w:space="0" w:color="auto"/>
          </w:divBdr>
        </w:div>
        <w:div w:id="483358038">
          <w:marLeft w:val="640"/>
          <w:marRight w:val="0"/>
          <w:marTop w:val="0"/>
          <w:marBottom w:val="0"/>
          <w:divBdr>
            <w:top w:val="none" w:sz="0" w:space="0" w:color="auto"/>
            <w:left w:val="none" w:sz="0" w:space="0" w:color="auto"/>
            <w:bottom w:val="none" w:sz="0" w:space="0" w:color="auto"/>
            <w:right w:val="none" w:sz="0" w:space="0" w:color="auto"/>
          </w:divBdr>
        </w:div>
        <w:div w:id="596253623">
          <w:marLeft w:val="640"/>
          <w:marRight w:val="0"/>
          <w:marTop w:val="0"/>
          <w:marBottom w:val="0"/>
          <w:divBdr>
            <w:top w:val="none" w:sz="0" w:space="0" w:color="auto"/>
            <w:left w:val="none" w:sz="0" w:space="0" w:color="auto"/>
            <w:bottom w:val="none" w:sz="0" w:space="0" w:color="auto"/>
            <w:right w:val="none" w:sz="0" w:space="0" w:color="auto"/>
          </w:divBdr>
        </w:div>
        <w:div w:id="1448087160">
          <w:marLeft w:val="640"/>
          <w:marRight w:val="0"/>
          <w:marTop w:val="0"/>
          <w:marBottom w:val="0"/>
          <w:divBdr>
            <w:top w:val="none" w:sz="0" w:space="0" w:color="auto"/>
            <w:left w:val="none" w:sz="0" w:space="0" w:color="auto"/>
            <w:bottom w:val="none" w:sz="0" w:space="0" w:color="auto"/>
            <w:right w:val="none" w:sz="0" w:space="0" w:color="auto"/>
          </w:divBdr>
        </w:div>
        <w:div w:id="557978496">
          <w:marLeft w:val="640"/>
          <w:marRight w:val="0"/>
          <w:marTop w:val="0"/>
          <w:marBottom w:val="0"/>
          <w:divBdr>
            <w:top w:val="none" w:sz="0" w:space="0" w:color="auto"/>
            <w:left w:val="none" w:sz="0" w:space="0" w:color="auto"/>
            <w:bottom w:val="none" w:sz="0" w:space="0" w:color="auto"/>
            <w:right w:val="none" w:sz="0" w:space="0" w:color="auto"/>
          </w:divBdr>
        </w:div>
        <w:div w:id="1440492353">
          <w:marLeft w:val="640"/>
          <w:marRight w:val="0"/>
          <w:marTop w:val="0"/>
          <w:marBottom w:val="0"/>
          <w:divBdr>
            <w:top w:val="none" w:sz="0" w:space="0" w:color="auto"/>
            <w:left w:val="none" w:sz="0" w:space="0" w:color="auto"/>
            <w:bottom w:val="none" w:sz="0" w:space="0" w:color="auto"/>
            <w:right w:val="none" w:sz="0" w:space="0" w:color="auto"/>
          </w:divBdr>
        </w:div>
        <w:div w:id="1753548494">
          <w:marLeft w:val="640"/>
          <w:marRight w:val="0"/>
          <w:marTop w:val="0"/>
          <w:marBottom w:val="0"/>
          <w:divBdr>
            <w:top w:val="none" w:sz="0" w:space="0" w:color="auto"/>
            <w:left w:val="none" w:sz="0" w:space="0" w:color="auto"/>
            <w:bottom w:val="none" w:sz="0" w:space="0" w:color="auto"/>
            <w:right w:val="none" w:sz="0" w:space="0" w:color="auto"/>
          </w:divBdr>
        </w:div>
        <w:div w:id="1601524374">
          <w:marLeft w:val="640"/>
          <w:marRight w:val="0"/>
          <w:marTop w:val="0"/>
          <w:marBottom w:val="0"/>
          <w:divBdr>
            <w:top w:val="none" w:sz="0" w:space="0" w:color="auto"/>
            <w:left w:val="none" w:sz="0" w:space="0" w:color="auto"/>
            <w:bottom w:val="none" w:sz="0" w:space="0" w:color="auto"/>
            <w:right w:val="none" w:sz="0" w:space="0" w:color="auto"/>
          </w:divBdr>
        </w:div>
        <w:div w:id="1681931069">
          <w:marLeft w:val="640"/>
          <w:marRight w:val="0"/>
          <w:marTop w:val="0"/>
          <w:marBottom w:val="0"/>
          <w:divBdr>
            <w:top w:val="none" w:sz="0" w:space="0" w:color="auto"/>
            <w:left w:val="none" w:sz="0" w:space="0" w:color="auto"/>
            <w:bottom w:val="none" w:sz="0" w:space="0" w:color="auto"/>
            <w:right w:val="none" w:sz="0" w:space="0" w:color="auto"/>
          </w:divBdr>
        </w:div>
        <w:div w:id="355929288">
          <w:marLeft w:val="640"/>
          <w:marRight w:val="0"/>
          <w:marTop w:val="0"/>
          <w:marBottom w:val="0"/>
          <w:divBdr>
            <w:top w:val="none" w:sz="0" w:space="0" w:color="auto"/>
            <w:left w:val="none" w:sz="0" w:space="0" w:color="auto"/>
            <w:bottom w:val="none" w:sz="0" w:space="0" w:color="auto"/>
            <w:right w:val="none" w:sz="0" w:space="0" w:color="auto"/>
          </w:divBdr>
        </w:div>
      </w:divsChild>
    </w:div>
    <w:div w:id="1240945483">
      <w:marLeft w:val="640"/>
      <w:marRight w:val="0"/>
      <w:marTop w:val="0"/>
      <w:marBottom w:val="0"/>
      <w:divBdr>
        <w:top w:val="none" w:sz="0" w:space="0" w:color="auto"/>
        <w:left w:val="none" w:sz="0" w:space="0" w:color="auto"/>
        <w:bottom w:val="none" w:sz="0" w:space="0" w:color="auto"/>
        <w:right w:val="none" w:sz="0" w:space="0" w:color="auto"/>
      </w:divBdr>
    </w:div>
    <w:div w:id="1248003692">
      <w:marLeft w:val="640"/>
      <w:marRight w:val="0"/>
      <w:marTop w:val="0"/>
      <w:marBottom w:val="0"/>
      <w:divBdr>
        <w:top w:val="none" w:sz="0" w:space="0" w:color="auto"/>
        <w:left w:val="none" w:sz="0" w:space="0" w:color="auto"/>
        <w:bottom w:val="none" w:sz="0" w:space="0" w:color="auto"/>
        <w:right w:val="none" w:sz="0" w:space="0" w:color="auto"/>
      </w:divBdr>
    </w:div>
    <w:div w:id="1257910449">
      <w:bodyDiv w:val="1"/>
      <w:marLeft w:val="0"/>
      <w:marRight w:val="0"/>
      <w:marTop w:val="0"/>
      <w:marBottom w:val="0"/>
      <w:divBdr>
        <w:top w:val="none" w:sz="0" w:space="0" w:color="auto"/>
        <w:left w:val="none" w:sz="0" w:space="0" w:color="auto"/>
        <w:bottom w:val="none" w:sz="0" w:space="0" w:color="auto"/>
        <w:right w:val="none" w:sz="0" w:space="0" w:color="auto"/>
      </w:divBdr>
    </w:div>
    <w:div w:id="1261066691">
      <w:marLeft w:val="640"/>
      <w:marRight w:val="0"/>
      <w:marTop w:val="0"/>
      <w:marBottom w:val="0"/>
      <w:divBdr>
        <w:top w:val="none" w:sz="0" w:space="0" w:color="auto"/>
        <w:left w:val="none" w:sz="0" w:space="0" w:color="auto"/>
        <w:bottom w:val="none" w:sz="0" w:space="0" w:color="auto"/>
        <w:right w:val="none" w:sz="0" w:space="0" w:color="auto"/>
      </w:divBdr>
    </w:div>
    <w:div w:id="1263223097">
      <w:marLeft w:val="640"/>
      <w:marRight w:val="0"/>
      <w:marTop w:val="0"/>
      <w:marBottom w:val="0"/>
      <w:divBdr>
        <w:top w:val="none" w:sz="0" w:space="0" w:color="auto"/>
        <w:left w:val="none" w:sz="0" w:space="0" w:color="auto"/>
        <w:bottom w:val="none" w:sz="0" w:space="0" w:color="auto"/>
        <w:right w:val="none" w:sz="0" w:space="0" w:color="auto"/>
      </w:divBdr>
    </w:div>
    <w:div w:id="1265113238">
      <w:marLeft w:val="640"/>
      <w:marRight w:val="0"/>
      <w:marTop w:val="0"/>
      <w:marBottom w:val="0"/>
      <w:divBdr>
        <w:top w:val="none" w:sz="0" w:space="0" w:color="auto"/>
        <w:left w:val="none" w:sz="0" w:space="0" w:color="auto"/>
        <w:bottom w:val="none" w:sz="0" w:space="0" w:color="auto"/>
        <w:right w:val="none" w:sz="0" w:space="0" w:color="auto"/>
      </w:divBdr>
    </w:div>
    <w:div w:id="1266615057">
      <w:marLeft w:val="640"/>
      <w:marRight w:val="0"/>
      <w:marTop w:val="0"/>
      <w:marBottom w:val="0"/>
      <w:divBdr>
        <w:top w:val="none" w:sz="0" w:space="0" w:color="auto"/>
        <w:left w:val="none" w:sz="0" w:space="0" w:color="auto"/>
        <w:bottom w:val="none" w:sz="0" w:space="0" w:color="auto"/>
        <w:right w:val="none" w:sz="0" w:space="0" w:color="auto"/>
      </w:divBdr>
    </w:div>
    <w:div w:id="1268274304">
      <w:bodyDiv w:val="1"/>
      <w:marLeft w:val="0"/>
      <w:marRight w:val="0"/>
      <w:marTop w:val="0"/>
      <w:marBottom w:val="0"/>
      <w:divBdr>
        <w:top w:val="none" w:sz="0" w:space="0" w:color="auto"/>
        <w:left w:val="none" w:sz="0" w:space="0" w:color="auto"/>
        <w:bottom w:val="none" w:sz="0" w:space="0" w:color="auto"/>
        <w:right w:val="none" w:sz="0" w:space="0" w:color="auto"/>
      </w:divBdr>
      <w:divsChild>
        <w:div w:id="1314794944">
          <w:marLeft w:val="640"/>
          <w:marRight w:val="0"/>
          <w:marTop w:val="0"/>
          <w:marBottom w:val="0"/>
          <w:divBdr>
            <w:top w:val="none" w:sz="0" w:space="0" w:color="auto"/>
            <w:left w:val="none" w:sz="0" w:space="0" w:color="auto"/>
            <w:bottom w:val="none" w:sz="0" w:space="0" w:color="auto"/>
            <w:right w:val="none" w:sz="0" w:space="0" w:color="auto"/>
          </w:divBdr>
        </w:div>
        <w:div w:id="1072199241">
          <w:marLeft w:val="640"/>
          <w:marRight w:val="0"/>
          <w:marTop w:val="0"/>
          <w:marBottom w:val="0"/>
          <w:divBdr>
            <w:top w:val="none" w:sz="0" w:space="0" w:color="auto"/>
            <w:left w:val="none" w:sz="0" w:space="0" w:color="auto"/>
            <w:bottom w:val="none" w:sz="0" w:space="0" w:color="auto"/>
            <w:right w:val="none" w:sz="0" w:space="0" w:color="auto"/>
          </w:divBdr>
        </w:div>
        <w:div w:id="1083988369">
          <w:marLeft w:val="640"/>
          <w:marRight w:val="0"/>
          <w:marTop w:val="0"/>
          <w:marBottom w:val="0"/>
          <w:divBdr>
            <w:top w:val="none" w:sz="0" w:space="0" w:color="auto"/>
            <w:left w:val="none" w:sz="0" w:space="0" w:color="auto"/>
            <w:bottom w:val="none" w:sz="0" w:space="0" w:color="auto"/>
            <w:right w:val="none" w:sz="0" w:space="0" w:color="auto"/>
          </w:divBdr>
        </w:div>
        <w:div w:id="667900516">
          <w:marLeft w:val="640"/>
          <w:marRight w:val="0"/>
          <w:marTop w:val="0"/>
          <w:marBottom w:val="0"/>
          <w:divBdr>
            <w:top w:val="none" w:sz="0" w:space="0" w:color="auto"/>
            <w:left w:val="none" w:sz="0" w:space="0" w:color="auto"/>
            <w:bottom w:val="none" w:sz="0" w:space="0" w:color="auto"/>
            <w:right w:val="none" w:sz="0" w:space="0" w:color="auto"/>
          </w:divBdr>
        </w:div>
        <w:div w:id="2078281883">
          <w:marLeft w:val="640"/>
          <w:marRight w:val="0"/>
          <w:marTop w:val="0"/>
          <w:marBottom w:val="0"/>
          <w:divBdr>
            <w:top w:val="none" w:sz="0" w:space="0" w:color="auto"/>
            <w:left w:val="none" w:sz="0" w:space="0" w:color="auto"/>
            <w:bottom w:val="none" w:sz="0" w:space="0" w:color="auto"/>
            <w:right w:val="none" w:sz="0" w:space="0" w:color="auto"/>
          </w:divBdr>
        </w:div>
        <w:div w:id="2047556076">
          <w:marLeft w:val="640"/>
          <w:marRight w:val="0"/>
          <w:marTop w:val="0"/>
          <w:marBottom w:val="0"/>
          <w:divBdr>
            <w:top w:val="none" w:sz="0" w:space="0" w:color="auto"/>
            <w:left w:val="none" w:sz="0" w:space="0" w:color="auto"/>
            <w:bottom w:val="none" w:sz="0" w:space="0" w:color="auto"/>
            <w:right w:val="none" w:sz="0" w:space="0" w:color="auto"/>
          </w:divBdr>
        </w:div>
        <w:div w:id="2120953366">
          <w:marLeft w:val="640"/>
          <w:marRight w:val="0"/>
          <w:marTop w:val="0"/>
          <w:marBottom w:val="0"/>
          <w:divBdr>
            <w:top w:val="none" w:sz="0" w:space="0" w:color="auto"/>
            <w:left w:val="none" w:sz="0" w:space="0" w:color="auto"/>
            <w:bottom w:val="none" w:sz="0" w:space="0" w:color="auto"/>
            <w:right w:val="none" w:sz="0" w:space="0" w:color="auto"/>
          </w:divBdr>
        </w:div>
        <w:div w:id="602029853">
          <w:marLeft w:val="640"/>
          <w:marRight w:val="0"/>
          <w:marTop w:val="0"/>
          <w:marBottom w:val="0"/>
          <w:divBdr>
            <w:top w:val="none" w:sz="0" w:space="0" w:color="auto"/>
            <w:left w:val="none" w:sz="0" w:space="0" w:color="auto"/>
            <w:bottom w:val="none" w:sz="0" w:space="0" w:color="auto"/>
            <w:right w:val="none" w:sz="0" w:space="0" w:color="auto"/>
          </w:divBdr>
        </w:div>
        <w:div w:id="647785638">
          <w:marLeft w:val="640"/>
          <w:marRight w:val="0"/>
          <w:marTop w:val="0"/>
          <w:marBottom w:val="0"/>
          <w:divBdr>
            <w:top w:val="none" w:sz="0" w:space="0" w:color="auto"/>
            <w:left w:val="none" w:sz="0" w:space="0" w:color="auto"/>
            <w:bottom w:val="none" w:sz="0" w:space="0" w:color="auto"/>
            <w:right w:val="none" w:sz="0" w:space="0" w:color="auto"/>
          </w:divBdr>
        </w:div>
        <w:div w:id="664238606">
          <w:marLeft w:val="640"/>
          <w:marRight w:val="0"/>
          <w:marTop w:val="0"/>
          <w:marBottom w:val="0"/>
          <w:divBdr>
            <w:top w:val="none" w:sz="0" w:space="0" w:color="auto"/>
            <w:left w:val="none" w:sz="0" w:space="0" w:color="auto"/>
            <w:bottom w:val="none" w:sz="0" w:space="0" w:color="auto"/>
            <w:right w:val="none" w:sz="0" w:space="0" w:color="auto"/>
          </w:divBdr>
        </w:div>
        <w:div w:id="191497659">
          <w:marLeft w:val="640"/>
          <w:marRight w:val="0"/>
          <w:marTop w:val="0"/>
          <w:marBottom w:val="0"/>
          <w:divBdr>
            <w:top w:val="none" w:sz="0" w:space="0" w:color="auto"/>
            <w:left w:val="none" w:sz="0" w:space="0" w:color="auto"/>
            <w:bottom w:val="none" w:sz="0" w:space="0" w:color="auto"/>
            <w:right w:val="none" w:sz="0" w:space="0" w:color="auto"/>
          </w:divBdr>
        </w:div>
        <w:div w:id="1418015273">
          <w:marLeft w:val="640"/>
          <w:marRight w:val="0"/>
          <w:marTop w:val="0"/>
          <w:marBottom w:val="0"/>
          <w:divBdr>
            <w:top w:val="none" w:sz="0" w:space="0" w:color="auto"/>
            <w:left w:val="none" w:sz="0" w:space="0" w:color="auto"/>
            <w:bottom w:val="none" w:sz="0" w:space="0" w:color="auto"/>
            <w:right w:val="none" w:sz="0" w:space="0" w:color="auto"/>
          </w:divBdr>
        </w:div>
        <w:div w:id="2045641143">
          <w:marLeft w:val="640"/>
          <w:marRight w:val="0"/>
          <w:marTop w:val="0"/>
          <w:marBottom w:val="0"/>
          <w:divBdr>
            <w:top w:val="none" w:sz="0" w:space="0" w:color="auto"/>
            <w:left w:val="none" w:sz="0" w:space="0" w:color="auto"/>
            <w:bottom w:val="none" w:sz="0" w:space="0" w:color="auto"/>
            <w:right w:val="none" w:sz="0" w:space="0" w:color="auto"/>
          </w:divBdr>
        </w:div>
        <w:div w:id="1348211507">
          <w:marLeft w:val="640"/>
          <w:marRight w:val="0"/>
          <w:marTop w:val="0"/>
          <w:marBottom w:val="0"/>
          <w:divBdr>
            <w:top w:val="none" w:sz="0" w:space="0" w:color="auto"/>
            <w:left w:val="none" w:sz="0" w:space="0" w:color="auto"/>
            <w:bottom w:val="none" w:sz="0" w:space="0" w:color="auto"/>
            <w:right w:val="none" w:sz="0" w:space="0" w:color="auto"/>
          </w:divBdr>
        </w:div>
        <w:div w:id="1573348148">
          <w:marLeft w:val="640"/>
          <w:marRight w:val="0"/>
          <w:marTop w:val="0"/>
          <w:marBottom w:val="0"/>
          <w:divBdr>
            <w:top w:val="none" w:sz="0" w:space="0" w:color="auto"/>
            <w:left w:val="none" w:sz="0" w:space="0" w:color="auto"/>
            <w:bottom w:val="none" w:sz="0" w:space="0" w:color="auto"/>
            <w:right w:val="none" w:sz="0" w:space="0" w:color="auto"/>
          </w:divBdr>
        </w:div>
        <w:div w:id="1720350589">
          <w:marLeft w:val="640"/>
          <w:marRight w:val="0"/>
          <w:marTop w:val="0"/>
          <w:marBottom w:val="0"/>
          <w:divBdr>
            <w:top w:val="none" w:sz="0" w:space="0" w:color="auto"/>
            <w:left w:val="none" w:sz="0" w:space="0" w:color="auto"/>
            <w:bottom w:val="none" w:sz="0" w:space="0" w:color="auto"/>
            <w:right w:val="none" w:sz="0" w:space="0" w:color="auto"/>
          </w:divBdr>
        </w:div>
        <w:div w:id="469440679">
          <w:marLeft w:val="640"/>
          <w:marRight w:val="0"/>
          <w:marTop w:val="0"/>
          <w:marBottom w:val="0"/>
          <w:divBdr>
            <w:top w:val="none" w:sz="0" w:space="0" w:color="auto"/>
            <w:left w:val="none" w:sz="0" w:space="0" w:color="auto"/>
            <w:bottom w:val="none" w:sz="0" w:space="0" w:color="auto"/>
            <w:right w:val="none" w:sz="0" w:space="0" w:color="auto"/>
          </w:divBdr>
        </w:div>
        <w:div w:id="1199705000">
          <w:marLeft w:val="640"/>
          <w:marRight w:val="0"/>
          <w:marTop w:val="0"/>
          <w:marBottom w:val="0"/>
          <w:divBdr>
            <w:top w:val="none" w:sz="0" w:space="0" w:color="auto"/>
            <w:left w:val="none" w:sz="0" w:space="0" w:color="auto"/>
            <w:bottom w:val="none" w:sz="0" w:space="0" w:color="auto"/>
            <w:right w:val="none" w:sz="0" w:space="0" w:color="auto"/>
          </w:divBdr>
        </w:div>
        <w:div w:id="1205021227">
          <w:marLeft w:val="640"/>
          <w:marRight w:val="0"/>
          <w:marTop w:val="0"/>
          <w:marBottom w:val="0"/>
          <w:divBdr>
            <w:top w:val="none" w:sz="0" w:space="0" w:color="auto"/>
            <w:left w:val="none" w:sz="0" w:space="0" w:color="auto"/>
            <w:bottom w:val="none" w:sz="0" w:space="0" w:color="auto"/>
            <w:right w:val="none" w:sz="0" w:space="0" w:color="auto"/>
          </w:divBdr>
        </w:div>
        <w:div w:id="1478188158">
          <w:marLeft w:val="640"/>
          <w:marRight w:val="0"/>
          <w:marTop w:val="0"/>
          <w:marBottom w:val="0"/>
          <w:divBdr>
            <w:top w:val="none" w:sz="0" w:space="0" w:color="auto"/>
            <w:left w:val="none" w:sz="0" w:space="0" w:color="auto"/>
            <w:bottom w:val="none" w:sz="0" w:space="0" w:color="auto"/>
            <w:right w:val="none" w:sz="0" w:space="0" w:color="auto"/>
          </w:divBdr>
        </w:div>
        <w:div w:id="1836189220">
          <w:marLeft w:val="640"/>
          <w:marRight w:val="0"/>
          <w:marTop w:val="0"/>
          <w:marBottom w:val="0"/>
          <w:divBdr>
            <w:top w:val="none" w:sz="0" w:space="0" w:color="auto"/>
            <w:left w:val="none" w:sz="0" w:space="0" w:color="auto"/>
            <w:bottom w:val="none" w:sz="0" w:space="0" w:color="auto"/>
            <w:right w:val="none" w:sz="0" w:space="0" w:color="auto"/>
          </w:divBdr>
        </w:div>
        <w:div w:id="1928419610">
          <w:marLeft w:val="640"/>
          <w:marRight w:val="0"/>
          <w:marTop w:val="0"/>
          <w:marBottom w:val="0"/>
          <w:divBdr>
            <w:top w:val="none" w:sz="0" w:space="0" w:color="auto"/>
            <w:left w:val="none" w:sz="0" w:space="0" w:color="auto"/>
            <w:bottom w:val="none" w:sz="0" w:space="0" w:color="auto"/>
            <w:right w:val="none" w:sz="0" w:space="0" w:color="auto"/>
          </w:divBdr>
        </w:div>
        <w:div w:id="1011301841">
          <w:marLeft w:val="640"/>
          <w:marRight w:val="0"/>
          <w:marTop w:val="0"/>
          <w:marBottom w:val="0"/>
          <w:divBdr>
            <w:top w:val="none" w:sz="0" w:space="0" w:color="auto"/>
            <w:left w:val="none" w:sz="0" w:space="0" w:color="auto"/>
            <w:bottom w:val="none" w:sz="0" w:space="0" w:color="auto"/>
            <w:right w:val="none" w:sz="0" w:space="0" w:color="auto"/>
          </w:divBdr>
        </w:div>
        <w:div w:id="1166285455">
          <w:marLeft w:val="640"/>
          <w:marRight w:val="0"/>
          <w:marTop w:val="0"/>
          <w:marBottom w:val="0"/>
          <w:divBdr>
            <w:top w:val="none" w:sz="0" w:space="0" w:color="auto"/>
            <w:left w:val="none" w:sz="0" w:space="0" w:color="auto"/>
            <w:bottom w:val="none" w:sz="0" w:space="0" w:color="auto"/>
            <w:right w:val="none" w:sz="0" w:space="0" w:color="auto"/>
          </w:divBdr>
        </w:div>
      </w:divsChild>
    </w:div>
    <w:div w:id="1268387934">
      <w:marLeft w:val="640"/>
      <w:marRight w:val="0"/>
      <w:marTop w:val="0"/>
      <w:marBottom w:val="0"/>
      <w:divBdr>
        <w:top w:val="none" w:sz="0" w:space="0" w:color="auto"/>
        <w:left w:val="none" w:sz="0" w:space="0" w:color="auto"/>
        <w:bottom w:val="none" w:sz="0" w:space="0" w:color="auto"/>
        <w:right w:val="none" w:sz="0" w:space="0" w:color="auto"/>
      </w:divBdr>
    </w:div>
    <w:div w:id="1270699615">
      <w:marLeft w:val="640"/>
      <w:marRight w:val="0"/>
      <w:marTop w:val="0"/>
      <w:marBottom w:val="0"/>
      <w:divBdr>
        <w:top w:val="none" w:sz="0" w:space="0" w:color="auto"/>
        <w:left w:val="none" w:sz="0" w:space="0" w:color="auto"/>
        <w:bottom w:val="none" w:sz="0" w:space="0" w:color="auto"/>
        <w:right w:val="none" w:sz="0" w:space="0" w:color="auto"/>
      </w:divBdr>
    </w:div>
    <w:div w:id="1272786056">
      <w:marLeft w:val="640"/>
      <w:marRight w:val="0"/>
      <w:marTop w:val="0"/>
      <w:marBottom w:val="0"/>
      <w:divBdr>
        <w:top w:val="none" w:sz="0" w:space="0" w:color="auto"/>
        <w:left w:val="none" w:sz="0" w:space="0" w:color="auto"/>
        <w:bottom w:val="none" w:sz="0" w:space="0" w:color="auto"/>
        <w:right w:val="none" w:sz="0" w:space="0" w:color="auto"/>
      </w:divBdr>
    </w:div>
    <w:div w:id="1274827914">
      <w:marLeft w:val="640"/>
      <w:marRight w:val="0"/>
      <w:marTop w:val="0"/>
      <w:marBottom w:val="0"/>
      <w:divBdr>
        <w:top w:val="none" w:sz="0" w:space="0" w:color="auto"/>
        <w:left w:val="none" w:sz="0" w:space="0" w:color="auto"/>
        <w:bottom w:val="none" w:sz="0" w:space="0" w:color="auto"/>
        <w:right w:val="none" w:sz="0" w:space="0" w:color="auto"/>
      </w:divBdr>
    </w:div>
    <w:div w:id="1277058935">
      <w:marLeft w:val="640"/>
      <w:marRight w:val="0"/>
      <w:marTop w:val="0"/>
      <w:marBottom w:val="0"/>
      <w:divBdr>
        <w:top w:val="none" w:sz="0" w:space="0" w:color="auto"/>
        <w:left w:val="none" w:sz="0" w:space="0" w:color="auto"/>
        <w:bottom w:val="none" w:sz="0" w:space="0" w:color="auto"/>
        <w:right w:val="none" w:sz="0" w:space="0" w:color="auto"/>
      </w:divBdr>
    </w:div>
    <w:div w:id="1281180989">
      <w:marLeft w:val="640"/>
      <w:marRight w:val="0"/>
      <w:marTop w:val="0"/>
      <w:marBottom w:val="0"/>
      <w:divBdr>
        <w:top w:val="none" w:sz="0" w:space="0" w:color="auto"/>
        <w:left w:val="none" w:sz="0" w:space="0" w:color="auto"/>
        <w:bottom w:val="none" w:sz="0" w:space="0" w:color="auto"/>
        <w:right w:val="none" w:sz="0" w:space="0" w:color="auto"/>
      </w:divBdr>
    </w:div>
    <w:div w:id="1282031842">
      <w:marLeft w:val="640"/>
      <w:marRight w:val="0"/>
      <w:marTop w:val="0"/>
      <w:marBottom w:val="0"/>
      <w:divBdr>
        <w:top w:val="none" w:sz="0" w:space="0" w:color="auto"/>
        <w:left w:val="none" w:sz="0" w:space="0" w:color="auto"/>
        <w:bottom w:val="none" w:sz="0" w:space="0" w:color="auto"/>
        <w:right w:val="none" w:sz="0" w:space="0" w:color="auto"/>
      </w:divBdr>
    </w:div>
    <w:div w:id="1288659062">
      <w:marLeft w:val="640"/>
      <w:marRight w:val="0"/>
      <w:marTop w:val="0"/>
      <w:marBottom w:val="0"/>
      <w:divBdr>
        <w:top w:val="none" w:sz="0" w:space="0" w:color="auto"/>
        <w:left w:val="none" w:sz="0" w:space="0" w:color="auto"/>
        <w:bottom w:val="none" w:sz="0" w:space="0" w:color="auto"/>
        <w:right w:val="none" w:sz="0" w:space="0" w:color="auto"/>
      </w:divBdr>
    </w:div>
    <w:div w:id="1291131678">
      <w:marLeft w:val="640"/>
      <w:marRight w:val="0"/>
      <w:marTop w:val="0"/>
      <w:marBottom w:val="0"/>
      <w:divBdr>
        <w:top w:val="none" w:sz="0" w:space="0" w:color="auto"/>
        <w:left w:val="none" w:sz="0" w:space="0" w:color="auto"/>
        <w:bottom w:val="none" w:sz="0" w:space="0" w:color="auto"/>
        <w:right w:val="none" w:sz="0" w:space="0" w:color="auto"/>
      </w:divBdr>
    </w:div>
    <w:div w:id="1296525816">
      <w:marLeft w:val="640"/>
      <w:marRight w:val="0"/>
      <w:marTop w:val="0"/>
      <w:marBottom w:val="0"/>
      <w:divBdr>
        <w:top w:val="none" w:sz="0" w:space="0" w:color="auto"/>
        <w:left w:val="none" w:sz="0" w:space="0" w:color="auto"/>
        <w:bottom w:val="none" w:sz="0" w:space="0" w:color="auto"/>
        <w:right w:val="none" w:sz="0" w:space="0" w:color="auto"/>
      </w:divBdr>
    </w:div>
    <w:div w:id="1312250690">
      <w:marLeft w:val="640"/>
      <w:marRight w:val="0"/>
      <w:marTop w:val="0"/>
      <w:marBottom w:val="0"/>
      <w:divBdr>
        <w:top w:val="none" w:sz="0" w:space="0" w:color="auto"/>
        <w:left w:val="none" w:sz="0" w:space="0" w:color="auto"/>
        <w:bottom w:val="none" w:sz="0" w:space="0" w:color="auto"/>
        <w:right w:val="none" w:sz="0" w:space="0" w:color="auto"/>
      </w:divBdr>
    </w:div>
    <w:div w:id="1322465144">
      <w:bodyDiv w:val="1"/>
      <w:marLeft w:val="0"/>
      <w:marRight w:val="0"/>
      <w:marTop w:val="0"/>
      <w:marBottom w:val="0"/>
      <w:divBdr>
        <w:top w:val="none" w:sz="0" w:space="0" w:color="auto"/>
        <w:left w:val="none" w:sz="0" w:space="0" w:color="auto"/>
        <w:bottom w:val="none" w:sz="0" w:space="0" w:color="auto"/>
        <w:right w:val="none" w:sz="0" w:space="0" w:color="auto"/>
      </w:divBdr>
    </w:div>
    <w:div w:id="1323505589">
      <w:bodyDiv w:val="1"/>
      <w:marLeft w:val="0"/>
      <w:marRight w:val="0"/>
      <w:marTop w:val="0"/>
      <w:marBottom w:val="0"/>
      <w:divBdr>
        <w:top w:val="none" w:sz="0" w:space="0" w:color="auto"/>
        <w:left w:val="none" w:sz="0" w:space="0" w:color="auto"/>
        <w:bottom w:val="none" w:sz="0" w:space="0" w:color="auto"/>
        <w:right w:val="none" w:sz="0" w:space="0" w:color="auto"/>
      </w:divBdr>
    </w:div>
    <w:div w:id="1328554459">
      <w:marLeft w:val="640"/>
      <w:marRight w:val="0"/>
      <w:marTop w:val="0"/>
      <w:marBottom w:val="0"/>
      <w:divBdr>
        <w:top w:val="none" w:sz="0" w:space="0" w:color="auto"/>
        <w:left w:val="none" w:sz="0" w:space="0" w:color="auto"/>
        <w:bottom w:val="none" w:sz="0" w:space="0" w:color="auto"/>
        <w:right w:val="none" w:sz="0" w:space="0" w:color="auto"/>
      </w:divBdr>
    </w:div>
    <w:div w:id="1328709132">
      <w:bodyDiv w:val="1"/>
      <w:marLeft w:val="0"/>
      <w:marRight w:val="0"/>
      <w:marTop w:val="0"/>
      <w:marBottom w:val="0"/>
      <w:divBdr>
        <w:top w:val="none" w:sz="0" w:space="0" w:color="auto"/>
        <w:left w:val="none" w:sz="0" w:space="0" w:color="auto"/>
        <w:bottom w:val="none" w:sz="0" w:space="0" w:color="auto"/>
        <w:right w:val="none" w:sz="0" w:space="0" w:color="auto"/>
      </w:divBdr>
    </w:div>
    <w:div w:id="1329745398">
      <w:marLeft w:val="640"/>
      <w:marRight w:val="0"/>
      <w:marTop w:val="0"/>
      <w:marBottom w:val="0"/>
      <w:divBdr>
        <w:top w:val="none" w:sz="0" w:space="0" w:color="auto"/>
        <w:left w:val="none" w:sz="0" w:space="0" w:color="auto"/>
        <w:bottom w:val="none" w:sz="0" w:space="0" w:color="auto"/>
        <w:right w:val="none" w:sz="0" w:space="0" w:color="auto"/>
      </w:divBdr>
    </w:div>
    <w:div w:id="1342925609">
      <w:marLeft w:val="640"/>
      <w:marRight w:val="0"/>
      <w:marTop w:val="0"/>
      <w:marBottom w:val="0"/>
      <w:divBdr>
        <w:top w:val="none" w:sz="0" w:space="0" w:color="auto"/>
        <w:left w:val="none" w:sz="0" w:space="0" w:color="auto"/>
        <w:bottom w:val="none" w:sz="0" w:space="0" w:color="auto"/>
        <w:right w:val="none" w:sz="0" w:space="0" w:color="auto"/>
      </w:divBdr>
    </w:div>
    <w:div w:id="1361710114">
      <w:marLeft w:val="640"/>
      <w:marRight w:val="0"/>
      <w:marTop w:val="0"/>
      <w:marBottom w:val="0"/>
      <w:divBdr>
        <w:top w:val="none" w:sz="0" w:space="0" w:color="auto"/>
        <w:left w:val="none" w:sz="0" w:space="0" w:color="auto"/>
        <w:bottom w:val="none" w:sz="0" w:space="0" w:color="auto"/>
        <w:right w:val="none" w:sz="0" w:space="0" w:color="auto"/>
      </w:divBdr>
    </w:div>
    <w:div w:id="1364745779">
      <w:marLeft w:val="640"/>
      <w:marRight w:val="0"/>
      <w:marTop w:val="0"/>
      <w:marBottom w:val="0"/>
      <w:divBdr>
        <w:top w:val="none" w:sz="0" w:space="0" w:color="auto"/>
        <w:left w:val="none" w:sz="0" w:space="0" w:color="auto"/>
        <w:bottom w:val="none" w:sz="0" w:space="0" w:color="auto"/>
        <w:right w:val="none" w:sz="0" w:space="0" w:color="auto"/>
      </w:divBdr>
    </w:div>
    <w:div w:id="1389038718">
      <w:marLeft w:val="640"/>
      <w:marRight w:val="0"/>
      <w:marTop w:val="0"/>
      <w:marBottom w:val="0"/>
      <w:divBdr>
        <w:top w:val="none" w:sz="0" w:space="0" w:color="auto"/>
        <w:left w:val="none" w:sz="0" w:space="0" w:color="auto"/>
        <w:bottom w:val="none" w:sz="0" w:space="0" w:color="auto"/>
        <w:right w:val="none" w:sz="0" w:space="0" w:color="auto"/>
      </w:divBdr>
    </w:div>
    <w:div w:id="1394044639">
      <w:marLeft w:val="640"/>
      <w:marRight w:val="0"/>
      <w:marTop w:val="0"/>
      <w:marBottom w:val="0"/>
      <w:divBdr>
        <w:top w:val="none" w:sz="0" w:space="0" w:color="auto"/>
        <w:left w:val="none" w:sz="0" w:space="0" w:color="auto"/>
        <w:bottom w:val="none" w:sz="0" w:space="0" w:color="auto"/>
        <w:right w:val="none" w:sz="0" w:space="0" w:color="auto"/>
      </w:divBdr>
    </w:div>
    <w:div w:id="1398942887">
      <w:marLeft w:val="640"/>
      <w:marRight w:val="0"/>
      <w:marTop w:val="0"/>
      <w:marBottom w:val="0"/>
      <w:divBdr>
        <w:top w:val="none" w:sz="0" w:space="0" w:color="auto"/>
        <w:left w:val="none" w:sz="0" w:space="0" w:color="auto"/>
        <w:bottom w:val="none" w:sz="0" w:space="0" w:color="auto"/>
        <w:right w:val="none" w:sz="0" w:space="0" w:color="auto"/>
      </w:divBdr>
    </w:div>
    <w:div w:id="1413743580">
      <w:marLeft w:val="640"/>
      <w:marRight w:val="0"/>
      <w:marTop w:val="0"/>
      <w:marBottom w:val="0"/>
      <w:divBdr>
        <w:top w:val="none" w:sz="0" w:space="0" w:color="auto"/>
        <w:left w:val="none" w:sz="0" w:space="0" w:color="auto"/>
        <w:bottom w:val="none" w:sz="0" w:space="0" w:color="auto"/>
        <w:right w:val="none" w:sz="0" w:space="0" w:color="auto"/>
      </w:divBdr>
    </w:div>
    <w:div w:id="1418552280">
      <w:marLeft w:val="640"/>
      <w:marRight w:val="0"/>
      <w:marTop w:val="0"/>
      <w:marBottom w:val="0"/>
      <w:divBdr>
        <w:top w:val="none" w:sz="0" w:space="0" w:color="auto"/>
        <w:left w:val="none" w:sz="0" w:space="0" w:color="auto"/>
        <w:bottom w:val="none" w:sz="0" w:space="0" w:color="auto"/>
        <w:right w:val="none" w:sz="0" w:space="0" w:color="auto"/>
      </w:divBdr>
    </w:div>
    <w:div w:id="1420251855">
      <w:marLeft w:val="640"/>
      <w:marRight w:val="0"/>
      <w:marTop w:val="0"/>
      <w:marBottom w:val="0"/>
      <w:divBdr>
        <w:top w:val="none" w:sz="0" w:space="0" w:color="auto"/>
        <w:left w:val="none" w:sz="0" w:space="0" w:color="auto"/>
        <w:bottom w:val="none" w:sz="0" w:space="0" w:color="auto"/>
        <w:right w:val="none" w:sz="0" w:space="0" w:color="auto"/>
      </w:divBdr>
    </w:div>
    <w:div w:id="1420521709">
      <w:marLeft w:val="640"/>
      <w:marRight w:val="0"/>
      <w:marTop w:val="0"/>
      <w:marBottom w:val="0"/>
      <w:divBdr>
        <w:top w:val="none" w:sz="0" w:space="0" w:color="auto"/>
        <w:left w:val="none" w:sz="0" w:space="0" w:color="auto"/>
        <w:bottom w:val="none" w:sz="0" w:space="0" w:color="auto"/>
        <w:right w:val="none" w:sz="0" w:space="0" w:color="auto"/>
      </w:divBdr>
    </w:div>
    <w:div w:id="1422726160">
      <w:marLeft w:val="640"/>
      <w:marRight w:val="0"/>
      <w:marTop w:val="0"/>
      <w:marBottom w:val="0"/>
      <w:divBdr>
        <w:top w:val="none" w:sz="0" w:space="0" w:color="auto"/>
        <w:left w:val="none" w:sz="0" w:space="0" w:color="auto"/>
        <w:bottom w:val="none" w:sz="0" w:space="0" w:color="auto"/>
        <w:right w:val="none" w:sz="0" w:space="0" w:color="auto"/>
      </w:divBdr>
    </w:div>
    <w:div w:id="1425801356">
      <w:bodyDiv w:val="1"/>
      <w:marLeft w:val="0"/>
      <w:marRight w:val="0"/>
      <w:marTop w:val="0"/>
      <w:marBottom w:val="0"/>
      <w:divBdr>
        <w:top w:val="none" w:sz="0" w:space="0" w:color="auto"/>
        <w:left w:val="none" w:sz="0" w:space="0" w:color="auto"/>
        <w:bottom w:val="none" w:sz="0" w:space="0" w:color="auto"/>
        <w:right w:val="none" w:sz="0" w:space="0" w:color="auto"/>
      </w:divBdr>
    </w:div>
    <w:div w:id="1436172446">
      <w:marLeft w:val="640"/>
      <w:marRight w:val="0"/>
      <w:marTop w:val="0"/>
      <w:marBottom w:val="0"/>
      <w:divBdr>
        <w:top w:val="none" w:sz="0" w:space="0" w:color="auto"/>
        <w:left w:val="none" w:sz="0" w:space="0" w:color="auto"/>
        <w:bottom w:val="none" w:sz="0" w:space="0" w:color="auto"/>
        <w:right w:val="none" w:sz="0" w:space="0" w:color="auto"/>
      </w:divBdr>
    </w:div>
    <w:div w:id="1437211412">
      <w:marLeft w:val="640"/>
      <w:marRight w:val="0"/>
      <w:marTop w:val="0"/>
      <w:marBottom w:val="0"/>
      <w:divBdr>
        <w:top w:val="none" w:sz="0" w:space="0" w:color="auto"/>
        <w:left w:val="none" w:sz="0" w:space="0" w:color="auto"/>
        <w:bottom w:val="none" w:sz="0" w:space="0" w:color="auto"/>
        <w:right w:val="none" w:sz="0" w:space="0" w:color="auto"/>
      </w:divBdr>
    </w:div>
    <w:div w:id="1440028741">
      <w:marLeft w:val="640"/>
      <w:marRight w:val="0"/>
      <w:marTop w:val="0"/>
      <w:marBottom w:val="0"/>
      <w:divBdr>
        <w:top w:val="none" w:sz="0" w:space="0" w:color="auto"/>
        <w:left w:val="none" w:sz="0" w:space="0" w:color="auto"/>
        <w:bottom w:val="none" w:sz="0" w:space="0" w:color="auto"/>
        <w:right w:val="none" w:sz="0" w:space="0" w:color="auto"/>
      </w:divBdr>
    </w:div>
    <w:div w:id="1442645366">
      <w:bodyDiv w:val="1"/>
      <w:marLeft w:val="0"/>
      <w:marRight w:val="0"/>
      <w:marTop w:val="0"/>
      <w:marBottom w:val="0"/>
      <w:divBdr>
        <w:top w:val="none" w:sz="0" w:space="0" w:color="auto"/>
        <w:left w:val="none" w:sz="0" w:space="0" w:color="auto"/>
        <w:bottom w:val="none" w:sz="0" w:space="0" w:color="auto"/>
        <w:right w:val="none" w:sz="0" w:space="0" w:color="auto"/>
      </w:divBdr>
      <w:divsChild>
        <w:div w:id="740176748">
          <w:marLeft w:val="640"/>
          <w:marRight w:val="0"/>
          <w:marTop w:val="0"/>
          <w:marBottom w:val="0"/>
          <w:divBdr>
            <w:top w:val="none" w:sz="0" w:space="0" w:color="auto"/>
            <w:left w:val="none" w:sz="0" w:space="0" w:color="auto"/>
            <w:bottom w:val="none" w:sz="0" w:space="0" w:color="auto"/>
            <w:right w:val="none" w:sz="0" w:space="0" w:color="auto"/>
          </w:divBdr>
        </w:div>
        <w:div w:id="1925994023">
          <w:marLeft w:val="640"/>
          <w:marRight w:val="0"/>
          <w:marTop w:val="0"/>
          <w:marBottom w:val="0"/>
          <w:divBdr>
            <w:top w:val="none" w:sz="0" w:space="0" w:color="auto"/>
            <w:left w:val="none" w:sz="0" w:space="0" w:color="auto"/>
            <w:bottom w:val="none" w:sz="0" w:space="0" w:color="auto"/>
            <w:right w:val="none" w:sz="0" w:space="0" w:color="auto"/>
          </w:divBdr>
        </w:div>
        <w:div w:id="1148591378">
          <w:marLeft w:val="640"/>
          <w:marRight w:val="0"/>
          <w:marTop w:val="0"/>
          <w:marBottom w:val="0"/>
          <w:divBdr>
            <w:top w:val="none" w:sz="0" w:space="0" w:color="auto"/>
            <w:left w:val="none" w:sz="0" w:space="0" w:color="auto"/>
            <w:bottom w:val="none" w:sz="0" w:space="0" w:color="auto"/>
            <w:right w:val="none" w:sz="0" w:space="0" w:color="auto"/>
          </w:divBdr>
        </w:div>
        <w:div w:id="1737437967">
          <w:marLeft w:val="640"/>
          <w:marRight w:val="0"/>
          <w:marTop w:val="0"/>
          <w:marBottom w:val="0"/>
          <w:divBdr>
            <w:top w:val="none" w:sz="0" w:space="0" w:color="auto"/>
            <w:left w:val="none" w:sz="0" w:space="0" w:color="auto"/>
            <w:bottom w:val="none" w:sz="0" w:space="0" w:color="auto"/>
            <w:right w:val="none" w:sz="0" w:space="0" w:color="auto"/>
          </w:divBdr>
        </w:div>
        <w:div w:id="956451545">
          <w:marLeft w:val="640"/>
          <w:marRight w:val="0"/>
          <w:marTop w:val="0"/>
          <w:marBottom w:val="0"/>
          <w:divBdr>
            <w:top w:val="none" w:sz="0" w:space="0" w:color="auto"/>
            <w:left w:val="none" w:sz="0" w:space="0" w:color="auto"/>
            <w:bottom w:val="none" w:sz="0" w:space="0" w:color="auto"/>
            <w:right w:val="none" w:sz="0" w:space="0" w:color="auto"/>
          </w:divBdr>
        </w:div>
        <w:div w:id="300615665">
          <w:marLeft w:val="640"/>
          <w:marRight w:val="0"/>
          <w:marTop w:val="0"/>
          <w:marBottom w:val="0"/>
          <w:divBdr>
            <w:top w:val="none" w:sz="0" w:space="0" w:color="auto"/>
            <w:left w:val="none" w:sz="0" w:space="0" w:color="auto"/>
            <w:bottom w:val="none" w:sz="0" w:space="0" w:color="auto"/>
            <w:right w:val="none" w:sz="0" w:space="0" w:color="auto"/>
          </w:divBdr>
        </w:div>
        <w:div w:id="437918300">
          <w:marLeft w:val="640"/>
          <w:marRight w:val="0"/>
          <w:marTop w:val="0"/>
          <w:marBottom w:val="0"/>
          <w:divBdr>
            <w:top w:val="none" w:sz="0" w:space="0" w:color="auto"/>
            <w:left w:val="none" w:sz="0" w:space="0" w:color="auto"/>
            <w:bottom w:val="none" w:sz="0" w:space="0" w:color="auto"/>
            <w:right w:val="none" w:sz="0" w:space="0" w:color="auto"/>
          </w:divBdr>
        </w:div>
        <w:div w:id="48462213">
          <w:marLeft w:val="640"/>
          <w:marRight w:val="0"/>
          <w:marTop w:val="0"/>
          <w:marBottom w:val="0"/>
          <w:divBdr>
            <w:top w:val="none" w:sz="0" w:space="0" w:color="auto"/>
            <w:left w:val="none" w:sz="0" w:space="0" w:color="auto"/>
            <w:bottom w:val="none" w:sz="0" w:space="0" w:color="auto"/>
            <w:right w:val="none" w:sz="0" w:space="0" w:color="auto"/>
          </w:divBdr>
        </w:div>
        <w:div w:id="70201246">
          <w:marLeft w:val="640"/>
          <w:marRight w:val="0"/>
          <w:marTop w:val="0"/>
          <w:marBottom w:val="0"/>
          <w:divBdr>
            <w:top w:val="none" w:sz="0" w:space="0" w:color="auto"/>
            <w:left w:val="none" w:sz="0" w:space="0" w:color="auto"/>
            <w:bottom w:val="none" w:sz="0" w:space="0" w:color="auto"/>
            <w:right w:val="none" w:sz="0" w:space="0" w:color="auto"/>
          </w:divBdr>
        </w:div>
        <w:div w:id="408624032">
          <w:marLeft w:val="640"/>
          <w:marRight w:val="0"/>
          <w:marTop w:val="0"/>
          <w:marBottom w:val="0"/>
          <w:divBdr>
            <w:top w:val="none" w:sz="0" w:space="0" w:color="auto"/>
            <w:left w:val="none" w:sz="0" w:space="0" w:color="auto"/>
            <w:bottom w:val="none" w:sz="0" w:space="0" w:color="auto"/>
            <w:right w:val="none" w:sz="0" w:space="0" w:color="auto"/>
          </w:divBdr>
        </w:div>
        <w:div w:id="198014649">
          <w:marLeft w:val="640"/>
          <w:marRight w:val="0"/>
          <w:marTop w:val="0"/>
          <w:marBottom w:val="0"/>
          <w:divBdr>
            <w:top w:val="none" w:sz="0" w:space="0" w:color="auto"/>
            <w:left w:val="none" w:sz="0" w:space="0" w:color="auto"/>
            <w:bottom w:val="none" w:sz="0" w:space="0" w:color="auto"/>
            <w:right w:val="none" w:sz="0" w:space="0" w:color="auto"/>
          </w:divBdr>
        </w:div>
        <w:div w:id="187333074">
          <w:marLeft w:val="640"/>
          <w:marRight w:val="0"/>
          <w:marTop w:val="0"/>
          <w:marBottom w:val="0"/>
          <w:divBdr>
            <w:top w:val="none" w:sz="0" w:space="0" w:color="auto"/>
            <w:left w:val="none" w:sz="0" w:space="0" w:color="auto"/>
            <w:bottom w:val="none" w:sz="0" w:space="0" w:color="auto"/>
            <w:right w:val="none" w:sz="0" w:space="0" w:color="auto"/>
          </w:divBdr>
        </w:div>
      </w:divsChild>
    </w:div>
    <w:div w:id="1444808076">
      <w:marLeft w:val="640"/>
      <w:marRight w:val="0"/>
      <w:marTop w:val="0"/>
      <w:marBottom w:val="0"/>
      <w:divBdr>
        <w:top w:val="none" w:sz="0" w:space="0" w:color="auto"/>
        <w:left w:val="none" w:sz="0" w:space="0" w:color="auto"/>
        <w:bottom w:val="none" w:sz="0" w:space="0" w:color="auto"/>
        <w:right w:val="none" w:sz="0" w:space="0" w:color="auto"/>
      </w:divBdr>
    </w:div>
    <w:div w:id="1451699907">
      <w:marLeft w:val="640"/>
      <w:marRight w:val="0"/>
      <w:marTop w:val="0"/>
      <w:marBottom w:val="0"/>
      <w:divBdr>
        <w:top w:val="none" w:sz="0" w:space="0" w:color="auto"/>
        <w:left w:val="none" w:sz="0" w:space="0" w:color="auto"/>
        <w:bottom w:val="none" w:sz="0" w:space="0" w:color="auto"/>
        <w:right w:val="none" w:sz="0" w:space="0" w:color="auto"/>
      </w:divBdr>
    </w:div>
    <w:div w:id="1457213854">
      <w:marLeft w:val="640"/>
      <w:marRight w:val="0"/>
      <w:marTop w:val="0"/>
      <w:marBottom w:val="0"/>
      <w:divBdr>
        <w:top w:val="none" w:sz="0" w:space="0" w:color="auto"/>
        <w:left w:val="none" w:sz="0" w:space="0" w:color="auto"/>
        <w:bottom w:val="none" w:sz="0" w:space="0" w:color="auto"/>
        <w:right w:val="none" w:sz="0" w:space="0" w:color="auto"/>
      </w:divBdr>
    </w:div>
    <w:div w:id="1462308661">
      <w:marLeft w:val="640"/>
      <w:marRight w:val="0"/>
      <w:marTop w:val="0"/>
      <w:marBottom w:val="0"/>
      <w:divBdr>
        <w:top w:val="none" w:sz="0" w:space="0" w:color="auto"/>
        <w:left w:val="none" w:sz="0" w:space="0" w:color="auto"/>
        <w:bottom w:val="none" w:sz="0" w:space="0" w:color="auto"/>
        <w:right w:val="none" w:sz="0" w:space="0" w:color="auto"/>
      </w:divBdr>
    </w:div>
    <w:div w:id="1468671077">
      <w:bodyDiv w:val="1"/>
      <w:marLeft w:val="0"/>
      <w:marRight w:val="0"/>
      <w:marTop w:val="0"/>
      <w:marBottom w:val="0"/>
      <w:divBdr>
        <w:top w:val="none" w:sz="0" w:space="0" w:color="auto"/>
        <w:left w:val="none" w:sz="0" w:space="0" w:color="auto"/>
        <w:bottom w:val="none" w:sz="0" w:space="0" w:color="auto"/>
        <w:right w:val="none" w:sz="0" w:space="0" w:color="auto"/>
      </w:divBdr>
      <w:divsChild>
        <w:div w:id="2024936125">
          <w:marLeft w:val="640"/>
          <w:marRight w:val="0"/>
          <w:marTop w:val="0"/>
          <w:marBottom w:val="0"/>
          <w:divBdr>
            <w:top w:val="none" w:sz="0" w:space="0" w:color="auto"/>
            <w:left w:val="none" w:sz="0" w:space="0" w:color="auto"/>
            <w:bottom w:val="none" w:sz="0" w:space="0" w:color="auto"/>
            <w:right w:val="none" w:sz="0" w:space="0" w:color="auto"/>
          </w:divBdr>
        </w:div>
        <w:div w:id="621959673">
          <w:marLeft w:val="640"/>
          <w:marRight w:val="0"/>
          <w:marTop w:val="0"/>
          <w:marBottom w:val="0"/>
          <w:divBdr>
            <w:top w:val="none" w:sz="0" w:space="0" w:color="auto"/>
            <w:left w:val="none" w:sz="0" w:space="0" w:color="auto"/>
            <w:bottom w:val="none" w:sz="0" w:space="0" w:color="auto"/>
            <w:right w:val="none" w:sz="0" w:space="0" w:color="auto"/>
          </w:divBdr>
        </w:div>
        <w:div w:id="1305162611">
          <w:marLeft w:val="640"/>
          <w:marRight w:val="0"/>
          <w:marTop w:val="0"/>
          <w:marBottom w:val="0"/>
          <w:divBdr>
            <w:top w:val="none" w:sz="0" w:space="0" w:color="auto"/>
            <w:left w:val="none" w:sz="0" w:space="0" w:color="auto"/>
            <w:bottom w:val="none" w:sz="0" w:space="0" w:color="auto"/>
            <w:right w:val="none" w:sz="0" w:space="0" w:color="auto"/>
          </w:divBdr>
        </w:div>
        <w:div w:id="1779325475">
          <w:marLeft w:val="640"/>
          <w:marRight w:val="0"/>
          <w:marTop w:val="0"/>
          <w:marBottom w:val="0"/>
          <w:divBdr>
            <w:top w:val="none" w:sz="0" w:space="0" w:color="auto"/>
            <w:left w:val="none" w:sz="0" w:space="0" w:color="auto"/>
            <w:bottom w:val="none" w:sz="0" w:space="0" w:color="auto"/>
            <w:right w:val="none" w:sz="0" w:space="0" w:color="auto"/>
          </w:divBdr>
        </w:div>
        <w:div w:id="628784750">
          <w:marLeft w:val="640"/>
          <w:marRight w:val="0"/>
          <w:marTop w:val="0"/>
          <w:marBottom w:val="0"/>
          <w:divBdr>
            <w:top w:val="none" w:sz="0" w:space="0" w:color="auto"/>
            <w:left w:val="none" w:sz="0" w:space="0" w:color="auto"/>
            <w:bottom w:val="none" w:sz="0" w:space="0" w:color="auto"/>
            <w:right w:val="none" w:sz="0" w:space="0" w:color="auto"/>
          </w:divBdr>
        </w:div>
        <w:div w:id="1920866175">
          <w:marLeft w:val="640"/>
          <w:marRight w:val="0"/>
          <w:marTop w:val="0"/>
          <w:marBottom w:val="0"/>
          <w:divBdr>
            <w:top w:val="none" w:sz="0" w:space="0" w:color="auto"/>
            <w:left w:val="none" w:sz="0" w:space="0" w:color="auto"/>
            <w:bottom w:val="none" w:sz="0" w:space="0" w:color="auto"/>
            <w:right w:val="none" w:sz="0" w:space="0" w:color="auto"/>
          </w:divBdr>
        </w:div>
        <w:div w:id="2108771843">
          <w:marLeft w:val="640"/>
          <w:marRight w:val="0"/>
          <w:marTop w:val="0"/>
          <w:marBottom w:val="0"/>
          <w:divBdr>
            <w:top w:val="none" w:sz="0" w:space="0" w:color="auto"/>
            <w:left w:val="none" w:sz="0" w:space="0" w:color="auto"/>
            <w:bottom w:val="none" w:sz="0" w:space="0" w:color="auto"/>
            <w:right w:val="none" w:sz="0" w:space="0" w:color="auto"/>
          </w:divBdr>
        </w:div>
        <w:div w:id="85927500">
          <w:marLeft w:val="640"/>
          <w:marRight w:val="0"/>
          <w:marTop w:val="0"/>
          <w:marBottom w:val="0"/>
          <w:divBdr>
            <w:top w:val="none" w:sz="0" w:space="0" w:color="auto"/>
            <w:left w:val="none" w:sz="0" w:space="0" w:color="auto"/>
            <w:bottom w:val="none" w:sz="0" w:space="0" w:color="auto"/>
            <w:right w:val="none" w:sz="0" w:space="0" w:color="auto"/>
          </w:divBdr>
        </w:div>
        <w:div w:id="1821998361">
          <w:marLeft w:val="640"/>
          <w:marRight w:val="0"/>
          <w:marTop w:val="0"/>
          <w:marBottom w:val="0"/>
          <w:divBdr>
            <w:top w:val="none" w:sz="0" w:space="0" w:color="auto"/>
            <w:left w:val="none" w:sz="0" w:space="0" w:color="auto"/>
            <w:bottom w:val="none" w:sz="0" w:space="0" w:color="auto"/>
            <w:right w:val="none" w:sz="0" w:space="0" w:color="auto"/>
          </w:divBdr>
        </w:div>
        <w:div w:id="754282297">
          <w:marLeft w:val="640"/>
          <w:marRight w:val="0"/>
          <w:marTop w:val="0"/>
          <w:marBottom w:val="0"/>
          <w:divBdr>
            <w:top w:val="none" w:sz="0" w:space="0" w:color="auto"/>
            <w:left w:val="none" w:sz="0" w:space="0" w:color="auto"/>
            <w:bottom w:val="none" w:sz="0" w:space="0" w:color="auto"/>
            <w:right w:val="none" w:sz="0" w:space="0" w:color="auto"/>
          </w:divBdr>
        </w:div>
        <w:div w:id="1272591660">
          <w:marLeft w:val="640"/>
          <w:marRight w:val="0"/>
          <w:marTop w:val="0"/>
          <w:marBottom w:val="0"/>
          <w:divBdr>
            <w:top w:val="none" w:sz="0" w:space="0" w:color="auto"/>
            <w:left w:val="none" w:sz="0" w:space="0" w:color="auto"/>
            <w:bottom w:val="none" w:sz="0" w:space="0" w:color="auto"/>
            <w:right w:val="none" w:sz="0" w:space="0" w:color="auto"/>
          </w:divBdr>
        </w:div>
        <w:div w:id="424305606">
          <w:marLeft w:val="640"/>
          <w:marRight w:val="0"/>
          <w:marTop w:val="0"/>
          <w:marBottom w:val="0"/>
          <w:divBdr>
            <w:top w:val="none" w:sz="0" w:space="0" w:color="auto"/>
            <w:left w:val="none" w:sz="0" w:space="0" w:color="auto"/>
            <w:bottom w:val="none" w:sz="0" w:space="0" w:color="auto"/>
            <w:right w:val="none" w:sz="0" w:space="0" w:color="auto"/>
          </w:divBdr>
        </w:div>
        <w:div w:id="1570850125">
          <w:marLeft w:val="640"/>
          <w:marRight w:val="0"/>
          <w:marTop w:val="0"/>
          <w:marBottom w:val="0"/>
          <w:divBdr>
            <w:top w:val="none" w:sz="0" w:space="0" w:color="auto"/>
            <w:left w:val="none" w:sz="0" w:space="0" w:color="auto"/>
            <w:bottom w:val="none" w:sz="0" w:space="0" w:color="auto"/>
            <w:right w:val="none" w:sz="0" w:space="0" w:color="auto"/>
          </w:divBdr>
        </w:div>
        <w:div w:id="19750126">
          <w:marLeft w:val="640"/>
          <w:marRight w:val="0"/>
          <w:marTop w:val="0"/>
          <w:marBottom w:val="0"/>
          <w:divBdr>
            <w:top w:val="none" w:sz="0" w:space="0" w:color="auto"/>
            <w:left w:val="none" w:sz="0" w:space="0" w:color="auto"/>
            <w:bottom w:val="none" w:sz="0" w:space="0" w:color="auto"/>
            <w:right w:val="none" w:sz="0" w:space="0" w:color="auto"/>
          </w:divBdr>
        </w:div>
        <w:div w:id="1876040510">
          <w:marLeft w:val="640"/>
          <w:marRight w:val="0"/>
          <w:marTop w:val="0"/>
          <w:marBottom w:val="0"/>
          <w:divBdr>
            <w:top w:val="none" w:sz="0" w:space="0" w:color="auto"/>
            <w:left w:val="none" w:sz="0" w:space="0" w:color="auto"/>
            <w:bottom w:val="none" w:sz="0" w:space="0" w:color="auto"/>
            <w:right w:val="none" w:sz="0" w:space="0" w:color="auto"/>
          </w:divBdr>
        </w:div>
        <w:div w:id="2104376963">
          <w:marLeft w:val="640"/>
          <w:marRight w:val="0"/>
          <w:marTop w:val="0"/>
          <w:marBottom w:val="0"/>
          <w:divBdr>
            <w:top w:val="none" w:sz="0" w:space="0" w:color="auto"/>
            <w:left w:val="none" w:sz="0" w:space="0" w:color="auto"/>
            <w:bottom w:val="none" w:sz="0" w:space="0" w:color="auto"/>
            <w:right w:val="none" w:sz="0" w:space="0" w:color="auto"/>
          </w:divBdr>
        </w:div>
        <w:div w:id="554780039">
          <w:marLeft w:val="640"/>
          <w:marRight w:val="0"/>
          <w:marTop w:val="0"/>
          <w:marBottom w:val="0"/>
          <w:divBdr>
            <w:top w:val="none" w:sz="0" w:space="0" w:color="auto"/>
            <w:left w:val="none" w:sz="0" w:space="0" w:color="auto"/>
            <w:bottom w:val="none" w:sz="0" w:space="0" w:color="auto"/>
            <w:right w:val="none" w:sz="0" w:space="0" w:color="auto"/>
          </w:divBdr>
        </w:div>
        <w:div w:id="1216046521">
          <w:marLeft w:val="640"/>
          <w:marRight w:val="0"/>
          <w:marTop w:val="0"/>
          <w:marBottom w:val="0"/>
          <w:divBdr>
            <w:top w:val="none" w:sz="0" w:space="0" w:color="auto"/>
            <w:left w:val="none" w:sz="0" w:space="0" w:color="auto"/>
            <w:bottom w:val="none" w:sz="0" w:space="0" w:color="auto"/>
            <w:right w:val="none" w:sz="0" w:space="0" w:color="auto"/>
          </w:divBdr>
        </w:div>
        <w:div w:id="63842325">
          <w:marLeft w:val="640"/>
          <w:marRight w:val="0"/>
          <w:marTop w:val="0"/>
          <w:marBottom w:val="0"/>
          <w:divBdr>
            <w:top w:val="none" w:sz="0" w:space="0" w:color="auto"/>
            <w:left w:val="none" w:sz="0" w:space="0" w:color="auto"/>
            <w:bottom w:val="none" w:sz="0" w:space="0" w:color="auto"/>
            <w:right w:val="none" w:sz="0" w:space="0" w:color="auto"/>
          </w:divBdr>
        </w:div>
        <w:div w:id="1472944670">
          <w:marLeft w:val="640"/>
          <w:marRight w:val="0"/>
          <w:marTop w:val="0"/>
          <w:marBottom w:val="0"/>
          <w:divBdr>
            <w:top w:val="none" w:sz="0" w:space="0" w:color="auto"/>
            <w:left w:val="none" w:sz="0" w:space="0" w:color="auto"/>
            <w:bottom w:val="none" w:sz="0" w:space="0" w:color="auto"/>
            <w:right w:val="none" w:sz="0" w:space="0" w:color="auto"/>
          </w:divBdr>
        </w:div>
        <w:div w:id="2089376063">
          <w:marLeft w:val="640"/>
          <w:marRight w:val="0"/>
          <w:marTop w:val="0"/>
          <w:marBottom w:val="0"/>
          <w:divBdr>
            <w:top w:val="none" w:sz="0" w:space="0" w:color="auto"/>
            <w:left w:val="none" w:sz="0" w:space="0" w:color="auto"/>
            <w:bottom w:val="none" w:sz="0" w:space="0" w:color="auto"/>
            <w:right w:val="none" w:sz="0" w:space="0" w:color="auto"/>
          </w:divBdr>
        </w:div>
        <w:div w:id="1440294339">
          <w:marLeft w:val="640"/>
          <w:marRight w:val="0"/>
          <w:marTop w:val="0"/>
          <w:marBottom w:val="0"/>
          <w:divBdr>
            <w:top w:val="none" w:sz="0" w:space="0" w:color="auto"/>
            <w:left w:val="none" w:sz="0" w:space="0" w:color="auto"/>
            <w:bottom w:val="none" w:sz="0" w:space="0" w:color="auto"/>
            <w:right w:val="none" w:sz="0" w:space="0" w:color="auto"/>
          </w:divBdr>
        </w:div>
        <w:div w:id="1034385550">
          <w:marLeft w:val="640"/>
          <w:marRight w:val="0"/>
          <w:marTop w:val="0"/>
          <w:marBottom w:val="0"/>
          <w:divBdr>
            <w:top w:val="none" w:sz="0" w:space="0" w:color="auto"/>
            <w:left w:val="none" w:sz="0" w:space="0" w:color="auto"/>
            <w:bottom w:val="none" w:sz="0" w:space="0" w:color="auto"/>
            <w:right w:val="none" w:sz="0" w:space="0" w:color="auto"/>
          </w:divBdr>
        </w:div>
        <w:div w:id="2092267956">
          <w:marLeft w:val="640"/>
          <w:marRight w:val="0"/>
          <w:marTop w:val="0"/>
          <w:marBottom w:val="0"/>
          <w:divBdr>
            <w:top w:val="none" w:sz="0" w:space="0" w:color="auto"/>
            <w:left w:val="none" w:sz="0" w:space="0" w:color="auto"/>
            <w:bottom w:val="none" w:sz="0" w:space="0" w:color="auto"/>
            <w:right w:val="none" w:sz="0" w:space="0" w:color="auto"/>
          </w:divBdr>
        </w:div>
      </w:divsChild>
    </w:div>
    <w:div w:id="1469592980">
      <w:marLeft w:val="640"/>
      <w:marRight w:val="0"/>
      <w:marTop w:val="0"/>
      <w:marBottom w:val="0"/>
      <w:divBdr>
        <w:top w:val="none" w:sz="0" w:space="0" w:color="auto"/>
        <w:left w:val="none" w:sz="0" w:space="0" w:color="auto"/>
        <w:bottom w:val="none" w:sz="0" w:space="0" w:color="auto"/>
        <w:right w:val="none" w:sz="0" w:space="0" w:color="auto"/>
      </w:divBdr>
    </w:div>
    <w:div w:id="1471552389">
      <w:marLeft w:val="640"/>
      <w:marRight w:val="0"/>
      <w:marTop w:val="0"/>
      <w:marBottom w:val="0"/>
      <w:divBdr>
        <w:top w:val="none" w:sz="0" w:space="0" w:color="auto"/>
        <w:left w:val="none" w:sz="0" w:space="0" w:color="auto"/>
        <w:bottom w:val="none" w:sz="0" w:space="0" w:color="auto"/>
        <w:right w:val="none" w:sz="0" w:space="0" w:color="auto"/>
      </w:divBdr>
    </w:div>
    <w:div w:id="1474980436">
      <w:bodyDiv w:val="1"/>
      <w:marLeft w:val="0"/>
      <w:marRight w:val="0"/>
      <w:marTop w:val="0"/>
      <w:marBottom w:val="0"/>
      <w:divBdr>
        <w:top w:val="none" w:sz="0" w:space="0" w:color="auto"/>
        <w:left w:val="none" w:sz="0" w:space="0" w:color="auto"/>
        <w:bottom w:val="none" w:sz="0" w:space="0" w:color="auto"/>
        <w:right w:val="none" w:sz="0" w:space="0" w:color="auto"/>
      </w:divBdr>
      <w:divsChild>
        <w:div w:id="2122871275">
          <w:marLeft w:val="640"/>
          <w:marRight w:val="0"/>
          <w:marTop w:val="0"/>
          <w:marBottom w:val="0"/>
          <w:divBdr>
            <w:top w:val="none" w:sz="0" w:space="0" w:color="auto"/>
            <w:left w:val="none" w:sz="0" w:space="0" w:color="auto"/>
            <w:bottom w:val="none" w:sz="0" w:space="0" w:color="auto"/>
            <w:right w:val="none" w:sz="0" w:space="0" w:color="auto"/>
          </w:divBdr>
        </w:div>
        <w:div w:id="147013812">
          <w:marLeft w:val="640"/>
          <w:marRight w:val="0"/>
          <w:marTop w:val="0"/>
          <w:marBottom w:val="0"/>
          <w:divBdr>
            <w:top w:val="none" w:sz="0" w:space="0" w:color="auto"/>
            <w:left w:val="none" w:sz="0" w:space="0" w:color="auto"/>
            <w:bottom w:val="none" w:sz="0" w:space="0" w:color="auto"/>
            <w:right w:val="none" w:sz="0" w:space="0" w:color="auto"/>
          </w:divBdr>
        </w:div>
        <w:div w:id="445856701">
          <w:marLeft w:val="640"/>
          <w:marRight w:val="0"/>
          <w:marTop w:val="0"/>
          <w:marBottom w:val="0"/>
          <w:divBdr>
            <w:top w:val="none" w:sz="0" w:space="0" w:color="auto"/>
            <w:left w:val="none" w:sz="0" w:space="0" w:color="auto"/>
            <w:bottom w:val="none" w:sz="0" w:space="0" w:color="auto"/>
            <w:right w:val="none" w:sz="0" w:space="0" w:color="auto"/>
          </w:divBdr>
        </w:div>
        <w:div w:id="144981212">
          <w:marLeft w:val="640"/>
          <w:marRight w:val="0"/>
          <w:marTop w:val="0"/>
          <w:marBottom w:val="0"/>
          <w:divBdr>
            <w:top w:val="none" w:sz="0" w:space="0" w:color="auto"/>
            <w:left w:val="none" w:sz="0" w:space="0" w:color="auto"/>
            <w:bottom w:val="none" w:sz="0" w:space="0" w:color="auto"/>
            <w:right w:val="none" w:sz="0" w:space="0" w:color="auto"/>
          </w:divBdr>
        </w:div>
        <w:div w:id="1281063482">
          <w:marLeft w:val="640"/>
          <w:marRight w:val="0"/>
          <w:marTop w:val="0"/>
          <w:marBottom w:val="0"/>
          <w:divBdr>
            <w:top w:val="none" w:sz="0" w:space="0" w:color="auto"/>
            <w:left w:val="none" w:sz="0" w:space="0" w:color="auto"/>
            <w:bottom w:val="none" w:sz="0" w:space="0" w:color="auto"/>
            <w:right w:val="none" w:sz="0" w:space="0" w:color="auto"/>
          </w:divBdr>
        </w:div>
        <w:div w:id="1156606113">
          <w:marLeft w:val="640"/>
          <w:marRight w:val="0"/>
          <w:marTop w:val="0"/>
          <w:marBottom w:val="0"/>
          <w:divBdr>
            <w:top w:val="none" w:sz="0" w:space="0" w:color="auto"/>
            <w:left w:val="none" w:sz="0" w:space="0" w:color="auto"/>
            <w:bottom w:val="none" w:sz="0" w:space="0" w:color="auto"/>
            <w:right w:val="none" w:sz="0" w:space="0" w:color="auto"/>
          </w:divBdr>
        </w:div>
        <w:div w:id="1127049250">
          <w:marLeft w:val="640"/>
          <w:marRight w:val="0"/>
          <w:marTop w:val="0"/>
          <w:marBottom w:val="0"/>
          <w:divBdr>
            <w:top w:val="none" w:sz="0" w:space="0" w:color="auto"/>
            <w:left w:val="none" w:sz="0" w:space="0" w:color="auto"/>
            <w:bottom w:val="none" w:sz="0" w:space="0" w:color="auto"/>
            <w:right w:val="none" w:sz="0" w:space="0" w:color="auto"/>
          </w:divBdr>
        </w:div>
        <w:div w:id="1536116892">
          <w:marLeft w:val="640"/>
          <w:marRight w:val="0"/>
          <w:marTop w:val="0"/>
          <w:marBottom w:val="0"/>
          <w:divBdr>
            <w:top w:val="none" w:sz="0" w:space="0" w:color="auto"/>
            <w:left w:val="none" w:sz="0" w:space="0" w:color="auto"/>
            <w:bottom w:val="none" w:sz="0" w:space="0" w:color="auto"/>
            <w:right w:val="none" w:sz="0" w:space="0" w:color="auto"/>
          </w:divBdr>
        </w:div>
        <w:div w:id="349721399">
          <w:marLeft w:val="640"/>
          <w:marRight w:val="0"/>
          <w:marTop w:val="0"/>
          <w:marBottom w:val="0"/>
          <w:divBdr>
            <w:top w:val="none" w:sz="0" w:space="0" w:color="auto"/>
            <w:left w:val="none" w:sz="0" w:space="0" w:color="auto"/>
            <w:bottom w:val="none" w:sz="0" w:space="0" w:color="auto"/>
            <w:right w:val="none" w:sz="0" w:space="0" w:color="auto"/>
          </w:divBdr>
        </w:div>
        <w:div w:id="737359646">
          <w:marLeft w:val="640"/>
          <w:marRight w:val="0"/>
          <w:marTop w:val="0"/>
          <w:marBottom w:val="0"/>
          <w:divBdr>
            <w:top w:val="none" w:sz="0" w:space="0" w:color="auto"/>
            <w:left w:val="none" w:sz="0" w:space="0" w:color="auto"/>
            <w:bottom w:val="none" w:sz="0" w:space="0" w:color="auto"/>
            <w:right w:val="none" w:sz="0" w:space="0" w:color="auto"/>
          </w:divBdr>
        </w:div>
        <w:div w:id="385102747">
          <w:marLeft w:val="640"/>
          <w:marRight w:val="0"/>
          <w:marTop w:val="0"/>
          <w:marBottom w:val="0"/>
          <w:divBdr>
            <w:top w:val="none" w:sz="0" w:space="0" w:color="auto"/>
            <w:left w:val="none" w:sz="0" w:space="0" w:color="auto"/>
            <w:bottom w:val="none" w:sz="0" w:space="0" w:color="auto"/>
            <w:right w:val="none" w:sz="0" w:space="0" w:color="auto"/>
          </w:divBdr>
        </w:div>
        <w:div w:id="2136215796">
          <w:marLeft w:val="640"/>
          <w:marRight w:val="0"/>
          <w:marTop w:val="0"/>
          <w:marBottom w:val="0"/>
          <w:divBdr>
            <w:top w:val="none" w:sz="0" w:space="0" w:color="auto"/>
            <w:left w:val="none" w:sz="0" w:space="0" w:color="auto"/>
            <w:bottom w:val="none" w:sz="0" w:space="0" w:color="auto"/>
            <w:right w:val="none" w:sz="0" w:space="0" w:color="auto"/>
          </w:divBdr>
        </w:div>
        <w:div w:id="485631594">
          <w:marLeft w:val="640"/>
          <w:marRight w:val="0"/>
          <w:marTop w:val="0"/>
          <w:marBottom w:val="0"/>
          <w:divBdr>
            <w:top w:val="none" w:sz="0" w:space="0" w:color="auto"/>
            <w:left w:val="none" w:sz="0" w:space="0" w:color="auto"/>
            <w:bottom w:val="none" w:sz="0" w:space="0" w:color="auto"/>
            <w:right w:val="none" w:sz="0" w:space="0" w:color="auto"/>
          </w:divBdr>
        </w:div>
        <w:div w:id="1381175326">
          <w:marLeft w:val="640"/>
          <w:marRight w:val="0"/>
          <w:marTop w:val="0"/>
          <w:marBottom w:val="0"/>
          <w:divBdr>
            <w:top w:val="none" w:sz="0" w:space="0" w:color="auto"/>
            <w:left w:val="none" w:sz="0" w:space="0" w:color="auto"/>
            <w:bottom w:val="none" w:sz="0" w:space="0" w:color="auto"/>
            <w:right w:val="none" w:sz="0" w:space="0" w:color="auto"/>
          </w:divBdr>
        </w:div>
        <w:div w:id="956326771">
          <w:marLeft w:val="640"/>
          <w:marRight w:val="0"/>
          <w:marTop w:val="0"/>
          <w:marBottom w:val="0"/>
          <w:divBdr>
            <w:top w:val="none" w:sz="0" w:space="0" w:color="auto"/>
            <w:left w:val="none" w:sz="0" w:space="0" w:color="auto"/>
            <w:bottom w:val="none" w:sz="0" w:space="0" w:color="auto"/>
            <w:right w:val="none" w:sz="0" w:space="0" w:color="auto"/>
          </w:divBdr>
        </w:div>
      </w:divsChild>
    </w:div>
    <w:div w:id="1488210779">
      <w:marLeft w:val="640"/>
      <w:marRight w:val="0"/>
      <w:marTop w:val="0"/>
      <w:marBottom w:val="0"/>
      <w:divBdr>
        <w:top w:val="none" w:sz="0" w:space="0" w:color="auto"/>
        <w:left w:val="none" w:sz="0" w:space="0" w:color="auto"/>
        <w:bottom w:val="none" w:sz="0" w:space="0" w:color="auto"/>
        <w:right w:val="none" w:sz="0" w:space="0" w:color="auto"/>
      </w:divBdr>
    </w:div>
    <w:div w:id="1497960441">
      <w:marLeft w:val="640"/>
      <w:marRight w:val="0"/>
      <w:marTop w:val="0"/>
      <w:marBottom w:val="0"/>
      <w:divBdr>
        <w:top w:val="none" w:sz="0" w:space="0" w:color="auto"/>
        <w:left w:val="none" w:sz="0" w:space="0" w:color="auto"/>
        <w:bottom w:val="none" w:sz="0" w:space="0" w:color="auto"/>
        <w:right w:val="none" w:sz="0" w:space="0" w:color="auto"/>
      </w:divBdr>
    </w:div>
    <w:div w:id="1498615014">
      <w:marLeft w:val="640"/>
      <w:marRight w:val="0"/>
      <w:marTop w:val="0"/>
      <w:marBottom w:val="0"/>
      <w:divBdr>
        <w:top w:val="none" w:sz="0" w:space="0" w:color="auto"/>
        <w:left w:val="none" w:sz="0" w:space="0" w:color="auto"/>
        <w:bottom w:val="none" w:sz="0" w:space="0" w:color="auto"/>
        <w:right w:val="none" w:sz="0" w:space="0" w:color="auto"/>
      </w:divBdr>
    </w:div>
    <w:div w:id="1510178596">
      <w:marLeft w:val="640"/>
      <w:marRight w:val="0"/>
      <w:marTop w:val="0"/>
      <w:marBottom w:val="0"/>
      <w:divBdr>
        <w:top w:val="none" w:sz="0" w:space="0" w:color="auto"/>
        <w:left w:val="none" w:sz="0" w:space="0" w:color="auto"/>
        <w:bottom w:val="none" w:sz="0" w:space="0" w:color="auto"/>
        <w:right w:val="none" w:sz="0" w:space="0" w:color="auto"/>
      </w:divBdr>
    </w:div>
    <w:div w:id="1521970022">
      <w:marLeft w:val="640"/>
      <w:marRight w:val="0"/>
      <w:marTop w:val="0"/>
      <w:marBottom w:val="0"/>
      <w:divBdr>
        <w:top w:val="none" w:sz="0" w:space="0" w:color="auto"/>
        <w:left w:val="none" w:sz="0" w:space="0" w:color="auto"/>
        <w:bottom w:val="none" w:sz="0" w:space="0" w:color="auto"/>
        <w:right w:val="none" w:sz="0" w:space="0" w:color="auto"/>
      </w:divBdr>
    </w:div>
    <w:div w:id="1528563824">
      <w:marLeft w:val="640"/>
      <w:marRight w:val="0"/>
      <w:marTop w:val="0"/>
      <w:marBottom w:val="0"/>
      <w:divBdr>
        <w:top w:val="none" w:sz="0" w:space="0" w:color="auto"/>
        <w:left w:val="none" w:sz="0" w:space="0" w:color="auto"/>
        <w:bottom w:val="none" w:sz="0" w:space="0" w:color="auto"/>
        <w:right w:val="none" w:sz="0" w:space="0" w:color="auto"/>
      </w:divBdr>
    </w:div>
    <w:div w:id="1531650222">
      <w:marLeft w:val="640"/>
      <w:marRight w:val="0"/>
      <w:marTop w:val="0"/>
      <w:marBottom w:val="0"/>
      <w:divBdr>
        <w:top w:val="none" w:sz="0" w:space="0" w:color="auto"/>
        <w:left w:val="none" w:sz="0" w:space="0" w:color="auto"/>
        <w:bottom w:val="none" w:sz="0" w:space="0" w:color="auto"/>
        <w:right w:val="none" w:sz="0" w:space="0" w:color="auto"/>
      </w:divBdr>
    </w:div>
    <w:div w:id="1532186711">
      <w:marLeft w:val="640"/>
      <w:marRight w:val="0"/>
      <w:marTop w:val="0"/>
      <w:marBottom w:val="0"/>
      <w:divBdr>
        <w:top w:val="none" w:sz="0" w:space="0" w:color="auto"/>
        <w:left w:val="none" w:sz="0" w:space="0" w:color="auto"/>
        <w:bottom w:val="none" w:sz="0" w:space="0" w:color="auto"/>
        <w:right w:val="none" w:sz="0" w:space="0" w:color="auto"/>
      </w:divBdr>
    </w:div>
    <w:div w:id="1534734379">
      <w:bodyDiv w:val="1"/>
      <w:marLeft w:val="0"/>
      <w:marRight w:val="0"/>
      <w:marTop w:val="0"/>
      <w:marBottom w:val="0"/>
      <w:divBdr>
        <w:top w:val="none" w:sz="0" w:space="0" w:color="auto"/>
        <w:left w:val="none" w:sz="0" w:space="0" w:color="auto"/>
        <w:bottom w:val="none" w:sz="0" w:space="0" w:color="auto"/>
        <w:right w:val="none" w:sz="0" w:space="0" w:color="auto"/>
      </w:divBdr>
      <w:divsChild>
        <w:div w:id="482236688">
          <w:marLeft w:val="640"/>
          <w:marRight w:val="0"/>
          <w:marTop w:val="0"/>
          <w:marBottom w:val="0"/>
          <w:divBdr>
            <w:top w:val="none" w:sz="0" w:space="0" w:color="auto"/>
            <w:left w:val="none" w:sz="0" w:space="0" w:color="auto"/>
            <w:bottom w:val="none" w:sz="0" w:space="0" w:color="auto"/>
            <w:right w:val="none" w:sz="0" w:space="0" w:color="auto"/>
          </w:divBdr>
        </w:div>
        <w:div w:id="1194539973">
          <w:marLeft w:val="640"/>
          <w:marRight w:val="0"/>
          <w:marTop w:val="0"/>
          <w:marBottom w:val="0"/>
          <w:divBdr>
            <w:top w:val="none" w:sz="0" w:space="0" w:color="auto"/>
            <w:left w:val="none" w:sz="0" w:space="0" w:color="auto"/>
            <w:bottom w:val="none" w:sz="0" w:space="0" w:color="auto"/>
            <w:right w:val="none" w:sz="0" w:space="0" w:color="auto"/>
          </w:divBdr>
        </w:div>
        <w:div w:id="855652310">
          <w:marLeft w:val="640"/>
          <w:marRight w:val="0"/>
          <w:marTop w:val="0"/>
          <w:marBottom w:val="0"/>
          <w:divBdr>
            <w:top w:val="none" w:sz="0" w:space="0" w:color="auto"/>
            <w:left w:val="none" w:sz="0" w:space="0" w:color="auto"/>
            <w:bottom w:val="none" w:sz="0" w:space="0" w:color="auto"/>
            <w:right w:val="none" w:sz="0" w:space="0" w:color="auto"/>
          </w:divBdr>
        </w:div>
        <w:div w:id="282082490">
          <w:marLeft w:val="640"/>
          <w:marRight w:val="0"/>
          <w:marTop w:val="0"/>
          <w:marBottom w:val="0"/>
          <w:divBdr>
            <w:top w:val="none" w:sz="0" w:space="0" w:color="auto"/>
            <w:left w:val="none" w:sz="0" w:space="0" w:color="auto"/>
            <w:bottom w:val="none" w:sz="0" w:space="0" w:color="auto"/>
            <w:right w:val="none" w:sz="0" w:space="0" w:color="auto"/>
          </w:divBdr>
        </w:div>
        <w:div w:id="2016417603">
          <w:marLeft w:val="640"/>
          <w:marRight w:val="0"/>
          <w:marTop w:val="0"/>
          <w:marBottom w:val="0"/>
          <w:divBdr>
            <w:top w:val="none" w:sz="0" w:space="0" w:color="auto"/>
            <w:left w:val="none" w:sz="0" w:space="0" w:color="auto"/>
            <w:bottom w:val="none" w:sz="0" w:space="0" w:color="auto"/>
            <w:right w:val="none" w:sz="0" w:space="0" w:color="auto"/>
          </w:divBdr>
        </w:div>
        <w:div w:id="780419334">
          <w:marLeft w:val="640"/>
          <w:marRight w:val="0"/>
          <w:marTop w:val="0"/>
          <w:marBottom w:val="0"/>
          <w:divBdr>
            <w:top w:val="none" w:sz="0" w:space="0" w:color="auto"/>
            <w:left w:val="none" w:sz="0" w:space="0" w:color="auto"/>
            <w:bottom w:val="none" w:sz="0" w:space="0" w:color="auto"/>
            <w:right w:val="none" w:sz="0" w:space="0" w:color="auto"/>
          </w:divBdr>
        </w:div>
        <w:div w:id="1118138010">
          <w:marLeft w:val="640"/>
          <w:marRight w:val="0"/>
          <w:marTop w:val="0"/>
          <w:marBottom w:val="0"/>
          <w:divBdr>
            <w:top w:val="none" w:sz="0" w:space="0" w:color="auto"/>
            <w:left w:val="none" w:sz="0" w:space="0" w:color="auto"/>
            <w:bottom w:val="none" w:sz="0" w:space="0" w:color="auto"/>
            <w:right w:val="none" w:sz="0" w:space="0" w:color="auto"/>
          </w:divBdr>
        </w:div>
        <w:div w:id="1727488877">
          <w:marLeft w:val="640"/>
          <w:marRight w:val="0"/>
          <w:marTop w:val="0"/>
          <w:marBottom w:val="0"/>
          <w:divBdr>
            <w:top w:val="none" w:sz="0" w:space="0" w:color="auto"/>
            <w:left w:val="none" w:sz="0" w:space="0" w:color="auto"/>
            <w:bottom w:val="none" w:sz="0" w:space="0" w:color="auto"/>
            <w:right w:val="none" w:sz="0" w:space="0" w:color="auto"/>
          </w:divBdr>
        </w:div>
        <w:div w:id="940573078">
          <w:marLeft w:val="640"/>
          <w:marRight w:val="0"/>
          <w:marTop w:val="0"/>
          <w:marBottom w:val="0"/>
          <w:divBdr>
            <w:top w:val="none" w:sz="0" w:space="0" w:color="auto"/>
            <w:left w:val="none" w:sz="0" w:space="0" w:color="auto"/>
            <w:bottom w:val="none" w:sz="0" w:space="0" w:color="auto"/>
            <w:right w:val="none" w:sz="0" w:space="0" w:color="auto"/>
          </w:divBdr>
        </w:div>
        <w:div w:id="829251380">
          <w:marLeft w:val="640"/>
          <w:marRight w:val="0"/>
          <w:marTop w:val="0"/>
          <w:marBottom w:val="0"/>
          <w:divBdr>
            <w:top w:val="none" w:sz="0" w:space="0" w:color="auto"/>
            <w:left w:val="none" w:sz="0" w:space="0" w:color="auto"/>
            <w:bottom w:val="none" w:sz="0" w:space="0" w:color="auto"/>
            <w:right w:val="none" w:sz="0" w:space="0" w:color="auto"/>
          </w:divBdr>
        </w:div>
        <w:div w:id="1546334875">
          <w:marLeft w:val="640"/>
          <w:marRight w:val="0"/>
          <w:marTop w:val="0"/>
          <w:marBottom w:val="0"/>
          <w:divBdr>
            <w:top w:val="none" w:sz="0" w:space="0" w:color="auto"/>
            <w:left w:val="none" w:sz="0" w:space="0" w:color="auto"/>
            <w:bottom w:val="none" w:sz="0" w:space="0" w:color="auto"/>
            <w:right w:val="none" w:sz="0" w:space="0" w:color="auto"/>
          </w:divBdr>
        </w:div>
        <w:div w:id="542451109">
          <w:marLeft w:val="640"/>
          <w:marRight w:val="0"/>
          <w:marTop w:val="0"/>
          <w:marBottom w:val="0"/>
          <w:divBdr>
            <w:top w:val="none" w:sz="0" w:space="0" w:color="auto"/>
            <w:left w:val="none" w:sz="0" w:space="0" w:color="auto"/>
            <w:bottom w:val="none" w:sz="0" w:space="0" w:color="auto"/>
            <w:right w:val="none" w:sz="0" w:space="0" w:color="auto"/>
          </w:divBdr>
        </w:div>
        <w:div w:id="1499998078">
          <w:marLeft w:val="640"/>
          <w:marRight w:val="0"/>
          <w:marTop w:val="0"/>
          <w:marBottom w:val="0"/>
          <w:divBdr>
            <w:top w:val="none" w:sz="0" w:space="0" w:color="auto"/>
            <w:left w:val="none" w:sz="0" w:space="0" w:color="auto"/>
            <w:bottom w:val="none" w:sz="0" w:space="0" w:color="auto"/>
            <w:right w:val="none" w:sz="0" w:space="0" w:color="auto"/>
          </w:divBdr>
        </w:div>
        <w:div w:id="1092164576">
          <w:marLeft w:val="640"/>
          <w:marRight w:val="0"/>
          <w:marTop w:val="0"/>
          <w:marBottom w:val="0"/>
          <w:divBdr>
            <w:top w:val="none" w:sz="0" w:space="0" w:color="auto"/>
            <w:left w:val="none" w:sz="0" w:space="0" w:color="auto"/>
            <w:bottom w:val="none" w:sz="0" w:space="0" w:color="auto"/>
            <w:right w:val="none" w:sz="0" w:space="0" w:color="auto"/>
          </w:divBdr>
        </w:div>
        <w:div w:id="1866868911">
          <w:marLeft w:val="640"/>
          <w:marRight w:val="0"/>
          <w:marTop w:val="0"/>
          <w:marBottom w:val="0"/>
          <w:divBdr>
            <w:top w:val="none" w:sz="0" w:space="0" w:color="auto"/>
            <w:left w:val="none" w:sz="0" w:space="0" w:color="auto"/>
            <w:bottom w:val="none" w:sz="0" w:space="0" w:color="auto"/>
            <w:right w:val="none" w:sz="0" w:space="0" w:color="auto"/>
          </w:divBdr>
        </w:div>
        <w:div w:id="1708205">
          <w:marLeft w:val="640"/>
          <w:marRight w:val="0"/>
          <w:marTop w:val="0"/>
          <w:marBottom w:val="0"/>
          <w:divBdr>
            <w:top w:val="none" w:sz="0" w:space="0" w:color="auto"/>
            <w:left w:val="none" w:sz="0" w:space="0" w:color="auto"/>
            <w:bottom w:val="none" w:sz="0" w:space="0" w:color="auto"/>
            <w:right w:val="none" w:sz="0" w:space="0" w:color="auto"/>
          </w:divBdr>
        </w:div>
        <w:div w:id="1444958624">
          <w:marLeft w:val="640"/>
          <w:marRight w:val="0"/>
          <w:marTop w:val="0"/>
          <w:marBottom w:val="0"/>
          <w:divBdr>
            <w:top w:val="none" w:sz="0" w:space="0" w:color="auto"/>
            <w:left w:val="none" w:sz="0" w:space="0" w:color="auto"/>
            <w:bottom w:val="none" w:sz="0" w:space="0" w:color="auto"/>
            <w:right w:val="none" w:sz="0" w:space="0" w:color="auto"/>
          </w:divBdr>
        </w:div>
        <w:div w:id="937060657">
          <w:marLeft w:val="640"/>
          <w:marRight w:val="0"/>
          <w:marTop w:val="0"/>
          <w:marBottom w:val="0"/>
          <w:divBdr>
            <w:top w:val="none" w:sz="0" w:space="0" w:color="auto"/>
            <w:left w:val="none" w:sz="0" w:space="0" w:color="auto"/>
            <w:bottom w:val="none" w:sz="0" w:space="0" w:color="auto"/>
            <w:right w:val="none" w:sz="0" w:space="0" w:color="auto"/>
          </w:divBdr>
        </w:div>
        <w:div w:id="1072852884">
          <w:marLeft w:val="640"/>
          <w:marRight w:val="0"/>
          <w:marTop w:val="0"/>
          <w:marBottom w:val="0"/>
          <w:divBdr>
            <w:top w:val="none" w:sz="0" w:space="0" w:color="auto"/>
            <w:left w:val="none" w:sz="0" w:space="0" w:color="auto"/>
            <w:bottom w:val="none" w:sz="0" w:space="0" w:color="auto"/>
            <w:right w:val="none" w:sz="0" w:space="0" w:color="auto"/>
          </w:divBdr>
        </w:div>
        <w:div w:id="154416853">
          <w:marLeft w:val="640"/>
          <w:marRight w:val="0"/>
          <w:marTop w:val="0"/>
          <w:marBottom w:val="0"/>
          <w:divBdr>
            <w:top w:val="none" w:sz="0" w:space="0" w:color="auto"/>
            <w:left w:val="none" w:sz="0" w:space="0" w:color="auto"/>
            <w:bottom w:val="none" w:sz="0" w:space="0" w:color="auto"/>
            <w:right w:val="none" w:sz="0" w:space="0" w:color="auto"/>
          </w:divBdr>
        </w:div>
        <w:div w:id="1351031276">
          <w:marLeft w:val="640"/>
          <w:marRight w:val="0"/>
          <w:marTop w:val="0"/>
          <w:marBottom w:val="0"/>
          <w:divBdr>
            <w:top w:val="none" w:sz="0" w:space="0" w:color="auto"/>
            <w:left w:val="none" w:sz="0" w:space="0" w:color="auto"/>
            <w:bottom w:val="none" w:sz="0" w:space="0" w:color="auto"/>
            <w:right w:val="none" w:sz="0" w:space="0" w:color="auto"/>
          </w:divBdr>
        </w:div>
        <w:div w:id="1328168519">
          <w:marLeft w:val="640"/>
          <w:marRight w:val="0"/>
          <w:marTop w:val="0"/>
          <w:marBottom w:val="0"/>
          <w:divBdr>
            <w:top w:val="none" w:sz="0" w:space="0" w:color="auto"/>
            <w:left w:val="none" w:sz="0" w:space="0" w:color="auto"/>
            <w:bottom w:val="none" w:sz="0" w:space="0" w:color="auto"/>
            <w:right w:val="none" w:sz="0" w:space="0" w:color="auto"/>
          </w:divBdr>
        </w:div>
        <w:div w:id="4407405">
          <w:marLeft w:val="640"/>
          <w:marRight w:val="0"/>
          <w:marTop w:val="0"/>
          <w:marBottom w:val="0"/>
          <w:divBdr>
            <w:top w:val="none" w:sz="0" w:space="0" w:color="auto"/>
            <w:left w:val="none" w:sz="0" w:space="0" w:color="auto"/>
            <w:bottom w:val="none" w:sz="0" w:space="0" w:color="auto"/>
            <w:right w:val="none" w:sz="0" w:space="0" w:color="auto"/>
          </w:divBdr>
        </w:div>
        <w:div w:id="152455064">
          <w:marLeft w:val="640"/>
          <w:marRight w:val="0"/>
          <w:marTop w:val="0"/>
          <w:marBottom w:val="0"/>
          <w:divBdr>
            <w:top w:val="none" w:sz="0" w:space="0" w:color="auto"/>
            <w:left w:val="none" w:sz="0" w:space="0" w:color="auto"/>
            <w:bottom w:val="none" w:sz="0" w:space="0" w:color="auto"/>
            <w:right w:val="none" w:sz="0" w:space="0" w:color="auto"/>
          </w:divBdr>
        </w:div>
        <w:div w:id="521360863">
          <w:marLeft w:val="640"/>
          <w:marRight w:val="0"/>
          <w:marTop w:val="0"/>
          <w:marBottom w:val="0"/>
          <w:divBdr>
            <w:top w:val="none" w:sz="0" w:space="0" w:color="auto"/>
            <w:left w:val="none" w:sz="0" w:space="0" w:color="auto"/>
            <w:bottom w:val="none" w:sz="0" w:space="0" w:color="auto"/>
            <w:right w:val="none" w:sz="0" w:space="0" w:color="auto"/>
          </w:divBdr>
        </w:div>
        <w:div w:id="1968269831">
          <w:marLeft w:val="640"/>
          <w:marRight w:val="0"/>
          <w:marTop w:val="0"/>
          <w:marBottom w:val="0"/>
          <w:divBdr>
            <w:top w:val="none" w:sz="0" w:space="0" w:color="auto"/>
            <w:left w:val="none" w:sz="0" w:space="0" w:color="auto"/>
            <w:bottom w:val="none" w:sz="0" w:space="0" w:color="auto"/>
            <w:right w:val="none" w:sz="0" w:space="0" w:color="auto"/>
          </w:divBdr>
        </w:div>
      </w:divsChild>
    </w:div>
    <w:div w:id="1537348496">
      <w:marLeft w:val="640"/>
      <w:marRight w:val="0"/>
      <w:marTop w:val="0"/>
      <w:marBottom w:val="0"/>
      <w:divBdr>
        <w:top w:val="none" w:sz="0" w:space="0" w:color="auto"/>
        <w:left w:val="none" w:sz="0" w:space="0" w:color="auto"/>
        <w:bottom w:val="none" w:sz="0" w:space="0" w:color="auto"/>
        <w:right w:val="none" w:sz="0" w:space="0" w:color="auto"/>
      </w:divBdr>
    </w:div>
    <w:div w:id="1549872270">
      <w:marLeft w:val="640"/>
      <w:marRight w:val="0"/>
      <w:marTop w:val="0"/>
      <w:marBottom w:val="0"/>
      <w:divBdr>
        <w:top w:val="none" w:sz="0" w:space="0" w:color="auto"/>
        <w:left w:val="none" w:sz="0" w:space="0" w:color="auto"/>
        <w:bottom w:val="none" w:sz="0" w:space="0" w:color="auto"/>
        <w:right w:val="none" w:sz="0" w:space="0" w:color="auto"/>
      </w:divBdr>
    </w:div>
    <w:div w:id="1561938341">
      <w:marLeft w:val="640"/>
      <w:marRight w:val="0"/>
      <w:marTop w:val="0"/>
      <w:marBottom w:val="0"/>
      <w:divBdr>
        <w:top w:val="none" w:sz="0" w:space="0" w:color="auto"/>
        <w:left w:val="none" w:sz="0" w:space="0" w:color="auto"/>
        <w:bottom w:val="none" w:sz="0" w:space="0" w:color="auto"/>
        <w:right w:val="none" w:sz="0" w:space="0" w:color="auto"/>
      </w:divBdr>
    </w:div>
    <w:div w:id="1570388095">
      <w:marLeft w:val="640"/>
      <w:marRight w:val="0"/>
      <w:marTop w:val="0"/>
      <w:marBottom w:val="0"/>
      <w:divBdr>
        <w:top w:val="none" w:sz="0" w:space="0" w:color="auto"/>
        <w:left w:val="none" w:sz="0" w:space="0" w:color="auto"/>
        <w:bottom w:val="none" w:sz="0" w:space="0" w:color="auto"/>
        <w:right w:val="none" w:sz="0" w:space="0" w:color="auto"/>
      </w:divBdr>
    </w:div>
    <w:div w:id="1584299625">
      <w:marLeft w:val="640"/>
      <w:marRight w:val="0"/>
      <w:marTop w:val="0"/>
      <w:marBottom w:val="0"/>
      <w:divBdr>
        <w:top w:val="none" w:sz="0" w:space="0" w:color="auto"/>
        <w:left w:val="none" w:sz="0" w:space="0" w:color="auto"/>
        <w:bottom w:val="none" w:sz="0" w:space="0" w:color="auto"/>
        <w:right w:val="none" w:sz="0" w:space="0" w:color="auto"/>
      </w:divBdr>
    </w:div>
    <w:div w:id="1596866637">
      <w:marLeft w:val="640"/>
      <w:marRight w:val="0"/>
      <w:marTop w:val="0"/>
      <w:marBottom w:val="0"/>
      <w:divBdr>
        <w:top w:val="none" w:sz="0" w:space="0" w:color="auto"/>
        <w:left w:val="none" w:sz="0" w:space="0" w:color="auto"/>
        <w:bottom w:val="none" w:sz="0" w:space="0" w:color="auto"/>
        <w:right w:val="none" w:sz="0" w:space="0" w:color="auto"/>
      </w:divBdr>
    </w:div>
    <w:div w:id="1598368636">
      <w:marLeft w:val="640"/>
      <w:marRight w:val="0"/>
      <w:marTop w:val="0"/>
      <w:marBottom w:val="0"/>
      <w:divBdr>
        <w:top w:val="none" w:sz="0" w:space="0" w:color="auto"/>
        <w:left w:val="none" w:sz="0" w:space="0" w:color="auto"/>
        <w:bottom w:val="none" w:sz="0" w:space="0" w:color="auto"/>
        <w:right w:val="none" w:sz="0" w:space="0" w:color="auto"/>
      </w:divBdr>
    </w:div>
    <w:div w:id="1611473833">
      <w:marLeft w:val="640"/>
      <w:marRight w:val="0"/>
      <w:marTop w:val="0"/>
      <w:marBottom w:val="0"/>
      <w:divBdr>
        <w:top w:val="none" w:sz="0" w:space="0" w:color="auto"/>
        <w:left w:val="none" w:sz="0" w:space="0" w:color="auto"/>
        <w:bottom w:val="none" w:sz="0" w:space="0" w:color="auto"/>
        <w:right w:val="none" w:sz="0" w:space="0" w:color="auto"/>
      </w:divBdr>
    </w:div>
    <w:div w:id="1614046825">
      <w:marLeft w:val="640"/>
      <w:marRight w:val="0"/>
      <w:marTop w:val="0"/>
      <w:marBottom w:val="0"/>
      <w:divBdr>
        <w:top w:val="none" w:sz="0" w:space="0" w:color="auto"/>
        <w:left w:val="none" w:sz="0" w:space="0" w:color="auto"/>
        <w:bottom w:val="none" w:sz="0" w:space="0" w:color="auto"/>
        <w:right w:val="none" w:sz="0" w:space="0" w:color="auto"/>
      </w:divBdr>
    </w:div>
    <w:div w:id="1614243293">
      <w:marLeft w:val="640"/>
      <w:marRight w:val="0"/>
      <w:marTop w:val="0"/>
      <w:marBottom w:val="0"/>
      <w:divBdr>
        <w:top w:val="none" w:sz="0" w:space="0" w:color="auto"/>
        <w:left w:val="none" w:sz="0" w:space="0" w:color="auto"/>
        <w:bottom w:val="none" w:sz="0" w:space="0" w:color="auto"/>
        <w:right w:val="none" w:sz="0" w:space="0" w:color="auto"/>
      </w:divBdr>
    </w:div>
    <w:div w:id="1632202921">
      <w:marLeft w:val="640"/>
      <w:marRight w:val="0"/>
      <w:marTop w:val="0"/>
      <w:marBottom w:val="0"/>
      <w:divBdr>
        <w:top w:val="none" w:sz="0" w:space="0" w:color="auto"/>
        <w:left w:val="none" w:sz="0" w:space="0" w:color="auto"/>
        <w:bottom w:val="none" w:sz="0" w:space="0" w:color="auto"/>
        <w:right w:val="none" w:sz="0" w:space="0" w:color="auto"/>
      </w:divBdr>
    </w:div>
    <w:div w:id="1636371460">
      <w:bodyDiv w:val="1"/>
      <w:marLeft w:val="0"/>
      <w:marRight w:val="0"/>
      <w:marTop w:val="0"/>
      <w:marBottom w:val="0"/>
      <w:divBdr>
        <w:top w:val="none" w:sz="0" w:space="0" w:color="auto"/>
        <w:left w:val="none" w:sz="0" w:space="0" w:color="auto"/>
        <w:bottom w:val="none" w:sz="0" w:space="0" w:color="auto"/>
        <w:right w:val="none" w:sz="0" w:space="0" w:color="auto"/>
      </w:divBdr>
      <w:divsChild>
        <w:div w:id="800658852">
          <w:marLeft w:val="640"/>
          <w:marRight w:val="0"/>
          <w:marTop w:val="0"/>
          <w:marBottom w:val="0"/>
          <w:divBdr>
            <w:top w:val="none" w:sz="0" w:space="0" w:color="auto"/>
            <w:left w:val="none" w:sz="0" w:space="0" w:color="auto"/>
            <w:bottom w:val="none" w:sz="0" w:space="0" w:color="auto"/>
            <w:right w:val="none" w:sz="0" w:space="0" w:color="auto"/>
          </w:divBdr>
        </w:div>
        <w:div w:id="1052466788">
          <w:marLeft w:val="640"/>
          <w:marRight w:val="0"/>
          <w:marTop w:val="0"/>
          <w:marBottom w:val="0"/>
          <w:divBdr>
            <w:top w:val="none" w:sz="0" w:space="0" w:color="auto"/>
            <w:left w:val="none" w:sz="0" w:space="0" w:color="auto"/>
            <w:bottom w:val="none" w:sz="0" w:space="0" w:color="auto"/>
            <w:right w:val="none" w:sz="0" w:space="0" w:color="auto"/>
          </w:divBdr>
        </w:div>
        <w:div w:id="459810619">
          <w:marLeft w:val="640"/>
          <w:marRight w:val="0"/>
          <w:marTop w:val="0"/>
          <w:marBottom w:val="0"/>
          <w:divBdr>
            <w:top w:val="none" w:sz="0" w:space="0" w:color="auto"/>
            <w:left w:val="none" w:sz="0" w:space="0" w:color="auto"/>
            <w:bottom w:val="none" w:sz="0" w:space="0" w:color="auto"/>
            <w:right w:val="none" w:sz="0" w:space="0" w:color="auto"/>
          </w:divBdr>
        </w:div>
        <w:div w:id="238638225">
          <w:marLeft w:val="640"/>
          <w:marRight w:val="0"/>
          <w:marTop w:val="0"/>
          <w:marBottom w:val="0"/>
          <w:divBdr>
            <w:top w:val="none" w:sz="0" w:space="0" w:color="auto"/>
            <w:left w:val="none" w:sz="0" w:space="0" w:color="auto"/>
            <w:bottom w:val="none" w:sz="0" w:space="0" w:color="auto"/>
            <w:right w:val="none" w:sz="0" w:space="0" w:color="auto"/>
          </w:divBdr>
        </w:div>
        <w:div w:id="280771766">
          <w:marLeft w:val="640"/>
          <w:marRight w:val="0"/>
          <w:marTop w:val="0"/>
          <w:marBottom w:val="0"/>
          <w:divBdr>
            <w:top w:val="none" w:sz="0" w:space="0" w:color="auto"/>
            <w:left w:val="none" w:sz="0" w:space="0" w:color="auto"/>
            <w:bottom w:val="none" w:sz="0" w:space="0" w:color="auto"/>
            <w:right w:val="none" w:sz="0" w:space="0" w:color="auto"/>
          </w:divBdr>
        </w:div>
        <w:div w:id="572129297">
          <w:marLeft w:val="640"/>
          <w:marRight w:val="0"/>
          <w:marTop w:val="0"/>
          <w:marBottom w:val="0"/>
          <w:divBdr>
            <w:top w:val="none" w:sz="0" w:space="0" w:color="auto"/>
            <w:left w:val="none" w:sz="0" w:space="0" w:color="auto"/>
            <w:bottom w:val="none" w:sz="0" w:space="0" w:color="auto"/>
            <w:right w:val="none" w:sz="0" w:space="0" w:color="auto"/>
          </w:divBdr>
        </w:div>
        <w:div w:id="789054862">
          <w:marLeft w:val="640"/>
          <w:marRight w:val="0"/>
          <w:marTop w:val="0"/>
          <w:marBottom w:val="0"/>
          <w:divBdr>
            <w:top w:val="none" w:sz="0" w:space="0" w:color="auto"/>
            <w:left w:val="none" w:sz="0" w:space="0" w:color="auto"/>
            <w:bottom w:val="none" w:sz="0" w:space="0" w:color="auto"/>
            <w:right w:val="none" w:sz="0" w:space="0" w:color="auto"/>
          </w:divBdr>
        </w:div>
        <w:div w:id="199899255">
          <w:marLeft w:val="640"/>
          <w:marRight w:val="0"/>
          <w:marTop w:val="0"/>
          <w:marBottom w:val="0"/>
          <w:divBdr>
            <w:top w:val="none" w:sz="0" w:space="0" w:color="auto"/>
            <w:left w:val="none" w:sz="0" w:space="0" w:color="auto"/>
            <w:bottom w:val="none" w:sz="0" w:space="0" w:color="auto"/>
            <w:right w:val="none" w:sz="0" w:space="0" w:color="auto"/>
          </w:divBdr>
        </w:div>
        <w:div w:id="952176403">
          <w:marLeft w:val="640"/>
          <w:marRight w:val="0"/>
          <w:marTop w:val="0"/>
          <w:marBottom w:val="0"/>
          <w:divBdr>
            <w:top w:val="none" w:sz="0" w:space="0" w:color="auto"/>
            <w:left w:val="none" w:sz="0" w:space="0" w:color="auto"/>
            <w:bottom w:val="none" w:sz="0" w:space="0" w:color="auto"/>
            <w:right w:val="none" w:sz="0" w:space="0" w:color="auto"/>
          </w:divBdr>
        </w:div>
        <w:div w:id="1256592125">
          <w:marLeft w:val="640"/>
          <w:marRight w:val="0"/>
          <w:marTop w:val="0"/>
          <w:marBottom w:val="0"/>
          <w:divBdr>
            <w:top w:val="none" w:sz="0" w:space="0" w:color="auto"/>
            <w:left w:val="none" w:sz="0" w:space="0" w:color="auto"/>
            <w:bottom w:val="none" w:sz="0" w:space="0" w:color="auto"/>
            <w:right w:val="none" w:sz="0" w:space="0" w:color="auto"/>
          </w:divBdr>
        </w:div>
        <w:div w:id="575869303">
          <w:marLeft w:val="640"/>
          <w:marRight w:val="0"/>
          <w:marTop w:val="0"/>
          <w:marBottom w:val="0"/>
          <w:divBdr>
            <w:top w:val="none" w:sz="0" w:space="0" w:color="auto"/>
            <w:left w:val="none" w:sz="0" w:space="0" w:color="auto"/>
            <w:bottom w:val="none" w:sz="0" w:space="0" w:color="auto"/>
            <w:right w:val="none" w:sz="0" w:space="0" w:color="auto"/>
          </w:divBdr>
        </w:div>
        <w:div w:id="531843105">
          <w:marLeft w:val="640"/>
          <w:marRight w:val="0"/>
          <w:marTop w:val="0"/>
          <w:marBottom w:val="0"/>
          <w:divBdr>
            <w:top w:val="none" w:sz="0" w:space="0" w:color="auto"/>
            <w:left w:val="none" w:sz="0" w:space="0" w:color="auto"/>
            <w:bottom w:val="none" w:sz="0" w:space="0" w:color="auto"/>
            <w:right w:val="none" w:sz="0" w:space="0" w:color="auto"/>
          </w:divBdr>
        </w:div>
        <w:div w:id="1129587921">
          <w:marLeft w:val="640"/>
          <w:marRight w:val="0"/>
          <w:marTop w:val="0"/>
          <w:marBottom w:val="0"/>
          <w:divBdr>
            <w:top w:val="none" w:sz="0" w:space="0" w:color="auto"/>
            <w:left w:val="none" w:sz="0" w:space="0" w:color="auto"/>
            <w:bottom w:val="none" w:sz="0" w:space="0" w:color="auto"/>
            <w:right w:val="none" w:sz="0" w:space="0" w:color="auto"/>
          </w:divBdr>
        </w:div>
        <w:div w:id="200703487">
          <w:marLeft w:val="640"/>
          <w:marRight w:val="0"/>
          <w:marTop w:val="0"/>
          <w:marBottom w:val="0"/>
          <w:divBdr>
            <w:top w:val="none" w:sz="0" w:space="0" w:color="auto"/>
            <w:left w:val="none" w:sz="0" w:space="0" w:color="auto"/>
            <w:bottom w:val="none" w:sz="0" w:space="0" w:color="auto"/>
            <w:right w:val="none" w:sz="0" w:space="0" w:color="auto"/>
          </w:divBdr>
        </w:div>
        <w:div w:id="1352300321">
          <w:marLeft w:val="640"/>
          <w:marRight w:val="0"/>
          <w:marTop w:val="0"/>
          <w:marBottom w:val="0"/>
          <w:divBdr>
            <w:top w:val="none" w:sz="0" w:space="0" w:color="auto"/>
            <w:left w:val="none" w:sz="0" w:space="0" w:color="auto"/>
            <w:bottom w:val="none" w:sz="0" w:space="0" w:color="auto"/>
            <w:right w:val="none" w:sz="0" w:space="0" w:color="auto"/>
          </w:divBdr>
        </w:div>
        <w:div w:id="1467699271">
          <w:marLeft w:val="640"/>
          <w:marRight w:val="0"/>
          <w:marTop w:val="0"/>
          <w:marBottom w:val="0"/>
          <w:divBdr>
            <w:top w:val="none" w:sz="0" w:space="0" w:color="auto"/>
            <w:left w:val="none" w:sz="0" w:space="0" w:color="auto"/>
            <w:bottom w:val="none" w:sz="0" w:space="0" w:color="auto"/>
            <w:right w:val="none" w:sz="0" w:space="0" w:color="auto"/>
          </w:divBdr>
        </w:div>
        <w:div w:id="1786725714">
          <w:marLeft w:val="640"/>
          <w:marRight w:val="0"/>
          <w:marTop w:val="0"/>
          <w:marBottom w:val="0"/>
          <w:divBdr>
            <w:top w:val="none" w:sz="0" w:space="0" w:color="auto"/>
            <w:left w:val="none" w:sz="0" w:space="0" w:color="auto"/>
            <w:bottom w:val="none" w:sz="0" w:space="0" w:color="auto"/>
            <w:right w:val="none" w:sz="0" w:space="0" w:color="auto"/>
          </w:divBdr>
        </w:div>
        <w:div w:id="1750886806">
          <w:marLeft w:val="640"/>
          <w:marRight w:val="0"/>
          <w:marTop w:val="0"/>
          <w:marBottom w:val="0"/>
          <w:divBdr>
            <w:top w:val="none" w:sz="0" w:space="0" w:color="auto"/>
            <w:left w:val="none" w:sz="0" w:space="0" w:color="auto"/>
            <w:bottom w:val="none" w:sz="0" w:space="0" w:color="auto"/>
            <w:right w:val="none" w:sz="0" w:space="0" w:color="auto"/>
          </w:divBdr>
        </w:div>
        <w:div w:id="1682005804">
          <w:marLeft w:val="640"/>
          <w:marRight w:val="0"/>
          <w:marTop w:val="0"/>
          <w:marBottom w:val="0"/>
          <w:divBdr>
            <w:top w:val="none" w:sz="0" w:space="0" w:color="auto"/>
            <w:left w:val="none" w:sz="0" w:space="0" w:color="auto"/>
            <w:bottom w:val="none" w:sz="0" w:space="0" w:color="auto"/>
            <w:right w:val="none" w:sz="0" w:space="0" w:color="auto"/>
          </w:divBdr>
        </w:div>
        <w:div w:id="1327322567">
          <w:marLeft w:val="640"/>
          <w:marRight w:val="0"/>
          <w:marTop w:val="0"/>
          <w:marBottom w:val="0"/>
          <w:divBdr>
            <w:top w:val="none" w:sz="0" w:space="0" w:color="auto"/>
            <w:left w:val="none" w:sz="0" w:space="0" w:color="auto"/>
            <w:bottom w:val="none" w:sz="0" w:space="0" w:color="auto"/>
            <w:right w:val="none" w:sz="0" w:space="0" w:color="auto"/>
          </w:divBdr>
        </w:div>
        <w:div w:id="1608390200">
          <w:marLeft w:val="640"/>
          <w:marRight w:val="0"/>
          <w:marTop w:val="0"/>
          <w:marBottom w:val="0"/>
          <w:divBdr>
            <w:top w:val="none" w:sz="0" w:space="0" w:color="auto"/>
            <w:left w:val="none" w:sz="0" w:space="0" w:color="auto"/>
            <w:bottom w:val="none" w:sz="0" w:space="0" w:color="auto"/>
            <w:right w:val="none" w:sz="0" w:space="0" w:color="auto"/>
          </w:divBdr>
        </w:div>
        <w:div w:id="490215639">
          <w:marLeft w:val="640"/>
          <w:marRight w:val="0"/>
          <w:marTop w:val="0"/>
          <w:marBottom w:val="0"/>
          <w:divBdr>
            <w:top w:val="none" w:sz="0" w:space="0" w:color="auto"/>
            <w:left w:val="none" w:sz="0" w:space="0" w:color="auto"/>
            <w:bottom w:val="none" w:sz="0" w:space="0" w:color="auto"/>
            <w:right w:val="none" w:sz="0" w:space="0" w:color="auto"/>
          </w:divBdr>
        </w:div>
        <w:div w:id="1083453256">
          <w:marLeft w:val="640"/>
          <w:marRight w:val="0"/>
          <w:marTop w:val="0"/>
          <w:marBottom w:val="0"/>
          <w:divBdr>
            <w:top w:val="none" w:sz="0" w:space="0" w:color="auto"/>
            <w:left w:val="none" w:sz="0" w:space="0" w:color="auto"/>
            <w:bottom w:val="none" w:sz="0" w:space="0" w:color="auto"/>
            <w:right w:val="none" w:sz="0" w:space="0" w:color="auto"/>
          </w:divBdr>
        </w:div>
        <w:div w:id="1297492849">
          <w:marLeft w:val="640"/>
          <w:marRight w:val="0"/>
          <w:marTop w:val="0"/>
          <w:marBottom w:val="0"/>
          <w:divBdr>
            <w:top w:val="none" w:sz="0" w:space="0" w:color="auto"/>
            <w:left w:val="none" w:sz="0" w:space="0" w:color="auto"/>
            <w:bottom w:val="none" w:sz="0" w:space="0" w:color="auto"/>
            <w:right w:val="none" w:sz="0" w:space="0" w:color="auto"/>
          </w:divBdr>
        </w:div>
        <w:div w:id="1860196382">
          <w:marLeft w:val="640"/>
          <w:marRight w:val="0"/>
          <w:marTop w:val="0"/>
          <w:marBottom w:val="0"/>
          <w:divBdr>
            <w:top w:val="none" w:sz="0" w:space="0" w:color="auto"/>
            <w:left w:val="none" w:sz="0" w:space="0" w:color="auto"/>
            <w:bottom w:val="none" w:sz="0" w:space="0" w:color="auto"/>
            <w:right w:val="none" w:sz="0" w:space="0" w:color="auto"/>
          </w:divBdr>
        </w:div>
      </w:divsChild>
    </w:div>
    <w:div w:id="1637754892">
      <w:marLeft w:val="640"/>
      <w:marRight w:val="0"/>
      <w:marTop w:val="0"/>
      <w:marBottom w:val="0"/>
      <w:divBdr>
        <w:top w:val="none" w:sz="0" w:space="0" w:color="auto"/>
        <w:left w:val="none" w:sz="0" w:space="0" w:color="auto"/>
        <w:bottom w:val="none" w:sz="0" w:space="0" w:color="auto"/>
        <w:right w:val="none" w:sz="0" w:space="0" w:color="auto"/>
      </w:divBdr>
    </w:div>
    <w:div w:id="1660184725">
      <w:bodyDiv w:val="1"/>
      <w:marLeft w:val="0"/>
      <w:marRight w:val="0"/>
      <w:marTop w:val="0"/>
      <w:marBottom w:val="0"/>
      <w:divBdr>
        <w:top w:val="none" w:sz="0" w:space="0" w:color="auto"/>
        <w:left w:val="none" w:sz="0" w:space="0" w:color="auto"/>
        <w:bottom w:val="none" w:sz="0" w:space="0" w:color="auto"/>
        <w:right w:val="none" w:sz="0" w:space="0" w:color="auto"/>
      </w:divBdr>
    </w:div>
    <w:div w:id="1672482977">
      <w:bodyDiv w:val="1"/>
      <w:marLeft w:val="0"/>
      <w:marRight w:val="0"/>
      <w:marTop w:val="0"/>
      <w:marBottom w:val="0"/>
      <w:divBdr>
        <w:top w:val="none" w:sz="0" w:space="0" w:color="auto"/>
        <w:left w:val="none" w:sz="0" w:space="0" w:color="auto"/>
        <w:bottom w:val="none" w:sz="0" w:space="0" w:color="auto"/>
        <w:right w:val="none" w:sz="0" w:space="0" w:color="auto"/>
      </w:divBdr>
      <w:divsChild>
        <w:div w:id="976647411">
          <w:marLeft w:val="640"/>
          <w:marRight w:val="0"/>
          <w:marTop w:val="0"/>
          <w:marBottom w:val="0"/>
          <w:divBdr>
            <w:top w:val="none" w:sz="0" w:space="0" w:color="auto"/>
            <w:left w:val="none" w:sz="0" w:space="0" w:color="auto"/>
            <w:bottom w:val="none" w:sz="0" w:space="0" w:color="auto"/>
            <w:right w:val="none" w:sz="0" w:space="0" w:color="auto"/>
          </w:divBdr>
        </w:div>
        <w:div w:id="122500245">
          <w:marLeft w:val="640"/>
          <w:marRight w:val="0"/>
          <w:marTop w:val="0"/>
          <w:marBottom w:val="0"/>
          <w:divBdr>
            <w:top w:val="none" w:sz="0" w:space="0" w:color="auto"/>
            <w:left w:val="none" w:sz="0" w:space="0" w:color="auto"/>
            <w:bottom w:val="none" w:sz="0" w:space="0" w:color="auto"/>
            <w:right w:val="none" w:sz="0" w:space="0" w:color="auto"/>
          </w:divBdr>
        </w:div>
        <w:div w:id="1232737703">
          <w:marLeft w:val="640"/>
          <w:marRight w:val="0"/>
          <w:marTop w:val="0"/>
          <w:marBottom w:val="0"/>
          <w:divBdr>
            <w:top w:val="none" w:sz="0" w:space="0" w:color="auto"/>
            <w:left w:val="none" w:sz="0" w:space="0" w:color="auto"/>
            <w:bottom w:val="none" w:sz="0" w:space="0" w:color="auto"/>
            <w:right w:val="none" w:sz="0" w:space="0" w:color="auto"/>
          </w:divBdr>
        </w:div>
        <w:div w:id="1237477060">
          <w:marLeft w:val="640"/>
          <w:marRight w:val="0"/>
          <w:marTop w:val="0"/>
          <w:marBottom w:val="0"/>
          <w:divBdr>
            <w:top w:val="none" w:sz="0" w:space="0" w:color="auto"/>
            <w:left w:val="none" w:sz="0" w:space="0" w:color="auto"/>
            <w:bottom w:val="none" w:sz="0" w:space="0" w:color="auto"/>
            <w:right w:val="none" w:sz="0" w:space="0" w:color="auto"/>
          </w:divBdr>
        </w:div>
        <w:div w:id="1374573026">
          <w:marLeft w:val="640"/>
          <w:marRight w:val="0"/>
          <w:marTop w:val="0"/>
          <w:marBottom w:val="0"/>
          <w:divBdr>
            <w:top w:val="none" w:sz="0" w:space="0" w:color="auto"/>
            <w:left w:val="none" w:sz="0" w:space="0" w:color="auto"/>
            <w:bottom w:val="none" w:sz="0" w:space="0" w:color="auto"/>
            <w:right w:val="none" w:sz="0" w:space="0" w:color="auto"/>
          </w:divBdr>
        </w:div>
        <w:div w:id="503010445">
          <w:marLeft w:val="640"/>
          <w:marRight w:val="0"/>
          <w:marTop w:val="0"/>
          <w:marBottom w:val="0"/>
          <w:divBdr>
            <w:top w:val="none" w:sz="0" w:space="0" w:color="auto"/>
            <w:left w:val="none" w:sz="0" w:space="0" w:color="auto"/>
            <w:bottom w:val="none" w:sz="0" w:space="0" w:color="auto"/>
            <w:right w:val="none" w:sz="0" w:space="0" w:color="auto"/>
          </w:divBdr>
        </w:div>
        <w:div w:id="418253818">
          <w:marLeft w:val="640"/>
          <w:marRight w:val="0"/>
          <w:marTop w:val="0"/>
          <w:marBottom w:val="0"/>
          <w:divBdr>
            <w:top w:val="none" w:sz="0" w:space="0" w:color="auto"/>
            <w:left w:val="none" w:sz="0" w:space="0" w:color="auto"/>
            <w:bottom w:val="none" w:sz="0" w:space="0" w:color="auto"/>
            <w:right w:val="none" w:sz="0" w:space="0" w:color="auto"/>
          </w:divBdr>
        </w:div>
        <w:div w:id="1134831999">
          <w:marLeft w:val="640"/>
          <w:marRight w:val="0"/>
          <w:marTop w:val="0"/>
          <w:marBottom w:val="0"/>
          <w:divBdr>
            <w:top w:val="none" w:sz="0" w:space="0" w:color="auto"/>
            <w:left w:val="none" w:sz="0" w:space="0" w:color="auto"/>
            <w:bottom w:val="none" w:sz="0" w:space="0" w:color="auto"/>
            <w:right w:val="none" w:sz="0" w:space="0" w:color="auto"/>
          </w:divBdr>
        </w:div>
        <w:div w:id="650407089">
          <w:marLeft w:val="640"/>
          <w:marRight w:val="0"/>
          <w:marTop w:val="0"/>
          <w:marBottom w:val="0"/>
          <w:divBdr>
            <w:top w:val="none" w:sz="0" w:space="0" w:color="auto"/>
            <w:left w:val="none" w:sz="0" w:space="0" w:color="auto"/>
            <w:bottom w:val="none" w:sz="0" w:space="0" w:color="auto"/>
            <w:right w:val="none" w:sz="0" w:space="0" w:color="auto"/>
          </w:divBdr>
        </w:div>
        <w:div w:id="1569535993">
          <w:marLeft w:val="640"/>
          <w:marRight w:val="0"/>
          <w:marTop w:val="0"/>
          <w:marBottom w:val="0"/>
          <w:divBdr>
            <w:top w:val="none" w:sz="0" w:space="0" w:color="auto"/>
            <w:left w:val="none" w:sz="0" w:space="0" w:color="auto"/>
            <w:bottom w:val="none" w:sz="0" w:space="0" w:color="auto"/>
            <w:right w:val="none" w:sz="0" w:space="0" w:color="auto"/>
          </w:divBdr>
        </w:div>
        <w:div w:id="1683389760">
          <w:marLeft w:val="640"/>
          <w:marRight w:val="0"/>
          <w:marTop w:val="0"/>
          <w:marBottom w:val="0"/>
          <w:divBdr>
            <w:top w:val="none" w:sz="0" w:space="0" w:color="auto"/>
            <w:left w:val="none" w:sz="0" w:space="0" w:color="auto"/>
            <w:bottom w:val="none" w:sz="0" w:space="0" w:color="auto"/>
            <w:right w:val="none" w:sz="0" w:space="0" w:color="auto"/>
          </w:divBdr>
        </w:div>
        <w:div w:id="452555153">
          <w:marLeft w:val="640"/>
          <w:marRight w:val="0"/>
          <w:marTop w:val="0"/>
          <w:marBottom w:val="0"/>
          <w:divBdr>
            <w:top w:val="none" w:sz="0" w:space="0" w:color="auto"/>
            <w:left w:val="none" w:sz="0" w:space="0" w:color="auto"/>
            <w:bottom w:val="none" w:sz="0" w:space="0" w:color="auto"/>
            <w:right w:val="none" w:sz="0" w:space="0" w:color="auto"/>
          </w:divBdr>
        </w:div>
        <w:div w:id="1717698939">
          <w:marLeft w:val="640"/>
          <w:marRight w:val="0"/>
          <w:marTop w:val="0"/>
          <w:marBottom w:val="0"/>
          <w:divBdr>
            <w:top w:val="none" w:sz="0" w:space="0" w:color="auto"/>
            <w:left w:val="none" w:sz="0" w:space="0" w:color="auto"/>
            <w:bottom w:val="none" w:sz="0" w:space="0" w:color="auto"/>
            <w:right w:val="none" w:sz="0" w:space="0" w:color="auto"/>
          </w:divBdr>
        </w:div>
        <w:div w:id="1004670414">
          <w:marLeft w:val="640"/>
          <w:marRight w:val="0"/>
          <w:marTop w:val="0"/>
          <w:marBottom w:val="0"/>
          <w:divBdr>
            <w:top w:val="none" w:sz="0" w:space="0" w:color="auto"/>
            <w:left w:val="none" w:sz="0" w:space="0" w:color="auto"/>
            <w:bottom w:val="none" w:sz="0" w:space="0" w:color="auto"/>
            <w:right w:val="none" w:sz="0" w:space="0" w:color="auto"/>
          </w:divBdr>
        </w:div>
        <w:div w:id="1465350625">
          <w:marLeft w:val="640"/>
          <w:marRight w:val="0"/>
          <w:marTop w:val="0"/>
          <w:marBottom w:val="0"/>
          <w:divBdr>
            <w:top w:val="none" w:sz="0" w:space="0" w:color="auto"/>
            <w:left w:val="none" w:sz="0" w:space="0" w:color="auto"/>
            <w:bottom w:val="none" w:sz="0" w:space="0" w:color="auto"/>
            <w:right w:val="none" w:sz="0" w:space="0" w:color="auto"/>
          </w:divBdr>
        </w:div>
        <w:div w:id="1151409171">
          <w:marLeft w:val="640"/>
          <w:marRight w:val="0"/>
          <w:marTop w:val="0"/>
          <w:marBottom w:val="0"/>
          <w:divBdr>
            <w:top w:val="none" w:sz="0" w:space="0" w:color="auto"/>
            <w:left w:val="none" w:sz="0" w:space="0" w:color="auto"/>
            <w:bottom w:val="none" w:sz="0" w:space="0" w:color="auto"/>
            <w:right w:val="none" w:sz="0" w:space="0" w:color="auto"/>
          </w:divBdr>
        </w:div>
        <w:div w:id="332102954">
          <w:marLeft w:val="640"/>
          <w:marRight w:val="0"/>
          <w:marTop w:val="0"/>
          <w:marBottom w:val="0"/>
          <w:divBdr>
            <w:top w:val="none" w:sz="0" w:space="0" w:color="auto"/>
            <w:left w:val="none" w:sz="0" w:space="0" w:color="auto"/>
            <w:bottom w:val="none" w:sz="0" w:space="0" w:color="auto"/>
            <w:right w:val="none" w:sz="0" w:space="0" w:color="auto"/>
          </w:divBdr>
        </w:div>
        <w:div w:id="692459821">
          <w:marLeft w:val="640"/>
          <w:marRight w:val="0"/>
          <w:marTop w:val="0"/>
          <w:marBottom w:val="0"/>
          <w:divBdr>
            <w:top w:val="none" w:sz="0" w:space="0" w:color="auto"/>
            <w:left w:val="none" w:sz="0" w:space="0" w:color="auto"/>
            <w:bottom w:val="none" w:sz="0" w:space="0" w:color="auto"/>
            <w:right w:val="none" w:sz="0" w:space="0" w:color="auto"/>
          </w:divBdr>
        </w:div>
        <w:div w:id="1522008836">
          <w:marLeft w:val="640"/>
          <w:marRight w:val="0"/>
          <w:marTop w:val="0"/>
          <w:marBottom w:val="0"/>
          <w:divBdr>
            <w:top w:val="none" w:sz="0" w:space="0" w:color="auto"/>
            <w:left w:val="none" w:sz="0" w:space="0" w:color="auto"/>
            <w:bottom w:val="none" w:sz="0" w:space="0" w:color="auto"/>
            <w:right w:val="none" w:sz="0" w:space="0" w:color="auto"/>
          </w:divBdr>
        </w:div>
        <w:div w:id="142160664">
          <w:marLeft w:val="640"/>
          <w:marRight w:val="0"/>
          <w:marTop w:val="0"/>
          <w:marBottom w:val="0"/>
          <w:divBdr>
            <w:top w:val="none" w:sz="0" w:space="0" w:color="auto"/>
            <w:left w:val="none" w:sz="0" w:space="0" w:color="auto"/>
            <w:bottom w:val="none" w:sz="0" w:space="0" w:color="auto"/>
            <w:right w:val="none" w:sz="0" w:space="0" w:color="auto"/>
          </w:divBdr>
        </w:div>
        <w:div w:id="1686246612">
          <w:marLeft w:val="640"/>
          <w:marRight w:val="0"/>
          <w:marTop w:val="0"/>
          <w:marBottom w:val="0"/>
          <w:divBdr>
            <w:top w:val="none" w:sz="0" w:space="0" w:color="auto"/>
            <w:left w:val="none" w:sz="0" w:space="0" w:color="auto"/>
            <w:bottom w:val="none" w:sz="0" w:space="0" w:color="auto"/>
            <w:right w:val="none" w:sz="0" w:space="0" w:color="auto"/>
          </w:divBdr>
        </w:div>
        <w:div w:id="2008552484">
          <w:marLeft w:val="640"/>
          <w:marRight w:val="0"/>
          <w:marTop w:val="0"/>
          <w:marBottom w:val="0"/>
          <w:divBdr>
            <w:top w:val="none" w:sz="0" w:space="0" w:color="auto"/>
            <w:left w:val="none" w:sz="0" w:space="0" w:color="auto"/>
            <w:bottom w:val="none" w:sz="0" w:space="0" w:color="auto"/>
            <w:right w:val="none" w:sz="0" w:space="0" w:color="auto"/>
          </w:divBdr>
        </w:div>
        <w:div w:id="783615850">
          <w:marLeft w:val="640"/>
          <w:marRight w:val="0"/>
          <w:marTop w:val="0"/>
          <w:marBottom w:val="0"/>
          <w:divBdr>
            <w:top w:val="none" w:sz="0" w:space="0" w:color="auto"/>
            <w:left w:val="none" w:sz="0" w:space="0" w:color="auto"/>
            <w:bottom w:val="none" w:sz="0" w:space="0" w:color="auto"/>
            <w:right w:val="none" w:sz="0" w:space="0" w:color="auto"/>
          </w:divBdr>
        </w:div>
        <w:div w:id="1025443464">
          <w:marLeft w:val="640"/>
          <w:marRight w:val="0"/>
          <w:marTop w:val="0"/>
          <w:marBottom w:val="0"/>
          <w:divBdr>
            <w:top w:val="none" w:sz="0" w:space="0" w:color="auto"/>
            <w:left w:val="none" w:sz="0" w:space="0" w:color="auto"/>
            <w:bottom w:val="none" w:sz="0" w:space="0" w:color="auto"/>
            <w:right w:val="none" w:sz="0" w:space="0" w:color="auto"/>
          </w:divBdr>
        </w:div>
        <w:div w:id="2143377455">
          <w:marLeft w:val="640"/>
          <w:marRight w:val="0"/>
          <w:marTop w:val="0"/>
          <w:marBottom w:val="0"/>
          <w:divBdr>
            <w:top w:val="none" w:sz="0" w:space="0" w:color="auto"/>
            <w:left w:val="none" w:sz="0" w:space="0" w:color="auto"/>
            <w:bottom w:val="none" w:sz="0" w:space="0" w:color="auto"/>
            <w:right w:val="none" w:sz="0" w:space="0" w:color="auto"/>
          </w:divBdr>
        </w:div>
        <w:div w:id="353457077">
          <w:marLeft w:val="640"/>
          <w:marRight w:val="0"/>
          <w:marTop w:val="0"/>
          <w:marBottom w:val="0"/>
          <w:divBdr>
            <w:top w:val="none" w:sz="0" w:space="0" w:color="auto"/>
            <w:left w:val="none" w:sz="0" w:space="0" w:color="auto"/>
            <w:bottom w:val="none" w:sz="0" w:space="0" w:color="auto"/>
            <w:right w:val="none" w:sz="0" w:space="0" w:color="auto"/>
          </w:divBdr>
        </w:div>
      </w:divsChild>
    </w:div>
    <w:div w:id="1674919358">
      <w:marLeft w:val="640"/>
      <w:marRight w:val="0"/>
      <w:marTop w:val="0"/>
      <w:marBottom w:val="0"/>
      <w:divBdr>
        <w:top w:val="none" w:sz="0" w:space="0" w:color="auto"/>
        <w:left w:val="none" w:sz="0" w:space="0" w:color="auto"/>
        <w:bottom w:val="none" w:sz="0" w:space="0" w:color="auto"/>
        <w:right w:val="none" w:sz="0" w:space="0" w:color="auto"/>
      </w:divBdr>
    </w:div>
    <w:div w:id="1678457454">
      <w:marLeft w:val="640"/>
      <w:marRight w:val="0"/>
      <w:marTop w:val="0"/>
      <w:marBottom w:val="0"/>
      <w:divBdr>
        <w:top w:val="none" w:sz="0" w:space="0" w:color="auto"/>
        <w:left w:val="none" w:sz="0" w:space="0" w:color="auto"/>
        <w:bottom w:val="none" w:sz="0" w:space="0" w:color="auto"/>
        <w:right w:val="none" w:sz="0" w:space="0" w:color="auto"/>
      </w:divBdr>
    </w:div>
    <w:div w:id="1683778507">
      <w:marLeft w:val="640"/>
      <w:marRight w:val="0"/>
      <w:marTop w:val="0"/>
      <w:marBottom w:val="0"/>
      <w:divBdr>
        <w:top w:val="none" w:sz="0" w:space="0" w:color="auto"/>
        <w:left w:val="none" w:sz="0" w:space="0" w:color="auto"/>
        <w:bottom w:val="none" w:sz="0" w:space="0" w:color="auto"/>
        <w:right w:val="none" w:sz="0" w:space="0" w:color="auto"/>
      </w:divBdr>
    </w:div>
    <w:div w:id="1687632462">
      <w:marLeft w:val="640"/>
      <w:marRight w:val="0"/>
      <w:marTop w:val="0"/>
      <w:marBottom w:val="0"/>
      <w:divBdr>
        <w:top w:val="none" w:sz="0" w:space="0" w:color="auto"/>
        <w:left w:val="none" w:sz="0" w:space="0" w:color="auto"/>
        <w:bottom w:val="none" w:sz="0" w:space="0" w:color="auto"/>
        <w:right w:val="none" w:sz="0" w:space="0" w:color="auto"/>
      </w:divBdr>
    </w:div>
    <w:div w:id="1689285083">
      <w:marLeft w:val="640"/>
      <w:marRight w:val="0"/>
      <w:marTop w:val="0"/>
      <w:marBottom w:val="0"/>
      <w:divBdr>
        <w:top w:val="none" w:sz="0" w:space="0" w:color="auto"/>
        <w:left w:val="none" w:sz="0" w:space="0" w:color="auto"/>
        <w:bottom w:val="none" w:sz="0" w:space="0" w:color="auto"/>
        <w:right w:val="none" w:sz="0" w:space="0" w:color="auto"/>
      </w:divBdr>
    </w:div>
    <w:div w:id="1691565645">
      <w:bodyDiv w:val="1"/>
      <w:marLeft w:val="0"/>
      <w:marRight w:val="0"/>
      <w:marTop w:val="0"/>
      <w:marBottom w:val="0"/>
      <w:divBdr>
        <w:top w:val="none" w:sz="0" w:space="0" w:color="auto"/>
        <w:left w:val="none" w:sz="0" w:space="0" w:color="auto"/>
        <w:bottom w:val="none" w:sz="0" w:space="0" w:color="auto"/>
        <w:right w:val="none" w:sz="0" w:space="0" w:color="auto"/>
      </w:divBdr>
      <w:divsChild>
        <w:div w:id="553003630">
          <w:marLeft w:val="0"/>
          <w:marRight w:val="0"/>
          <w:marTop w:val="0"/>
          <w:marBottom w:val="0"/>
          <w:divBdr>
            <w:top w:val="none" w:sz="0" w:space="0" w:color="auto"/>
            <w:left w:val="none" w:sz="0" w:space="0" w:color="auto"/>
            <w:bottom w:val="none" w:sz="0" w:space="0" w:color="auto"/>
            <w:right w:val="none" w:sz="0" w:space="0" w:color="auto"/>
          </w:divBdr>
          <w:divsChild>
            <w:div w:id="1289970569">
              <w:marLeft w:val="0"/>
              <w:marRight w:val="0"/>
              <w:marTop w:val="0"/>
              <w:marBottom w:val="0"/>
              <w:divBdr>
                <w:top w:val="none" w:sz="0" w:space="0" w:color="auto"/>
                <w:left w:val="none" w:sz="0" w:space="0" w:color="auto"/>
                <w:bottom w:val="none" w:sz="0" w:space="0" w:color="auto"/>
                <w:right w:val="none" w:sz="0" w:space="0" w:color="auto"/>
              </w:divBdr>
              <w:divsChild>
                <w:div w:id="2089841120">
                  <w:marLeft w:val="0"/>
                  <w:marRight w:val="0"/>
                  <w:marTop w:val="0"/>
                  <w:marBottom w:val="0"/>
                  <w:divBdr>
                    <w:top w:val="none" w:sz="0" w:space="0" w:color="auto"/>
                    <w:left w:val="none" w:sz="0" w:space="0" w:color="auto"/>
                    <w:bottom w:val="none" w:sz="0" w:space="0" w:color="auto"/>
                    <w:right w:val="none" w:sz="0" w:space="0" w:color="auto"/>
                  </w:divBdr>
                  <w:divsChild>
                    <w:div w:id="424348529">
                      <w:marLeft w:val="0"/>
                      <w:marRight w:val="0"/>
                      <w:marTop w:val="0"/>
                      <w:marBottom w:val="0"/>
                      <w:divBdr>
                        <w:top w:val="none" w:sz="0" w:space="0" w:color="auto"/>
                        <w:left w:val="none" w:sz="0" w:space="0" w:color="auto"/>
                        <w:bottom w:val="none" w:sz="0" w:space="0" w:color="auto"/>
                        <w:right w:val="none" w:sz="0" w:space="0" w:color="auto"/>
                      </w:divBdr>
                      <w:divsChild>
                        <w:div w:id="1546675131">
                          <w:marLeft w:val="0"/>
                          <w:marRight w:val="0"/>
                          <w:marTop w:val="0"/>
                          <w:marBottom w:val="0"/>
                          <w:divBdr>
                            <w:top w:val="none" w:sz="0" w:space="0" w:color="auto"/>
                            <w:left w:val="none" w:sz="0" w:space="0" w:color="auto"/>
                            <w:bottom w:val="none" w:sz="0" w:space="0" w:color="auto"/>
                            <w:right w:val="none" w:sz="0" w:space="0" w:color="auto"/>
                          </w:divBdr>
                          <w:divsChild>
                            <w:div w:id="3029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3233">
                  <w:marLeft w:val="0"/>
                  <w:marRight w:val="0"/>
                  <w:marTop w:val="0"/>
                  <w:marBottom w:val="0"/>
                  <w:divBdr>
                    <w:top w:val="none" w:sz="0" w:space="0" w:color="auto"/>
                    <w:left w:val="none" w:sz="0" w:space="0" w:color="auto"/>
                    <w:bottom w:val="none" w:sz="0" w:space="0" w:color="auto"/>
                    <w:right w:val="none" w:sz="0" w:space="0" w:color="auto"/>
                  </w:divBdr>
                  <w:divsChild>
                    <w:div w:id="9507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5565">
      <w:marLeft w:val="640"/>
      <w:marRight w:val="0"/>
      <w:marTop w:val="0"/>
      <w:marBottom w:val="0"/>
      <w:divBdr>
        <w:top w:val="none" w:sz="0" w:space="0" w:color="auto"/>
        <w:left w:val="none" w:sz="0" w:space="0" w:color="auto"/>
        <w:bottom w:val="none" w:sz="0" w:space="0" w:color="auto"/>
        <w:right w:val="none" w:sz="0" w:space="0" w:color="auto"/>
      </w:divBdr>
    </w:div>
    <w:div w:id="1711610406">
      <w:marLeft w:val="640"/>
      <w:marRight w:val="0"/>
      <w:marTop w:val="0"/>
      <w:marBottom w:val="0"/>
      <w:divBdr>
        <w:top w:val="none" w:sz="0" w:space="0" w:color="auto"/>
        <w:left w:val="none" w:sz="0" w:space="0" w:color="auto"/>
        <w:bottom w:val="none" w:sz="0" w:space="0" w:color="auto"/>
        <w:right w:val="none" w:sz="0" w:space="0" w:color="auto"/>
      </w:divBdr>
    </w:div>
    <w:div w:id="1712146545">
      <w:marLeft w:val="640"/>
      <w:marRight w:val="0"/>
      <w:marTop w:val="0"/>
      <w:marBottom w:val="0"/>
      <w:divBdr>
        <w:top w:val="none" w:sz="0" w:space="0" w:color="auto"/>
        <w:left w:val="none" w:sz="0" w:space="0" w:color="auto"/>
        <w:bottom w:val="none" w:sz="0" w:space="0" w:color="auto"/>
        <w:right w:val="none" w:sz="0" w:space="0" w:color="auto"/>
      </w:divBdr>
    </w:div>
    <w:div w:id="1714160493">
      <w:marLeft w:val="640"/>
      <w:marRight w:val="0"/>
      <w:marTop w:val="0"/>
      <w:marBottom w:val="0"/>
      <w:divBdr>
        <w:top w:val="none" w:sz="0" w:space="0" w:color="auto"/>
        <w:left w:val="none" w:sz="0" w:space="0" w:color="auto"/>
        <w:bottom w:val="none" w:sz="0" w:space="0" w:color="auto"/>
        <w:right w:val="none" w:sz="0" w:space="0" w:color="auto"/>
      </w:divBdr>
    </w:div>
    <w:div w:id="1727022130">
      <w:marLeft w:val="640"/>
      <w:marRight w:val="0"/>
      <w:marTop w:val="0"/>
      <w:marBottom w:val="0"/>
      <w:divBdr>
        <w:top w:val="none" w:sz="0" w:space="0" w:color="auto"/>
        <w:left w:val="none" w:sz="0" w:space="0" w:color="auto"/>
        <w:bottom w:val="none" w:sz="0" w:space="0" w:color="auto"/>
        <w:right w:val="none" w:sz="0" w:space="0" w:color="auto"/>
      </w:divBdr>
    </w:div>
    <w:div w:id="1736272523">
      <w:marLeft w:val="640"/>
      <w:marRight w:val="0"/>
      <w:marTop w:val="0"/>
      <w:marBottom w:val="0"/>
      <w:divBdr>
        <w:top w:val="none" w:sz="0" w:space="0" w:color="auto"/>
        <w:left w:val="none" w:sz="0" w:space="0" w:color="auto"/>
        <w:bottom w:val="none" w:sz="0" w:space="0" w:color="auto"/>
        <w:right w:val="none" w:sz="0" w:space="0" w:color="auto"/>
      </w:divBdr>
    </w:div>
    <w:div w:id="1741321736">
      <w:marLeft w:val="640"/>
      <w:marRight w:val="0"/>
      <w:marTop w:val="0"/>
      <w:marBottom w:val="0"/>
      <w:divBdr>
        <w:top w:val="none" w:sz="0" w:space="0" w:color="auto"/>
        <w:left w:val="none" w:sz="0" w:space="0" w:color="auto"/>
        <w:bottom w:val="none" w:sz="0" w:space="0" w:color="auto"/>
        <w:right w:val="none" w:sz="0" w:space="0" w:color="auto"/>
      </w:divBdr>
    </w:div>
    <w:div w:id="1741637103">
      <w:marLeft w:val="640"/>
      <w:marRight w:val="0"/>
      <w:marTop w:val="0"/>
      <w:marBottom w:val="0"/>
      <w:divBdr>
        <w:top w:val="none" w:sz="0" w:space="0" w:color="auto"/>
        <w:left w:val="none" w:sz="0" w:space="0" w:color="auto"/>
        <w:bottom w:val="none" w:sz="0" w:space="0" w:color="auto"/>
        <w:right w:val="none" w:sz="0" w:space="0" w:color="auto"/>
      </w:divBdr>
    </w:div>
    <w:div w:id="1743602624">
      <w:bodyDiv w:val="1"/>
      <w:marLeft w:val="0"/>
      <w:marRight w:val="0"/>
      <w:marTop w:val="0"/>
      <w:marBottom w:val="0"/>
      <w:divBdr>
        <w:top w:val="none" w:sz="0" w:space="0" w:color="auto"/>
        <w:left w:val="none" w:sz="0" w:space="0" w:color="auto"/>
        <w:bottom w:val="none" w:sz="0" w:space="0" w:color="auto"/>
        <w:right w:val="none" w:sz="0" w:space="0" w:color="auto"/>
      </w:divBdr>
      <w:divsChild>
        <w:div w:id="252931200">
          <w:marLeft w:val="640"/>
          <w:marRight w:val="0"/>
          <w:marTop w:val="0"/>
          <w:marBottom w:val="0"/>
          <w:divBdr>
            <w:top w:val="none" w:sz="0" w:space="0" w:color="auto"/>
            <w:left w:val="none" w:sz="0" w:space="0" w:color="auto"/>
            <w:bottom w:val="none" w:sz="0" w:space="0" w:color="auto"/>
            <w:right w:val="none" w:sz="0" w:space="0" w:color="auto"/>
          </w:divBdr>
        </w:div>
        <w:div w:id="322781000">
          <w:marLeft w:val="640"/>
          <w:marRight w:val="0"/>
          <w:marTop w:val="0"/>
          <w:marBottom w:val="0"/>
          <w:divBdr>
            <w:top w:val="none" w:sz="0" w:space="0" w:color="auto"/>
            <w:left w:val="none" w:sz="0" w:space="0" w:color="auto"/>
            <w:bottom w:val="none" w:sz="0" w:space="0" w:color="auto"/>
            <w:right w:val="none" w:sz="0" w:space="0" w:color="auto"/>
          </w:divBdr>
        </w:div>
        <w:div w:id="1661469055">
          <w:marLeft w:val="640"/>
          <w:marRight w:val="0"/>
          <w:marTop w:val="0"/>
          <w:marBottom w:val="0"/>
          <w:divBdr>
            <w:top w:val="none" w:sz="0" w:space="0" w:color="auto"/>
            <w:left w:val="none" w:sz="0" w:space="0" w:color="auto"/>
            <w:bottom w:val="none" w:sz="0" w:space="0" w:color="auto"/>
            <w:right w:val="none" w:sz="0" w:space="0" w:color="auto"/>
          </w:divBdr>
        </w:div>
        <w:div w:id="1621187092">
          <w:marLeft w:val="640"/>
          <w:marRight w:val="0"/>
          <w:marTop w:val="0"/>
          <w:marBottom w:val="0"/>
          <w:divBdr>
            <w:top w:val="none" w:sz="0" w:space="0" w:color="auto"/>
            <w:left w:val="none" w:sz="0" w:space="0" w:color="auto"/>
            <w:bottom w:val="none" w:sz="0" w:space="0" w:color="auto"/>
            <w:right w:val="none" w:sz="0" w:space="0" w:color="auto"/>
          </w:divBdr>
        </w:div>
        <w:div w:id="541329792">
          <w:marLeft w:val="640"/>
          <w:marRight w:val="0"/>
          <w:marTop w:val="0"/>
          <w:marBottom w:val="0"/>
          <w:divBdr>
            <w:top w:val="none" w:sz="0" w:space="0" w:color="auto"/>
            <w:left w:val="none" w:sz="0" w:space="0" w:color="auto"/>
            <w:bottom w:val="none" w:sz="0" w:space="0" w:color="auto"/>
            <w:right w:val="none" w:sz="0" w:space="0" w:color="auto"/>
          </w:divBdr>
        </w:div>
        <w:div w:id="192576053">
          <w:marLeft w:val="640"/>
          <w:marRight w:val="0"/>
          <w:marTop w:val="0"/>
          <w:marBottom w:val="0"/>
          <w:divBdr>
            <w:top w:val="none" w:sz="0" w:space="0" w:color="auto"/>
            <w:left w:val="none" w:sz="0" w:space="0" w:color="auto"/>
            <w:bottom w:val="none" w:sz="0" w:space="0" w:color="auto"/>
            <w:right w:val="none" w:sz="0" w:space="0" w:color="auto"/>
          </w:divBdr>
        </w:div>
        <w:div w:id="2144227344">
          <w:marLeft w:val="640"/>
          <w:marRight w:val="0"/>
          <w:marTop w:val="0"/>
          <w:marBottom w:val="0"/>
          <w:divBdr>
            <w:top w:val="none" w:sz="0" w:space="0" w:color="auto"/>
            <w:left w:val="none" w:sz="0" w:space="0" w:color="auto"/>
            <w:bottom w:val="none" w:sz="0" w:space="0" w:color="auto"/>
            <w:right w:val="none" w:sz="0" w:space="0" w:color="auto"/>
          </w:divBdr>
        </w:div>
        <w:div w:id="1414398584">
          <w:marLeft w:val="640"/>
          <w:marRight w:val="0"/>
          <w:marTop w:val="0"/>
          <w:marBottom w:val="0"/>
          <w:divBdr>
            <w:top w:val="none" w:sz="0" w:space="0" w:color="auto"/>
            <w:left w:val="none" w:sz="0" w:space="0" w:color="auto"/>
            <w:bottom w:val="none" w:sz="0" w:space="0" w:color="auto"/>
            <w:right w:val="none" w:sz="0" w:space="0" w:color="auto"/>
          </w:divBdr>
        </w:div>
        <w:div w:id="139151548">
          <w:marLeft w:val="640"/>
          <w:marRight w:val="0"/>
          <w:marTop w:val="0"/>
          <w:marBottom w:val="0"/>
          <w:divBdr>
            <w:top w:val="none" w:sz="0" w:space="0" w:color="auto"/>
            <w:left w:val="none" w:sz="0" w:space="0" w:color="auto"/>
            <w:bottom w:val="none" w:sz="0" w:space="0" w:color="auto"/>
            <w:right w:val="none" w:sz="0" w:space="0" w:color="auto"/>
          </w:divBdr>
        </w:div>
        <w:div w:id="266305235">
          <w:marLeft w:val="640"/>
          <w:marRight w:val="0"/>
          <w:marTop w:val="0"/>
          <w:marBottom w:val="0"/>
          <w:divBdr>
            <w:top w:val="none" w:sz="0" w:space="0" w:color="auto"/>
            <w:left w:val="none" w:sz="0" w:space="0" w:color="auto"/>
            <w:bottom w:val="none" w:sz="0" w:space="0" w:color="auto"/>
            <w:right w:val="none" w:sz="0" w:space="0" w:color="auto"/>
          </w:divBdr>
        </w:div>
        <w:div w:id="1626353407">
          <w:marLeft w:val="640"/>
          <w:marRight w:val="0"/>
          <w:marTop w:val="0"/>
          <w:marBottom w:val="0"/>
          <w:divBdr>
            <w:top w:val="none" w:sz="0" w:space="0" w:color="auto"/>
            <w:left w:val="none" w:sz="0" w:space="0" w:color="auto"/>
            <w:bottom w:val="none" w:sz="0" w:space="0" w:color="auto"/>
            <w:right w:val="none" w:sz="0" w:space="0" w:color="auto"/>
          </w:divBdr>
        </w:div>
        <w:div w:id="1121068685">
          <w:marLeft w:val="640"/>
          <w:marRight w:val="0"/>
          <w:marTop w:val="0"/>
          <w:marBottom w:val="0"/>
          <w:divBdr>
            <w:top w:val="none" w:sz="0" w:space="0" w:color="auto"/>
            <w:left w:val="none" w:sz="0" w:space="0" w:color="auto"/>
            <w:bottom w:val="none" w:sz="0" w:space="0" w:color="auto"/>
            <w:right w:val="none" w:sz="0" w:space="0" w:color="auto"/>
          </w:divBdr>
        </w:div>
        <w:div w:id="517424056">
          <w:marLeft w:val="640"/>
          <w:marRight w:val="0"/>
          <w:marTop w:val="0"/>
          <w:marBottom w:val="0"/>
          <w:divBdr>
            <w:top w:val="none" w:sz="0" w:space="0" w:color="auto"/>
            <w:left w:val="none" w:sz="0" w:space="0" w:color="auto"/>
            <w:bottom w:val="none" w:sz="0" w:space="0" w:color="auto"/>
            <w:right w:val="none" w:sz="0" w:space="0" w:color="auto"/>
          </w:divBdr>
        </w:div>
        <w:div w:id="2095583912">
          <w:marLeft w:val="640"/>
          <w:marRight w:val="0"/>
          <w:marTop w:val="0"/>
          <w:marBottom w:val="0"/>
          <w:divBdr>
            <w:top w:val="none" w:sz="0" w:space="0" w:color="auto"/>
            <w:left w:val="none" w:sz="0" w:space="0" w:color="auto"/>
            <w:bottom w:val="none" w:sz="0" w:space="0" w:color="auto"/>
            <w:right w:val="none" w:sz="0" w:space="0" w:color="auto"/>
          </w:divBdr>
        </w:div>
        <w:div w:id="1582105532">
          <w:marLeft w:val="640"/>
          <w:marRight w:val="0"/>
          <w:marTop w:val="0"/>
          <w:marBottom w:val="0"/>
          <w:divBdr>
            <w:top w:val="none" w:sz="0" w:space="0" w:color="auto"/>
            <w:left w:val="none" w:sz="0" w:space="0" w:color="auto"/>
            <w:bottom w:val="none" w:sz="0" w:space="0" w:color="auto"/>
            <w:right w:val="none" w:sz="0" w:space="0" w:color="auto"/>
          </w:divBdr>
        </w:div>
        <w:div w:id="1839492506">
          <w:marLeft w:val="640"/>
          <w:marRight w:val="0"/>
          <w:marTop w:val="0"/>
          <w:marBottom w:val="0"/>
          <w:divBdr>
            <w:top w:val="none" w:sz="0" w:space="0" w:color="auto"/>
            <w:left w:val="none" w:sz="0" w:space="0" w:color="auto"/>
            <w:bottom w:val="none" w:sz="0" w:space="0" w:color="auto"/>
            <w:right w:val="none" w:sz="0" w:space="0" w:color="auto"/>
          </w:divBdr>
        </w:div>
        <w:div w:id="812987097">
          <w:marLeft w:val="640"/>
          <w:marRight w:val="0"/>
          <w:marTop w:val="0"/>
          <w:marBottom w:val="0"/>
          <w:divBdr>
            <w:top w:val="none" w:sz="0" w:space="0" w:color="auto"/>
            <w:left w:val="none" w:sz="0" w:space="0" w:color="auto"/>
            <w:bottom w:val="none" w:sz="0" w:space="0" w:color="auto"/>
            <w:right w:val="none" w:sz="0" w:space="0" w:color="auto"/>
          </w:divBdr>
        </w:div>
        <w:div w:id="815997649">
          <w:marLeft w:val="640"/>
          <w:marRight w:val="0"/>
          <w:marTop w:val="0"/>
          <w:marBottom w:val="0"/>
          <w:divBdr>
            <w:top w:val="none" w:sz="0" w:space="0" w:color="auto"/>
            <w:left w:val="none" w:sz="0" w:space="0" w:color="auto"/>
            <w:bottom w:val="none" w:sz="0" w:space="0" w:color="auto"/>
            <w:right w:val="none" w:sz="0" w:space="0" w:color="auto"/>
          </w:divBdr>
        </w:div>
        <w:div w:id="1657995998">
          <w:marLeft w:val="640"/>
          <w:marRight w:val="0"/>
          <w:marTop w:val="0"/>
          <w:marBottom w:val="0"/>
          <w:divBdr>
            <w:top w:val="none" w:sz="0" w:space="0" w:color="auto"/>
            <w:left w:val="none" w:sz="0" w:space="0" w:color="auto"/>
            <w:bottom w:val="none" w:sz="0" w:space="0" w:color="auto"/>
            <w:right w:val="none" w:sz="0" w:space="0" w:color="auto"/>
          </w:divBdr>
        </w:div>
        <w:div w:id="1248424259">
          <w:marLeft w:val="640"/>
          <w:marRight w:val="0"/>
          <w:marTop w:val="0"/>
          <w:marBottom w:val="0"/>
          <w:divBdr>
            <w:top w:val="none" w:sz="0" w:space="0" w:color="auto"/>
            <w:left w:val="none" w:sz="0" w:space="0" w:color="auto"/>
            <w:bottom w:val="none" w:sz="0" w:space="0" w:color="auto"/>
            <w:right w:val="none" w:sz="0" w:space="0" w:color="auto"/>
          </w:divBdr>
        </w:div>
        <w:div w:id="1861120780">
          <w:marLeft w:val="640"/>
          <w:marRight w:val="0"/>
          <w:marTop w:val="0"/>
          <w:marBottom w:val="0"/>
          <w:divBdr>
            <w:top w:val="none" w:sz="0" w:space="0" w:color="auto"/>
            <w:left w:val="none" w:sz="0" w:space="0" w:color="auto"/>
            <w:bottom w:val="none" w:sz="0" w:space="0" w:color="auto"/>
            <w:right w:val="none" w:sz="0" w:space="0" w:color="auto"/>
          </w:divBdr>
        </w:div>
        <w:div w:id="974145154">
          <w:marLeft w:val="640"/>
          <w:marRight w:val="0"/>
          <w:marTop w:val="0"/>
          <w:marBottom w:val="0"/>
          <w:divBdr>
            <w:top w:val="none" w:sz="0" w:space="0" w:color="auto"/>
            <w:left w:val="none" w:sz="0" w:space="0" w:color="auto"/>
            <w:bottom w:val="none" w:sz="0" w:space="0" w:color="auto"/>
            <w:right w:val="none" w:sz="0" w:space="0" w:color="auto"/>
          </w:divBdr>
        </w:div>
        <w:div w:id="909313049">
          <w:marLeft w:val="640"/>
          <w:marRight w:val="0"/>
          <w:marTop w:val="0"/>
          <w:marBottom w:val="0"/>
          <w:divBdr>
            <w:top w:val="none" w:sz="0" w:space="0" w:color="auto"/>
            <w:left w:val="none" w:sz="0" w:space="0" w:color="auto"/>
            <w:bottom w:val="none" w:sz="0" w:space="0" w:color="auto"/>
            <w:right w:val="none" w:sz="0" w:space="0" w:color="auto"/>
          </w:divBdr>
        </w:div>
        <w:div w:id="852961694">
          <w:marLeft w:val="640"/>
          <w:marRight w:val="0"/>
          <w:marTop w:val="0"/>
          <w:marBottom w:val="0"/>
          <w:divBdr>
            <w:top w:val="none" w:sz="0" w:space="0" w:color="auto"/>
            <w:left w:val="none" w:sz="0" w:space="0" w:color="auto"/>
            <w:bottom w:val="none" w:sz="0" w:space="0" w:color="auto"/>
            <w:right w:val="none" w:sz="0" w:space="0" w:color="auto"/>
          </w:divBdr>
        </w:div>
        <w:div w:id="184025525">
          <w:marLeft w:val="640"/>
          <w:marRight w:val="0"/>
          <w:marTop w:val="0"/>
          <w:marBottom w:val="0"/>
          <w:divBdr>
            <w:top w:val="none" w:sz="0" w:space="0" w:color="auto"/>
            <w:left w:val="none" w:sz="0" w:space="0" w:color="auto"/>
            <w:bottom w:val="none" w:sz="0" w:space="0" w:color="auto"/>
            <w:right w:val="none" w:sz="0" w:space="0" w:color="auto"/>
          </w:divBdr>
        </w:div>
        <w:div w:id="517697226">
          <w:marLeft w:val="640"/>
          <w:marRight w:val="0"/>
          <w:marTop w:val="0"/>
          <w:marBottom w:val="0"/>
          <w:divBdr>
            <w:top w:val="none" w:sz="0" w:space="0" w:color="auto"/>
            <w:left w:val="none" w:sz="0" w:space="0" w:color="auto"/>
            <w:bottom w:val="none" w:sz="0" w:space="0" w:color="auto"/>
            <w:right w:val="none" w:sz="0" w:space="0" w:color="auto"/>
          </w:divBdr>
        </w:div>
        <w:div w:id="1369527947">
          <w:marLeft w:val="640"/>
          <w:marRight w:val="0"/>
          <w:marTop w:val="0"/>
          <w:marBottom w:val="0"/>
          <w:divBdr>
            <w:top w:val="none" w:sz="0" w:space="0" w:color="auto"/>
            <w:left w:val="none" w:sz="0" w:space="0" w:color="auto"/>
            <w:bottom w:val="none" w:sz="0" w:space="0" w:color="auto"/>
            <w:right w:val="none" w:sz="0" w:space="0" w:color="auto"/>
          </w:divBdr>
        </w:div>
      </w:divsChild>
    </w:div>
    <w:div w:id="1759279976">
      <w:marLeft w:val="640"/>
      <w:marRight w:val="0"/>
      <w:marTop w:val="0"/>
      <w:marBottom w:val="0"/>
      <w:divBdr>
        <w:top w:val="none" w:sz="0" w:space="0" w:color="auto"/>
        <w:left w:val="none" w:sz="0" w:space="0" w:color="auto"/>
        <w:bottom w:val="none" w:sz="0" w:space="0" w:color="auto"/>
        <w:right w:val="none" w:sz="0" w:space="0" w:color="auto"/>
      </w:divBdr>
    </w:div>
    <w:div w:id="1759671866">
      <w:marLeft w:val="640"/>
      <w:marRight w:val="0"/>
      <w:marTop w:val="0"/>
      <w:marBottom w:val="0"/>
      <w:divBdr>
        <w:top w:val="none" w:sz="0" w:space="0" w:color="auto"/>
        <w:left w:val="none" w:sz="0" w:space="0" w:color="auto"/>
        <w:bottom w:val="none" w:sz="0" w:space="0" w:color="auto"/>
        <w:right w:val="none" w:sz="0" w:space="0" w:color="auto"/>
      </w:divBdr>
    </w:div>
    <w:div w:id="1760101361">
      <w:marLeft w:val="640"/>
      <w:marRight w:val="0"/>
      <w:marTop w:val="0"/>
      <w:marBottom w:val="0"/>
      <w:divBdr>
        <w:top w:val="none" w:sz="0" w:space="0" w:color="auto"/>
        <w:left w:val="none" w:sz="0" w:space="0" w:color="auto"/>
        <w:bottom w:val="none" w:sz="0" w:space="0" w:color="auto"/>
        <w:right w:val="none" w:sz="0" w:space="0" w:color="auto"/>
      </w:divBdr>
    </w:div>
    <w:div w:id="1765220688">
      <w:marLeft w:val="640"/>
      <w:marRight w:val="0"/>
      <w:marTop w:val="0"/>
      <w:marBottom w:val="0"/>
      <w:divBdr>
        <w:top w:val="none" w:sz="0" w:space="0" w:color="auto"/>
        <w:left w:val="none" w:sz="0" w:space="0" w:color="auto"/>
        <w:bottom w:val="none" w:sz="0" w:space="0" w:color="auto"/>
        <w:right w:val="none" w:sz="0" w:space="0" w:color="auto"/>
      </w:divBdr>
    </w:div>
    <w:div w:id="1766344879">
      <w:marLeft w:val="640"/>
      <w:marRight w:val="0"/>
      <w:marTop w:val="0"/>
      <w:marBottom w:val="0"/>
      <w:divBdr>
        <w:top w:val="none" w:sz="0" w:space="0" w:color="auto"/>
        <w:left w:val="none" w:sz="0" w:space="0" w:color="auto"/>
        <w:bottom w:val="none" w:sz="0" w:space="0" w:color="auto"/>
        <w:right w:val="none" w:sz="0" w:space="0" w:color="auto"/>
      </w:divBdr>
    </w:div>
    <w:div w:id="1770083514">
      <w:marLeft w:val="640"/>
      <w:marRight w:val="0"/>
      <w:marTop w:val="0"/>
      <w:marBottom w:val="0"/>
      <w:divBdr>
        <w:top w:val="none" w:sz="0" w:space="0" w:color="auto"/>
        <w:left w:val="none" w:sz="0" w:space="0" w:color="auto"/>
        <w:bottom w:val="none" w:sz="0" w:space="0" w:color="auto"/>
        <w:right w:val="none" w:sz="0" w:space="0" w:color="auto"/>
      </w:divBdr>
    </w:div>
    <w:div w:id="1774936760">
      <w:marLeft w:val="640"/>
      <w:marRight w:val="0"/>
      <w:marTop w:val="0"/>
      <w:marBottom w:val="0"/>
      <w:divBdr>
        <w:top w:val="none" w:sz="0" w:space="0" w:color="auto"/>
        <w:left w:val="none" w:sz="0" w:space="0" w:color="auto"/>
        <w:bottom w:val="none" w:sz="0" w:space="0" w:color="auto"/>
        <w:right w:val="none" w:sz="0" w:space="0" w:color="auto"/>
      </w:divBdr>
    </w:div>
    <w:div w:id="1775399135">
      <w:marLeft w:val="640"/>
      <w:marRight w:val="0"/>
      <w:marTop w:val="0"/>
      <w:marBottom w:val="0"/>
      <w:divBdr>
        <w:top w:val="none" w:sz="0" w:space="0" w:color="auto"/>
        <w:left w:val="none" w:sz="0" w:space="0" w:color="auto"/>
        <w:bottom w:val="none" w:sz="0" w:space="0" w:color="auto"/>
        <w:right w:val="none" w:sz="0" w:space="0" w:color="auto"/>
      </w:divBdr>
    </w:div>
    <w:div w:id="1777824660">
      <w:marLeft w:val="640"/>
      <w:marRight w:val="0"/>
      <w:marTop w:val="0"/>
      <w:marBottom w:val="0"/>
      <w:divBdr>
        <w:top w:val="none" w:sz="0" w:space="0" w:color="auto"/>
        <w:left w:val="none" w:sz="0" w:space="0" w:color="auto"/>
        <w:bottom w:val="none" w:sz="0" w:space="0" w:color="auto"/>
        <w:right w:val="none" w:sz="0" w:space="0" w:color="auto"/>
      </w:divBdr>
    </w:div>
    <w:div w:id="1780443929">
      <w:marLeft w:val="640"/>
      <w:marRight w:val="0"/>
      <w:marTop w:val="0"/>
      <w:marBottom w:val="0"/>
      <w:divBdr>
        <w:top w:val="none" w:sz="0" w:space="0" w:color="auto"/>
        <w:left w:val="none" w:sz="0" w:space="0" w:color="auto"/>
        <w:bottom w:val="none" w:sz="0" w:space="0" w:color="auto"/>
        <w:right w:val="none" w:sz="0" w:space="0" w:color="auto"/>
      </w:divBdr>
    </w:div>
    <w:div w:id="1784113780">
      <w:marLeft w:val="640"/>
      <w:marRight w:val="0"/>
      <w:marTop w:val="0"/>
      <w:marBottom w:val="0"/>
      <w:divBdr>
        <w:top w:val="none" w:sz="0" w:space="0" w:color="auto"/>
        <w:left w:val="none" w:sz="0" w:space="0" w:color="auto"/>
        <w:bottom w:val="none" w:sz="0" w:space="0" w:color="auto"/>
        <w:right w:val="none" w:sz="0" w:space="0" w:color="auto"/>
      </w:divBdr>
    </w:div>
    <w:div w:id="1786844837">
      <w:bodyDiv w:val="1"/>
      <w:marLeft w:val="0"/>
      <w:marRight w:val="0"/>
      <w:marTop w:val="0"/>
      <w:marBottom w:val="0"/>
      <w:divBdr>
        <w:top w:val="none" w:sz="0" w:space="0" w:color="auto"/>
        <w:left w:val="none" w:sz="0" w:space="0" w:color="auto"/>
        <w:bottom w:val="none" w:sz="0" w:space="0" w:color="auto"/>
        <w:right w:val="none" w:sz="0" w:space="0" w:color="auto"/>
      </w:divBdr>
      <w:divsChild>
        <w:div w:id="176578750">
          <w:marLeft w:val="640"/>
          <w:marRight w:val="0"/>
          <w:marTop w:val="0"/>
          <w:marBottom w:val="0"/>
          <w:divBdr>
            <w:top w:val="none" w:sz="0" w:space="0" w:color="auto"/>
            <w:left w:val="none" w:sz="0" w:space="0" w:color="auto"/>
            <w:bottom w:val="none" w:sz="0" w:space="0" w:color="auto"/>
            <w:right w:val="none" w:sz="0" w:space="0" w:color="auto"/>
          </w:divBdr>
        </w:div>
        <w:div w:id="174461285">
          <w:marLeft w:val="640"/>
          <w:marRight w:val="0"/>
          <w:marTop w:val="0"/>
          <w:marBottom w:val="0"/>
          <w:divBdr>
            <w:top w:val="none" w:sz="0" w:space="0" w:color="auto"/>
            <w:left w:val="none" w:sz="0" w:space="0" w:color="auto"/>
            <w:bottom w:val="none" w:sz="0" w:space="0" w:color="auto"/>
            <w:right w:val="none" w:sz="0" w:space="0" w:color="auto"/>
          </w:divBdr>
        </w:div>
        <w:div w:id="2113696052">
          <w:marLeft w:val="640"/>
          <w:marRight w:val="0"/>
          <w:marTop w:val="0"/>
          <w:marBottom w:val="0"/>
          <w:divBdr>
            <w:top w:val="none" w:sz="0" w:space="0" w:color="auto"/>
            <w:left w:val="none" w:sz="0" w:space="0" w:color="auto"/>
            <w:bottom w:val="none" w:sz="0" w:space="0" w:color="auto"/>
            <w:right w:val="none" w:sz="0" w:space="0" w:color="auto"/>
          </w:divBdr>
        </w:div>
        <w:div w:id="370422876">
          <w:marLeft w:val="640"/>
          <w:marRight w:val="0"/>
          <w:marTop w:val="0"/>
          <w:marBottom w:val="0"/>
          <w:divBdr>
            <w:top w:val="none" w:sz="0" w:space="0" w:color="auto"/>
            <w:left w:val="none" w:sz="0" w:space="0" w:color="auto"/>
            <w:bottom w:val="none" w:sz="0" w:space="0" w:color="auto"/>
            <w:right w:val="none" w:sz="0" w:space="0" w:color="auto"/>
          </w:divBdr>
        </w:div>
        <w:div w:id="1317491580">
          <w:marLeft w:val="640"/>
          <w:marRight w:val="0"/>
          <w:marTop w:val="0"/>
          <w:marBottom w:val="0"/>
          <w:divBdr>
            <w:top w:val="none" w:sz="0" w:space="0" w:color="auto"/>
            <w:left w:val="none" w:sz="0" w:space="0" w:color="auto"/>
            <w:bottom w:val="none" w:sz="0" w:space="0" w:color="auto"/>
            <w:right w:val="none" w:sz="0" w:space="0" w:color="auto"/>
          </w:divBdr>
        </w:div>
        <w:div w:id="830684162">
          <w:marLeft w:val="640"/>
          <w:marRight w:val="0"/>
          <w:marTop w:val="0"/>
          <w:marBottom w:val="0"/>
          <w:divBdr>
            <w:top w:val="none" w:sz="0" w:space="0" w:color="auto"/>
            <w:left w:val="none" w:sz="0" w:space="0" w:color="auto"/>
            <w:bottom w:val="none" w:sz="0" w:space="0" w:color="auto"/>
            <w:right w:val="none" w:sz="0" w:space="0" w:color="auto"/>
          </w:divBdr>
        </w:div>
        <w:div w:id="679627499">
          <w:marLeft w:val="640"/>
          <w:marRight w:val="0"/>
          <w:marTop w:val="0"/>
          <w:marBottom w:val="0"/>
          <w:divBdr>
            <w:top w:val="none" w:sz="0" w:space="0" w:color="auto"/>
            <w:left w:val="none" w:sz="0" w:space="0" w:color="auto"/>
            <w:bottom w:val="none" w:sz="0" w:space="0" w:color="auto"/>
            <w:right w:val="none" w:sz="0" w:space="0" w:color="auto"/>
          </w:divBdr>
        </w:div>
        <w:div w:id="228879990">
          <w:marLeft w:val="640"/>
          <w:marRight w:val="0"/>
          <w:marTop w:val="0"/>
          <w:marBottom w:val="0"/>
          <w:divBdr>
            <w:top w:val="none" w:sz="0" w:space="0" w:color="auto"/>
            <w:left w:val="none" w:sz="0" w:space="0" w:color="auto"/>
            <w:bottom w:val="none" w:sz="0" w:space="0" w:color="auto"/>
            <w:right w:val="none" w:sz="0" w:space="0" w:color="auto"/>
          </w:divBdr>
        </w:div>
        <w:div w:id="1000430638">
          <w:marLeft w:val="640"/>
          <w:marRight w:val="0"/>
          <w:marTop w:val="0"/>
          <w:marBottom w:val="0"/>
          <w:divBdr>
            <w:top w:val="none" w:sz="0" w:space="0" w:color="auto"/>
            <w:left w:val="none" w:sz="0" w:space="0" w:color="auto"/>
            <w:bottom w:val="none" w:sz="0" w:space="0" w:color="auto"/>
            <w:right w:val="none" w:sz="0" w:space="0" w:color="auto"/>
          </w:divBdr>
        </w:div>
        <w:div w:id="1309363064">
          <w:marLeft w:val="640"/>
          <w:marRight w:val="0"/>
          <w:marTop w:val="0"/>
          <w:marBottom w:val="0"/>
          <w:divBdr>
            <w:top w:val="none" w:sz="0" w:space="0" w:color="auto"/>
            <w:left w:val="none" w:sz="0" w:space="0" w:color="auto"/>
            <w:bottom w:val="none" w:sz="0" w:space="0" w:color="auto"/>
            <w:right w:val="none" w:sz="0" w:space="0" w:color="auto"/>
          </w:divBdr>
        </w:div>
        <w:div w:id="905065428">
          <w:marLeft w:val="640"/>
          <w:marRight w:val="0"/>
          <w:marTop w:val="0"/>
          <w:marBottom w:val="0"/>
          <w:divBdr>
            <w:top w:val="none" w:sz="0" w:space="0" w:color="auto"/>
            <w:left w:val="none" w:sz="0" w:space="0" w:color="auto"/>
            <w:bottom w:val="none" w:sz="0" w:space="0" w:color="auto"/>
            <w:right w:val="none" w:sz="0" w:space="0" w:color="auto"/>
          </w:divBdr>
        </w:div>
        <w:div w:id="345913316">
          <w:marLeft w:val="640"/>
          <w:marRight w:val="0"/>
          <w:marTop w:val="0"/>
          <w:marBottom w:val="0"/>
          <w:divBdr>
            <w:top w:val="none" w:sz="0" w:space="0" w:color="auto"/>
            <w:left w:val="none" w:sz="0" w:space="0" w:color="auto"/>
            <w:bottom w:val="none" w:sz="0" w:space="0" w:color="auto"/>
            <w:right w:val="none" w:sz="0" w:space="0" w:color="auto"/>
          </w:divBdr>
        </w:div>
        <w:div w:id="1911311252">
          <w:marLeft w:val="640"/>
          <w:marRight w:val="0"/>
          <w:marTop w:val="0"/>
          <w:marBottom w:val="0"/>
          <w:divBdr>
            <w:top w:val="none" w:sz="0" w:space="0" w:color="auto"/>
            <w:left w:val="none" w:sz="0" w:space="0" w:color="auto"/>
            <w:bottom w:val="none" w:sz="0" w:space="0" w:color="auto"/>
            <w:right w:val="none" w:sz="0" w:space="0" w:color="auto"/>
          </w:divBdr>
        </w:div>
        <w:div w:id="4522023">
          <w:marLeft w:val="640"/>
          <w:marRight w:val="0"/>
          <w:marTop w:val="0"/>
          <w:marBottom w:val="0"/>
          <w:divBdr>
            <w:top w:val="none" w:sz="0" w:space="0" w:color="auto"/>
            <w:left w:val="none" w:sz="0" w:space="0" w:color="auto"/>
            <w:bottom w:val="none" w:sz="0" w:space="0" w:color="auto"/>
            <w:right w:val="none" w:sz="0" w:space="0" w:color="auto"/>
          </w:divBdr>
        </w:div>
        <w:div w:id="43524372">
          <w:marLeft w:val="640"/>
          <w:marRight w:val="0"/>
          <w:marTop w:val="0"/>
          <w:marBottom w:val="0"/>
          <w:divBdr>
            <w:top w:val="none" w:sz="0" w:space="0" w:color="auto"/>
            <w:left w:val="none" w:sz="0" w:space="0" w:color="auto"/>
            <w:bottom w:val="none" w:sz="0" w:space="0" w:color="auto"/>
            <w:right w:val="none" w:sz="0" w:space="0" w:color="auto"/>
          </w:divBdr>
        </w:div>
        <w:div w:id="1122264230">
          <w:marLeft w:val="640"/>
          <w:marRight w:val="0"/>
          <w:marTop w:val="0"/>
          <w:marBottom w:val="0"/>
          <w:divBdr>
            <w:top w:val="none" w:sz="0" w:space="0" w:color="auto"/>
            <w:left w:val="none" w:sz="0" w:space="0" w:color="auto"/>
            <w:bottom w:val="none" w:sz="0" w:space="0" w:color="auto"/>
            <w:right w:val="none" w:sz="0" w:space="0" w:color="auto"/>
          </w:divBdr>
        </w:div>
        <w:div w:id="85932253">
          <w:marLeft w:val="640"/>
          <w:marRight w:val="0"/>
          <w:marTop w:val="0"/>
          <w:marBottom w:val="0"/>
          <w:divBdr>
            <w:top w:val="none" w:sz="0" w:space="0" w:color="auto"/>
            <w:left w:val="none" w:sz="0" w:space="0" w:color="auto"/>
            <w:bottom w:val="none" w:sz="0" w:space="0" w:color="auto"/>
            <w:right w:val="none" w:sz="0" w:space="0" w:color="auto"/>
          </w:divBdr>
        </w:div>
        <w:div w:id="1007635027">
          <w:marLeft w:val="640"/>
          <w:marRight w:val="0"/>
          <w:marTop w:val="0"/>
          <w:marBottom w:val="0"/>
          <w:divBdr>
            <w:top w:val="none" w:sz="0" w:space="0" w:color="auto"/>
            <w:left w:val="none" w:sz="0" w:space="0" w:color="auto"/>
            <w:bottom w:val="none" w:sz="0" w:space="0" w:color="auto"/>
            <w:right w:val="none" w:sz="0" w:space="0" w:color="auto"/>
          </w:divBdr>
        </w:div>
        <w:div w:id="1172329192">
          <w:marLeft w:val="640"/>
          <w:marRight w:val="0"/>
          <w:marTop w:val="0"/>
          <w:marBottom w:val="0"/>
          <w:divBdr>
            <w:top w:val="none" w:sz="0" w:space="0" w:color="auto"/>
            <w:left w:val="none" w:sz="0" w:space="0" w:color="auto"/>
            <w:bottom w:val="none" w:sz="0" w:space="0" w:color="auto"/>
            <w:right w:val="none" w:sz="0" w:space="0" w:color="auto"/>
          </w:divBdr>
        </w:div>
        <w:div w:id="1370691260">
          <w:marLeft w:val="640"/>
          <w:marRight w:val="0"/>
          <w:marTop w:val="0"/>
          <w:marBottom w:val="0"/>
          <w:divBdr>
            <w:top w:val="none" w:sz="0" w:space="0" w:color="auto"/>
            <w:left w:val="none" w:sz="0" w:space="0" w:color="auto"/>
            <w:bottom w:val="none" w:sz="0" w:space="0" w:color="auto"/>
            <w:right w:val="none" w:sz="0" w:space="0" w:color="auto"/>
          </w:divBdr>
        </w:div>
        <w:div w:id="180092936">
          <w:marLeft w:val="640"/>
          <w:marRight w:val="0"/>
          <w:marTop w:val="0"/>
          <w:marBottom w:val="0"/>
          <w:divBdr>
            <w:top w:val="none" w:sz="0" w:space="0" w:color="auto"/>
            <w:left w:val="none" w:sz="0" w:space="0" w:color="auto"/>
            <w:bottom w:val="none" w:sz="0" w:space="0" w:color="auto"/>
            <w:right w:val="none" w:sz="0" w:space="0" w:color="auto"/>
          </w:divBdr>
        </w:div>
        <w:div w:id="128865208">
          <w:marLeft w:val="640"/>
          <w:marRight w:val="0"/>
          <w:marTop w:val="0"/>
          <w:marBottom w:val="0"/>
          <w:divBdr>
            <w:top w:val="none" w:sz="0" w:space="0" w:color="auto"/>
            <w:left w:val="none" w:sz="0" w:space="0" w:color="auto"/>
            <w:bottom w:val="none" w:sz="0" w:space="0" w:color="auto"/>
            <w:right w:val="none" w:sz="0" w:space="0" w:color="auto"/>
          </w:divBdr>
        </w:div>
        <w:div w:id="138039516">
          <w:marLeft w:val="640"/>
          <w:marRight w:val="0"/>
          <w:marTop w:val="0"/>
          <w:marBottom w:val="0"/>
          <w:divBdr>
            <w:top w:val="none" w:sz="0" w:space="0" w:color="auto"/>
            <w:left w:val="none" w:sz="0" w:space="0" w:color="auto"/>
            <w:bottom w:val="none" w:sz="0" w:space="0" w:color="auto"/>
            <w:right w:val="none" w:sz="0" w:space="0" w:color="auto"/>
          </w:divBdr>
        </w:div>
        <w:div w:id="1110121374">
          <w:marLeft w:val="640"/>
          <w:marRight w:val="0"/>
          <w:marTop w:val="0"/>
          <w:marBottom w:val="0"/>
          <w:divBdr>
            <w:top w:val="none" w:sz="0" w:space="0" w:color="auto"/>
            <w:left w:val="none" w:sz="0" w:space="0" w:color="auto"/>
            <w:bottom w:val="none" w:sz="0" w:space="0" w:color="auto"/>
            <w:right w:val="none" w:sz="0" w:space="0" w:color="auto"/>
          </w:divBdr>
        </w:div>
        <w:div w:id="1854806314">
          <w:marLeft w:val="640"/>
          <w:marRight w:val="0"/>
          <w:marTop w:val="0"/>
          <w:marBottom w:val="0"/>
          <w:divBdr>
            <w:top w:val="none" w:sz="0" w:space="0" w:color="auto"/>
            <w:left w:val="none" w:sz="0" w:space="0" w:color="auto"/>
            <w:bottom w:val="none" w:sz="0" w:space="0" w:color="auto"/>
            <w:right w:val="none" w:sz="0" w:space="0" w:color="auto"/>
          </w:divBdr>
        </w:div>
        <w:div w:id="2099253606">
          <w:marLeft w:val="640"/>
          <w:marRight w:val="0"/>
          <w:marTop w:val="0"/>
          <w:marBottom w:val="0"/>
          <w:divBdr>
            <w:top w:val="none" w:sz="0" w:space="0" w:color="auto"/>
            <w:left w:val="none" w:sz="0" w:space="0" w:color="auto"/>
            <w:bottom w:val="none" w:sz="0" w:space="0" w:color="auto"/>
            <w:right w:val="none" w:sz="0" w:space="0" w:color="auto"/>
          </w:divBdr>
        </w:div>
        <w:div w:id="683216273">
          <w:marLeft w:val="640"/>
          <w:marRight w:val="0"/>
          <w:marTop w:val="0"/>
          <w:marBottom w:val="0"/>
          <w:divBdr>
            <w:top w:val="none" w:sz="0" w:space="0" w:color="auto"/>
            <w:left w:val="none" w:sz="0" w:space="0" w:color="auto"/>
            <w:bottom w:val="none" w:sz="0" w:space="0" w:color="auto"/>
            <w:right w:val="none" w:sz="0" w:space="0" w:color="auto"/>
          </w:divBdr>
        </w:div>
      </w:divsChild>
    </w:div>
    <w:div w:id="1793985061">
      <w:marLeft w:val="640"/>
      <w:marRight w:val="0"/>
      <w:marTop w:val="0"/>
      <w:marBottom w:val="0"/>
      <w:divBdr>
        <w:top w:val="none" w:sz="0" w:space="0" w:color="auto"/>
        <w:left w:val="none" w:sz="0" w:space="0" w:color="auto"/>
        <w:bottom w:val="none" w:sz="0" w:space="0" w:color="auto"/>
        <w:right w:val="none" w:sz="0" w:space="0" w:color="auto"/>
      </w:divBdr>
    </w:div>
    <w:div w:id="1809273572">
      <w:marLeft w:val="640"/>
      <w:marRight w:val="0"/>
      <w:marTop w:val="0"/>
      <w:marBottom w:val="0"/>
      <w:divBdr>
        <w:top w:val="none" w:sz="0" w:space="0" w:color="auto"/>
        <w:left w:val="none" w:sz="0" w:space="0" w:color="auto"/>
        <w:bottom w:val="none" w:sz="0" w:space="0" w:color="auto"/>
        <w:right w:val="none" w:sz="0" w:space="0" w:color="auto"/>
      </w:divBdr>
    </w:div>
    <w:div w:id="1809399122">
      <w:marLeft w:val="640"/>
      <w:marRight w:val="0"/>
      <w:marTop w:val="0"/>
      <w:marBottom w:val="0"/>
      <w:divBdr>
        <w:top w:val="none" w:sz="0" w:space="0" w:color="auto"/>
        <w:left w:val="none" w:sz="0" w:space="0" w:color="auto"/>
        <w:bottom w:val="none" w:sz="0" w:space="0" w:color="auto"/>
        <w:right w:val="none" w:sz="0" w:space="0" w:color="auto"/>
      </w:divBdr>
    </w:div>
    <w:div w:id="1812869419">
      <w:marLeft w:val="640"/>
      <w:marRight w:val="0"/>
      <w:marTop w:val="0"/>
      <w:marBottom w:val="0"/>
      <w:divBdr>
        <w:top w:val="none" w:sz="0" w:space="0" w:color="auto"/>
        <w:left w:val="none" w:sz="0" w:space="0" w:color="auto"/>
        <w:bottom w:val="none" w:sz="0" w:space="0" w:color="auto"/>
        <w:right w:val="none" w:sz="0" w:space="0" w:color="auto"/>
      </w:divBdr>
    </w:div>
    <w:div w:id="1820071589">
      <w:marLeft w:val="640"/>
      <w:marRight w:val="0"/>
      <w:marTop w:val="0"/>
      <w:marBottom w:val="0"/>
      <w:divBdr>
        <w:top w:val="none" w:sz="0" w:space="0" w:color="auto"/>
        <w:left w:val="none" w:sz="0" w:space="0" w:color="auto"/>
        <w:bottom w:val="none" w:sz="0" w:space="0" w:color="auto"/>
        <w:right w:val="none" w:sz="0" w:space="0" w:color="auto"/>
      </w:divBdr>
    </w:div>
    <w:div w:id="1826319641">
      <w:marLeft w:val="640"/>
      <w:marRight w:val="0"/>
      <w:marTop w:val="0"/>
      <w:marBottom w:val="0"/>
      <w:divBdr>
        <w:top w:val="none" w:sz="0" w:space="0" w:color="auto"/>
        <w:left w:val="none" w:sz="0" w:space="0" w:color="auto"/>
        <w:bottom w:val="none" w:sz="0" w:space="0" w:color="auto"/>
        <w:right w:val="none" w:sz="0" w:space="0" w:color="auto"/>
      </w:divBdr>
    </w:div>
    <w:div w:id="1844660186">
      <w:marLeft w:val="640"/>
      <w:marRight w:val="0"/>
      <w:marTop w:val="0"/>
      <w:marBottom w:val="0"/>
      <w:divBdr>
        <w:top w:val="none" w:sz="0" w:space="0" w:color="auto"/>
        <w:left w:val="none" w:sz="0" w:space="0" w:color="auto"/>
        <w:bottom w:val="none" w:sz="0" w:space="0" w:color="auto"/>
        <w:right w:val="none" w:sz="0" w:space="0" w:color="auto"/>
      </w:divBdr>
    </w:div>
    <w:div w:id="1849514272">
      <w:marLeft w:val="640"/>
      <w:marRight w:val="0"/>
      <w:marTop w:val="0"/>
      <w:marBottom w:val="0"/>
      <w:divBdr>
        <w:top w:val="none" w:sz="0" w:space="0" w:color="auto"/>
        <w:left w:val="none" w:sz="0" w:space="0" w:color="auto"/>
        <w:bottom w:val="none" w:sz="0" w:space="0" w:color="auto"/>
        <w:right w:val="none" w:sz="0" w:space="0" w:color="auto"/>
      </w:divBdr>
    </w:div>
    <w:div w:id="1867209277">
      <w:marLeft w:val="640"/>
      <w:marRight w:val="0"/>
      <w:marTop w:val="0"/>
      <w:marBottom w:val="0"/>
      <w:divBdr>
        <w:top w:val="none" w:sz="0" w:space="0" w:color="auto"/>
        <w:left w:val="none" w:sz="0" w:space="0" w:color="auto"/>
        <w:bottom w:val="none" w:sz="0" w:space="0" w:color="auto"/>
        <w:right w:val="none" w:sz="0" w:space="0" w:color="auto"/>
      </w:divBdr>
    </w:div>
    <w:div w:id="1873953412">
      <w:marLeft w:val="640"/>
      <w:marRight w:val="0"/>
      <w:marTop w:val="0"/>
      <w:marBottom w:val="0"/>
      <w:divBdr>
        <w:top w:val="none" w:sz="0" w:space="0" w:color="auto"/>
        <w:left w:val="none" w:sz="0" w:space="0" w:color="auto"/>
        <w:bottom w:val="none" w:sz="0" w:space="0" w:color="auto"/>
        <w:right w:val="none" w:sz="0" w:space="0" w:color="auto"/>
      </w:divBdr>
    </w:div>
    <w:div w:id="1874532271">
      <w:marLeft w:val="640"/>
      <w:marRight w:val="0"/>
      <w:marTop w:val="0"/>
      <w:marBottom w:val="0"/>
      <w:divBdr>
        <w:top w:val="none" w:sz="0" w:space="0" w:color="auto"/>
        <w:left w:val="none" w:sz="0" w:space="0" w:color="auto"/>
        <w:bottom w:val="none" w:sz="0" w:space="0" w:color="auto"/>
        <w:right w:val="none" w:sz="0" w:space="0" w:color="auto"/>
      </w:divBdr>
    </w:div>
    <w:div w:id="1875147130">
      <w:marLeft w:val="640"/>
      <w:marRight w:val="0"/>
      <w:marTop w:val="0"/>
      <w:marBottom w:val="0"/>
      <w:divBdr>
        <w:top w:val="none" w:sz="0" w:space="0" w:color="auto"/>
        <w:left w:val="none" w:sz="0" w:space="0" w:color="auto"/>
        <w:bottom w:val="none" w:sz="0" w:space="0" w:color="auto"/>
        <w:right w:val="none" w:sz="0" w:space="0" w:color="auto"/>
      </w:divBdr>
    </w:div>
    <w:div w:id="1877890668">
      <w:marLeft w:val="640"/>
      <w:marRight w:val="0"/>
      <w:marTop w:val="0"/>
      <w:marBottom w:val="0"/>
      <w:divBdr>
        <w:top w:val="none" w:sz="0" w:space="0" w:color="auto"/>
        <w:left w:val="none" w:sz="0" w:space="0" w:color="auto"/>
        <w:bottom w:val="none" w:sz="0" w:space="0" w:color="auto"/>
        <w:right w:val="none" w:sz="0" w:space="0" w:color="auto"/>
      </w:divBdr>
    </w:div>
    <w:div w:id="1878345515">
      <w:marLeft w:val="640"/>
      <w:marRight w:val="0"/>
      <w:marTop w:val="0"/>
      <w:marBottom w:val="0"/>
      <w:divBdr>
        <w:top w:val="none" w:sz="0" w:space="0" w:color="auto"/>
        <w:left w:val="none" w:sz="0" w:space="0" w:color="auto"/>
        <w:bottom w:val="none" w:sz="0" w:space="0" w:color="auto"/>
        <w:right w:val="none" w:sz="0" w:space="0" w:color="auto"/>
      </w:divBdr>
    </w:div>
    <w:div w:id="1879852471">
      <w:marLeft w:val="640"/>
      <w:marRight w:val="0"/>
      <w:marTop w:val="0"/>
      <w:marBottom w:val="0"/>
      <w:divBdr>
        <w:top w:val="none" w:sz="0" w:space="0" w:color="auto"/>
        <w:left w:val="none" w:sz="0" w:space="0" w:color="auto"/>
        <w:bottom w:val="none" w:sz="0" w:space="0" w:color="auto"/>
        <w:right w:val="none" w:sz="0" w:space="0" w:color="auto"/>
      </w:divBdr>
    </w:div>
    <w:div w:id="1882815097">
      <w:marLeft w:val="640"/>
      <w:marRight w:val="0"/>
      <w:marTop w:val="0"/>
      <w:marBottom w:val="0"/>
      <w:divBdr>
        <w:top w:val="none" w:sz="0" w:space="0" w:color="auto"/>
        <w:left w:val="none" w:sz="0" w:space="0" w:color="auto"/>
        <w:bottom w:val="none" w:sz="0" w:space="0" w:color="auto"/>
        <w:right w:val="none" w:sz="0" w:space="0" w:color="auto"/>
      </w:divBdr>
    </w:div>
    <w:div w:id="1884948049">
      <w:marLeft w:val="640"/>
      <w:marRight w:val="0"/>
      <w:marTop w:val="0"/>
      <w:marBottom w:val="0"/>
      <w:divBdr>
        <w:top w:val="none" w:sz="0" w:space="0" w:color="auto"/>
        <w:left w:val="none" w:sz="0" w:space="0" w:color="auto"/>
        <w:bottom w:val="none" w:sz="0" w:space="0" w:color="auto"/>
        <w:right w:val="none" w:sz="0" w:space="0" w:color="auto"/>
      </w:divBdr>
    </w:div>
    <w:div w:id="1892418253">
      <w:bodyDiv w:val="1"/>
      <w:marLeft w:val="0"/>
      <w:marRight w:val="0"/>
      <w:marTop w:val="0"/>
      <w:marBottom w:val="0"/>
      <w:divBdr>
        <w:top w:val="none" w:sz="0" w:space="0" w:color="auto"/>
        <w:left w:val="none" w:sz="0" w:space="0" w:color="auto"/>
        <w:bottom w:val="none" w:sz="0" w:space="0" w:color="auto"/>
        <w:right w:val="none" w:sz="0" w:space="0" w:color="auto"/>
      </w:divBdr>
      <w:divsChild>
        <w:div w:id="1217929390">
          <w:marLeft w:val="640"/>
          <w:marRight w:val="0"/>
          <w:marTop w:val="0"/>
          <w:marBottom w:val="0"/>
          <w:divBdr>
            <w:top w:val="none" w:sz="0" w:space="0" w:color="auto"/>
            <w:left w:val="none" w:sz="0" w:space="0" w:color="auto"/>
            <w:bottom w:val="none" w:sz="0" w:space="0" w:color="auto"/>
            <w:right w:val="none" w:sz="0" w:space="0" w:color="auto"/>
          </w:divBdr>
        </w:div>
        <w:div w:id="1458989376">
          <w:marLeft w:val="640"/>
          <w:marRight w:val="0"/>
          <w:marTop w:val="0"/>
          <w:marBottom w:val="0"/>
          <w:divBdr>
            <w:top w:val="none" w:sz="0" w:space="0" w:color="auto"/>
            <w:left w:val="none" w:sz="0" w:space="0" w:color="auto"/>
            <w:bottom w:val="none" w:sz="0" w:space="0" w:color="auto"/>
            <w:right w:val="none" w:sz="0" w:space="0" w:color="auto"/>
          </w:divBdr>
        </w:div>
        <w:div w:id="928929926">
          <w:marLeft w:val="640"/>
          <w:marRight w:val="0"/>
          <w:marTop w:val="0"/>
          <w:marBottom w:val="0"/>
          <w:divBdr>
            <w:top w:val="none" w:sz="0" w:space="0" w:color="auto"/>
            <w:left w:val="none" w:sz="0" w:space="0" w:color="auto"/>
            <w:bottom w:val="none" w:sz="0" w:space="0" w:color="auto"/>
            <w:right w:val="none" w:sz="0" w:space="0" w:color="auto"/>
          </w:divBdr>
        </w:div>
        <w:div w:id="529143587">
          <w:marLeft w:val="640"/>
          <w:marRight w:val="0"/>
          <w:marTop w:val="0"/>
          <w:marBottom w:val="0"/>
          <w:divBdr>
            <w:top w:val="none" w:sz="0" w:space="0" w:color="auto"/>
            <w:left w:val="none" w:sz="0" w:space="0" w:color="auto"/>
            <w:bottom w:val="none" w:sz="0" w:space="0" w:color="auto"/>
            <w:right w:val="none" w:sz="0" w:space="0" w:color="auto"/>
          </w:divBdr>
        </w:div>
        <w:div w:id="855193982">
          <w:marLeft w:val="640"/>
          <w:marRight w:val="0"/>
          <w:marTop w:val="0"/>
          <w:marBottom w:val="0"/>
          <w:divBdr>
            <w:top w:val="none" w:sz="0" w:space="0" w:color="auto"/>
            <w:left w:val="none" w:sz="0" w:space="0" w:color="auto"/>
            <w:bottom w:val="none" w:sz="0" w:space="0" w:color="auto"/>
            <w:right w:val="none" w:sz="0" w:space="0" w:color="auto"/>
          </w:divBdr>
        </w:div>
        <w:div w:id="1550804979">
          <w:marLeft w:val="640"/>
          <w:marRight w:val="0"/>
          <w:marTop w:val="0"/>
          <w:marBottom w:val="0"/>
          <w:divBdr>
            <w:top w:val="none" w:sz="0" w:space="0" w:color="auto"/>
            <w:left w:val="none" w:sz="0" w:space="0" w:color="auto"/>
            <w:bottom w:val="none" w:sz="0" w:space="0" w:color="auto"/>
            <w:right w:val="none" w:sz="0" w:space="0" w:color="auto"/>
          </w:divBdr>
        </w:div>
        <w:div w:id="1597637584">
          <w:marLeft w:val="640"/>
          <w:marRight w:val="0"/>
          <w:marTop w:val="0"/>
          <w:marBottom w:val="0"/>
          <w:divBdr>
            <w:top w:val="none" w:sz="0" w:space="0" w:color="auto"/>
            <w:left w:val="none" w:sz="0" w:space="0" w:color="auto"/>
            <w:bottom w:val="none" w:sz="0" w:space="0" w:color="auto"/>
            <w:right w:val="none" w:sz="0" w:space="0" w:color="auto"/>
          </w:divBdr>
        </w:div>
        <w:div w:id="310984794">
          <w:marLeft w:val="640"/>
          <w:marRight w:val="0"/>
          <w:marTop w:val="0"/>
          <w:marBottom w:val="0"/>
          <w:divBdr>
            <w:top w:val="none" w:sz="0" w:space="0" w:color="auto"/>
            <w:left w:val="none" w:sz="0" w:space="0" w:color="auto"/>
            <w:bottom w:val="none" w:sz="0" w:space="0" w:color="auto"/>
            <w:right w:val="none" w:sz="0" w:space="0" w:color="auto"/>
          </w:divBdr>
        </w:div>
        <w:div w:id="1777601254">
          <w:marLeft w:val="640"/>
          <w:marRight w:val="0"/>
          <w:marTop w:val="0"/>
          <w:marBottom w:val="0"/>
          <w:divBdr>
            <w:top w:val="none" w:sz="0" w:space="0" w:color="auto"/>
            <w:left w:val="none" w:sz="0" w:space="0" w:color="auto"/>
            <w:bottom w:val="none" w:sz="0" w:space="0" w:color="auto"/>
            <w:right w:val="none" w:sz="0" w:space="0" w:color="auto"/>
          </w:divBdr>
        </w:div>
        <w:div w:id="2134320822">
          <w:marLeft w:val="640"/>
          <w:marRight w:val="0"/>
          <w:marTop w:val="0"/>
          <w:marBottom w:val="0"/>
          <w:divBdr>
            <w:top w:val="none" w:sz="0" w:space="0" w:color="auto"/>
            <w:left w:val="none" w:sz="0" w:space="0" w:color="auto"/>
            <w:bottom w:val="none" w:sz="0" w:space="0" w:color="auto"/>
            <w:right w:val="none" w:sz="0" w:space="0" w:color="auto"/>
          </w:divBdr>
        </w:div>
        <w:div w:id="1711494371">
          <w:marLeft w:val="640"/>
          <w:marRight w:val="0"/>
          <w:marTop w:val="0"/>
          <w:marBottom w:val="0"/>
          <w:divBdr>
            <w:top w:val="none" w:sz="0" w:space="0" w:color="auto"/>
            <w:left w:val="none" w:sz="0" w:space="0" w:color="auto"/>
            <w:bottom w:val="none" w:sz="0" w:space="0" w:color="auto"/>
            <w:right w:val="none" w:sz="0" w:space="0" w:color="auto"/>
          </w:divBdr>
        </w:div>
        <w:div w:id="366806745">
          <w:marLeft w:val="640"/>
          <w:marRight w:val="0"/>
          <w:marTop w:val="0"/>
          <w:marBottom w:val="0"/>
          <w:divBdr>
            <w:top w:val="none" w:sz="0" w:space="0" w:color="auto"/>
            <w:left w:val="none" w:sz="0" w:space="0" w:color="auto"/>
            <w:bottom w:val="none" w:sz="0" w:space="0" w:color="auto"/>
            <w:right w:val="none" w:sz="0" w:space="0" w:color="auto"/>
          </w:divBdr>
        </w:div>
        <w:div w:id="1414352648">
          <w:marLeft w:val="640"/>
          <w:marRight w:val="0"/>
          <w:marTop w:val="0"/>
          <w:marBottom w:val="0"/>
          <w:divBdr>
            <w:top w:val="none" w:sz="0" w:space="0" w:color="auto"/>
            <w:left w:val="none" w:sz="0" w:space="0" w:color="auto"/>
            <w:bottom w:val="none" w:sz="0" w:space="0" w:color="auto"/>
            <w:right w:val="none" w:sz="0" w:space="0" w:color="auto"/>
          </w:divBdr>
        </w:div>
        <w:div w:id="2001885765">
          <w:marLeft w:val="640"/>
          <w:marRight w:val="0"/>
          <w:marTop w:val="0"/>
          <w:marBottom w:val="0"/>
          <w:divBdr>
            <w:top w:val="none" w:sz="0" w:space="0" w:color="auto"/>
            <w:left w:val="none" w:sz="0" w:space="0" w:color="auto"/>
            <w:bottom w:val="none" w:sz="0" w:space="0" w:color="auto"/>
            <w:right w:val="none" w:sz="0" w:space="0" w:color="auto"/>
          </w:divBdr>
        </w:div>
        <w:div w:id="308439712">
          <w:marLeft w:val="640"/>
          <w:marRight w:val="0"/>
          <w:marTop w:val="0"/>
          <w:marBottom w:val="0"/>
          <w:divBdr>
            <w:top w:val="none" w:sz="0" w:space="0" w:color="auto"/>
            <w:left w:val="none" w:sz="0" w:space="0" w:color="auto"/>
            <w:bottom w:val="none" w:sz="0" w:space="0" w:color="auto"/>
            <w:right w:val="none" w:sz="0" w:space="0" w:color="auto"/>
          </w:divBdr>
        </w:div>
        <w:div w:id="400909161">
          <w:marLeft w:val="640"/>
          <w:marRight w:val="0"/>
          <w:marTop w:val="0"/>
          <w:marBottom w:val="0"/>
          <w:divBdr>
            <w:top w:val="none" w:sz="0" w:space="0" w:color="auto"/>
            <w:left w:val="none" w:sz="0" w:space="0" w:color="auto"/>
            <w:bottom w:val="none" w:sz="0" w:space="0" w:color="auto"/>
            <w:right w:val="none" w:sz="0" w:space="0" w:color="auto"/>
          </w:divBdr>
        </w:div>
        <w:div w:id="1898125284">
          <w:marLeft w:val="640"/>
          <w:marRight w:val="0"/>
          <w:marTop w:val="0"/>
          <w:marBottom w:val="0"/>
          <w:divBdr>
            <w:top w:val="none" w:sz="0" w:space="0" w:color="auto"/>
            <w:left w:val="none" w:sz="0" w:space="0" w:color="auto"/>
            <w:bottom w:val="none" w:sz="0" w:space="0" w:color="auto"/>
            <w:right w:val="none" w:sz="0" w:space="0" w:color="auto"/>
          </w:divBdr>
        </w:div>
        <w:div w:id="2032800108">
          <w:marLeft w:val="640"/>
          <w:marRight w:val="0"/>
          <w:marTop w:val="0"/>
          <w:marBottom w:val="0"/>
          <w:divBdr>
            <w:top w:val="none" w:sz="0" w:space="0" w:color="auto"/>
            <w:left w:val="none" w:sz="0" w:space="0" w:color="auto"/>
            <w:bottom w:val="none" w:sz="0" w:space="0" w:color="auto"/>
            <w:right w:val="none" w:sz="0" w:space="0" w:color="auto"/>
          </w:divBdr>
        </w:div>
        <w:div w:id="1127747451">
          <w:marLeft w:val="640"/>
          <w:marRight w:val="0"/>
          <w:marTop w:val="0"/>
          <w:marBottom w:val="0"/>
          <w:divBdr>
            <w:top w:val="none" w:sz="0" w:space="0" w:color="auto"/>
            <w:left w:val="none" w:sz="0" w:space="0" w:color="auto"/>
            <w:bottom w:val="none" w:sz="0" w:space="0" w:color="auto"/>
            <w:right w:val="none" w:sz="0" w:space="0" w:color="auto"/>
          </w:divBdr>
        </w:div>
        <w:div w:id="2058164154">
          <w:marLeft w:val="640"/>
          <w:marRight w:val="0"/>
          <w:marTop w:val="0"/>
          <w:marBottom w:val="0"/>
          <w:divBdr>
            <w:top w:val="none" w:sz="0" w:space="0" w:color="auto"/>
            <w:left w:val="none" w:sz="0" w:space="0" w:color="auto"/>
            <w:bottom w:val="none" w:sz="0" w:space="0" w:color="auto"/>
            <w:right w:val="none" w:sz="0" w:space="0" w:color="auto"/>
          </w:divBdr>
        </w:div>
        <w:div w:id="1309896245">
          <w:marLeft w:val="640"/>
          <w:marRight w:val="0"/>
          <w:marTop w:val="0"/>
          <w:marBottom w:val="0"/>
          <w:divBdr>
            <w:top w:val="none" w:sz="0" w:space="0" w:color="auto"/>
            <w:left w:val="none" w:sz="0" w:space="0" w:color="auto"/>
            <w:bottom w:val="none" w:sz="0" w:space="0" w:color="auto"/>
            <w:right w:val="none" w:sz="0" w:space="0" w:color="auto"/>
          </w:divBdr>
        </w:div>
        <w:div w:id="1999187584">
          <w:marLeft w:val="640"/>
          <w:marRight w:val="0"/>
          <w:marTop w:val="0"/>
          <w:marBottom w:val="0"/>
          <w:divBdr>
            <w:top w:val="none" w:sz="0" w:space="0" w:color="auto"/>
            <w:left w:val="none" w:sz="0" w:space="0" w:color="auto"/>
            <w:bottom w:val="none" w:sz="0" w:space="0" w:color="auto"/>
            <w:right w:val="none" w:sz="0" w:space="0" w:color="auto"/>
          </w:divBdr>
        </w:div>
        <w:div w:id="508297721">
          <w:marLeft w:val="640"/>
          <w:marRight w:val="0"/>
          <w:marTop w:val="0"/>
          <w:marBottom w:val="0"/>
          <w:divBdr>
            <w:top w:val="none" w:sz="0" w:space="0" w:color="auto"/>
            <w:left w:val="none" w:sz="0" w:space="0" w:color="auto"/>
            <w:bottom w:val="none" w:sz="0" w:space="0" w:color="auto"/>
            <w:right w:val="none" w:sz="0" w:space="0" w:color="auto"/>
          </w:divBdr>
        </w:div>
        <w:div w:id="2038581835">
          <w:marLeft w:val="640"/>
          <w:marRight w:val="0"/>
          <w:marTop w:val="0"/>
          <w:marBottom w:val="0"/>
          <w:divBdr>
            <w:top w:val="none" w:sz="0" w:space="0" w:color="auto"/>
            <w:left w:val="none" w:sz="0" w:space="0" w:color="auto"/>
            <w:bottom w:val="none" w:sz="0" w:space="0" w:color="auto"/>
            <w:right w:val="none" w:sz="0" w:space="0" w:color="auto"/>
          </w:divBdr>
        </w:div>
        <w:div w:id="976910807">
          <w:marLeft w:val="640"/>
          <w:marRight w:val="0"/>
          <w:marTop w:val="0"/>
          <w:marBottom w:val="0"/>
          <w:divBdr>
            <w:top w:val="none" w:sz="0" w:space="0" w:color="auto"/>
            <w:left w:val="none" w:sz="0" w:space="0" w:color="auto"/>
            <w:bottom w:val="none" w:sz="0" w:space="0" w:color="auto"/>
            <w:right w:val="none" w:sz="0" w:space="0" w:color="auto"/>
          </w:divBdr>
        </w:div>
        <w:div w:id="2045401311">
          <w:marLeft w:val="640"/>
          <w:marRight w:val="0"/>
          <w:marTop w:val="0"/>
          <w:marBottom w:val="0"/>
          <w:divBdr>
            <w:top w:val="none" w:sz="0" w:space="0" w:color="auto"/>
            <w:left w:val="none" w:sz="0" w:space="0" w:color="auto"/>
            <w:bottom w:val="none" w:sz="0" w:space="0" w:color="auto"/>
            <w:right w:val="none" w:sz="0" w:space="0" w:color="auto"/>
          </w:divBdr>
        </w:div>
      </w:divsChild>
    </w:div>
    <w:div w:id="1905557106">
      <w:marLeft w:val="640"/>
      <w:marRight w:val="0"/>
      <w:marTop w:val="0"/>
      <w:marBottom w:val="0"/>
      <w:divBdr>
        <w:top w:val="none" w:sz="0" w:space="0" w:color="auto"/>
        <w:left w:val="none" w:sz="0" w:space="0" w:color="auto"/>
        <w:bottom w:val="none" w:sz="0" w:space="0" w:color="auto"/>
        <w:right w:val="none" w:sz="0" w:space="0" w:color="auto"/>
      </w:divBdr>
    </w:div>
    <w:div w:id="1905798608">
      <w:bodyDiv w:val="1"/>
      <w:marLeft w:val="0"/>
      <w:marRight w:val="0"/>
      <w:marTop w:val="0"/>
      <w:marBottom w:val="0"/>
      <w:divBdr>
        <w:top w:val="none" w:sz="0" w:space="0" w:color="auto"/>
        <w:left w:val="none" w:sz="0" w:space="0" w:color="auto"/>
        <w:bottom w:val="none" w:sz="0" w:space="0" w:color="auto"/>
        <w:right w:val="none" w:sz="0" w:space="0" w:color="auto"/>
      </w:divBdr>
      <w:divsChild>
        <w:div w:id="130944423">
          <w:marLeft w:val="640"/>
          <w:marRight w:val="0"/>
          <w:marTop w:val="0"/>
          <w:marBottom w:val="0"/>
          <w:divBdr>
            <w:top w:val="none" w:sz="0" w:space="0" w:color="auto"/>
            <w:left w:val="none" w:sz="0" w:space="0" w:color="auto"/>
            <w:bottom w:val="none" w:sz="0" w:space="0" w:color="auto"/>
            <w:right w:val="none" w:sz="0" w:space="0" w:color="auto"/>
          </w:divBdr>
        </w:div>
        <w:div w:id="366369517">
          <w:marLeft w:val="640"/>
          <w:marRight w:val="0"/>
          <w:marTop w:val="0"/>
          <w:marBottom w:val="0"/>
          <w:divBdr>
            <w:top w:val="none" w:sz="0" w:space="0" w:color="auto"/>
            <w:left w:val="none" w:sz="0" w:space="0" w:color="auto"/>
            <w:bottom w:val="none" w:sz="0" w:space="0" w:color="auto"/>
            <w:right w:val="none" w:sz="0" w:space="0" w:color="auto"/>
          </w:divBdr>
        </w:div>
        <w:div w:id="918372805">
          <w:marLeft w:val="640"/>
          <w:marRight w:val="0"/>
          <w:marTop w:val="0"/>
          <w:marBottom w:val="0"/>
          <w:divBdr>
            <w:top w:val="none" w:sz="0" w:space="0" w:color="auto"/>
            <w:left w:val="none" w:sz="0" w:space="0" w:color="auto"/>
            <w:bottom w:val="none" w:sz="0" w:space="0" w:color="auto"/>
            <w:right w:val="none" w:sz="0" w:space="0" w:color="auto"/>
          </w:divBdr>
        </w:div>
        <w:div w:id="1989245763">
          <w:marLeft w:val="640"/>
          <w:marRight w:val="0"/>
          <w:marTop w:val="0"/>
          <w:marBottom w:val="0"/>
          <w:divBdr>
            <w:top w:val="none" w:sz="0" w:space="0" w:color="auto"/>
            <w:left w:val="none" w:sz="0" w:space="0" w:color="auto"/>
            <w:bottom w:val="none" w:sz="0" w:space="0" w:color="auto"/>
            <w:right w:val="none" w:sz="0" w:space="0" w:color="auto"/>
          </w:divBdr>
        </w:div>
        <w:div w:id="1629698829">
          <w:marLeft w:val="640"/>
          <w:marRight w:val="0"/>
          <w:marTop w:val="0"/>
          <w:marBottom w:val="0"/>
          <w:divBdr>
            <w:top w:val="none" w:sz="0" w:space="0" w:color="auto"/>
            <w:left w:val="none" w:sz="0" w:space="0" w:color="auto"/>
            <w:bottom w:val="none" w:sz="0" w:space="0" w:color="auto"/>
            <w:right w:val="none" w:sz="0" w:space="0" w:color="auto"/>
          </w:divBdr>
        </w:div>
        <w:div w:id="48382353">
          <w:marLeft w:val="640"/>
          <w:marRight w:val="0"/>
          <w:marTop w:val="0"/>
          <w:marBottom w:val="0"/>
          <w:divBdr>
            <w:top w:val="none" w:sz="0" w:space="0" w:color="auto"/>
            <w:left w:val="none" w:sz="0" w:space="0" w:color="auto"/>
            <w:bottom w:val="none" w:sz="0" w:space="0" w:color="auto"/>
            <w:right w:val="none" w:sz="0" w:space="0" w:color="auto"/>
          </w:divBdr>
        </w:div>
        <w:div w:id="528488101">
          <w:marLeft w:val="640"/>
          <w:marRight w:val="0"/>
          <w:marTop w:val="0"/>
          <w:marBottom w:val="0"/>
          <w:divBdr>
            <w:top w:val="none" w:sz="0" w:space="0" w:color="auto"/>
            <w:left w:val="none" w:sz="0" w:space="0" w:color="auto"/>
            <w:bottom w:val="none" w:sz="0" w:space="0" w:color="auto"/>
            <w:right w:val="none" w:sz="0" w:space="0" w:color="auto"/>
          </w:divBdr>
        </w:div>
        <w:div w:id="941843782">
          <w:marLeft w:val="640"/>
          <w:marRight w:val="0"/>
          <w:marTop w:val="0"/>
          <w:marBottom w:val="0"/>
          <w:divBdr>
            <w:top w:val="none" w:sz="0" w:space="0" w:color="auto"/>
            <w:left w:val="none" w:sz="0" w:space="0" w:color="auto"/>
            <w:bottom w:val="none" w:sz="0" w:space="0" w:color="auto"/>
            <w:right w:val="none" w:sz="0" w:space="0" w:color="auto"/>
          </w:divBdr>
        </w:div>
        <w:div w:id="657851335">
          <w:marLeft w:val="640"/>
          <w:marRight w:val="0"/>
          <w:marTop w:val="0"/>
          <w:marBottom w:val="0"/>
          <w:divBdr>
            <w:top w:val="none" w:sz="0" w:space="0" w:color="auto"/>
            <w:left w:val="none" w:sz="0" w:space="0" w:color="auto"/>
            <w:bottom w:val="none" w:sz="0" w:space="0" w:color="auto"/>
            <w:right w:val="none" w:sz="0" w:space="0" w:color="auto"/>
          </w:divBdr>
        </w:div>
        <w:div w:id="1514876987">
          <w:marLeft w:val="640"/>
          <w:marRight w:val="0"/>
          <w:marTop w:val="0"/>
          <w:marBottom w:val="0"/>
          <w:divBdr>
            <w:top w:val="none" w:sz="0" w:space="0" w:color="auto"/>
            <w:left w:val="none" w:sz="0" w:space="0" w:color="auto"/>
            <w:bottom w:val="none" w:sz="0" w:space="0" w:color="auto"/>
            <w:right w:val="none" w:sz="0" w:space="0" w:color="auto"/>
          </w:divBdr>
        </w:div>
        <w:div w:id="320894658">
          <w:marLeft w:val="640"/>
          <w:marRight w:val="0"/>
          <w:marTop w:val="0"/>
          <w:marBottom w:val="0"/>
          <w:divBdr>
            <w:top w:val="none" w:sz="0" w:space="0" w:color="auto"/>
            <w:left w:val="none" w:sz="0" w:space="0" w:color="auto"/>
            <w:bottom w:val="none" w:sz="0" w:space="0" w:color="auto"/>
            <w:right w:val="none" w:sz="0" w:space="0" w:color="auto"/>
          </w:divBdr>
        </w:div>
        <w:div w:id="1338382381">
          <w:marLeft w:val="640"/>
          <w:marRight w:val="0"/>
          <w:marTop w:val="0"/>
          <w:marBottom w:val="0"/>
          <w:divBdr>
            <w:top w:val="none" w:sz="0" w:space="0" w:color="auto"/>
            <w:left w:val="none" w:sz="0" w:space="0" w:color="auto"/>
            <w:bottom w:val="none" w:sz="0" w:space="0" w:color="auto"/>
            <w:right w:val="none" w:sz="0" w:space="0" w:color="auto"/>
          </w:divBdr>
        </w:div>
        <w:div w:id="1672833752">
          <w:marLeft w:val="640"/>
          <w:marRight w:val="0"/>
          <w:marTop w:val="0"/>
          <w:marBottom w:val="0"/>
          <w:divBdr>
            <w:top w:val="none" w:sz="0" w:space="0" w:color="auto"/>
            <w:left w:val="none" w:sz="0" w:space="0" w:color="auto"/>
            <w:bottom w:val="none" w:sz="0" w:space="0" w:color="auto"/>
            <w:right w:val="none" w:sz="0" w:space="0" w:color="auto"/>
          </w:divBdr>
        </w:div>
        <w:div w:id="649093555">
          <w:marLeft w:val="640"/>
          <w:marRight w:val="0"/>
          <w:marTop w:val="0"/>
          <w:marBottom w:val="0"/>
          <w:divBdr>
            <w:top w:val="none" w:sz="0" w:space="0" w:color="auto"/>
            <w:left w:val="none" w:sz="0" w:space="0" w:color="auto"/>
            <w:bottom w:val="none" w:sz="0" w:space="0" w:color="auto"/>
            <w:right w:val="none" w:sz="0" w:space="0" w:color="auto"/>
          </w:divBdr>
        </w:div>
        <w:div w:id="1781608986">
          <w:marLeft w:val="640"/>
          <w:marRight w:val="0"/>
          <w:marTop w:val="0"/>
          <w:marBottom w:val="0"/>
          <w:divBdr>
            <w:top w:val="none" w:sz="0" w:space="0" w:color="auto"/>
            <w:left w:val="none" w:sz="0" w:space="0" w:color="auto"/>
            <w:bottom w:val="none" w:sz="0" w:space="0" w:color="auto"/>
            <w:right w:val="none" w:sz="0" w:space="0" w:color="auto"/>
          </w:divBdr>
        </w:div>
        <w:div w:id="2078819632">
          <w:marLeft w:val="640"/>
          <w:marRight w:val="0"/>
          <w:marTop w:val="0"/>
          <w:marBottom w:val="0"/>
          <w:divBdr>
            <w:top w:val="none" w:sz="0" w:space="0" w:color="auto"/>
            <w:left w:val="none" w:sz="0" w:space="0" w:color="auto"/>
            <w:bottom w:val="none" w:sz="0" w:space="0" w:color="auto"/>
            <w:right w:val="none" w:sz="0" w:space="0" w:color="auto"/>
          </w:divBdr>
        </w:div>
        <w:div w:id="1586037434">
          <w:marLeft w:val="640"/>
          <w:marRight w:val="0"/>
          <w:marTop w:val="0"/>
          <w:marBottom w:val="0"/>
          <w:divBdr>
            <w:top w:val="none" w:sz="0" w:space="0" w:color="auto"/>
            <w:left w:val="none" w:sz="0" w:space="0" w:color="auto"/>
            <w:bottom w:val="none" w:sz="0" w:space="0" w:color="auto"/>
            <w:right w:val="none" w:sz="0" w:space="0" w:color="auto"/>
          </w:divBdr>
        </w:div>
        <w:div w:id="718209644">
          <w:marLeft w:val="640"/>
          <w:marRight w:val="0"/>
          <w:marTop w:val="0"/>
          <w:marBottom w:val="0"/>
          <w:divBdr>
            <w:top w:val="none" w:sz="0" w:space="0" w:color="auto"/>
            <w:left w:val="none" w:sz="0" w:space="0" w:color="auto"/>
            <w:bottom w:val="none" w:sz="0" w:space="0" w:color="auto"/>
            <w:right w:val="none" w:sz="0" w:space="0" w:color="auto"/>
          </w:divBdr>
        </w:div>
        <w:div w:id="1297373323">
          <w:marLeft w:val="640"/>
          <w:marRight w:val="0"/>
          <w:marTop w:val="0"/>
          <w:marBottom w:val="0"/>
          <w:divBdr>
            <w:top w:val="none" w:sz="0" w:space="0" w:color="auto"/>
            <w:left w:val="none" w:sz="0" w:space="0" w:color="auto"/>
            <w:bottom w:val="none" w:sz="0" w:space="0" w:color="auto"/>
            <w:right w:val="none" w:sz="0" w:space="0" w:color="auto"/>
          </w:divBdr>
        </w:div>
        <w:div w:id="806435811">
          <w:marLeft w:val="640"/>
          <w:marRight w:val="0"/>
          <w:marTop w:val="0"/>
          <w:marBottom w:val="0"/>
          <w:divBdr>
            <w:top w:val="none" w:sz="0" w:space="0" w:color="auto"/>
            <w:left w:val="none" w:sz="0" w:space="0" w:color="auto"/>
            <w:bottom w:val="none" w:sz="0" w:space="0" w:color="auto"/>
            <w:right w:val="none" w:sz="0" w:space="0" w:color="auto"/>
          </w:divBdr>
        </w:div>
        <w:div w:id="73867925">
          <w:marLeft w:val="640"/>
          <w:marRight w:val="0"/>
          <w:marTop w:val="0"/>
          <w:marBottom w:val="0"/>
          <w:divBdr>
            <w:top w:val="none" w:sz="0" w:space="0" w:color="auto"/>
            <w:left w:val="none" w:sz="0" w:space="0" w:color="auto"/>
            <w:bottom w:val="none" w:sz="0" w:space="0" w:color="auto"/>
            <w:right w:val="none" w:sz="0" w:space="0" w:color="auto"/>
          </w:divBdr>
        </w:div>
        <w:div w:id="675034595">
          <w:marLeft w:val="640"/>
          <w:marRight w:val="0"/>
          <w:marTop w:val="0"/>
          <w:marBottom w:val="0"/>
          <w:divBdr>
            <w:top w:val="none" w:sz="0" w:space="0" w:color="auto"/>
            <w:left w:val="none" w:sz="0" w:space="0" w:color="auto"/>
            <w:bottom w:val="none" w:sz="0" w:space="0" w:color="auto"/>
            <w:right w:val="none" w:sz="0" w:space="0" w:color="auto"/>
          </w:divBdr>
        </w:div>
        <w:div w:id="1956135607">
          <w:marLeft w:val="640"/>
          <w:marRight w:val="0"/>
          <w:marTop w:val="0"/>
          <w:marBottom w:val="0"/>
          <w:divBdr>
            <w:top w:val="none" w:sz="0" w:space="0" w:color="auto"/>
            <w:left w:val="none" w:sz="0" w:space="0" w:color="auto"/>
            <w:bottom w:val="none" w:sz="0" w:space="0" w:color="auto"/>
            <w:right w:val="none" w:sz="0" w:space="0" w:color="auto"/>
          </w:divBdr>
        </w:div>
        <w:div w:id="247545796">
          <w:marLeft w:val="640"/>
          <w:marRight w:val="0"/>
          <w:marTop w:val="0"/>
          <w:marBottom w:val="0"/>
          <w:divBdr>
            <w:top w:val="none" w:sz="0" w:space="0" w:color="auto"/>
            <w:left w:val="none" w:sz="0" w:space="0" w:color="auto"/>
            <w:bottom w:val="none" w:sz="0" w:space="0" w:color="auto"/>
            <w:right w:val="none" w:sz="0" w:space="0" w:color="auto"/>
          </w:divBdr>
        </w:div>
        <w:div w:id="1659725275">
          <w:marLeft w:val="640"/>
          <w:marRight w:val="0"/>
          <w:marTop w:val="0"/>
          <w:marBottom w:val="0"/>
          <w:divBdr>
            <w:top w:val="none" w:sz="0" w:space="0" w:color="auto"/>
            <w:left w:val="none" w:sz="0" w:space="0" w:color="auto"/>
            <w:bottom w:val="none" w:sz="0" w:space="0" w:color="auto"/>
            <w:right w:val="none" w:sz="0" w:space="0" w:color="auto"/>
          </w:divBdr>
        </w:div>
        <w:div w:id="613750696">
          <w:marLeft w:val="640"/>
          <w:marRight w:val="0"/>
          <w:marTop w:val="0"/>
          <w:marBottom w:val="0"/>
          <w:divBdr>
            <w:top w:val="none" w:sz="0" w:space="0" w:color="auto"/>
            <w:left w:val="none" w:sz="0" w:space="0" w:color="auto"/>
            <w:bottom w:val="none" w:sz="0" w:space="0" w:color="auto"/>
            <w:right w:val="none" w:sz="0" w:space="0" w:color="auto"/>
          </w:divBdr>
        </w:div>
        <w:div w:id="423572615">
          <w:marLeft w:val="640"/>
          <w:marRight w:val="0"/>
          <w:marTop w:val="0"/>
          <w:marBottom w:val="0"/>
          <w:divBdr>
            <w:top w:val="none" w:sz="0" w:space="0" w:color="auto"/>
            <w:left w:val="none" w:sz="0" w:space="0" w:color="auto"/>
            <w:bottom w:val="none" w:sz="0" w:space="0" w:color="auto"/>
            <w:right w:val="none" w:sz="0" w:space="0" w:color="auto"/>
          </w:divBdr>
        </w:div>
      </w:divsChild>
    </w:div>
    <w:div w:id="1905992048">
      <w:marLeft w:val="640"/>
      <w:marRight w:val="0"/>
      <w:marTop w:val="0"/>
      <w:marBottom w:val="0"/>
      <w:divBdr>
        <w:top w:val="none" w:sz="0" w:space="0" w:color="auto"/>
        <w:left w:val="none" w:sz="0" w:space="0" w:color="auto"/>
        <w:bottom w:val="none" w:sz="0" w:space="0" w:color="auto"/>
        <w:right w:val="none" w:sz="0" w:space="0" w:color="auto"/>
      </w:divBdr>
    </w:div>
    <w:div w:id="1912882123">
      <w:bodyDiv w:val="1"/>
      <w:marLeft w:val="0"/>
      <w:marRight w:val="0"/>
      <w:marTop w:val="0"/>
      <w:marBottom w:val="0"/>
      <w:divBdr>
        <w:top w:val="none" w:sz="0" w:space="0" w:color="auto"/>
        <w:left w:val="none" w:sz="0" w:space="0" w:color="auto"/>
        <w:bottom w:val="none" w:sz="0" w:space="0" w:color="auto"/>
        <w:right w:val="none" w:sz="0" w:space="0" w:color="auto"/>
      </w:divBdr>
      <w:divsChild>
        <w:div w:id="1768502863">
          <w:marLeft w:val="640"/>
          <w:marRight w:val="0"/>
          <w:marTop w:val="0"/>
          <w:marBottom w:val="0"/>
          <w:divBdr>
            <w:top w:val="none" w:sz="0" w:space="0" w:color="auto"/>
            <w:left w:val="none" w:sz="0" w:space="0" w:color="auto"/>
            <w:bottom w:val="none" w:sz="0" w:space="0" w:color="auto"/>
            <w:right w:val="none" w:sz="0" w:space="0" w:color="auto"/>
          </w:divBdr>
        </w:div>
        <w:div w:id="258148598">
          <w:marLeft w:val="640"/>
          <w:marRight w:val="0"/>
          <w:marTop w:val="0"/>
          <w:marBottom w:val="0"/>
          <w:divBdr>
            <w:top w:val="none" w:sz="0" w:space="0" w:color="auto"/>
            <w:left w:val="none" w:sz="0" w:space="0" w:color="auto"/>
            <w:bottom w:val="none" w:sz="0" w:space="0" w:color="auto"/>
            <w:right w:val="none" w:sz="0" w:space="0" w:color="auto"/>
          </w:divBdr>
        </w:div>
        <w:div w:id="2038119876">
          <w:marLeft w:val="640"/>
          <w:marRight w:val="0"/>
          <w:marTop w:val="0"/>
          <w:marBottom w:val="0"/>
          <w:divBdr>
            <w:top w:val="none" w:sz="0" w:space="0" w:color="auto"/>
            <w:left w:val="none" w:sz="0" w:space="0" w:color="auto"/>
            <w:bottom w:val="none" w:sz="0" w:space="0" w:color="auto"/>
            <w:right w:val="none" w:sz="0" w:space="0" w:color="auto"/>
          </w:divBdr>
        </w:div>
        <w:div w:id="349184795">
          <w:marLeft w:val="640"/>
          <w:marRight w:val="0"/>
          <w:marTop w:val="0"/>
          <w:marBottom w:val="0"/>
          <w:divBdr>
            <w:top w:val="none" w:sz="0" w:space="0" w:color="auto"/>
            <w:left w:val="none" w:sz="0" w:space="0" w:color="auto"/>
            <w:bottom w:val="none" w:sz="0" w:space="0" w:color="auto"/>
            <w:right w:val="none" w:sz="0" w:space="0" w:color="auto"/>
          </w:divBdr>
        </w:div>
        <w:div w:id="1511990733">
          <w:marLeft w:val="640"/>
          <w:marRight w:val="0"/>
          <w:marTop w:val="0"/>
          <w:marBottom w:val="0"/>
          <w:divBdr>
            <w:top w:val="none" w:sz="0" w:space="0" w:color="auto"/>
            <w:left w:val="none" w:sz="0" w:space="0" w:color="auto"/>
            <w:bottom w:val="none" w:sz="0" w:space="0" w:color="auto"/>
            <w:right w:val="none" w:sz="0" w:space="0" w:color="auto"/>
          </w:divBdr>
        </w:div>
        <w:div w:id="144709130">
          <w:marLeft w:val="640"/>
          <w:marRight w:val="0"/>
          <w:marTop w:val="0"/>
          <w:marBottom w:val="0"/>
          <w:divBdr>
            <w:top w:val="none" w:sz="0" w:space="0" w:color="auto"/>
            <w:left w:val="none" w:sz="0" w:space="0" w:color="auto"/>
            <w:bottom w:val="none" w:sz="0" w:space="0" w:color="auto"/>
            <w:right w:val="none" w:sz="0" w:space="0" w:color="auto"/>
          </w:divBdr>
        </w:div>
        <w:div w:id="287320827">
          <w:marLeft w:val="640"/>
          <w:marRight w:val="0"/>
          <w:marTop w:val="0"/>
          <w:marBottom w:val="0"/>
          <w:divBdr>
            <w:top w:val="none" w:sz="0" w:space="0" w:color="auto"/>
            <w:left w:val="none" w:sz="0" w:space="0" w:color="auto"/>
            <w:bottom w:val="none" w:sz="0" w:space="0" w:color="auto"/>
            <w:right w:val="none" w:sz="0" w:space="0" w:color="auto"/>
          </w:divBdr>
        </w:div>
        <w:div w:id="120921600">
          <w:marLeft w:val="640"/>
          <w:marRight w:val="0"/>
          <w:marTop w:val="0"/>
          <w:marBottom w:val="0"/>
          <w:divBdr>
            <w:top w:val="none" w:sz="0" w:space="0" w:color="auto"/>
            <w:left w:val="none" w:sz="0" w:space="0" w:color="auto"/>
            <w:bottom w:val="none" w:sz="0" w:space="0" w:color="auto"/>
            <w:right w:val="none" w:sz="0" w:space="0" w:color="auto"/>
          </w:divBdr>
        </w:div>
        <w:div w:id="1529755833">
          <w:marLeft w:val="640"/>
          <w:marRight w:val="0"/>
          <w:marTop w:val="0"/>
          <w:marBottom w:val="0"/>
          <w:divBdr>
            <w:top w:val="none" w:sz="0" w:space="0" w:color="auto"/>
            <w:left w:val="none" w:sz="0" w:space="0" w:color="auto"/>
            <w:bottom w:val="none" w:sz="0" w:space="0" w:color="auto"/>
            <w:right w:val="none" w:sz="0" w:space="0" w:color="auto"/>
          </w:divBdr>
        </w:div>
        <w:div w:id="862790301">
          <w:marLeft w:val="640"/>
          <w:marRight w:val="0"/>
          <w:marTop w:val="0"/>
          <w:marBottom w:val="0"/>
          <w:divBdr>
            <w:top w:val="none" w:sz="0" w:space="0" w:color="auto"/>
            <w:left w:val="none" w:sz="0" w:space="0" w:color="auto"/>
            <w:bottom w:val="none" w:sz="0" w:space="0" w:color="auto"/>
            <w:right w:val="none" w:sz="0" w:space="0" w:color="auto"/>
          </w:divBdr>
        </w:div>
        <w:div w:id="1994529883">
          <w:marLeft w:val="640"/>
          <w:marRight w:val="0"/>
          <w:marTop w:val="0"/>
          <w:marBottom w:val="0"/>
          <w:divBdr>
            <w:top w:val="none" w:sz="0" w:space="0" w:color="auto"/>
            <w:left w:val="none" w:sz="0" w:space="0" w:color="auto"/>
            <w:bottom w:val="none" w:sz="0" w:space="0" w:color="auto"/>
            <w:right w:val="none" w:sz="0" w:space="0" w:color="auto"/>
          </w:divBdr>
        </w:div>
        <w:div w:id="535386223">
          <w:marLeft w:val="640"/>
          <w:marRight w:val="0"/>
          <w:marTop w:val="0"/>
          <w:marBottom w:val="0"/>
          <w:divBdr>
            <w:top w:val="none" w:sz="0" w:space="0" w:color="auto"/>
            <w:left w:val="none" w:sz="0" w:space="0" w:color="auto"/>
            <w:bottom w:val="none" w:sz="0" w:space="0" w:color="auto"/>
            <w:right w:val="none" w:sz="0" w:space="0" w:color="auto"/>
          </w:divBdr>
        </w:div>
        <w:div w:id="1606307716">
          <w:marLeft w:val="640"/>
          <w:marRight w:val="0"/>
          <w:marTop w:val="0"/>
          <w:marBottom w:val="0"/>
          <w:divBdr>
            <w:top w:val="none" w:sz="0" w:space="0" w:color="auto"/>
            <w:left w:val="none" w:sz="0" w:space="0" w:color="auto"/>
            <w:bottom w:val="none" w:sz="0" w:space="0" w:color="auto"/>
            <w:right w:val="none" w:sz="0" w:space="0" w:color="auto"/>
          </w:divBdr>
        </w:div>
        <w:div w:id="749237884">
          <w:marLeft w:val="640"/>
          <w:marRight w:val="0"/>
          <w:marTop w:val="0"/>
          <w:marBottom w:val="0"/>
          <w:divBdr>
            <w:top w:val="none" w:sz="0" w:space="0" w:color="auto"/>
            <w:left w:val="none" w:sz="0" w:space="0" w:color="auto"/>
            <w:bottom w:val="none" w:sz="0" w:space="0" w:color="auto"/>
            <w:right w:val="none" w:sz="0" w:space="0" w:color="auto"/>
          </w:divBdr>
        </w:div>
        <w:div w:id="742529622">
          <w:marLeft w:val="640"/>
          <w:marRight w:val="0"/>
          <w:marTop w:val="0"/>
          <w:marBottom w:val="0"/>
          <w:divBdr>
            <w:top w:val="none" w:sz="0" w:space="0" w:color="auto"/>
            <w:left w:val="none" w:sz="0" w:space="0" w:color="auto"/>
            <w:bottom w:val="none" w:sz="0" w:space="0" w:color="auto"/>
            <w:right w:val="none" w:sz="0" w:space="0" w:color="auto"/>
          </w:divBdr>
        </w:div>
        <w:div w:id="832068321">
          <w:marLeft w:val="640"/>
          <w:marRight w:val="0"/>
          <w:marTop w:val="0"/>
          <w:marBottom w:val="0"/>
          <w:divBdr>
            <w:top w:val="none" w:sz="0" w:space="0" w:color="auto"/>
            <w:left w:val="none" w:sz="0" w:space="0" w:color="auto"/>
            <w:bottom w:val="none" w:sz="0" w:space="0" w:color="auto"/>
            <w:right w:val="none" w:sz="0" w:space="0" w:color="auto"/>
          </w:divBdr>
        </w:div>
        <w:div w:id="202980178">
          <w:marLeft w:val="640"/>
          <w:marRight w:val="0"/>
          <w:marTop w:val="0"/>
          <w:marBottom w:val="0"/>
          <w:divBdr>
            <w:top w:val="none" w:sz="0" w:space="0" w:color="auto"/>
            <w:left w:val="none" w:sz="0" w:space="0" w:color="auto"/>
            <w:bottom w:val="none" w:sz="0" w:space="0" w:color="auto"/>
            <w:right w:val="none" w:sz="0" w:space="0" w:color="auto"/>
          </w:divBdr>
        </w:div>
        <w:div w:id="1417357941">
          <w:marLeft w:val="640"/>
          <w:marRight w:val="0"/>
          <w:marTop w:val="0"/>
          <w:marBottom w:val="0"/>
          <w:divBdr>
            <w:top w:val="none" w:sz="0" w:space="0" w:color="auto"/>
            <w:left w:val="none" w:sz="0" w:space="0" w:color="auto"/>
            <w:bottom w:val="none" w:sz="0" w:space="0" w:color="auto"/>
            <w:right w:val="none" w:sz="0" w:space="0" w:color="auto"/>
          </w:divBdr>
        </w:div>
        <w:div w:id="886986945">
          <w:marLeft w:val="640"/>
          <w:marRight w:val="0"/>
          <w:marTop w:val="0"/>
          <w:marBottom w:val="0"/>
          <w:divBdr>
            <w:top w:val="none" w:sz="0" w:space="0" w:color="auto"/>
            <w:left w:val="none" w:sz="0" w:space="0" w:color="auto"/>
            <w:bottom w:val="none" w:sz="0" w:space="0" w:color="auto"/>
            <w:right w:val="none" w:sz="0" w:space="0" w:color="auto"/>
          </w:divBdr>
        </w:div>
        <w:div w:id="861361201">
          <w:marLeft w:val="640"/>
          <w:marRight w:val="0"/>
          <w:marTop w:val="0"/>
          <w:marBottom w:val="0"/>
          <w:divBdr>
            <w:top w:val="none" w:sz="0" w:space="0" w:color="auto"/>
            <w:left w:val="none" w:sz="0" w:space="0" w:color="auto"/>
            <w:bottom w:val="none" w:sz="0" w:space="0" w:color="auto"/>
            <w:right w:val="none" w:sz="0" w:space="0" w:color="auto"/>
          </w:divBdr>
        </w:div>
        <w:div w:id="34425428">
          <w:marLeft w:val="640"/>
          <w:marRight w:val="0"/>
          <w:marTop w:val="0"/>
          <w:marBottom w:val="0"/>
          <w:divBdr>
            <w:top w:val="none" w:sz="0" w:space="0" w:color="auto"/>
            <w:left w:val="none" w:sz="0" w:space="0" w:color="auto"/>
            <w:bottom w:val="none" w:sz="0" w:space="0" w:color="auto"/>
            <w:right w:val="none" w:sz="0" w:space="0" w:color="auto"/>
          </w:divBdr>
        </w:div>
        <w:div w:id="1188910505">
          <w:marLeft w:val="640"/>
          <w:marRight w:val="0"/>
          <w:marTop w:val="0"/>
          <w:marBottom w:val="0"/>
          <w:divBdr>
            <w:top w:val="none" w:sz="0" w:space="0" w:color="auto"/>
            <w:left w:val="none" w:sz="0" w:space="0" w:color="auto"/>
            <w:bottom w:val="none" w:sz="0" w:space="0" w:color="auto"/>
            <w:right w:val="none" w:sz="0" w:space="0" w:color="auto"/>
          </w:divBdr>
        </w:div>
        <w:div w:id="820729273">
          <w:marLeft w:val="640"/>
          <w:marRight w:val="0"/>
          <w:marTop w:val="0"/>
          <w:marBottom w:val="0"/>
          <w:divBdr>
            <w:top w:val="none" w:sz="0" w:space="0" w:color="auto"/>
            <w:left w:val="none" w:sz="0" w:space="0" w:color="auto"/>
            <w:bottom w:val="none" w:sz="0" w:space="0" w:color="auto"/>
            <w:right w:val="none" w:sz="0" w:space="0" w:color="auto"/>
          </w:divBdr>
        </w:div>
      </w:divsChild>
    </w:div>
    <w:div w:id="1922131335">
      <w:marLeft w:val="640"/>
      <w:marRight w:val="0"/>
      <w:marTop w:val="0"/>
      <w:marBottom w:val="0"/>
      <w:divBdr>
        <w:top w:val="none" w:sz="0" w:space="0" w:color="auto"/>
        <w:left w:val="none" w:sz="0" w:space="0" w:color="auto"/>
        <w:bottom w:val="none" w:sz="0" w:space="0" w:color="auto"/>
        <w:right w:val="none" w:sz="0" w:space="0" w:color="auto"/>
      </w:divBdr>
    </w:div>
    <w:div w:id="1923876980">
      <w:marLeft w:val="640"/>
      <w:marRight w:val="0"/>
      <w:marTop w:val="0"/>
      <w:marBottom w:val="0"/>
      <w:divBdr>
        <w:top w:val="none" w:sz="0" w:space="0" w:color="auto"/>
        <w:left w:val="none" w:sz="0" w:space="0" w:color="auto"/>
        <w:bottom w:val="none" w:sz="0" w:space="0" w:color="auto"/>
        <w:right w:val="none" w:sz="0" w:space="0" w:color="auto"/>
      </w:divBdr>
    </w:div>
    <w:div w:id="1925727731">
      <w:marLeft w:val="640"/>
      <w:marRight w:val="0"/>
      <w:marTop w:val="0"/>
      <w:marBottom w:val="0"/>
      <w:divBdr>
        <w:top w:val="none" w:sz="0" w:space="0" w:color="auto"/>
        <w:left w:val="none" w:sz="0" w:space="0" w:color="auto"/>
        <w:bottom w:val="none" w:sz="0" w:space="0" w:color="auto"/>
        <w:right w:val="none" w:sz="0" w:space="0" w:color="auto"/>
      </w:divBdr>
    </w:div>
    <w:div w:id="1929464959">
      <w:marLeft w:val="640"/>
      <w:marRight w:val="0"/>
      <w:marTop w:val="0"/>
      <w:marBottom w:val="0"/>
      <w:divBdr>
        <w:top w:val="none" w:sz="0" w:space="0" w:color="auto"/>
        <w:left w:val="none" w:sz="0" w:space="0" w:color="auto"/>
        <w:bottom w:val="none" w:sz="0" w:space="0" w:color="auto"/>
        <w:right w:val="none" w:sz="0" w:space="0" w:color="auto"/>
      </w:divBdr>
    </w:div>
    <w:div w:id="1948151499">
      <w:marLeft w:val="640"/>
      <w:marRight w:val="0"/>
      <w:marTop w:val="0"/>
      <w:marBottom w:val="0"/>
      <w:divBdr>
        <w:top w:val="none" w:sz="0" w:space="0" w:color="auto"/>
        <w:left w:val="none" w:sz="0" w:space="0" w:color="auto"/>
        <w:bottom w:val="none" w:sz="0" w:space="0" w:color="auto"/>
        <w:right w:val="none" w:sz="0" w:space="0" w:color="auto"/>
      </w:divBdr>
    </w:div>
    <w:div w:id="1960330628">
      <w:marLeft w:val="640"/>
      <w:marRight w:val="0"/>
      <w:marTop w:val="0"/>
      <w:marBottom w:val="0"/>
      <w:divBdr>
        <w:top w:val="none" w:sz="0" w:space="0" w:color="auto"/>
        <w:left w:val="none" w:sz="0" w:space="0" w:color="auto"/>
        <w:bottom w:val="none" w:sz="0" w:space="0" w:color="auto"/>
        <w:right w:val="none" w:sz="0" w:space="0" w:color="auto"/>
      </w:divBdr>
    </w:div>
    <w:div w:id="1960717766">
      <w:bodyDiv w:val="1"/>
      <w:marLeft w:val="0"/>
      <w:marRight w:val="0"/>
      <w:marTop w:val="0"/>
      <w:marBottom w:val="0"/>
      <w:divBdr>
        <w:top w:val="none" w:sz="0" w:space="0" w:color="auto"/>
        <w:left w:val="none" w:sz="0" w:space="0" w:color="auto"/>
        <w:bottom w:val="none" w:sz="0" w:space="0" w:color="auto"/>
        <w:right w:val="none" w:sz="0" w:space="0" w:color="auto"/>
      </w:divBdr>
    </w:div>
    <w:div w:id="1969622006">
      <w:marLeft w:val="640"/>
      <w:marRight w:val="0"/>
      <w:marTop w:val="0"/>
      <w:marBottom w:val="0"/>
      <w:divBdr>
        <w:top w:val="none" w:sz="0" w:space="0" w:color="auto"/>
        <w:left w:val="none" w:sz="0" w:space="0" w:color="auto"/>
        <w:bottom w:val="none" w:sz="0" w:space="0" w:color="auto"/>
        <w:right w:val="none" w:sz="0" w:space="0" w:color="auto"/>
      </w:divBdr>
    </w:div>
    <w:div w:id="1988430915">
      <w:marLeft w:val="640"/>
      <w:marRight w:val="0"/>
      <w:marTop w:val="0"/>
      <w:marBottom w:val="0"/>
      <w:divBdr>
        <w:top w:val="none" w:sz="0" w:space="0" w:color="auto"/>
        <w:left w:val="none" w:sz="0" w:space="0" w:color="auto"/>
        <w:bottom w:val="none" w:sz="0" w:space="0" w:color="auto"/>
        <w:right w:val="none" w:sz="0" w:space="0" w:color="auto"/>
      </w:divBdr>
    </w:div>
    <w:div w:id="1990286739">
      <w:marLeft w:val="640"/>
      <w:marRight w:val="0"/>
      <w:marTop w:val="0"/>
      <w:marBottom w:val="0"/>
      <w:divBdr>
        <w:top w:val="none" w:sz="0" w:space="0" w:color="auto"/>
        <w:left w:val="none" w:sz="0" w:space="0" w:color="auto"/>
        <w:bottom w:val="none" w:sz="0" w:space="0" w:color="auto"/>
        <w:right w:val="none" w:sz="0" w:space="0" w:color="auto"/>
      </w:divBdr>
    </w:div>
    <w:div w:id="1992438669">
      <w:marLeft w:val="640"/>
      <w:marRight w:val="0"/>
      <w:marTop w:val="0"/>
      <w:marBottom w:val="0"/>
      <w:divBdr>
        <w:top w:val="none" w:sz="0" w:space="0" w:color="auto"/>
        <w:left w:val="none" w:sz="0" w:space="0" w:color="auto"/>
        <w:bottom w:val="none" w:sz="0" w:space="0" w:color="auto"/>
        <w:right w:val="none" w:sz="0" w:space="0" w:color="auto"/>
      </w:divBdr>
    </w:div>
    <w:div w:id="1994597496">
      <w:marLeft w:val="640"/>
      <w:marRight w:val="0"/>
      <w:marTop w:val="0"/>
      <w:marBottom w:val="0"/>
      <w:divBdr>
        <w:top w:val="none" w:sz="0" w:space="0" w:color="auto"/>
        <w:left w:val="none" w:sz="0" w:space="0" w:color="auto"/>
        <w:bottom w:val="none" w:sz="0" w:space="0" w:color="auto"/>
        <w:right w:val="none" w:sz="0" w:space="0" w:color="auto"/>
      </w:divBdr>
    </w:div>
    <w:div w:id="2007584974">
      <w:marLeft w:val="640"/>
      <w:marRight w:val="0"/>
      <w:marTop w:val="0"/>
      <w:marBottom w:val="0"/>
      <w:divBdr>
        <w:top w:val="none" w:sz="0" w:space="0" w:color="auto"/>
        <w:left w:val="none" w:sz="0" w:space="0" w:color="auto"/>
        <w:bottom w:val="none" w:sz="0" w:space="0" w:color="auto"/>
        <w:right w:val="none" w:sz="0" w:space="0" w:color="auto"/>
      </w:divBdr>
    </w:div>
    <w:div w:id="2009166468">
      <w:marLeft w:val="640"/>
      <w:marRight w:val="0"/>
      <w:marTop w:val="0"/>
      <w:marBottom w:val="0"/>
      <w:divBdr>
        <w:top w:val="none" w:sz="0" w:space="0" w:color="auto"/>
        <w:left w:val="none" w:sz="0" w:space="0" w:color="auto"/>
        <w:bottom w:val="none" w:sz="0" w:space="0" w:color="auto"/>
        <w:right w:val="none" w:sz="0" w:space="0" w:color="auto"/>
      </w:divBdr>
    </w:div>
    <w:div w:id="2057776360">
      <w:marLeft w:val="640"/>
      <w:marRight w:val="0"/>
      <w:marTop w:val="0"/>
      <w:marBottom w:val="0"/>
      <w:divBdr>
        <w:top w:val="none" w:sz="0" w:space="0" w:color="auto"/>
        <w:left w:val="none" w:sz="0" w:space="0" w:color="auto"/>
        <w:bottom w:val="none" w:sz="0" w:space="0" w:color="auto"/>
        <w:right w:val="none" w:sz="0" w:space="0" w:color="auto"/>
      </w:divBdr>
    </w:div>
    <w:div w:id="2065788090">
      <w:marLeft w:val="640"/>
      <w:marRight w:val="0"/>
      <w:marTop w:val="0"/>
      <w:marBottom w:val="0"/>
      <w:divBdr>
        <w:top w:val="none" w:sz="0" w:space="0" w:color="auto"/>
        <w:left w:val="none" w:sz="0" w:space="0" w:color="auto"/>
        <w:bottom w:val="none" w:sz="0" w:space="0" w:color="auto"/>
        <w:right w:val="none" w:sz="0" w:space="0" w:color="auto"/>
      </w:divBdr>
    </w:div>
    <w:div w:id="2066365812">
      <w:marLeft w:val="640"/>
      <w:marRight w:val="0"/>
      <w:marTop w:val="0"/>
      <w:marBottom w:val="0"/>
      <w:divBdr>
        <w:top w:val="none" w:sz="0" w:space="0" w:color="auto"/>
        <w:left w:val="none" w:sz="0" w:space="0" w:color="auto"/>
        <w:bottom w:val="none" w:sz="0" w:space="0" w:color="auto"/>
        <w:right w:val="none" w:sz="0" w:space="0" w:color="auto"/>
      </w:divBdr>
    </w:div>
    <w:div w:id="2077698488">
      <w:marLeft w:val="640"/>
      <w:marRight w:val="0"/>
      <w:marTop w:val="0"/>
      <w:marBottom w:val="0"/>
      <w:divBdr>
        <w:top w:val="none" w:sz="0" w:space="0" w:color="auto"/>
        <w:left w:val="none" w:sz="0" w:space="0" w:color="auto"/>
        <w:bottom w:val="none" w:sz="0" w:space="0" w:color="auto"/>
        <w:right w:val="none" w:sz="0" w:space="0" w:color="auto"/>
      </w:divBdr>
    </w:div>
    <w:div w:id="2081559073">
      <w:marLeft w:val="640"/>
      <w:marRight w:val="0"/>
      <w:marTop w:val="0"/>
      <w:marBottom w:val="0"/>
      <w:divBdr>
        <w:top w:val="none" w:sz="0" w:space="0" w:color="auto"/>
        <w:left w:val="none" w:sz="0" w:space="0" w:color="auto"/>
        <w:bottom w:val="none" w:sz="0" w:space="0" w:color="auto"/>
        <w:right w:val="none" w:sz="0" w:space="0" w:color="auto"/>
      </w:divBdr>
    </w:div>
    <w:div w:id="2082289105">
      <w:bodyDiv w:val="1"/>
      <w:marLeft w:val="0"/>
      <w:marRight w:val="0"/>
      <w:marTop w:val="0"/>
      <w:marBottom w:val="0"/>
      <w:divBdr>
        <w:top w:val="none" w:sz="0" w:space="0" w:color="auto"/>
        <w:left w:val="none" w:sz="0" w:space="0" w:color="auto"/>
        <w:bottom w:val="none" w:sz="0" w:space="0" w:color="auto"/>
        <w:right w:val="none" w:sz="0" w:space="0" w:color="auto"/>
      </w:divBdr>
    </w:div>
    <w:div w:id="2084331333">
      <w:marLeft w:val="640"/>
      <w:marRight w:val="0"/>
      <w:marTop w:val="0"/>
      <w:marBottom w:val="0"/>
      <w:divBdr>
        <w:top w:val="none" w:sz="0" w:space="0" w:color="auto"/>
        <w:left w:val="none" w:sz="0" w:space="0" w:color="auto"/>
        <w:bottom w:val="none" w:sz="0" w:space="0" w:color="auto"/>
        <w:right w:val="none" w:sz="0" w:space="0" w:color="auto"/>
      </w:divBdr>
    </w:div>
    <w:div w:id="2092969525">
      <w:marLeft w:val="640"/>
      <w:marRight w:val="0"/>
      <w:marTop w:val="0"/>
      <w:marBottom w:val="0"/>
      <w:divBdr>
        <w:top w:val="none" w:sz="0" w:space="0" w:color="auto"/>
        <w:left w:val="none" w:sz="0" w:space="0" w:color="auto"/>
        <w:bottom w:val="none" w:sz="0" w:space="0" w:color="auto"/>
        <w:right w:val="none" w:sz="0" w:space="0" w:color="auto"/>
      </w:divBdr>
    </w:div>
    <w:div w:id="2098669955">
      <w:marLeft w:val="640"/>
      <w:marRight w:val="0"/>
      <w:marTop w:val="0"/>
      <w:marBottom w:val="0"/>
      <w:divBdr>
        <w:top w:val="none" w:sz="0" w:space="0" w:color="auto"/>
        <w:left w:val="none" w:sz="0" w:space="0" w:color="auto"/>
        <w:bottom w:val="none" w:sz="0" w:space="0" w:color="auto"/>
        <w:right w:val="none" w:sz="0" w:space="0" w:color="auto"/>
      </w:divBdr>
    </w:div>
    <w:div w:id="2101943654">
      <w:marLeft w:val="640"/>
      <w:marRight w:val="0"/>
      <w:marTop w:val="0"/>
      <w:marBottom w:val="0"/>
      <w:divBdr>
        <w:top w:val="none" w:sz="0" w:space="0" w:color="auto"/>
        <w:left w:val="none" w:sz="0" w:space="0" w:color="auto"/>
        <w:bottom w:val="none" w:sz="0" w:space="0" w:color="auto"/>
        <w:right w:val="none" w:sz="0" w:space="0" w:color="auto"/>
      </w:divBdr>
    </w:div>
    <w:div w:id="2103142539">
      <w:marLeft w:val="640"/>
      <w:marRight w:val="0"/>
      <w:marTop w:val="0"/>
      <w:marBottom w:val="0"/>
      <w:divBdr>
        <w:top w:val="none" w:sz="0" w:space="0" w:color="auto"/>
        <w:left w:val="none" w:sz="0" w:space="0" w:color="auto"/>
        <w:bottom w:val="none" w:sz="0" w:space="0" w:color="auto"/>
        <w:right w:val="none" w:sz="0" w:space="0" w:color="auto"/>
      </w:divBdr>
    </w:div>
    <w:div w:id="2108885895">
      <w:marLeft w:val="640"/>
      <w:marRight w:val="0"/>
      <w:marTop w:val="0"/>
      <w:marBottom w:val="0"/>
      <w:divBdr>
        <w:top w:val="none" w:sz="0" w:space="0" w:color="auto"/>
        <w:left w:val="none" w:sz="0" w:space="0" w:color="auto"/>
        <w:bottom w:val="none" w:sz="0" w:space="0" w:color="auto"/>
        <w:right w:val="none" w:sz="0" w:space="0" w:color="auto"/>
      </w:divBdr>
    </w:div>
    <w:div w:id="2113237993">
      <w:marLeft w:val="640"/>
      <w:marRight w:val="0"/>
      <w:marTop w:val="0"/>
      <w:marBottom w:val="0"/>
      <w:divBdr>
        <w:top w:val="none" w:sz="0" w:space="0" w:color="auto"/>
        <w:left w:val="none" w:sz="0" w:space="0" w:color="auto"/>
        <w:bottom w:val="none" w:sz="0" w:space="0" w:color="auto"/>
        <w:right w:val="none" w:sz="0" w:space="0" w:color="auto"/>
      </w:divBdr>
    </w:div>
    <w:div w:id="2118937544">
      <w:marLeft w:val="640"/>
      <w:marRight w:val="0"/>
      <w:marTop w:val="0"/>
      <w:marBottom w:val="0"/>
      <w:divBdr>
        <w:top w:val="none" w:sz="0" w:space="0" w:color="auto"/>
        <w:left w:val="none" w:sz="0" w:space="0" w:color="auto"/>
        <w:bottom w:val="none" w:sz="0" w:space="0" w:color="auto"/>
        <w:right w:val="none" w:sz="0" w:space="0" w:color="auto"/>
      </w:divBdr>
    </w:div>
    <w:div w:id="2124684438">
      <w:marLeft w:val="640"/>
      <w:marRight w:val="0"/>
      <w:marTop w:val="0"/>
      <w:marBottom w:val="0"/>
      <w:divBdr>
        <w:top w:val="none" w:sz="0" w:space="0" w:color="auto"/>
        <w:left w:val="none" w:sz="0" w:space="0" w:color="auto"/>
        <w:bottom w:val="none" w:sz="0" w:space="0" w:color="auto"/>
        <w:right w:val="none" w:sz="0" w:space="0" w:color="auto"/>
      </w:divBdr>
    </w:div>
    <w:div w:id="2128619096">
      <w:marLeft w:val="640"/>
      <w:marRight w:val="0"/>
      <w:marTop w:val="0"/>
      <w:marBottom w:val="0"/>
      <w:divBdr>
        <w:top w:val="none" w:sz="0" w:space="0" w:color="auto"/>
        <w:left w:val="none" w:sz="0" w:space="0" w:color="auto"/>
        <w:bottom w:val="none" w:sz="0" w:space="0" w:color="auto"/>
        <w:right w:val="none" w:sz="0" w:space="0" w:color="auto"/>
      </w:divBdr>
    </w:div>
    <w:div w:id="2138452980">
      <w:marLeft w:val="640"/>
      <w:marRight w:val="0"/>
      <w:marTop w:val="0"/>
      <w:marBottom w:val="0"/>
      <w:divBdr>
        <w:top w:val="none" w:sz="0" w:space="0" w:color="auto"/>
        <w:left w:val="none" w:sz="0" w:space="0" w:color="auto"/>
        <w:bottom w:val="none" w:sz="0" w:space="0" w:color="auto"/>
        <w:right w:val="none" w:sz="0" w:space="0" w:color="auto"/>
      </w:divBdr>
    </w:div>
    <w:div w:id="2141142614">
      <w:marLeft w:val="640"/>
      <w:marRight w:val="0"/>
      <w:marTop w:val="0"/>
      <w:marBottom w:val="0"/>
      <w:divBdr>
        <w:top w:val="none" w:sz="0" w:space="0" w:color="auto"/>
        <w:left w:val="none" w:sz="0" w:space="0" w:color="auto"/>
        <w:bottom w:val="none" w:sz="0" w:space="0" w:color="auto"/>
        <w:right w:val="none" w:sz="0" w:space="0" w:color="auto"/>
      </w:divBdr>
    </w:div>
    <w:div w:id="2144426607">
      <w:marLeft w:val="640"/>
      <w:marRight w:val="0"/>
      <w:marTop w:val="0"/>
      <w:marBottom w:val="0"/>
      <w:divBdr>
        <w:top w:val="none" w:sz="0" w:space="0" w:color="auto"/>
        <w:left w:val="none" w:sz="0" w:space="0" w:color="auto"/>
        <w:bottom w:val="none" w:sz="0" w:space="0" w:color="auto"/>
        <w:right w:val="none" w:sz="0" w:space="0" w:color="auto"/>
      </w:divBdr>
    </w:div>
    <w:div w:id="2146895856">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A2103996-A01A-4272-89E6-CE046DD2E0F0}"/>
      </w:docPartPr>
      <w:docPartBody>
        <w:p w:rsidR="00835058" w:rsidRDefault="00835058">
          <w:r w:rsidRPr="00CE15ED">
            <w:rPr>
              <w:rStyle w:val="PlaceholderText"/>
            </w:rPr>
            <w:t>Cliquez ou appuyez ici pour entrer du texte.</w:t>
          </w:r>
        </w:p>
      </w:docPartBody>
    </w:docPart>
    <w:docPart>
      <w:docPartPr>
        <w:name w:val="14E554B4F3D1458C8353CC76859EB145"/>
        <w:category>
          <w:name w:val="Général"/>
          <w:gallery w:val="placeholder"/>
        </w:category>
        <w:types>
          <w:type w:val="bbPlcHdr"/>
        </w:types>
        <w:behaviors>
          <w:behavior w:val="content"/>
        </w:behaviors>
        <w:guid w:val="{E66221A1-F30A-4C07-AEBA-DFE2B8FFEFD5}"/>
      </w:docPartPr>
      <w:docPartBody>
        <w:p w:rsidR="00835058" w:rsidRDefault="00835058" w:rsidP="00835058">
          <w:pPr>
            <w:pStyle w:val="14E554B4F3D1458C8353CC76859EB145"/>
          </w:pPr>
          <w:r w:rsidRPr="00CE15ED">
            <w:rPr>
              <w:rStyle w:val="PlaceholderText"/>
            </w:rPr>
            <w:t>Cliquez ou appuyez ici pour entrer du texte.</w:t>
          </w:r>
        </w:p>
      </w:docPartBody>
    </w:docPart>
    <w:docPart>
      <w:docPartPr>
        <w:name w:val="C5A3E63B9AEC4D329C2800420D61CBE8"/>
        <w:category>
          <w:name w:val="Général"/>
          <w:gallery w:val="placeholder"/>
        </w:category>
        <w:types>
          <w:type w:val="bbPlcHdr"/>
        </w:types>
        <w:behaviors>
          <w:behavior w:val="content"/>
        </w:behaviors>
        <w:guid w:val="{233B2D6C-FE77-4F20-87CE-9E7BF0141E42}"/>
      </w:docPartPr>
      <w:docPartBody>
        <w:p w:rsidR="00835058" w:rsidRDefault="00835058" w:rsidP="00835058">
          <w:pPr>
            <w:pStyle w:val="C5A3E63B9AEC4D329C2800420D61CBE8"/>
          </w:pPr>
          <w:r w:rsidRPr="00782507">
            <w:rPr>
              <w:rStyle w:val="PlaceholderText"/>
            </w:rPr>
            <w:t>Cliquez ou appuyez ici pour entrer du texte.</w:t>
          </w:r>
        </w:p>
      </w:docPartBody>
    </w:docPart>
    <w:docPart>
      <w:docPartPr>
        <w:name w:val="F6559E65ACA240ACBD1118B67A525FCC"/>
        <w:category>
          <w:name w:val="Général"/>
          <w:gallery w:val="placeholder"/>
        </w:category>
        <w:types>
          <w:type w:val="bbPlcHdr"/>
        </w:types>
        <w:behaviors>
          <w:behavior w:val="content"/>
        </w:behaviors>
        <w:guid w:val="{28C29A60-DAF5-4B69-9FEF-61C51D40BDE3}"/>
      </w:docPartPr>
      <w:docPartBody>
        <w:p w:rsidR="00835058" w:rsidRDefault="00835058" w:rsidP="00835058">
          <w:pPr>
            <w:pStyle w:val="F6559E65ACA240ACBD1118B67A525FCC"/>
          </w:pPr>
          <w:r w:rsidRPr="00782507">
            <w:rPr>
              <w:rStyle w:val="PlaceholderText"/>
            </w:rPr>
            <w:t>Cliquez ou appuyez ici pour entrer du texte.</w:t>
          </w:r>
        </w:p>
      </w:docPartBody>
    </w:docPart>
    <w:docPart>
      <w:docPartPr>
        <w:name w:val="9657A98BF9DC4A0D8744F6373D092C0C"/>
        <w:category>
          <w:name w:val="Général"/>
          <w:gallery w:val="placeholder"/>
        </w:category>
        <w:types>
          <w:type w:val="bbPlcHdr"/>
        </w:types>
        <w:behaviors>
          <w:behavior w:val="content"/>
        </w:behaviors>
        <w:guid w:val="{A06A8CEA-C701-4E95-ABD6-4F291F6C60D5}"/>
      </w:docPartPr>
      <w:docPartBody>
        <w:p w:rsidR="00835058" w:rsidRDefault="00835058" w:rsidP="00835058">
          <w:pPr>
            <w:pStyle w:val="9657A98BF9DC4A0D8744F6373D092C0C"/>
          </w:pPr>
          <w:r w:rsidRPr="002E0FC7">
            <w:rPr>
              <w:rStyle w:val="PlaceholderText"/>
            </w:rPr>
            <w:t>Cliquez ou appuyez ici pour entrer du texte.</w:t>
          </w:r>
        </w:p>
      </w:docPartBody>
    </w:docPart>
    <w:docPart>
      <w:docPartPr>
        <w:name w:val="EDABBBADB80B477DA864509C75F55329"/>
        <w:category>
          <w:name w:val="Général"/>
          <w:gallery w:val="placeholder"/>
        </w:category>
        <w:types>
          <w:type w:val="bbPlcHdr"/>
        </w:types>
        <w:behaviors>
          <w:behavior w:val="content"/>
        </w:behaviors>
        <w:guid w:val="{F26263D7-CEA1-40D8-BCFD-1BC1E6C956CE}"/>
      </w:docPartPr>
      <w:docPartBody>
        <w:p w:rsidR="00835058" w:rsidRDefault="00835058" w:rsidP="00835058">
          <w:pPr>
            <w:pStyle w:val="EDABBBADB80B477DA864509C75F55329"/>
          </w:pPr>
          <w:r w:rsidRPr="002E0FC7">
            <w:rPr>
              <w:rStyle w:val="PlaceholderText"/>
            </w:rPr>
            <w:t>Cliquez ou appuyez ici pour entrer du texte.</w:t>
          </w:r>
        </w:p>
      </w:docPartBody>
    </w:docPart>
    <w:docPart>
      <w:docPartPr>
        <w:name w:val="1A9DC5A3BB954867AEC79C175165321D"/>
        <w:category>
          <w:name w:val="Général"/>
          <w:gallery w:val="placeholder"/>
        </w:category>
        <w:types>
          <w:type w:val="bbPlcHdr"/>
        </w:types>
        <w:behaviors>
          <w:behavior w:val="content"/>
        </w:behaviors>
        <w:guid w:val="{48ECDF09-4D32-4560-98FF-F3958D8E4456}"/>
      </w:docPartPr>
      <w:docPartBody>
        <w:p w:rsidR="00835058" w:rsidRDefault="00835058" w:rsidP="00835058">
          <w:pPr>
            <w:pStyle w:val="1A9DC5A3BB954867AEC79C175165321D"/>
          </w:pPr>
          <w:r w:rsidRPr="002E0FC7">
            <w:rPr>
              <w:rStyle w:val="PlaceholderText"/>
            </w:rPr>
            <w:t>Cliquez ou appuyez ici pour entrer du texte.</w:t>
          </w:r>
        </w:p>
      </w:docPartBody>
    </w:docPart>
    <w:docPart>
      <w:docPartPr>
        <w:name w:val="BD202AAA243A46ABA08704A0A2A5BC27"/>
        <w:category>
          <w:name w:val="Général"/>
          <w:gallery w:val="placeholder"/>
        </w:category>
        <w:types>
          <w:type w:val="bbPlcHdr"/>
        </w:types>
        <w:behaviors>
          <w:behavior w:val="content"/>
        </w:behaviors>
        <w:guid w:val="{CB1B7693-4E71-41DC-A7E6-200FD3F6211F}"/>
      </w:docPartPr>
      <w:docPartBody>
        <w:p w:rsidR="00835058" w:rsidRDefault="00835058" w:rsidP="00835058">
          <w:pPr>
            <w:pStyle w:val="BD202AAA243A46ABA08704A0A2A5BC27"/>
          </w:pPr>
          <w:r w:rsidRPr="00782507">
            <w:rPr>
              <w:rStyle w:val="PlaceholderText"/>
            </w:rPr>
            <w:t>Cliquez ou appuyez ici pour entrer du texte.</w:t>
          </w:r>
        </w:p>
      </w:docPartBody>
    </w:docPart>
    <w:docPart>
      <w:docPartPr>
        <w:name w:val="6122D21BE5C2499EBB81DFF79F259FD8"/>
        <w:category>
          <w:name w:val="Général"/>
          <w:gallery w:val="placeholder"/>
        </w:category>
        <w:types>
          <w:type w:val="bbPlcHdr"/>
        </w:types>
        <w:behaviors>
          <w:behavior w:val="content"/>
        </w:behaviors>
        <w:guid w:val="{DD9E9009-2B61-463B-BFE3-855EB5CAA03A}"/>
      </w:docPartPr>
      <w:docPartBody>
        <w:p w:rsidR="00835058" w:rsidRDefault="00835058" w:rsidP="00835058">
          <w:pPr>
            <w:pStyle w:val="6122D21BE5C2499EBB81DFF79F259FD8"/>
          </w:pPr>
          <w:r w:rsidRPr="00FA0316">
            <w:rPr>
              <w:rStyle w:val="PlaceholderText"/>
            </w:rPr>
            <w:t>Cliquez ou appuyez ici pour entrer du texte.</w:t>
          </w:r>
        </w:p>
      </w:docPartBody>
    </w:docPart>
    <w:docPart>
      <w:docPartPr>
        <w:name w:val="F6B5660431B2469C898A54F87C9BCF08"/>
        <w:category>
          <w:name w:val="Général"/>
          <w:gallery w:val="placeholder"/>
        </w:category>
        <w:types>
          <w:type w:val="bbPlcHdr"/>
        </w:types>
        <w:behaviors>
          <w:behavior w:val="content"/>
        </w:behaviors>
        <w:guid w:val="{5D1A4BA6-6E96-46D6-8605-01DB930B9BDC}"/>
      </w:docPartPr>
      <w:docPartBody>
        <w:p w:rsidR="00835058" w:rsidRDefault="00835058" w:rsidP="00835058">
          <w:pPr>
            <w:pStyle w:val="F6B5660431B2469C898A54F87C9BCF08"/>
          </w:pPr>
          <w:r w:rsidRPr="00FA0316">
            <w:rPr>
              <w:rStyle w:val="PlaceholderText"/>
            </w:rPr>
            <w:t>Cliquez ou appuyez ici pour entrer du texte.</w:t>
          </w:r>
        </w:p>
      </w:docPartBody>
    </w:docPart>
    <w:docPart>
      <w:docPartPr>
        <w:name w:val="B6BF7711B6C64C66A168D6B065FE5B57"/>
        <w:category>
          <w:name w:val="Général"/>
          <w:gallery w:val="placeholder"/>
        </w:category>
        <w:types>
          <w:type w:val="bbPlcHdr"/>
        </w:types>
        <w:behaviors>
          <w:behavior w:val="content"/>
        </w:behaviors>
        <w:guid w:val="{EA5D14BC-1A19-4694-A90A-8991DC81BF68}"/>
      </w:docPartPr>
      <w:docPartBody>
        <w:p w:rsidR="00835058" w:rsidRDefault="00835058" w:rsidP="00835058">
          <w:pPr>
            <w:pStyle w:val="B6BF7711B6C64C66A168D6B065FE5B57"/>
          </w:pPr>
          <w:r w:rsidRPr="00782507">
            <w:rPr>
              <w:rStyle w:val="PlaceholderText"/>
            </w:rPr>
            <w:t>Cliquez ou appuyez ici pour entrer du texte.</w:t>
          </w:r>
        </w:p>
      </w:docPartBody>
    </w:docPart>
    <w:docPart>
      <w:docPartPr>
        <w:name w:val="DC67E537500C4BECB14175AD823478DE"/>
        <w:category>
          <w:name w:val="Général"/>
          <w:gallery w:val="placeholder"/>
        </w:category>
        <w:types>
          <w:type w:val="bbPlcHdr"/>
        </w:types>
        <w:behaviors>
          <w:behavior w:val="content"/>
        </w:behaviors>
        <w:guid w:val="{66A3DD96-8077-4125-A190-0842AC9D16C3}"/>
      </w:docPartPr>
      <w:docPartBody>
        <w:p w:rsidR="00835058" w:rsidRDefault="00835058" w:rsidP="00835058">
          <w:pPr>
            <w:pStyle w:val="DC67E537500C4BECB14175AD823478DE"/>
          </w:pPr>
          <w:r w:rsidRPr="00782507">
            <w:rPr>
              <w:rStyle w:val="PlaceholderText"/>
            </w:rPr>
            <w:t>Cliquez ou appuyez ici pour entrer du texte.</w:t>
          </w:r>
        </w:p>
      </w:docPartBody>
    </w:docPart>
    <w:docPart>
      <w:docPartPr>
        <w:name w:val="898B70507366421483E3C539BF79842D"/>
        <w:category>
          <w:name w:val="Général"/>
          <w:gallery w:val="placeholder"/>
        </w:category>
        <w:types>
          <w:type w:val="bbPlcHdr"/>
        </w:types>
        <w:behaviors>
          <w:behavior w:val="content"/>
        </w:behaviors>
        <w:guid w:val="{4A42E1FD-11AA-4D98-BABD-B609A6C51E75}"/>
      </w:docPartPr>
      <w:docPartBody>
        <w:p w:rsidR="00835058" w:rsidRDefault="00835058" w:rsidP="00835058">
          <w:pPr>
            <w:pStyle w:val="898B70507366421483E3C539BF79842D"/>
          </w:pPr>
          <w:r w:rsidRPr="00782507">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58"/>
    <w:rsid w:val="000204C3"/>
    <w:rsid w:val="0005577A"/>
    <w:rsid w:val="00122B78"/>
    <w:rsid w:val="002E4FA1"/>
    <w:rsid w:val="004534F6"/>
    <w:rsid w:val="004923B0"/>
    <w:rsid w:val="004C7A01"/>
    <w:rsid w:val="005639F6"/>
    <w:rsid w:val="0074738B"/>
    <w:rsid w:val="007959DF"/>
    <w:rsid w:val="007A336D"/>
    <w:rsid w:val="00835058"/>
    <w:rsid w:val="00982FE7"/>
    <w:rsid w:val="00C0676A"/>
    <w:rsid w:val="00D02634"/>
    <w:rsid w:val="00D34427"/>
    <w:rsid w:val="00D47227"/>
    <w:rsid w:val="00DE6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427"/>
    <w:rPr>
      <w:color w:val="666666"/>
    </w:rPr>
  </w:style>
  <w:style w:type="paragraph" w:customStyle="1" w:styleId="14E554B4F3D1458C8353CC76859EB145">
    <w:name w:val="14E554B4F3D1458C8353CC76859EB145"/>
    <w:rsid w:val="00835058"/>
  </w:style>
  <w:style w:type="paragraph" w:customStyle="1" w:styleId="C5A3E63B9AEC4D329C2800420D61CBE8">
    <w:name w:val="C5A3E63B9AEC4D329C2800420D61CBE8"/>
    <w:rsid w:val="00835058"/>
  </w:style>
  <w:style w:type="paragraph" w:customStyle="1" w:styleId="F6559E65ACA240ACBD1118B67A525FCC">
    <w:name w:val="F6559E65ACA240ACBD1118B67A525FCC"/>
    <w:rsid w:val="00835058"/>
  </w:style>
  <w:style w:type="paragraph" w:customStyle="1" w:styleId="9657A98BF9DC4A0D8744F6373D092C0C">
    <w:name w:val="9657A98BF9DC4A0D8744F6373D092C0C"/>
    <w:rsid w:val="00835058"/>
  </w:style>
  <w:style w:type="paragraph" w:customStyle="1" w:styleId="EDABBBADB80B477DA864509C75F55329">
    <w:name w:val="EDABBBADB80B477DA864509C75F55329"/>
    <w:rsid w:val="00835058"/>
  </w:style>
  <w:style w:type="paragraph" w:customStyle="1" w:styleId="1A9DC5A3BB954867AEC79C175165321D">
    <w:name w:val="1A9DC5A3BB954867AEC79C175165321D"/>
    <w:rsid w:val="00835058"/>
  </w:style>
  <w:style w:type="paragraph" w:customStyle="1" w:styleId="BD202AAA243A46ABA08704A0A2A5BC27">
    <w:name w:val="BD202AAA243A46ABA08704A0A2A5BC27"/>
    <w:rsid w:val="00835058"/>
  </w:style>
  <w:style w:type="paragraph" w:customStyle="1" w:styleId="6122D21BE5C2499EBB81DFF79F259FD8">
    <w:name w:val="6122D21BE5C2499EBB81DFF79F259FD8"/>
    <w:rsid w:val="00835058"/>
  </w:style>
  <w:style w:type="paragraph" w:customStyle="1" w:styleId="F6B5660431B2469C898A54F87C9BCF08">
    <w:name w:val="F6B5660431B2469C898A54F87C9BCF08"/>
    <w:rsid w:val="00835058"/>
  </w:style>
  <w:style w:type="paragraph" w:customStyle="1" w:styleId="B6BF7711B6C64C66A168D6B065FE5B57">
    <w:name w:val="B6BF7711B6C64C66A168D6B065FE5B57"/>
    <w:rsid w:val="00835058"/>
  </w:style>
  <w:style w:type="paragraph" w:customStyle="1" w:styleId="DC67E537500C4BECB14175AD823478DE">
    <w:name w:val="DC67E537500C4BECB14175AD823478DE"/>
    <w:rsid w:val="00835058"/>
  </w:style>
  <w:style w:type="paragraph" w:customStyle="1" w:styleId="898B70507366421483E3C539BF79842D">
    <w:name w:val="898B70507366421483E3C539BF79842D"/>
    <w:rsid w:val="00835058"/>
  </w:style>
  <w:style w:type="paragraph" w:customStyle="1" w:styleId="452E40E3FE1E48648F49B466EA4B560C">
    <w:name w:val="452E40E3FE1E48648F49B466EA4B560C"/>
    <w:rsid w:val="00D34427"/>
  </w:style>
  <w:style w:type="paragraph" w:customStyle="1" w:styleId="6D5E2E09D0C742509590DD087B2D54F7">
    <w:name w:val="6D5E2E09D0C742509590DD087B2D54F7"/>
    <w:rsid w:val="00D34427"/>
  </w:style>
  <w:style w:type="paragraph" w:customStyle="1" w:styleId="39B4B1EB12A44FA6B99313044C7E78BF">
    <w:name w:val="39B4B1EB12A44FA6B99313044C7E78BF"/>
    <w:rsid w:val="00D34427"/>
  </w:style>
  <w:style w:type="paragraph" w:customStyle="1" w:styleId="D2AEB6AF658F4653BF31A4617310298D">
    <w:name w:val="D2AEB6AF658F4653BF31A4617310298D"/>
    <w:rsid w:val="00D34427"/>
  </w:style>
  <w:style w:type="paragraph" w:customStyle="1" w:styleId="4368A28F1C964A3992C047FA5F3AC766">
    <w:name w:val="4368A28F1C964A3992C047FA5F3AC766"/>
    <w:rsid w:val="00D34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5A8773-1F05-4794-951D-6859135D795A}">
  <we:reference id="wa104382081" version="1.55.1.0" store="fr-FR" storeType="OMEX"/>
  <we:alternateReferences>
    <we:reference id="wa104382081" version="1.55.1.0" store="WA104382081" storeType="OMEX"/>
  </we:alternateReferences>
  <we:properties>
    <we:property name="MENDELEY_CITATIONS" value="[{&quot;citationID&quot;:&quot;MENDELEY_CITATION_f1d3683f-2235-4bc2-8edc-8369126f62d2&quot;,&quot;properties&quot;:{&quot;noteIndex&quot;:0},&quot;isEdited&quot;:false,&quot;manualOverride&quot;:{&quot;isManuallyOverridden&quot;:false,&quot;citeprocText&quot;:&quot;&lt;sup&gt;1&lt;/sup&gt;&quot;,&quot;manualOverrideText&quot;:&quot;&quot;},&quot;citationItems&quot;:[{&quot;id&quot;:&quot;bd7a3672-3064-3f42-849f-d49b7e86856d&quot;,&quot;itemData&quot;:{&quot;type&quot;:&quot;article-journal&quot;,&quot;id&quot;:&quot;bd7a3672-3064-3f42-849f-d49b7e86856d&quot;,&quot;title&quot;:&quot;A mechanistic study on the tautomerism of H-phosphonates, H-phosphinates and secondary phosphine oxides&quot;,&quot;author&quot;:[{&quot;family&quot;:&quot;Vincze&quot;,&quot;given&quot;:&quot;Daniella&quot;,&quot;parse-names&quot;:false,&quot;dropping-particle&quot;:&quot;&quot;,&quot;non-dropping-particle&quot;:&quot;&quot;},{&quot;family&quot;:&quot;Ábrányi-Balogh&quot;,&quot;given&quot;:&quot;Péter&quot;,&quot;parse-names&quot;:false,&quot;dropping-particle&quot;:&quot;&quot;,&quot;non-dropping-particle&quot;:&quot;&quot;},{&quot;family&quot;:&quot;Bagi&quot;,&quot;given&quot;:&quot;Péter&quot;,&quot;parse-names&quot;:false,&quot;dropping-particle&quot;:&quot;&quot;,&quot;non-dropping-particle&quot;:&quot;&quot;},{&quot;family&quot;:&quot;Keglevich&quot;,&quot;given&quot;:&quot;György&quot;,&quot;parse-names&quot;:false,&quot;dropping-particle&quot;:&quot;&quot;,&quot;non-dropping-particle&quot;:&quot;&quot;}],&quot;container-title&quot;:&quot;Molecules&quot;,&quot;DOI&quot;:&quot;10.3390/molecules24213859&quot;,&quot;ISSN&quot;:&quot;14203049&quot;,&quot;PMID&quot;:&quot;31717713&quot;,&quot;issued&quot;:{&quot;date-parts&quot;:[[2019,10,25]]},&quot;abstract&quot;:&quot;H-phosphonates, H-phosphinates and secondary phosphine oxides may be preligands, and are important building blocks in the synthesis of pharmaceuticals, pesticides, and P-ligands. The prototropic tautomerism influenced by substituent effects plays an important role in the reactivity of these species. The main goal of our research was to study the tautomerism of the &gt;P(O)H reagents by means of computational investigations applying several DFT methods at different levels. We focused on the effect of implicit solvents, and on explaining the observed trends with physical chemical molecular descriptors. In addition, multiple reaction pathways incorporating three P-molecules were elucidated for the mechanism of the interconversion.&quot;,&quot;publisher&quot;:&quot;MDPI AG&quot;,&quot;issue&quot;:&quot;21&quot;,&quot;volume&quot;:&quot;24&quot;,&quot;container-title-short&quot;:&quot;&quot;},&quot;isTemporary&quot;:false}],&quot;citationTag&quot;:&quot;MENDELEY_CITATION_v3_eyJjaXRhdGlvbklEIjoiTUVOREVMRVlfQ0lUQVRJT05fZjFkMzY4M2YtMjIzNS00YmMyLThlZGMtODM2OTEyNmY2MmQyIiwicHJvcGVydGllcyI6eyJub3RlSW5kZXgiOjB9LCJpc0VkaXRlZCI6ZmFsc2UsIm1hbnVhbE92ZXJyaWRlIjp7ImlzTWFudWFsbHlPdmVycmlkZGVuIjpmYWxzZSwiY2l0ZXByb2NUZXh0IjoiPHN1cD4xPC9zdXA+IiwibWFudWFsT3ZlcnJpZGVUZXh0IjoiIn0sImNpdGF0aW9uSXRlbXMiOlt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quot;},{&quot;citationID&quot;:&quot;MENDELEY_CITATION_962dca30-9a3f-4966-9db5-3d54b56de73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&quot;,&quot;citationItems&quot;:[{&quot;id&quot;:&quot;dbb7548f-2a2e-323a-a2cf-f15058621523&quot;,&quot;itemData&quot;:{&quot;type&quot;:&quot;article-journal&quot;,&quot;id&quot;:&quot;dbb7548f-2a2e-323a-a2cf-f15058621523&quot;,&quot;title&quot;:&quot;Transformer la régiosélectivité en stéréosélectivité : double résolution efficace des oxydes de phosphine stéréogéniques P par bifurcation de la voie réactionnelle d'un intermédiaire commun&quot;,&quot;author&quot;:[{&quot;family&quot;:&quot;Kirill Nikitin&quot;,&quot;given&quot;:&quot;* Kamalraj V. Rajendran, Helge Mller-Bunz, and Declan G. Gilheany&quot;,&quot;parse-names&quot;:false,&quot;dropping-particle&quot;:&quot;&quot;,&quot;non-dropping-particle&quot;:&quot;&quot;}],&quot;container-title&quot;:&quot;Angewandte Chemie International Edition&quot;,&quot;accessed&quot;:{&quot;date-parts&quot;:[[2025,6,10]]},&quot;URL&quot;:&quot;https://sci-hub.se/https://doi.org/10.1002/anie.201309556&quot;,&quot;issued&quot;:{&quot;date-parts&quot;:[[2014]]},&quot;page&quot;:&quot;1906-1909&quot;,&quot;volume&quot;:&quot;53(7)&quot;,&quot;container-title-short&quot;:&quot;&quot;},&quot;isTemporary&quot;:false}]},{&quot;citationID&quot;:&quot;MENDELEY_CITATION_fef9d108-9e5c-4668-bb56-9d41a4cfc620&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&quot;,&quot;citationItems&quot;:[{&quot;id&quot;:&quot;cc4588d9-d4b7-31c5-a1cf-97eb6152d0aa&quot;,&quot;itemData&quot;:{&quot;type&quot;:&quot;article-journal&quot;,&quot;id&quot;:&quot;cc4588d9-d4b7-31c5-a1cf-97eb6152d0aa&quot;,&quot;title&quot;:&quot;What are the pKa values of organophosphorus compounds?&quot;,&quot;author&quot;:[{&quot;family&quot;:&quot;Li&quot;,&quot;given&quot;:&quot;Jia Ning&quot;,&quot;parse-names&quot;:false,&quot;dropping-particle&quot;:&quot;&quot;,&quot;non-dropping-particle&quot;:&quot;&quot;},{&quot;family&quot;:&quot;Liu&quot;,&quot;given&quot;:&quot;Lei&quot;,&quot;parse-names&quot;:false,&quot;dropping-particle&quot;:&quot;&quot;,&quot;non-dropping-particle&quot;:&quot;&quot;},{&quot;family&quot;:&quot;Fu&quot;,&quot;given&quot;:&quot;Yao&quot;,&quot;parse-names&quot;:false,&quot;dropping-particle&quot;:&quot;&quot;,&quot;non-dropping-particle&quot;:&quot;&quot;},{&quot;family&quot;:&quot;Guo&quot;,&quot;given&quot;:&quot;Qing Xiang&quot;,&quot;parse-names&quot;:false,&quot;dropping-particle&quot;:&quot;&quot;,&quot;non-dropping-particle&quot;:&quot;&quot;}],&quot;container-title&quot;:&quot;Tetrahedron&quot;,&quot;container-title-short&quot;:&quot;Tetrahedron&quot;,&quot;DOI&quot;:&quot;10.1016/j.tet.2006.02.049&quot;,&quot;ISSN&quot;:&quot;00404020&quot;,&quot;issued&quot;:{&quot;date-parts&quot;:[[2006,5,1]]},&quot;page&quot;:&quot;4453-4462&quot;,&quot;abstract&quot;:&quot;A first-principle theoretical protocol was developed, which could successfully predict the pKa values of a number of amines and thiols in DMSO with a precision of about 1.1 pKa unit. Using this protocol we calculated the pKa values of diverse types of organophosphorus compounds in DMSO. The accuracy of these predicted values was estimated to be about 1.1 pKa because phosphorus is in the same group as nitrogen and in the same period as sulfur. The theoretical predictions were also consistent with all the available experimental data. Thus, a scale of reliable pKa values was constructed for the first time for organophosphorus. These pKa values would be helpful to synthetic chemists who need to design the experimental conditions for handling deprotonated organophosphorus. On the basis of these pKa values we also studied, for the first time, some interesting topics such as the substituent effects on the pKa values of various types of organophosphorus, and the differences between the pKa values of organophosphorus and organic amines. © 2006 Elsevier Ltd. All rights reserved.&quot;,&quot;issue&quot;:&quot;18&quot;,&quot;volume&quot;:&quot;62&quot;},&quot;isTemporary&quot;:false},{&quot;id&quot;:&quot;710dc308-efee-3331-bdb7-d1e00562d2e6&quot;,&quot;itemData&quot;:{&quot;type&quot;:&quot;article-journal&quot;,&quot;id&quot;:&quot;710dc308-efee-3331-bdb7-d1e00562d2e6&quot;,&quot;title&quot;:&quot;Phosphine Oxide Indenoquinoline Derivatives: Synthesis and Biological Evaluation as Topoisomerase I Inhibitors and Antiproliferative Agents&quot;,&quot;author&quot;:[{&quot;family&quot;:&quot;Rodriguez-Paniagua&quot;,&quot;given&quot;:&quot;Alba&quot;,&quot;parse-names&quot;:false,&quot;dropping-particle&quot;:&quot;&quot;,&quot;non-dropping-particle&quot;:&quot;&quot;},{&quot;family&quot;:&quot;Tesauro&quot;,&quot;given&quot;:&quot;Cinzia&quot;,&quot;parse-names&quot;:false,&quot;dropping-particle&quot;:&quot;&quot;,&quot;non-dropping-particle&quot;:&quot;&quot;},{&quot;family&quot;:&quot;Knudsen&quot;,&quot;given&quot;:&quot;Birgitta R.&quot;,&quot;parse-names&quot;:false,&quot;dropping-particle&quot;:&quot;&quot;,&quot;non-dropping-particle&quot;:&quot;&quot;},{&quot;family&quot;:&quot;Fuertes&quot;,&quot;given&quot;:&quot;Maria&quot;,&quot;parse-names&quot;:false,&quot;dropping-particle&quot;:&quot;&quot;,&quot;non-dropping-particle&quot;:&quot;&quot;},{&quot;family&quot;:&quot;Alonso&quot;,&quot;given&quot;:&quot;Concepción&quot;,&quot;parse-names&quot;:false,&quot;dropping-particle&quot;:&quot;&quot;,&quot;non-dropping-particle&quot;:&quot;&quot;}],&quot;container-title&quot;:&quot;Molecules&quot;,&quot;accessed&quot;:{&quot;date-parts&quot;:[[2025,6,9]]},&quot;DOI&quot;:&quot;10.3390/MOLECULES29245992/S1&quot;,&quot;ISSN&quot;:&quot;14203049&quot;,&quot;URL&quot;:&quot;https://pmc.ncbi.nlm.nih.gov/articles/PMC11678328/&quot;,&quot;issued&quot;:{&quot;date-parts&quot;:[[2024,12,1]]},&quot;page&quot;:&quot;5992&quot;,&quot;abstract&quot;:&quot;The synthesis of phosphorous indenoquinolines and their biological evaluation as topoisomerase 1 (TOP1) inhibitors and antiproliferative agents were performed. First, the preparation of new hybrid 5H-indeno[2,1-c]quinolines with a phosphine oxide group was performed by a two-step Povarov-type [4+2]-cycloaddition reaction between the corresponding phosphorated aldimines with indene in the presence of BF3·Et2O. Subsequent oxidation of the methylene present in the structure resulted in the corresponding indeno[2,1-c]quinolin-7-one phosphine oxides 10. The synthesized derivatives were evaluated as TOP1 inhibitors showing higher inhibition values than CPT at prolonged incubation times (5 min). Inhibition of TOP1 was even observed after 30 min of incubation. The cytotoxic activities of these compounds were also studied against different cancer cell lines and a non-cancerous cell line. While some compounds showed cytotoxicity against some cancerous cells, none of the compounds showed any cytotoxicity against the non-cancerous cell line, MRC-5, in contrast to CPT, which exhibits high toxicity against this cell line. These results represent a very interesting advance since the heterocyclic phosphine oxide derivatives have important properties as TOP1 inhibitors and show an interesting cytotoxicity against different cell lines.&quot;,&quot;publisher&quot;:&quot;Multidisciplinary Digital Publishing Institute (MDPI)&quot;,&quot;issue&quot;:&quot;24&quot;,&quot;volume&quot;:&quot;29&quot;,&quot;container-title-short&quot;:&quot;&quot;},&quot;isTemporary&quot;:false}]},{&quot;citationID&quot;:&quot;MENDELEY_CITATION_3630e28e-a0f5-48fa-9814-bb0f2ff51371&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&quot;,&quot;citationItems&quot;:[{&quot;id&quot;:&quot;796ca745-d1cf-3663-9f0a-df171bd6d785&quot;,&quot;itemData&quot;:{&quot;type&quot;:&quot;article-journal&quot;,&quot;id&quot;:&quot;796ca745-d1cf-3663-9f0a-df171bd6d785&quot;,&quot;title&quot;:&quot;The Effect of Structure upon the Reactions of Organic Compounds. Benzene Derivatives&quot;,&quot;author&quot;:[{&quot;family&quot;:&quot;Hammett&quot;,&quot;given&quot;:&quot;Louis P.&quot;,&quot;parse-names&quot;:false,&quot;dropping-particle&quot;:&quot;&quot;,&quot;non-dropping-particle&quot;:&quot;&quot;}],&quot;container-title&quot;:&quot;Journal of the American Chemical Society&quot;,&quot;container-title-short&quot;:&quot;J Am Chem Soc&quot;,&quot;accessed&quot;:{&quot;date-parts&quot;:[[2025,6,9]]},&quot;DOI&quot;:&quot;10.1021/JA01280A022/ASSET/JA01280A022.FP.PNG_V03&quot;,&quot;ISSN&quot;:&quot;15205126&quot;,&quot;URL&quot;:&quot;/doi/pdf/10.1021/ja01280a022&quot;,&quot;issued&quot;:{&quot;date-parts&quot;:[[1937,1,1]]},&quot;page&quot;:&quot;96-103&quot;,&quot;abstract&quot;:&quot;A simple formula is proposed to represent the effect of a substituent in the meta or para position of the benzene ring upon the rate or equilibrium of a reaction in which the reacting group is in a side chain attached to the ring. This formula represents not only the total effect of the substituent but also the influence of changing length of side chain, of dielectric constant of the medium, and of temperature within a satisfactory precision in a wide variety of cases. The theory that a substituent acts by internal electron displacement is in complete agreement with this formula, including the temperature and medium effects embodied in it, and accounts also for the large deviations observed in the case of non-rigid structures. A table of substituent constants and one of reaction constants has been calculated from which the effect of many substituents upon a large number of reaction rates and equilibria may be obtained by multiplication of the constants. © 1937, American Chemical Society. All rights reserved.&quot;,&quot;publisher&quot;:&quot;American Chemical Society&quot;,&quot;issue&quot;:&quot;1&quot;,&quot;volume&quot;:&quot;59&quot;},&quot;isTemporary&quot;:false},{&quot;id&quot;:&quot;31d3a5f0-3490-3588-8532-91b3832b607d&quot;,&quot;itemData&quot;:{&quot;type&quot;:&quot;article-journal&quot;,&quot;id&quot;:&quot;31d3a5f0-3490-3588-8532-91b3832b607d&quot;,&quot;title&quot;:&quot;Influence des substituants alkyles sur la force acide ou basique des alcools et des amines&quot;,&quot;author&quot;:[{&quot;family&quot;:&quot;Hudson&quot;,&quot;given&quot;:&quot;R. F.&quot;,&quot;parse-names&quot;:false,&quot;dropping-particle&quot;:&quot;&quot;,&quot;non-dropping-particle&quot;:&quot;&quot;},{&quot;family&quot;:&quot;Eisenstein&quot;,&quot;given&quot;:&quot;O.&quot;,&quot;parse-names&quot;:false,&quot;dropping-particle&quot;:&quot;&quot;,&quot;non-dropping-particle&quot;:&quot;&quot;},{&quot;family&quot;:&quot;Trong Anh&quot;,&quot;given&quot;:&quot;Nguyen&quot;,&quot;parse-names&quot;:false,&quot;dropping-particle&quot;:&quot;&quot;,&quot;non-dropping-particle&quot;:&quot;&quot;}],&quot;container-title&quot;:&quot;Tetrahedron&quot;,&quot;container-title-short&quot;:&quot;Tetrahedron&quot;,&quot;accessed&quot;:{&quot;date-parts&quot;:[[2025,6,9]]},&quot;DOI&quot;:&quot;10.1016/0040-4020(75)80079-2&quot;,&quot;ISSN&quot;:&quot;0040-4020&quot;,&quot;URL&quot;:&quot;https://www.sciencedirect.com/science/article/abs/pii/0040402075800792&quot;,&quot;issued&quot;:{&quot;date-parts&quot;:[[1975,1,1]]},&quot;page&quot;:&quot;751-756&quot;,&quot;abstract&quot;:&quot;A perturbational treatment of alkyl substitution in alcohols and amines is suggested. The influence of the alkyl substituent is analysed as a sum of two components: a repulsive interaction which is greater in the neutral compounds (alcohols, amines) than in the corresponding negative ions (RO-, RNH-); an attractive interaction which is important only in the ions. It is shown furthermore that, even if steric hindrance is not taken into account, solvation enhances the acidities of non-substituted compounds more than those of the substituted ones. The gas phase and solution acidity orders can thus be rationalised. The \&quot;inductive effect\&quot; of alkyl groups is also discussed. It is pointed out that: (a) an alkyl group may be electron-attracting when attached to an electronegative atom; (b) spreading a net charge does not always stabilize a system. The simple perturbational arguments are supported by ab initio (STO-3G) calculations. © 1975.&quot;,&quot;publisher&quot;:&quot;Pergamon&quot;,&quot;issue&quot;:&quot;7&quot;,&quot;volume&quot;:&quot;31&quot;},&quot;isTemporary&quot;:false},{&quot;id&quot;:&quot;ba40fede-bed7-3e12-a29a-a5e4ea5add46&quot;,&quot;itemData&quot;:{&quot;type&quot;:&quot;article-journal&quot;,&quot;id&quot;:&quot;ba40fede-bed7-3e12-a29a-a5e4ea5add46&quot;,&quot;title&quot;:&quot;Gas phase acidities of aliphatic carboxylic acids, based on measurements of proton transfer equilibria&quot;,&quot;author&quot;:[{&quot;family&quot;:&quot;Caldwell&quot;,&quot;given&quot;:&quot;Gary&quot;,&quot;parse-names&quot;:false,&quot;dropping-particle&quot;:&quot;&quot;,&quot;non-dropping-particle&quot;:&quot;&quot;},{&quot;family&quot;:&quot;Renneboog&quot;,&quot;given&quot;:&quot;Richard&quot;,&quot;parse-names&quot;:false,&quot;dropping-particle&quot;:&quot;&quot;,&quot;non-dropping-particle&quot;:&quot;&quot;},{&quot;family&quot;:&quot;Kebarle&quot;,&quot;given&quot;:&quot;Paul&quot;,&quot;parse-names&quot;:false,&quot;dropping-particle&quot;:&quot;&quot;,&quot;non-dropping-particle&quot;:&quot;&quot;}],&quot;container-title&quot;:&quot;https://doi.org/10.1139/v89-092&quot;,&quot;accessed&quot;:{&quot;date-parts&quot;:[[2025,6,9]]},&quot;DOI&quot;:&quot;10.1139/V89-092&quot;,&quot;ISSN&quot;:&quot;0008-4042&quot;,&quot;URL&quot;:&quot;/doi/pdf/10.1139/v89-092?download=true&quot;,&quot;issued&quot;:{&quot;date-parts&quot;:[[2011,4,1]]},&quot;page&quot;:&quot;611-618&quot;,&quot;abstract&quot;:&quot;Measurements of the gas phase proton transfer equilibrium [1]: AH + B− = A− + BH with a pulsed electron high pressure mass spectrometer (PHPMS) lead to and data. These relative acidities are conver...&quot;,&quot;publisher&quot;:&quot; NRC Research Press Ottawa, Canada &quot;,&quot;issue&quot;:&quot;4&quot;,&quot;volume&quot;:&quot;67&quot;,&quot;container-title-short&quot;:&quot;&quot;},&quot;isTemporary&quot;:false},{&quot;id&quot;:&quot;a21807bc-f154-304b-80b2-07ec355b5571&quot;,&quot;itemData&quot;:{&quot;type&quot;:&quot;article-journal&quot;,&quot;id&quot;:&quot;a21807bc-f154-304b-80b2-07ec355b5571&quot;,&quot;title&quot;:&quot;Software for the frontiers of quantum chemistry: An overview of developments in the Q-Chem 5 package&quot;,&quot;author&quot;:[{&quot;family&quot;:&quot;Epifanovsky&quot;,&quot;given&quot;:&quot;Evgeny&quot;,&quot;parse-names&quot;:false,&quot;dropping-particle&quot;:&quot;&quot;,&quot;non-dropping-particle&quot;:&quot;&quot;},{&quot;family&quot;:&quot;Gilbert&quot;,&quot;given&quot;:&quot;Andrew T.B.&quot;,&quot;parse-names&quot;:false,&quot;dropping-particle&quot;:&quot;&quot;,&quot;non-dropping-particle&quot;:&quot;&quot;},{&quot;family&quot;:&quot;Feng&quot;,&quot;given&quot;:&quot;Xintian&quot;,&quot;parse-names&quot;:false,&quot;dropping-particle&quot;:&quot;&quot;,&quot;non-dropping-particle&quot;:&quot;&quot;},{&quot;family&quot;:&quot;Lee&quot;,&quot;given&quot;:&quot;Joonho&quot;,&quot;parse-names&quot;:false,&quot;dropping-particle&quot;:&quot;&quot;,&quot;non-dropping-particle&quot;:&quot;&quot;},{&quot;family&quot;:&quot;Mao&quot;,&quot;given&quot;:&quot;Yuezhi&quot;,&quot;parse-names&quot;:false,&quot;dropping-particle&quot;:&quot;&quot;,&quot;non-dropping-particle&quot;:&quot;&quot;},{&quot;family&quot;:&quot;Mardirossian&quot;,&quot;given&quot;:&quot;Narbe&quot;,&quot;parse-names&quot;:false,&quot;dropping-particle&quot;:&quot;&quot;,&quot;non-dropping-particle&quot;:&quot;&quot;},{&quot;family&quot;:&quot;Pokhilko&quot;,&quot;given&quot;:&quot;Pavel&quot;,&quot;parse-names&quot;:false,&quot;dropping-particle&quot;:&quot;&quot;,&quot;non-dropping-particle&quot;:&quot;&quot;},{&quot;family&quot;:&quot;White&quot;,&quot;given&quot;:&quot;Alec F.&quot;,&quot;parse-names&quot;:false,&quot;dropping-particle&quot;:&quot;&quot;,&quot;non-dropping-particle&quot;:&quot;&quot;},{&quot;family&quot;:&quot;Coons&quot;,&quot;given&quot;:&quot;Marc P.&quot;,&quot;parse-names&quot;:false,&quot;dropping-particle&quot;:&quot;&quot;,&quot;non-dropping-particle&quot;:&quot;&quot;},{&quot;family&quot;:&quot;Dempwolff&quot;,&quot;given&quot;:&quot;Adrian L.&quot;,&quot;parse-names&quot;:false,&quot;dropping-particle&quot;:&quot;&quot;,&quot;non-dropping-particle&quot;:&quot;&quot;},{&quot;family&quot;:&quot;Gan&quot;,&quot;given&quot;:&quot;Zhengting&quot;,&quot;parse-names&quot;:false,&quot;dropping-particle&quot;:&quot;&quot;,&quot;non-dropping-particle&quot;:&quot;&quot;},{&quot;family&quot;:&quot;Hait&quot;,&quot;given&quot;:&quot;Diptarka&quot;,&quot;parse-names&quot;:false,&quot;dropping-particle&quot;:&quot;&quot;,&quot;non-dropping-particle&quot;:&quot;&quot;},{&quot;family&quot;:&quot;Horn&quot;,&quot;given&quot;:&quot;Paul R.&quot;,&quot;parse-names&quot;:false,&quot;dropping-particle&quot;:&quot;&quot;,&quot;non-dropping-particle&quot;:&quot;&quot;},{&quot;family&quot;:&quot;Jacobson&quot;,&quot;given&quot;:&quot;Leif D.&quot;,&quot;parse-names&quot;:false,&quot;dropping-particle&quot;:&quot;&quot;,&quot;non-dropping-particle&quot;:&quot;&quot;},{&quot;family&quot;:&quot;Kaliman&quot;,&quot;given&quot;:&quot;Ilya&quot;,&quot;parse-names&quot;:false,&quot;dropping-particle&quot;:&quot;&quot;,&quot;non-dropping-particle&quot;:&quot;&quot;},{&quot;family&quot;:&quot;Kussmann&quot;,&quot;given&quot;:&quot;Jörg&quot;,&quot;parse-names&quot;:false,&quot;dropping-particle&quot;:&quot;&quot;,&quot;non-dropping-particle&quot;:&quot;&quot;},{&quot;family&quot;:&quot;Lange&quot;,&quot;given&quot;:&quot;Adrian W.&quot;,&quot;parse-names&quot;:false,&quot;dropping-particle&quot;:&quot;&quot;,&quot;non-dropping-particle&quot;:&quot;&quot;},{&quot;family&quot;:&quot;Lao&quot;,&quot;given&quot;:&quot;Ka Un&quot;,&quot;parse-names&quot;:false,&quot;dropping-particle&quot;:&quot;&quot;,&quot;non-dropping-particle&quot;:&quot;&quot;},{&quot;family&quot;:&quot;Levine&quot;,&quot;given&quot;:&quot;Daniel S.&quot;,&quot;parse-names&quot;:false,&quot;dropping-particle&quot;:&quot;&quot;,&quot;non-dropping-particle&quot;:&quot;&quot;},{&quot;family&quot;:&quot;Liu&quot;,&quot;given&quot;:&quot;Jie&quot;,&quot;parse-names&quot;:false,&quot;dropping-particle&quot;:&quot;&quot;,&quot;non-dropping-particle&quot;:&quot;&quot;},{&quot;family&quot;:&quot;McKenzie&quot;,&quot;given&quot;:&quot;Simon C.&quot;,&quot;parse-names&quot;:false,&quot;dropping-particle&quot;:&quot;&quot;,&quot;non-dropping-particle&quot;:&quot;&quot;},{&quot;family&quot;:&quot;Morrison&quot;,&quot;given&quot;:&quot;Adrian F.&quot;,&quot;parse-names&quot;:false,&quot;dropping-particle&quot;:&quot;&quot;,&quot;non-dropping-particle&quot;:&quot;&quot;},{&quot;family&quot;:&quot;Nanda&quot;,&quot;given&quot;:&quot;Kaushik D.&quot;,&quot;parse-names&quot;:false,&quot;dropping-particle&quot;:&quot;&quot;,&quot;non-dropping-particle&quot;:&quot;&quot;},{&quot;family&quot;:&quot;Plasser&quot;,&quot;given&quot;:&quot;Felix&quot;,&quot;parse-names&quot;:false,&quot;dropping-particle&quot;:&quot;&quot;,&quot;non-dropping-particle&quot;:&quot;&quot;},{&quot;family&quot;:&quot;Rehn&quot;,&quot;given&quot;:&quot;Dirk R.&quot;,&quot;parse-names&quot;:false,&quot;dropping-particle&quot;:&quot;&quot;,&quot;non-dropping-particle&quot;:&quot;&quot;},{&quot;family&quot;:&quot;Vidal&quot;,&quot;given&quot;:&quot;Marta L.&quot;,&quot;parse-names&quot;:false,&quot;dropping-particle&quot;:&quot;&quot;,&quot;non-dropping-particle&quot;:&quot;&quot;},{&quot;family&quot;:&quot;You&quot;,&quot;given&quot;:&quot;Zhi Qiang&quot;,&quot;parse-names&quot;:false,&quot;dropping-particle&quot;:&quot;&quot;,&quot;non-dropping-particle&quot;:&quot;&quot;},{&quot;family&quot;:&quot;Zhu&quot;,&quot;given&quot;:&quot;Ying&quot;,&quot;parse-names&quot;:false,&quot;dropping-particle&quot;:&quot;&quot;,&quot;non-dropping-particle&quot;:&quot;&quot;},{&quot;family&quot;:&quot;Alam&quot;,&quot;given&quot;:&quot;Bushra&quot;,&quot;parse-names&quot;:false,&quot;dropping-particle&quot;:&quot;&quot;,&quot;non-dropping-particle&quot;:&quot;&quot;},{&quot;family&quot;:&quot;Albrecht&quot;,&quot;given&quot;:&quot;Benjamin J.&quot;,&quot;parse-names&quot;:false,&quot;dropping-particle&quot;:&quot;&quot;,&quot;non-dropping-particle&quot;:&quot;&quot;},{&quot;family&quot;:&quot;Aldossary&quot;,&quot;given&quot;:&quot;Abdulrahman&quot;,&quot;parse-names&quot;:false,&quot;dropping-particle&quot;:&quot;&quot;,&quot;non-dropping-particle&quot;:&quot;&quot;},{&quot;family&quot;:&quot;Alguire&quot;,&quot;given&quot;:&quot;Ethan&quot;,&quot;parse-names&quot;:false,&quot;dropping-particle&quot;:&quot;&quot;,&quot;non-dropping-particle&quot;:&quot;&quot;},{&quot;family&quot;:&quot;Andersen&quot;,&quot;given&quot;:&quot;Josefine H.&quot;,&quot;parse-names&quot;:false,&quot;dropping-particle&quot;:&quot;&quot;,&quot;non-dropping-particle&quot;:&quot;&quot;},{&quot;family&quot;:&quot;Athavale&quot;,&quot;given&quot;:&quot;Vishikh&quot;,&quot;parse-names&quot;:false,&quot;dropping-particle&quot;:&quot;&quot;,&quot;non-dropping-particle&quot;:&quot;&quot;},{&quot;family&quot;:&quot;Barton&quot;,&quot;given&quot;:&quot;Dennis&quot;,&quot;parse-names&quot;:false,&quot;dropping-particle&quot;:&quot;&quot;,&quot;non-dropping-particle&quot;:&quot;&quot;},{&quot;family&quot;:&quot;Begam&quot;,&quot;given&quot;:&quot;Khadiza&quot;,&quot;parse-names&quot;:false,&quot;dropping-particle&quot;:&quot;&quot;,&quot;non-dropping-particle&quot;:&quot;&quot;},{&quot;family&quot;:&quot;Behn&quot;,&quot;given&quot;:&quot;Andrew&quot;,&quot;parse-names&quot;:false,&quot;dropping-particle&quot;:&quot;&quot;,&quot;non-dropping-particle&quot;:&quot;&quot;},{&quot;family&quot;:&quot;Bellonzi&quot;,&quot;given&quot;:&quot;Nicole&quot;,&quot;parse-names&quot;:false,&quot;dropping-particle&quot;:&quot;&quot;,&quot;non-dropping-particle&quot;:&quot;&quot;},{&quot;family&quot;:&quot;Bernard&quot;,&quot;given&quot;:&quot;Yves A.&quot;,&quot;parse-names&quot;:false,&quot;dropping-particle&quot;:&quot;&quot;,&quot;non-dropping-particle&quot;:&quot;&quot;},{&quot;family&quot;:&quot;Berquist&quot;,&quot;given&quot;:&quot;Eric J.&quot;,&quot;parse-names&quot;:false,&quot;dropping-particle&quot;:&quot;&quot;,&quot;non-dropping-particle&quot;:&quot;&quot;},{&quot;family&quot;:&quot;Burton&quot;,&quot;given&quot;:&quot;Hugh G.A.&quot;,&quot;parse-names&quot;:false,&quot;dropping-particle&quot;:&quot;&quot;,&quot;non-dropping-particle&quot;:&quot;&quot;},{&quot;family&quot;:&quot;Carreras&quot;,&quot;given&quot;:&quot;Abel&quot;,&quot;parse-names&quot;:false,&quot;dropping-particle&quot;:&quot;&quot;,&quot;non-dropping-particle&quot;:&quot;&quot;},{&quot;family&quot;:&quot;Carter-Fenk&quot;,&quot;given&quot;:&quot;Kevin&quot;,&quot;parse-names&quot;:false,&quot;dropping-particle&quot;:&quot;&quot;,&quot;non-dropping-particle&quot;:&quot;&quot;},{&quot;family&quot;:&quot;Chakraborty&quot;,&quot;given&quot;:&quot;Romit&quot;,&quot;parse-names&quot;:false,&quot;dropping-particle&quot;:&quot;&quot;,&quot;non-dropping-particle&quot;:&quot;&quot;},{&quot;family&quot;:&quot;Chien&quot;,&quot;given&quot;:&quot;Alan D.&quot;,&quot;parse-names&quot;:false,&quot;dropping-particle&quot;:&quot;&quot;,&quot;non-dropping-particle&quot;:&quot;&quot;},{&quot;family&quot;:&quot;Closser&quot;,&quot;given&quot;:&quot;Kristina D.&quot;,&quot;parse-names&quot;:false,&quot;dropping-particle&quot;:&quot;&quot;,&quot;non-dropping-particle&quot;:&quot;&quot;},{&quot;family&quot;:&quot;Cofer-Shabica&quot;,&quot;given&quot;:&quot;Vale&quot;,&quot;parse-names&quot;:false,&quot;dropping-particle&quot;:&quot;&quot;,&quot;non-dropping-particle&quot;:&quot;&quot;},{&quot;family&quot;:&quot;Dasgupta&quot;,&quot;given&quot;:&quot;Saswata&quot;,&quot;parse-names&quot;:false,&quot;dropping-particle&quot;:&quot;&quot;,&quot;non-dropping-particle&quot;:&quot;&quot;},{&quot;family&quot;:&quot;Wergifosse&quot;,&quot;given&quot;:&quot;Marc&quot;,&quot;parse-names&quot;:false,&quot;dropping-particle&quot;:&quot;&quot;,&quot;non-dropping-particle&quot;:&quot;De&quot;},{&quot;family&quot;:&quot;Deng&quot;,&quot;given&quot;:&quot;Jia&quot;,&quot;parse-names&quot;:false,&quot;dropping-particle&quot;:&quot;&quot;,&quot;non-dropping-particle&quot;:&quot;&quot;},{&quot;family&quot;:&quot;Diedenhofen&quot;,&quot;given&quot;:&quot;Michael&quot;,&quot;parse-names&quot;:false,&quot;dropping-particle&quot;:&quot;&quot;,&quot;non-dropping-particle&quot;:&quot;&quot;},{&quot;family&quot;:&quot;Do&quot;,&quot;given&quot;:&quot;Hainam&quot;,&quot;parse-names&quot;:false,&quot;dropping-particle&quot;:&quot;&quot;,&quot;non-dropping-particle&quot;:&quot;&quot;},{&quot;family&quot;:&quot;Ehlert&quot;,&quot;given&quot;:&quot;Sebastian&quot;,&quot;parse-names&quot;:false,&quot;dropping-particle&quot;:&quot;&quot;,&quot;non-dropping-particle&quot;:&quot;&quot;},{&quot;family&quot;:&quot;Fang&quot;,&quot;given&quot;:&quot;Po Tung&quot;,&quot;parse-names&quot;:false,&quot;dropping-particle&quot;:&quot;&quot;,&quot;non-dropping-particle&quot;:&quot;&quot;},{&quot;family&quot;:&quot;Fatehi&quot;,&quot;given&quot;:&quot;Shervin&quot;,&quot;parse-names&quot;:false,&quot;dropping-particle&quot;:&quot;&quot;,&quot;non-dropping-particle&quot;:&quot;&quot;},{&quot;family&quot;:&quot;Feng&quot;,&quot;given&quot;:&quot;Qingguo&quot;,&quot;parse-names&quot;:false,&quot;dropping-particle&quot;:&quot;&quot;,&quot;non-dropping-particle&quot;:&quot;&quot;},{&quot;family&quot;:&quot;Friedhoff&quot;,&quot;given&quot;:&quot;Triet&quot;,&quot;parse-names&quot;:false,&quot;dropping-particle&quot;:&quot;&quot;,&quot;non-dropping-particle&quot;:&quot;&quot;},{&quot;family&quot;:&quot;Gayvert&quot;,&quot;given&quot;:&quot;James&quot;,&quot;parse-names&quot;:false,&quot;dropping-particle&quot;:&quot;&quot;,&quot;non-dropping-particle&quot;:&quot;&quot;},{&quot;family&quot;:&quot;Ge&quot;,&quot;given&quot;:&quot;Qinghui&quot;,&quot;parse-names&quot;:false,&quot;dropping-particle&quot;:&quot;&quot;,&quot;non-dropping-particle&quot;:&quot;&quot;},{&quot;family&quot;:&quot;Gidofalvi&quot;,&quot;given&quot;:&quot;Gergely&quot;,&quot;parse-names&quot;:false,&quot;dropping-particle&quot;:&quot;&quot;,&quot;non-dropping-particle&quot;:&quot;&quot;},{&quot;family&quot;:&quot;Goldey&quot;,&quot;given&quot;:&quot;Matthew&quot;,&quot;parse-names&quot;:false,&quot;dropping-particle&quot;:&quot;&quot;,&quot;non-dropping-particle&quot;:&quot;&quot;},{&quot;family&quot;:&quot;Gomes&quot;,&quot;given&quot;:&quot;Joe&quot;,&quot;parse-names&quot;:false,&quot;dropping-particle&quot;:&quot;&quot;,&quot;non-dropping-particle&quot;:&quot;&quot;},{&quot;family&quot;:&quot;González-Espinoza&quot;,&quot;given&quot;:&quot;Cristina E.&quot;,&quot;parse-names&quot;:false,&quot;dropping-particle&quot;:&quot;&quot;,&quot;non-dropping-particle&quot;:&quot;&quot;},{&quot;family&quot;:&quot;Gulania&quot;,&quot;given&quot;:&quot;Sahil&quot;,&quot;parse-names&quot;:false,&quot;dropping-particle&quot;:&quot;&quot;,&quot;non-dropping-particle&quot;:&quot;&quot;},{&quot;family&quot;:&quot;Gunina&quot;,&quot;given&quot;:&quot;Anastasia O.&quot;,&quot;parse-names&quot;:false,&quot;dropping-particle&quot;:&quot;&quot;,&quot;non-dropping-particle&quot;:&quot;&quot;},{&quot;family&quot;:&quot;Hanson-Heine&quot;,&quot;given&quot;:&quot;Magnus W.D.&quot;,&quot;parse-names&quot;:false,&quot;dropping-particle&quot;:&quot;&quot;,&quot;non-dropping-particle&quot;:&quot;&quot;},{&quot;family&quot;:&quot;Harbach&quot;,&quot;given&quot;:&quot;Phillip H.P.&quot;,&quot;parse-names&quot;:false,&quot;dropping-particle&quot;:&quot;&quot;,&quot;non-dropping-particle&quot;:&quot;&quot;},{&quot;family&quot;:&quot;Hauser&quot;,&quot;given&quot;:&quot;Andreas&quot;,&quot;parse-names&quot;:false,&quot;dropping-particle&quot;:&quot;&quot;,&quot;non-dropping-particle&quot;:&quot;&quot;},{&quot;family&quot;:&quot;Herbst&quot;,&quot;given&quot;:&quot;Michael F.&quot;,&quot;parse-names&quot;:false,&quot;dropping-particle&quot;:&quot;&quot;,&quot;non-dropping-particle&quot;:&quot;&quot;},{&quot;family&quot;:&quot;Hernández Vera&quot;,&quot;given&quot;:&quot;Mario&quot;,&quot;parse-names&quot;:false,&quot;dropping-particle&quot;:&quot;&quot;,&quot;non-dropping-particle&quot;:&quot;&quot;},{&quot;family&quot;:&quot;Hodecker&quot;,&quot;given&quot;:&quot;Manuel&quot;,&quot;parse-names&quot;:false,&quot;dropping-particle&quot;:&quot;&quot;,&quot;non-dropping-particle&quot;:&quot;&quot;},{&quot;family&quot;:&quot;Holden&quot;,&quot;given&quot;:&quot;Zachary C.&quot;,&quot;parse-names&quot;:false,&quot;dropping-particle&quot;:&quot;&quot;,&quot;non-dropping-particle&quot;:&quot;&quot;},{&quot;family&quot;:&quot;Houck&quot;,&quot;given&quot;:&quot;Shannon&quot;,&quot;parse-names&quot;:false,&quot;dropping-particle&quot;:&quot;&quot;,&quot;non-dropping-particle&quot;:&quot;&quot;},{&quot;family&quot;:&quot;Huang&quot;,&quot;given&quot;:&quot;Xunkun&quot;,&quot;parse-names&quot;:false,&quot;dropping-particle&quot;:&quot;&quot;,&quot;non-dropping-particle&quot;:&quot;&quot;},{&quot;family&quot;:&quot;Hui&quot;,&quot;given&quot;:&quot;Kerwin&quot;,&quot;parse-names&quot;:false,&quot;dropping-particle&quot;:&quot;&quot;,&quot;non-dropping-particle&quot;:&quot;&quot;},{&quot;family&quot;:&quot;Huynh&quot;,&quot;given&quot;:&quot;Bang C.&quot;,&quot;parse-names&quot;:false,&quot;dropping-particle&quot;:&quot;&quot;,&quot;non-dropping-particle&quot;:&quot;&quot;},{&quot;family&quot;:&quot;Ivanov&quot;,&quot;given&quot;:&quot;Maxim&quot;,&quot;parse-names&quot;:false,&quot;dropping-particle&quot;:&quot;&quot;,&quot;non-dropping-particle&quot;:&quot;&quot;},{&quot;family&quot;:&quot;Jász&quot;,&quot;given&quot;:&quot;Ádám&quot;,&quot;parse-names&quot;:false,&quot;dropping-particle&quot;:&quot;&quot;,&quot;non-dropping-particle&quot;:&quot;&quot;},{&quot;family&quot;:&quot;Ji&quot;,&quot;given&quot;:&quot;Hyunjun&quot;,&quot;parse-names&quot;:false,&quot;dropping-particle&quot;:&quot;&quot;,&quot;non-dropping-particle&quot;:&quot;&quot;},{&quot;family&quot;:&quot;Jiang&quot;,&quot;given&quot;:&quot;Hanjie&quot;,&quot;parse-names&quot;:false,&quot;dropping-particle&quot;:&quot;&quot;,&quot;non-dropping-particle&quot;:&quot;&quot;},{&quot;family&quot;:&quot;Kaduk&quot;,&quot;given&quot;:&quot;Benjamin&quot;,&quot;parse-names&quot;:false,&quot;dropping-particle&quot;:&quot;&quot;,&quot;non-dropping-particle&quot;:&quot;&quot;},{&quot;family&quot;:&quot;Kähler&quot;,&quot;given&quot;:&quot;Sven&quot;,&quot;parse-names&quot;:false,&quot;dropping-particle&quot;:&quot;&quot;,&quot;non-dropping-particle&quot;:&quot;&quot;},{&quot;family&quot;:&quot;Khistyaev&quot;,&quot;given&quot;:&quot;Kirill&quot;,&quot;parse-names&quot;:false,&quot;dropping-particle&quot;:&quot;&quot;,&quot;non-dropping-particle&quot;:&quot;&quot;},{&quot;family&quot;:&quot;Kim&quot;,&quot;given&quot;:&quot;Jaehoon&quot;,&quot;parse-names&quot;:false,&quot;dropping-particle&quot;:&quot;&quot;,&quot;non-dropping-particle&quot;:&quot;&quot;},{&quot;family&quot;:&quot;Kis&quot;,&quot;given&quot;:&quot;Gergely&quot;,&quot;parse-names&quot;:false,&quot;dropping-particle&quot;:&quot;&quot;,&quot;non-dropping-particle&quot;:&quot;&quot;},{&quot;family&quot;:&quot;Klunzinger&quot;,&quot;given&quot;:&quot;Phil&quot;,&quot;parse-names&quot;:false,&quot;dropping-particle&quot;:&quot;&quot;,&quot;non-dropping-particle&quot;:&quot;&quot;},{&quot;family&quot;:&quot;Koczor-Benda&quot;,&quot;given&quot;:&quot;Zsuzsanna&quot;,&quot;parse-names&quot;:false,&quot;dropping-particle&quot;:&quot;&quot;,&quot;non-dropping-particle&quot;:&quot;&quot;},{&quot;family&quot;:&quot;Koh&quot;,&quot;given&quot;:&quot;Joong Hoon&quot;,&quot;parse-names&quot;:false,&quot;dropping-particle&quot;:&quot;&quot;,&quot;non-dropping-particle&quot;:&quot;&quot;},{&quot;family&quot;:&quot;Kosenkov&quot;,&quot;given&quot;:&quot;Dimitri&quot;,&quot;parse-names&quot;:false,&quot;dropping-particle&quot;:&quot;&quot;,&quot;non-dropping-particle&quot;:&quot;&quot;},{&quot;family&quot;:&quot;Koulias&quot;,&quot;given&quot;:&quot;Laura&quot;,&quot;parse-names&quot;:false,&quot;dropping-particle&quot;:&quot;&quot;,&quot;non-dropping-particle&quot;:&quot;&quot;},{&quot;family&quot;:&quot;Kowalczyk&quot;,&quot;given&quot;:&quot;Tim&quot;,&quot;parse-names&quot;:false,&quot;dropping-particle&quot;:&quot;&quot;,&quot;non-dropping-particle&quot;:&quot;&quot;},{&quot;family&quot;:&quot;Krauter&quot;,&quot;given&quot;:&quot;Caroline M.&quot;,&quot;parse-names&quot;:false,&quot;dropping-particle&quot;:&quot;&quot;,&quot;non-dropping-particle&quot;:&quot;&quot;},{&quot;family&quot;:&quot;Kue&quot;,&quot;given&quot;:&quot;Karl&quot;,&quot;parse-names&quot;:false,&quot;dropping-particle&quot;:&quot;&quot;,&quot;non-dropping-particle&quot;:&quot;&quot;},{&quot;family&quot;:&quot;Kunitsa&quot;,&quot;given&quot;:&quot;Alexander&quot;,&quot;parse-names&quot;:false,&quot;dropping-particle&quot;:&quot;&quot;,&quot;non-dropping-particle&quot;:&quot;&quot;},{&quot;family&quot;:&quot;Kus&quot;,&quot;given&quot;:&quot;Thomas&quot;,&quot;parse-names&quot;:false,&quot;dropping-particle&quot;:&quot;&quot;,&quot;non-dropping-particle&quot;:&quot;&quot;},{&quot;family&quot;:&quot;Ladjánszki&quot;,&quot;given&quot;:&quot;István&quot;,&quot;parse-names&quot;:false,&quot;dropping-particle&quot;:&quot;&quot;,&quot;non-dropping-particle&quot;:&quot;&quot;},{&quot;family&quot;:&quot;Landau&quot;,&quot;given&quot;:&quot;Arie&quot;,&quot;parse-names&quot;:false,&quot;dropping-particle&quot;:&quot;&quot;,&quot;non-dropping-particle&quot;:&quot;&quot;},{&quot;family&quot;:&quot;Lawler&quot;,&quot;given&quot;:&quot;Keith&quot;,&quot;parse-names&quot;:false,&quot;dropping-particle&quot;:&quot;V.&quot;,&quot;non-dropping-particle&quot;:&quot;&quot;},{&quot;family&quot;:&quot;Lefrancois&quot;,&quot;given&quot;:&quot;Daniel&quot;,&quot;parse-names&quot;:false,&quot;dropping-particle&quot;:&quot;&quot;,&quot;non-dropping-particle&quot;:&quot;&quot;},{&quot;family&quot;:&quot;Lehtola&quot;,&quot;given&quot;:&quot;Susi&quot;,&quot;parse-names&quot;:false,&quot;dropping-particle&quot;:&quot;&quot;,&quot;non-dropping-particle&quot;:&quot;&quot;},{&quot;family&quot;:&quot;Li&quot;,&quot;given&quot;:&quot;Run R.&quot;,&quot;parse-names&quot;:false,&quot;dropping-particle&quot;:&quot;&quot;,&quot;non-dropping-particle&quot;:&quot;&quot;},{&quot;family&quot;:&quot;Li&quot;,&quot;given&quot;:&quot;Yi Pei&quot;,&quot;parse-names&quot;:false,&quot;dropping-particle&quot;:&quot;&quot;,&quot;non-dropping-particle&quot;:&quot;&quot;},{&quot;family&quot;:&quot;Liang&quot;,&quot;given&quot;:&quot;Jiashu&quot;,&quot;parse-names&quot;:false,&quot;dropping-particle&quot;:&quot;&quot;,&quot;non-dropping-particle&quot;:&quot;&quot;},{&quot;family&quot;:&quot;Liebenthal&quot;,&quot;given&quot;:&quot;Marcus&quot;,&quot;parse-names&quot;:false,&quot;dropping-particle&quot;:&quot;&quot;,&quot;non-dropping-particle&quot;:&quot;&quot;},{&quot;family&quot;:&quot;Lin&quot;,&quot;given&quot;:&quot;Hung Hsuan&quot;,&quot;parse-names&quot;:false,&quot;dropping-particle&quot;:&quot;&quot;,&quot;non-dropping-particle&quot;:&quot;&quot;},{&quot;family&quot;:&quot;Lin&quot;,&quot;given&quot;:&quot;You Sheng&quot;,&quot;parse-names&quot;:false,&quot;dropping-particle&quot;:&quot;&quot;,&quot;non-dropping-particle&quot;:&quot;&quot;},{&quot;family&quot;:&quot;Liu&quot;,&quot;given&quot;:&quot;Fenglai&quot;,&quot;parse-names&quot;:false,&quot;dropping-particle&quot;:&quot;&quot;,&quot;non-dropping-particle&quot;:&quot;&quot;},{&quot;family&quot;:&quot;Liu&quot;,&quot;given&quot;:&quot;Kuan Yu&quot;,&quot;parse-names&quot;:false,&quot;dropping-particle&quot;:&quot;&quot;,&quot;non-dropping-particle&quot;:&quot;&quot;},{&quot;family&quot;:&quot;Loipersberger&quot;,&quot;given&quot;:&quot;Matthias&quot;,&quot;parse-names&quot;:false,&quot;dropping-particle&quot;:&quot;&quot;,&quot;non-dropping-particle&quot;:&quot;&quot;},{&quot;family&quot;:&quot;Luenser&quot;,&quot;given&quot;:&quot;Arne&quot;,&quot;parse-names&quot;:false,&quot;dropping-particle&quot;:&quot;&quot;,&quot;non-dropping-particle&quot;:&quot;&quot;},{&quot;family&quot;:&quot;Manjanath&quot;,&quot;given&quot;:&quot;Aaditya&quot;,&quot;parse-names&quot;:false,&quot;dropping-particle&quot;:&quot;&quot;,&quot;non-dropping-particle&quot;:&quot;&quot;},{&quot;family&quot;:&quot;Manohar&quot;,&quot;given&quot;:&quot;Prashant&quot;,&quot;parse-names&quot;:false,&quot;dropping-particle&quot;:&quot;&quot;,&quot;non-dropping-particle&quot;:&quot;&quot;},{&quot;family&quot;:&quot;Mansoor&quot;,&quot;given&quot;:&quot;Erum&quot;,&quot;parse-names&quot;:false,&quot;dropping-particle&quot;:&quot;&quot;,&quot;non-dropping-particle&quot;:&quot;&quot;},{&quot;family&quot;:&quot;Manzer&quot;,&quot;given&quot;:&quot;Sam F.&quot;,&quot;parse-names&quot;:false,&quot;dropping-particle&quot;:&quot;&quot;,&quot;non-dropping-particle&quot;:&quot;&quot;},{&quot;family&quot;:&quot;Mao&quot;,&quot;given&quot;:&quot;Shan Ping&quot;,&quot;parse-names&quot;:false,&quot;dropping-particle&quot;:&quot;&quot;,&quot;non-dropping-particle&quot;:&quot;&quot;},{&quot;family&quot;:&quot;Marenich&quot;,&quot;given&quot;:&quot;Aleksandr&quot;,&quot;parse-names&quot;:false,&quot;dropping-particle&quot;:&quot;V.&quot;,&quot;non-dropping-particle&quot;:&quot;&quot;},{&quot;family&quot;:&quot;Markovich&quot;,&quot;given&quot;:&quot;Thomas&quot;,&quot;parse-names&quot;:false,&quot;dropping-particle&quot;:&quot;&quot;,&quot;non-dropping-particle&quot;:&quot;&quot;},{&quot;family&quot;:&quot;Mason&quot;,&quot;given&quot;:&quot;Stephen&quot;,&quot;parse-names&quot;:false,&quot;dropping-particle&quot;:&quot;&quot;,&quot;non-dropping-particle&quot;:&quot;&quot;},{&quot;family&quot;:&quot;Maurer&quot;,&quot;given&quot;:&quot;Simon A.&quot;,&quot;parse-names&quot;:false,&quot;dropping-particle&quot;:&quot;&quot;,&quot;non-dropping-particle&quot;:&quot;&quot;},{&quot;family&quot;:&quot;McLaughlin&quot;,&quot;given&quot;:&quot;Peter F.&quot;,&quot;parse-names&quot;:false,&quot;dropping-particle&quot;:&quot;&quot;,&quot;non-dropping-particle&quot;:&quot;&quot;},{&quot;family&quot;:&quot;Menger&quot;,&quot;given&quot;:&quot;Maximilian F.S.J.&quot;,&quot;parse-names&quot;:false,&quot;dropping-particle&quot;:&quot;&quot;,&quot;non-dropping-particle&quot;:&quot;&quot;},{&quot;family&quot;:&quot;Mewes&quot;,&quot;given&quot;:&quot;Jan Michael&quot;,&quot;parse-names&quot;:false,&quot;dropping-particle&quot;:&quot;&quot;,&quot;non-dropping-particle&quot;:&quot;&quot;},{&quot;family&quot;:&quot;Mewes&quot;,&quot;given&quot;:&quot;Stefanie A.&quot;,&quot;parse-names&quot;:false,&quot;dropping-particle&quot;:&quot;&quot;,&quot;non-dropping-particle&quot;:&quot;&quot;},{&quot;family&quot;:&quot;Morgante&quot;,&quot;given&quot;:&quot;Pierpaolo&quot;,&quot;parse-names&quot;:false,&quot;dropping-particle&quot;:&quot;&quot;,&quot;non-dropping-particle&quot;:&quot;&quot;},{&quot;family&quot;:&quot;Mullinax&quot;,&quot;given&quot;:&quot;J. Wayne&quot;,&quot;parse-names&quot;:false,&quot;dropping-particle&quot;:&quot;&quot;,&quot;non-dropping-particle&quot;:&quot;&quot;},{&quot;family&quot;:&quot;Oosterbaan&quot;,&quot;given&quot;:&quot;Katherine J.&quot;,&quot;parse-names&quot;:false,&quot;dropping-particle&quot;:&quot;&quot;,&quot;non-dropping-particle&quot;:&quot;&quot;},{&quot;family&quot;:&quot;Paran&quot;,&quot;given&quot;:&quot;Garrette&quot;,&quot;parse-names&quot;:false,&quot;dropping-particle&quot;:&quot;&quot;,&quot;non-dropping-particle&quot;:&quot;&quot;},{&quot;family&quot;:&quot;Paul&quot;,&quot;given&quot;:&quot;Alexander C.&quot;,&quot;parse-names&quot;:false,&quot;dropping-particle&quot;:&quot;&quot;,&quot;non-dropping-particle&quot;:&quot;&quot;},{&quot;family&quot;:&quot;Paul&quot;,&quot;given&quot;:&quot;Suranjan K.&quot;,&quot;parse-names&quot;:false,&quot;dropping-particle&quot;:&quot;&quot;,&quot;non-dropping-particle&quot;:&quot;&quot;},{&quot;family&quot;:&quot;Pavošević&quot;,&quot;given&quot;:&quot;Fabijan&quot;,&quot;parse-names&quot;:false,&quot;dropping-particle&quot;:&quot;&quot;,&quot;non-dropping-particle&quot;:&quot;&quot;},{&quot;family&quot;:&quot;Pei&quot;,&quot;given&quot;:&quot;Zheng&quot;,&quot;parse-names&quot;:false,&quot;dropping-particle&quot;:&quot;&quot;,&quot;non-dropping-particle&quot;:&quot;&quot;},{&quot;family&quot;:&quot;Prager&quot;,&quot;given&quot;:&quot;Stefan&quot;,&quot;parse-names&quot;:false,&quot;dropping-particle&quot;:&quot;&quot;,&quot;non-dropping-particle&quot;:&quot;&quot;},{&quot;family&quot;:&quot;Proynov&quot;,&quot;given&quot;:&quot;Emil I.&quot;,&quot;parse-names&quot;:false,&quot;dropping-particle&quot;:&quot;&quot;,&quot;non-dropping-particle&quot;:&quot;&quot;},{&quot;family&quot;:&quot;Rák&quot;,&quot;given&quot;:&quot;Ádám&quot;,&quot;parse-names&quot;:false,&quot;dropping-particle&quot;:&quot;&quot;,&quot;non-dropping-particle&quot;:&quot;&quot;},{&quot;family&quot;:&quot;Ramos-Cordoba&quot;,&quot;given&quot;:&quot;Eloy&quot;,&quot;parse-names&quot;:false,&quot;dropping-particle&quot;:&quot;&quot;,&quot;non-dropping-particle&quot;:&quot;&quot;},{&quot;family&quot;:&quot;Rana&quot;,&quot;given&quot;:&quot;Bhaskar&quot;,&quot;parse-names&quot;:false,&quot;dropping-particle&quot;:&quot;&quot;,&quot;non-dropping-particle&quot;:&quot;&quot;},{&quot;family&quot;:&quot;Rask&quot;,&quot;given&quot;:&quot;Alan E.&quot;,&quot;parse-names&quot;:false,&quot;dropping-particle&quot;:&quot;&quot;,&quot;non-dropping-particle&quot;:&quot;&quot;},{&quot;family&quot;:&quot;Rettig&quot;,&quot;given&quot;:&quot;Adam&quot;,&quot;parse-names&quot;:false,&quot;dropping-particle&quot;:&quot;&quot;,&quot;non-dropping-particle&quot;:&quot;&quot;},{&quot;family&quot;:&quot;Richard&quot;,&quot;given&quot;:&quot;Ryan M.&quot;,&quot;parse-names&quot;:false,&quot;dropping-particle&quot;:&quot;&quot;,&quot;non-dropping-particle&quot;:&quot;&quot;},{&quot;family&quot;:&quot;Rob&quot;,&quot;given&quot;:&quot;Fazle&quot;,&quot;parse-names&quot;:false,&quot;dropping-particle&quot;:&quot;&quot;,&quot;non-dropping-particle&quot;:&quot;&quot;},{&quot;family&quot;:&quot;Rossomme&quot;,&quot;given&quot;:&quot;Elliot&quot;,&quot;parse-names&quot;:false,&quot;dropping-particle&quot;:&quot;&quot;,&quot;non-dropping-particle&quot;:&quot;&quot;},{&quot;family&quot;:&quot;Scheele&quot;,&quot;given&quot;:&quot;Tarek&quot;,&quot;parse-names&quot;:false,&quot;dropping-particle&quot;:&quot;&quot;,&quot;non-dropping-particle&quot;:&quot;&quot;},{&quot;family&quot;:&quot;Scheurer&quot;,&quot;given&quot;:&quot;Maximilian&quot;,&quot;parse-names&quot;:false,&quot;dropping-particle&quot;:&quot;&quot;,&quot;non-dropping-particle&quot;:&quot;&quot;},{&quot;family&quot;:&quot;Schneider&quot;,&quot;given&quot;:&quot;Matthias&quot;,&quot;parse-names&quot;:false,&quot;dropping-particle&quot;:&quot;&quot;,&quot;non-dropping-particle&quot;:&quot;&quot;},{&quot;family&quot;:&quot;Sergueev&quot;,&quot;given&quot;:&quot;Nickolai&quot;,&quot;parse-names&quot;:false,&quot;dropping-particle&quot;:&quot;&quot;,&quot;non-dropping-particle&quot;:&quot;&quot;},{&quot;family&quot;:&quot;Sharada&quot;,&quot;given&quot;:&quot;Shaama M.&quot;,&quot;parse-names&quot;:false,&quot;dropping-particle&quot;:&quot;&quot;,&quot;non-dropping-particle&quot;:&quot;&quot;},{&quot;family&quot;:&quot;Skomorowski&quot;,&quot;given&quot;:&quot;Wojciech&quot;,&quot;parse-names&quot;:false,&quot;dropping-particle&quot;:&quot;&quot;,&quot;non-dropping-particle&quot;:&quot;&quot;},{&quot;family&quot;:&quot;Small&quot;,&quot;given&quot;:&quot;David W.&quot;,&quot;parse-names&quot;:false,&quot;dropping-particle&quot;:&quot;&quot;,&quot;non-dropping-particle&quot;:&quot;&quot;},{&quot;family&quot;:&quot;Stein&quot;,&quot;given&quot;:&quot;Christopher J.&quot;,&quot;parse-names&quot;:false,&quot;dropping-particle&quot;:&quot;&quot;,&quot;non-dropping-particle&quot;:&quot;&quot;},{&quot;family&quot;:&quot;Su&quot;,&quot;given&quot;:&quot;Yu Chuan&quot;,&quot;parse-names&quot;:false,&quot;dropping-particle&quot;:&quot;&quot;,&quot;non-dropping-particle&quot;:&quot;&quot;},{&quot;family&quot;:&quot;Sundstrom&quot;,&quot;given&quot;:&quot;Eric J.&quot;,&quot;parse-names&quot;:false,&quot;dropping-particle&quot;:&quot;&quot;,&quot;non-dropping-particle&quot;:&quot;&quot;},{&quot;family&quot;:&quot;Tao&quot;,&quot;given&quot;:&quot;Zhen&quot;,&quot;parse-names&quot;:false,&quot;dropping-particle&quot;:&quot;&quot;,&quot;non-dropping-particle&quot;:&quot;&quot;},{&quot;family&quot;:&quot;Thirman&quot;,&quot;given&quot;:&quot;Jonathan&quot;,&quot;parse-names&quot;:false,&quot;dropping-particle&quot;:&quot;&quot;,&quot;non-dropping-particle&quot;:&quot;&quot;},{&quot;family&quot;:&quot;Tornai&quot;,&quot;given&quot;:&quot;Gábor J.&quot;,&quot;parse-names&quot;:false,&quot;dropping-particle&quot;:&quot;&quot;,&quot;non-dropping-particle&quot;:&quot;&quot;},{&quot;family&quot;:&quot;Tsuchimochi&quot;,&quot;given&quot;:&quot;Takashi&quot;,&quot;parse-names&quot;:false,&quot;dropping-particle&quot;:&quot;&quot;,&quot;non-dropping-particle&quot;:&quot;&quot;},{&quot;family&quot;:&quot;Tubman&quot;,&quot;given&quot;:&quot;Norm M.&quot;,&quot;parse-names&quot;:false,&quot;dropping-particle&quot;:&quot;&quot;,&quot;non-dropping-particle&quot;:&quot;&quot;},{&quot;family&quot;:&quot;Veccham&quot;,&quot;given&quot;:&quot;Srimukh Prasad&quot;,&quot;parse-names&quot;:false,&quot;dropping-particle&quot;:&quot;&quot;,&quot;non-dropping-particle&quot;:&quot;&quot;},{&quot;family&quot;:&quot;Vydrov&quot;,&quot;given&quot;:&quot;Oleg&quot;,&quot;parse-names&quot;:false,&quot;dropping-particle&quot;:&quot;&quot;,&quot;non-dropping-particle&quot;:&quot;&quot;},{&quot;family&quot;:&quot;Wenzel&quot;,&quot;given&quot;:&quot;Jan&quot;,&quot;parse-names&quot;:false,&quot;dropping-particle&quot;:&quot;&quot;,&quot;non-dropping-particle&quot;:&quot;&quot;},{&quot;family&quot;:&quot;Witte&quot;,&quot;given&quot;:&quot;Jon&quot;,&quot;parse-names&quot;:false,&quot;dropping-particle&quot;:&quot;&quot;,&quot;non-dropping-particle&quot;:&quot;&quot;},{&quot;family&quot;:&quot;Yamada&quot;,&quot;given&quot;:&quot;Atsushi&quot;,&quot;parse-names&quot;:false,&quot;dropping-particle&quot;:&quot;&quot;,&quot;non-dropping-particle&quot;:&quot;&quot;},{&quot;family&quot;:&quot;Yao&quot;,&quot;given&quot;:&quot;Kun&quot;,&quot;parse-names&quot;:false,&quot;dropping-particle&quot;:&quot;&quot;,&quot;non-dropping-particle&quot;:&quot;&quot;},{&quot;family&quot;:&quot;Yeganeh&quot;,&quot;given&quot;:&quot;Sina&quot;,&quot;parse-names&quot;:false,&quot;dropping-particle&quot;:&quot;&quot;,&quot;non-dropping-particle&quot;:&quot;&quot;},{&quot;family&quot;:&quot;Yost&quot;,&quot;given&quot;:&quot;Shane R.&quot;,&quot;parse-names&quot;:false,&quot;dropping-particle&quot;:&quot;&quot;,&quot;non-dropping-particle&quot;:&quot;&quot;},{&quot;family&quot;:&quot;Zech&quot;,&quot;given&quot;:&quot;Alexander&quot;,&quot;parse-names&quot;:false,&quot;dropping-particle&quot;:&quot;&quot;,&quot;non-dropping-particle&quot;:&quot;&quot;},{&quot;family&quot;:&quot;Zhang&quot;,&quot;given&quot;:&quot;Igor Ying&quot;,&quot;parse-names&quot;:false,&quot;dropping-particle&quot;:&quot;&quot;,&quot;non-dropping-particle&quot;:&quot;&quot;},{&quot;family&quot;:&quot;Zhang&quot;,&quot;given&quot;:&quot;Xing&quot;,&quot;parse-names&quot;:false,&quot;dropping-particle&quot;:&quot;&quot;,&quot;non-dropping-particle&quot;:&quot;&quot;},{&quot;family&quot;:&quot;Zhang&quot;,&quot;given&quot;:&quot;Yu&quot;,&quot;parse-names&quot;:false,&quot;dropping-particle&quot;:&quot;&quot;,&quot;non-dropping-particle&quot;:&quot;&quot;},{&quot;family&quot;:&quot;Zuev&quot;,&quot;given&quot;:&quot;Dmitry&quot;,&quot;parse-names&quot;:false,&quot;dropping-particle&quot;:&quot;&quot;,&quot;non-dropping-particle&quot;:&quot;&quot;},{&quot;family&quot;:&quot;Aspuru-Guzik&quot;,&quot;given&quot;:&quot;Alán&quot;,&quot;parse-names&quot;:false,&quot;dropping-particle&quot;:&quot;&quot;,&quot;non-dropping-particle&quot;:&quot;&quot;},{&quot;family&quot;:&quot;Bell&quot;,&quot;given&quot;:&quot;Alexis T.&quot;,&quot;parse-names&quot;:false,&quot;dropping-particle&quot;:&quot;&quot;,&quot;non-dropping-particle&quot;:&quot;&quot;},{&quot;family&quot;:&quot;Besley&quot;,&quot;given&quot;:&quot;Nicholas A.&quot;,&quot;parse-names&quot;:false,&quot;dropping-particle&quot;:&quot;&quot;,&quot;non-dropping-particle&quot;:&quot;&quot;},{&quot;family&quot;:&quot;Bravaya&quot;,&quot;given&quot;:&quot;Ksenia B.&quot;,&quot;parse-names&quot;:false,&quot;dropping-particle&quot;:&quot;&quot;,&quot;non-dropping-particle&quot;:&quot;&quot;},{&quot;family&quot;:&quot;Brooks&quot;,&quot;given&quot;:&quot;Bernard R.&quot;,&quot;parse-names&quot;:false,&quot;dropping-particle&quot;:&quot;&quot;,&quot;non-dropping-particle&quot;:&quot;&quot;},{&quot;family&quot;:&quot;Casanova&quot;,&quot;given&quot;:&quot;David&quot;,&quot;parse-names&quot;:false,&quot;dropping-particle&quot;:&quot;&quot;,&quot;non-dropping-particle&quot;:&quot;&quot;},{&quot;family&quot;:&quot;Chai&quot;,&quot;given&quot;:&quot;Jeng&quot;,&quot;parse-names&quot;:false,&quot;dropping-particle&quot;:&quot;Da&quot;,&quot;non-dropping-particle&quot;:&quot;&quot;},{&quot;family&quot;:&quot;Coriani&quot;,&quot;given&quot;:&quot;Sonia&quot;,&quot;parse-names&quot;:false,&quot;dropping-particle&quot;:&quot;&quot;,&quot;non-dropping-particle&quot;:&quot;&quot;},{&quot;family&quot;:&quot;Cramer&quot;,&quot;given&quot;:&quot;Christopher J.&quot;,&quot;parse-names&quot;:false,&quot;dropping-particle&quot;:&quot;&quot;,&quot;non-dropping-particle&quot;:&quot;&quot;},{&quot;family&quot;:&quot;Cserey&quot;,&quot;given&quot;:&quot;György&quot;,&quot;parse-names&quot;:false,&quot;dropping-particle&quot;:&quot;&quot;,&quot;non-dropping-particle&quot;:&quot;&quot;},{&quot;family&quot;:&quot;Deprince&quot;,&quot;given&quot;:&quot;A. Eugene&quot;,&quot;parse-names&quot;:false,&quot;dropping-particle&quot;:&quot;&quot;,&quot;non-dropping-particle&quot;:&quot;&quot;},{&quot;family&quot;:&quot;Distasio&quot;,&quot;given&quot;:&quot;Robert A.&quot;,&quot;parse-names&quot;:false,&quot;dropping-particle&quot;:&quot;&quot;,&quot;non-dropping-particle&quot;:&quot;&quot;},{&quot;family&quot;:&quot;Dreuw&quot;,&quot;given&quot;:&quot;Andreas&quot;,&quot;parse-names&quot;:false,&quot;dropping-particle&quot;:&quot;&quot;,&quot;non-dropping-particle&quot;:&quot;&quot;},{&quot;family&quot;:&quot;Dunietz&quot;,&quot;given&quot;:&quot;Barry D.&quot;,&quot;parse-names&quot;:false,&quot;dropping-particle&quot;:&quot;&quot;,&quot;non-dropping-particle&quot;:&quot;&quot;},{&quot;family&quot;:&quot;Furlani&quot;,&quot;given&quot;:&quot;Thomas R.&quot;,&quot;parse-names&quot;:false,&quot;dropping-particle&quot;:&quot;&quot;,&quot;non-dropping-particle&quot;:&quot;&quot;},{&quot;family&quot;:&quot;Goddard&quot;,&quot;given&quot;:&quot;William A.&quot;,&quot;parse-names&quot;:false,&quot;dropping-particle&quot;:&quot;&quot;,&quot;non-dropping-particle&quot;:&quot;&quot;},{&quot;family&quot;:&quot;Hammes-Schiffer&quot;,&quot;given&quot;:&quot;Sharon&quot;,&quot;parse-names&quot;:false,&quot;dropping-particle&quot;:&quot;&quot;,&quot;non-dropping-particle&quot;:&quot;&quot;},{&quot;family&quot;:&quot;Head-Gordon&quot;,&quot;given&quot;:&quot;Teresa&quot;,&quot;parse-names&quot;:false,&quot;dropping-particle&quot;:&quot;&quot;,&quot;non-dropping-particle&quot;:&quot;&quot;},{&quot;family&quot;:&quot;Hehre&quot;,&quot;given&quot;:&quot;Warren J.&quot;,&quot;parse-names&quot;:false,&quot;dropping-particle&quot;:&quot;&quot;,&quot;non-dropping-particle&quot;:&quot;&quot;},{&quot;family&quot;:&quot;Hsu&quot;,&quot;given&quot;:&quot;Chao Ping&quot;,&quot;parse-names&quot;:false,&quot;dropping-particle&quot;:&quot;&quot;,&quot;non-dropping-particle&quot;:&quot;&quot;},{&quot;family&quot;:&quot;Jagau&quot;,&quot;given&quot;:&quot;Thomas C.&quot;,&quot;parse-names&quot;:false,&quot;dropping-particle&quot;:&quot;&quot;,&quot;non-dropping-particle&quot;:&quot;&quot;},{&quot;family&quot;:&quot;Jung&quot;,&quot;given&quot;:&quot;Yousung&quot;,&quot;parse-names&quot;:false,&quot;dropping-particle&quot;:&quot;&quot;,&quot;non-dropping-particle&quot;:&quot;&quot;},{&quot;family&quot;:&quot;Klamt&quot;,&quot;given&quot;:&quot;Andreas&quot;,&quot;parse-names&quot;:false,&quot;dropping-particle&quot;:&quot;&quot;,&quot;non-dropping-particle&quot;:&quot;&quot;},{&quot;family&quot;:&quot;Kong&quot;,&quot;given&quot;:&quot;Jing&quot;,&quot;parse-names&quot;:false,&quot;dropping-particle&quot;:&quot;&quot;,&quot;non-dropping-particle&quot;:&quot;&quot;},{&quot;family&quot;:&quot;Lambrecht&quot;,&quot;given&quot;:&quot;Daniel S.&quot;,&quot;parse-names&quot;:false,&quot;dropping-particle&quot;:&quot;&quot;,&quot;non-dropping-particle&quot;:&quot;&quot;},{&quot;family&quot;:&quot;Liang&quot;,&quot;given&quot;:&quot;Wanzhen&quot;,&quot;parse-names&quot;:false,&quot;dropping-particle&quot;:&quot;&quot;,&quot;non-dropping-particle&quot;:&quot;&quot;},{&quot;family&quot;:&quot;Mayhall&quot;,&quot;given&quot;:&quot;Nicholas J.&quot;,&quot;parse-names&quot;:false,&quot;dropping-particle&quot;:&quot;&quot;,&quot;non-dropping-particle&quot;:&quot;&quot;},{&quot;family&quot;:&quot;McCurdy&quot;,&quot;given&quot;:&quot;C. William&quot;,&quot;parse-names&quot;:false,&quot;dropping-particle&quot;:&quot;&quot;,&quot;non-dropping-particle&quot;:&quot;&quot;},{&quot;family&quot;:&quot;Neaton&quot;,&quot;given&quot;:&quot;Jeffrey B.&quot;,&quot;parse-names&quot;:false,&quot;dropping-particle&quot;:&quot;&quot;,&quot;non-dropping-particle&quot;:&quot;&quot;},{&quot;family&quot;:&quot;Ochsenfeld&quot;,&quot;given&quot;:&quot;Christian&quot;,&quot;parse-names&quot;:false,&quot;dropping-particle&quot;:&quot;&quot;,&quot;non-dropping-particle&quot;:&quot;&quot;},{&quot;family&quot;:&quot;Parkhill&quot;,&quot;given&quot;:&quot;John A.&quot;,&quot;parse-names&quot;:false,&quot;dropping-particle&quot;:&quot;&quot;,&quot;non-dropping-particle&quot;:&quot;&quot;},{&quot;family&quot;:&quot;Peverati&quot;,&quot;given&quot;:&quot;Roberto&quot;,&quot;parse-names&quot;:false,&quot;dropping-particle&quot;:&quot;&quot;,&quot;non-dropping-particle&quot;:&quot;&quot;},{&quot;family&quot;:&quot;Rassolov&quot;,&quot;given&quot;:&quot;Vitaly A.&quot;,&quot;parse-names&quot;:false,&quot;dropping-particle&quot;:&quot;&quot;,&quot;non-dropping-particle&quot;:&quot;&quot;},{&quot;family&quot;:&quot;Shao&quot;,&quot;given&quot;:&quot;Yihan&quot;,&quot;parse-names&quot;:false,&quot;dropping-particle&quot;:&quot;&quot;,&quot;non-dropping-particle&quot;:&quot;&quot;},{&quot;family&quot;:&quot;Slipchenko&quot;,&quot;given&quot;:&quot;Lyudmila&quot;,&quot;parse-names&quot;:false,&quot;dropping-particle&quot;:&quot;V.&quot;,&quot;non-dropping-particle&quot;:&quot;&quot;},{&quot;family&quot;:&quot;Stauch&quot;,&quot;given&quot;:&quot;Tim&quot;,&quot;parse-names&quot;:false,&quot;dropping-particle&quot;:&quot;&quot;,&quot;non-dropping-particle&quot;:&quot;&quot;},{&quot;family&quot;:&quot;Steele&quot;,&quot;given&quot;:&quot;Ryan P.&quot;,&quot;parse-names&quot;:false,&quot;dropping-particle&quot;:&quot;&quot;,&quot;non-dropping-particle&quot;:&quot;&quot;},{&quot;family&quot;:&quot;Subotnik&quot;,&quot;given&quot;:&quot;Joseph E.&quot;,&quot;parse-names&quot;:false,&quot;dropping-particle&quot;:&quot;&quot;,&quot;non-dropping-particle&quot;:&quot;&quot;},{&quot;family&quot;:&quot;Thom&quot;,&quot;given&quot;:&quot;Alex J.W.&quot;,&quot;parse-names&quot;:false,&quot;dropping-particle&quot;:&quot;&quot;,&quot;non-dropping-particle&quot;:&quot;&quot;},{&quot;family&quot;:&quot;Tkatchenko&quot;,&quot;given&quot;:&quot;Alexandre&quot;,&quot;parse-names&quot;:false,&quot;dropping-particle&quot;:&quot;&quot;,&quot;non-dropping-particle&quot;:&quot;&quot;},{&quot;family&quot;:&quot;Truhlar&quot;,&quot;given&quot;:&quot;Donald G.&quot;,&quot;parse-names&quot;:false,&quot;dropping-particle&quot;:&quot;&quot;,&quot;non-dropping-particle&quot;:&quot;&quot;},{&quot;family&quot;:&quot;Voorhis&quot;,&quot;given&quot;:&quot;Troy&quot;,&quot;parse-names&quot;:false,&quot;dropping-particle&quot;:&quot;&quot;,&quot;non-dropping-particle&quot;:&quot;Van&quot;},{&quot;family&quot;:&quot;Wesolowski&quot;,&quot;given&quot;:&quot;Tomasz A.&quot;,&quot;parse-names&quot;:false,&quot;dropping-particle&quot;:&quot;&quot;,&quot;non-dropping-particle&quot;:&quot;&quot;},{&quot;family&quot;:&quot;Whaley&quot;,&quot;given&quot;:&quot;K. Birgitta&quot;,&quot;parse-names&quot;:false,&quot;dropping-particle&quot;:&quot;&quot;,&quot;non-dropping-particle&quot;:&quot;&quot;},{&quot;family&quot;:&quot;Woodcock&quot;,&quot;given&quot;:&quot;H. Lee&quot;,&quot;parse-names&quot;:false,&quot;dropping-particle&quot;:&quot;&quot;,&quot;non-dropping-particle&quot;:&quot;&quot;},{&quot;family&quot;:&quot;Zimmerman&quot;,&quot;given&quot;:&quot;Paul M.&quot;,&quot;parse-names&quot;:false,&quot;dropping-particle&quot;:&quot;&quot;,&quot;non-dropping-particle&quot;:&quot;&quot;},{&quot;family&quot;:&quot;Faraji&quot;,&quot;given&quot;:&quot;Shirin&quot;,&quot;parse-names&quot;:false,&quot;dropping-particle&quot;:&quot;&quot;,&quot;non-dropping-particle&quot;:&quot;&quot;},{&quot;family&quot;:&quot;Gill&quot;,&quot;given&quot;:&quot;Peter M.W.&quot;,&quot;parse-names&quot;:false,&quot;dropping-particle&quot;:&quot;&quot;,&quot;non-dropping-particle&quot;:&quot;&quot;},{&quot;family&quot;:&quot;Head-Gordon&quot;,&quot;given&quot;:&quot;Martin&quot;,&quot;parse-names&quot;:false,&quot;dropping-particle&quot;:&quot;&quot;,&quot;non-dropping-particle&quot;:&quot;&quot;},{&quot;family&quot;:&quot;Herbert&quot;,&quot;given&quot;:&quot;John M.&quot;,&quot;parse-names&quot;:false,&quot;dropping-particle&quot;:&quot;&quot;,&quot;non-dropping-particle&quot;:&quot;&quot;},{&quot;family&quot;:&quot;Krylov&quot;,&quot;given&quot;:&quot;Anna I.&quot;,&quot;parse-names&quot;:false,&quot;dropping-particle&quot;:&quot;&quot;,&quot;non-dropping-particle&quot;:&quot;&quot;}],&quot;container-title&quot;:&quot;The Journal of chemical physics&quot;,&quot;container-title-short&quot;:&quot;J Chem Phys&quot;,&quot;accessed&quot;:{&quot;date-parts&quot;:[[2024,7,20]]},&quot;DOI&quot;:&quot;10.1063/5.0055522&quot;,&quot;ISSN&quot;:&quot;1089-7690&quot;,&quot;PMID&quot;:&quot;34470363&quot;,&quot;URL&quot;:&quot;https://pubmed.ncbi.nlm.nih.gov/34470363/&quot;,&quot;issued&quot;:{&quot;date-parts&quot;:[[2021,8,28]]},&quot;abstract&quot;:&quot;This article summarizes technical advances contained in the fifth major release of the Q-Chem quantum chemistry program package, covering developments since 2015. A comprehensive library of exchange-correlation functionals, along with a suite of correlated many-body methods, continues to be a hallmark of the Q-Chem software. The many-body methods include novel variants of both coupled-cluster and configuration-interaction approaches along with methods based on the algebraic diagrammatic construction and variational reduced density-matrix methods. Methods highlighted in Q-Chem 5 include a suite of tools for modeling core-level spectroscopy, methods for describing metastable resonances, methods for computing vibronic spectra, the nuclear-electronic orbital method, and several different energy decomposition analysis techniques. High-performance capabilities including multithreaded parallelism and support for calculations on graphics processing units are described. Q-Chem boasts a community of well over 100 active academic developers, and the continuing evolution of the software is supported by an \&quot;open teamware\&quot;model and an increasingly modular design.&quot;,&quot;publisher&quot;:&quot;J Chem Phys&quot;,&quot;issue&quot;:&quot;8&quot;,&quot;volume&quot;:&quot;155&quot;},&quot;isTemporary&quot;:false}]},{&quot;citationID&quot;:&quot;MENDELEY_CITATION_7a6dba64-15d1-4601-b72e-024ce3b836d0&quot;,&quot;properties&quot;:{&quot;noteIndex&quot;:0},&quot;isEdited&quot;:false,&quot;manualOverride&quot;:{&quot;isManuallyOverridden&quot;:false,&quot;citeprocText&quot;:&quot;&lt;sup&gt;9–13&lt;/sup&gt;&quot;,&quot;manualOverrideText&quot;:&quot;&quot;},&quot;citationItems&quot;:[{&quot;id&quot;:&quot;3312e31c-cd04-37e2-9ffd-29136dc9d8e9&quot;,&quot;itemData&quot;:{&quot;type&quot;:&quot;article-journal&quot;,&quot;id&quot;:&quot;3312e31c-cd04-37e2-9ffd-29136dc9d8e9&quot;,&quot;title&quot;:&quot;Aqueous solvation free energies of ions and ion-water clusters based on an accurate value for the absolute aqueous solvation free energy of the proton&quot;,&quot;author&quot;:[{&quot;family&quot;:&quot;Kelly&quot;,&quot;given&quot;:&quot;Casey P.&quot;,&quot;parse-names&quot;:false,&quot;dropping-particle&quot;:&quot;&quot;,&quot;non-dropping-particle&quot;:&quot;&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Journal of Physical Chemistry B&quot;,&quot;DOI&quot;:&quot;10.1021/jp063552y&quot;,&quot;ISSN&quot;:&quot;15206106&quot;,&quot;issued&quot;:{&quot;date-parts&quot;:[[2006,8,17]]},&quot;page&quot;:&quot;16066-16081&quot;,&quot;abstract&quot;:&quot;Thermochemical cycles that involve pKa, gas-phase acidities, aqueous solvation free energies of neutral species, and gas-phase clustering free energies have been used with the cluster pair approximation to determine the absolute aqueous solvation free energy of the proton. The best value obtained in this work is in good agreement with the value reported by Tissandier et al. (Tissandier, M. D.; Cowen, K. A.; Feng, W. Y.; Gundlach, E.; Cohen, M. J.; Earhart, A. D.; Coe, J. V. J. Phys. Chem. A 1998, 102, 7787), who applied the cluster pair approximation to a less diverse and smaller data set of ions. We agree with previous workers who advocated the value of -265.9 kcal/mol for the absolute aqueous solvation free energy of the proton. Considering the uncertainties associated with the experimental gas-phase free energies of ions that are required to use the cluster pair approximation as well as analyses of various subsets of data, we estimate an uncertainty for the absolute aqueous solvation free energy of the proton of no less than 2 kcal/mol. Using a value of -265.9 kcal/mol for the absolute aqueous solvation free energy of the proton, we expand and update our previous compilation of absolute aqueous solvation free energies; this new data set contains conventional and absolute aqueous solvation free energies for 121 unclustered ions (not including the proton) and 147 conventional and absolute aqueous solvation free energies for 51 clustered ions containing from 1 to 6 water molecules. When tested against the same set of ions that was recently used to develop the SM6 continuum solvation model, SM6 retains its previously determined high accuracy; indeed, in most cases the mean unsigned error improves when it is tested against the more accurate reference data. © 2006 American Chemical Society.&quot;,&quot;publisher&quot;:&quot;American Chemical Society&quot;,&quot;issue&quot;:&quot;32&quot;,&quot;volume&quot;:&quot;110&quot;,&quot;container-title-short&quot;:&quot;&quot;},&quot;isTemporary&quot;:false},{&quot;id&quot;:&quot;9c78dead-31ec-3771-bdd9-6219ec3ceee3&quot;,&quot;itemData&quot;:{&quot;type&quot;:&quot;article-journal&quot;,&quot;id&quot;:&quot;9c78dead-31ec-3771-bdd9-6219ec3ceee3&quot;,&quot;title&quot;:&quot;Implicit Solvation Models: Equilibria, Structure, Spectra, and Dynamics&quot;,&quot;author&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Chemical Reviews&quot;,&quot;container-title-short&quot;:&quot;Chem Rev&quot;,&quot;DOI&quot;:&quot;10.1021/cr960149m&quot;,&quot;ISSN&quot;:&quot;00092665&quot;,&quot;PMID&quot;:&quot;11849023&quot;,&quot;issued&quot;:{&quot;date-parts&quot;:[[1999]]},&quot;page&quot;:&quot;2161-2200&quot;,&quot;publisher&quot;:&quot;American Chemical Society&quot;,&quot;issue&quot;:&quot;8&quot;,&quot;volume&quot;:&quot;99&quot;},&quot;isTemporary&quot;:false},{&quot;id&quot;:&quot;75fe6497-ee1e-3c4d-893f-6d195342cde1&quot;,&quot;itemData&quot;:{&quot;type&quot;:&quot;article-journal&quot;,&quot;id&quot;:&quot;75fe6497-ee1e-3c4d-893f-6d195342cde1&quot;,&quot;title&quot;:&quot;A new table of the thermodynamic quantities of ionic hydration : values and some applications (enthalpy-entropy compensation and Born radii)&quot;,&quot;author&quot;:[{&quot;family&quot;:&quot;Schmid&quot;,&quot;given&quot;:&quot;Roland&quot;,&quot;parse-names&quot;:false,&quot;dropping-particle&quot;:&quot;&quot;,&quot;non-dropping-particle&quot;:&quot;&quot;},{&quot;family&quot;:&quot;Miaha&quot;,&quot;given&quot;:&quot;Arzu M&quot;,&quot;parse-names&quot;:false,&quot;dropping-particle&quot;:&quot;&quot;,&quot;non-dropping-particle&quot;:&quot;&quot;},{&quot;family&quot;:&quot;Sapunovb&quot;,&quot;given&quot;:&quot;Valentin N&quot;,&quot;parse-names&quot;:false,&quot;dropping-particle&quot;:&quot;&quot;,&quot;non-dropping-particle&quot;:&quot;&quot;}],&quot;container-title&quot;:&quot;Phys. Chem. Chem. Phys&quot;,&quot;issued&quot;:{&quot;date-parts&quot;:[[2000]]},&quot;page&quot;:&quot;97-102&quot;,&quot;abstract&quot;:&quot;Absolute single-ion thermodynamic quantities of hydration at 298.15 K are derivable from the conventional enthalpies and entropies if the values of and are known. Here we suggest S¡(H aq`) aq`) * hyd H¡(H`) S¡(H aq`) aq`) \\ J K~1 mol~1 based on the thermodynamics of the dissociation of water. This assignment, in turn, [5.5 corresponds to kJ mol~1 according to a self-consistent analysis of Krestov. Using these * hyd H¡(H`) \\ [1078 values, as a main result, the anions are more strongly hydrated than usually thought, in line with recent calculations. Only the group 1, 2, and 15 nobel gas ions are dealt with. For each series, the conventional enthalpies and entropies are linearly related to one another. From these linear free energy relationships (LFERs) a relationship between and is derived. Further, a connection is detected between S¡(H aq`) aq`) * hyd H¡(H`) the Born radii calculated from the free energies of hydration, and the distances d, corresponding to the r B , upper limits of the experimental Ðrst peak position of the ionÈoxygen radial distribution curves, upon implication, in the case of a cation, the covalent radius of oxygen, and in the case of an anion, the water r cov radius r water , d cationhoxygen [ r cov (O) B r B d anionhoxygen [ r water B r B Finally, from the di †erences between the enthalpies and free energies of hydration the temperature derivatives of the Born radii are determined.&quot;,&quot;volume&quot;:&quot;2&quot;,&quot;container-title-short&quot;:&quot;&quot;},&quot;isTemporary&quot;:false},{&quot;id&quot;:&quot;29cf9180-d8bf-3f31-ab60-8c40812f2467&quot;,&quot;itemData&quot;:{&quot;type&quot;:&quot;article-journal&quot;,&quot;id&quot;:&quot;29cf9180-d8bf-3f31-ab60-8c40812f2467&quot;,&quot;title&quot;:&quot;The ionic work function and its role in estimating absolute electrode potentials&quot;,&quot;author&quot;:[{&quot;family&quot;:&quot;Fawcett&quot;,&quot;given&quot;:&quot;W. Ronald&quot;,&quot;parse-names&quot;:false,&quot;dropping-particle&quot;:&quot;&quot;,&quot;non-dropping-particle&quot;:&quot;&quot;}],&quot;container-title&quot;:&quot;Langmuir&quot;,&quot;DOI&quot;:&quot;10.1021/la7038976&quot;,&quot;ISSN&quot;:&quot;07437463&quot;,&quot;PMID&quot;:&quot;18690731&quot;,&quot;issued&quot;:{&quot;date-parts&quot;:[[2008,9,2]]},&quot;page&quot;:&quot;9868-9875&quot;,&quot;abstract&quot;:&quot;The experimental determination of the ionic work function is briefly described. Data for the proton, alkali metal ions, and halide ions in water, originally published by Randles (Randles, J. E. B. Trans Faraday Soc. 1956, 52, 1573) are recalculated on the basis of up-to-date thermodynamic tables. These calculations are extended to data for the same ions in four nonaqueous solvents, namely, methanol, ethanol, acetonitrile, and dimethyl sulfoxide. The ionic work function data are compared with estimates of the absolute Gibbs energy of solvation obtained by an extrathermodynamic route for the same ions. The work function data for the proton are used to estimate the absolute potential of the standard hydrogen electrode in each solvent. The results obtained here are compared with those published earlier by Trasatti (Trasatti, S. Electrochim. Acta 1987, 32, 843) and more recently by Kelly et al. (Kelly, C. P.; Cramer, C. J.; Truhlar, D. G. J. Phys. Chem. B 2006, 110, 16066. Kelly, C. P.; Cramer, C. J.; Truhlar, D. G. J. Phys. Chem. B 2007, 111, 408). A comparison of the ionic work function with the absolute Gibbs solvation energy permits an estimation of the surface potential of the solvent. The results show that the surface potential of water is small and positive whereas the surface potential of the nonaqueous solvents considered is negative. The sign of the surface potential is consistent with the known structure of each solvent. © 2008 American Chemical Society.&quot;,&quot;issue&quot;:&quot;17&quot;,&quot;volume&quot;:&quot;24&quot;,&quot;container-title-short&quot;:&quot;&quot;},&quot;isTemporary&quot;:false},{&quot;id&quot;:&quot;febaf3b3-6c18-355a-b83e-f1b52b8c7af2&quot;,&quot;itemData&quot;:{&quot;type&quot;:&quot;article-journal&quot;,&quot;id&quot;:&quot;febaf3b3-6c18-355a-b83e-f1b52b8c7af2&quot;,&quot;title&quot;:&quot;Benchmarking the conductor-like polarizable continuum model (CPCM) for aqueous solvation free energies of neutral and ionic organic molecules&quot;,&quot;author&quot;:[{&quot;family&quot;:&quot;Takano&quot;,&quot;given&quot;:&quot;Yu&quot;,&quot;parse-names&quot;:false,&quot;dropping-particle&quot;:&quot;&quot;,&quot;non-dropping-particle&quot;:&quot;&quot;},{&quot;family&quot;:&quot;Houk&quot;,&quot;given&quot;:&quot;K. N.&quot;,&quot;parse-names&quot;:false,&quot;dropping-particle&quot;:&quot;&quot;,&quot;non-dropping-particle&quot;:&quot;&quot;}],&quot;container-title&quot;:&quot;Journal of Chemical Theory and Computation&quot;,&quot;container-title-short&quot;:&quot;J Chem Theory Comput&quot;,&quot;DOI&quot;:&quot;10.1021/ct049977a&quot;,&quot;ISSN&quot;:&quot;15499626&quot;,&quot;issued&quot;:{&quot;date-parts&quot;:[[2005]]},&quot;page&quot;:&quot;70-77&quot;,&quot;abstract&quot;:&quot;The conductor-like polarizable continuum model (CPCM) using several cavity models is applied to compute aqueous solvation free energies for a number of organic molecules (30 neutral molecules, 21 anions, and 19 cations). The calculated solvation free energies are compared to the available experimental data from the viewpoint of cavity models, computational methods, calculation time, and aqueous pKa values. The HF/6-31+G(d)//HF/6-31+G(d) and the HF/6-31+G(d)//B3LYP/6-31+G(d) with the UAKS cavities, in which radii are optimized with PBE0/6-31G(d), provide aqueous solvation effects in best agreement with available experimental data. The mean absolute deviations from experiment are 2.6 kcal/mol. The MP2/6-31++G-(d,p)//HF/6-31+G(d) with the CPCM-UAKS(HF/6-31+G(d)) calculation is also performed for the base-catalyzed hydrolysis of methyl acetate in water. © 2005 American Chemical Society.&quot;,&quot;publisher&quot;:&quot;American Chemical Society&quot;,&quot;issue&quot;:&quot;1&quot;,&quot;volume&quot;:&quot;1&quot;},&quot;isTemporary&quot;:false}],&quot;citationTag&quot;:&quot;MENDELEY_CITATION_v3_eyJjaXRhdGlvbklEIjoiTUVOREVMRVlfQ0lUQVRJT05fN2E2ZGJhNjQtMTVkMS00NjAxLWI3MmUtMDI0Y2UzYjgzNmQw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quot;},{&quot;citationID&quot;:&quot;MENDELEY_CITATION_bffaf652-f1c8-4ea6-8fdf-f1350ac702aa&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&quot;,&quot;citationItems&quot;:[{&quot;id&quot;:&quot;c072955f-00b3-3d14-bcbd-ec52801086c6&quot;,&quot;itemData&quot;:{&quot;type&quot;:&quot;article-journal&quot;,&quot;id&quot;:&quot;c072955f-00b3-3d14-bcbd-ec52801086c6&quot;,&quot;title&quot;:&quot;On the Accuracy of the Direct Method to Calculate p Kafrom Electronic Structure Calculations&quot;,&quot;author&quot;:[{&quot;family&quot;:&quot;Dutra&quot;,&quot;given&quot;:&quot;Felipe Ribeiro&quot;,&quot;parse-names&quot;:false,&quot;dropping-particle&quot;:&quot;&quot;,&quot;non-dropping-particle&quot;:&quot;&quot;},{&quot;family&quot;:&quot;Silva&quot;,&quot;given&quot;:&quot;Cleuton De Souza&quot;,&quot;parse-names&quot;:false,&quot;dropping-particle&quot;:&quot;&quot;,&quot;non-dropping-particle&quot;:&quot;&quot;},{&quot;family&quot;:&quot;Custodio&quot;,&quot;given&quot;:&quot;Rogério&quot;,&quot;parse-names&quot;:false,&quot;dropping-particle&quot;:&quot;&quot;,&quot;non-dropping-particle&quot;:&quot;&quot;}],&quot;container-title&quot;:&quot;Journal of Physical Chemistry A&quot;,&quot;DOI&quot;:&quot;10.1021/acs.jpca.0c08283&quot;,&quot;ISSN&quot;:&quot;15205215&quot;,&quot;PMID&quot;:&quot;33356255&quot;,&quot;issued&quot;:{&quot;date-parts&quot;:[[2021,1,14]]},&quot;page&quot;:&quot;65-73&quot;,&quot;abstract&quot;:&quot;The direct method (HA(soln) ⇌ A(soln)- + H(soln)+) for calculating pKa of monoprotic acids is as efficient as thermodynamic cycles. A selective adjustment of proton free energy in solution was used with experimental pKa data. The procedure was analyzed at different levels of theory. The solvent was described by the solvation model density (SMD) model, including or not explicit water molecules, and three training sets were tested. The best performance under any condition was obtained by the G4CEP method with a mean absolute error close to 0.5 units of pKa and an uncertainty around ±1 unit of pKa for any training set including or excluding explicit solvent molecules. PM6 and AM1 performed very well with average absolute errors below 0.75 units of pKa but with uncertainties up to ±2 units of pKa, using only the SMD solvent model. Density functional theory (DFT) results were highly dependent on the basis functions and explicit water molecules. The best performance was observed for the local spin density approximation (LSDA) functional in almost all calculations and under certain conditions, as high as those obtained by G4CEP. Basis set complexity and explicit solvent molecules were important factors to control DFT calculations. The training set molecules should consider the diversity of compounds.&quot;,&quot;publisher&quot;:&quot;American Chemical Society&quot;,&quot;issue&quot;:&quot;1&quot;,&quot;volume&quot;:&quot;125&quot;,&quot;container-title-short&quot;:&quot;&quot;},&quot;isTemporary&quot;:false}]},{&quot;citationID&quot;:&quot;MENDELEY_CITATION_c66d48ad-723c-49ef-a857-bbb39fdab51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&quot;,&quot;citationItems&quot;:[{&quot;id&quot;:&quot;a21807bc-f154-304b-80b2-07ec355b5571&quot;,&quot;itemData&quot;:{&quot;type&quot;:&quot;article-journal&quot;,&quot;id&quot;:&quot;a21807bc-f154-304b-80b2-07ec355b5571&quot;,&quot;title&quot;:&quot;Software for the frontiers of quantum chemistry: An overview of developments in the Q-Chem 5 package&quot;,&quot;author&quot;:[{&quot;family&quot;:&quot;Epifanovsky&quot;,&quot;given&quot;:&quot;Evgeny&quot;,&quot;parse-names&quot;:false,&quot;dropping-particle&quot;:&quot;&quot;,&quot;non-dropping-particle&quot;:&quot;&quot;},{&quot;family&quot;:&quot;Gilbert&quot;,&quot;given&quot;:&quot;Andrew T.B.&quot;,&quot;parse-names&quot;:false,&quot;dropping-particle&quot;:&quot;&quot;,&quot;non-dropping-particle&quot;:&quot;&quot;},{&quot;family&quot;:&quot;Feng&quot;,&quot;given&quot;:&quot;Xintian&quot;,&quot;parse-names&quot;:false,&quot;dropping-particle&quot;:&quot;&quot;,&quot;non-dropping-particle&quot;:&quot;&quot;},{&quot;family&quot;:&quot;Lee&quot;,&quot;given&quot;:&quot;Joonho&quot;,&quot;parse-names&quot;:false,&quot;dropping-particle&quot;:&quot;&quot;,&quot;non-dropping-particle&quot;:&quot;&quot;},{&quot;family&quot;:&quot;Mao&quot;,&quot;given&quot;:&quot;Yuezhi&quot;,&quot;parse-names&quot;:false,&quot;dropping-particle&quot;:&quot;&quot;,&quot;non-dropping-particle&quot;:&quot;&quot;},{&quot;family&quot;:&quot;Mardirossian&quot;,&quot;given&quot;:&quot;Narbe&quot;,&quot;parse-names&quot;:false,&quot;dropping-particle&quot;:&quot;&quot;,&quot;non-dropping-particle&quot;:&quot;&quot;},{&quot;family&quot;:&quot;Pokhilko&quot;,&quot;given&quot;:&quot;Pavel&quot;,&quot;parse-names&quot;:false,&quot;dropping-particle&quot;:&quot;&quot;,&quot;non-dropping-particle&quot;:&quot;&quot;},{&quot;family&quot;:&quot;White&quot;,&quot;given&quot;:&quot;Alec F.&quot;,&quot;parse-names&quot;:false,&quot;dropping-particle&quot;:&quot;&quot;,&quot;non-dropping-particle&quot;:&quot;&quot;},{&quot;family&quot;:&quot;Coons&quot;,&quot;given&quot;:&quot;Marc P.&quot;,&quot;parse-names&quot;:false,&quot;dropping-particle&quot;:&quot;&quot;,&quot;non-dropping-particle&quot;:&quot;&quot;},{&quot;family&quot;:&quot;Dempwolff&quot;,&quot;given&quot;:&quot;Adrian L.&quot;,&quot;parse-names&quot;:false,&quot;dropping-particle&quot;:&quot;&quot;,&quot;non-dropping-particle&quot;:&quot;&quot;},{&quot;family&quot;:&quot;Gan&quot;,&quot;given&quot;:&quot;Zhengting&quot;,&quot;parse-names&quot;:false,&quot;dropping-particle&quot;:&quot;&quot;,&quot;non-dropping-particle&quot;:&quot;&quot;},{&quot;family&quot;:&quot;Hait&quot;,&quot;given&quot;:&quot;Diptarka&quot;,&quot;parse-names&quot;:false,&quot;dropping-particle&quot;:&quot;&quot;,&quot;non-dropping-particle&quot;:&quot;&quot;},{&quot;family&quot;:&quot;Horn&quot;,&quot;given&quot;:&quot;Paul R.&quot;,&quot;parse-names&quot;:false,&quot;dropping-particle&quot;:&quot;&quot;,&quot;non-dropping-particle&quot;:&quot;&quot;},{&quot;family&quot;:&quot;Jacobson&quot;,&quot;given&quot;:&quot;Leif D.&quot;,&quot;parse-names&quot;:false,&quot;dropping-particle&quot;:&quot;&quot;,&quot;non-dropping-particle&quot;:&quot;&quot;},{&quot;family&quot;:&quot;Kaliman&quot;,&quot;given&quot;:&quot;Ilya&quot;,&quot;parse-names&quot;:false,&quot;dropping-particle&quot;:&quot;&quot;,&quot;non-dropping-particle&quot;:&quot;&quot;},{&quot;family&quot;:&quot;Kussmann&quot;,&quot;given&quot;:&quot;Jörg&quot;,&quot;parse-names&quot;:false,&quot;dropping-particle&quot;:&quot;&quot;,&quot;non-dropping-particle&quot;:&quot;&quot;},{&quot;family&quot;:&quot;Lange&quot;,&quot;given&quot;:&quot;Adrian W.&quot;,&quot;parse-names&quot;:false,&quot;dropping-particle&quot;:&quot;&quot;,&quot;non-dropping-particle&quot;:&quot;&quot;},{&quot;family&quot;:&quot;Lao&quot;,&quot;given&quot;:&quot;Ka Un&quot;,&quot;parse-names&quot;:false,&quot;dropping-particle&quot;:&quot;&quot;,&quot;non-dropping-particle&quot;:&quot;&quot;},{&quot;family&quot;:&quot;Levine&quot;,&quot;given&quot;:&quot;Daniel S.&quot;,&quot;parse-names&quot;:false,&quot;dropping-particle&quot;:&quot;&quot;,&quot;non-dropping-particle&quot;:&quot;&quot;},{&quot;family&quot;:&quot;Liu&quot;,&quot;given&quot;:&quot;Jie&quot;,&quot;parse-names&quot;:false,&quot;dropping-particle&quot;:&quot;&quot;,&quot;non-dropping-particle&quot;:&quot;&quot;},{&quot;family&quot;:&quot;McKenzie&quot;,&quot;given&quot;:&quot;Simon C.&quot;,&quot;parse-names&quot;:false,&quot;dropping-particle&quot;:&quot;&quot;,&quot;non-dropping-particle&quot;:&quot;&quot;},{&quot;family&quot;:&quot;Morrison&quot;,&quot;given&quot;:&quot;Adrian F.&quot;,&quot;parse-names&quot;:false,&quot;dropping-particle&quot;:&quot;&quot;,&quot;non-dropping-particle&quot;:&quot;&quot;},{&quot;family&quot;:&quot;Nanda&quot;,&quot;given&quot;:&quot;Kaushik D.&quot;,&quot;parse-names&quot;:false,&quot;dropping-particle&quot;:&quot;&quot;,&quot;non-dropping-particle&quot;:&quot;&quot;},{&quot;family&quot;:&quot;Plasser&quot;,&quot;given&quot;:&quot;Felix&quot;,&quot;parse-names&quot;:false,&quot;dropping-particle&quot;:&quot;&quot;,&quot;non-dropping-particle&quot;:&quot;&quot;},{&quot;family&quot;:&quot;Rehn&quot;,&quot;given&quot;:&quot;Dirk R.&quot;,&quot;parse-names&quot;:false,&quot;dropping-particle&quot;:&quot;&quot;,&quot;non-dropping-particle&quot;:&quot;&quot;},{&quot;family&quot;:&quot;Vidal&quot;,&quot;given&quot;:&quot;Marta L.&quot;,&quot;parse-names&quot;:false,&quot;dropping-particle&quot;:&quot;&quot;,&quot;non-dropping-particle&quot;:&quot;&quot;},{&quot;family&quot;:&quot;You&quot;,&quot;given&quot;:&quot;Zhi Qiang&quot;,&quot;parse-names&quot;:false,&quot;dropping-particle&quot;:&quot;&quot;,&quot;non-dropping-particle&quot;:&quot;&quot;},{&quot;family&quot;:&quot;Zhu&quot;,&quot;given&quot;:&quot;Ying&quot;,&quot;parse-names&quot;:false,&quot;dropping-particle&quot;:&quot;&quot;,&quot;non-dropping-particle&quot;:&quot;&quot;},{&quot;family&quot;:&quot;Alam&quot;,&quot;given&quot;:&quot;Bushra&quot;,&quot;parse-names&quot;:false,&quot;dropping-particle&quot;:&quot;&quot;,&quot;non-dropping-particle&quot;:&quot;&quot;},{&quot;family&quot;:&quot;Albrecht&quot;,&quot;given&quot;:&quot;Benjamin J.&quot;,&quot;parse-names&quot;:false,&quot;dropping-particle&quot;:&quot;&quot;,&quot;non-dropping-particle&quot;:&quot;&quot;},{&quot;family&quot;:&quot;Aldossary&quot;,&quot;given&quot;:&quot;Abdulrahman&quot;,&quot;parse-names&quot;:false,&quot;dropping-particle&quot;:&quot;&quot;,&quot;non-dropping-particle&quot;:&quot;&quot;},{&quot;family&quot;:&quot;Alguire&quot;,&quot;given&quot;:&quot;Ethan&quot;,&quot;parse-names&quot;:false,&quot;dropping-particle&quot;:&quot;&quot;,&quot;non-dropping-particle&quot;:&quot;&quot;},{&quot;family&quot;:&quot;Andersen&quot;,&quot;given&quot;:&quot;Josefine H.&quot;,&quot;parse-names&quot;:false,&quot;dropping-particle&quot;:&quot;&quot;,&quot;non-dropping-particle&quot;:&quot;&quot;},{&quot;family&quot;:&quot;Athavale&quot;,&quot;given&quot;:&quot;Vishikh&quot;,&quot;parse-names&quot;:false,&quot;dropping-particle&quot;:&quot;&quot;,&quot;non-dropping-particle&quot;:&quot;&quot;},{&quot;family&quot;:&quot;Barton&quot;,&quot;given&quot;:&quot;Dennis&quot;,&quot;parse-names&quot;:false,&quot;dropping-particle&quot;:&quot;&quot;,&quot;non-dropping-particle&quot;:&quot;&quot;},{&quot;family&quot;:&quot;Begam&quot;,&quot;given&quot;:&quot;Khadiza&quot;,&quot;parse-names&quot;:false,&quot;dropping-particle&quot;:&quot;&quot;,&quot;non-dropping-particle&quot;:&quot;&quot;},{&quot;family&quot;:&quot;Behn&quot;,&quot;given&quot;:&quot;Andrew&quot;,&quot;parse-names&quot;:false,&quot;dropping-particle&quot;:&quot;&quot;,&quot;non-dropping-particle&quot;:&quot;&quot;},{&quot;family&quot;:&quot;Bellonzi&quot;,&quot;given&quot;:&quot;Nicole&quot;,&quot;parse-names&quot;:false,&quot;dropping-particle&quot;:&quot;&quot;,&quot;non-dropping-particle&quot;:&quot;&quot;},{&quot;family&quot;:&quot;Bernard&quot;,&quot;given&quot;:&quot;Yves A.&quot;,&quot;parse-names&quot;:false,&quot;dropping-particle&quot;:&quot;&quot;,&quot;non-dropping-particle&quot;:&quot;&quot;},{&quot;family&quot;:&quot;Berquist&quot;,&quot;given&quot;:&quot;Eric J.&quot;,&quot;parse-names&quot;:false,&quot;dropping-particle&quot;:&quot;&quot;,&quot;non-dropping-particle&quot;:&quot;&quot;},{&quot;family&quot;:&quot;Burton&quot;,&quot;given&quot;:&quot;Hugh G.A.&quot;,&quot;parse-names&quot;:false,&quot;dropping-particle&quot;:&quot;&quot;,&quot;non-dropping-particle&quot;:&quot;&quot;},{&quot;family&quot;:&quot;Carreras&quot;,&quot;given&quot;:&quot;Abel&quot;,&quot;parse-names&quot;:false,&quot;dropping-particle&quot;:&quot;&quot;,&quot;non-dropping-particle&quot;:&quot;&quot;},{&quot;family&quot;:&quot;Carter-Fenk&quot;,&quot;given&quot;:&quot;Kevin&quot;,&quot;parse-names&quot;:false,&quot;dropping-particle&quot;:&quot;&quot;,&quot;non-dropping-particle&quot;:&quot;&quot;},{&quot;family&quot;:&quot;Chakraborty&quot;,&quot;given&quot;:&quot;Romit&quot;,&quot;parse-names&quot;:false,&quot;dropping-particle&quot;:&quot;&quot;,&quot;non-dropping-particle&quot;:&quot;&quot;},{&quot;family&quot;:&quot;Chien&quot;,&quot;given&quot;:&quot;Alan D.&quot;,&quot;parse-names&quot;:false,&quot;dropping-particle&quot;:&quot;&quot;,&quot;non-dropping-particle&quot;:&quot;&quot;},{&quot;family&quot;:&quot;Closser&quot;,&quot;given&quot;:&quot;Kristina D.&quot;,&quot;parse-names&quot;:false,&quot;dropping-particle&quot;:&quot;&quot;,&quot;non-dropping-particle&quot;:&quot;&quot;},{&quot;family&quot;:&quot;Cofer-Shabica&quot;,&quot;given&quot;:&quot;Vale&quot;,&quot;parse-names&quot;:false,&quot;dropping-particle&quot;:&quot;&quot;,&quot;non-dropping-particle&quot;:&quot;&quot;},{&quot;family&quot;:&quot;Dasgupta&quot;,&quot;given&quot;:&quot;Saswata&quot;,&quot;parse-names&quot;:false,&quot;dropping-particle&quot;:&quot;&quot;,&quot;non-dropping-particle&quot;:&quot;&quot;},{&quot;family&quot;:&quot;Wergifosse&quot;,&quot;given&quot;:&quot;Marc&quot;,&quot;parse-names&quot;:false,&quot;dropping-particle&quot;:&quot;&quot;,&quot;non-dropping-particle&quot;:&quot;De&quot;},{&quot;family&quot;:&quot;Deng&quot;,&quot;given&quot;:&quot;Jia&quot;,&quot;parse-names&quot;:false,&quot;dropping-particle&quot;:&quot;&quot;,&quot;non-dropping-particle&quot;:&quot;&quot;},{&quot;family&quot;:&quot;Diedenhofen&quot;,&quot;given&quot;:&quot;Michael&quot;,&quot;parse-names&quot;:false,&quot;dropping-particle&quot;:&quot;&quot;,&quot;non-dropping-particle&quot;:&quot;&quot;},{&quot;family&quot;:&quot;Do&quot;,&quot;given&quot;:&quot;Hainam&quot;,&quot;parse-names&quot;:false,&quot;dropping-particle&quot;:&quot;&quot;,&quot;non-dropping-particle&quot;:&quot;&quot;},{&quot;family&quot;:&quot;Ehlert&quot;,&quot;given&quot;:&quot;Sebastian&quot;,&quot;parse-names&quot;:false,&quot;dropping-particle&quot;:&quot;&quot;,&quot;non-dropping-particle&quot;:&quot;&quot;},{&quot;family&quot;:&quot;Fang&quot;,&quot;given&quot;:&quot;Po Tung&quot;,&quot;parse-names&quot;:false,&quot;dropping-particle&quot;:&quot;&quot;,&quot;non-dropping-particle&quot;:&quot;&quot;},{&quot;family&quot;:&quot;Fatehi&quot;,&quot;given&quot;:&quot;Shervin&quot;,&quot;parse-names&quot;:false,&quot;dropping-particle&quot;:&quot;&quot;,&quot;non-dropping-particle&quot;:&quot;&quot;},{&quot;family&quot;:&quot;Feng&quot;,&quot;given&quot;:&quot;Qingguo&quot;,&quot;parse-names&quot;:false,&quot;dropping-particle&quot;:&quot;&quot;,&quot;non-dropping-particle&quot;:&quot;&quot;},{&quot;family&quot;:&quot;Friedhoff&quot;,&quot;given&quot;:&quot;Triet&quot;,&quot;parse-names&quot;:false,&quot;dropping-particle&quot;:&quot;&quot;,&quot;non-dropping-particle&quot;:&quot;&quot;},{&quot;family&quot;:&quot;Gayvert&quot;,&quot;given&quot;:&quot;James&quot;,&quot;parse-names&quot;:false,&quot;dropping-particle&quot;:&quot;&quot;,&quot;non-dropping-particle&quot;:&quot;&quot;},{&quot;family&quot;:&quot;Ge&quot;,&quot;given&quot;:&quot;Qinghui&quot;,&quot;parse-names&quot;:false,&quot;dropping-particle&quot;:&quot;&quot;,&quot;non-dropping-particle&quot;:&quot;&quot;},{&quot;family&quot;:&quot;Gidofalvi&quot;,&quot;given&quot;:&quot;Gergely&quot;,&quot;parse-names&quot;:false,&quot;dropping-particle&quot;:&quot;&quot;,&quot;non-dropping-particle&quot;:&quot;&quot;},{&quot;family&quot;:&quot;Goldey&quot;,&quot;given&quot;:&quot;Matthew&quot;,&quot;parse-names&quot;:false,&quot;dropping-particle&quot;:&quot;&quot;,&quot;non-dropping-particle&quot;:&quot;&quot;},{&quot;family&quot;:&quot;Gomes&quot;,&quot;given&quot;:&quot;Joe&quot;,&quot;parse-names&quot;:false,&quot;dropping-particle&quot;:&quot;&quot;,&quot;non-dropping-particle&quot;:&quot;&quot;},{&quot;family&quot;:&quot;González-Espinoza&quot;,&quot;given&quot;:&quot;Cristina E.&quot;,&quot;parse-names&quot;:false,&quot;dropping-particle&quot;:&quot;&quot;,&quot;non-dropping-particle&quot;:&quot;&quot;},{&quot;family&quot;:&quot;Gulania&quot;,&quot;given&quot;:&quot;Sahil&quot;,&quot;parse-names&quot;:false,&quot;dropping-particle&quot;:&quot;&quot;,&quot;non-dropping-particle&quot;:&quot;&quot;},{&quot;family&quot;:&quot;Gunina&quot;,&quot;given&quot;:&quot;Anastasia O.&quot;,&quot;parse-names&quot;:false,&quot;dropping-particle&quot;:&quot;&quot;,&quot;non-dropping-particle&quot;:&quot;&quot;},{&quot;family&quot;:&quot;Hanson-Heine&quot;,&quot;given&quot;:&quot;Magnus W.D.&quot;,&quot;parse-names&quot;:false,&quot;dropping-particle&quot;:&quot;&quot;,&quot;non-dropping-particle&quot;:&quot;&quot;},{&quot;family&quot;:&quot;Harbach&quot;,&quot;given&quot;:&quot;Phillip H.P.&quot;,&quot;parse-names&quot;:false,&quot;dropping-particle&quot;:&quot;&quot;,&quot;non-dropping-particle&quot;:&quot;&quot;},{&quot;family&quot;:&quot;Hauser&quot;,&quot;given&quot;:&quot;Andreas&quot;,&quot;parse-names&quot;:false,&quot;dropping-particle&quot;:&quot;&quot;,&quot;non-dropping-particle&quot;:&quot;&quot;},{&quot;family&quot;:&quot;Herbst&quot;,&quot;given&quot;:&quot;Michael F.&quot;,&quot;parse-names&quot;:false,&quot;dropping-particle&quot;:&quot;&quot;,&quot;non-dropping-particle&quot;:&quot;&quot;},{&quot;family&quot;:&quot;Hernández Vera&quot;,&quot;given&quot;:&quot;Mario&quot;,&quot;parse-names&quot;:false,&quot;dropping-particle&quot;:&quot;&quot;,&quot;non-dropping-particle&quot;:&quot;&quot;},{&quot;family&quot;:&quot;Hodecker&quot;,&quot;given&quot;:&quot;Manuel&quot;,&quot;parse-names&quot;:false,&quot;dropping-particle&quot;:&quot;&quot;,&quot;non-dropping-particle&quot;:&quot;&quot;},{&quot;family&quot;:&quot;Holden&quot;,&quot;given&quot;:&quot;Zachary C.&quot;,&quot;parse-names&quot;:false,&quot;dropping-particle&quot;:&quot;&quot;,&quot;non-dropping-particle&quot;:&quot;&quot;},{&quot;family&quot;:&quot;Houck&quot;,&quot;given&quot;:&quot;Shannon&quot;,&quot;parse-names&quot;:false,&quot;dropping-particle&quot;:&quot;&quot;,&quot;non-dropping-particle&quot;:&quot;&quot;},{&quot;family&quot;:&quot;Huang&quot;,&quot;given&quot;:&quot;Xunkun&quot;,&quot;parse-names&quot;:false,&quot;dropping-particle&quot;:&quot;&quot;,&quot;non-dropping-particle&quot;:&quot;&quot;},{&quot;family&quot;:&quot;Hui&quot;,&quot;given&quot;:&quot;Kerwin&quot;,&quot;parse-names&quot;:false,&quot;dropping-particle&quot;:&quot;&quot;,&quot;non-dropping-particle&quot;:&quot;&quot;},{&quot;family&quot;:&quot;Huynh&quot;,&quot;given&quot;:&quot;Bang C.&quot;,&quot;parse-names&quot;:false,&quot;dropping-particle&quot;:&quot;&quot;,&quot;non-dropping-particle&quot;:&quot;&quot;},{&quot;family&quot;:&quot;Ivanov&quot;,&quot;given&quot;:&quot;Maxim&quot;,&quot;parse-names&quot;:false,&quot;dropping-particle&quot;:&quot;&quot;,&quot;non-dropping-particle&quot;:&quot;&quot;},{&quot;family&quot;:&quot;Jász&quot;,&quot;given&quot;:&quot;Ádám&quot;,&quot;parse-names&quot;:false,&quot;dropping-particle&quot;:&quot;&quot;,&quot;non-dropping-particle&quot;:&quot;&quot;},{&quot;family&quot;:&quot;Ji&quot;,&quot;given&quot;:&quot;Hyunjun&quot;,&quot;parse-names&quot;:false,&quot;dropping-particle&quot;:&quot;&quot;,&quot;non-dropping-particle&quot;:&quot;&quot;},{&quot;family&quot;:&quot;Jiang&quot;,&quot;given&quot;:&quot;Hanjie&quot;,&quot;parse-names&quot;:false,&quot;dropping-particle&quot;:&quot;&quot;,&quot;non-dropping-particle&quot;:&quot;&quot;},{&quot;family&quot;:&quot;Kaduk&quot;,&quot;given&quot;:&quot;Benjamin&quot;,&quot;parse-names&quot;:false,&quot;dropping-particle&quot;:&quot;&quot;,&quot;non-dropping-particle&quot;:&quot;&quot;},{&quot;family&quot;:&quot;Kähler&quot;,&quot;given&quot;:&quot;Sven&quot;,&quot;parse-names&quot;:false,&quot;dropping-particle&quot;:&quot;&quot;,&quot;non-dropping-particle&quot;:&quot;&quot;},{&quot;family&quot;:&quot;Khistyaev&quot;,&quot;given&quot;:&quot;Kirill&quot;,&quot;parse-names&quot;:false,&quot;dropping-particle&quot;:&quot;&quot;,&quot;non-dropping-particle&quot;:&quot;&quot;},{&quot;family&quot;:&quot;Kim&quot;,&quot;given&quot;:&quot;Jaehoon&quot;,&quot;parse-names&quot;:false,&quot;dropping-particle&quot;:&quot;&quot;,&quot;non-dropping-particle&quot;:&quot;&quot;},{&quot;family&quot;:&quot;Kis&quot;,&quot;given&quot;:&quot;Gergely&quot;,&quot;parse-names&quot;:false,&quot;dropping-particle&quot;:&quot;&quot;,&quot;non-dropping-particle&quot;:&quot;&quot;},{&quot;family&quot;:&quot;Klunzinger&quot;,&quot;given&quot;:&quot;Phil&quot;,&quot;parse-names&quot;:false,&quot;dropping-particle&quot;:&quot;&quot;,&quot;non-dropping-particle&quot;:&quot;&quot;},{&quot;family&quot;:&quot;Koczor-Benda&quot;,&quot;given&quot;:&quot;Zsuzsanna&quot;,&quot;parse-names&quot;:false,&quot;dropping-particle&quot;:&quot;&quot;,&quot;non-dropping-particle&quot;:&quot;&quot;},{&quot;family&quot;:&quot;Koh&quot;,&quot;given&quot;:&quot;Joong Hoon&quot;,&quot;parse-names&quot;:false,&quot;dropping-particle&quot;:&quot;&quot;,&quot;non-dropping-particle&quot;:&quot;&quot;},{&quot;family&quot;:&quot;Kosenkov&quot;,&quot;given&quot;:&quot;Dimitri&quot;,&quot;parse-names&quot;:false,&quot;dropping-particle&quot;:&quot;&quot;,&quot;non-dropping-particle&quot;:&quot;&quot;},{&quot;family&quot;:&quot;Koulias&quot;,&quot;given&quot;:&quot;Laura&quot;,&quot;parse-names&quot;:false,&quot;dropping-particle&quot;:&quot;&quot;,&quot;non-dropping-particle&quot;:&quot;&quot;},{&quot;family&quot;:&quot;Kowalczyk&quot;,&quot;given&quot;:&quot;Tim&quot;,&quot;parse-names&quot;:false,&quot;dropping-particle&quot;:&quot;&quot;,&quot;non-dropping-particle&quot;:&quot;&quot;},{&quot;family&quot;:&quot;Krauter&quot;,&quot;given&quot;:&quot;Caroline M.&quot;,&quot;parse-names&quot;:false,&quot;dropping-particle&quot;:&quot;&quot;,&quot;non-dropping-particle&quot;:&quot;&quot;},{&quot;family&quot;:&quot;Kue&quot;,&quot;given&quot;:&quot;Karl&quot;,&quot;parse-names&quot;:false,&quot;dropping-particle&quot;:&quot;&quot;,&quot;non-dropping-particle&quot;:&quot;&quot;},{&quot;family&quot;:&quot;Kunitsa&quot;,&quot;given&quot;:&quot;Alexander&quot;,&quot;parse-names&quot;:false,&quot;dropping-particle&quot;:&quot;&quot;,&quot;non-dropping-particle&quot;:&quot;&quot;},{&quot;family&quot;:&quot;Kus&quot;,&quot;given&quot;:&quot;Thomas&quot;,&quot;parse-names&quot;:false,&quot;dropping-particle&quot;:&quot;&quot;,&quot;non-dropping-particle&quot;:&quot;&quot;},{&quot;family&quot;:&quot;Ladjánszki&quot;,&quot;given&quot;:&quot;István&quot;,&quot;parse-names&quot;:false,&quot;dropping-particle&quot;:&quot;&quot;,&quot;non-dropping-particle&quot;:&quot;&quot;},{&quot;family&quot;:&quot;Landau&quot;,&quot;given&quot;:&quot;Arie&quot;,&quot;parse-names&quot;:false,&quot;dropping-particle&quot;:&quot;&quot;,&quot;non-dropping-particle&quot;:&quot;&quot;},{&quot;family&quot;:&quot;Lawler&quot;,&quot;given&quot;:&quot;Keith&quot;,&quot;parse-names&quot;:false,&quot;dropping-particle&quot;:&quot;V.&quot;,&quot;non-dropping-particle&quot;:&quot;&quot;},{&quot;family&quot;:&quot;Lefrancois&quot;,&quot;given&quot;:&quot;Daniel&quot;,&quot;parse-names&quot;:false,&quot;dropping-particle&quot;:&quot;&quot;,&quot;non-dropping-particle&quot;:&quot;&quot;},{&quot;family&quot;:&quot;Lehtola&quot;,&quot;given&quot;:&quot;Susi&quot;,&quot;parse-names&quot;:false,&quot;dropping-particle&quot;:&quot;&quot;,&quot;non-dropping-particle&quot;:&quot;&quot;},{&quot;family&quot;:&quot;Li&quot;,&quot;given&quot;:&quot;Run R.&quot;,&quot;parse-names&quot;:false,&quot;dropping-particle&quot;:&quot;&quot;,&quot;non-dropping-particle&quot;:&quot;&quot;},{&quot;family&quot;:&quot;Li&quot;,&quot;given&quot;:&quot;Yi Pei&quot;,&quot;parse-names&quot;:false,&quot;dropping-particle&quot;:&quot;&quot;,&quot;non-dropping-particle&quot;:&quot;&quot;},{&quot;family&quot;:&quot;Liang&quot;,&quot;given&quot;:&quot;Jiashu&quot;,&quot;parse-names&quot;:false,&quot;dropping-particle&quot;:&quot;&quot;,&quot;non-dropping-particle&quot;:&quot;&quot;},{&quot;family&quot;:&quot;Liebenthal&quot;,&quot;given&quot;:&quot;Marcus&quot;,&quot;parse-names&quot;:false,&quot;dropping-particle&quot;:&quot;&quot;,&quot;non-dropping-particle&quot;:&quot;&quot;},{&quot;family&quot;:&quot;Lin&quot;,&quot;given&quot;:&quot;Hung Hsuan&quot;,&quot;parse-names&quot;:false,&quot;dropping-particle&quot;:&quot;&quot;,&quot;non-dropping-particle&quot;:&quot;&quot;},{&quot;family&quot;:&quot;Lin&quot;,&quot;given&quot;:&quot;You Sheng&quot;,&quot;parse-names&quot;:false,&quot;dropping-particle&quot;:&quot;&quot;,&quot;non-dropping-particle&quot;:&quot;&quot;},{&quot;family&quot;:&quot;Liu&quot;,&quot;given&quot;:&quot;Fenglai&quot;,&quot;parse-names&quot;:false,&quot;dropping-particle&quot;:&quot;&quot;,&quot;non-dropping-particle&quot;:&quot;&quot;},{&quot;family&quot;:&quot;Liu&quot;,&quot;given&quot;:&quot;Kuan Yu&quot;,&quot;parse-names&quot;:false,&quot;dropping-particle&quot;:&quot;&quot;,&quot;non-dropping-particle&quot;:&quot;&quot;},{&quot;family&quot;:&quot;Loipersberger&quot;,&quot;given&quot;:&quot;Matthias&quot;,&quot;parse-names&quot;:false,&quot;dropping-particle&quot;:&quot;&quot;,&quot;non-dropping-particle&quot;:&quot;&quot;},{&quot;family&quot;:&quot;Luenser&quot;,&quot;given&quot;:&quot;Arne&quot;,&quot;parse-names&quot;:false,&quot;dropping-particle&quot;:&quot;&quot;,&quot;non-dropping-particle&quot;:&quot;&quot;},{&quot;family&quot;:&quot;Manjanath&quot;,&quot;given&quot;:&quot;Aaditya&quot;,&quot;parse-names&quot;:false,&quot;dropping-particle&quot;:&quot;&quot;,&quot;non-dropping-particle&quot;:&quot;&quot;},{&quot;family&quot;:&quot;Manohar&quot;,&quot;given&quot;:&quot;Prashant&quot;,&quot;parse-names&quot;:false,&quot;dropping-particle&quot;:&quot;&quot;,&quot;non-dropping-particle&quot;:&quot;&quot;},{&quot;family&quot;:&quot;Mansoor&quot;,&quot;given&quot;:&quot;Erum&quot;,&quot;parse-names&quot;:false,&quot;dropping-particle&quot;:&quot;&quot;,&quot;non-dropping-particle&quot;:&quot;&quot;},{&quot;family&quot;:&quot;Manzer&quot;,&quot;given&quot;:&quot;Sam F.&quot;,&quot;parse-names&quot;:false,&quot;dropping-particle&quot;:&quot;&quot;,&quot;non-dropping-particle&quot;:&quot;&quot;},{&quot;family&quot;:&quot;Mao&quot;,&quot;given&quot;:&quot;Shan Ping&quot;,&quot;parse-names&quot;:false,&quot;dropping-particle&quot;:&quot;&quot;,&quot;non-dropping-particle&quot;:&quot;&quot;},{&quot;family&quot;:&quot;Marenich&quot;,&quot;given&quot;:&quot;Aleksandr&quot;,&quot;parse-names&quot;:false,&quot;dropping-particle&quot;:&quot;V.&quot;,&quot;non-dropping-particle&quot;:&quot;&quot;},{&quot;family&quot;:&quot;Markovich&quot;,&quot;given&quot;:&quot;Thomas&quot;,&quot;parse-names&quot;:false,&quot;dropping-particle&quot;:&quot;&quot;,&quot;non-dropping-particle&quot;:&quot;&quot;},{&quot;family&quot;:&quot;Mason&quot;,&quot;given&quot;:&quot;Stephen&quot;,&quot;parse-names&quot;:false,&quot;dropping-particle&quot;:&quot;&quot;,&quot;non-dropping-particle&quot;:&quot;&quot;},{&quot;family&quot;:&quot;Maurer&quot;,&quot;given&quot;:&quot;Simon A.&quot;,&quot;parse-names&quot;:false,&quot;dropping-particle&quot;:&quot;&quot;,&quot;non-dropping-particle&quot;:&quot;&quot;},{&quot;family&quot;:&quot;McLaughlin&quot;,&quot;given&quot;:&quot;Peter F.&quot;,&quot;parse-names&quot;:false,&quot;dropping-particle&quot;:&quot;&quot;,&quot;non-dropping-particle&quot;:&quot;&quot;},{&quot;family&quot;:&quot;Menger&quot;,&quot;given&quot;:&quot;Maximilian F.S.J.&quot;,&quot;parse-names&quot;:false,&quot;dropping-particle&quot;:&quot;&quot;,&quot;non-dropping-particle&quot;:&quot;&quot;},{&quot;family&quot;:&quot;Mewes&quot;,&quot;given&quot;:&quot;Jan Michael&quot;,&quot;parse-names&quot;:false,&quot;dropping-particle&quot;:&quot;&quot;,&quot;non-dropping-particle&quot;:&quot;&quot;},{&quot;family&quot;:&quot;Mewes&quot;,&quot;given&quot;:&quot;Stefanie A.&quot;,&quot;parse-names&quot;:false,&quot;dropping-particle&quot;:&quot;&quot;,&quot;non-dropping-particle&quot;:&quot;&quot;},{&quot;family&quot;:&quot;Morgante&quot;,&quot;given&quot;:&quot;Pierpaolo&quot;,&quot;parse-names&quot;:false,&quot;dropping-particle&quot;:&quot;&quot;,&quot;non-dropping-particle&quot;:&quot;&quot;},{&quot;family&quot;:&quot;Mullinax&quot;,&quot;given&quot;:&quot;J. Wayne&quot;,&quot;parse-names&quot;:false,&quot;dropping-particle&quot;:&quot;&quot;,&quot;non-dropping-particle&quot;:&quot;&quot;},{&quot;family&quot;:&quot;Oosterbaan&quot;,&quot;given&quot;:&quot;Katherine J.&quot;,&quot;parse-names&quot;:false,&quot;dropping-particle&quot;:&quot;&quot;,&quot;non-dropping-particle&quot;:&quot;&quot;},{&quot;family&quot;:&quot;Paran&quot;,&quot;given&quot;:&quot;Garrette&quot;,&quot;parse-names&quot;:false,&quot;dropping-particle&quot;:&quot;&quot;,&quot;non-dropping-particle&quot;:&quot;&quot;},{&quot;family&quot;:&quot;Paul&quot;,&quot;given&quot;:&quot;Alexander C.&quot;,&quot;parse-names&quot;:false,&quot;dropping-particle&quot;:&quot;&quot;,&quot;non-dropping-particle&quot;:&quot;&quot;},{&quot;family&quot;:&quot;Paul&quot;,&quot;given&quot;:&quot;Suranjan K.&quot;,&quot;parse-names&quot;:false,&quot;dropping-particle&quot;:&quot;&quot;,&quot;non-dropping-particle&quot;:&quot;&quot;},{&quot;family&quot;:&quot;Pavošević&quot;,&quot;given&quot;:&quot;Fabijan&quot;,&quot;parse-names&quot;:false,&quot;dropping-particle&quot;:&quot;&quot;,&quot;non-dropping-particle&quot;:&quot;&quot;},{&quot;family&quot;:&quot;Pei&quot;,&quot;given&quot;:&quot;Zheng&quot;,&quot;parse-names&quot;:false,&quot;dropping-particle&quot;:&quot;&quot;,&quot;non-dropping-particle&quot;:&quot;&quot;},{&quot;family&quot;:&quot;Prager&quot;,&quot;given&quot;:&quot;Stefan&quot;,&quot;parse-names&quot;:false,&quot;dropping-particle&quot;:&quot;&quot;,&quot;non-dropping-particle&quot;:&quot;&quot;},{&quot;family&quot;:&quot;Proynov&quot;,&quot;given&quot;:&quot;Emil I.&quot;,&quot;parse-names&quot;:false,&quot;dropping-particle&quot;:&quot;&quot;,&quot;non-dropping-particle&quot;:&quot;&quot;},{&quot;family&quot;:&quot;Rák&quot;,&quot;given&quot;:&quot;Ádám&quot;,&quot;parse-names&quot;:false,&quot;dropping-particle&quot;:&quot;&quot;,&quot;non-dropping-particle&quot;:&quot;&quot;},{&quot;family&quot;:&quot;Ramos-Cordoba&quot;,&quot;given&quot;:&quot;Eloy&quot;,&quot;parse-names&quot;:false,&quot;dropping-particle&quot;:&quot;&quot;,&quot;non-dropping-particle&quot;:&quot;&quot;},{&quot;family&quot;:&quot;Rana&quot;,&quot;given&quot;:&quot;Bhaskar&quot;,&quot;parse-names&quot;:false,&quot;dropping-particle&quot;:&quot;&quot;,&quot;non-dropping-particle&quot;:&quot;&quot;},{&quot;family&quot;:&quot;Rask&quot;,&quot;given&quot;:&quot;Alan E.&quot;,&quot;parse-names&quot;:false,&quot;dropping-particle&quot;:&quot;&quot;,&quot;non-dropping-particle&quot;:&quot;&quot;},{&quot;family&quot;:&quot;Rettig&quot;,&quot;given&quot;:&quot;Adam&quot;,&quot;parse-names&quot;:false,&quot;dropping-particle&quot;:&quot;&quot;,&quot;non-dropping-particle&quot;:&quot;&quot;},{&quot;family&quot;:&quot;Richard&quot;,&quot;given&quot;:&quot;Ryan M.&quot;,&quot;parse-names&quot;:false,&quot;dropping-particle&quot;:&quot;&quot;,&quot;non-dropping-particle&quot;:&quot;&quot;},{&quot;family&quot;:&quot;Rob&quot;,&quot;given&quot;:&quot;Fazle&quot;,&quot;parse-names&quot;:false,&quot;dropping-particle&quot;:&quot;&quot;,&quot;non-dropping-particle&quot;:&quot;&quot;},{&quot;family&quot;:&quot;Rossomme&quot;,&quot;given&quot;:&quot;Elliot&quot;,&quot;parse-names&quot;:false,&quot;dropping-particle&quot;:&quot;&quot;,&quot;non-dropping-particle&quot;:&quot;&quot;},{&quot;family&quot;:&quot;Scheele&quot;,&quot;given&quot;:&quot;Tarek&quot;,&quot;parse-names&quot;:false,&quot;dropping-particle&quot;:&quot;&quot;,&quot;non-dropping-particle&quot;:&quot;&quot;},{&quot;family&quot;:&quot;Scheurer&quot;,&quot;given&quot;:&quot;Maximilian&quot;,&quot;parse-names&quot;:false,&quot;dropping-particle&quot;:&quot;&quot;,&quot;non-dropping-particle&quot;:&quot;&quot;},{&quot;family&quot;:&quot;Schneider&quot;,&quot;given&quot;:&quot;Matthias&quot;,&quot;parse-names&quot;:false,&quot;dropping-particle&quot;:&quot;&quot;,&quot;non-dropping-particle&quot;:&quot;&quot;},{&quot;family&quot;:&quot;Sergueev&quot;,&quot;given&quot;:&quot;Nickolai&quot;,&quot;parse-names&quot;:false,&quot;dropping-particle&quot;:&quot;&quot;,&quot;non-dropping-particle&quot;:&quot;&quot;},{&quot;family&quot;:&quot;Sharada&quot;,&quot;given&quot;:&quot;Shaama M.&quot;,&quot;parse-names&quot;:false,&quot;dropping-particle&quot;:&quot;&quot;,&quot;non-dropping-particle&quot;:&quot;&quot;},{&quot;family&quot;:&quot;Skomorowski&quot;,&quot;given&quot;:&quot;Wojciech&quot;,&quot;parse-names&quot;:false,&quot;dropping-particle&quot;:&quot;&quot;,&quot;non-dropping-particle&quot;:&quot;&quot;},{&quot;family&quot;:&quot;Small&quot;,&quot;given&quot;:&quot;David W.&quot;,&quot;parse-names&quot;:false,&quot;dropping-particle&quot;:&quot;&quot;,&quot;non-dropping-particle&quot;:&quot;&quot;},{&quot;family&quot;:&quot;Stein&quot;,&quot;given&quot;:&quot;Christopher J.&quot;,&quot;parse-names&quot;:false,&quot;dropping-particle&quot;:&quot;&quot;,&quot;non-dropping-particle&quot;:&quot;&quot;},{&quot;family&quot;:&quot;Su&quot;,&quot;given&quot;:&quot;Yu Chuan&quot;,&quot;parse-names&quot;:false,&quot;dropping-particle&quot;:&quot;&quot;,&quot;non-dropping-particle&quot;:&quot;&quot;},{&quot;family&quot;:&quot;Sundstrom&quot;,&quot;given&quot;:&quot;Eric J.&quot;,&quot;parse-names&quot;:false,&quot;dropping-particle&quot;:&quot;&quot;,&quot;non-dropping-particle&quot;:&quot;&quot;},{&quot;family&quot;:&quot;Tao&quot;,&quot;given&quot;:&quot;Zhen&quot;,&quot;parse-names&quot;:false,&quot;dropping-particle&quot;:&quot;&quot;,&quot;non-dropping-particle&quot;:&quot;&quot;},{&quot;family&quot;:&quot;Thirman&quot;,&quot;given&quot;:&quot;Jonathan&quot;,&quot;parse-names&quot;:false,&quot;dropping-particle&quot;:&quot;&quot;,&quot;non-dropping-particle&quot;:&quot;&quot;},{&quot;family&quot;:&quot;Tornai&quot;,&quot;given&quot;:&quot;Gábor J.&quot;,&quot;parse-names&quot;:false,&quot;dropping-particle&quot;:&quot;&quot;,&quot;non-dropping-particle&quot;:&quot;&quot;},{&quot;family&quot;:&quot;Tsuchimochi&quot;,&quot;given&quot;:&quot;Takashi&quot;,&quot;parse-names&quot;:false,&quot;dropping-particle&quot;:&quot;&quot;,&quot;non-dropping-particle&quot;:&quot;&quot;},{&quot;family&quot;:&quot;Tubman&quot;,&quot;given&quot;:&quot;Norm M.&quot;,&quot;parse-names&quot;:false,&quot;dropping-particle&quot;:&quot;&quot;,&quot;non-dropping-particle&quot;:&quot;&quot;},{&quot;family&quot;:&quot;Veccham&quot;,&quot;given&quot;:&quot;Srimukh Prasad&quot;,&quot;parse-names&quot;:false,&quot;dropping-particle&quot;:&quot;&quot;,&quot;non-dropping-particle&quot;:&quot;&quot;},{&quot;family&quot;:&quot;Vydrov&quot;,&quot;given&quot;:&quot;Oleg&quot;,&quot;parse-names&quot;:false,&quot;dropping-particle&quot;:&quot;&quot;,&quot;non-dropping-particle&quot;:&quot;&quot;},{&quot;family&quot;:&quot;Wenzel&quot;,&quot;given&quot;:&quot;Jan&quot;,&quot;parse-names&quot;:false,&quot;dropping-particle&quot;:&quot;&quot;,&quot;non-dropping-particle&quot;:&quot;&quot;},{&quot;family&quot;:&quot;Witte&quot;,&quot;given&quot;:&quot;Jon&quot;,&quot;parse-names&quot;:false,&quot;dropping-particle&quot;:&quot;&quot;,&quot;non-dropping-particle&quot;:&quot;&quot;},{&quot;family&quot;:&quot;Yamada&quot;,&quot;given&quot;:&quot;Atsushi&quot;,&quot;parse-names&quot;:false,&quot;dropping-particle&quot;:&quot;&quot;,&quot;non-dropping-particle&quot;:&quot;&quot;},{&quot;family&quot;:&quot;Yao&quot;,&quot;given&quot;:&quot;Kun&quot;,&quot;parse-names&quot;:false,&quot;dropping-particle&quot;:&quot;&quot;,&quot;non-dropping-particle&quot;:&quot;&quot;},{&quot;family&quot;:&quot;Yeganeh&quot;,&quot;given&quot;:&quot;Sina&quot;,&quot;parse-names&quot;:false,&quot;dropping-particle&quot;:&quot;&quot;,&quot;non-dropping-particle&quot;:&quot;&quot;},{&quot;family&quot;:&quot;Yost&quot;,&quot;given&quot;:&quot;Shane R.&quot;,&quot;parse-names&quot;:false,&quot;dropping-particle&quot;:&quot;&quot;,&quot;non-dropping-particle&quot;:&quot;&quot;},{&quot;family&quot;:&quot;Zech&quot;,&quot;given&quot;:&quot;Alexander&quot;,&quot;parse-names&quot;:false,&quot;dropping-particle&quot;:&quot;&quot;,&quot;non-dropping-particle&quot;:&quot;&quot;},{&quot;family&quot;:&quot;Zhang&quot;,&quot;given&quot;:&quot;Igor Ying&quot;,&quot;parse-names&quot;:false,&quot;dropping-particle&quot;:&quot;&quot;,&quot;non-dropping-particle&quot;:&quot;&quot;},{&quot;family&quot;:&quot;Zhang&quot;,&quot;given&quot;:&quot;Xing&quot;,&quot;parse-names&quot;:false,&quot;dropping-particle&quot;:&quot;&quot;,&quot;non-dropping-particle&quot;:&quot;&quot;},{&quot;family&quot;:&quot;Zhang&quot;,&quot;given&quot;:&quot;Yu&quot;,&quot;parse-names&quot;:false,&quot;dropping-particle&quot;:&quot;&quot;,&quot;non-dropping-particle&quot;:&quot;&quot;},{&quot;family&quot;:&quot;Zuev&quot;,&quot;given&quot;:&quot;Dmitry&quot;,&quot;parse-names&quot;:false,&quot;dropping-particle&quot;:&quot;&quot;,&quot;non-dropping-particle&quot;:&quot;&quot;},{&quot;family&quot;:&quot;Aspuru-Guzik&quot;,&quot;given&quot;:&quot;Alán&quot;,&quot;parse-names&quot;:false,&quot;dropping-particle&quot;:&quot;&quot;,&quot;non-dropping-particle&quot;:&quot;&quot;},{&quot;family&quot;:&quot;Bell&quot;,&quot;given&quot;:&quot;Alexis T.&quot;,&quot;parse-names&quot;:false,&quot;dropping-particle&quot;:&quot;&quot;,&quot;non-dropping-particle&quot;:&quot;&quot;},{&quot;family&quot;:&quot;Besley&quot;,&quot;given&quot;:&quot;Nicholas A.&quot;,&quot;parse-names&quot;:false,&quot;dropping-particle&quot;:&quot;&quot;,&quot;non-dropping-particle&quot;:&quot;&quot;},{&quot;family&quot;:&quot;Bravaya&quot;,&quot;given&quot;:&quot;Ksenia B.&quot;,&quot;parse-names&quot;:false,&quot;dropping-particle&quot;:&quot;&quot;,&quot;non-dropping-particle&quot;:&quot;&quot;},{&quot;family&quot;:&quot;Brooks&quot;,&quot;given&quot;:&quot;Bernard R.&quot;,&quot;parse-names&quot;:false,&quot;dropping-particle&quot;:&quot;&quot;,&quot;non-dropping-particle&quot;:&quot;&quot;},{&quot;family&quot;:&quot;Casanova&quot;,&quot;given&quot;:&quot;David&quot;,&quot;parse-names&quot;:false,&quot;dropping-particle&quot;:&quot;&quot;,&quot;non-dropping-particle&quot;:&quot;&quot;},{&quot;family&quot;:&quot;Chai&quot;,&quot;given&quot;:&quot;Jeng&quot;,&quot;parse-names&quot;:false,&quot;dropping-particle&quot;:&quot;Da&quot;,&quot;non-dropping-particle&quot;:&quot;&quot;},{&quot;family&quot;:&quot;Coriani&quot;,&quot;given&quot;:&quot;Sonia&quot;,&quot;parse-names&quot;:false,&quot;dropping-particle&quot;:&quot;&quot;,&quot;non-dropping-particle&quot;:&quot;&quot;},{&quot;family&quot;:&quot;Cramer&quot;,&quot;given&quot;:&quot;Christopher J.&quot;,&quot;parse-names&quot;:false,&quot;dropping-particle&quot;:&quot;&quot;,&quot;non-dropping-particle&quot;:&quot;&quot;},{&quot;family&quot;:&quot;Cserey&quot;,&quot;given&quot;:&quot;György&quot;,&quot;parse-names&quot;:false,&quot;dropping-particle&quot;:&quot;&quot;,&quot;non-dropping-particle&quot;:&quot;&quot;},{&quot;family&quot;:&quot;Deprince&quot;,&quot;given&quot;:&quot;A. Eugene&quot;,&quot;parse-names&quot;:false,&quot;dropping-particle&quot;:&quot;&quot;,&quot;non-dropping-particle&quot;:&quot;&quot;},{&quot;family&quot;:&quot;Distasio&quot;,&quot;given&quot;:&quot;Robert A.&quot;,&quot;parse-names&quot;:false,&quot;dropping-particle&quot;:&quot;&quot;,&quot;non-dropping-particle&quot;:&quot;&quot;},{&quot;family&quot;:&quot;Dreuw&quot;,&quot;given&quot;:&quot;Andreas&quot;,&quot;parse-names&quot;:false,&quot;dropping-particle&quot;:&quot;&quot;,&quot;non-dropping-particle&quot;:&quot;&quot;},{&quot;family&quot;:&quot;Dunietz&quot;,&quot;given&quot;:&quot;Barry D.&quot;,&quot;parse-names&quot;:false,&quot;dropping-particle&quot;:&quot;&quot;,&quot;non-dropping-particle&quot;:&quot;&quot;},{&quot;family&quot;:&quot;Furlani&quot;,&quot;given&quot;:&quot;Thomas R.&quot;,&quot;parse-names&quot;:false,&quot;dropping-particle&quot;:&quot;&quot;,&quot;non-dropping-particle&quot;:&quot;&quot;},{&quot;family&quot;:&quot;Goddard&quot;,&quot;given&quot;:&quot;William A.&quot;,&quot;parse-names&quot;:false,&quot;dropping-particle&quot;:&quot;&quot;,&quot;non-dropping-particle&quot;:&quot;&quot;},{&quot;family&quot;:&quot;Hammes-Schiffer&quot;,&quot;given&quot;:&quot;Sharon&quot;,&quot;parse-names&quot;:false,&quot;dropping-particle&quot;:&quot;&quot;,&quot;non-dropping-particle&quot;:&quot;&quot;},{&quot;family&quot;:&quot;Head-Gordon&quot;,&quot;given&quot;:&quot;Teresa&quot;,&quot;parse-names&quot;:false,&quot;dropping-particle&quot;:&quot;&quot;,&quot;non-dropping-particle&quot;:&quot;&quot;},{&quot;family&quot;:&quot;Hehre&quot;,&quot;given&quot;:&quot;Warren J.&quot;,&quot;parse-names&quot;:false,&quot;dropping-particle&quot;:&quot;&quot;,&quot;non-dropping-particle&quot;:&quot;&quot;},{&quot;family&quot;:&quot;Hsu&quot;,&quot;given&quot;:&quot;Chao Ping&quot;,&quot;parse-names&quot;:false,&quot;dropping-particle&quot;:&quot;&quot;,&quot;non-dropping-particle&quot;:&quot;&quot;},{&quot;family&quot;:&quot;Jagau&quot;,&quot;given&quot;:&quot;Thomas C.&quot;,&quot;parse-names&quot;:false,&quot;dropping-particle&quot;:&quot;&quot;,&quot;non-dropping-particle&quot;:&quot;&quot;},{&quot;family&quot;:&quot;Jung&quot;,&quot;given&quot;:&quot;Yousung&quot;,&quot;parse-names&quot;:false,&quot;dropping-particle&quot;:&quot;&quot;,&quot;non-dropping-particle&quot;:&quot;&quot;},{&quot;family&quot;:&quot;Klamt&quot;,&quot;given&quot;:&quot;Andreas&quot;,&quot;parse-names&quot;:false,&quot;dropping-particle&quot;:&quot;&quot;,&quot;non-dropping-particle&quot;:&quot;&quot;},{&quot;family&quot;:&quot;Kong&quot;,&quot;given&quot;:&quot;Jing&quot;,&quot;parse-names&quot;:false,&quot;dropping-particle&quot;:&quot;&quot;,&quot;non-dropping-particle&quot;:&quot;&quot;},{&quot;family&quot;:&quot;Lambrecht&quot;,&quot;given&quot;:&quot;Daniel S.&quot;,&quot;parse-names&quot;:false,&quot;dropping-particle&quot;:&quot;&quot;,&quot;non-dropping-particle&quot;:&quot;&quot;},{&quot;family&quot;:&quot;Liang&quot;,&quot;given&quot;:&quot;Wanzhen&quot;,&quot;parse-names&quot;:false,&quot;dropping-particle&quot;:&quot;&quot;,&quot;non-dropping-particle&quot;:&quot;&quot;},{&quot;family&quot;:&quot;Mayhall&quot;,&quot;given&quot;:&quot;Nicholas J.&quot;,&quot;parse-names&quot;:false,&quot;dropping-particle&quot;:&quot;&quot;,&quot;non-dropping-particle&quot;:&quot;&quot;},{&quot;family&quot;:&quot;McCurdy&quot;,&quot;given&quot;:&quot;C. William&quot;,&quot;parse-names&quot;:false,&quot;dropping-particle&quot;:&quot;&quot;,&quot;non-dropping-particle&quot;:&quot;&quot;},{&quot;family&quot;:&quot;Neaton&quot;,&quot;given&quot;:&quot;Jeffrey B.&quot;,&quot;parse-names&quot;:false,&quot;dropping-particle&quot;:&quot;&quot;,&quot;non-dropping-particle&quot;:&quot;&quot;},{&quot;family&quot;:&quot;Ochsenfeld&quot;,&quot;given&quot;:&quot;Christian&quot;,&quot;parse-names&quot;:false,&quot;dropping-particle&quot;:&quot;&quot;,&quot;non-dropping-particle&quot;:&quot;&quot;},{&quot;family&quot;:&quot;Parkhill&quot;,&quot;given&quot;:&quot;John A.&quot;,&quot;parse-names&quot;:false,&quot;dropping-particle&quot;:&quot;&quot;,&quot;non-dropping-particle&quot;:&quot;&quot;},{&quot;family&quot;:&quot;Peverati&quot;,&quot;given&quot;:&quot;Roberto&quot;,&quot;parse-names&quot;:false,&quot;dropping-particle&quot;:&quot;&quot;,&quot;non-dropping-particle&quot;:&quot;&quot;},{&quot;family&quot;:&quot;Rassolov&quot;,&quot;given&quot;:&quot;Vitaly A.&quot;,&quot;parse-names&quot;:false,&quot;dropping-particle&quot;:&quot;&quot;,&quot;non-dropping-particle&quot;:&quot;&quot;},{&quot;family&quot;:&quot;Shao&quot;,&quot;given&quot;:&quot;Yihan&quot;,&quot;parse-names&quot;:false,&quot;dropping-particle&quot;:&quot;&quot;,&quot;non-dropping-particle&quot;:&quot;&quot;},{&quot;family&quot;:&quot;Slipchenko&quot;,&quot;given&quot;:&quot;Lyudmila&quot;,&quot;parse-names&quot;:false,&quot;dropping-particle&quot;:&quot;V.&quot;,&quot;non-dropping-particle&quot;:&quot;&quot;},{&quot;family&quot;:&quot;Stauch&quot;,&quot;given&quot;:&quot;Tim&quot;,&quot;parse-names&quot;:false,&quot;dropping-particle&quot;:&quot;&quot;,&quot;non-dropping-particle&quot;:&quot;&quot;},{&quot;family&quot;:&quot;Steele&quot;,&quot;given&quot;:&quot;Ryan P.&quot;,&quot;parse-names&quot;:false,&quot;dropping-particle&quot;:&quot;&quot;,&quot;non-dropping-particle&quot;:&quot;&quot;},{&quot;family&quot;:&quot;Subotnik&quot;,&quot;given&quot;:&quot;Joseph E.&quot;,&quot;parse-names&quot;:false,&quot;dropping-particle&quot;:&quot;&quot;,&quot;non-dropping-particle&quot;:&quot;&quot;},{&quot;family&quot;:&quot;Thom&quot;,&quot;given&quot;:&quot;Alex J.W.&quot;,&quot;parse-names&quot;:false,&quot;dropping-particle&quot;:&quot;&quot;,&quot;non-dropping-particle&quot;:&quot;&quot;},{&quot;family&quot;:&quot;Tkatchenko&quot;,&quot;given&quot;:&quot;Alexandre&quot;,&quot;parse-names&quot;:false,&quot;dropping-particle&quot;:&quot;&quot;,&quot;non-dropping-particle&quot;:&quot;&quot;},{&quot;family&quot;:&quot;Truhlar&quot;,&quot;given&quot;:&quot;Donald G.&quot;,&quot;parse-names&quot;:false,&quot;dropping-particle&quot;:&quot;&quot;,&quot;non-dropping-particle&quot;:&quot;&quot;},{&quot;family&quot;:&quot;Voorhis&quot;,&quot;given&quot;:&quot;Troy&quot;,&quot;parse-names&quot;:false,&quot;dropping-particle&quot;:&quot;&quot;,&quot;non-dropping-particle&quot;:&quot;Van&quot;},{&quot;family&quot;:&quot;Wesolowski&quot;,&quot;given&quot;:&quot;Tomasz A.&quot;,&quot;parse-names&quot;:false,&quot;dropping-particle&quot;:&quot;&quot;,&quot;non-dropping-particle&quot;:&quot;&quot;},{&quot;family&quot;:&quot;Whaley&quot;,&quot;given&quot;:&quot;K. Birgitta&quot;,&quot;parse-names&quot;:false,&quot;dropping-particle&quot;:&quot;&quot;,&quot;non-dropping-particle&quot;:&quot;&quot;},{&quot;family&quot;:&quot;Woodcock&quot;,&quot;given&quot;:&quot;H. Lee&quot;,&quot;parse-names&quot;:false,&quot;dropping-particle&quot;:&quot;&quot;,&quot;non-dropping-particle&quot;:&quot;&quot;},{&quot;family&quot;:&quot;Zimmerman&quot;,&quot;given&quot;:&quot;Paul M.&quot;,&quot;parse-names&quot;:false,&quot;dropping-particle&quot;:&quot;&quot;,&quot;non-dropping-particle&quot;:&quot;&quot;},{&quot;family&quot;:&quot;Faraji&quot;,&quot;given&quot;:&quot;Shirin&quot;,&quot;parse-names&quot;:false,&quot;dropping-particle&quot;:&quot;&quot;,&quot;non-dropping-particle&quot;:&quot;&quot;},{&quot;family&quot;:&quot;Gill&quot;,&quot;given&quot;:&quot;Peter M.W.&quot;,&quot;parse-names&quot;:false,&quot;dropping-particle&quot;:&quot;&quot;,&quot;non-dropping-particle&quot;:&quot;&quot;},{&quot;family&quot;:&quot;Head-Gordon&quot;,&quot;given&quot;:&quot;Martin&quot;,&quot;parse-names&quot;:false,&quot;dropping-particle&quot;:&quot;&quot;,&quot;non-dropping-particle&quot;:&quot;&quot;},{&quot;family&quot;:&quot;Herbert&quot;,&quot;given&quot;:&quot;John M.&quot;,&quot;parse-names&quot;:false,&quot;dropping-particle&quot;:&quot;&quot;,&quot;non-dropping-particle&quot;:&quot;&quot;},{&quot;family&quot;:&quot;Krylov&quot;,&quot;given&quot;:&quot;Anna I.&quot;,&quot;parse-names&quot;:false,&quot;dropping-particle&quot;:&quot;&quot;,&quot;non-dropping-particle&quot;:&quot;&quot;}],&quot;container-title&quot;:&quot;The Journal of chemical physics&quot;,&quot;container-title-short&quot;:&quot;J Chem Phys&quot;,&quot;accessed&quot;:{&quot;date-parts&quot;:[[2024,7,20]]},&quot;DOI&quot;:&quot;10.1063/5.0055522&quot;,&quot;ISSN&quot;:&quot;1089-7690&quot;,&quot;PMID&quot;:&quot;34470363&quot;,&quot;URL&quot;:&quot;https://pubmed.ncbi.nlm.nih.gov/34470363/&quot;,&quot;issued&quot;:{&quot;date-parts&quot;:[[2021,8,28]]},&quot;abstract&quot;:&quot;This article summarizes technical advances contained in the fifth major release of the Q-Chem quantum chemistry program package, covering developments since 2015. A comprehensive library of exchange-correlation functionals, along with a suite of correlated many-body methods, continues to be a hallmark of the Q-Chem software. The many-body methods include novel variants of both coupled-cluster and configuration-interaction approaches along with methods based on the algebraic diagrammatic construction and variational reduced density-matrix methods. Methods highlighted in Q-Chem 5 include a suite of tools for modeling core-level spectroscopy, methods for describing metastable resonances, methods for computing vibronic spectra, the nuclear-electronic orbital method, and several different energy decomposition analysis techniques. High-performance capabilities including multithreaded parallelism and support for calculations on graphics processing units are described. Q-Chem boasts a community of well over 100 active academic developers, and the continuing evolution of the software is supported by an \&quot;open teamware\&quot;model and an increasingly modular design.&quot;,&quot;publisher&quot;:&quot;J Chem Phys&quot;,&quot;issue&quot;:&quot;8&quot;,&quot;volume&quot;:&quot;155&quot;},&quot;isTemporary&quot;:false}]},{&quot;citationID&quot;:&quot;MENDELEY_CITATION_4f02f8b3-6ab3-4cfc-b33c-319b7eb2f197&quot;,&quot;properties&quot;:{&quot;noteIndex&quot;:0},&quot;isEdited&quot;:false,&quot;manualOverride&quot;:{&quot;isManuallyOverridden&quot;:false,&quot;citeprocText&quot;:&quot;&lt;sup&gt;12,15,16&lt;/sup&gt;&quot;,&quot;manualOverrideText&quot;:&quot;&quot;},&quot;citationTag&quot;:&quot;MENDELEY_CITATION_v3_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&quot;,&quot;citationItems&quot;:[{&quot;id&quot;:&quot;88aeea06-1f32-3810-a9b6-daee63b9d42d&quot;,&quot;itemData&quot;:{&quot;type&quot;:&quot;article-newspaper&quot;,&quot;id&quot;:&quot;88aeea06-1f32-3810-a9b6-daee63b9d42d&quot;,&quot;title&quot;:&quot;Valeurs de pKa en chimie organique : optimiser l'utilisation des données disponibles&quot;,&quot;author&quot;:[{&quot;family&quot;:&quot;Agnes Kütt&quot;,&quot;given&quot;:&quot;Sigrid Selberg, Ivari Kaljurand, Sofja Tshepelevitsh, Agnes Heering, Astrid Darnell, Karl Kaupmees, Mare Piirsalu, Ivo Leito&quot;,&quot;parse-names&quot;:false,&quot;dropping-particle&quot;:&quot;&quot;,&quot;non-dropping-particle&quot;:&quot;&quot;}],&quot;container-title&quot;:&quot;Tetrahedron Letters&quot;,&quot;container-title-short&quot;:&quot;Tetrahedron Lett&quot;,&quot;accessed&quot;:{&quot;date-parts&quot;:[[2025,6,10]]},&quot;URL&quot;:&quot;https://sci-hub.se/https://doi.org/10.1016/j.tetlet.2018.08.054&quot;,&quot;issued&quot;:{&quot;date-parts&quot;:[[2018,8,31]]},&quot;page&quot;:&quot;3738-3748&quot;},&quot;isTemporary&quot;:false},{&quot;id&quot;:&quot;29cf9180-d8bf-3f31-ab60-8c40812f2467&quot;,&quot;itemData&quot;:{&quot;type&quot;:&quot;article-journal&quot;,&quot;id&quot;:&quot;29cf9180-d8bf-3f31-ab60-8c40812f2467&quot;,&quot;title&quot;:&quot;The ionic work function and its role in estimating absolute electrode potentials&quot;,&quot;author&quot;:[{&quot;family&quot;:&quot;Fawcett&quot;,&quot;given&quot;:&quot;W. Ronald&quot;,&quot;parse-names&quot;:false,&quot;dropping-particle&quot;:&quot;&quot;,&quot;non-dropping-particle&quot;:&quot;&quot;}],&quot;container-title&quot;:&quot;Langmuir&quot;,&quot;DOI&quot;:&quot;10.1021/la7038976&quot;,&quot;ISSN&quot;:&quot;07437463&quot;,&quot;PMID&quot;:&quot;18690731&quot;,&quot;issued&quot;:{&quot;date-parts&quot;:[[2008,9,2]]},&quot;page&quot;:&quot;9868-9875&quot;,&quot;abstract&quot;:&quot;The experimental determination of the ionic work function is briefly described. Data for the proton, alkali metal ions, and halide ions in water, originally published by Randles (Randles, J. E. B. Trans Faraday Soc. 1956, 52, 1573) are recalculated on the basis of up-to-date thermodynamic tables. These calculations are extended to data for the same ions in four nonaqueous solvents, namely, methanol, ethanol, acetonitrile, and dimethyl sulfoxide. The ionic work function data are compared with estimates of the absolute Gibbs energy of solvation obtained by an extrathermodynamic route for the same ions. The work function data for the proton are used to estimate the absolute potential of the standard hydrogen electrode in each solvent. The results obtained here are compared with those published earlier by Trasatti (Trasatti, S. Electrochim. Acta 1987, 32, 843) and more recently by Kelly et al. (Kelly, C. P.; Cramer, C. J.; Truhlar, D. G. J. Phys. Chem. B 2006, 110, 16066. Kelly, C. P.; Cramer, C. J.; Truhlar, D. G. J. Phys. Chem. B 2007, 111, 408). A comparison of the ionic work function with the absolute Gibbs solvation energy permits an estimation of the surface potential of the solvent. The results show that the surface potential of water is small and positive whereas the surface potential of the nonaqueous solvents considered is negative. The sign of the surface potential is consistent with the known structure of each solvent. © 2008 American Chemical Society.&quot;,&quot;issue&quot;:&quot;17&quot;,&quot;volume&quot;:&quot;24&quot;,&quot;container-title-short&quot;:&quot;&quot;},&quot;isTemporary&quot;:false},{&quot;id&quot;:&quot;d723648f-86f6-3572-a3d2-0598b138f6b5&quot;,&quot;itemData&quot;:{&quot;type&quot;:&quot;article-magazine&quot;,&quot;id&quot;:&quot;d723648f-86f6-3572-a3d2-0598b138f6b5&quot;,&quot;title&quot;:&quot;Acidités à l'équilibre dans une solution de diméthylsulfoxyde.&quot;,&quot;author&quot;:[{&quot;family&quot;:&quot;Frederick G. Bordwell&quot;,&quot;given&quot;:&quot;&quot;,&quot;parse-names&quot;:false,&quot;dropping-particle&quot;:&quot;&quot;,&quot;non-dropping-particle&quot;:&quot;&quot;}],&quot;container-title&quot;:&quot;Acc. Chem. Res&quot;,&quot;accessed&quot;:{&quot;date-parts&quot;:[[2025,5,28]]},&quot;URL&quot;:&quot;https://sci-hub.se/https://doi.org/10.1021/ar00156a004&quot;,&quot;issued&quot;:{&quot;date-parts&quot;:[[1988]]},&quot;page&quot;:&quot;456-463&quot;,&quot;volume&quot;:&quot;21&quot;,&quot;container-title-short&quot;:&quot;&quot;},&quot;isTemporary&quot;:false}]},{&quot;citationID&quot;:&quot;MENDELEY_CITATION_24122a35-6d05-4507-93c8-961f3156ac72&quot;,&quot;properties&quot;:{&quot;noteIndex&quot;:0},&quot;isEdited&quot;:false,&quot;manualOverride&quot;:{&quot;isManuallyOverridden&quot;:false,&quot;citeprocText&quot;:&quot;&lt;sup&gt;17–19&lt;/sup&gt;&quot;,&quot;manualOverrideText&quot;:&quot;&quot;},&quot;citationTag&quot;:&quot;MENDELEY_CITATION_v3_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&quot;,&quot;citationItems&quot;:[{&quot;id&quot;:&quot;940b22a0-636a-3511-9cdd-48a84f7adf46&quot;,&quot;itemData&quot;:{&quot;type&quot;:&quot;article-journal&quot;,&quot;id&quot;:&quot;940b22a0-636a-3511-9cdd-48a84f7adf46&quot;,&quot;title&quot;:&quot;Understanding the reactivity of captodative ethylenes in polar cycloaddition reactions. A theoretical study&quot;,&quot;author&quot;:[{&quot;family&quot;:&quot;Domingo&quot;,&quot;given&quot;:&quot;Luis R.&quot;,&quot;parse-names&quot;:false,&quot;dropping-particle&quot;:&quot;&quot;,&quot;non-dropping-particle&quot;:&quot;&quot;},{&quot;family&quot;:&quot;Chamorro&quot;,&quot;given&quot;:&quot;Eduardo&quot;,&quot;parse-names&quot;:false,&quot;dropping-particle&quot;:&quot;&quot;,&quot;non-dropping-particle&quot;:&quot;&quot;},{&quot;family&quot;:&quot;Pérez&quot;,&quot;given&quot;:&quot;Patricia&quot;,&quot;parse-names&quot;:false,&quot;dropping-particle&quot;:&quot;&quot;,&quot;non-dropping-particle&quot;:&quot;&quot;}],&quot;container-title&quot;:&quot;Journal of Organic Chemistry&quot;,&quot;DOI&quot;:&quot;10.1021/jo800572a&quot;,&quot;ISSN&quot;:&quot;00223263&quot;,&quot;issued&quot;:{&quot;date-parts&quot;:[[2008,6,20]]},&quot;page&quot;:&quot;4615-4624&quot;,&quot;abstract&quot;:&quot;(Chemical Equation Presented) The electrophilic/nucleophilic character of a series of captodative (CD) ethylenes involved in polar cycloaddition reactions has been studied using DFT methods at the B3LYP/6-31G(d) level of theory. The transition state structures for the electrophilic/nucleophilic interactions of two CD ethylenes toward a nucleophilically activated ethylene, 2-methylene-1,3-dioxolane, and an electrophilically activated ethylene, 1,1-dicyanoethyelene, have been studied, and their electronic structures have been characterized using both NBO and ELF methods. Analysis of the reactivity indexes of the CD ethylenes explains the reactivity of these species. While the electrophilicity of the molecules accounts for the reactivity toward nucleophiles, it is shown that a simple index chosen for the nucleophilicity, N, based on the HOMO energy is useful explaining the reactivity of these CD ethylenes toward electrophiles. © 2008 American Chemical Society.&quot;,&quot;issue&quot;:&quot;12&quot;,&quot;volume&quot;:&quot;73&quot;,&quot;container-title-short&quot;:&quot;&quot;},&quot;isTemporary&quot;:false},{&quot;id&quot;:&quot;ac0fb69b-b7db-32fa-b73c-8f3bc43f92a0&quot;,&quot;itemData&quot;:{&quot;type&quot;:&quot;article-journal&quot;,&quot;id&quot;:&quot;ac0fb69b-b7db-32fa-b73c-8f3bc43f92a0&quot;,&quot;title&quot;:&quot;Density functional theory study for the cycloaddition of 1,3-butadienes with dimethyl acetylenedicarboxylate. Polar stepwise vs concerted mechanisms&quot;,&quot;author&quot;:[{&quot;family&quot;:&quot;Domingo&quot;,&quot;given&quot;:&quot;Luis R.&quot;,&quot;parse-names&quot;:false,&quot;dropping-particle&quot;:&quot;&quot;,&quot;non-dropping-particle&quot;:&quot;&quot;},{&quot;family&quot;:&quot;Arnó&quot;,&quot;given&quot;:&quot;Manuel&quot;,&quot;parse-names&quot;:false,&quot;dropping-particle&quot;:&quot;&quot;,&quot;non-dropping-particle&quot;:&quot;&quot;},{&quot;family&quot;:&quot;Contreras&quot;,&quot;given&quot;:&quot;Renato&quot;,&quot;parse-names&quot;:false,&quot;dropping-particle&quot;:&quot;&quot;,&quot;non-dropping-particle&quot;:&quot;&quot;},{&quot;family&quot;:&quot;Pérez&quot;,&quot;given&quot;:&quot;Patricia&quot;,&quot;parse-names&quot;:false,&quot;dropping-particle&quot;:&quot;&quot;,&quot;non-dropping-particle&quot;:&quot;&quot;}],&quot;container-title&quot;:&quot;Journal of Physical Chemistry A&quot;,&quot;DOI&quot;:&quot;10.1021/jp012603i&quot;,&quot;ISSN&quot;:&quot;10895639&quot;,&quot;issued&quot;:{&quot;date-parts&quot;:[[2002,2,14]]},&quot;page&quot;:&quot;952-961&quot;,&quot;abstract&quot;:&quot;The molecular mechanisms for the cycloaddition reactions of four low activated 1,3-butadiene systems (1,3-butadiene, (E)-1,3-pentadiene, (Z)-1,3-pentadiene, and 4-methyl-1,3-pentadiene) with dimethyl acetylenedicarboxylate (DMAD) have been studied using density functional theory methods. For these cycloadditions, two competitive mechanisms have been characterized: the first one corresponds to a concerted C-C bond-formation where the asynchronicity depends on the methyl substitution. The second one corresponds to a stepwise process with a larger polar character where first a C-C bond is formed along the nucleophilic attack of 1,3-butadiene system to a conjugate position of the electron-poor substituted acetylene. Although the nonactivated 1,3-butadiene prefers the concerted process, substitution of hydrogen atoms by electron-releasing methyl groups favors the stepwise mechanism along with an increase of the charge-transfer process. A conformational analysis for DMAD reveals that both planar and perpendicular arrangements of the two-carboxylate groups have a decisive role on the dienophile/electrophile nature of this acetylene derivative. Thus, although the planar arrangement is preferred along the concerted process, the perpendicular favors the polar one along an increase of the electrophilicity of DMAD. The global and local electrophilicity power of these 1,3-butadienes and DMAD have been evaluated in order to rationalize these results. The study is completed with an analysis of the electrophilic/nucleophilic site activation, by probing the variations in local properties of DMAD perturbed by a model nucleophile with reference to a model transition structure. Inclusion of solvent effects, by means of a Polarizable continuum model, does not modify these gas-phase results.&quot;,&quot;issue&quot;:&quot;6&quot;,&quot;volume&quot;:&quot;106&quot;,&quot;container-title-short&quot;:&quot;&quot;},&quot;isTemporary&quot;:false},{&quot;id&quot;:&quot;be3a93b3-d742-3b6e-ac47-6eea6e807a3a&quot;,&quot;itemData&quot;:{&quot;type&quot;:&quot;article-journal&quot;,&quot;id&quot;:&quot;be3a93b3-d742-3b6e-ac47-6eea6e807a3a&quot;,&quot;title&quot;:&quot;A further exploration of a nucleophilicity index based on the gas-phase ionization potentials&quot;,&quot;author&quot;:[{&quot;family&quot;:&quot;Jaramillo&quot;,&quot;given&quot;:&quot;Paula&quot;,&quot;parse-names&quot;:false,&quot;dropping-particle&quot;:&quot;&quot;,&quot;non-dropping-particle&quot;:&quot;&quot;},{&quot;family&quot;:&quot;Domingo&quot;,&quot;given&quot;:&quot;Luis R.&quot;,&quot;parse-names&quot;:false,&quot;dropping-particle&quot;:&quot;&quot;,&quot;non-dropping-particle&quot;:&quot;&quot;},{&quot;family&quot;:&quot;Chamorro&quot;,&quot;given&quot;:&quot;Eduardo&quot;,&quot;parse-names&quot;:false,&quot;dropping-particle&quot;:&quot;&quot;,&quot;non-dropping-particle&quot;:&quot;&quot;},{&quot;family&quot;:&quot;Pérez&quot;,&quot;given&quot;:&quot;Patricia&quot;,&quot;parse-names&quot;:false,&quot;dropping-particle&quot;:&quot;&quot;,&quot;non-dropping-particle&quot;:&quot;&quot;}],&quot;container-title&quot;:&quot;Journal of Molecular Structure: THEOCHEM&quot;,&quot;DOI&quot;:&quot;10.1016/j.theochem.2008.06.022&quot;,&quot;ISSN&quot;:&quot;01661280&quot;,&quot;issued&quot;:{&quot;date-parts&quot;:[[2008,9,30]]},&quot;page&quot;:&quot;68-72&quot;,&quot;abstract&quot;:&quot;An empirical nucleophilicity index based on the gas-phase ionization potentials has been recently shown to be useful categorizing and settling the nucleophilicity power of a series of captodative ethylenes reacting in cycloaddition reactions (L.R. Domingo, E. Chamorro, P. Pérez, Journal of Organic Chemistry 73 (2008) 4615-4624). In the present work, the applicability of such model is tested within a broader series of substituted alkenes, substituted aromatic compounds and simple nucleophilic molecules. This index obtained within a Koopman's theorem framework has been evaluated here in both gas and solution phases for several well-known nucleophiles. These results are found to be linearly correlated. Finally, the feasibility of the predictive character of this index has been discussed in comparison to the available experimental nucleophilicities of some amines in water. These results further support and validate the usefulness of such approximation in the modeling of the global nucleophilicity. © 2008 Elsevier B.V. All rights reserved.&quot;,&quot;issue&quot;:&quot;1-3&quot;,&quot;volume&quot;:&quot;865&quot;,&quot;container-title-short&quot;:&quot;&quot;},&quot;isTemporary&quot;:false}]},{&quot;citationID&quot;:&quot;MENDELEY_CITATION_f219c455-1b59-4060-9846-249760954f43&quot;,&quot;properties&quot;:{&quot;noteIndex&quot;:0},&quot;isEdited&quot;:false,&quot;manualOverride&quot;:{&quot;isManuallyOverridden&quot;:false,&quot;citeprocText&quot;:&quot;&lt;sup&gt;1,20&lt;/sup&gt;&quot;,&quot;manualOverrideText&quot;:&quot;&quot;},&quot;citationTag&quot;:&quot;MENDELEY_CITATION_v3_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&quot;,&quot;citationItems&quot;:[{&quot;id&quot;:&quot;80e94336-ed66-3f20-9482-b0bf5a3f3c3e&quot;,&quot;itemData&quot;:{&quot;type&quot;:&quot;article-journal&quot;,&quot;id&quot;:&quot;80e94336-ed66-3f20-9482-b0bf5a3f3c3e&quot;,&quot;title&quot;:&quot;Tautomerism of hydrophosphoryl compounds and their features as ligands in metal complex catalysis. Quantum-chemical simulations by the density functional method&quot;,&quot;author&quot;:[{&quot;family&quot;:&quot;Ustynyuk&quot;,&quot;given&quot;:&quot;Yu A.&quot;,&quot;parse-names&quot;:false,&quot;dropping-particle&quot;:&quot;&quot;,&quot;non-dropping-particle&quot;:&quot;&quot;},{&quot;family&quot;:&quot;Babin&quot;,&quot;given&quot;:&quot;Yu&quot;,&quot;parse-names&quot;:false,&quot;dropping-particle&quot;:&quot;V.&quot;,&quot;non-dropping-particle&quot;:&quot;&quot;}],&quot;container-title&quot;:&quot;Russian Journal of General Chemistry&quot;,&quot;container-title-short&quot;:&quot;Russ J Gen Chem&quot;,&quot;DOI&quot;:&quot;10.1134/S1070363208040415&quot;,&quot;ISSN&quot;:&quot;10703632&quot;,&quot;issued&quot;:{&quot;date-parts&quot;:[[2008,4]]},&quot;page&quot;:&quot;822-832&quot;,&quot;abstract&quot;:&quot;The density functional method (gradient-corrected nonempirical functional PBE, basis TZ2p) was used to perform a large-scale study of the mechanism of tautomerization of hydrophosphoryl compounds RR′P (H)O ⇄ RR′POH (R,R′ = Alk, Ar, OR, NR2). It was shown that intramolecular proton transfer in this rearrangement is forbidden (activation barriers 43.3-60 kcal mol-1), and, in the absence of carrier molecules, it occurs as synchronous transfer of two protons in fairly strong dimeric associates (2.50-10.5 kcal mol-1) formed due to O-H⋯O, O-H⋯P, and C-H⋯O hydrogen bonding. The process involves six-membered transition states with activation barriers of 5-15 kcal mol -1. The contribution of tunneling into the rate constants at 300-400 K, according to estimates in terms of the reaction-path Hamiltonian formalism, reaches 20-40% and increases as the temperature decreases. The mechanism of ethylene hydroformylation in a model complex of a hydrophosphoryl compound with Pt(II) [(H2PO)2H]Pt(PH3)(H)] was considered to reveal factors responsible for the high efficiency of such complexes in the reaction studied. It was found that the key stages of the catalytic cycle involve reversible proton migration in the -PH2OH⋯ O=P chain of the quasi-chelate ring, which provides fine tuning of the electron distribution in the catalytic node and thus functions as a molecular switcher. © 2008 MAIK Nauka.&quot;,&quot;issue&quot;:&quot;4&quot;,&quot;volume&quot;:&quot;78&quot;},&quot;isTemporary&quot;:false},{&quot;id&quot;:&quot;bd7a3672-3064-3f42-849f-d49b7e86856d&quot;,&quot;itemData&quot;:{&quot;type&quot;:&quot;article-journal&quot;,&quot;id&quot;:&quot;bd7a3672-3064-3f42-849f-d49b7e86856d&quot;,&quot;title&quot;:&quot;A mechanistic study on the tautomerism of H-phosphonates, H-phosphinates and secondary phosphine oxides&quot;,&quot;author&quot;:[{&quot;family&quot;:&quot;Vincze&quot;,&quot;given&quot;:&quot;Daniella&quot;,&quot;parse-names&quot;:false,&quot;dropping-particle&quot;:&quot;&quot;,&quot;non-dropping-particle&quot;:&quot;&quot;},{&quot;family&quot;:&quot;Ábrányi-Balogh&quot;,&quot;given&quot;:&quot;Péter&quot;,&quot;parse-names&quot;:false,&quot;dropping-particle&quot;:&quot;&quot;,&quot;non-dropping-particle&quot;:&quot;&quot;},{&quot;family&quot;:&quot;Bagi&quot;,&quot;given&quot;:&quot;Péter&quot;,&quot;parse-names&quot;:false,&quot;dropping-particle&quot;:&quot;&quot;,&quot;non-dropping-particle&quot;:&quot;&quot;},{&quot;family&quot;:&quot;Keglevich&quot;,&quot;given&quot;:&quot;György&quot;,&quot;parse-names&quot;:false,&quot;dropping-particle&quot;:&quot;&quot;,&quot;non-dropping-particle&quot;:&quot;&quot;}],&quot;container-title&quot;:&quot;Molecules&quot;,&quot;DOI&quot;:&quot;10.3390/molecules24213859&quot;,&quot;ISSN&quot;:&quot;14203049&quot;,&quot;PMID&quot;:&quot;31717713&quot;,&quot;issued&quot;:{&quot;date-parts&quot;:[[2019,10,25]]},&quot;abstract&quot;:&quot;H-phosphonates, H-phosphinates and secondary phosphine oxides may be preligands, and are important building blocks in the synthesis of pharmaceuticals, pesticides, and P-ligands. The prototropic tautomerism influenced by substituent effects plays an important role in the reactivity of these species. The main goal of our research was to study the tautomerism of the &gt;P(O)H reagents by means of computational investigations applying several DFT methods at different levels. We focused on the effect of implicit solvents, and on explaining the observed trends with physical chemical molecular descriptors. In addition, multiple reaction pathways incorporating three P-molecules were elucidated for the mechanism of the interconversion.&quot;,&quot;publisher&quot;:&quot;MDPI AG&quot;,&quot;issue&quot;:&quot;21&quot;,&quot;volume&quot;:&quot;24&quot;,&quot;container-title-short&quot;:&quot;&quot;},&quot;isTemporary&quot;:false}]},{&quot;citationID&quot;:&quot;MENDELEY_CITATION_2bb1b7e8-3172-42fe-8d91-672670658faf&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&quot;,&quot;citationItems&quot;:[{&quot;id&quot;:&quot;d07d5770-9a24-3397-881e-e1f1d3c3d355&quot;,&quot;itemData&quot;:{&quot;type&quot;:&quot;article-journal&quot;,&quot;id&quot;:&quot;d07d5770-9a24-3397-881e-e1f1d3c3d355&quot;,&quot;title&quot;:&quot;The Anomalous Reactivity of Fluorobenzene in Electrophilic\nAromatic Substitution and Related Phenomena&quot;,&quot;author&quot;:[{&quot;family&quot;:&quot;Joel Rosenthal and David I. Schuster&quot;,&quot;given&quot;:&quot;&quot;,&quot;parse-names&quot;:false,&quot;dropping-particle&quot;:&quot;&quot;,&quot;non-dropping-particle&quot;:&quot;&quot;}],&quot;container-title&quot;:&quot;J. Chem. Éduc. &quot;,&quot;issued&quot;:{&quot;date-parts&quot;:[[2003]]},&quot;page&quot;:&quot;679-690&quot;,&quot;abstract&quot;:&quot;Le fluorobenzène (PhF) présente une réactivité en substitution aromatique électrophile (EAS) qui est, à première vue, anormale par rapport à la réactivité des autres halobenzènes. Ceci est confirmé par le fait que les vitesses des réactions typiques de l'EAS sur le PhF, telles que la nitration et la chloration, sont 15 à 80 % plus rapides que celles du benzène, tandis que les mêmes réactions sur les autres halobenzènes sont cinq à dix fois plus lentes que cela. de PhF. Le plus frappant, cependant, est le fait que les réactions en position para du PhF sont généralement plus rapides que les réactions correspondantes en une seule position du benzène. De plus, l'EAS sur PhF donne environ 90 % du produit para-substitué, tandis que les autres halobenzènes donnent des ratios de produits ortho- et para-substitués qui sont plus proches de la distribution statistique simple. Ces observations frappantes ne sont pas discutées ni, d’ailleurs, même rapportées dans les manuels d’introduction ou avancés de chimie organique et ne sont clairement pas compatibles avec les discussions typiquement superficielles des manuels sur ce sujet. De nouveaux modèles intégrant l’interaction des effets de stabilisation inductive et de résonance impliquant le fluor peuvent être utilisés pour expliquer non seulement ces observations expérimentales contre-intuitives, mais également d’autres facettes intéressantes de la chimie des organofluorés.&quot;,&quot;issue&quot;:&quot;6&quot;,&quot;volume&quot;:&quot;80&quot;,&quot;container-title-short&quot;:&quot;&quot;},&quot;isTemporary&quot;:false}]},{&quot;citationID&quot;:&quot;MENDELEY_CITATION_6cb422c4-9614-4b0a-87f1-af3ffdd83d31&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&quot;,&quot;citationItems&quot;:[{&quot;id&quot;:&quot;42d21adc-6555-3fd3-87b3-1c6f18e723b7&quot;,&quot;itemData&quot;:{&quot;type&quot;:&quot;article-journal&quot;,&quot;id&quot;:&quot;42d21adc-6555-3fd3-87b3-1c6f18e723b7&quot;,&quot;title&quot;:&quot;A Quantitative Treatment for Electrophilic Reactions\nof Aromatic Deri~ativ&quot;,&quot;author&quot;:[{&quot;family&quot;:&quot;OKAMOTO Y. AND C. HERBERT BROWN&quot;,&quot;given&quot;:&quot;&quot;,&quot;parse-names&quot;:false,&quot;dropping-particle&quot;:&quot;&quot;,&quot;non-dropping-particle&quot;:&quot;&quot;}],&quot;container-title&quot;:&quot;J. Org. Chem. &quot;,&quot;issued&quot;:{&quot;date-parts&quot;:[[1957]]},&quot;page&quot;:&quot;485-494&quot;,&quot;issue&quot;:&quot;5&quot;,&quot;volume&quot;:&quot;22&quot;,&quot;container-title-short&quot;:&quot;&quot;},&quot;isTemporary&quot;:false},{&quot;id&quot;:&quot;99cb776a-377c-3c9c-ba79-3836b557d0eb&quot;,&quot;itemData&quot;:{&quot;type&quot;:&quot;article-journal&quot;,&quot;id&quot;:&quot;99cb776a-377c-3c9c-ba79-3836b557d0eb&quot;,&quot;title&quot;:&quot;Electrophilic Substituent Constants&quot;,&quot;author&quot;:[{&quot;family&quot;:&quot;HERBERT. BROWN AND Y. OKAMOT0&quot;,&quot;given&quot;:&quot;&quot;,&quot;parse-names&quot;:false,&quot;dropping-particle&quot;:&quot;&quot;,&quot;non-dropping-particle&quot;:&quot;&quot;}],&quot;container-title&quot;:&quot;. Am. Chimique. Soc. &quot;,&quot;issued&quot;:{&quot;date-parts&quot;:[[1958]]},&quot;page&quot;:&quot;4979-4987 &quot;,&quot;abstract&quot;:&quot;An excellent linear relationship is observed between log (K/RH) for sixteen ntetn substitutcd t-cumyl chlorides and the\nHammett meta substituent constants. The reaction constant, -4.54, is used to calculate a total of forty-one electrophilic\nsubstituent constants. The degree of constancy exhibited by these and other electrophilic substituent constants in representative aromatic substitutions and electrophilic side-chain reactions is examined. The data are used to estimate substituent constants for additional groups not examined in the t-cumyl system. These substituent constants correlate the\navailable data on electrophilic aromatic substitution and electrophilic side-chain reactions with reasonably good precision.&quot;,&quot;issue&quot;:&quot;18&quot;,&quot;volume&quot;:&quot;80&quot;,&quot;container-title-short&quot;:&quot;&quot;},&quot;isTemporary&quot;:false}]},{&quot;citationID&quot;:&quot;MENDELEY_CITATION_38343324-af41-4fc1-b51b-88abbd396182&quot;,&quot;properties&quot;:{&quot;noteIndex&quot;:0},&quot;isEdited&quot;:false,&quot;manualOverride&quot;:{&quot;isManuallyOverridden&quot;:false,&quot;citeprocText&quot;:&quot;&lt;sup&gt;9–13&lt;/sup&gt;&quot;,&quot;manualOverrideText&quot;:&quot;&quot;},&quot;citationTag&quot;:&quot;MENDELEY_CITATION_v3_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&quot;,&quot;citationItems&quot;:[{&quot;id&quot;:&quot;3312e31c-cd04-37e2-9ffd-29136dc9d8e9&quot;,&quot;itemData&quot;:{&quot;type&quot;:&quot;article-journal&quot;,&quot;id&quot;:&quot;3312e31c-cd04-37e2-9ffd-29136dc9d8e9&quot;,&quot;title&quot;:&quot;Aqueous solvation free energies of ions and ion-water clusters based on an accurate value for the absolute aqueous solvation free energy of the proton&quot;,&quot;author&quot;:[{&quot;family&quot;:&quot;Kelly&quot;,&quot;given&quot;:&quot;Casey P.&quot;,&quot;parse-names&quot;:false,&quot;dropping-particle&quot;:&quot;&quot;,&quot;non-dropping-particle&quot;:&quot;&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Journal of Physical Chemistry B&quot;,&quot;DOI&quot;:&quot;10.1021/jp063552y&quot;,&quot;ISSN&quot;:&quot;15206106&quot;,&quot;issued&quot;:{&quot;date-parts&quot;:[[2006,8,17]]},&quot;page&quot;:&quot;16066-16081&quot;,&quot;abstract&quot;:&quot;Thermochemical cycles that involve pKa, gas-phase acidities, aqueous solvation free energies of neutral species, and gas-phase clustering free energies have been used with the cluster pair approximation to determine the absolute aqueous solvation free energy of the proton. The best value obtained in this work is in good agreement with the value reported by Tissandier et al. (Tissandier, M. D.; Cowen, K. A.; Feng, W. Y.; Gundlach, E.; Cohen, M. J.; Earhart, A. D.; Coe, J. V. J. Phys. Chem. A 1998, 102, 7787), who applied the cluster pair approximation to a less diverse and smaller data set of ions. We agree with previous workers who advocated the value of -265.9 kcal/mol for the absolute aqueous solvation free energy of the proton. Considering the uncertainties associated with the experimental gas-phase free energies of ions that are required to use the cluster pair approximation as well as analyses of various subsets of data, we estimate an uncertainty for the absolute aqueous solvation free energy of the proton of no less than 2 kcal/mol. Using a value of -265.9 kcal/mol for the absolute aqueous solvation free energy of the proton, we expand and update our previous compilation of absolute aqueous solvation free energies; this new data set contains conventional and absolute aqueous solvation free energies for 121 unclustered ions (not including the proton) and 147 conventional and absolute aqueous solvation free energies for 51 clustered ions containing from 1 to 6 water molecules. When tested against the same set of ions that was recently used to develop the SM6 continuum solvation model, SM6 retains its previously determined high accuracy; indeed, in most cases the mean unsigned error improves when it is tested against the more accurate reference data. © 2006 American Chemical Society.&quot;,&quot;publisher&quot;:&quot;American Chemical Society&quot;,&quot;issue&quot;:&quot;32&quot;,&quot;volume&quot;:&quot;110&quot;,&quot;container-title-short&quot;:&quot;&quot;},&quot;isTemporary&quot;:false},{&quot;id&quot;:&quot;9c78dead-31ec-3771-bdd9-6219ec3ceee3&quot;,&quot;itemData&quot;:{&quot;type&quot;:&quot;article-journal&quot;,&quot;id&quot;:&quot;9c78dead-31ec-3771-bdd9-6219ec3ceee3&quot;,&quot;title&quot;:&quot;Implicit Solvation Models: Equilibria, Structure, Spectra, and Dynamics&quot;,&quot;author&quot;:[{&quot;family&quot;:&quot;Cramer&quot;,&quot;given&quot;:&quot;Christopher J.&quot;,&quot;parse-names&quot;:false,&quot;dropping-particle&quot;:&quot;&quot;,&quot;non-dropping-particle&quot;:&quot;&quot;},{&quot;family&quot;:&quot;Truhlar&quot;,&quot;given&quot;:&quot;Donald G.&quot;,&quot;parse-names&quot;:false,&quot;dropping-particle&quot;:&quot;&quot;,&quot;non-dropping-particle&quot;:&quot;&quot;}],&quot;container-title&quot;:&quot;Chemical Reviews&quot;,&quot;container-title-short&quot;:&quot;Chem Rev&quot;,&quot;DOI&quot;:&quot;10.1021/cr960149m&quot;,&quot;ISSN&quot;:&quot;00092665&quot;,&quot;PMID&quot;:&quot;11849023&quot;,&quot;issued&quot;:{&quot;date-parts&quot;:[[1999]]},&quot;page&quot;:&quot;2161-2200&quot;,&quot;publisher&quot;:&quot;American Chemical Society&quot;,&quot;issue&quot;:&quot;8&quot;,&quot;volume&quot;:&quot;99&quot;},&quot;isTemporary&quot;:false},{&quot;id&quot;:&quot;75fe6497-ee1e-3c4d-893f-6d195342cde1&quot;,&quot;itemData&quot;:{&quot;type&quot;:&quot;article-journal&quot;,&quot;id&quot;:&quot;75fe6497-ee1e-3c4d-893f-6d195342cde1&quot;,&quot;title&quot;:&quot;A new table of the thermodynamic quantities of ionic hydration : values and some applications (enthalpy-entropy compensation and Born radii)&quot;,&quot;author&quot;:[{&quot;family&quot;:&quot;Schmid&quot;,&quot;given&quot;:&quot;Roland&quot;,&quot;parse-names&quot;:false,&quot;dropping-particle&quot;:&quot;&quot;,&quot;non-dropping-particle&quot;:&quot;&quot;},{&quot;family&quot;:&quot;Miaha&quot;,&quot;given&quot;:&quot;Arzu M&quot;,&quot;parse-names&quot;:false,&quot;dropping-particle&quot;:&quot;&quot;,&quot;non-dropping-particle&quot;:&quot;&quot;},{&quot;family&quot;:&quot;Sapunovb&quot;,&quot;given&quot;:&quot;Valentin N&quot;,&quot;parse-names&quot;:false,&quot;dropping-particle&quot;:&quot;&quot;,&quot;non-dropping-particle&quot;:&quot;&quot;}],&quot;container-title&quot;:&quot;Phys. Chem. Chem. Phys&quot;,&quot;issued&quot;:{&quot;date-parts&quot;:[[2000]]},&quot;page&quot;:&quot;97-102&quot;,&quot;abstract&quot;:&quot;Absolute single-ion thermodynamic quantities of hydration at 298.15 K are derivable from the conventional enthalpies and entropies if the values of and are known. Here we suggest S¡(H aq`) aq`) * hyd H¡(H`) S¡(H aq`) aq`) \\ J K~1 mol~1 based on the thermodynamics of the dissociation of water. This assignment, in turn, [5.5 corresponds to kJ mol~1 according to a self-consistent analysis of Krestov. Using these * hyd H¡(H`) \\ [1078 values, as a main result, the anions are more strongly hydrated than usually thought, in line with recent calculations. Only the group 1, 2, and 15 nobel gas ions are dealt with. For each series, the conventional enthalpies and entropies are linearly related to one another. From these linear free energy relationships (LFERs) a relationship between and is derived. Further, a connection is detected between S¡(H aq`) aq`) * hyd H¡(H`) the Born radii calculated from the free energies of hydration, and the distances d, corresponding to the r B , upper limits of the experimental Ðrst peak position of the ionÈoxygen radial distribution curves, upon implication, in the case of a cation, the covalent radius of oxygen, and in the case of an anion, the water r cov radius r water , d cationhoxygen [ r cov (O) B r B d anionhoxygen [ r water B r B Finally, from the di †erences between the enthalpies and free energies of hydration the temperature derivatives of the Born radii are determined.&quot;,&quot;volume&quot;:&quot;2&quot;,&quot;container-title-short&quot;:&quot;&quot;},&quot;isTemporary&quot;:false},{&quot;id&quot;:&quot;29cf9180-d8bf-3f31-ab60-8c40812f2467&quot;,&quot;itemData&quot;:{&quot;type&quot;:&quot;article-journal&quot;,&quot;id&quot;:&quot;29cf9180-d8bf-3f31-ab60-8c40812f2467&quot;,&quot;title&quot;:&quot;The ionic work function and its role in estimating absolute electrode potentials&quot;,&quot;author&quot;:[{&quot;family&quot;:&quot;Fawcett&quot;,&quot;given&quot;:&quot;W. Ronald&quot;,&quot;parse-names&quot;:false,&quot;dropping-particle&quot;:&quot;&quot;,&quot;non-dropping-particle&quot;:&quot;&quot;}],&quot;container-title&quot;:&quot;Langmuir&quot;,&quot;DOI&quot;:&quot;10.1021/la7038976&quot;,&quot;ISSN&quot;:&quot;07437463&quot;,&quot;PMID&quot;:&quot;18690731&quot;,&quot;issued&quot;:{&quot;date-parts&quot;:[[2008,9,2]]},&quot;page&quot;:&quot;9868-9875&quot;,&quot;abstract&quot;:&quot;The experimental determination of the ionic work function is briefly described. Data for the proton, alkali metal ions, and halide ions in water, originally published by Randles (Randles, J. E. B. Trans Faraday Soc. 1956, 52, 1573) are recalculated on the basis of up-to-date thermodynamic tables. These calculations are extended to data for the same ions in four nonaqueous solvents, namely, methanol, ethanol, acetonitrile, and dimethyl sulfoxide. The ionic work function data are compared with estimates of the absolute Gibbs energy of solvation obtained by an extrathermodynamic route for the same ions. The work function data for the proton are used to estimate the absolute potential of the standard hydrogen electrode in each solvent. The results obtained here are compared with those published earlier by Trasatti (Trasatti, S. Electrochim. Acta 1987, 32, 843) and more recently by Kelly et al. (Kelly, C. P.; Cramer, C. J.; Truhlar, D. G. J. Phys. Chem. B 2006, 110, 16066. Kelly, C. P.; Cramer, C. J.; Truhlar, D. G. J. Phys. Chem. B 2007, 111, 408). A comparison of the ionic work function with the absolute Gibbs solvation energy permits an estimation of the surface potential of the solvent. The results show that the surface potential of water is small and positive whereas the surface potential of the nonaqueous solvents considered is negative. The sign of the surface potential is consistent with the known structure of each solvent. © 2008 American Chemical Society.&quot;,&quot;issue&quot;:&quot;17&quot;,&quot;volume&quot;:&quot;24&quot;,&quot;container-title-short&quot;:&quot;&quot;},&quot;isTemporary&quot;:false},{&quot;id&quot;:&quot;febaf3b3-6c18-355a-b83e-f1b52b8c7af2&quot;,&quot;itemData&quot;:{&quot;type&quot;:&quot;article-journal&quot;,&quot;id&quot;:&quot;febaf3b3-6c18-355a-b83e-f1b52b8c7af2&quot;,&quot;title&quot;:&quot;Benchmarking the conductor-like polarizable continuum model (CPCM) for aqueous solvation free energies of neutral and ionic organic molecules&quot;,&quot;author&quot;:[{&quot;family&quot;:&quot;Takano&quot;,&quot;given&quot;:&quot;Yu&quot;,&quot;parse-names&quot;:false,&quot;dropping-particle&quot;:&quot;&quot;,&quot;non-dropping-particle&quot;:&quot;&quot;},{&quot;family&quot;:&quot;Houk&quot;,&quot;given&quot;:&quot;K. N.&quot;,&quot;parse-names&quot;:false,&quot;dropping-particle&quot;:&quot;&quot;,&quot;non-dropping-particle&quot;:&quot;&quot;}],&quot;container-title&quot;:&quot;Journal of Chemical Theory and Computation&quot;,&quot;container-title-short&quot;:&quot;J Chem Theory Comput&quot;,&quot;DOI&quot;:&quot;10.1021/ct049977a&quot;,&quot;ISSN&quot;:&quot;15499626&quot;,&quot;issued&quot;:{&quot;date-parts&quot;:[[2005]]},&quot;page&quot;:&quot;70-77&quot;,&quot;abstract&quot;:&quot;The conductor-like polarizable continuum model (CPCM) using several cavity models is applied to compute aqueous solvation free energies for a number of organic molecules (30 neutral molecules, 21 anions, and 19 cations). The calculated solvation free energies are compared to the available experimental data from the viewpoint of cavity models, computational methods, calculation time, and aqueous pKa values. The HF/6-31+G(d)//HF/6-31+G(d) and the HF/6-31+G(d)//B3LYP/6-31+G(d) with the UAKS cavities, in which radii are optimized with PBE0/6-31G(d), provide aqueous solvation effects in best agreement with available experimental data. The mean absolute deviations from experiment are 2.6 kcal/mol. The MP2/6-31++G-(d,p)//HF/6-31+G(d) with the CPCM-UAKS(HF/6-31+G(d)) calculation is also performed for the base-catalyzed hydrolysis of methyl acetate in water. © 2005 American Chemical Society.&quot;,&quot;publisher&quot;:&quot;American Chemical Society&quot;,&quot;issue&quot;:&quot;1&quot;,&quot;volume&quot;:&quot;1&quot;},&quot;isTemporary&quot;:false}]},{&quot;citationID&quot;:&quot;MENDELEY_CITATION_7f40b65e-5393-4a27-9807-32d3790cc0d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&quot;,&quot;citationItems&quot;:[{&quot;id&quot;:&quot;cc4588d9-d4b7-31c5-a1cf-97eb6152d0aa&quot;,&quot;itemData&quot;:{&quot;type&quot;:&quot;article-journal&quot;,&quot;id&quot;:&quot;cc4588d9-d4b7-31c5-a1cf-97eb6152d0aa&quot;,&quot;title&quot;:&quot;What are the pKa values of organophosphorus compounds?&quot;,&quot;author&quot;:[{&quot;family&quot;:&quot;Li&quot;,&quot;given&quot;:&quot;Jia Ning&quot;,&quot;parse-names&quot;:false,&quot;dropping-particle&quot;:&quot;&quot;,&quot;non-dropping-particle&quot;:&quot;&quot;},{&quot;family&quot;:&quot;Liu&quot;,&quot;given&quot;:&quot;Lei&quot;,&quot;parse-names&quot;:false,&quot;dropping-particle&quot;:&quot;&quot;,&quot;non-dropping-particle&quot;:&quot;&quot;},{&quot;family&quot;:&quot;Fu&quot;,&quot;given&quot;:&quot;Yao&quot;,&quot;parse-names&quot;:false,&quot;dropping-particle&quot;:&quot;&quot;,&quot;non-dropping-particle&quot;:&quot;&quot;},{&quot;family&quot;:&quot;Guo&quot;,&quot;given&quot;:&quot;Qing Xiang&quot;,&quot;parse-names&quot;:false,&quot;dropping-particle&quot;:&quot;&quot;,&quot;non-dropping-particle&quot;:&quot;&quot;}],&quot;container-title&quot;:&quot;Tetrahedron&quot;,&quot;container-title-short&quot;:&quot;Tetrahedron&quot;,&quot;DOI&quot;:&quot;10.1016/j.tet.2006.02.049&quot;,&quot;ISSN&quot;:&quot;00404020&quot;,&quot;issued&quot;:{&quot;date-parts&quot;:[[2006,5,1]]},&quot;page&quot;:&quot;4453-4462&quot;,&quot;abstract&quot;:&quot;A first-principle theoretical protocol was developed, which could successfully predict the pKa values of a number of amines and thiols in DMSO with a precision of about 1.1 pKa unit. Using this protocol we calculated the pKa values of diverse types of organophosphorus compounds in DMSO. The accuracy of these predicted values was estimated to be about 1.1 pKa because phosphorus is in the same group as nitrogen and in the same period as sulfur. The theoretical predictions were also consistent with all the available experimental data. Thus, a scale of reliable pKa values was constructed for the first time for organophosphorus. These pKa values would be helpful to synthetic chemists who need to design the experimental conditions for handling deprotonated organophosphorus. On the basis of these pKa values we also studied, for the first time, some interesting topics such as the substituent effects on the pKa values of various types of organophosphorus, and the differences between the pKa values of organophosphorus and organic amines. © 2006 Elsevier Ltd. All rights reserved.&quot;,&quot;issue&quot;:&quot;18&quot;,&quot;volume&quot;:&quot;62&quot;},&quot;isTemporary&quot;:false}]},{&quot;citationID&quot;:&quot;MENDELEY_CITATION_e57f8f49-abee-4f0b-9194-2c9757106772&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&quot;,&quot;citationItems&quot;:[{&quot;id&quot;:&quot;d723648f-86f6-3572-a3d2-0598b138f6b5&quot;,&quot;itemData&quot;:{&quot;type&quot;:&quot;article-magazine&quot;,&quot;id&quot;:&quot;d723648f-86f6-3572-a3d2-0598b138f6b5&quot;,&quot;title&quot;:&quot;Acidités à l'équilibre dans une solution de diméthylsulfoxyde.&quot;,&quot;author&quot;:[{&quot;family&quot;:&quot;Frederick G. Bordwell&quot;,&quot;given&quot;:&quot;&quot;,&quot;parse-names&quot;:false,&quot;dropping-particle&quot;:&quot;&quot;,&quot;non-dropping-particle&quot;:&quot;&quot;}],&quot;container-title&quot;:&quot;Acc. Chem. Res&quot;,&quot;accessed&quot;:{&quot;date-parts&quot;:[[2025,5,28]]},&quot;URL&quot;:&quot;https://sci-hub.se/https://doi.org/10.1021/ar00156a004&quot;,&quot;issued&quot;:{&quot;date-parts&quot;:[[1988]]},&quot;page&quot;:&quot;456-463&quot;,&quot;volume&quot;:&quot;21&quot;,&quot;container-title-short&quot;:&quot;&quot;},&quot;isTemporary&quot;:false}]},{&quot;citationID&quot;:&quot;MENDELEY_CITATION_b735885e-ba6e-4c4b-ad17-671debe1e930&quot;,&quot;properties&quot;:{&quot;noteIndex&quot;:0},&quot;isEdited&quot;:false,&quot;manualOverride&quot;:{&quot;isManuallyOverridden&quot;:false,&quot;citeprocText&quot;:&quot;&lt;sup&gt;18,24,25&lt;/sup&gt;&quot;,&quot;manualOverrideText&quot;:&quot;&quot;},&quot;citationTag&quot;:&quot;MENDELEY_CITATION_v3_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&quot;,&quot;citationItems&quot;:[{&quot;id&quot;:&quot;40d27ffb-0118-3b34-aa8b-3d0e9f74543c&quot;,&quot;itemData&quot;:{&quot;type&quot;:&quot;article-journal&quot;,&quot;id&quot;:&quot;40d27ffb-0118-3b34-aa8b-3d0e9f74543c&quot;,&quot;title&quot;:&quot;Hard and Soft Acids and Bases,\nHSAB, Part I&quot;,&quot;author&quot;:[{&quot;family&quot;:&quot;Pearson&quot;,&quot;given&quot;:&quot;&quot;,&quot;parse-names&quot;:false,&quot;dropping-particle&quot;:&quot;&quot;,&quot;non-dropping-particle&quot;:&quot;&quot;}],&quot;container-title&quot;:&quot;Northwestern University Evanston, Illinois 60201&quot;,&quot;issued&quot;:{&quot;date-parts&quot;:[[1968,9]]},&quot;volume&quot;:&quot;45&quot;,&quot;container-title-short&quot;:&quot;&quot;},&quot;isTemporary&quot;:false},{&quot;id&quot;:&quot;ac0fb69b-b7db-32fa-b73c-8f3bc43f92a0&quot;,&quot;itemData&quot;:{&quot;type&quot;:&quot;article-journal&quot;,&quot;id&quot;:&quot;ac0fb69b-b7db-32fa-b73c-8f3bc43f92a0&quot;,&quot;title&quot;:&quot;Density functional theory study for the cycloaddition of 1,3-butadienes with dimethyl acetylenedicarboxylate. Polar stepwise vs concerted mechanisms&quot;,&quot;author&quot;:[{&quot;family&quot;:&quot;Domingo&quot;,&quot;given&quot;:&quot;Luis R.&quot;,&quot;parse-names&quot;:false,&quot;dropping-particle&quot;:&quot;&quot;,&quot;non-dropping-particle&quot;:&quot;&quot;},{&quot;family&quot;:&quot;Arnó&quot;,&quot;given&quot;:&quot;Manuel&quot;,&quot;parse-names&quot;:false,&quot;dropping-particle&quot;:&quot;&quot;,&quot;non-dropping-particle&quot;:&quot;&quot;},{&quot;family&quot;:&quot;Contreras&quot;,&quot;given&quot;:&quot;Renato&quot;,&quot;parse-names&quot;:false,&quot;dropping-particle&quot;:&quot;&quot;,&quot;non-dropping-particle&quot;:&quot;&quot;},{&quot;family&quot;:&quot;Pérez&quot;,&quot;given&quot;:&quot;Patricia&quot;,&quot;parse-names&quot;:false,&quot;dropping-particle&quot;:&quot;&quot;,&quot;non-dropping-particle&quot;:&quot;&quot;}],&quot;container-title&quot;:&quot;Journal of Physical Chemistry A&quot;,&quot;DOI&quot;:&quot;10.1021/jp012603i&quot;,&quot;ISSN&quot;:&quot;10895639&quot;,&quot;issued&quot;:{&quot;date-parts&quot;:[[2002,2,14]]},&quot;page&quot;:&quot;952-961&quot;,&quot;abstract&quot;:&quot;The molecular mechanisms for the cycloaddition reactions of four low activated 1,3-butadiene systems (1,3-butadiene, (E)-1,3-pentadiene, (Z)-1,3-pentadiene, and 4-methyl-1,3-pentadiene) with dimethyl acetylenedicarboxylate (DMAD) have been studied using density functional theory methods. For these cycloadditions, two competitive mechanisms have been characterized: the first one corresponds to a concerted C-C bond-formation where the asynchronicity depends on the methyl substitution. The second one corresponds to a stepwise process with a larger polar character where first a C-C bond is formed along the nucleophilic attack of 1,3-butadiene system to a conjugate position of the electron-poor substituted acetylene. Although the nonactivated 1,3-butadiene prefers the concerted process, substitution of hydrogen atoms by electron-releasing methyl groups favors the stepwise mechanism along with an increase of the charge-transfer process. A conformational analysis for DMAD reveals that both planar and perpendicular arrangements of the two-carboxylate groups have a decisive role on the dienophile/electrophile nature of this acetylene derivative. Thus, although the planar arrangement is preferred along the concerted process, the perpendicular favors the polar one along an increase of the electrophilicity of DMAD. The global and local electrophilicity power of these 1,3-butadienes and DMAD have been evaluated in order to rationalize these results. The study is completed with an analysis of the electrophilic/nucleophilic site activation, by probing the variations in local properties of DMAD perturbed by a model nucleophile with reference to a model transition structure. Inclusion of solvent effects, by means of a Polarizable continuum model, does not modify these gas-phase results.&quot;,&quot;issue&quot;:&quot;6&quot;,&quot;volume&quot;:&quot;106&quot;,&quot;container-title-short&quot;:&quot;&quot;},&quot;isTemporary&quot;:false},{&quot;id&quot;:&quot;273a7012-e2c7-34e0-ae87-8d007c44c569&quot;,&quot;itemData&quot;:{&quot;type&quot;:&quot;article-journal&quot;,&quot;id&quot;:&quot;273a7012-e2c7-34e0-ae87-8d007c44c569&quot;,&quot;title&quot;:&quot;Electrophilicity index&quot;,&quot;author&quot;:[{&quot;family&quot;:&quot;Parr&quot;,&quot;given&quot;:&quot;Robert G.&quot;,&quot;parse-names&quot;:false,&quot;dropping-particle&quot;:&quot;&quot;,&quot;non-dropping-particle&quot;:&quot;&quot;},{&quot;family&quot;:&quot;Szentpály&quot;,&quot;given&quot;:&quot;László&quot;,&quot;parse-names&quot;:false,&quot;dropping-particle&quot;:&quot;V.&quot;,&quot;non-dropping-particle&quot;:&quot;&quot;},{&quot;family&quot;:&quot;Liu&quot;,&quot;given&quot;:&quot;Shubin&quot;,&quot;parse-names&quot;:false,&quot;dropping-particle&quot;:&quot;&quot;,&quot;non-dropping-particle&quot;:&quot;&quot;}],&quot;container-title&quot;:&quot;Journal of the American Chemical Society&quot;,&quot;container-title-short&quot;:&quot;J Am Chem Soc&quot;,&quot;DOI&quot;:&quot;10.1021/ja983494x&quot;,&quot;ISSN&quot;:&quot;00027863&quot;,&quot;issued&quot;:{&quot;date-parts&quot;:[[1999,3,10]]},&quot;page&quot;:&quot;1922-1924&quot;,&quot;abstract&quot;:&quot;Prompted by a recent paper by Maynard and co-workers (Maynard, A. T.; Huang, M.; Rice, W. G.; Covel, D. G. Proc. Natl. Acad. Sci. U.S.A. 1998, 95, 11578), we propose that a specific property of a chemical species, the square of its electronegativity divided by its chemical hardness, be taken as defining its electrophilicity index. We tabulate this quantity for a number of atomic and molecular species, for two different models of the energy- electron number relationships, and we show that it measures the second-order energy change of an electrophile as it is saturated with electrons.&quot;,&quot;issue&quot;:&quot;9&quot;,&quot;volume&quot;:&quot;121&quot;},&quot;isTemporary&quot;:false}]},{&quot;citationID&quot;:&quot;MENDELEY_CITATION_9db08c42-bccc-43ea-a2ca-bcd4ed7efd3e&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&quot;,&quot;citationItems&quot;:[{&quot;id&quot;:&quot;273a7012-e2c7-34e0-ae87-8d007c44c569&quot;,&quot;itemData&quot;:{&quot;type&quot;:&quot;article-journal&quot;,&quot;id&quot;:&quot;273a7012-e2c7-34e0-ae87-8d007c44c569&quot;,&quot;title&quot;:&quot;Electrophilicity index&quot;,&quot;author&quot;:[{&quot;family&quot;:&quot;Parr&quot;,&quot;given&quot;:&quot;Robert G.&quot;,&quot;parse-names&quot;:false,&quot;dropping-particle&quot;:&quot;&quot;,&quot;non-dropping-particle&quot;:&quot;&quot;},{&quot;family&quot;:&quot;Szentpály&quot;,&quot;given&quot;:&quot;László&quot;,&quot;parse-names&quot;:false,&quot;dropping-particle&quot;:&quot;V.&quot;,&quot;non-dropping-particle&quot;:&quot;&quot;},{&quot;family&quot;:&quot;Liu&quot;,&quot;given&quot;:&quot;Shubin&quot;,&quot;parse-names&quot;:false,&quot;dropping-particle&quot;:&quot;&quot;,&quot;non-dropping-particle&quot;:&quot;&quot;}],&quot;container-title&quot;:&quot;Journal of the American Chemical Society&quot;,&quot;container-title-short&quot;:&quot;J Am Chem Soc&quot;,&quot;DOI&quot;:&quot;10.1021/ja983494x&quot;,&quot;ISSN&quot;:&quot;00027863&quot;,&quot;issued&quot;:{&quot;date-parts&quot;:[[1999,3,10]]},&quot;page&quot;:&quot;1922-1924&quot;,&quot;abstract&quot;:&quot;Prompted by a recent paper by Maynard and co-workers (Maynard, A. T.; Huang, M.; Rice, W. G.; Covel, D. G. Proc. Natl. Acad. Sci. U.S.A. 1998, 95, 11578), we propose that a specific property of a chemical species, the square of its electronegativity divided by its chemical hardness, be taken as defining its electrophilicity index. We tabulate this quantity for a number of atomic and molecular species, for two different models of the energy- electron number relationships, and we show that it measures the second-order energy change of an electrophile as it is saturated with electrons.&quot;,&quot;issue&quot;:&quot;9&quot;,&quot;volume&quot;:&quot;121&quot;},&quot;isTemporary&quot;:false}]},{&quot;citationID&quot;:&quot;MENDELEY_CITATION_6fcf4bd0-5f68-4e07-8ad1-cb8915bba68d&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&quot;,&quot;citationItems&quot;:[{&quot;id&quot;:&quot;be3a93b3-d742-3b6e-ac47-6eea6e807a3a&quot;,&quot;itemData&quot;:{&quot;type&quot;:&quot;article-journal&quot;,&quot;id&quot;:&quot;be3a93b3-d742-3b6e-ac47-6eea6e807a3a&quot;,&quot;title&quot;:&quot;A further exploration of a nucleophilicity index based on the gas-phase ionization potentials&quot;,&quot;author&quot;:[{&quot;family&quot;:&quot;Jaramillo&quot;,&quot;given&quot;:&quot;Paula&quot;,&quot;parse-names&quot;:false,&quot;dropping-particle&quot;:&quot;&quot;,&quot;non-dropping-particle&quot;:&quot;&quot;},{&quot;family&quot;:&quot;Domingo&quot;,&quot;given&quot;:&quot;Luis R.&quot;,&quot;parse-names&quot;:false,&quot;dropping-particle&quot;:&quot;&quot;,&quot;non-dropping-particle&quot;:&quot;&quot;},{&quot;family&quot;:&quot;Chamorro&quot;,&quot;given&quot;:&quot;Eduardo&quot;,&quot;parse-names&quot;:false,&quot;dropping-particle&quot;:&quot;&quot;,&quot;non-dropping-particle&quot;:&quot;&quot;},{&quot;family&quot;:&quot;Pérez&quot;,&quot;given&quot;:&quot;Patricia&quot;,&quot;parse-names&quot;:false,&quot;dropping-particle&quot;:&quot;&quot;,&quot;non-dropping-particle&quot;:&quot;&quot;}],&quot;container-title&quot;:&quot;Journal of Molecular Structure: THEOCHEM&quot;,&quot;DOI&quot;:&quot;10.1016/j.theochem.2008.06.022&quot;,&quot;ISSN&quot;:&quot;01661280&quot;,&quot;issued&quot;:{&quot;date-parts&quot;:[[2008,9,30]]},&quot;page&quot;:&quot;68-72&quot;,&quot;abstract&quot;:&quot;An empirical nucleophilicity index based on the gas-phase ionization potentials has been recently shown to be useful categorizing and settling the nucleophilicity power of a series of captodative ethylenes reacting in cycloaddition reactions (L.R. Domingo, E. Chamorro, P. Pérez, Journal of Organic Chemistry 73 (2008) 4615-4624). In the present work, the applicability of such model is tested within a broader series of substituted alkenes, substituted aromatic compounds and simple nucleophilic molecules. This index obtained within a Koopman's theorem framework has been evaluated here in both gas and solution phases for several well-known nucleophiles. These results are found to be linearly correlated. Finally, the feasibility of the predictive character of this index has been discussed in comparison to the available experimental nucleophilicities of some amines in water. These results further support and validate the usefulness of such approximation in the modeling of the global nucleophilicity. © 2008 Elsevier B.V. All rights reserved.&quot;,&quot;issue&quot;:&quot;1-3&quot;,&quot;volume&quot;:&quot;865&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B7E78-55BA-4297-A375-4A49A594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9</Pages>
  <Words>4183</Words>
  <Characters>23848</Characters>
  <Application>Microsoft Office Word</Application>
  <DocSecurity>0</DocSecurity>
  <Lines>198</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ISSAKA Rachid</dc:creator>
  <cp:keywords/>
  <dc:description/>
  <cp:lastModifiedBy>SDI 1089</cp:lastModifiedBy>
  <cp:revision>43</cp:revision>
  <dcterms:created xsi:type="dcterms:W3CDTF">2025-08-04T19:19:00Z</dcterms:created>
  <dcterms:modified xsi:type="dcterms:W3CDTF">2025-08-12T10:21:00Z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98b19ca8-1a80-4f00-b89c-9c8b25f4c993</vt:lpwstr>
  </property>
</Properties>
</file>