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FD251" w14:textId="4BD02E88" w:rsidR="0058056F" w:rsidRDefault="00164B33" w:rsidP="008F0608">
      <w:pPr>
        <w:spacing w:line="276" w:lineRule="auto"/>
        <w:jc w:val="both"/>
        <w:rPr>
          <w:rFonts w:ascii="Times New Roman" w:hAnsi="Times New Roman" w:cs="Times New Roman"/>
          <w:b/>
          <w:bCs/>
          <w:sz w:val="24"/>
          <w:szCs w:val="24"/>
        </w:rPr>
      </w:pPr>
      <w:r w:rsidRPr="00164B33">
        <w:rPr>
          <w:rFonts w:ascii="Times New Roman" w:hAnsi="Times New Roman" w:cs="Times New Roman"/>
          <w:b/>
          <w:bCs/>
          <w:sz w:val="24"/>
          <w:szCs w:val="24"/>
        </w:rPr>
        <w:t xml:space="preserve">Performance </w:t>
      </w:r>
      <w:r w:rsidR="003A19DE" w:rsidRPr="003A19DE">
        <w:rPr>
          <w:rFonts w:ascii="Times New Roman" w:hAnsi="Times New Roman" w:cs="Times New Roman"/>
          <w:b/>
          <w:bCs/>
          <w:sz w:val="24"/>
          <w:szCs w:val="24"/>
        </w:rPr>
        <w:t>Evaluation of Different</w:t>
      </w:r>
      <w:r w:rsidR="0058056F" w:rsidRPr="0059775B">
        <w:rPr>
          <w:rFonts w:ascii="Times New Roman" w:hAnsi="Times New Roman" w:cs="Times New Roman"/>
          <w:b/>
          <w:bCs/>
          <w:sz w:val="24"/>
          <w:szCs w:val="24"/>
        </w:rPr>
        <w:t xml:space="preserve"> Indian Mustard (Brassica juncea) </w:t>
      </w:r>
      <w:r w:rsidR="00540DE1">
        <w:rPr>
          <w:rFonts w:ascii="Times New Roman" w:hAnsi="Times New Roman" w:cs="Times New Roman"/>
          <w:b/>
          <w:bCs/>
          <w:sz w:val="24"/>
          <w:szCs w:val="24"/>
        </w:rPr>
        <w:t>V</w:t>
      </w:r>
      <w:r w:rsidR="0058056F" w:rsidRPr="0059775B">
        <w:rPr>
          <w:rFonts w:ascii="Times New Roman" w:hAnsi="Times New Roman" w:cs="Times New Roman"/>
          <w:b/>
          <w:bCs/>
          <w:sz w:val="24"/>
          <w:szCs w:val="24"/>
        </w:rPr>
        <w:t xml:space="preserve">arieties </w:t>
      </w:r>
      <w:r w:rsidR="003A19DE">
        <w:rPr>
          <w:rFonts w:ascii="Times New Roman" w:hAnsi="Times New Roman" w:cs="Times New Roman"/>
          <w:b/>
          <w:bCs/>
          <w:sz w:val="24"/>
          <w:szCs w:val="24"/>
        </w:rPr>
        <w:t>to</w:t>
      </w:r>
      <w:r w:rsidR="0058056F" w:rsidRPr="0059775B">
        <w:rPr>
          <w:rFonts w:ascii="Times New Roman" w:hAnsi="Times New Roman" w:cs="Times New Roman"/>
          <w:b/>
          <w:bCs/>
          <w:sz w:val="24"/>
          <w:szCs w:val="24"/>
        </w:rPr>
        <w:t xml:space="preserve"> </w:t>
      </w:r>
      <w:r w:rsidR="00540DE1">
        <w:rPr>
          <w:rFonts w:ascii="Times New Roman" w:hAnsi="Times New Roman" w:cs="Times New Roman"/>
          <w:b/>
          <w:bCs/>
          <w:sz w:val="24"/>
          <w:szCs w:val="24"/>
        </w:rPr>
        <w:t>V</w:t>
      </w:r>
      <w:r w:rsidR="0058056F" w:rsidRPr="0059775B">
        <w:rPr>
          <w:rFonts w:ascii="Times New Roman" w:hAnsi="Times New Roman" w:cs="Times New Roman"/>
          <w:b/>
          <w:bCs/>
          <w:sz w:val="24"/>
          <w:szCs w:val="24"/>
        </w:rPr>
        <w:t>ar</w:t>
      </w:r>
      <w:r w:rsidR="003A19DE">
        <w:rPr>
          <w:rFonts w:ascii="Times New Roman" w:hAnsi="Times New Roman" w:cs="Times New Roman"/>
          <w:b/>
          <w:bCs/>
          <w:sz w:val="24"/>
          <w:szCs w:val="24"/>
        </w:rPr>
        <w:t>ious</w:t>
      </w:r>
      <w:r w:rsidR="0058056F" w:rsidRPr="0059775B">
        <w:rPr>
          <w:rFonts w:ascii="Times New Roman" w:hAnsi="Times New Roman" w:cs="Times New Roman"/>
          <w:b/>
          <w:bCs/>
          <w:sz w:val="24"/>
          <w:szCs w:val="24"/>
        </w:rPr>
        <w:t xml:space="preserve"> </w:t>
      </w:r>
      <w:r w:rsidR="00540DE1">
        <w:rPr>
          <w:rFonts w:ascii="Times New Roman" w:hAnsi="Times New Roman" w:cs="Times New Roman"/>
          <w:b/>
          <w:bCs/>
          <w:sz w:val="24"/>
          <w:szCs w:val="24"/>
        </w:rPr>
        <w:t>F</w:t>
      </w:r>
      <w:r w:rsidR="0058056F" w:rsidRPr="0059775B">
        <w:rPr>
          <w:rFonts w:ascii="Times New Roman" w:hAnsi="Times New Roman" w:cs="Times New Roman"/>
          <w:b/>
          <w:bCs/>
          <w:sz w:val="24"/>
          <w:szCs w:val="24"/>
        </w:rPr>
        <w:t>ertili</w:t>
      </w:r>
      <w:r w:rsidR="003A19DE">
        <w:rPr>
          <w:rFonts w:ascii="Times New Roman" w:hAnsi="Times New Roman" w:cs="Times New Roman"/>
          <w:b/>
          <w:bCs/>
          <w:sz w:val="24"/>
          <w:szCs w:val="24"/>
        </w:rPr>
        <w:t>ze</w:t>
      </w:r>
      <w:r w:rsidR="0058056F" w:rsidRPr="0059775B">
        <w:rPr>
          <w:rFonts w:ascii="Times New Roman" w:hAnsi="Times New Roman" w:cs="Times New Roman"/>
          <w:b/>
          <w:bCs/>
          <w:sz w:val="24"/>
          <w:szCs w:val="24"/>
        </w:rPr>
        <w:t xml:space="preserve"> </w:t>
      </w:r>
      <w:r w:rsidR="003A19DE">
        <w:rPr>
          <w:rFonts w:ascii="Times New Roman" w:hAnsi="Times New Roman" w:cs="Times New Roman"/>
          <w:b/>
          <w:bCs/>
          <w:sz w:val="24"/>
          <w:szCs w:val="24"/>
        </w:rPr>
        <w:t>Rates</w:t>
      </w:r>
      <w:r w:rsidR="0058056F" w:rsidRPr="0059775B">
        <w:rPr>
          <w:rFonts w:ascii="Times New Roman" w:hAnsi="Times New Roman" w:cs="Times New Roman"/>
          <w:b/>
          <w:bCs/>
          <w:sz w:val="24"/>
          <w:szCs w:val="24"/>
        </w:rPr>
        <w:t xml:space="preserve"> </w:t>
      </w:r>
      <w:r w:rsidR="003A19DE">
        <w:rPr>
          <w:rFonts w:ascii="Times New Roman" w:hAnsi="Times New Roman" w:cs="Times New Roman"/>
          <w:b/>
          <w:bCs/>
          <w:sz w:val="24"/>
          <w:szCs w:val="24"/>
        </w:rPr>
        <w:t>U</w:t>
      </w:r>
      <w:r w:rsidR="0058056F" w:rsidRPr="0059775B">
        <w:rPr>
          <w:rFonts w:ascii="Times New Roman" w:hAnsi="Times New Roman" w:cs="Times New Roman"/>
          <w:b/>
          <w:bCs/>
          <w:sz w:val="24"/>
          <w:szCs w:val="24"/>
        </w:rPr>
        <w:t xml:space="preserve">nder </w:t>
      </w:r>
      <w:r w:rsidR="00540DE1">
        <w:rPr>
          <w:rFonts w:ascii="Times New Roman" w:hAnsi="Times New Roman" w:cs="Times New Roman"/>
          <w:b/>
          <w:bCs/>
          <w:sz w:val="24"/>
          <w:szCs w:val="24"/>
        </w:rPr>
        <w:t>L</w:t>
      </w:r>
      <w:r w:rsidR="0058056F" w:rsidRPr="0059775B">
        <w:rPr>
          <w:rFonts w:ascii="Times New Roman" w:hAnsi="Times New Roman" w:cs="Times New Roman"/>
          <w:b/>
          <w:bCs/>
          <w:sz w:val="24"/>
          <w:szCs w:val="24"/>
        </w:rPr>
        <w:t xml:space="preserve">ate </w:t>
      </w:r>
      <w:r w:rsidR="00785793">
        <w:rPr>
          <w:rFonts w:ascii="Times New Roman" w:hAnsi="Times New Roman" w:cs="Times New Roman"/>
          <w:b/>
          <w:bCs/>
          <w:sz w:val="24"/>
          <w:szCs w:val="24"/>
        </w:rPr>
        <w:t>S</w:t>
      </w:r>
      <w:r w:rsidR="0058056F" w:rsidRPr="0059775B">
        <w:rPr>
          <w:rFonts w:ascii="Times New Roman" w:hAnsi="Times New Roman" w:cs="Times New Roman"/>
          <w:b/>
          <w:bCs/>
          <w:sz w:val="24"/>
          <w:szCs w:val="24"/>
        </w:rPr>
        <w:t>ow</w:t>
      </w:r>
      <w:r w:rsidR="00785793">
        <w:rPr>
          <w:rFonts w:ascii="Times New Roman" w:hAnsi="Times New Roman" w:cs="Times New Roman"/>
          <w:b/>
          <w:bCs/>
          <w:sz w:val="24"/>
          <w:szCs w:val="24"/>
        </w:rPr>
        <w:t>ing</w:t>
      </w:r>
      <w:r w:rsidR="0058056F" w:rsidRPr="0059775B">
        <w:rPr>
          <w:rFonts w:ascii="Times New Roman" w:hAnsi="Times New Roman" w:cs="Times New Roman"/>
          <w:b/>
          <w:bCs/>
          <w:sz w:val="24"/>
          <w:szCs w:val="24"/>
        </w:rPr>
        <w:t xml:space="preserve"> </w:t>
      </w:r>
      <w:r w:rsidR="00540DE1">
        <w:rPr>
          <w:rFonts w:ascii="Times New Roman" w:hAnsi="Times New Roman" w:cs="Times New Roman"/>
          <w:b/>
          <w:bCs/>
          <w:sz w:val="24"/>
          <w:szCs w:val="24"/>
        </w:rPr>
        <w:t>I</w:t>
      </w:r>
      <w:r w:rsidR="0058056F" w:rsidRPr="0059775B">
        <w:rPr>
          <w:rFonts w:ascii="Times New Roman" w:hAnsi="Times New Roman" w:cs="Times New Roman"/>
          <w:b/>
          <w:bCs/>
          <w:sz w:val="24"/>
          <w:szCs w:val="24"/>
        </w:rPr>
        <w:t xml:space="preserve">rrigated </w:t>
      </w:r>
      <w:r w:rsidR="00540DE1">
        <w:rPr>
          <w:rFonts w:ascii="Times New Roman" w:hAnsi="Times New Roman" w:cs="Times New Roman"/>
          <w:b/>
          <w:bCs/>
          <w:sz w:val="24"/>
          <w:szCs w:val="24"/>
        </w:rPr>
        <w:t>C</w:t>
      </w:r>
      <w:r w:rsidR="0058056F" w:rsidRPr="0059775B">
        <w:rPr>
          <w:rFonts w:ascii="Times New Roman" w:hAnsi="Times New Roman" w:cs="Times New Roman"/>
          <w:b/>
          <w:bCs/>
          <w:sz w:val="24"/>
          <w:szCs w:val="24"/>
        </w:rPr>
        <w:t xml:space="preserve">onditions </w:t>
      </w:r>
      <w:r w:rsidR="00785793">
        <w:rPr>
          <w:rFonts w:ascii="Times New Roman" w:hAnsi="Times New Roman" w:cs="Times New Roman"/>
          <w:b/>
          <w:bCs/>
          <w:sz w:val="24"/>
          <w:szCs w:val="24"/>
        </w:rPr>
        <w:t>in the</w:t>
      </w:r>
      <w:r w:rsidR="0058056F" w:rsidRPr="0059775B">
        <w:rPr>
          <w:rFonts w:ascii="Times New Roman" w:hAnsi="Times New Roman" w:cs="Times New Roman"/>
          <w:b/>
          <w:bCs/>
          <w:sz w:val="24"/>
          <w:szCs w:val="24"/>
        </w:rPr>
        <w:t xml:space="preserve"> Jamm</w:t>
      </w:r>
      <w:r w:rsidR="00540DE1">
        <w:rPr>
          <w:rFonts w:ascii="Times New Roman" w:hAnsi="Times New Roman" w:cs="Times New Roman"/>
          <w:b/>
          <w:bCs/>
          <w:sz w:val="24"/>
          <w:szCs w:val="24"/>
        </w:rPr>
        <w:t>u</w:t>
      </w:r>
      <w:r w:rsidR="00785793">
        <w:rPr>
          <w:rFonts w:ascii="Times New Roman" w:hAnsi="Times New Roman" w:cs="Times New Roman"/>
          <w:b/>
          <w:bCs/>
          <w:sz w:val="24"/>
          <w:szCs w:val="24"/>
        </w:rPr>
        <w:t xml:space="preserve"> Region</w:t>
      </w:r>
    </w:p>
    <w:p w14:paraId="1D243A74" w14:textId="1B3DC29C" w:rsidR="0058056F" w:rsidRPr="0059775B" w:rsidRDefault="006508B1" w:rsidP="00540DE1">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A</w:t>
      </w:r>
      <w:r w:rsidR="0058056F" w:rsidRPr="0059775B">
        <w:rPr>
          <w:rFonts w:ascii="Times New Roman" w:hAnsi="Times New Roman" w:cs="Times New Roman"/>
          <w:b/>
          <w:bCs/>
          <w:sz w:val="24"/>
          <w:szCs w:val="24"/>
        </w:rPr>
        <w:t>bstract</w:t>
      </w:r>
    </w:p>
    <w:p w14:paraId="11E3437E" w14:textId="78E3C884" w:rsidR="0058056F" w:rsidRPr="0059775B" w:rsidRDefault="0058056F" w:rsidP="00614C9B">
      <w:pPr>
        <w:spacing w:after="0" w:line="360" w:lineRule="auto"/>
        <w:ind w:firstLine="720"/>
        <w:jc w:val="both"/>
        <w:rPr>
          <w:rFonts w:ascii="Times New Roman" w:hAnsi="Times New Roman" w:cs="Times New Roman"/>
          <w:sz w:val="24"/>
          <w:szCs w:val="24"/>
        </w:rPr>
      </w:pPr>
      <w:r w:rsidRPr="0059775B">
        <w:rPr>
          <w:rFonts w:ascii="Times New Roman" w:hAnsi="Times New Roman" w:cs="Times New Roman"/>
          <w:sz w:val="24"/>
          <w:szCs w:val="24"/>
        </w:rPr>
        <w:t xml:space="preserve">The investigation </w:t>
      </w:r>
      <w:r w:rsidR="006508B1">
        <w:rPr>
          <w:rFonts w:ascii="Times New Roman" w:hAnsi="Times New Roman" w:cs="Times New Roman"/>
          <w:sz w:val="24"/>
          <w:szCs w:val="24"/>
        </w:rPr>
        <w:t xml:space="preserve">on </w:t>
      </w:r>
      <w:r w:rsidRPr="0059775B">
        <w:rPr>
          <w:rFonts w:ascii="Times New Roman" w:hAnsi="Times New Roman" w:cs="Times New Roman"/>
          <w:sz w:val="24"/>
          <w:szCs w:val="24"/>
        </w:rPr>
        <w:t>entitled “</w:t>
      </w:r>
      <w:r w:rsidR="006508B1">
        <w:rPr>
          <w:rFonts w:ascii="Times New Roman" w:hAnsi="Times New Roman" w:cs="Times New Roman"/>
          <w:sz w:val="24"/>
          <w:szCs w:val="24"/>
        </w:rPr>
        <w:t>E</w:t>
      </w:r>
      <w:r w:rsidR="006508B1" w:rsidRPr="006508B1">
        <w:rPr>
          <w:rFonts w:ascii="Times New Roman" w:hAnsi="Times New Roman" w:cs="Times New Roman"/>
          <w:sz w:val="24"/>
          <w:szCs w:val="24"/>
        </w:rPr>
        <w:t xml:space="preserve">valuation of different </w:t>
      </w:r>
      <w:r w:rsidR="006508B1">
        <w:rPr>
          <w:rFonts w:ascii="Times New Roman" w:hAnsi="Times New Roman" w:cs="Times New Roman"/>
          <w:sz w:val="24"/>
          <w:szCs w:val="24"/>
        </w:rPr>
        <w:t>I</w:t>
      </w:r>
      <w:r w:rsidR="006508B1" w:rsidRPr="006508B1">
        <w:rPr>
          <w:rFonts w:ascii="Times New Roman" w:hAnsi="Times New Roman" w:cs="Times New Roman"/>
          <w:sz w:val="24"/>
          <w:szCs w:val="24"/>
        </w:rPr>
        <w:t xml:space="preserve">ndian mustard (brassica juncea) varieties to various fertilize rates under late sowing irrigated conditions in the </w:t>
      </w:r>
      <w:r w:rsidR="006508B1">
        <w:rPr>
          <w:rFonts w:ascii="Times New Roman" w:hAnsi="Times New Roman" w:cs="Times New Roman"/>
          <w:sz w:val="24"/>
          <w:szCs w:val="24"/>
        </w:rPr>
        <w:t>J</w:t>
      </w:r>
      <w:r w:rsidR="006508B1" w:rsidRPr="006508B1">
        <w:rPr>
          <w:rFonts w:ascii="Times New Roman" w:hAnsi="Times New Roman" w:cs="Times New Roman"/>
          <w:sz w:val="24"/>
          <w:szCs w:val="24"/>
        </w:rPr>
        <w:t>ammu region</w:t>
      </w:r>
      <w:r w:rsidRPr="0059775B">
        <w:rPr>
          <w:rFonts w:ascii="Times New Roman" w:hAnsi="Times New Roman" w:cs="Times New Roman"/>
          <w:sz w:val="24"/>
          <w:szCs w:val="24"/>
        </w:rPr>
        <w:t xml:space="preserve">” was conducted at the Research Farm, Division of Agronomy, Sher-e- Kashmir University of Agricultural Sciences and Technology of Jammu, during the </w:t>
      </w:r>
      <w:r w:rsidR="006508B1">
        <w:rPr>
          <w:rFonts w:ascii="Times New Roman" w:hAnsi="Times New Roman" w:cs="Times New Roman"/>
          <w:sz w:val="24"/>
          <w:szCs w:val="24"/>
        </w:rPr>
        <w:t xml:space="preserve">sowing season </w:t>
      </w:r>
      <w:r w:rsidRPr="0059775B">
        <w:rPr>
          <w:rFonts w:ascii="Times New Roman" w:hAnsi="Times New Roman" w:cs="Times New Roman"/>
          <w:i/>
          <w:iCs/>
          <w:sz w:val="24"/>
          <w:szCs w:val="24"/>
        </w:rPr>
        <w:t xml:space="preserve">Rabi, </w:t>
      </w:r>
      <w:r w:rsidRPr="0059775B">
        <w:rPr>
          <w:rFonts w:ascii="Times New Roman" w:hAnsi="Times New Roman" w:cs="Times New Roman"/>
          <w:sz w:val="24"/>
          <w:szCs w:val="24"/>
        </w:rPr>
        <w:t xml:space="preserve">2020. </w:t>
      </w:r>
    </w:p>
    <w:p w14:paraId="56A0F9F6" w14:textId="648E1CE9" w:rsidR="0058056F" w:rsidRPr="0059775B" w:rsidRDefault="0058056F" w:rsidP="00614C9B">
      <w:pPr>
        <w:spacing w:after="0" w:line="360" w:lineRule="auto"/>
        <w:ind w:firstLine="720"/>
        <w:jc w:val="both"/>
        <w:rPr>
          <w:rFonts w:ascii="Times New Roman" w:eastAsia="Calibri" w:hAnsi="Times New Roman" w:cs="Times New Roman"/>
          <w:sz w:val="24"/>
          <w:szCs w:val="24"/>
        </w:rPr>
      </w:pPr>
      <w:r w:rsidRPr="0059775B">
        <w:rPr>
          <w:rFonts w:ascii="Times New Roman" w:eastAsia="Calibri" w:hAnsi="Times New Roman" w:cs="Times New Roman"/>
          <w:sz w:val="24"/>
          <w:szCs w:val="24"/>
        </w:rPr>
        <w:t xml:space="preserve">The </w:t>
      </w:r>
      <w:r w:rsidR="002007CA" w:rsidRPr="002007CA">
        <w:rPr>
          <w:rFonts w:ascii="Times New Roman" w:eastAsia="Calibri" w:hAnsi="Times New Roman" w:cs="Times New Roman"/>
          <w:sz w:val="24"/>
          <w:szCs w:val="24"/>
        </w:rPr>
        <w:t>treatments included</w:t>
      </w:r>
      <w:r w:rsidR="002007CA">
        <w:rPr>
          <w:rFonts w:ascii="Times New Roman" w:eastAsia="Calibri" w:hAnsi="Times New Roman" w:cs="Times New Roman"/>
          <w:sz w:val="24"/>
          <w:szCs w:val="24"/>
        </w:rPr>
        <w:t xml:space="preserve"> application of </w:t>
      </w:r>
      <w:r w:rsidRPr="0059775B">
        <w:rPr>
          <w:rFonts w:ascii="Times New Roman" w:eastAsia="Calibri" w:hAnsi="Times New Roman" w:cs="Times New Roman"/>
          <w:sz w:val="24"/>
          <w:szCs w:val="24"/>
        </w:rPr>
        <w:t>N:P</w:t>
      </w:r>
      <w:r w:rsidRPr="0059775B">
        <w:rPr>
          <w:rFonts w:ascii="Times New Roman" w:eastAsia="Calibri" w:hAnsi="Times New Roman" w:cs="Times New Roman"/>
          <w:sz w:val="24"/>
          <w:szCs w:val="24"/>
          <w:vertAlign w:val="subscript"/>
        </w:rPr>
        <w:t>2</w:t>
      </w:r>
      <w:r w:rsidRPr="0059775B">
        <w:rPr>
          <w:rFonts w:ascii="Times New Roman" w:eastAsia="Calibri" w:hAnsi="Times New Roman" w:cs="Times New Roman"/>
          <w:sz w:val="24"/>
          <w:szCs w:val="24"/>
        </w:rPr>
        <w:t>O</w:t>
      </w:r>
      <w:r w:rsidRPr="0059775B">
        <w:rPr>
          <w:rFonts w:ascii="Times New Roman" w:eastAsia="Calibri" w:hAnsi="Times New Roman" w:cs="Times New Roman"/>
          <w:sz w:val="24"/>
          <w:szCs w:val="24"/>
          <w:vertAlign w:val="subscript"/>
        </w:rPr>
        <w:t>5</w:t>
      </w:r>
      <w:r w:rsidRPr="0059775B">
        <w:rPr>
          <w:rFonts w:ascii="Times New Roman" w:eastAsia="Calibri" w:hAnsi="Times New Roman" w:cs="Times New Roman"/>
          <w:sz w:val="24"/>
          <w:szCs w:val="24"/>
        </w:rPr>
        <w:t>:K</w:t>
      </w:r>
      <w:r w:rsidRPr="0059775B">
        <w:rPr>
          <w:rFonts w:ascii="Times New Roman" w:eastAsia="Calibri" w:hAnsi="Times New Roman" w:cs="Times New Roman"/>
          <w:sz w:val="24"/>
          <w:szCs w:val="24"/>
          <w:vertAlign w:val="subscript"/>
        </w:rPr>
        <w:t>2</w:t>
      </w:r>
      <w:r w:rsidRPr="0059775B">
        <w:rPr>
          <w:rFonts w:ascii="Times New Roman" w:eastAsia="Calibri" w:hAnsi="Times New Roman" w:cs="Times New Roman"/>
          <w:sz w:val="24"/>
          <w:szCs w:val="24"/>
        </w:rPr>
        <w:t>O:S</w:t>
      </w:r>
      <w:r w:rsidR="006F3472">
        <w:rPr>
          <w:rFonts w:ascii="Times New Roman" w:eastAsia="Calibri" w:hAnsi="Times New Roman" w:cs="Times New Roman"/>
          <w:sz w:val="24"/>
          <w:szCs w:val="24"/>
        </w:rPr>
        <w:t xml:space="preserve"> the rate of</w:t>
      </w:r>
      <w:r w:rsidRPr="0059775B">
        <w:rPr>
          <w:rFonts w:ascii="Times New Roman" w:eastAsia="Calibri" w:hAnsi="Times New Roman" w:cs="Times New Roman"/>
          <w:sz w:val="24"/>
          <w:szCs w:val="24"/>
        </w:rPr>
        <w:t xml:space="preserve"> 60:30:15:20 kg ha</w:t>
      </w:r>
      <w:r w:rsidRPr="0059775B">
        <w:rPr>
          <w:rFonts w:ascii="Times New Roman" w:eastAsia="Calibri" w:hAnsi="Times New Roman" w:cs="Times New Roman"/>
          <w:sz w:val="24"/>
          <w:szCs w:val="24"/>
          <w:vertAlign w:val="superscript"/>
        </w:rPr>
        <w:t>-1</w:t>
      </w:r>
      <w:r w:rsidRPr="0059775B">
        <w:rPr>
          <w:rFonts w:ascii="Times New Roman" w:eastAsia="Calibri" w:hAnsi="Times New Roman" w:cs="Times New Roman"/>
          <w:sz w:val="24"/>
          <w:szCs w:val="24"/>
        </w:rPr>
        <w:t>, 80:40:20-25 kg ha</w:t>
      </w:r>
      <w:r w:rsidRPr="0059775B">
        <w:rPr>
          <w:rFonts w:ascii="Times New Roman" w:eastAsia="Calibri" w:hAnsi="Times New Roman" w:cs="Times New Roman"/>
          <w:sz w:val="24"/>
          <w:szCs w:val="24"/>
          <w:vertAlign w:val="superscript"/>
        </w:rPr>
        <w:t>-1</w:t>
      </w:r>
      <w:r w:rsidRPr="0059775B">
        <w:rPr>
          <w:rFonts w:ascii="Times New Roman" w:eastAsia="Calibri" w:hAnsi="Times New Roman" w:cs="Times New Roman"/>
          <w:sz w:val="24"/>
          <w:szCs w:val="24"/>
        </w:rPr>
        <w:t xml:space="preserve"> and 100:50:25:30 kg ha</w:t>
      </w:r>
      <w:r w:rsidRPr="0059775B">
        <w:rPr>
          <w:rFonts w:ascii="Times New Roman" w:eastAsia="Calibri" w:hAnsi="Times New Roman" w:cs="Times New Roman"/>
          <w:sz w:val="24"/>
          <w:szCs w:val="24"/>
          <w:vertAlign w:val="superscript"/>
        </w:rPr>
        <w:t>-1</w:t>
      </w:r>
      <w:r w:rsidRPr="0059775B">
        <w:rPr>
          <w:rFonts w:ascii="Times New Roman" w:eastAsia="Calibri" w:hAnsi="Times New Roman" w:cs="Times New Roman"/>
          <w:sz w:val="24"/>
          <w:szCs w:val="24"/>
        </w:rPr>
        <w:t>. Urea, diammonium phosphate, muriate of potash, and gypsum were used as nitrogen, phosphorus, potassium, and sulphur sources, respectively. As a basal dose, half of the nitrogen was applied along with the full doses of phosphorus, potassium, and sulphur at the time sowing The remaining nitrogen was used as a top dressing Application of fertilizer dose (N:P</w:t>
      </w:r>
      <w:r w:rsidRPr="0059775B">
        <w:rPr>
          <w:rFonts w:ascii="Times New Roman" w:eastAsia="Calibri" w:hAnsi="Times New Roman" w:cs="Times New Roman"/>
          <w:sz w:val="24"/>
          <w:szCs w:val="24"/>
          <w:vertAlign w:val="subscript"/>
        </w:rPr>
        <w:t>2</w:t>
      </w:r>
      <w:r w:rsidRPr="0059775B">
        <w:rPr>
          <w:rFonts w:ascii="Times New Roman" w:eastAsia="Calibri" w:hAnsi="Times New Roman" w:cs="Times New Roman"/>
          <w:sz w:val="24"/>
          <w:szCs w:val="24"/>
        </w:rPr>
        <w:t>O</w:t>
      </w:r>
      <w:r w:rsidRPr="0059775B">
        <w:rPr>
          <w:rFonts w:ascii="Times New Roman" w:eastAsia="Calibri" w:hAnsi="Times New Roman" w:cs="Times New Roman"/>
          <w:sz w:val="24"/>
          <w:szCs w:val="24"/>
          <w:vertAlign w:val="subscript"/>
        </w:rPr>
        <w:t>5</w:t>
      </w:r>
      <w:r w:rsidRPr="0059775B">
        <w:rPr>
          <w:rFonts w:ascii="Times New Roman" w:eastAsia="Calibri" w:hAnsi="Times New Roman" w:cs="Times New Roman"/>
          <w:sz w:val="24"/>
          <w:szCs w:val="24"/>
        </w:rPr>
        <w:t>:K</w:t>
      </w:r>
      <w:r w:rsidRPr="0059775B">
        <w:rPr>
          <w:rFonts w:ascii="Times New Roman" w:eastAsia="Calibri" w:hAnsi="Times New Roman" w:cs="Times New Roman"/>
          <w:sz w:val="24"/>
          <w:szCs w:val="24"/>
          <w:vertAlign w:val="subscript"/>
        </w:rPr>
        <w:t>2</w:t>
      </w:r>
      <w:r w:rsidRPr="0059775B">
        <w:rPr>
          <w:rFonts w:ascii="Times New Roman" w:eastAsia="Calibri" w:hAnsi="Times New Roman" w:cs="Times New Roman"/>
          <w:sz w:val="24"/>
          <w:szCs w:val="24"/>
        </w:rPr>
        <w:t>O:S)@100:50:25:30 kg ha</w:t>
      </w:r>
      <w:r w:rsidRPr="0059775B">
        <w:rPr>
          <w:rFonts w:ascii="Times New Roman" w:eastAsia="Calibri" w:hAnsi="Times New Roman" w:cs="Times New Roman"/>
          <w:sz w:val="24"/>
          <w:szCs w:val="24"/>
          <w:vertAlign w:val="superscript"/>
        </w:rPr>
        <w:t>-1</w:t>
      </w:r>
      <w:r w:rsidRPr="0059775B">
        <w:rPr>
          <w:rFonts w:ascii="Times New Roman" w:eastAsia="Calibri" w:hAnsi="Times New Roman" w:cs="Times New Roman"/>
          <w:sz w:val="24"/>
          <w:szCs w:val="24"/>
        </w:rPr>
        <w:t xml:space="preserve"> showed significantly higher growth, yield attributes and yield of Indian mustard which however was found to be at par with fertilizer dose of 80:40:20:25 kg ha</w:t>
      </w:r>
      <w:r w:rsidRPr="0059775B">
        <w:rPr>
          <w:rFonts w:ascii="Times New Roman" w:eastAsia="Calibri" w:hAnsi="Times New Roman" w:cs="Times New Roman"/>
          <w:sz w:val="24"/>
          <w:szCs w:val="24"/>
          <w:vertAlign w:val="superscript"/>
        </w:rPr>
        <w:t>-1</w:t>
      </w:r>
      <w:r w:rsidRPr="0059775B">
        <w:rPr>
          <w:rFonts w:ascii="Times New Roman" w:eastAsia="Calibri" w:hAnsi="Times New Roman" w:cs="Times New Roman"/>
          <w:sz w:val="24"/>
          <w:szCs w:val="24"/>
        </w:rPr>
        <w:t xml:space="preserve"> (N:P</w:t>
      </w:r>
      <w:r w:rsidRPr="0059775B">
        <w:rPr>
          <w:rFonts w:ascii="Times New Roman" w:eastAsia="Calibri" w:hAnsi="Times New Roman" w:cs="Times New Roman"/>
          <w:sz w:val="24"/>
          <w:szCs w:val="24"/>
          <w:vertAlign w:val="subscript"/>
        </w:rPr>
        <w:t>2</w:t>
      </w:r>
      <w:r w:rsidRPr="0059775B">
        <w:rPr>
          <w:rFonts w:ascii="Times New Roman" w:eastAsia="Calibri" w:hAnsi="Times New Roman" w:cs="Times New Roman"/>
          <w:sz w:val="24"/>
          <w:szCs w:val="24"/>
        </w:rPr>
        <w:t>O</w:t>
      </w:r>
      <w:r w:rsidRPr="0059775B">
        <w:rPr>
          <w:rFonts w:ascii="Times New Roman" w:eastAsia="Calibri" w:hAnsi="Times New Roman" w:cs="Times New Roman"/>
          <w:sz w:val="24"/>
          <w:szCs w:val="24"/>
          <w:vertAlign w:val="subscript"/>
        </w:rPr>
        <w:t>5</w:t>
      </w:r>
      <w:r w:rsidRPr="0059775B">
        <w:rPr>
          <w:rFonts w:ascii="Times New Roman" w:eastAsia="Calibri" w:hAnsi="Times New Roman" w:cs="Times New Roman"/>
          <w:sz w:val="24"/>
          <w:szCs w:val="24"/>
        </w:rPr>
        <w:t>:K</w:t>
      </w:r>
      <w:r w:rsidRPr="0059775B">
        <w:rPr>
          <w:rFonts w:ascii="Times New Roman" w:eastAsia="Calibri" w:hAnsi="Times New Roman" w:cs="Times New Roman"/>
          <w:sz w:val="24"/>
          <w:szCs w:val="24"/>
          <w:vertAlign w:val="subscript"/>
        </w:rPr>
        <w:t>2</w:t>
      </w:r>
      <w:r w:rsidRPr="0059775B">
        <w:rPr>
          <w:rFonts w:ascii="Times New Roman" w:eastAsia="Calibri" w:hAnsi="Times New Roman" w:cs="Times New Roman"/>
          <w:sz w:val="24"/>
          <w:szCs w:val="24"/>
        </w:rPr>
        <w:t>O:S). Indian mustard variety RVM-2 in conjunction with application of FYM@ 5t ha</w:t>
      </w:r>
      <w:r w:rsidRPr="0059775B">
        <w:rPr>
          <w:rFonts w:ascii="Times New Roman" w:eastAsia="Calibri" w:hAnsi="Times New Roman" w:cs="Times New Roman"/>
          <w:sz w:val="24"/>
          <w:szCs w:val="24"/>
          <w:vertAlign w:val="superscript"/>
        </w:rPr>
        <w:t>-1</w:t>
      </w:r>
      <w:r w:rsidRPr="0059775B">
        <w:rPr>
          <w:rFonts w:ascii="Times New Roman" w:eastAsia="Calibri" w:hAnsi="Times New Roman" w:cs="Times New Roman"/>
          <w:sz w:val="24"/>
          <w:szCs w:val="24"/>
        </w:rPr>
        <w:t>and fertility level of 80:40:20:25 kg ha</w:t>
      </w:r>
      <w:r w:rsidRPr="0059775B">
        <w:rPr>
          <w:rFonts w:ascii="Times New Roman" w:eastAsia="Calibri" w:hAnsi="Times New Roman" w:cs="Times New Roman"/>
          <w:sz w:val="24"/>
          <w:szCs w:val="24"/>
          <w:vertAlign w:val="superscript"/>
        </w:rPr>
        <w:t xml:space="preserve">-1 </w:t>
      </w:r>
      <w:r w:rsidRPr="0059775B">
        <w:rPr>
          <w:rFonts w:ascii="Times New Roman" w:eastAsia="Calibri" w:hAnsi="Times New Roman" w:cs="Times New Roman"/>
          <w:sz w:val="24"/>
          <w:szCs w:val="24"/>
        </w:rPr>
        <w:t>(N:P</w:t>
      </w:r>
      <w:r w:rsidRPr="0059775B">
        <w:rPr>
          <w:rFonts w:ascii="Times New Roman" w:eastAsia="Calibri" w:hAnsi="Times New Roman" w:cs="Times New Roman"/>
          <w:sz w:val="24"/>
          <w:szCs w:val="24"/>
          <w:vertAlign w:val="subscript"/>
        </w:rPr>
        <w:t>2</w:t>
      </w:r>
      <w:r w:rsidRPr="0059775B">
        <w:rPr>
          <w:rFonts w:ascii="Times New Roman" w:eastAsia="Calibri" w:hAnsi="Times New Roman" w:cs="Times New Roman"/>
          <w:sz w:val="24"/>
          <w:szCs w:val="24"/>
        </w:rPr>
        <w:t>O</w:t>
      </w:r>
      <w:r w:rsidRPr="0059775B">
        <w:rPr>
          <w:rFonts w:ascii="Times New Roman" w:eastAsia="Calibri" w:hAnsi="Times New Roman" w:cs="Times New Roman"/>
          <w:sz w:val="24"/>
          <w:szCs w:val="24"/>
          <w:vertAlign w:val="subscript"/>
        </w:rPr>
        <w:t>5</w:t>
      </w:r>
      <w:r w:rsidRPr="0059775B">
        <w:rPr>
          <w:rFonts w:ascii="Times New Roman" w:eastAsia="Calibri" w:hAnsi="Times New Roman" w:cs="Times New Roman"/>
          <w:sz w:val="24"/>
          <w:szCs w:val="24"/>
        </w:rPr>
        <w:t>:K</w:t>
      </w:r>
      <w:r w:rsidRPr="0059775B">
        <w:rPr>
          <w:rFonts w:ascii="Times New Roman" w:eastAsia="Calibri" w:hAnsi="Times New Roman" w:cs="Times New Roman"/>
          <w:sz w:val="24"/>
          <w:szCs w:val="24"/>
          <w:vertAlign w:val="subscript"/>
        </w:rPr>
        <w:t>2</w:t>
      </w:r>
      <w:r w:rsidRPr="0059775B">
        <w:rPr>
          <w:rFonts w:ascii="Times New Roman" w:eastAsia="Calibri" w:hAnsi="Times New Roman" w:cs="Times New Roman"/>
          <w:sz w:val="24"/>
          <w:szCs w:val="24"/>
        </w:rPr>
        <w:t xml:space="preserve">O:S) fetched maximum B:C ratio. </w:t>
      </w:r>
    </w:p>
    <w:p w14:paraId="78A22D41" w14:textId="77777777" w:rsidR="0058056F" w:rsidRPr="0059775B" w:rsidRDefault="0058056F" w:rsidP="00614C9B">
      <w:pPr>
        <w:spacing w:after="0" w:line="360" w:lineRule="auto"/>
        <w:ind w:firstLine="720"/>
        <w:jc w:val="both"/>
        <w:rPr>
          <w:rFonts w:ascii="Times New Roman" w:eastAsia="Calibri" w:hAnsi="Times New Roman" w:cs="Times New Roman"/>
          <w:sz w:val="24"/>
          <w:szCs w:val="24"/>
        </w:rPr>
      </w:pPr>
      <w:r w:rsidRPr="0059775B">
        <w:rPr>
          <w:rFonts w:ascii="Times New Roman" w:eastAsia="Calibri" w:hAnsi="Times New Roman" w:cs="Times New Roman"/>
          <w:sz w:val="24"/>
          <w:szCs w:val="24"/>
        </w:rPr>
        <w:t>On the basis of one year experiment, it may be concluded that RVM-2 variety in conjunction with application of FYM@ 5t ha</w:t>
      </w:r>
      <w:r w:rsidRPr="0059775B">
        <w:rPr>
          <w:rFonts w:ascii="Times New Roman" w:eastAsia="Calibri" w:hAnsi="Times New Roman" w:cs="Times New Roman"/>
          <w:sz w:val="24"/>
          <w:szCs w:val="24"/>
          <w:vertAlign w:val="superscript"/>
        </w:rPr>
        <w:t>-1</w:t>
      </w:r>
      <w:r w:rsidRPr="0059775B">
        <w:rPr>
          <w:rFonts w:ascii="Times New Roman" w:eastAsia="Calibri" w:hAnsi="Times New Roman" w:cs="Times New Roman"/>
          <w:sz w:val="24"/>
          <w:szCs w:val="24"/>
        </w:rPr>
        <w:t xml:space="preserve"> and fertilizer does of 80:40:20:25 kg ha</w:t>
      </w:r>
      <w:r w:rsidRPr="0059775B">
        <w:rPr>
          <w:rFonts w:ascii="Times New Roman" w:eastAsia="Calibri" w:hAnsi="Times New Roman" w:cs="Times New Roman"/>
          <w:sz w:val="24"/>
          <w:szCs w:val="24"/>
          <w:vertAlign w:val="superscript"/>
        </w:rPr>
        <w:t>-1</w:t>
      </w:r>
      <w:r w:rsidRPr="0059775B">
        <w:rPr>
          <w:rFonts w:ascii="Times New Roman" w:eastAsia="Calibri" w:hAnsi="Times New Roman" w:cs="Times New Roman"/>
          <w:sz w:val="24"/>
          <w:szCs w:val="24"/>
        </w:rPr>
        <w:t xml:space="preserve"> (N:P</w:t>
      </w:r>
      <w:r w:rsidRPr="0059775B">
        <w:rPr>
          <w:rFonts w:ascii="Times New Roman" w:eastAsia="Calibri" w:hAnsi="Times New Roman" w:cs="Times New Roman"/>
          <w:sz w:val="24"/>
          <w:szCs w:val="24"/>
          <w:vertAlign w:val="subscript"/>
        </w:rPr>
        <w:t>2</w:t>
      </w:r>
      <w:r w:rsidRPr="0059775B">
        <w:rPr>
          <w:rFonts w:ascii="Times New Roman" w:eastAsia="Calibri" w:hAnsi="Times New Roman" w:cs="Times New Roman"/>
          <w:sz w:val="24"/>
          <w:szCs w:val="24"/>
        </w:rPr>
        <w:t>O</w:t>
      </w:r>
      <w:r w:rsidRPr="0059775B">
        <w:rPr>
          <w:rFonts w:ascii="Times New Roman" w:eastAsia="Calibri" w:hAnsi="Times New Roman" w:cs="Times New Roman"/>
          <w:sz w:val="24"/>
          <w:szCs w:val="24"/>
          <w:vertAlign w:val="subscript"/>
        </w:rPr>
        <w:t>5</w:t>
      </w:r>
      <w:r w:rsidRPr="0059775B">
        <w:rPr>
          <w:rFonts w:ascii="Times New Roman" w:eastAsia="Calibri" w:hAnsi="Times New Roman" w:cs="Times New Roman"/>
          <w:sz w:val="24"/>
          <w:szCs w:val="24"/>
        </w:rPr>
        <w:t>:K</w:t>
      </w:r>
      <w:r w:rsidRPr="0059775B">
        <w:rPr>
          <w:rFonts w:ascii="Times New Roman" w:eastAsia="Calibri" w:hAnsi="Times New Roman" w:cs="Times New Roman"/>
          <w:sz w:val="24"/>
          <w:szCs w:val="24"/>
          <w:vertAlign w:val="subscript"/>
        </w:rPr>
        <w:t>2</w:t>
      </w:r>
      <w:r w:rsidRPr="0059775B">
        <w:rPr>
          <w:rFonts w:ascii="Times New Roman" w:eastAsia="Calibri" w:hAnsi="Times New Roman" w:cs="Times New Roman"/>
          <w:sz w:val="24"/>
          <w:szCs w:val="24"/>
        </w:rPr>
        <w:t>O:S) gave maximum B:C ratio (2.65) and hence can be recommended for higher growth, yield of Indian Mustard under late sown conditions of Jammu Region.</w:t>
      </w:r>
    </w:p>
    <w:p w14:paraId="438AC4E1" w14:textId="6867CECC" w:rsidR="0058056F" w:rsidRPr="0059775B" w:rsidRDefault="0058056F" w:rsidP="00614C9B">
      <w:pPr>
        <w:spacing w:after="0" w:line="360" w:lineRule="auto"/>
        <w:jc w:val="both"/>
        <w:rPr>
          <w:rFonts w:ascii="Times New Roman" w:eastAsia="Calibri" w:hAnsi="Times New Roman" w:cs="Times New Roman"/>
          <w:b/>
          <w:bCs/>
          <w:sz w:val="24"/>
          <w:szCs w:val="24"/>
        </w:rPr>
      </w:pPr>
      <w:r w:rsidRPr="0059775B">
        <w:rPr>
          <w:rFonts w:ascii="Times New Roman" w:eastAsia="Calibri" w:hAnsi="Times New Roman" w:cs="Times New Roman"/>
          <w:b/>
          <w:bCs/>
          <w:sz w:val="24"/>
          <w:szCs w:val="24"/>
        </w:rPr>
        <w:t xml:space="preserve">Key words: </w:t>
      </w:r>
      <w:r w:rsidRPr="00B710C7">
        <w:rPr>
          <w:rFonts w:ascii="Times New Roman" w:eastAsia="Calibri" w:hAnsi="Times New Roman" w:cs="Times New Roman"/>
          <w:sz w:val="24"/>
          <w:szCs w:val="24"/>
        </w:rPr>
        <w:t>Indian mustard, Growth, Yield, Varieties, FYM, Fertility does, Oil content</w:t>
      </w:r>
      <w:r w:rsidRPr="0059775B">
        <w:rPr>
          <w:rFonts w:ascii="Times New Roman" w:eastAsia="Calibri" w:hAnsi="Times New Roman" w:cs="Times New Roman"/>
          <w:b/>
          <w:bCs/>
          <w:sz w:val="24"/>
          <w:szCs w:val="24"/>
        </w:rPr>
        <w:t xml:space="preserve">   </w:t>
      </w:r>
    </w:p>
    <w:p w14:paraId="669742C3" w14:textId="3B19D150" w:rsidR="009A1873" w:rsidRDefault="009A1873" w:rsidP="00540DE1">
      <w:pPr>
        <w:spacing w:line="360" w:lineRule="auto"/>
        <w:jc w:val="center"/>
        <w:rPr>
          <w:rFonts w:ascii="Times New Roman" w:hAnsi="Times New Roman" w:cs="Times New Roman"/>
          <w:b/>
          <w:bCs/>
          <w:sz w:val="24"/>
          <w:szCs w:val="24"/>
        </w:rPr>
      </w:pPr>
      <w:r w:rsidRPr="009A1873">
        <w:rPr>
          <w:rFonts w:ascii="Times New Roman" w:hAnsi="Times New Roman" w:cs="Times New Roman"/>
          <w:b/>
          <w:bCs/>
          <w:sz w:val="24"/>
          <w:szCs w:val="24"/>
        </w:rPr>
        <w:t>Introduction</w:t>
      </w:r>
    </w:p>
    <w:p w14:paraId="4C1049DA" w14:textId="4E2CA245" w:rsidR="008D570E" w:rsidRDefault="00186D25" w:rsidP="008D570E">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BB4AD7" w:rsidRPr="00BB4AD7">
        <w:rPr>
          <w:rFonts w:ascii="Times New Roman" w:hAnsi="Times New Roman" w:cs="Times New Roman"/>
          <w:sz w:val="24"/>
          <w:szCs w:val="24"/>
        </w:rPr>
        <w:t>India is a major producer of oilseed crops worldwide. Of the nine oilseed crops cultivated in the country, seven are used for edible oils</w:t>
      </w:r>
      <w:r w:rsidR="00BB4AD7">
        <w:rPr>
          <w:rFonts w:ascii="Times New Roman" w:hAnsi="Times New Roman" w:cs="Times New Roman"/>
          <w:sz w:val="24"/>
          <w:szCs w:val="24"/>
        </w:rPr>
        <w:t xml:space="preserve">, </w:t>
      </w:r>
      <w:r w:rsidR="00BB4AD7" w:rsidRPr="00BB4AD7">
        <w:rPr>
          <w:rFonts w:ascii="Times New Roman" w:hAnsi="Times New Roman" w:cs="Times New Roman"/>
          <w:sz w:val="24"/>
          <w:szCs w:val="24"/>
        </w:rPr>
        <w:t>soybean, groundnut, rapeseed-mustard, sunflower, sesame, safflower, and niger</w:t>
      </w:r>
      <w:r w:rsidR="00BB4AD7">
        <w:rPr>
          <w:rFonts w:ascii="Times New Roman" w:hAnsi="Times New Roman" w:cs="Times New Roman"/>
          <w:sz w:val="24"/>
          <w:szCs w:val="24"/>
        </w:rPr>
        <w:t xml:space="preserve">, </w:t>
      </w:r>
      <w:r w:rsidR="00BB4AD7" w:rsidRPr="00BB4AD7">
        <w:rPr>
          <w:rFonts w:ascii="Times New Roman" w:hAnsi="Times New Roman" w:cs="Times New Roman"/>
          <w:sz w:val="24"/>
          <w:szCs w:val="24"/>
        </w:rPr>
        <w:t>while two are used for non-edible oils, namely castor and linseed. Mustard is one of the earliest recorded spices, dating back to approximately 3000 BC</w:t>
      </w:r>
      <w:r>
        <w:rPr>
          <w:rFonts w:ascii="Times New Roman" w:hAnsi="Times New Roman" w:cs="Times New Roman"/>
          <w:sz w:val="24"/>
          <w:szCs w:val="24"/>
        </w:rPr>
        <w:t>”</w:t>
      </w:r>
      <w:r w:rsidR="00BB4AD7" w:rsidRPr="00BB4AD7">
        <w:rPr>
          <w:rFonts w:ascii="Times New Roman" w:hAnsi="Times New Roman" w:cs="Times New Roman"/>
          <w:sz w:val="24"/>
          <w:szCs w:val="24"/>
        </w:rPr>
        <w:t xml:space="preserve"> (Mehra, 1968).</w:t>
      </w:r>
      <w:r w:rsidR="003B2C35">
        <w:rPr>
          <w:rFonts w:ascii="Times New Roman" w:hAnsi="Times New Roman" w:cs="Times New Roman"/>
          <w:sz w:val="24"/>
          <w:szCs w:val="24"/>
        </w:rPr>
        <w:t xml:space="preserve"> </w:t>
      </w:r>
      <w:r w:rsidR="008D570E" w:rsidRPr="008D570E">
        <w:rPr>
          <w:rFonts w:ascii="Times New Roman" w:hAnsi="Times New Roman" w:cs="Times New Roman"/>
          <w:sz w:val="24"/>
          <w:szCs w:val="24"/>
        </w:rPr>
        <w:t xml:space="preserve">In 2019–2020, the global area, production, and yield of rapeseed-mustard were 35.95 million hectares, 71.49 million tonnes, and 1,990 kg per hectare, respectively. India is the third-largest producer of rapeseed-mustard in the world (Rai </w:t>
      </w:r>
      <w:r w:rsidR="008D570E" w:rsidRPr="008D570E">
        <w:rPr>
          <w:rFonts w:ascii="Times New Roman" w:hAnsi="Times New Roman" w:cs="Times New Roman"/>
          <w:i/>
          <w:iCs/>
          <w:sz w:val="24"/>
          <w:szCs w:val="24"/>
        </w:rPr>
        <w:t>et al</w:t>
      </w:r>
      <w:r w:rsidR="008D570E" w:rsidRPr="008D570E">
        <w:rPr>
          <w:rFonts w:ascii="Times New Roman" w:hAnsi="Times New Roman" w:cs="Times New Roman"/>
          <w:sz w:val="24"/>
          <w:szCs w:val="24"/>
        </w:rPr>
        <w:t xml:space="preserve">., 2016). The area under rapeseed-mustard cultivation in India increased from 6.12 million hectares in 2018–19 to 6.86 million hectares in 2019–20 (Anonymous, 2021). India currently contributes 19.29 percent of the global acreage and 11.12 percent of global production of rapeseed-mustard. In Jammu &amp; </w:t>
      </w:r>
      <w:r w:rsidR="008D570E" w:rsidRPr="008D570E">
        <w:rPr>
          <w:rFonts w:ascii="Times New Roman" w:hAnsi="Times New Roman" w:cs="Times New Roman"/>
          <w:sz w:val="24"/>
          <w:szCs w:val="24"/>
        </w:rPr>
        <w:lastRenderedPageBreak/>
        <w:t xml:space="preserve">Kashmir, the productivity of rapeseed-mustard is 6.98 quintals per hectare, accounting for 37.72 percent of the global average productivity and 67.85 percent of the national average (Kumar </w:t>
      </w:r>
      <w:r w:rsidR="008D570E" w:rsidRPr="008D570E">
        <w:rPr>
          <w:rFonts w:ascii="Times New Roman" w:hAnsi="Times New Roman" w:cs="Times New Roman"/>
          <w:i/>
          <w:iCs/>
          <w:sz w:val="24"/>
          <w:szCs w:val="24"/>
        </w:rPr>
        <w:t>et al</w:t>
      </w:r>
      <w:r w:rsidR="008D570E" w:rsidRPr="008D570E">
        <w:rPr>
          <w:rFonts w:ascii="Times New Roman" w:hAnsi="Times New Roman" w:cs="Times New Roman"/>
          <w:sz w:val="24"/>
          <w:szCs w:val="24"/>
        </w:rPr>
        <w:t>., 2018).</w:t>
      </w:r>
      <w:r w:rsidR="00A855B4" w:rsidRPr="00A855B4">
        <w:t xml:space="preserve"> </w:t>
      </w:r>
    </w:p>
    <w:p w14:paraId="434D1BBC" w14:textId="77777777" w:rsidR="00E23A7E" w:rsidRDefault="00F60548" w:rsidP="00E23A7E">
      <w:pPr>
        <w:spacing w:line="360" w:lineRule="auto"/>
        <w:jc w:val="both"/>
        <w:rPr>
          <w:rFonts w:ascii="Times New Roman" w:hAnsi="Times New Roman" w:cs="Times New Roman"/>
          <w:sz w:val="24"/>
          <w:szCs w:val="24"/>
        </w:rPr>
      </w:pPr>
      <w:r w:rsidRPr="00F60548">
        <w:rPr>
          <w:rFonts w:ascii="Times New Roman" w:hAnsi="Times New Roman" w:cs="Times New Roman"/>
          <w:sz w:val="24"/>
          <w:szCs w:val="24"/>
        </w:rPr>
        <w:t>The Central Variety Release Committee has released several promising Indian mustard varieties</w:t>
      </w:r>
      <w:r w:rsidR="004168D5">
        <w:rPr>
          <w:rFonts w:ascii="Times New Roman" w:hAnsi="Times New Roman" w:cs="Times New Roman"/>
          <w:sz w:val="24"/>
          <w:szCs w:val="24"/>
        </w:rPr>
        <w:t xml:space="preserve"> </w:t>
      </w:r>
      <w:r w:rsidRPr="00F60548">
        <w:rPr>
          <w:rFonts w:ascii="Times New Roman" w:hAnsi="Times New Roman" w:cs="Times New Roman"/>
          <w:sz w:val="24"/>
          <w:szCs w:val="24"/>
        </w:rPr>
        <w:t>namely RSPR 69, RH 749, RVM-2, Giriraj, and NRCHB 101—which have demonstrated high productivity ranging from 16 to 22 quintals per hectare across different agro-ecosystems in Northern India (Anonymous, 2019). Nonetheless, these varieties need to be evaluated under subtropical, irrigated conditions of the Jammu region, particularly under late-sown conditions (i.e., the second fortnight of November), to assess their suitability for general cultivation in the Union Territory of Jammu and Kashmir.</w:t>
      </w:r>
      <w:r w:rsidR="00CA2539">
        <w:rPr>
          <w:rFonts w:ascii="Times New Roman" w:hAnsi="Times New Roman" w:cs="Times New Roman"/>
          <w:sz w:val="24"/>
          <w:szCs w:val="24"/>
        </w:rPr>
        <w:t xml:space="preserve"> </w:t>
      </w:r>
      <w:r w:rsidR="00613EF5">
        <w:rPr>
          <w:rFonts w:ascii="Times New Roman" w:hAnsi="Times New Roman" w:cs="Times New Roman"/>
          <w:sz w:val="24"/>
          <w:szCs w:val="24"/>
        </w:rPr>
        <w:t>F</w:t>
      </w:r>
      <w:r w:rsidR="00613EF5" w:rsidRPr="00613EF5">
        <w:rPr>
          <w:rFonts w:ascii="Times New Roman" w:hAnsi="Times New Roman" w:cs="Times New Roman"/>
          <w:sz w:val="24"/>
          <w:szCs w:val="24"/>
        </w:rPr>
        <w:t>urthermore, fertilizers play a critical role in improving oilseed yields, enhancing nutrient efficiency, and promoting balanced fertilization. They are essential for achieving higher productivity and better nutrient use efficiency. Applying the correct dose of fertilizers not only ensures sustained and increased production but also helps to correct specific nutrient deficiencies.</w:t>
      </w:r>
    </w:p>
    <w:p w14:paraId="620FD621" w14:textId="1E302E1F" w:rsidR="0089147B" w:rsidRPr="00E23A7E" w:rsidRDefault="00613EF5" w:rsidP="00E23A7E">
      <w:pPr>
        <w:spacing w:line="360" w:lineRule="auto"/>
        <w:jc w:val="both"/>
        <w:rPr>
          <w:rFonts w:ascii="Times New Roman" w:hAnsi="Times New Roman" w:cs="Times New Roman"/>
          <w:sz w:val="24"/>
          <w:szCs w:val="24"/>
        </w:rPr>
      </w:pPr>
      <w:r w:rsidRPr="00613EF5">
        <w:rPr>
          <w:rFonts w:ascii="Times New Roman" w:hAnsi="Times New Roman" w:cs="Times New Roman"/>
          <w:sz w:val="24"/>
          <w:szCs w:val="24"/>
        </w:rPr>
        <w:t xml:space="preserve">Mustard productivity can be influenced significantly by the selection of appropriate cultivars and effective fertility management </w:t>
      </w:r>
      <w:r w:rsidR="0005078E">
        <w:rPr>
          <w:rFonts w:ascii="Times New Roman" w:hAnsi="Times New Roman" w:cs="Times New Roman"/>
          <w:sz w:val="24"/>
          <w:szCs w:val="24"/>
        </w:rPr>
        <w:t>(</w:t>
      </w:r>
      <w:r w:rsidR="0005078E" w:rsidRPr="0005078E">
        <w:rPr>
          <w:rFonts w:ascii="Times New Roman" w:hAnsi="Times New Roman" w:cs="Times New Roman"/>
          <w:sz w:val="24"/>
          <w:szCs w:val="24"/>
        </w:rPr>
        <w:t xml:space="preserve">Kaur </w:t>
      </w:r>
      <w:r w:rsidR="0005078E" w:rsidRPr="0005078E">
        <w:rPr>
          <w:rFonts w:ascii="Times New Roman" w:hAnsi="Times New Roman" w:cs="Times New Roman"/>
          <w:i/>
          <w:iCs/>
          <w:sz w:val="24"/>
          <w:szCs w:val="24"/>
        </w:rPr>
        <w:t>et al</w:t>
      </w:r>
      <w:r w:rsidR="0005078E" w:rsidRPr="0005078E">
        <w:rPr>
          <w:rFonts w:ascii="Times New Roman" w:hAnsi="Times New Roman" w:cs="Times New Roman"/>
          <w:sz w:val="24"/>
          <w:szCs w:val="24"/>
        </w:rPr>
        <w:t>.</w:t>
      </w:r>
      <w:r w:rsidR="00B910C4">
        <w:rPr>
          <w:rFonts w:ascii="Times New Roman" w:hAnsi="Times New Roman" w:cs="Times New Roman"/>
          <w:sz w:val="24"/>
          <w:szCs w:val="24"/>
        </w:rPr>
        <w:t xml:space="preserve">, </w:t>
      </w:r>
      <w:r w:rsidR="0005078E" w:rsidRPr="0005078E">
        <w:rPr>
          <w:rFonts w:ascii="Times New Roman" w:hAnsi="Times New Roman" w:cs="Times New Roman"/>
          <w:sz w:val="24"/>
          <w:szCs w:val="24"/>
        </w:rPr>
        <w:t>2017</w:t>
      </w:r>
      <w:r w:rsidR="0005078E">
        <w:rPr>
          <w:rFonts w:ascii="Times New Roman" w:hAnsi="Times New Roman" w:cs="Times New Roman"/>
          <w:sz w:val="24"/>
          <w:szCs w:val="24"/>
        </w:rPr>
        <w:t>) and</w:t>
      </w:r>
      <w:r w:rsidR="0005078E">
        <w:rPr>
          <w:rFonts w:ascii="Times New Roman" w:hAnsi="Times New Roman" w:cs="Times New Roman"/>
          <w:b/>
          <w:bCs/>
          <w:sz w:val="24"/>
          <w:szCs w:val="24"/>
        </w:rPr>
        <w:t xml:space="preserve"> </w:t>
      </w:r>
      <w:r w:rsidRPr="00613EF5">
        <w:rPr>
          <w:rFonts w:ascii="Times New Roman" w:hAnsi="Times New Roman" w:cs="Times New Roman"/>
          <w:sz w:val="24"/>
          <w:szCs w:val="24"/>
        </w:rPr>
        <w:t xml:space="preserve">(Bhat </w:t>
      </w:r>
      <w:r w:rsidRPr="00613EF5">
        <w:rPr>
          <w:rFonts w:ascii="Times New Roman" w:hAnsi="Times New Roman" w:cs="Times New Roman"/>
          <w:i/>
          <w:iCs/>
          <w:sz w:val="24"/>
          <w:szCs w:val="24"/>
        </w:rPr>
        <w:t>et al</w:t>
      </w:r>
      <w:r w:rsidRPr="00613EF5">
        <w:rPr>
          <w:rFonts w:ascii="Times New Roman" w:hAnsi="Times New Roman" w:cs="Times New Roman"/>
          <w:sz w:val="24"/>
          <w:szCs w:val="24"/>
        </w:rPr>
        <w:t>., 2006). Fertilizer application has been shown to positively impact the growth and yield of mustard varieties. Among the macronutrients, nitrogen and sulphur are particularly important, especially in terms of seed quality and quantity. Nitrogen is vital for vigorous plant growth, high yields, and overall crop quality. It is a key component in the synthesis of plant proteins and chlorophyll and is required in larger quantities than most other macronutrients. Sulphur, on the other hand, is an essential plant nutrient that has recently gained prominence as the third most important element in oilseed nutrition. It plays a crucial role in plant metabolism and productivity.</w:t>
      </w:r>
      <w:r w:rsidR="00CA2539">
        <w:rPr>
          <w:rFonts w:ascii="Times New Roman" w:hAnsi="Times New Roman" w:cs="Times New Roman"/>
          <w:sz w:val="24"/>
          <w:szCs w:val="24"/>
        </w:rPr>
        <w:t xml:space="preserve"> </w:t>
      </w:r>
      <w:r w:rsidR="0089147B" w:rsidRPr="0089147B">
        <w:rPr>
          <w:rFonts w:ascii="Times New Roman" w:hAnsi="Times New Roman" w:cs="Times New Roman"/>
          <w:sz w:val="24"/>
          <w:szCs w:val="24"/>
        </w:rPr>
        <w:t xml:space="preserve">Sulphur application has been shown to increase the oil and protein content of seeds </w:t>
      </w:r>
      <w:r w:rsidR="0005078E" w:rsidRPr="0005078E">
        <w:rPr>
          <w:rFonts w:ascii="Times New Roman" w:hAnsi="Times New Roman" w:cs="Times New Roman"/>
          <w:sz w:val="24"/>
          <w:szCs w:val="24"/>
        </w:rPr>
        <w:t xml:space="preserve">(Bharat </w:t>
      </w:r>
      <w:r w:rsidR="0005078E" w:rsidRPr="0005078E">
        <w:rPr>
          <w:rFonts w:ascii="Times New Roman" w:hAnsi="Times New Roman" w:cs="Times New Roman"/>
          <w:i/>
          <w:iCs/>
          <w:sz w:val="24"/>
          <w:szCs w:val="24"/>
        </w:rPr>
        <w:t>et al</w:t>
      </w:r>
      <w:r w:rsidR="0005078E" w:rsidRPr="0005078E">
        <w:rPr>
          <w:rFonts w:ascii="Times New Roman" w:hAnsi="Times New Roman" w:cs="Times New Roman"/>
          <w:sz w:val="24"/>
          <w:szCs w:val="24"/>
        </w:rPr>
        <w:t>.</w:t>
      </w:r>
      <w:r w:rsidR="00B910C4">
        <w:rPr>
          <w:rFonts w:ascii="Times New Roman" w:hAnsi="Times New Roman" w:cs="Times New Roman"/>
          <w:sz w:val="24"/>
          <w:szCs w:val="24"/>
        </w:rPr>
        <w:t>,</w:t>
      </w:r>
      <w:r w:rsidR="0005078E" w:rsidRPr="0005078E">
        <w:rPr>
          <w:rFonts w:ascii="Times New Roman" w:hAnsi="Times New Roman" w:cs="Times New Roman"/>
          <w:sz w:val="24"/>
          <w:szCs w:val="24"/>
        </w:rPr>
        <w:t xml:space="preserve"> 2022) and </w:t>
      </w:r>
      <w:r w:rsidR="0089147B" w:rsidRPr="0089147B">
        <w:rPr>
          <w:rFonts w:ascii="Times New Roman" w:hAnsi="Times New Roman" w:cs="Times New Roman"/>
          <w:sz w:val="24"/>
          <w:szCs w:val="24"/>
        </w:rPr>
        <w:t xml:space="preserve">(Malhi </w:t>
      </w:r>
      <w:r w:rsidR="0089147B" w:rsidRPr="0089147B">
        <w:rPr>
          <w:rFonts w:ascii="Times New Roman" w:hAnsi="Times New Roman" w:cs="Times New Roman"/>
          <w:i/>
          <w:iCs/>
          <w:sz w:val="24"/>
          <w:szCs w:val="24"/>
        </w:rPr>
        <w:t>et al</w:t>
      </w:r>
      <w:r w:rsidR="0089147B" w:rsidRPr="0089147B">
        <w:rPr>
          <w:rFonts w:ascii="Times New Roman" w:hAnsi="Times New Roman" w:cs="Times New Roman"/>
          <w:sz w:val="24"/>
          <w:szCs w:val="24"/>
        </w:rPr>
        <w:t xml:space="preserve">., 2007). Phosphorus is one of the most important nutrients in crop nutrition and plays a vital role in salinity-fertility interactions, as well as in enhancing plant vigour and salt tolerance. Additionally, potassium is known to play a significant role in plant salt stress tolerance (Wang </w:t>
      </w:r>
      <w:r w:rsidR="0089147B" w:rsidRPr="0089147B">
        <w:rPr>
          <w:rFonts w:ascii="Times New Roman" w:hAnsi="Times New Roman" w:cs="Times New Roman"/>
          <w:i/>
          <w:iCs/>
          <w:sz w:val="24"/>
          <w:szCs w:val="24"/>
        </w:rPr>
        <w:t>et al</w:t>
      </w:r>
      <w:r w:rsidR="0089147B" w:rsidRPr="0089147B">
        <w:rPr>
          <w:rFonts w:ascii="Times New Roman" w:hAnsi="Times New Roman" w:cs="Times New Roman"/>
          <w:sz w:val="24"/>
          <w:szCs w:val="24"/>
        </w:rPr>
        <w:t>., 2013). The chlorophyll content (both a and b) in mustard leaves also increases with higher levels of potassium application.</w:t>
      </w:r>
    </w:p>
    <w:p w14:paraId="38F645CF" w14:textId="791A198E" w:rsidR="00A31B3C" w:rsidRPr="00EC659F" w:rsidRDefault="00D855FB" w:rsidP="00EC659F">
      <w:pPr>
        <w:spacing w:line="360" w:lineRule="auto"/>
        <w:jc w:val="both"/>
        <w:rPr>
          <w:rFonts w:ascii="Times New Roman" w:hAnsi="Times New Roman" w:cs="Times New Roman"/>
          <w:sz w:val="24"/>
          <w:szCs w:val="24"/>
        </w:rPr>
      </w:pPr>
      <w:r w:rsidRPr="00D855FB">
        <w:rPr>
          <w:rFonts w:ascii="Times New Roman" w:hAnsi="Times New Roman" w:cs="Times New Roman"/>
          <w:sz w:val="24"/>
          <w:szCs w:val="24"/>
        </w:rPr>
        <w:t xml:space="preserve">The application of a balanced fertilizer dosage, along with organic manure, is essential for maintaining soil fertility. The integrated use of optimal doses of NPK and farmyard manure (FYM) promotes better and more sustainable yields while also correcting deficiencies in micro- </w:t>
      </w:r>
      <w:r w:rsidRPr="00D855FB">
        <w:rPr>
          <w:rFonts w:ascii="Times New Roman" w:hAnsi="Times New Roman" w:cs="Times New Roman"/>
          <w:sz w:val="24"/>
          <w:szCs w:val="24"/>
        </w:rPr>
        <w:lastRenderedPageBreak/>
        <w:t>and secondary nutrients</w:t>
      </w:r>
      <w:r w:rsidR="00D42258">
        <w:rPr>
          <w:rFonts w:ascii="Times New Roman" w:hAnsi="Times New Roman" w:cs="Times New Roman"/>
          <w:sz w:val="24"/>
          <w:szCs w:val="24"/>
        </w:rPr>
        <w:t>.</w:t>
      </w:r>
      <w:r w:rsidR="001C5907">
        <w:rPr>
          <w:rFonts w:ascii="Times New Roman" w:hAnsi="Times New Roman" w:cs="Times New Roman"/>
          <w:sz w:val="24"/>
          <w:szCs w:val="24"/>
        </w:rPr>
        <w:t xml:space="preserve"> </w:t>
      </w:r>
      <w:r w:rsidR="00E23A7E" w:rsidRPr="00E23A7E">
        <w:rPr>
          <w:rFonts w:ascii="Times New Roman" w:hAnsi="Times New Roman" w:cs="Times New Roman"/>
          <w:sz w:val="24"/>
          <w:szCs w:val="24"/>
        </w:rPr>
        <w:t xml:space="preserve">(Kaur </w:t>
      </w:r>
      <w:r w:rsidR="00E23A7E" w:rsidRPr="00E23A7E">
        <w:rPr>
          <w:rFonts w:ascii="Times New Roman" w:hAnsi="Times New Roman" w:cs="Times New Roman"/>
          <w:i/>
          <w:iCs/>
          <w:sz w:val="24"/>
          <w:szCs w:val="24"/>
        </w:rPr>
        <w:t>et al</w:t>
      </w:r>
      <w:r w:rsidR="00E23A7E" w:rsidRPr="00E23A7E">
        <w:rPr>
          <w:rFonts w:ascii="Times New Roman" w:hAnsi="Times New Roman" w:cs="Times New Roman"/>
          <w:sz w:val="24"/>
          <w:szCs w:val="24"/>
        </w:rPr>
        <w:t>.</w:t>
      </w:r>
      <w:r w:rsidR="00E23A7E">
        <w:rPr>
          <w:rFonts w:ascii="Times New Roman" w:hAnsi="Times New Roman" w:cs="Times New Roman"/>
          <w:sz w:val="24"/>
          <w:szCs w:val="24"/>
        </w:rPr>
        <w:t>,</w:t>
      </w:r>
      <w:r w:rsidR="00E23A7E" w:rsidRPr="00E23A7E">
        <w:rPr>
          <w:rFonts w:ascii="Times New Roman" w:hAnsi="Times New Roman" w:cs="Times New Roman"/>
          <w:sz w:val="24"/>
          <w:szCs w:val="24"/>
        </w:rPr>
        <w:t xml:space="preserve"> 2017)</w:t>
      </w:r>
      <w:r w:rsidR="00E23A7E" w:rsidRPr="004168D5">
        <w:rPr>
          <w:rFonts w:ascii="Times New Roman" w:hAnsi="Times New Roman" w:cs="Times New Roman"/>
          <w:sz w:val="24"/>
          <w:szCs w:val="24"/>
        </w:rPr>
        <w:t xml:space="preserve"> </w:t>
      </w:r>
      <w:r w:rsidR="00E23A7E">
        <w:rPr>
          <w:rFonts w:ascii="Times New Roman" w:hAnsi="Times New Roman" w:cs="Times New Roman"/>
          <w:sz w:val="24"/>
          <w:szCs w:val="24"/>
        </w:rPr>
        <w:t xml:space="preserve">and </w:t>
      </w:r>
      <w:r w:rsidR="00EC659F" w:rsidRPr="004168D5">
        <w:rPr>
          <w:rFonts w:ascii="Times New Roman" w:hAnsi="Times New Roman" w:cs="Times New Roman"/>
          <w:sz w:val="24"/>
          <w:szCs w:val="24"/>
        </w:rPr>
        <w:t xml:space="preserve">(Kumar </w:t>
      </w:r>
      <w:r w:rsidR="00EC659F" w:rsidRPr="004168D5">
        <w:rPr>
          <w:rFonts w:ascii="Times New Roman" w:hAnsi="Times New Roman" w:cs="Times New Roman"/>
          <w:i/>
          <w:iCs/>
          <w:sz w:val="24"/>
          <w:szCs w:val="24"/>
        </w:rPr>
        <w:t>et al</w:t>
      </w:r>
      <w:r w:rsidR="00EC659F" w:rsidRPr="004168D5">
        <w:rPr>
          <w:rFonts w:ascii="Times New Roman" w:hAnsi="Times New Roman" w:cs="Times New Roman"/>
          <w:sz w:val="24"/>
          <w:szCs w:val="24"/>
        </w:rPr>
        <w:t>., 2019).</w:t>
      </w:r>
      <w:r w:rsidR="003B7906">
        <w:rPr>
          <w:rFonts w:ascii="Times New Roman" w:hAnsi="Times New Roman" w:cs="Times New Roman"/>
          <w:sz w:val="24"/>
          <w:szCs w:val="24"/>
        </w:rPr>
        <w:t xml:space="preserve"> </w:t>
      </w:r>
      <w:r w:rsidR="007C7398" w:rsidRPr="007C7398">
        <w:rPr>
          <w:rFonts w:ascii="Times New Roman" w:hAnsi="Times New Roman" w:cs="Times New Roman"/>
          <w:sz w:val="24"/>
          <w:szCs w:val="24"/>
        </w:rPr>
        <w:t>The combined use of FYM and chemical fertilizers enhances soil health and nutrient availability, leading to improved mustard yield, oil content, and sustainable soil fertility.</w:t>
      </w:r>
      <w:r w:rsidR="00EC659F" w:rsidRPr="00EC659F">
        <w:rPr>
          <w:rFonts w:ascii="Times New Roman" w:hAnsi="Times New Roman" w:cs="Times New Roman"/>
          <w:sz w:val="24"/>
          <w:szCs w:val="24"/>
        </w:rPr>
        <w:t xml:space="preserve"> (Singh </w:t>
      </w:r>
      <w:r w:rsidR="00EC659F" w:rsidRPr="00EC659F">
        <w:rPr>
          <w:rFonts w:ascii="Times New Roman" w:hAnsi="Times New Roman" w:cs="Times New Roman"/>
          <w:i/>
          <w:iCs/>
          <w:sz w:val="24"/>
          <w:szCs w:val="24"/>
        </w:rPr>
        <w:t>et al</w:t>
      </w:r>
      <w:r w:rsidR="00EC659F" w:rsidRPr="00EC659F">
        <w:rPr>
          <w:rFonts w:ascii="Times New Roman" w:hAnsi="Times New Roman" w:cs="Times New Roman"/>
          <w:sz w:val="24"/>
          <w:szCs w:val="24"/>
        </w:rPr>
        <w:t>., 2020)</w:t>
      </w:r>
      <w:r w:rsidR="005C4D26">
        <w:rPr>
          <w:rFonts w:ascii="Times New Roman" w:hAnsi="Times New Roman" w:cs="Times New Roman"/>
          <w:sz w:val="24"/>
          <w:szCs w:val="24"/>
        </w:rPr>
        <w:t xml:space="preserve"> and</w:t>
      </w:r>
      <w:r w:rsidR="00EC659F" w:rsidRPr="00EC659F">
        <w:rPr>
          <w:rFonts w:ascii="Times New Roman" w:hAnsi="Times New Roman" w:cs="Times New Roman"/>
          <w:sz w:val="24"/>
          <w:szCs w:val="24"/>
        </w:rPr>
        <w:t xml:space="preserve"> (Blanchet </w:t>
      </w:r>
      <w:r w:rsidR="00EC659F" w:rsidRPr="00EC659F">
        <w:rPr>
          <w:rFonts w:ascii="Times New Roman" w:hAnsi="Times New Roman" w:cs="Times New Roman"/>
          <w:i/>
          <w:iCs/>
          <w:sz w:val="24"/>
          <w:szCs w:val="24"/>
        </w:rPr>
        <w:t>et al</w:t>
      </w:r>
      <w:r w:rsidR="00EC659F" w:rsidRPr="00EC659F">
        <w:rPr>
          <w:rFonts w:ascii="Times New Roman" w:hAnsi="Times New Roman" w:cs="Times New Roman"/>
          <w:sz w:val="24"/>
          <w:szCs w:val="24"/>
        </w:rPr>
        <w:t>., 2016).</w:t>
      </w:r>
      <w:r w:rsidR="00B62CE6">
        <w:rPr>
          <w:rFonts w:ascii="Times New Roman" w:hAnsi="Times New Roman" w:cs="Times New Roman"/>
          <w:sz w:val="24"/>
          <w:szCs w:val="24"/>
        </w:rPr>
        <w:t xml:space="preserve"> </w:t>
      </w:r>
      <w:r w:rsidR="00A31B3C" w:rsidRPr="00A31B3C">
        <w:rPr>
          <w:rFonts w:ascii="Times New Roman" w:hAnsi="Times New Roman" w:cs="Times New Roman"/>
          <w:sz w:val="24"/>
          <w:szCs w:val="24"/>
        </w:rPr>
        <w:t>The study aims to evaluate the performance of Indian mustard varieties under different fertility schedules to optimize yield in late-sown irrigated conditions of the Jammu region.</w:t>
      </w:r>
    </w:p>
    <w:p w14:paraId="028DBB50" w14:textId="295C972E" w:rsidR="00830DA6" w:rsidRPr="0047209E" w:rsidRDefault="00830DA6" w:rsidP="00540DE1">
      <w:pPr>
        <w:spacing w:line="276" w:lineRule="auto"/>
        <w:jc w:val="center"/>
        <w:rPr>
          <w:rFonts w:ascii="Times New Roman" w:hAnsi="Times New Roman" w:cs="Times New Roman"/>
          <w:sz w:val="24"/>
          <w:szCs w:val="24"/>
        </w:rPr>
      </w:pPr>
      <w:r w:rsidRPr="0047209E">
        <w:rPr>
          <w:rFonts w:ascii="Times New Roman" w:hAnsi="Times New Roman" w:cs="Times New Roman"/>
          <w:b/>
          <w:bCs/>
          <w:sz w:val="24"/>
          <w:szCs w:val="24"/>
        </w:rPr>
        <w:t>MATERIALS AND METHODS</w:t>
      </w:r>
    </w:p>
    <w:p w14:paraId="0D654ED3" w14:textId="6E07D030" w:rsidR="00830DA6" w:rsidRPr="000F6820" w:rsidRDefault="00830DA6" w:rsidP="00773855">
      <w:pPr>
        <w:spacing w:line="360" w:lineRule="auto"/>
        <w:jc w:val="both"/>
        <w:rPr>
          <w:rFonts w:ascii="Times New Roman" w:eastAsia="TimesNewRomanPS-BoldMT" w:hAnsi="Times New Roman" w:cs="Times New Roman"/>
          <w:color w:val="000000"/>
          <w:sz w:val="24"/>
          <w:szCs w:val="24"/>
          <w:lang w:eastAsia="zh-CN" w:bidi="ar"/>
        </w:rPr>
      </w:pPr>
      <w:r w:rsidRPr="0047209E">
        <w:rPr>
          <w:rFonts w:ascii="Times New Roman" w:hAnsi="Times New Roman" w:cs="Times New Roman"/>
          <w:sz w:val="24"/>
          <w:szCs w:val="24"/>
        </w:rPr>
        <w:t xml:space="preserve">A field experiment was conducted during the </w:t>
      </w:r>
      <w:r w:rsidRPr="0047209E">
        <w:rPr>
          <w:rFonts w:ascii="Times New Roman" w:hAnsi="Times New Roman" w:cs="Times New Roman"/>
          <w:i/>
          <w:iCs/>
          <w:sz w:val="24"/>
          <w:szCs w:val="24"/>
        </w:rPr>
        <w:t>rabi</w:t>
      </w:r>
      <w:r w:rsidRPr="0047209E">
        <w:rPr>
          <w:rFonts w:ascii="Times New Roman" w:hAnsi="Times New Roman" w:cs="Times New Roman"/>
          <w:sz w:val="24"/>
          <w:szCs w:val="24"/>
        </w:rPr>
        <w:t xml:space="preserve"> 2020-21 at Research Farm, Division of Agronomy, Sher-e- Kashmir University of Agricultural Sciences and Technology of Jammu, </w:t>
      </w:r>
      <w:r w:rsidRPr="0047209E">
        <w:rPr>
          <w:rFonts w:ascii="Times New Roman" w:eastAsia="Calibri" w:hAnsi="Times New Roman" w:cs="Times New Roman"/>
          <w:sz w:val="24"/>
          <w:szCs w:val="24"/>
        </w:rPr>
        <w:t>located at 32</w:t>
      </w:r>
      <w:r w:rsidRPr="0047209E">
        <w:rPr>
          <w:rFonts w:ascii="Times New Roman" w:eastAsia="Calibri" w:hAnsi="Times New Roman" w:cs="Times New Roman"/>
          <w:sz w:val="24"/>
          <w:szCs w:val="24"/>
          <w:vertAlign w:val="superscript"/>
        </w:rPr>
        <w:t xml:space="preserve">0 </w:t>
      </w:r>
      <w:r w:rsidRPr="0047209E">
        <w:rPr>
          <w:rFonts w:ascii="Times New Roman" w:eastAsia="Calibri" w:hAnsi="Times New Roman" w:cs="Times New Roman"/>
          <w:sz w:val="24"/>
          <w:szCs w:val="24"/>
        </w:rPr>
        <w:t>39΄ 33΄΄ N latitude and 74</w:t>
      </w:r>
      <w:r w:rsidRPr="0047209E">
        <w:rPr>
          <w:rFonts w:ascii="Times New Roman" w:eastAsia="Calibri" w:hAnsi="Times New Roman" w:cs="Times New Roman"/>
          <w:sz w:val="24"/>
          <w:szCs w:val="24"/>
          <w:vertAlign w:val="superscript"/>
        </w:rPr>
        <w:t xml:space="preserve">0 </w:t>
      </w:r>
      <w:r w:rsidRPr="0047209E">
        <w:rPr>
          <w:rFonts w:ascii="Times New Roman" w:eastAsia="Calibri" w:hAnsi="Times New Roman" w:cs="Times New Roman"/>
          <w:sz w:val="24"/>
          <w:szCs w:val="24"/>
        </w:rPr>
        <w:t xml:space="preserve">48΄ 45΄΄ E longitude and 293 meters above mean sea level, in the subtropical foothills of the Shivalik Himalayas. The climate of experimental site                                     is subtropical with hot and dry early summers followed by hot and humid monsoon season and cold winters. </w:t>
      </w:r>
      <w:r w:rsidRPr="0047209E">
        <w:rPr>
          <w:rFonts w:ascii="Times New Roman" w:hAnsi="Times New Roman" w:cs="Times New Roman"/>
          <w:sz w:val="24"/>
          <w:szCs w:val="24"/>
        </w:rPr>
        <w:t>The soil of the experimental site was sandy clay loam in texture, slightly alkaline in nature having pH of 7.45, EC (0.21 dS m</w:t>
      </w:r>
      <w:r w:rsidRPr="0047209E">
        <w:rPr>
          <w:rFonts w:ascii="Times New Roman" w:hAnsi="Times New Roman" w:cs="Times New Roman"/>
          <w:sz w:val="24"/>
          <w:szCs w:val="24"/>
          <w:vertAlign w:val="superscript"/>
        </w:rPr>
        <w:t>-1</w:t>
      </w:r>
      <w:r w:rsidRPr="0047209E">
        <w:rPr>
          <w:rFonts w:ascii="Times New Roman" w:hAnsi="Times New Roman" w:cs="Times New Roman"/>
          <w:sz w:val="24"/>
          <w:szCs w:val="24"/>
        </w:rPr>
        <w:t>), organic carbon (0.61%), low in available nitrogen (230 kg ha</w:t>
      </w:r>
      <w:r w:rsidRPr="0047209E">
        <w:rPr>
          <w:rFonts w:ascii="Times New Roman" w:hAnsi="Times New Roman" w:cs="Times New Roman"/>
          <w:sz w:val="24"/>
          <w:szCs w:val="24"/>
          <w:vertAlign w:val="superscript"/>
        </w:rPr>
        <w:t>-1</w:t>
      </w:r>
      <w:r w:rsidRPr="0047209E">
        <w:rPr>
          <w:rFonts w:ascii="Times New Roman" w:hAnsi="Times New Roman" w:cs="Times New Roman"/>
          <w:sz w:val="24"/>
          <w:szCs w:val="24"/>
        </w:rPr>
        <w:t>), medium in phosphorus (14.31 kg ha</w:t>
      </w:r>
      <w:r w:rsidRPr="0047209E">
        <w:rPr>
          <w:rFonts w:ascii="Times New Roman" w:hAnsi="Times New Roman" w:cs="Times New Roman"/>
          <w:sz w:val="24"/>
          <w:szCs w:val="24"/>
          <w:vertAlign w:val="superscript"/>
        </w:rPr>
        <w:t>-1</w:t>
      </w:r>
      <w:r w:rsidRPr="0047209E">
        <w:rPr>
          <w:rFonts w:ascii="Times New Roman" w:hAnsi="Times New Roman" w:cs="Times New Roman"/>
          <w:sz w:val="24"/>
          <w:szCs w:val="24"/>
        </w:rPr>
        <w:t>), potassium (150 kg ha</w:t>
      </w:r>
      <w:r w:rsidRPr="0047209E">
        <w:rPr>
          <w:rFonts w:ascii="Times New Roman" w:hAnsi="Times New Roman" w:cs="Times New Roman"/>
          <w:sz w:val="24"/>
          <w:szCs w:val="24"/>
          <w:vertAlign w:val="superscript"/>
        </w:rPr>
        <w:t>-1</w:t>
      </w:r>
      <w:r w:rsidRPr="0047209E">
        <w:rPr>
          <w:rFonts w:ascii="Times New Roman" w:hAnsi="Times New Roman" w:cs="Times New Roman"/>
          <w:sz w:val="24"/>
          <w:szCs w:val="24"/>
        </w:rPr>
        <w:t>) and sulphur (19.1 mg kg</w:t>
      </w:r>
      <w:r w:rsidRPr="0047209E">
        <w:rPr>
          <w:rFonts w:ascii="Times New Roman" w:hAnsi="Times New Roman" w:cs="Times New Roman"/>
          <w:sz w:val="24"/>
          <w:szCs w:val="24"/>
          <w:vertAlign w:val="superscript"/>
        </w:rPr>
        <w:t>-1</w:t>
      </w:r>
      <w:r w:rsidRPr="0047209E">
        <w:rPr>
          <w:rFonts w:ascii="Times New Roman" w:hAnsi="Times New Roman" w:cs="Times New Roman"/>
          <w:sz w:val="24"/>
          <w:szCs w:val="24"/>
        </w:rPr>
        <w:t>). The experiment consisted of four Varieties i.e., V</w:t>
      </w:r>
      <w:r w:rsidRPr="0047209E">
        <w:rPr>
          <w:rFonts w:ascii="Times New Roman" w:hAnsi="Times New Roman" w:cs="Times New Roman"/>
          <w:sz w:val="24"/>
          <w:szCs w:val="24"/>
          <w:vertAlign w:val="subscript"/>
        </w:rPr>
        <w:t>1</w:t>
      </w:r>
      <w:r w:rsidRPr="0047209E">
        <w:rPr>
          <w:rFonts w:ascii="Times New Roman" w:hAnsi="Times New Roman" w:cs="Times New Roman"/>
          <w:sz w:val="24"/>
          <w:szCs w:val="24"/>
        </w:rPr>
        <w:t>-RSPR 69, V</w:t>
      </w:r>
      <w:r w:rsidRPr="0047209E">
        <w:rPr>
          <w:rFonts w:ascii="Times New Roman" w:hAnsi="Times New Roman" w:cs="Times New Roman"/>
          <w:sz w:val="24"/>
          <w:szCs w:val="24"/>
          <w:vertAlign w:val="subscript"/>
        </w:rPr>
        <w:t>2</w:t>
      </w:r>
      <w:r w:rsidRPr="0047209E">
        <w:rPr>
          <w:rFonts w:ascii="Times New Roman" w:hAnsi="Times New Roman" w:cs="Times New Roman"/>
          <w:sz w:val="24"/>
          <w:szCs w:val="24"/>
        </w:rPr>
        <w:t>-Pusa Mustard 26 and V</w:t>
      </w:r>
      <w:r w:rsidRPr="0047209E">
        <w:rPr>
          <w:rFonts w:ascii="Times New Roman" w:hAnsi="Times New Roman" w:cs="Times New Roman"/>
          <w:sz w:val="24"/>
          <w:szCs w:val="24"/>
          <w:vertAlign w:val="subscript"/>
        </w:rPr>
        <w:t>3</w:t>
      </w:r>
      <w:r w:rsidRPr="0047209E">
        <w:rPr>
          <w:rFonts w:ascii="Times New Roman" w:hAnsi="Times New Roman" w:cs="Times New Roman"/>
          <w:sz w:val="24"/>
          <w:szCs w:val="24"/>
        </w:rPr>
        <w:t>-RVM 2 and V</w:t>
      </w:r>
      <w:r w:rsidRPr="0047209E">
        <w:rPr>
          <w:rFonts w:ascii="Times New Roman" w:hAnsi="Times New Roman" w:cs="Times New Roman"/>
          <w:sz w:val="24"/>
          <w:szCs w:val="24"/>
          <w:vertAlign w:val="subscript"/>
        </w:rPr>
        <w:t>0</w:t>
      </w:r>
      <w:r w:rsidRPr="0047209E">
        <w:rPr>
          <w:rFonts w:ascii="Times New Roman" w:hAnsi="Times New Roman" w:cs="Times New Roman"/>
          <w:sz w:val="24"/>
          <w:szCs w:val="24"/>
        </w:rPr>
        <w:t>-NRCHB 101 in main plot and two with or without FYM in sub plot and three fertilizer levels i.e., F1 NPKS (60:30:15:20 kg ha</w:t>
      </w:r>
      <w:r w:rsidRPr="0047209E">
        <w:rPr>
          <w:rFonts w:ascii="Times New Roman" w:hAnsi="Times New Roman" w:cs="Times New Roman"/>
          <w:sz w:val="24"/>
          <w:szCs w:val="24"/>
          <w:vertAlign w:val="superscript"/>
        </w:rPr>
        <w:t>-1</w:t>
      </w:r>
      <w:r w:rsidRPr="0047209E">
        <w:rPr>
          <w:rFonts w:ascii="Times New Roman" w:hAnsi="Times New Roman" w:cs="Times New Roman"/>
          <w:sz w:val="24"/>
          <w:szCs w:val="24"/>
        </w:rPr>
        <w:t>), F2 NPKS (80:40:20:25 kg ha</w:t>
      </w:r>
      <w:r w:rsidRPr="0047209E">
        <w:rPr>
          <w:rFonts w:ascii="Times New Roman" w:hAnsi="Times New Roman" w:cs="Times New Roman"/>
          <w:sz w:val="24"/>
          <w:szCs w:val="24"/>
          <w:vertAlign w:val="superscript"/>
        </w:rPr>
        <w:t>-1</w:t>
      </w:r>
      <w:r w:rsidRPr="0047209E">
        <w:rPr>
          <w:rFonts w:ascii="Times New Roman" w:hAnsi="Times New Roman" w:cs="Times New Roman"/>
          <w:sz w:val="24"/>
          <w:szCs w:val="24"/>
        </w:rPr>
        <w:t>) and F3 NPKS (100:50:30) in sub-su</w:t>
      </w:r>
      <w:r w:rsidR="00B62CE6">
        <w:rPr>
          <w:rFonts w:ascii="Times New Roman" w:hAnsi="Times New Roman" w:cs="Times New Roman"/>
          <w:sz w:val="24"/>
          <w:szCs w:val="24"/>
        </w:rPr>
        <w:t>b</w:t>
      </w:r>
      <w:r w:rsidRPr="0047209E">
        <w:rPr>
          <w:rFonts w:ascii="Times New Roman" w:hAnsi="Times New Roman" w:cs="Times New Roman"/>
          <w:sz w:val="24"/>
          <w:szCs w:val="24"/>
        </w:rPr>
        <w:t xml:space="preserve"> plot. The treatments were evaluated in split-split plot design with 3 replications</w:t>
      </w:r>
      <w:r w:rsidRPr="0047209E">
        <w:rPr>
          <w:rFonts w:ascii="Times New Roman" w:eastAsia="Calibri" w:hAnsi="Times New Roman" w:cs="Times New Roman"/>
          <w:sz w:val="24"/>
          <w:szCs w:val="24"/>
        </w:rPr>
        <w:t>.</w:t>
      </w:r>
      <w:r w:rsidRPr="0047209E">
        <w:rPr>
          <w:rFonts w:ascii="Times New Roman" w:hAnsi="Times New Roman" w:cs="Times New Roman"/>
          <w:sz w:val="24"/>
          <w:szCs w:val="24"/>
        </w:rPr>
        <w:t xml:space="preserve"> The enrichment of nutrients with FYM @ 5t ha</w:t>
      </w:r>
      <w:r w:rsidRPr="0047209E">
        <w:rPr>
          <w:rFonts w:ascii="Times New Roman" w:hAnsi="Times New Roman" w:cs="Times New Roman"/>
          <w:sz w:val="24"/>
          <w:szCs w:val="24"/>
          <w:vertAlign w:val="superscript"/>
        </w:rPr>
        <w:t>-1</w:t>
      </w:r>
      <w:r w:rsidRPr="0047209E">
        <w:rPr>
          <w:rFonts w:ascii="Times New Roman" w:hAnsi="Times New Roman" w:cs="Times New Roman"/>
          <w:sz w:val="24"/>
          <w:szCs w:val="24"/>
        </w:rPr>
        <w:t xml:space="preserve"> was done fifteen days prior to sowing.</w:t>
      </w:r>
      <w:r w:rsidRPr="0047209E">
        <w:rPr>
          <w:rFonts w:ascii="Times New Roman" w:eastAsia="Calibri" w:hAnsi="Times New Roman" w:cs="Times New Roman"/>
          <w:sz w:val="24"/>
          <w:szCs w:val="24"/>
        </w:rPr>
        <w:t xml:space="preserve"> The recommended dose of N: P</w:t>
      </w:r>
      <w:r w:rsidRPr="0047209E">
        <w:rPr>
          <w:rFonts w:ascii="Times New Roman" w:eastAsia="Calibri" w:hAnsi="Times New Roman" w:cs="Times New Roman"/>
          <w:sz w:val="24"/>
          <w:szCs w:val="24"/>
          <w:vertAlign w:val="subscript"/>
        </w:rPr>
        <w:t>2</w:t>
      </w:r>
      <w:r w:rsidRPr="0047209E">
        <w:rPr>
          <w:rFonts w:ascii="Times New Roman" w:eastAsia="Calibri" w:hAnsi="Times New Roman" w:cs="Times New Roman"/>
          <w:sz w:val="24"/>
          <w:szCs w:val="24"/>
        </w:rPr>
        <w:t>O</w:t>
      </w:r>
      <w:r w:rsidRPr="0047209E">
        <w:rPr>
          <w:rFonts w:ascii="Times New Roman" w:eastAsia="Calibri" w:hAnsi="Times New Roman" w:cs="Times New Roman"/>
          <w:sz w:val="24"/>
          <w:szCs w:val="24"/>
          <w:vertAlign w:val="subscript"/>
        </w:rPr>
        <w:t>5</w:t>
      </w:r>
      <w:r w:rsidRPr="0047209E">
        <w:rPr>
          <w:rFonts w:ascii="Times New Roman" w:eastAsia="Calibri" w:hAnsi="Times New Roman" w:cs="Times New Roman"/>
          <w:sz w:val="24"/>
          <w:szCs w:val="24"/>
        </w:rPr>
        <w:t>: K</w:t>
      </w:r>
      <w:r w:rsidRPr="0047209E">
        <w:rPr>
          <w:rFonts w:ascii="Times New Roman" w:eastAsia="Calibri" w:hAnsi="Times New Roman" w:cs="Times New Roman"/>
          <w:sz w:val="24"/>
          <w:szCs w:val="24"/>
          <w:vertAlign w:val="subscript"/>
        </w:rPr>
        <w:t>2</w:t>
      </w:r>
      <w:r w:rsidRPr="0047209E">
        <w:rPr>
          <w:rFonts w:ascii="Times New Roman" w:eastAsia="Calibri" w:hAnsi="Times New Roman" w:cs="Times New Roman"/>
          <w:sz w:val="24"/>
          <w:szCs w:val="24"/>
        </w:rPr>
        <w:t>O was 60:30:15 kg ha</w:t>
      </w:r>
      <w:r w:rsidRPr="0047209E">
        <w:rPr>
          <w:rFonts w:ascii="Times New Roman" w:eastAsia="Calibri" w:hAnsi="Times New Roman" w:cs="Times New Roman"/>
          <w:sz w:val="24"/>
          <w:szCs w:val="24"/>
          <w:vertAlign w:val="superscript"/>
        </w:rPr>
        <w:t>-1</w:t>
      </w:r>
      <w:r w:rsidRPr="0047209E">
        <w:rPr>
          <w:rFonts w:ascii="Times New Roman" w:hAnsi="Times New Roman" w:cs="Times New Roman"/>
          <w:sz w:val="24"/>
          <w:szCs w:val="24"/>
        </w:rPr>
        <w:t xml:space="preserve">. Half of the nitrogen was applied as basal dose along with the full doses of phosphorus, potassium and sulphur either alone or in enriched form at the time of sowing as per the treatment plan. The remaining half dose nitrogen was used as a top dressing. The nutrients sources applied in the experiment for supply of nitrogen, phosphorus, potassium and sulphur were urea, diammonium phosphate, muriate of potash and sulphur bentonite respectively. The Indian mustard </w:t>
      </w:r>
      <w:r w:rsidR="004E284A">
        <w:rPr>
          <w:rFonts w:ascii="Times New Roman" w:hAnsi="Times New Roman" w:cs="Times New Roman"/>
          <w:sz w:val="24"/>
          <w:szCs w:val="24"/>
        </w:rPr>
        <w:t>was sown @</w:t>
      </w:r>
      <w:r w:rsidRPr="0047209E">
        <w:rPr>
          <w:rFonts w:ascii="Times New Roman" w:hAnsi="Times New Roman" w:cs="Times New Roman"/>
          <w:sz w:val="24"/>
          <w:szCs w:val="24"/>
        </w:rPr>
        <w:t xml:space="preserve"> of 5 kg ha</w:t>
      </w:r>
      <w:r w:rsidRPr="0047209E">
        <w:rPr>
          <w:rFonts w:ascii="Times New Roman" w:hAnsi="Times New Roman" w:cs="Times New Roman"/>
          <w:sz w:val="24"/>
          <w:szCs w:val="24"/>
          <w:vertAlign w:val="superscript"/>
        </w:rPr>
        <w:t>-1</w:t>
      </w:r>
      <w:r w:rsidRPr="0047209E">
        <w:rPr>
          <w:rFonts w:ascii="Times New Roman" w:hAnsi="Times New Roman" w:cs="Times New Roman"/>
          <w:sz w:val="24"/>
          <w:szCs w:val="24"/>
        </w:rPr>
        <w:t>. The crop was sown in</w:t>
      </w:r>
      <w:r w:rsidR="008F7396">
        <w:rPr>
          <w:rFonts w:ascii="Times New Roman" w:hAnsi="Times New Roman" w:cs="Times New Roman"/>
          <w:sz w:val="24"/>
          <w:szCs w:val="24"/>
        </w:rPr>
        <w:t xml:space="preserve"> tractor</w:t>
      </w:r>
      <w:r w:rsidRPr="0047209E">
        <w:rPr>
          <w:rFonts w:ascii="Times New Roman" w:hAnsi="Times New Roman" w:cs="Times New Roman"/>
          <w:sz w:val="24"/>
          <w:szCs w:val="24"/>
        </w:rPr>
        <w:t xml:space="preserve"> lines 30 cm apart. The thinning was </w:t>
      </w:r>
      <w:r w:rsidR="00B47871">
        <w:rPr>
          <w:rFonts w:ascii="Times New Roman" w:hAnsi="Times New Roman" w:cs="Times New Roman"/>
          <w:sz w:val="24"/>
          <w:szCs w:val="24"/>
        </w:rPr>
        <w:t>carried out</w:t>
      </w:r>
      <w:r w:rsidRPr="0047209E">
        <w:rPr>
          <w:rFonts w:ascii="Times New Roman" w:hAnsi="Times New Roman" w:cs="Times New Roman"/>
          <w:sz w:val="24"/>
          <w:szCs w:val="24"/>
        </w:rPr>
        <w:t xml:space="preserve"> 25-30 DAS</w:t>
      </w:r>
      <w:r w:rsidR="00B47871">
        <w:rPr>
          <w:rFonts w:ascii="Times New Roman" w:hAnsi="Times New Roman" w:cs="Times New Roman"/>
          <w:sz w:val="24"/>
          <w:szCs w:val="24"/>
        </w:rPr>
        <w:t xml:space="preserve"> to</w:t>
      </w:r>
      <w:r w:rsidRPr="0047209E">
        <w:rPr>
          <w:rFonts w:ascii="Times New Roman" w:hAnsi="Times New Roman" w:cs="Times New Roman"/>
          <w:sz w:val="24"/>
          <w:szCs w:val="24"/>
        </w:rPr>
        <w:t xml:space="preserve"> maintain</w:t>
      </w:r>
      <w:r w:rsidR="00B47871">
        <w:rPr>
          <w:rFonts w:ascii="Times New Roman" w:hAnsi="Times New Roman" w:cs="Times New Roman"/>
          <w:sz w:val="24"/>
          <w:szCs w:val="24"/>
        </w:rPr>
        <w:t xml:space="preserve"> a planting 30</w:t>
      </w:r>
      <w:r w:rsidRPr="0047209E">
        <w:rPr>
          <w:rFonts w:ascii="Times New Roman" w:hAnsi="Times New Roman" w:cs="Times New Roman"/>
          <w:sz w:val="24"/>
          <w:szCs w:val="24"/>
        </w:rPr>
        <w:t xml:space="preserve">±10 cm plant to plant distance. The final thinning was done at 30 DAS to maintain uniform intra row plant spacing in each plot. </w:t>
      </w:r>
      <w:r w:rsidR="00075C42" w:rsidRPr="00075C42">
        <w:rPr>
          <w:rFonts w:ascii="Times New Roman" w:hAnsi="Times New Roman" w:cs="Times New Roman"/>
          <w:sz w:val="24"/>
          <w:szCs w:val="24"/>
        </w:rPr>
        <w:t xml:space="preserve">Agronomic parameters were recorded when the crop attained fully ripening. The agronomic parameters </w:t>
      </w:r>
      <w:r w:rsidR="00075C42">
        <w:rPr>
          <w:rFonts w:ascii="Times New Roman" w:hAnsi="Times New Roman" w:cs="Times New Roman"/>
          <w:sz w:val="24"/>
          <w:szCs w:val="24"/>
        </w:rPr>
        <w:t xml:space="preserve">included were </w:t>
      </w:r>
      <w:r w:rsidRPr="0047209E">
        <w:rPr>
          <w:rFonts w:ascii="Times New Roman" w:hAnsi="Times New Roman" w:cs="Times New Roman"/>
          <w:sz w:val="24"/>
          <w:szCs w:val="24"/>
        </w:rPr>
        <w:t>number of siliquae plant</w:t>
      </w:r>
      <w:r w:rsidRPr="0047209E">
        <w:rPr>
          <w:rFonts w:ascii="Times New Roman" w:hAnsi="Times New Roman" w:cs="Times New Roman"/>
          <w:sz w:val="24"/>
          <w:szCs w:val="24"/>
          <w:vertAlign w:val="superscript"/>
        </w:rPr>
        <w:t>-1</w:t>
      </w:r>
      <w:r w:rsidRPr="0047209E">
        <w:rPr>
          <w:rFonts w:ascii="Times New Roman" w:hAnsi="Times New Roman" w:cs="Times New Roman"/>
          <w:sz w:val="24"/>
          <w:szCs w:val="24"/>
        </w:rPr>
        <w:t>, number of seeds siliqua</w:t>
      </w:r>
      <w:r w:rsidRPr="0047209E">
        <w:rPr>
          <w:rFonts w:ascii="Times New Roman" w:hAnsi="Times New Roman" w:cs="Times New Roman"/>
          <w:sz w:val="24"/>
          <w:szCs w:val="24"/>
          <w:vertAlign w:val="superscript"/>
        </w:rPr>
        <w:t>-1</w:t>
      </w:r>
      <w:r w:rsidRPr="0047209E">
        <w:rPr>
          <w:rFonts w:ascii="Times New Roman" w:hAnsi="Times New Roman" w:cs="Times New Roman"/>
          <w:sz w:val="24"/>
          <w:szCs w:val="24"/>
        </w:rPr>
        <w:t>, 1000-seed weight, stover yield and seed yield</w:t>
      </w:r>
      <w:r w:rsidR="00075C42">
        <w:rPr>
          <w:rFonts w:ascii="Times New Roman" w:hAnsi="Times New Roman" w:cs="Times New Roman"/>
          <w:sz w:val="24"/>
          <w:szCs w:val="24"/>
        </w:rPr>
        <w:t xml:space="preserve">. </w:t>
      </w:r>
      <w:r w:rsidR="00075C42" w:rsidRPr="00075C42">
        <w:rPr>
          <w:rFonts w:ascii="Times New Roman" w:hAnsi="Times New Roman" w:cs="Times New Roman"/>
          <w:sz w:val="24"/>
          <w:szCs w:val="24"/>
        </w:rPr>
        <w:t>All the collected data</w:t>
      </w:r>
      <w:r w:rsidRPr="0047209E">
        <w:rPr>
          <w:rFonts w:ascii="Times New Roman" w:hAnsi="Times New Roman" w:cs="Times New Roman"/>
          <w:sz w:val="24"/>
          <w:szCs w:val="24"/>
        </w:rPr>
        <w:t xml:space="preserve"> </w:t>
      </w:r>
      <w:r w:rsidRPr="0047209E">
        <w:rPr>
          <w:rFonts w:ascii="Times New Roman" w:eastAsia="SimSun" w:hAnsi="Times New Roman" w:cs="Times New Roman"/>
          <w:color w:val="000000"/>
          <w:sz w:val="24"/>
          <w:szCs w:val="24"/>
          <w:lang w:eastAsia="zh-CN" w:bidi="ar"/>
        </w:rPr>
        <w:t xml:space="preserve">was subjected to statistical </w:t>
      </w:r>
      <w:r w:rsidRPr="0047209E">
        <w:rPr>
          <w:rFonts w:ascii="Times New Roman" w:eastAsia="SimSun" w:hAnsi="Times New Roman" w:cs="Times New Roman"/>
          <w:color w:val="000000"/>
          <w:sz w:val="24"/>
          <w:szCs w:val="24"/>
          <w:lang w:eastAsia="zh-CN" w:bidi="ar"/>
        </w:rPr>
        <w:lastRenderedPageBreak/>
        <w:t>analysis by analysis of variance method (</w:t>
      </w:r>
      <w:r w:rsidRPr="0047209E">
        <w:rPr>
          <w:rFonts w:ascii="Times New Roman" w:eastAsia="TimesNewRomanPS-BoldMT" w:hAnsi="Times New Roman" w:cs="Times New Roman"/>
          <w:b/>
          <w:bCs/>
          <w:color w:val="000000"/>
          <w:sz w:val="24"/>
          <w:szCs w:val="24"/>
          <w:lang w:eastAsia="zh-CN" w:bidi="ar"/>
        </w:rPr>
        <w:t xml:space="preserve">Gomez and Gomez, 1976). </w:t>
      </w:r>
      <w:r w:rsidRPr="0047209E">
        <w:rPr>
          <w:rFonts w:ascii="Times New Roman" w:eastAsia="TimesNewRomanPS-BoldMT" w:hAnsi="Times New Roman" w:cs="Times New Roman"/>
          <w:color w:val="000000"/>
          <w:sz w:val="24"/>
          <w:szCs w:val="24"/>
          <w:lang w:eastAsia="zh-CN" w:bidi="ar"/>
        </w:rPr>
        <w:t xml:space="preserve">Economic data analysis was carried by mathematical method. </w:t>
      </w:r>
    </w:p>
    <w:p w14:paraId="6ACA3527" w14:textId="5BD81D1A" w:rsidR="00E16DDB" w:rsidRPr="00E16DDB" w:rsidRDefault="00E16DDB" w:rsidP="00540DE1">
      <w:pPr>
        <w:spacing w:after="0" w:line="276" w:lineRule="auto"/>
        <w:jc w:val="center"/>
        <w:rPr>
          <w:rFonts w:ascii="Times New Roman" w:hAnsi="Times New Roman" w:cs="Times New Roman"/>
          <w:sz w:val="24"/>
          <w:szCs w:val="24"/>
        </w:rPr>
      </w:pPr>
      <w:r w:rsidRPr="00E16DDB">
        <w:rPr>
          <w:rFonts w:ascii="Times New Roman" w:eastAsia="TimesNewRomanPS-BoldMT" w:hAnsi="Times New Roman" w:cs="Times New Roman"/>
          <w:b/>
          <w:bCs/>
          <w:color w:val="000000"/>
          <w:sz w:val="24"/>
          <w:szCs w:val="24"/>
          <w:lang w:eastAsia="zh-CN" w:bidi="ar"/>
        </w:rPr>
        <w:t>RESULT AND DISCUSSION</w:t>
      </w:r>
    </w:p>
    <w:p w14:paraId="78472030" w14:textId="4F542415" w:rsidR="00DC6B8E" w:rsidRPr="00DC6B8E" w:rsidRDefault="00DC6B8E" w:rsidP="00773855">
      <w:pPr>
        <w:spacing w:line="360" w:lineRule="auto"/>
        <w:jc w:val="both"/>
        <w:rPr>
          <w:rFonts w:ascii="Times New Roman" w:hAnsi="Times New Roman" w:cs="Times New Roman"/>
          <w:sz w:val="24"/>
          <w:szCs w:val="24"/>
        </w:rPr>
      </w:pPr>
      <w:r w:rsidRPr="00DC6B8E">
        <w:rPr>
          <w:rFonts w:ascii="Times New Roman" w:hAnsi="Times New Roman" w:cs="Times New Roman"/>
          <w:b/>
          <w:bCs/>
          <w:sz w:val="24"/>
          <w:szCs w:val="24"/>
        </w:rPr>
        <w:t>Yield</w:t>
      </w:r>
      <w:r w:rsidR="009D1476">
        <w:rPr>
          <w:rFonts w:ascii="Times New Roman" w:hAnsi="Times New Roman" w:cs="Times New Roman"/>
          <w:b/>
          <w:bCs/>
          <w:sz w:val="24"/>
          <w:szCs w:val="24"/>
        </w:rPr>
        <w:t>,</w:t>
      </w:r>
      <w:r w:rsidRPr="00DC6B8E">
        <w:rPr>
          <w:rFonts w:ascii="Times New Roman" w:hAnsi="Times New Roman" w:cs="Times New Roman"/>
          <w:b/>
          <w:bCs/>
          <w:sz w:val="24"/>
          <w:szCs w:val="24"/>
        </w:rPr>
        <w:t xml:space="preserve"> yield attributes</w:t>
      </w:r>
      <w:r w:rsidR="009D1476">
        <w:rPr>
          <w:rFonts w:ascii="Times New Roman" w:hAnsi="Times New Roman" w:cs="Times New Roman"/>
          <w:b/>
          <w:bCs/>
          <w:sz w:val="24"/>
          <w:szCs w:val="24"/>
        </w:rPr>
        <w:t xml:space="preserve"> and </w:t>
      </w:r>
      <w:r w:rsidR="009D1476" w:rsidRPr="009D1476">
        <w:rPr>
          <w:rFonts w:ascii="Times New Roman" w:hAnsi="Times New Roman" w:cs="Times New Roman"/>
          <w:sz w:val="24"/>
          <w:szCs w:val="24"/>
        </w:rPr>
        <w:t>quality parameters</w:t>
      </w:r>
    </w:p>
    <w:p w14:paraId="0FB05DFB" w14:textId="77777777" w:rsidR="008F04BC" w:rsidRDefault="00DC6B8E" w:rsidP="00773855">
      <w:pPr>
        <w:spacing w:line="360" w:lineRule="auto"/>
        <w:jc w:val="both"/>
        <w:rPr>
          <w:rFonts w:ascii="Times New Roman" w:hAnsi="Times New Roman" w:cs="Times New Roman"/>
          <w:sz w:val="24"/>
          <w:szCs w:val="24"/>
        </w:rPr>
      </w:pPr>
      <w:r w:rsidRPr="00DC6B8E">
        <w:rPr>
          <w:rFonts w:ascii="Times New Roman" w:hAnsi="Times New Roman" w:cs="Times New Roman"/>
          <w:sz w:val="24"/>
          <w:szCs w:val="24"/>
        </w:rPr>
        <w:t>Data pertaining to yield</w:t>
      </w:r>
      <w:r w:rsidR="009D1476">
        <w:rPr>
          <w:rFonts w:ascii="Times New Roman" w:hAnsi="Times New Roman" w:cs="Times New Roman"/>
          <w:sz w:val="24"/>
          <w:szCs w:val="24"/>
        </w:rPr>
        <w:t>,</w:t>
      </w:r>
      <w:r w:rsidRPr="00DC6B8E">
        <w:rPr>
          <w:rFonts w:ascii="Times New Roman" w:hAnsi="Times New Roman" w:cs="Times New Roman"/>
          <w:sz w:val="24"/>
          <w:szCs w:val="24"/>
        </w:rPr>
        <w:t xml:space="preserve"> yield attributes</w:t>
      </w:r>
      <w:r w:rsidR="009D1476">
        <w:rPr>
          <w:rFonts w:ascii="Times New Roman" w:hAnsi="Times New Roman" w:cs="Times New Roman"/>
          <w:sz w:val="24"/>
          <w:szCs w:val="24"/>
        </w:rPr>
        <w:t xml:space="preserve"> and q</w:t>
      </w:r>
      <w:r w:rsidR="009D1476" w:rsidRPr="009D1476">
        <w:rPr>
          <w:rFonts w:ascii="Times New Roman" w:hAnsi="Times New Roman" w:cs="Times New Roman"/>
          <w:sz w:val="24"/>
          <w:szCs w:val="24"/>
        </w:rPr>
        <w:t>uality parameters</w:t>
      </w:r>
      <w:r w:rsidRPr="00DC6B8E">
        <w:rPr>
          <w:rFonts w:ascii="Times New Roman" w:hAnsi="Times New Roman" w:cs="Times New Roman"/>
          <w:sz w:val="24"/>
          <w:szCs w:val="24"/>
        </w:rPr>
        <w:t xml:space="preserve"> such as number of siliquae plant</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 number of seeds siliqua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 test weight (g), seed yield (kg ha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 stover yield (kg ha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w:t>
      </w:r>
      <w:r w:rsidR="00F23958">
        <w:rPr>
          <w:rFonts w:ascii="Times New Roman" w:hAnsi="Times New Roman" w:cs="Times New Roman"/>
          <w:sz w:val="24"/>
          <w:szCs w:val="24"/>
        </w:rPr>
        <w:t>,</w:t>
      </w:r>
      <w:r w:rsidRPr="00F23958">
        <w:rPr>
          <w:rFonts w:ascii="Times New Roman" w:hAnsi="Times New Roman" w:cs="Times New Roman"/>
          <w:sz w:val="24"/>
          <w:szCs w:val="24"/>
        </w:rPr>
        <w:t xml:space="preserve"> </w:t>
      </w:r>
      <w:r w:rsidR="00F23958" w:rsidRPr="00F23958">
        <w:rPr>
          <w:rFonts w:ascii="Times New Roman" w:hAnsi="Times New Roman" w:cs="Times New Roman"/>
          <w:sz w:val="24"/>
          <w:szCs w:val="24"/>
        </w:rPr>
        <w:t>oil yield and protein content</w:t>
      </w:r>
      <w:r w:rsidRPr="00F23958">
        <w:rPr>
          <w:rFonts w:ascii="Times New Roman" w:hAnsi="Times New Roman" w:cs="Times New Roman"/>
          <w:sz w:val="24"/>
          <w:szCs w:val="24"/>
        </w:rPr>
        <w:t>,</w:t>
      </w:r>
      <w:r w:rsidRPr="00DC6B8E">
        <w:rPr>
          <w:rFonts w:ascii="Times New Roman" w:hAnsi="Times New Roman" w:cs="Times New Roman"/>
          <w:sz w:val="24"/>
          <w:szCs w:val="24"/>
        </w:rPr>
        <w:t xml:space="preserve"> were influenced by varieties, application of FYM and different fertility levels</w:t>
      </w:r>
      <w:r w:rsidR="008F04BC">
        <w:rPr>
          <w:rFonts w:ascii="Times New Roman" w:hAnsi="Times New Roman" w:cs="Times New Roman"/>
          <w:sz w:val="24"/>
          <w:szCs w:val="24"/>
        </w:rPr>
        <w:t xml:space="preserve"> (Table 1)</w:t>
      </w:r>
      <w:r w:rsidRPr="00DC6B8E">
        <w:rPr>
          <w:rFonts w:ascii="Times New Roman" w:hAnsi="Times New Roman" w:cs="Times New Roman"/>
          <w:sz w:val="24"/>
          <w:szCs w:val="24"/>
        </w:rPr>
        <w:t>.</w:t>
      </w:r>
    </w:p>
    <w:p w14:paraId="415F07BD" w14:textId="2087AACE" w:rsidR="00DC6B8E" w:rsidRPr="00A5437A" w:rsidRDefault="00DC6B8E" w:rsidP="00773855">
      <w:pPr>
        <w:spacing w:line="360" w:lineRule="auto"/>
        <w:jc w:val="both"/>
        <w:rPr>
          <w:rFonts w:ascii="Times New Roman" w:hAnsi="Times New Roman" w:cs="Times New Roman"/>
          <w:color w:val="EE0000"/>
          <w:sz w:val="24"/>
          <w:szCs w:val="24"/>
        </w:rPr>
      </w:pPr>
      <w:r w:rsidRPr="00DC6B8E">
        <w:rPr>
          <w:rFonts w:ascii="Times New Roman" w:hAnsi="Times New Roman" w:cs="Times New Roman"/>
          <w:sz w:val="24"/>
          <w:szCs w:val="24"/>
        </w:rPr>
        <w:t>Among the different varieties of Indian mustard, RVM 2, although at par with NRCHB 101, resulted in significantly higher yield</w:t>
      </w:r>
      <w:r w:rsidR="00375B64">
        <w:rPr>
          <w:rFonts w:ascii="Times New Roman" w:hAnsi="Times New Roman" w:cs="Times New Roman"/>
          <w:sz w:val="24"/>
          <w:szCs w:val="24"/>
        </w:rPr>
        <w:t>,</w:t>
      </w:r>
      <w:r w:rsidRPr="00DC6B8E">
        <w:rPr>
          <w:rFonts w:ascii="Times New Roman" w:hAnsi="Times New Roman" w:cs="Times New Roman"/>
          <w:sz w:val="24"/>
          <w:szCs w:val="24"/>
        </w:rPr>
        <w:t xml:space="preserve"> yield attributes</w:t>
      </w:r>
      <w:r w:rsidR="00375B64">
        <w:rPr>
          <w:rFonts w:ascii="Times New Roman" w:hAnsi="Times New Roman" w:cs="Times New Roman"/>
          <w:sz w:val="24"/>
          <w:szCs w:val="24"/>
        </w:rPr>
        <w:t xml:space="preserve"> and </w:t>
      </w:r>
      <w:r w:rsidR="00375B64" w:rsidRPr="00375B64">
        <w:rPr>
          <w:rFonts w:ascii="Times New Roman" w:hAnsi="Times New Roman" w:cs="Times New Roman"/>
          <w:sz w:val="24"/>
          <w:szCs w:val="24"/>
        </w:rPr>
        <w:t>quality parameters</w:t>
      </w:r>
      <w:r w:rsidRPr="00DC6B8E">
        <w:rPr>
          <w:rFonts w:ascii="Times New Roman" w:hAnsi="Times New Roman" w:cs="Times New Roman"/>
          <w:sz w:val="24"/>
          <w:szCs w:val="24"/>
        </w:rPr>
        <w:t xml:space="preserve"> namely, siliquae plant</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(129.25), seeds siliqua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 xml:space="preserve"> (13.67), test weight (3.99 g), seed yield (1516.6 kg ha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w:t>
      </w:r>
      <w:r w:rsidR="00C17EA6">
        <w:rPr>
          <w:rFonts w:ascii="Times New Roman" w:hAnsi="Times New Roman" w:cs="Times New Roman"/>
          <w:sz w:val="24"/>
          <w:szCs w:val="24"/>
        </w:rPr>
        <w:t>,</w:t>
      </w:r>
      <w:r w:rsidR="0095623F">
        <w:rPr>
          <w:rFonts w:ascii="Times New Roman" w:hAnsi="Times New Roman" w:cs="Times New Roman"/>
          <w:sz w:val="24"/>
          <w:szCs w:val="24"/>
        </w:rPr>
        <w:t xml:space="preserve"> </w:t>
      </w:r>
      <w:r w:rsidRPr="00DC6B8E">
        <w:rPr>
          <w:rFonts w:ascii="Times New Roman" w:hAnsi="Times New Roman" w:cs="Times New Roman"/>
          <w:sz w:val="24"/>
          <w:szCs w:val="24"/>
        </w:rPr>
        <w:t>stover yield (6263.2 kg ha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w:t>
      </w:r>
      <w:r w:rsidR="00C17EA6">
        <w:rPr>
          <w:rFonts w:ascii="Times New Roman" w:hAnsi="Times New Roman" w:cs="Times New Roman"/>
          <w:sz w:val="24"/>
          <w:szCs w:val="24"/>
        </w:rPr>
        <w:t>,</w:t>
      </w:r>
      <w:r w:rsidR="00C17EA6" w:rsidRPr="00C17EA6">
        <w:rPr>
          <w:rFonts w:ascii="Times New Roman" w:hAnsi="Times New Roman" w:cs="Times New Roman"/>
          <w:sz w:val="24"/>
          <w:szCs w:val="24"/>
        </w:rPr>
        <w:t xml:space="preserve"> </w:t>
      </w:r>
      <w:r w:rsidR="00C17EA6" w:rsidRPr="00F23958">
        <w:rPr>
          <w:rFonts w:ascii="Times New Roman" w:hAnsi="Times New Roman" w:cs="Times New Roman"/>
          <w:sz w:val="24"/>
          <w:szCs w:val="24"/>
        </w:rPr>
        <w:t>oil yield</w:t>
      </w:r>
      <w:r w:rsidR="00C17EA6">
        <w:rPr>
          <w:rFonts w:ascii="Times New Roman" w:hAnsi="Times New Roman" w:cs="Times New Roman"/>
          <w:sz w:val="24"/>
          <w:szCs w:val="24"/>
        </w:rPr>
        <w:t xml:space="preserve"> </w:t>
      </w:r>
      <w:r w:rsidR="00C17EA6" w:rsidRPr="00B560AF">
        <w:rPr>
          <w:rFonts w:ascii="Times New Roman" w:hAnsi="Times New Roman" w:cs="Times New Roman"/>
          <w:sz w:val="24"/>
          <w:szCs w:val="24"/>
        </w:rPr>
        <w:t>(</w:t>
      </w:r>
      <w:r w:rsidR="00FE4C19">
        <w:rPr>
          <w:rFonts w:ascii="Times New Roman" w:hAnsi="Times New Roman" w:cs="Times New Roman"/>
          <w:sz w:val="24"/>
          <w:szCs w:val="24"/>
        </w:rPr>
        <w:t>587.36 kg ha</w:t>
      </w:r>
      <w:r w:rsidR="00FE4C19" w:rsidRPr="00FE4C19">
        <w:rPr>
          <w:rFonts w:ascii="Times New Roman" w:hAnsi="Times New Roman" w:cs="Times New Roman"/>
          <w:sz w:val="24"/>
          <w:szCs w:val="24"/>
          <w:vertAlign w:val="superscript"/>
        </w:rPr>
        <w:t>-1</w:t>
      </w:r>
      <w:r w:rsidR="00C17EA6" w:rsidRPr="00B560AF">
        <w:rPr>
          <w:rFonts w:ascii="Times New Roman" w:hAnsi="Times New Roman" w:cs="Times New Roman"/>
          <w:sz w:val="24"/>
          <w:szCs w:val="24"/>
        </w:rPr>
        <w:t>)</w:t>
      </w:r>
      <w:r w:rsidR="00C17EA6" w:rsidRPr="00F23958">
        <w:rPr>
          <w:rFonts w:ascii="Times New Roman" w:hAnsi="Times New Roman" w:cs="Times New Roman"/>
          <w:sz w:val="24"/>
          <w:szCs w:val="24"/>
        </w:rPr>
        <w:t xml:space="preserve"> and protein content</w:t>
      </w:r>
      <w:r w:rsidR="00C17EA6">
        <w:rPr>
          <w:rFonts w:ascii="Times New Roman" w:hAnsi="Times New Roman" w:cs="Times New Roman"/>
          <w:sz w:val="24"/>
          <w:szCs w:val="24"/>
        </w:rPr>
        <w:t xml:space="preserve"> </w:t>
      </w:r>
      <w:r w:rsidR="00C17EA6" w:rsidRPr="00FE4C19">
        <w:rPr>
          <w:rFonts w:ascii="Times New Roman" w:hAnsi="Times New Roman" w:cs="Times New Roman"/>
          <w:sz w:val="24"/>
          <w:szCs w:val="24"/>
        </w:rPr>
        <w:t>(</w:t>
      </w:r>
      <w:r w:rsidR="00FE4C19">
        <w:rPr>
          <w:rFonts w:ascii="Times New Roman" w:hAnsi="Times New Roman" w:cs="Times New Roman"/>
          <w:sz w:val="24"/>
          <w:szCs w:val="24"/>
        </w:rPr>
        <w:t>17.60 %</w:t>
      </w:r>
      <w:r w:rsidR="00C17EA6" w:rsidRPr="00FE4C19">
        <w:rPr>
          <w:rFonts w:ascii="Times New Roman" w:hAnsi="Times New Roman" w:cs="Times New Roman"/>
          <w:sz w:val="24"/>
          <w:szCs w:val="24"/>
        </w:rPr>
        <w:t>)</w:t>
      </w:r>
      <w:r w:rsidRPr="00DC6B8E">
        <w:rPr>
          <w:rFonts w:ascii="Times New Roman" w:hAnsi="Times New Roman" w:cs="Times New Roman"/>
          <w:sz w:val="24"/>
          <w:szCs w:val="24"/>
        </w:rPr>
        <w:t xml:space="preserve"> than RSPR-69 and Pusa Mustard 26 under late-sown conditions in the Jammu region. However, the lowest yield attributes, namely, siliquae plant</w:t>
      </w:r>
      <w:r w:rsidRPr="00DC6B8E">
        <w:rPr>
          <w:rFonts w:ascii="Times New Roman" w:hAnsi="Times New Roman" w:cs="Times New Roman"/>
          <w:sz w:val="24"/>
          <w:szCs w:val="24"/>
          <w:vertAlign w:val="superscript"/>
        </w:rPr>
        <w:t xml:space="preserve">-1 </w:t>
      </w:r>
      <w:r w:rsidRPr="00DC6B8E">
        <w:rPr>
          <w:rFonts w:ascii="Times New Roman" w:hAnsi="Times New Roman" w:cs="Times New Roman"/>
          <w:sz w:val="24"/>
          <w:szCs w:val="24"/>
        </w:rPr>
        <w:t>(115.07), seeds siliqua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(11.63), test weight (3.07 g), seed yield (1247.7 kg ha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 and stover yield (5128.8 kg ha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w:t>
      </w:r>
      <w:r w:rsidR="00C17EA6">
        <w:rPr>
          <w:rFonts w:ascii="Times New Roman" w:hAnsi="Times New Roman" w:cs="Times New Roman"/>
          <w:sz w:val="24"/>
          <w:szCs w:val="24"/>
        </w:rPr>
        <w:t xml:space="preserve">, </w:t>
      </w:r>
      <w:r w:rsidR="00C17EA6" w:rsidRPr="00F23958">
        <w:rPr>
          <w:rFonts w:ascii="Times New Roman" w:hAnsi="Times New Roman" w:cs="Times New Roman"/>
          <w:sz w:val="24"/>
          <w:szCs w:val="24"/>
        </w:rPr>
        <w:t>oil yield</w:t>
      </w:r>
      <w:r w:rsidR="00C17EA6">
        <w:rPr>
          <w:rFonts w:ascii="Times New Roman" w:hAnsi="Times New Roman" w:cs="Times New Roman"/>
          <w:sz w:val="24"/>
          <w:szCs w:val="24"/>
        </w:rPr>
        <w:t xml:space="preserve"> </w:t>
      </w:r>
      <w:r w:rsidR="00C17EA6" w:rsidRPr="00FE4C19">
        <w:rPr>
          <w:rFonts w:ascii="Times New Roman" w:hAnsi="Times New Roman" w:cs="Times New Roman"/>
          <w:sz w:val="24"/>
          <w:szCs w:val="24"/>
        </w:rPr>
        <w:t>(</w:t>
      </w:r>
      <w:r w:rsidR="00FE4C19">
        <w:rPr>
          <w:rFonts w:ascii="Times New Roman" w:hAnsi="Times New Roman" w:cs="Times New Roman"/>
          <w:sz w:val="24"/>
          <w:szCs w:val="24"/>
        </w:rPr>
        <w:t>460.50 kg ha</w:t>
      </w:r>
      <w:r w:rsidR="00FE4C19" w:rsidRPr="00FE4C19">
        <w:rPr>
          <w:rFonts w:ascii="Times New Roman" w:hAnsi="Times New Roman" w:cs="Times New Roman"/>
          <w:sz w:val="24"/>
          <w:szCs w:val="24"/>
          <w:vertAlign w:val="superscript"/>
        </w:rPr>
        <w:t>-1</w:t>
      </w:r>
      <w:r w:rsidR="00C17EA6" w:rsidRPr="00FE4C19">
        <w:rPr>
          <w:rFonts w:ascii="Times New Roman" w:hAnsi="Times New Roman" w:cs="Times New Roman"/>
          <w:sz w:val="24"/>
          <w:szCs w:val="24"/>
        </w:rPr>
        <w:t>)</w:t>
      </w:r>
      <w:r w:rsidR="00C17EA6" w:rsidRPr="00F23958">
        <w:rPr>
          <w:rFonts w:ascii="Times New Roman" w:hAnsi="Times New Roman" w:cs="Times New Roman"/>
          <w:sz w:val="24"/>
          <w:szCs w:val="24"/>
        </w:rPr>
        <w:t xml:space="preserve"> and protein content</w:t>
      </w:r>
      <w:r w:rsidR="00C17EA6">
        <w:rPr>
          <w:rFonts w:ascii="Times New Roman" w:hAnsi="Times New Roman" w:cs="Times New Roman"/>
          <w:sz w:val="24"/>
          <w:szCs w:val="24"/>
        </w:rPr>
        <w:t xml:space="preserve"> </w:t>
      </w:r>
      <w:r w:rsidR="00C17EA6" w:rsidRPr="00FE4C19">
        <w:rPr>
          <w:rFonts w:ascii="Times New Roman" w:hAnsi="Times New Roman" w:cs="Times New Roman"/>
          <w:sz w:val="24"/>
          <w:szCs w:val="24"/>
        </w:rPr>
        <w:t>(</w:t>
      </w:r>
      <w:r w:rsidR="00FE4C19">
        <w:rPr>
          <w:rFonts w:ascii="Times New Roman" w:hAnsi="Times New Roman" w:cs="Times New Roman"/>
          <w:sz w:val="24"/>
          <w:szCs w:val="24"/>
        </w:rPr>
        <w:t>17.31%</w:t>
      </w:r>
      <w:r w:rsidR="00C17EA6" w:rsidRPr="00FE4C19">
        <w:rPr>
          <w:rFonts w:ascii="Times New Roman" w:hAnsi="Times New Roman" w:cs="Times New Roman"/>
          <w:sz w:val="24"/>
          <w:szCs w:val="24"/>
        </w:rPr>
        <w:t>)</w:t>
      </w:r>
      <w:r w:rsidRPr="00DC6B8E">
        <w:rPr>
          <w:rFonts w:ascii="Times New Roman" w:hAnsi="Times New Roman" w:cs="Times New Roman"/>
          <w:sz w:val="24"/>
          <w:szCs w:val="24"/>
        </w:rPr>
        <w:t xml:space="preserve"> were recorded in the Pusa Mustard 26 variety. This might be due to the better genetic makeup of RVM 2. These</w:t>
      </w:r>
      <w:r w:rsidR="00C17EA6">
        <w:rPr>
          <w:rFonts w:ascii="Times New Roman" w:hAnsi="Times New Roman" w:cs="Times New Roman"/>
          <w:sz w:val="24"/>
          <w:szCs w:val="24"/>
        </w:rPr>
        <w:t xml:space="preserve"> </w:t>
      </w:r>
      <w:r w:rsidRPr="00DC6B8E">
        <w:rPr>
          <w:rFonts w:ascii="Times New Roman" w:hAnsi="Times New Roman" w:cs="Times New Roman"/>
          <w:sz w:val="24"/>
          <w:szCs w:val="24"/>
        </w:rPr>
        <w:t xml:space="preserve">results are consistent with those of Dinda </w:t>
      </w:r>
      <w:r w:rsidRPr="00DC6B8E">
        <w:rPr>
          <w:rFonts w:ascii="Times New Roman" w:hAnsi="Times New Roman" w:cs="Times New Roman"/>
          <w:i/>
          <w:iCs/>
          <w:sz w:val="24"/>
          <w:szCs w:val="24"/>
        </w:rPr>
        <w:t>et al.</w:t>
      </w:r>
      <w:r w:rsidR="004F4163">
        <w:rPr>
          <w:rFonts w:ascii="Times New Roman" w:hAnsi="Times New Roman" w:cs="Times New Roman"/>
          <w:i/>
          <w:iCs/>
          <w:sz w:val="24"/>
          <w:szCs w:val="24"/>
        </w:rPr>
        <w:t>,</w:t>
      </w:r>
      <w:r w:rsidRPr="00DC6B8E">
        <w:rPr>
          <w:rFonts w:ascii="Times New Roman" w:hAnsi="Times New Roman" w:cs="Times New Roman"/>
          <w:sz w:val="24"/>
          <w:szCs w:val="24"/>
        </w:rPr>
        <w:t xml:space="preserve"> (2015). Similarly, a significant increase in yield attributes</w:t>
      </w:r>
      <w:r w:rsidR="00375B64">
        <w:rPr>
          <w:rFonts w:ascii="Times New Roman" w:hAnsi="Times New Roman" w:cs="Times New Roman"/>
          <w:sz w:val="24"/>
          <w:szCs w:val="24"/>
        </w:rPr>
        <w:t xml:space="preserve"> and </w:t>
      </w:r>
      <w:r w:rsidR="00375B64" w:rsidRPr="00375B64">
        <w:rPr>
          <w:rFonts w:ascii="Times New Roman" w:hAnsi="Times New Roman" w:cs="Times New Roman"/>
          <w:sz w:val="24"/>
          <w:szCs w:val="24"/>
        </w:rPr>
        <w:t>quality parameters</w:t>
      </w:r>
      <w:r w:rsidRPr="00375B64">
        <w:rPr>
          <w:rFonts w:ascii="Times New Roman" w:hAnsi="Times New Roman" w:cs="Times New Roman"/>
          <w:sz w:val="24"/>
          <w:szCs w:val="24"/>
        </w:rPr>
        <w:t xml:space="preserve">, </w:t>
      </w:r>
      <w:r w:rsidRPr="00DC6B8E">
        <w:rPr>
          <w:rFonts w:ascii="Times New Roman" w:hAnsi="Times New Roman" w:cs="Times New Roman"/>
          <w:sz w:val="24"/>
          <w:szCs w:val="24"/>
        </w:rPr>
        <w:t>such as siliquae plant</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(124.96), seeds siliqua</w:t>
      </w:r>
      <w:r w:rsidRPr="00DC6B8E">
        <w:rPr>
          <w:rFonts w:ascii="Times New Roman" w:hAnsi="Times New Roman" w:cs="Times New Roman"/>
          <w:sz w:val="24"/>
          <w:szCs w:val="24"/>
          <w:vertAlign w:val="superscript"/>
        </w:rPr>
        <w:t>-1</w:t>
      </w:r>
      <w:r w:rsidR="0095623F">
        <w:rPr>
          <w:rFonts w:ascii="Times New Roman" w:hAnsi="Times New Roman" w:cs="Times New Roman"/>
          <w:sz w:val="24"/>
          <w:szCs w:val="24"/>
          <w:vertAlign w:val="superscript"/>
        </w:rPr>
        <w:t xml:space="preserve"> </w:t>
      </w:r>
      <w:r w:rsidRPr="00DC6B8E">
        <w:rPr>
          <w:rFonts w:ascii="Times New Roman" w:hAnsi="Times New Roman" w:cs="Times New Roman"/>
          <w:sz w:val="24"/>
          <w:szCs w:val="24"/>
        </w:rPr>
        <w:t>(13.07), test weight (3.88 g), seed yield (1414.4 kg ha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w:t>
      </w:r>
      <w:r w:rsidR="00673901">
        <w:rPr>
          <w:rFonts w:ascii="Times New Roman" w:hAnsi="Times New Roman" w:cs="Times New Roman"/>
          <w:sz w:val="24"/>
          <w:szCs w:val="24"/>
        </w:rPr>
        <w:t xml:space="preserve"> </w:t>
      </w:r>
      <w:r w:rsidRPr="00DC6B8E">
        <w:rPr>
          <w:rFonts w:ascii="Times New Roman" w:hAnsi="Times New Roman" w:cs="Times New Roman"/>
          <w:sz w:val="24"/>
          <w:szCs w:val="24"/>
        </w:rPr>
        <w:t>stover yield (5791.9 kg ha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w:t>
      </w:r>
      <w:r w:rsidR="00673901">
        <w:rPr>
          <w:rFonts w:ascii="Times New Roman" w:hAnsi="Times New Roman" w:cs="Times New Roman"/>
          <w:sz w:val="24"/>
          <w:szCs w:val="24"/>
        </w:rPr>
        <w:t xml:space="preserve">, </w:t>
      </w:r>
      <w:r w:rsidR="00673901" w:rsidRPr="00F23958">
        <w:rPr>
          <w:rFonts w:ascii="Times New Roman" w:hAnsi="Times New Roman" w:cs="Times New Roman"/>
          <w:sz w:val="24"/>
          <w:szCs w:val="24"/>
        </w:rPr>
        <w:t>oil yield</w:t>
      </w:r>
      <w:r w:rsidR="00673901">
        <w:rPr>
          <w:rFonts w:ascii="Times New Roman" w:hAnsi="Times New Roman" w:cs="Times New Roman"/>
          <w:sz w:val="24"/>
          <w:szCs w:val="24"/>
        </w:rPr>
        <w:t xml:space="preserve"> </w:t>
      </w:r>
      <w:r w:rsidR="00673901" w:rsidRPr="00FE4C19">
        <w:rPr>
          <w:rFonts w:ascii="Times New Roman" w:hAnsi="Times New Roman" w:cs="Times New Roman"/>
          <w:sz w:val="24"/>
          <w:szCs w:val="24"/>
        </w:rPr>
        <w:t>(</w:t>
      </w:r>
      <w:r w:rsidR="00FE4C19">
        <w:rPr>
          <w:rFonts w:ascii="Times New Roman" w:hAnsi="Times New Roman" w:cs="Times New Roman"/>
          <w:sz w:val="24"/>
          <w:szCs w:val="24"/>
        </w:rPr>
        <w:t>533.75 kg ha</w:t>
      </w:r>
      <w:r w:rsidR="00FE4C19" w:rsidRPr="00FE4C19">
        <w:rPr>
          <w:rFonts w:ascii="Times New Roman" w:hAnsi="Times New Roman" w:cs="Times New Roman"/>
          <w:sz w:val="24"/>
          <w:szCs w:val="24"/>
          <w:vertAlign w:val="superscript"/>
        </w:rPr>
        <w:t>-1</w:t>
      </w:r>
      <w:r w:rsidR="00673901" w:rsidRPr="00FE4C19">
        <w:rPr>
          <w:rFonts w:ascii="Times New Roman" w:hAnsi="Times New Roman" w:cs="Times New Roman"/>
          <w:sz w:val="24"/>
          <w:szCs w:val="24"/>
        </w:rPr>
        <w:t>)</w:t>
      </w:r>
      <w:r w:rsidR="00673901" w:rsidRPr="00F23958">
        <w:rPr>
          <w:rFonts w:ascii="Times New Roman" w:hAnsi="Times New Roman" w:cs="Times New Roman"/>
          <w:sz w:val="24"/>
          <w:szCs w:val="24"/>
        </w:rPr>
        <w:t xml:space="preserve"> and protein content</w:t>
      </w:r>
      <w:r w:rsidR="00673901">
        <w:rPr>
          <w:rFonts w:ascii="Times New Roman" w:hAnsi="Times New Roman" w:cs="Times New Roman"/>
          <w:sz w:val="24"/>
          <w:szCs w:val="24"/>
        </w:rPr>
        <w:t xml:space="preserve"> </w:t>
      </w:r>
      <w:r w:rsidR="00673901" w:rsidRPr="00FE4C19">
        <w:rPr>
          <w:rFonts w:ascii="Times New Roman" w:hAnsi="Times New Roman" w:cs="Times New Roman"/>
          <w:sz w:val="24"/>
          <w:szCs w:val="24"/>
        </w:rPr>
        <w:t>(</w:t>
      </w:r>
      <w:r w:rsidR="00FE4C19">
        <w:rPr>
          <w:rFonts w:ascii="Times New Roman" w:hAnsi="Times New Roman" w:cs="Times New Roman"/>
          <w:sz w:val="24"/>
          <w:szCs w:val="24"/>
        </w:rPr>
        <w:t>17.87 %</w:t>
      </w:r>
      <w:r w:rsidR="00673901" w:rsidRPr="00FE4C19">
        <w:rPr>
          <w:rFonts w:ascii="Times New Roman" w:hAnsi="Times New Roman" w:cs="Times New Roman"/>
          <w:sz w:val="24"/>
          <w:szCs w:val="24"/>
        </w:rPr>
        <w:t>)</w:t>
      </w:r>
      <w:r w:rsidRPr="00DC6B8E">
        <w:rPr>
          <w:rFonts w:ascii="Times New Roman" w:hAnsi="Times New Roman" w:cs="Times New Roman"/>
          <w:sz w:val="24"/>
          <w:szCs w:val="24"/>
        </w:rPr>
        <w:t xml:space="preserve"> were recorded with the application of FYM@ 5t ha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 xml:space="preserve"> at harvest than 75 no FYM application in comparison. This could be attributed to increased photosynthesis and assimilation rates, which would result in a large improvement in the yield attributes. These results are consistent with those of Kumar </w:t>
      </w:r>
      <w:r w:rsidRPr="00DC6B8E">
        <w:rPr>
          <w:rFonts w:ascii="Times New Roman" w:hAnsi="Times New Roman" w:cs="Times New Roman"/>
          <w:i/>
          <w:iCs/>
          <w:sz w:val="24"/>
          <w:szCs w:val="24"/>
        </w:rPr>
        <w:t>et al</w:t>
      </w:r>
      <w:r w:rsidRPr="00DC6B8E">
        <w:rPr>
          <w:rFonts w:ascii="Times New Roman" w:hAnsi="Times New Roman" w:cs="Times New Roman"/>
          <w:sz w:val="24"/>
          <w:szCs w:val="24"/>
        </w:rPr>
        <w:t>.</w:t>
      </w:r>
      <w:r w:rsidR="00E149B3">
        <w:rPr>
          <w:rFonts w:ascii="Times New Roman" w:hAnsi="Times New Roman" w:cs="Times New Roman"/>
          <w:sz w:val="24"/>
          <w:szCs w:val="24"/>
        </w:rPr>
        <w:t>,</w:t>
      </w:r>
      <w:r w:rsidRPr="00DC6B8E">
        <w:rPr>
          <w:rFonts w:ascii="Times New Roman" w:hAnsi="Times New Roman" w:cs="Times New Roman"/>
          <w:sz w:val="24"/>
          <w:szCs w:val="24"/>
        </w:rPr>
        <w:t xml:space="preserve"> (2017). Fertility levels too differed significantly for various growth characteristics. Application of N:P</w:t>
      </w:r>
      <w:r w:rsidRPr="00DC6B8E">
        <w:rPr>
          <w:rFonts w:ascii="Times New Roman" w:hAnsi="Times New Roman" w:cs="Times New Roman"/>
          <w:sz w:val="24"/>
          <w:szCs w:val="24"/>
          <w:vertAlign w:val="subscript"/>
        </w:rPr>
        <w:t>2</w:t>
      </w:r>
      <w:r w:rsidRPr="00DC6B8E">
        <w:rPr>
          <w:rFonts w:ascii="Times New Roman" w:hAnsi="Times New Roman" w:cs="Times New Roman"/>
          <w:sz w:val="24"/>
          <w:szCs w:val="24"/>
        </w:rPr>
        <w:t>O</w:t>
      </w:r>
      <w:r w:rsidRPr="00DC6B8E">
        <w:rPr>
          <w:rFonts w:ascii="Times New Roman" w:hAnsi="Times New Roman" w:cs="Times New Roman"/>
          <w:sz w:val="24"/>
          <w:szCs w:val="24"/>
          <w:vertAlign w:val="subscript"/>
        </w:rPr>
        <w:t>5</w:t>
      </w:r>
      <w:r w:rsidRPr="00DC6B8E">
        <w:rPr>
          <w:rFonts w:ascii="Times New Roman" w:hAnsi="Times New Roman" w:cs="Times New Roman"/>
          <w:sz w:val="24"/>
          <w:szCs w:val="24"/>
        </w:rPr>
        <w:t>:K</w:t>
      </w:r>
      <w:r w:rsidRPr="00DC6B8E">
        <w:rPr>
          <w:rFonts w:ascii="Times New Roman" w:hAnsi="Times New Roman" w:cs="Times New Roman"/>
          <w:sz w:val="24"/>
          <w:szCs w:val="24"/>
          <w:vertAlign w:val="subscript"/>
        </w:rPr>
        <w:t>2</w:t>
      </w:r>
      <w:r w:rsidRPr="00DC6B8E">
        <w:rPr>
          <w:rFonts w:ascii="Times New Roman" w:hAnsi="Times New Roman" w:cs="Times New Roman"/>
          <w:sz w:val="24"/>
          <w:szCs w:val="24"/>
        </w:rPr>
        <w:t>O:S @ 100:50:25:30 kg ha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 xml:space="preserve"> though at par with the application of N:P</w:t>
      </w:r>
      <w:r w:rsidRPr="00DC6B8E">
        <w:rPr>
          <w:rFonts w:ascii="Times New Roman" w:hAnsi="Times New Roman" w:cs="Times New Roman"/>
          <w:sz w:val="24"/>
          <w:szCs w:val="24"/>
          <w:vertAlign w:val="subscript"/>
        </w:rPr>
        <w:t>2</w:t>
      </w:r>
      <w:r w:rsidRPr="00DC6B8E">
        <w:rPr>
          <w:rFonts w:ascii="Times New Roman" w:hAnsi="Times New Roman" w:cs="Times New Roman"/>
          <w:sz w:val="24"/>
          <w:szCs w:val="24"/>
        </w:rPr>
        <w:t>O</w:t>
      </w:r>
      <w:r w:rsidRPr="00DC6B8E">
        <w:rPr>
          <w:rFonts w:ascii="Times New Roman" w:hAnsi="Times New Roman" w:cs="Times New Roman"/>
          <w:sz w:val="24"/>
          <w:szCs w:val="24"/>
          <w:vertAlign w:val="subscript"/>
        </w:rPr>
        <w:t>5</w:t>
      </w:r>
      <w:r w:rsidRPr="00DC6B8E">
        <w:rPr>
          <w:rFonts w:ascii="Times New Roman" w:hAnsi="Times New Roman" w:cs="Times New Roman"/>
          <w:sz w:val="24"/>
          <w:szCs w:val="24"/>
        </w:rPr>
        <w:t>:K</w:t>
      </w:r>
      <w:r w:rsidRPr="00DC6B8E">
        <w:rPr>
          <w:rFonts w:ascii="Times New Roman" w:hAnsi="Times New Roman" w:cs="Times New Roman"/>
          <w:sz w:val="24"/>
          <w:szCs w:val="24"/>
          <w:vertAlign w:val="subscript"/>
        </w:rPr>
        <w:t>2</w:t>
      </w:r>
      <w:r w:rsidRPr="00DC6B8E">
        <w:rPr>
          <w:rFonts w:ascii="Times New Roman" w:hAnsi="Times New Roman" w:cs="Times New Roman"/>
          <w:sz w:val="24"/>
          <w:szCs w:val="24"/>
        </w:rPr>
        <w:t>O:S @ 80:40:20:25 kg ha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 xml:space="preserve"> resulted in an increase in yield attributes</w:t>
      </w:r>
      <w:r w:rsidR="008A2798">
        <w:rPr>
          <w:rFonts w:ascii="Times New Roman" w:hAnsi="Times New Roman" w:cs="Times New Roman"/>
          <w:sz w:val="24"/>
          <w:szCs w:val="24"/>
        </w:rPr>
        <w:t xml:space="preserve"> and </w:t>
      </w:r>
      <w:r w:rsidR="008A2798" w:rsidRPr="00375B64">
        <w:rPr>
          <w:rFonts w:ascii="Times New Roman" w:hAnsi="Times New Roman" w:cs="Times New Roman"/>
          <w:sz w:val="24"/>
          <w:szCs w:val="24"/>
        </w:rPr>
        <w:t>quality parameters</w:t>
      </w:r>
      <w:r w:rsidRPr="00DC6B8E">
        <w:rPr>
          <w:rFonts w:ascii="Times New Roman" w:hAnsi="Times New Roman" w:cs="Times New Roman"/>
          <w:sz w:val="24"/>
          <w:szCs w:val="24"/>
        </w:rPr>
        <w:t xml:space="preserve"> viz. siliquae plant</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(121.80), seeds siliqua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(12.87), test weight (3.66 g), seed yield (1379 kg ha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 stover yield (5761.6 kg ha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w:t>
      </w:r>
      <w:r w:rsidR="00085E93">
        <w:rPr>
          <w:rFonts w:ascii="Times New Roman" w:hAnsi="Times New Roman" w:cs="Times New Roman"/>
          <w:sz w:val="24"/>
          <w:szCs w:val="24"/>
        </w:rPr>
        <w:t>,</w:t>
      </w:r>
      <w:r w:rsidR="00085E93" w:rsidRPr="00085E93">
        <w:rPr>
          <w:rFonts w:ascii="Times New Roman" w:hAnsi="Times New Roman" w:cs="Times New Roman"/>
          <w:sz w:val="24"/>
          <w:szCs w:val="24"/>
        </w:rPr>
        <w:t xml:space="preserve"> </w:t>
      </w:r>
      <w:r w:rsidR="00085E93" w:rsidRPr="00F23958">
        <w:rPr>
          <w:rFonts w:ascii="Times New Roman" w:hAnsi="Times New Roman" w:cs="Times New Roman"/>
          <w:sz w:val="24"/>
          <w:szCs w:val="24"/>
        </w:rPr>
        <w:t>oil yield</w:t>
      </w:r>
      <w:r w:rsidR="00085E93">
        <w:rPr>
          <w:rFonts w:ascii="Times New Roman" w:hAnsi="Times New Roman" w:cs="Times New Roman"/>
          <w:sz w:val="24"/>
          <w:szCs w:val="24"/>
        </w:rPr>
        <w:t xml:space="preserve"> </w:t>
      </w:r>
      <w:r w:rsidR="00085E93" w:rsidRPr="00472FFB">
        <w:rPr>
          <w:rFonts w:ascii="Times New Roman" w:hAnsi="Times New Roman" w:cs="Times New Roman"/>
          <w:sz w:val="24"/>
          <w:szCs w:val="24"/>
        </w:rPr>
        <w:t>(</w:t>
      </w:r>
      <w:r w:rsidR="00472FFB">
        <w:rPr>
          <w:rFonts w:ascii="Times New Roman" w:hAnsi="Times New Roman" w:cs="Times New Roman"/>
          <w:sz w:val="24"/>
          <w:szCs w:val="24"/>
        </w:rPr>
        <w:t>522.19 kg ha</w:t>
      </w:r>
      <w:r w:rsidR="00472FFB" w:rsidRPr="00472FFB">
        <w:rPr>
          <w:rFonts w:ascii="Times New Roman" w:hAnsi="Times New Roman" w:cs="Times New Roman"/>
          <w:sz w:val="24"/>
          <w:szCs w:val="24"/>
          <w:vertAlign w:val="superscript"/>
        </w:rPr>
        <w:t>-1</w:t>
      </w:r>
      <w:r w:rsidR="00085E93" w:rsidRPr="00472FFB">
        <w:rPr>
          <w:rFonts w:ascii="Times New Roman" w:hAnsi="Times New Roman" w:cs="Times New Roman"/>
          <w:sz w:val="24"/>
          <w:szCs w:val="24"/>
        </w:rPr>
        <w:t>)</w:t>
      </w:r>
      <w:r w:rsidR="00085E93" w:rsidRPr="00F23958">
        <w:rPr>
          <w:rFonts w:ascii="Times New Roman" w:hAnsi="Times New Roman" w:cs="Times New Roman"/>
          <w:sz w:val="24"/>
          <w:szCs w:val="24"/>
        </w:rPr>
        <w:t xml:space="preserve"> and protein content</w:t>
      </w:r>
      <w:r w:rsidR="00085E93">
        <w:rPr>
          <w:rFonts w:ascii="Times New Roman" w:hAnsi="Times New Roman" w:cs="Times New Roman"/>
          <w:sz w:val="24"/>
          <w:szCs w:val="24"/>
        </w:rPr>
        <w:t xml:space="preserve"> </w:t>
      </w:r>
      <w:r w:rsidR="00085E93" w:rsidRPr="00472FFB">
        <w:rPr>
          <w:rFonts w:ascii="Times New Roman" w:hAnsi="Times New Roman" w:cs="Times New Roman"/>
          <w:sz w:val="24"/>
          <w:szCs w:val="24"/>
        </w:rPr>
        <w:t>(</w:t>
      </w:r>
      <w:r w:rsidR="00472FFB">
        <w:rPr>
          <w:rFonts w:ascii="Times New Roman" w:hAnsi="Times New Roman" w:cs="Times New Roman"/>
          <w:sz w:val="24"/>
          <w:szCs w:val="24"/>
        </w:rPr>
        <w:t>17.64 %</w:t>
      </w:r>
      <w:r w:rsidR="00085E93" w:rsidRPr="00472FFB">
        <w:rPr>
          <w:rFonts w:ascii="Times New Roman" w:hAnsi="Times New Roman" w:cs="Times New Roman"/>
          <w:sz w:val="24"/>
          <w:szCs w:val="24"/>
        </w:rPr>
        <w:t>)</w:t>
      </w:r>
      <w:r w:rsidRPr="00DC6B8E">
        <w:rPr>
          <w:rFonts w:ascii="Times New Roman" w:hAnsi="Times New Roman" w:cs="Times New Roman"/>
          <w:sz w:val="24"/>
          <w:szCs w:val="24"/>
        </w:rPr>
        <w:t>. However, the lowest yield attributes, namely, siliquae plant</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(111.25), seeds siliqua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(12.51), test weight (3.31), seed yield (1225.8 kg ha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w:t>
      </w:r>
      <w:r w:rsidR="0095623F">
        <w:rPr>
          <w:rFonts w:ascii="Times New Roman" w:hAnsi="Times New Roman" w:cs="Times New Roman"/>
          <w:sz w:val="24"/>
          <w:szCs w:val="24"/>
        </w:rPr>
        <w:t xml:space="preserve">, </w:t>
      </w:r>
      <w:r w:rsidRPr="00DC6B8E">
        <w:rPr>
          <w:rFonts w:ascii="Times New Roman" w:hAnsi="Times New Roman" w:cs="Times New Roman"/>
          <w:sz w:val="24"/>
          <w:szCs w:val="24"/>
        </w:rPr>
        <w:t>stover yield (5587.0 kg ha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w:t>
      </w:r>
      <w:r w:rsidR="0095623F">
        <w:rPr>
          <w:rFonts w:ascii="Times New Roman" w:hAnsi="Times New Roman" w:cs="Times New Roman"/>
          <w:sz w:val="24"/>
          <w:szCs w:val="24"/>
        </w:rPr>
        <w:t xml:space="preserve">, </w:t>
      </w:r>
      <w:r w:rsidR="0095623F" w:rsidRPr="00472FFB">
        <w:rPr>
          <w:rFonts w:ascii="Times New Roman" w:hAnsi="Times New Roman" w:cs="Times New Roman"/>
          <w:sz w:val="24"/>
          <w:szCs w:val="24"/>
        </w:rPr>
        <w:t>oil yield (</w:t>
      </w:r>
      <w:r w:rsidR="00472FFB">
        <w:rPr>
          <w:rFonts w:ascii="Times New Roman" w:hAnsi="Times New Roman" w:cs="Times New Roman"/>
          <w:sz w:val="24"/>
          <w:szCs w:val="24"/>
        </w:rPr>
        <w:t>472.70 kg ha</w:t>
      </w:r>
      <w:r w:rsidR="00472FFB" w:rsidRPr="00472FFB">
        <w:rPr>
          <w:rFonts w:ascii="Times New Roman" w:hAnsi="Times New Roman" w:cs="Times New Roman"/>
          <w:sz w:val="24"/>
          <w:szCs w:val="24"/>
          <w:vertAlign w:val="superscript"/>
        </w:rPr>
        <w:t>-1</w:t>
      </w:r>
      <w:r w:rsidR="0095623F" w:rsidRPr="00472FFB">
        <w:rPr>
          <w:rFonts w:ascii="Times New Roman" w:hAnsi="Times New Roman" w:cs="Times New Roman"/>
          <w:sz w:val="24"/>
          <w:szCs w:val="24"/>
        </w:rPr>
        <w:t>) and protein content (</w:t>
      </w:r>
      <w:r w:rsidR="00472FFB">
        <w:rPr>
          <w:rFonts w:ascii="Times New Roman" w:hAnsi="Times New Roman" w:cs="Times New Roman"/>
          <w:sz w:val="24"/>
          <w:szCs w:val="24"/>
        </w:rPr>
        <w:t>17.07 %</w:t>
      </w:r>
      <w:r w:rsidR="0095623F" w:rsidRPr="00472FFB">
        <w:rPr>
          <w:rFonts w:ascii="Times New Roman" w:hAnsi="Times New Roman" w:cs="Times New Roman"/>
          <w:sz w:val="24"/>
          <w:szCs w:val="24"/>
        </w:rPr>
        <w:t xml:space="preserve">) </w:t>
      </w:r>
      <w:r w:rsidRPr="00DC6B8E">
        <w:rPr>
          <w:rFonts w:ascii="Times New Roman" w:hAnsi="Times New Roman" w:cs="Times New Roman"/>
          <w:sz w:val="24"/>
          <w:szCs w:val="24"/>
        </w:rPr>
        <w:t>were observed with the application of N:P</w:t>
      </w:r>
      <w:r w:rsidRPr="00DC6B8E">
        <w:rPr>
          <w:rFonts w:ascii="Times New Roman" w:hAnsi="Times New Roman" w:cs="Times New Roman"/>
          <w:sz w:val="24"/>
          <w:szCs w:val="24"/>
          <w:vertAlign w:val="subscript"/>
        </w:rPr>
        <w:t>2</w:t>
      </w:r>
      <w:r w:rsidRPr="00DC6B8E">
        <w:rPr>
          <w:rFonts w:ascii="Times New Roman" w:hAnsi="Times New Roman" w:cs="Times New Roman"/>
          <w:sz w:val="24"/>
          <w:szCs w:val="24"/>
        </w:rPr>
        <w:t>O</w:t>
      </w:r>
      <w:r w:rsidRPr="00DC6B8E">
        <w:rPr>
          <w:rFonts w:ascii="Times New Roman" w:hAnsi="Times New Roman" w:cs="Times New Roman"/>
          <w:sz w:val="24"/>
          <w:szCs w:val="24"/>
          <w:vertAlign w:val="subscript"/>
        </w:rPr>
        <w:t>5</w:t>
      </w:r>
      <w:r w:rsidRPr="00DC6B8E">
        <w:rPr>
          <w:rFonts w:ascii="Times New Roman" w:hAnsi="Times New Roman" w:cs="Times New Roman"/>
          <w:sz w:val="24"/>
          <w:szCs w:val="24"/>
        </w:rPr>
        <w:t>:K</w:t>
      </w:r>
      <w:r w:rsidRPr="00DC6B8E">
        <w:rPr>
          <w:rFonts w:ascii="Times New Roman" w:hAnsi="Times New Roman" w:cs="Times New Roman"/>
          <w:sz w:val="24"/>
          <w:szCs w:val="24"/>
          <w:vertAlign w:val="subscript"/>
        </w:rPr>
        <w:t>2</w:t>
      </w:r>
      <w:r w:rsidRPr="00DC6B8E">
        <w:rPr>
          <w:rFonts w:ascii="Times New Roman" w:hAnsi="Times New Roman" w:cs="Times New Roman"/>
          <w:sz w:val="24"/>
          <w:szCs w:val="24"/>
        </w:rPr>
        <w:t>O:S @ 60:30:15:20 kg ha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 xml:space="preserve">. This could be due to an increase in the general vitality and crop growth. All the required nutrients are incorporated into the soil, which stimulates rapid </w:t>
      </w:r>
      <w:r w:rsidRPr="00DC6B8E">
        <w:rPr>
          <w:rFonts w:ascii="Times New Roman" w:hAnsi="Times New Roman" w:cs="Times New Roman"/>
          <w:sz w:val="24"/>
          <w:szCs w:val="24"/>
        </w:rPr>
        <w:lastRenderedPageBreak/>
        <w:t xml:space="preserve">vegetative growth and branching, thereby increasing the sink size and improving yield attributes. Improved nutrient availability may also contribute to greater growth and increased photosynthate translocation from source to sink, resulting in higher yield attributes. These results are in line with the findings of Kumar </w:t>
      </w:r>
      <w:r w:rsidRPr="00DC6B8E">
        <w:rPr>
          <w:rFonts w:ascii="Times New Roman" w:hAnsi="Times New Roman" w:cs="Times New Roman"/>
          <w:i/>
          <w:iCs/>
          <w:sz w:val="24"/>
          <w:szCs w:val="24"/>
        </w:rPr>
        <w:t>et al</w:t>
      </w:r>
      <w:r w:rsidRPr="00DC6B8E">
        <w:rPr>
          <w:rFonts w:ascii="Times New Roman" w:hAnsi="Times New Roman" w:cs="Times New Roman"/>
          <w:sz w:val="24"/>
          <w:szCs w:val="24"/>
        </w:rPr>
        <w:t>.</w:t>
      </w:r>
      <w:r w:rsidR="00E149B3">
        <w:rPr>
          <w:rFonts w:ascii="Times New Roman" w:hAnsi="Times New Roman" w:cs="Times New Roman"/>
          <w:sz w:val="24"/>
          <w:szCs w:val="24"/>
        </w:rPr>
        <w:t>,</w:t>
      </w:r>
      <w:r w:rsidRPr="00DC6B8E">
        <w:rPr>
          <w:rFonts w:ascii="Times New Roman" w:hAnsi="Times New Roman" w:cs="Times New Roman"/>
          <w:sz w:val="24"/>
          <w:szCs w:val="24"/>
        </w:rPr>
        <w:t xml:space="preserve"> (2017). This could be due to larger nutrient dosages resulting in improved growth and, as a result, a rise in various yield components due to an adequate supply of major plant nutrients, which eventually boosts seed yield, stover output, and subsequently the harvest index. These results are consistent with those of Ghimire </w:t>
      </w:r>
      <w:r w:rsidRPr="00DC6B8E">
        <w:rPr>
          <w:rFonts w:ascii="Times New Roman" w:hAnsi="Times New Roman" w:cs="Times New Roman"/>
          <w:i/>
          <w:iCs/>
          <w:sz w:val="24"/>
          <w:szCs w:val="24"/>
        </w:rPr>
        <w:t>et al</w:t>
      </w:r>
      <w:r w:rsidRPr="00DC6B8E">
        <w:rPr>
          <w:rFonts w:ascii="Times New Roman" w:hAnsi="Times New Roman" w:cs="Times New Roman"/>
          <w:sz w:val="24"/>
          <w:szCs w:val="24"/>
        </w:rPr>
        <w:t>.</w:t>
      </w:r>
      <w:r w:rsidR="00E149B3">
        <w:rPr>
          <w:rFonts w:ascii="Times New Roman" w:hAnsi="Times New Roman" w:cs="Times New Roman"/>
          <w:sz w:val="24"/>
          <w:szCs w:val="24"/>
        </w:rPr>
        <w:t>,</w:t>
      </w:r>
      <w:r w:rsidRPr="00DC6B8E">
        <w:rPr>
          <w:rFonts w:ascii="Times New Roman" w:hAnsi="Times New Roman" w:cs="Times New Roman"/>
          <w:sz w:val="24"/>
          <w:szCs w:val="24"/>
        </w:rPr>
        <w:t xml:space="preserve"> (2011).</w:t>
      </w:r>
      <w:r w:rsidR="00A5437A" w:rsidRPr="00A5437A">
        <w:rPr>
          <w:rFonts w:ascii="Times New Roman" w:hAnsi="Times New Roman" w:cs="Times New Roman"/>
          <w:color w:val="EE0000"/>
          <w:sz w:val="24"/>
          <w:szCs w:val="24"/>
        </w:rPr>
        <w:t xml:space="preserve"> </w:t>
      </w:r>
      <w:r w:rsidR="00A5437A" w:rsidRPr="00A5437A">
        <w:rPr>
          <w:rFonts w:ascii="Times New Roman" w:hAnsi="Times New Roman" w:cs="Times New Roman"/>
          <w:sz w:val="24"/>
          <w:szCs w:val="24"/>
        </w:rPr>
        <w:t xml:space="preserve">This might be due to increased sulphur levels in the soil resulting in more oil synthesis and increase in glucosides. Increase in protein content was mainly due to increase in nitrogen content in plants. Availability of more Sulphur also increases the conversion of fatty acid metabolites to the end product of fatty acids. These results are in agreement with Kumar </w:t>
      </w:r>
      <w:r w:rsidR="00A5437A" w:rsidRPr="00A5437A">
        <w:rPr>
          <w:rFonts w:ascii="Times New Roman" w:hAnsi="Times New Roman" w:cs="Times New Roman"/>
          <w:i/>
          <w:iCs/>
          <w:sz w:val="24"/>
          <w:szCs w:val="24"/>
        </w:rPr>
        <w:t>et al</w:t>
      </w:r>
      <w:r w:rsidR="00A5437A" w:rsidRPr="00A5437A">
        <w:rPr>
          <w:rFonts w:ascii="Times New Roman" w:hAnsi="Times New Roman" w:cs="Times New Roman"/>
          <w:sz w:val="24"/>
          <w:szCs w:val="24"/>
        </w:rPr>
        <w:t xml:space="preserve">., (2017). </w:t>
      </w:r>
      <w:r w:rsidR="0095623F" w:rsidRPr="00A5437A">
        <w:rPr>
          <w:rFonts w:ascii="Times New Roman" w:hAnsi="Times New Roman" w:cs="Times New Roman"/>
          <w:sz w:val="24"/>
          <w:szCs w:val="24"/>
        </w:rPr>
        <w:t>The interaction effect between the fertility schedules and varieties (V×F), manure application and varieties (M×V) and Varieties, manure application and fertility schedules (V×M×F) was f</w:t>
      </w:r>
      <w:r w:rsidR="0095623F">
        <w:rPr>
          <w:rFonts w:ascii="Times New Roman" w:hAnsi="Times New Roman" w:cs="Times New Roman"/>
          <w:sz w:val="24"/>
          <w:szCs w:val="24"/>
        </w:rPr>
        <w:t>ound to be significant.</w:t>
      </w:r>
    </w:p>
    <w:p w14:paraId="75B8BA6B" w14:textId="5C4962C7" w:rsidR="00DC6B8E" w:rsidRPr="00DC6B8E" w:rsidRDefault="00540DE1" w:rsidP="00540DE1">
      <w:pPr>
        <w:spacing w:line="360" w:lineRule="auto"/>
        <w:rPr>
          <w:rFonts w:ascii="Times New Roman" w:hAnsi="Times New Roman" w:cs="Times New Roman"/>
          <w:sz w:val="24"/>
          <w:szCs w:val="24"/>
        </w:rPr>
      </w:pPr>
      <w:r>
        <w:rPr>
          <w:rFonts w:ascii="Times New Roman" w:hAnsi="Times New Roman" w:cs="Times New Roman"/>
          <w:b/>
          <w:bCs/>
          <w:sz w:val="24"/>
          <w:szCs w:val="24"/>
        </w:rPr>
        <w:t>Economics</w:t>
      </w:r>
    </w:p>
    <w:p w14:paraId="4AD49621" w14:textId="349D43F3" w:rsidR="00DC6B8E" w:rsidRDefault="00DC6B8E" w:rsidP="00773855">
      <w:pPr>
        <w:spacing w:line="360" w:lineRule="auto"/>
        <w:jc w:val="both"/>
        <w:rPr>
          <w:rFonts w:ascii="Times New Roman" w:hAnsi="Times New Roman" w:cs="Times New Roman"/>
          <w:sz w:val="24"/>
          <w:szCs w:val="24"/>
        </w:rPr>
      </w:pPr>
      <w:r w:rsidRPr="00DC6B8E">
        <w:rPr>
          <w:rFonts w:ascii="Times New Roman" w:hAnsi="Times New Roman" w:cs="Times New Roman"/>
          <w:sz w:val="24"/>
          <w:szCs w:val="24"/>
        </w:rPr>
        <w:t>The practicability and usefulness of treatments are judged ultimately in terms of net returns and the B: C ratio. The results of the present study showed that gross returns, net returns, and B: C ratio were markedly influenced by different varieties, FYM application, and fertility levels. Among the different varieties, RVM 2 fetched the maximum gross return (70,525 ₹ ha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 net return (49678 ₹ ha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 xml:space="preserve">), and B:C (2.37) ratio at the same cost of cultivation. This was due to the higher biological yield obtained with RVM 2 because of its inherent characteristics. These results are consistent with those of Kumari </w:t>
      </w:r>
      <w:r w:rsidRPr="00DC6B8E">
        <w:rPr>
          <w:rFonts w:ascii="Times New Roman" w:hAnsi="Times New Roman" w:cs="Times New Roman"/>
          <w:i/>
          <w:iCs/>
          <w:sz w:val="24"/>
          <w:szCs w:val="24"/>
        </w:rPr>
        <w:t>et al</w:t>
      </w:r>
      <w:r w:rsidRPr="00DC6B8E">
        <w:rPr>
          <w:rFonts w:ascii="Times New Roman" w:hAnsi="Times New Roman" w:cs="Times New Roman"/>
          <w:sz w:val="24"/>
          <w:szCs w:val="24"/>
        </w:rPr>
        <w:t>.</w:t>
      </w:r>
      <w:r w:rsidR="00E149B3">
        <w:rPr>
          <w:rFonts w:ascii="Times New Roman" w:hAnsi="Times New Roman" w:cs="Times New Roman"/>
          <w:sz w:val="24"/>
          <w:szCs w:val="24"/>
        </w:rPr>
        <w:t>,</w:t>
      </w:r>
      <w:r w:rsidRPr="00DC6B8E">
        <w:rPr>
          <w:rFonts w:ascii="Times New Roman" w:hAnsi="Times New Roman" w:cs="Times New Roman"/>
          <w:sz w:val="24"/>
          <w:szCs w:val="24"/>
        </w:rPr>
        <w:t xml:space="preserve"> (2012). Similarly, treatments in which FYM@ 5t ha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 xml:space="preserve"> was applied fetched maximum gross return</w:t>
      </w:r>
      <w:r w:rsidR="00E660AE">
        <w:rPr>
          <w:rFonts w:ascii="Times New Roman" w:hAnsi="Times New Roman" w:cs="Times New Roman"/>
          <w:sz w:val="24"/>
          <w:szCs w:val="24"/>
        </w:rPr>
        <w:t xml:space="preserve"> </w:t>
      </w:r>
      <w:r w:rsidRPr="00DC6B8E">
        <w:rPr>
          <w:rFonts w:ascii="Times New Roman" w:hAnsi="Times New Roman" w:cs="Times New Roman"/>
          <w:sz w:val="24"/>
          <w:szCs w:val="24"/>
        </w:rPr>
        <w:t>(65771 ₹ ha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 net return (44175 ₹ ha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 and B:C (2.04) ratio than no FYM application in comparison. This might be due to higher production, that is, more biological yield in the treatments in which FYM@ 5t ha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 xml:space="preserve"> was employed, so gross return and net return also increased, leading to a higher B:C ratio. These results are consistent with those of Mukherjee</w:t>
      </w:r>
      <w:r w:rsidR="00E149B3" w:rsidRPr="00D50738">
        <w:rPr>
          <w:rFonts w:ascii="Times New Roman" w:hAnsi="Times New Roman" w:cs="Times New Roman"/>
          <w:i/>
          <w:iCs/>
          <w:sz w:val="24"/>
          <w:szCs w:val="24"/>
        </w:rPr>
        <w:t xml:space="preserve"> </w:t>
      </w:r>
      <w:r w:rsidR="00D50738" w:rsidRPr="00D50738">
        <w:rPr>
          <w:rFonts w:ascii="Times New Roman" w:hAnsi="Times New Roman" w:cs="Times New Roman"/>
          <w:i/>
          <w:iCs/>
          <w:sz w:val="24"/>
          <w:szCs w:val="24"/>
        </w:rPr>
        <w:t>et al.,</w:t>
      </w:r>
      <w:r w:rsidRPr="00DC6B8E">
        <w:rPr>
          <w:rFonts w:ascii="Times New Roman" w:hAnsi="Times New Roman" w:cs="Times New Roman"/>
          <w:sz w:val="24"/>
          <w:szCs w:val="24"/>
        </w:rPr>
        <w:t xml:space="preserve"> (2016). Application of N:P</w:t>
      </w:r>
      <w:r w:rsidRPr="00DC6B8E">
        <w:rPr>
          <w:rFonts w:ascii="Times New Roman" w:hAnsi="Times New Roman" w:cs="Times New Roman"/>
          <w:sz w:val="24"/>
          <w:szCs w:val="24"/>
          <w:vertAlign w:val="subscript"/>
        </w:rPr>
        <w:t>2</w:t>
      </w:r>
      <w:r w:rsidRPr="00DC6B8E">
        <w:rPr>
          <w:rFonts w:ascii="Times New Roman" w:hAnsi="Times New Roman" w:cs="Times New Roman"/>
          <w:sz w:val="24"/>
          <w:szCs w:val="24"/>
        </w:rPr>
        <w:t>O</w:t>
      </w:r>
      <w:r w:rsidRPr="00DC6B8E">
        <w:rPr>
          <w:rFonts w:ascii="Times New Roman" w:hAnsi="Times New Roman" w:cs="Times New Roman"/>
          <w:sz w:val="24"/>
          <w:szCs w:val="24"/>
          <w:vertAlign w:val="subscript"/>
        </w:rPr>
        <w:t>5</w:t>
      </w:r>
      <w:r w:rsidRPr="00DC6B8E">
        <w:rPr>
          <w:rFonts w:ascii="Times New Roman" w:hAnsi="Times New Roman" w:cs="Times New Roman"/>
          <w:sz w:val="24"/>
          <w:szCs w:val="24"/>
        </w:rPr>
        <w:t>:K</w:t>
      </w:r>
      <w:r w:rsidRPr="00DC6B8E">
        <w:rPr>
          <w:rFonts w:ascii="Times New Roman" w:hAnsi="Times New Roman" w:cs="Times New Roman"/>
          <w:sz w:val="24"/>
          <w:szCs w:val="24"/>
          <w:vertAlign w:val="subscript"/>
        </w:rPr>
        <w:t>2</w:t>
      </w:r>
      <w:r w:rsidRPr="00DC6B8E">
        <w:rPr>
          <w:rFonts w:ascii="Times New Roman" w:hAnsi="Times New Roman" w:cs="Times New Roman"/>
          <w:sz w:val="24"/>
          <w:szCs w:val="24"/>
        </w:rPr>
        <w:t>O:S @ 100:50:25:30 kg ha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 xml:space="preserve"> fetched maximum gross return (64127 ₹ ha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 and net return (42626 ₹ ha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 than the application of N:P</w:t>
      </w:r>
      <w:r w:rsidRPr="00DC6B8E">
        <w:rPr>
          <w:rFonts w:ascii="Times New Roman" w:hAnsi="Times New Roman" w:cs="Times New Roman"/>
          <w:sz w:val="24"/>
          <w:szCs w:val="24"/>
          <w:vertAlign w:val="subscript"/>
        </w:rPr>
        <w:t>2</w:t>
      </w:r>
      <w:r w:rsidRPr="00DC6B8E">
        <w:rPr>
          <w:rFonts w:ascii="Times New Roman" w:hAnsi="Times New Roman" w:cs="Times New Roman"/>
          <w:sz w:val="24"/>
          <w:szCs w:val="24"/>
        </w:rPr>
        <w:t>O</w:t>
      </w:r>
      <w:r w:rsidRPr="00DC6B8E">
        <w:rPr>
          <w:rFonts w:ascii="Times New Roman" w:hAnsi="Times New Roman" w:cs="Times New Roman"/>
          <w:sz w:val="24"/>
          <w:szCs w:val="24"/>
          <w:vertAlign w:val="subscript"/>
        </w:rPr>
        <w:t>5</w:t>
      </w:r>
      <w:r w:rsidRPr="00DC6B8E">
        <w:rPr>
          <w:rFonts w:ascii="Times New Roman" w:hAnsi="Times New Roman" w:cs="Times New Roman"/>
          <w:sz w:val="24"/>
          <w:szCs w:val="24"/>
        </w:rPr>
        <w:t>:K</w:t>
      </w:r>
      <w:r w:rsidRPr="00DC6B8E">
        <w:rPr>
          <w:rFonts w:ascii="Times New Roman" w:hAnsi="Times New Roman" w:cs="Times New Roman"/>
          <w:sz w:val="24"/>
          <w:szCs w:val="24"/>
          <w:vertAlign w:val="subscript"/>
        </w:rPr>
        <w:t>2</w:t>
      </w:r>
      <w:r w:rsidRPr="00DC6B8E">
        <w:rPr>
          <w:rFonts w:ascii="Times New Roman" w:hAnsi="Times New Roman" w:cs="Times New Roman"/>
          <w:sz w:val="24"/>
          <w:szCs w:val="24"/>
        </w:rPr>
        <w:t>O:S @ 80:40:20:25 kg ha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 xml:space="preserve"> and N:P</w:t>
      </w:r>
      <w:r w:rsidRPr="00DC6B8E">
        <w:rPr>
          <w:rFonts w:ascii="Times New Roman" w:hAnsi="Times New Roman" w:cs="Times New Roman"/>
          <w:sz w:val="24"/>
          <w:szCs w:val="24"/>
          <w:vertAlign w:val="subscript"/>
        </w:rPr>
        <w:t>2</w:t>
      </w:r>
      <w:r w:rsidRPr="00DC6B8E">
        <w:rPr>
          <w:rFonts w:ascii="Times New Roman" w:hAnsi="Times New Roman" w:cs="Times New Roman"/>
          <w:sz w:val="24"/>
          <w:szCs w:val="24"/>
        </w:rPr>
        <w:t>O</w:t>
      </w:r>
      <w:r w:rsidRPr="00DC6B8E">
        <w:rPr>
          <w:rFonts w:ascii="Times New Roman" w:hAnsi="Times New Roman" w:cs="Times New Roman"/>
          <w:sz w:val="24"/>
          <w:szCs w:val="24"/>
          <w:vertAlign w:val="subscript"/>
        </w:rPr>
        <w:t>5</w:t>
      </w:r>
      <w:r w:rsidRPr="00DC6B8E">
        <w:rPr>
          <w:rFonts w:ascii="Times New Roman" w:hAnsi="Times New Roman" w:cs="Times New Roman"/>
          <w:sz w:val="24"/>
          <w:szCs w:val="24"/>
        </w:rPr>
        <w:t>:K</w:t>
      </w:r>
      <w:r w:rsidRPr="00DC6B8E">
        <w:rPr>
          <w:rFonts w:ascii="Times New Roman" w:hAnsi="Times New Roman" w:cs="Times New Roman"/>
          <w:sz w:val="24"/>
          <w:szCs w:val="24"/>
          <w:vertAlign w:val="subscript"/>
        </w:rPr>
        <w:t>2</w:t>
      </w:r>
      <w:r w:rsidRPr="00DC6B8E">
        <w:rPr>
          <w:rFonts w:ascii="Times New Roman" w:hAnsi="Times New Roman" w:cs="Times New Roman"/>
          <w:sz w:val="24"/>
          <w:szCs w:val="24"/>
        </w:rPr>
        <w:t>O:S @ 60:30:15: kg ha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 xml:space="preserve"> However, application of N:P</w:t>
      </w:r>
      <w:r w:rsidRPr="00DC6B8E">
        <w:rPr>
          <w:rFonts w:ascii="Times New Roman" w:hAnsi="Times New Roman" w:cs="Times New Roman"/>
          <w:sz w:val="24"/>
          <w:szCs w:val="24"/>
          <w:vertAlign w:val="subscript"/>
        </w:rPr>
        <w:t>2</w:t>
      </w:r>
      <w:r w:rsidRPr="00DC6B8E">
        <w:rPr>
          <w:rFonts w:ascii="Times New Roman" w:hAnsi="Times New Roman" w:cs="Times New Roman"/>
          <w:sz w:val="24"/>
          <w:szCs w:val="24"/>
        </w:rPr>
        <w:t>O</w:t>
      </w:r>
      <w:r w:rsidRPr="00DC6B8E">
        <w:rPr>
          <w:rFonts w:ascii="Times New Roman" w:hAnsi="Times New Roman" w:cs="Times New Roman"/>
          <w:sz w:val="24"/>
          <w:szCs w:val="24"/>
          <w:vertAlign w:val="subscript"/>
        </w:rPr>
        <w:t>5</w:t>
      </w:r>
      <w:r w:rsidRPr="00DC6B8E">
        <w:rPr>
          <w:rFonts w:ascii="Times New Roman" w:hAnsi="Times New Roman" w:cs="Times New Roman"/>
          <w:sz w:val="24"/>
          <w:szCs w:val="24"/>
        </w:rPr>
        <w:t>:K</w:t>
      </w:r>
      <w:r w:rsidRPr="00DC6B8E">
        <w:rPr>
          <w:rFonts w:ascii="Times New Roman" w:hAnsi="Times New Roman" w:cs="Times New Roman"/>
          <w:sz w:val="24"/>
          <w:szCs w:val="24"/>
          <w:vertAlign w:val="subscript"/>
        </w:rPr>
        <w:t>2</w:t>
      </w:r>
      <w:r w:rsidRPr="00DC6B8E">
        <w:rPr>
          <w:rFonts w:ascii="Times New Roman" w:hAnsi="Times New Roman" w:cs="Times New Roman"/>
          <w:sz w:val="24"/>
          <w:szCs w:val="24"/>
        </w:rPr>
        <w:t>O:S @ 80:40:20:25 kg ha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 xml:space="preserve"> fetched maximum B:C ratio (2.04). This might be due to lower cost of cultivation with the application of N:P</w:t>
      </w:r>
      <w:r w:rsidRPr="00DC6B8E">
        <w:rPr>
          <w:rFonts w:ascii="Times New Roman" w:hAnsi="Times New Roman" w:cs="Times New Roman"/>
          <w:sz w:val="24"/>
          <w:szCs w:val="24"/>
          <w:vertAlign w:val="subscript"/>
        </w:rPr>
        <w:t>2</w:t>
      </w:r>
      <w:r w:rsidRPr="00DC6B8E">
        <w:rPr>
          <w:rFonts w:ascii="Times New Roman" w:hAnsi="Times New Roman" w:cs="Times New Roman"/>
          <w:sz w:val="24"/>
          <w:szCs w:val="24"/>
        </w:rPr>
        <w:t>O</w:t>
      </w:r>
      <w:r w:rsidRPr="00DC6B8E">
        <w:rPr>
          <w:rFonts w:ascii="Times New Roman" w:hAnsi="Times New Roman" w:cs="Times New Roman"/>
          <w:sz w:val="24"/>
          <w:szCs w:val="24"/>
          <w:vertAlign w:val="subscript"/>
        </w:rPr>
        <w:t>5</w:t>
      </w:r>
      <w:r w:rsidRPr="00DC6B8E">
        <w:rPr>
          <w:rFonts w:ascii="Times New Roman" w:hAnsi="Times New Roman" w:cs="Times New Roman"/>
          <w:sz w:val="24"/>
          <w:szCs w:val="24"/>
        </w:rPr>
        <w:t>:K</w:t>
      </w:r>
      <w:r w:rsidRPr="00DC6B8E">
        <w:rPr>
          <w:rFonts w:ascii="Times New Roman" w:hAnsi="Times New Roman" w:cs="Times New Roman"/>
          <w:sz w:val="24"/>
          <w:szCs w:val="24"/>
          <w:vertAlign w:val="subscript"/>
        </w:rPr>
        <w:t>2</w:t>
      </w:r>
      <w:r w:rsidRPr="00DC6B8E">
        <w:rPr>
          <w:rFonts w:ascii="Times New Roman" w:hAnsi="Times New Roman" w:cs="Times New Roman"/>
          <w:sz w:val="24"/>
          <w:szCs w:val="24"/>
        </w:rPr>
        <w:t>O:S @ 80:40:20:25 kg ha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 xml:space="preserve"> than the application of N:P</w:t>
      </w:r>
      <w:r w:rsidRPr="00DC6B8E">
        <w:rPr>
          <w:rFonts w:ascii="Times New Roman" w:hAnsi="Times New Roman" w:cs="Times New Roman"/>
          <w:sz w:val="24"/>
          <w:szCs w:val="24"/>
          <w:vertAlign w:val="subscript"/>
        </w:rPr>
        <w:t>2</w:t>
      </w:r>
      <w:r w:rsidRPr="00DC6B8E">
        <w:rPr>
          <w:rFonts w:ascii="Times New Roman" w:hAnsi="Times New Roman" w:cs="Times New Roman"/>
          <w:sz w:val="24"/>
          <w:szCs w:val="24"/>
        </w:rPr>
        <w:t>O</w:t>
      </w:r>
      <w:r w:rsidRPr="00DC6B8E">
        <w:rPr>
          <w:rFonts w:ascii="Times New Roman" w:hAnsi="Times New Roman" w:cs="Times New Roman"/>
          <w:sz w:val="24"/>
          <w:szCs w:val="24"/>
          <w:vertAlign w:val="subscript"/>
        </w:rPr>
        <w:t>5</w:t>
      </w:r>
      <w:r w:rsidRPr="00DC6B8E">
        <w:rPr>
          <w:rFonts w:ascii="Times New Roman" w:hAnsi="Times New Roman" w:cs="Times New Roman"/>
          <w:sz w:val="24"/>
          <w:szCs w:val="24"/>
        </w:rPr>
        <w:t>:K</w:t>
      </w:r>
      <w:r w:rsidRPr="00DC6B8E">
        <w:rPr>
          <w:rFonts w:ascii="Times New Roman" w:hAnsi="Times New Roman" w:cs="Times New Roman"/>
          <w:sz w:val="24"/>
          <w:szCs w:val="24"/>
          <w:vertAlign w:val="subscript"/>
        </w:rPr>
        <w:t>2</w:t>
      </w:r>
      <w:r w:rsidRPr="00DC6B8E">
        <w:rPr>
          <w:rFonts w:ascii="Times New Roman" w:hAnsi="Times New Roman" w:cs="Times New Roman"/>
          <w:sz w:val="24"/>
          <w:szCs w:val="24"/>
        </w:rPr>
        <w:t>O:S @ 100:50:25:30 kg ha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 xml:space="preserve">. These results are in agreement with Singh </w:t>
      </w:r>
      <w:r w:rsidRPr="00DC6B8E">
        <w:rPr>
          <w:rFonts w:ascii="Times New Roman" w:hAnsi="Times New Roman" w:cs="Times New Roman"/>
          <w:i/>
          <w:iCs/>
          <w:sz w:val="24"/>
          <w:szCs w:val="24"/>
        </w:rPr>
        <w:t>et al</w:t>
      </w:r>
      <w:r w:rsidR="00AE679F">
        <w:rPr>
          <w:rFonts w:ascii="Times New Roman" w:hAnsi="Times New Roman" w:cs="Times New Roman"/>
          <w:sz w:val="24"/>
          <w:szCs w:val="24"/>
        </w:rPr>
        <w:t>.,</w:t>
      </w:r>
      <w:r w:rsidRPr="00DC6B8E">
        <w:rPr>
          <w:rFonts w:ascii="Times New Roman" w:hAnsi="Times New Roman" w:cs="Times New Roman"/>
          <w:sz w:val="24"/>
          <w:szCs w:val="24"/>
        </w:rPr>
        <w:t xml:space="preserve"> (2010).</w:t>
      </w:r>
    </w:p>
    <w:p w14:paraId="5890422F" w14:textId="0D91F3F7" w:rsidR="00DC6B8E" w:rsidRPr="00DC6B8E" w:rsidRDefault="00DC6B8E" w:rsidP="00540DE1">
      <w:pPr>
        <w:spacing w:line="276" w:lineRule="auto"/>
        <w:jc w:val="center"/>
        <w:rPr>
          <w:rFonts w:ascii="Times New Roman" w:hAnsi="Times New Roman" w:cs="Times New Roman"/>
          <w:sz w:val="24"/>
          <w:szCs w:val="24"/>
        </w:rPr>
      </w:pPr>
      <w:r w:rsidRPr="00DC6B8E">
        <w:rPr>
          <w:rFonts w:ascii="Times New Roman" w:hAnsi="Times New Roman" w:cs="Times New Roman"/>
          <w:b/>
          <w:bCs/>
          <w:sz w:val="24"/>
          <w:szCs w:val="24"/>
        </w:rPr>
        <w:lastRenderedPageBreak/>
        <w:t>C</w:t>
      </w:r>
      <w:r w:rsidR="00540DE1">
        <w:rPr>
          <w:rFonts w:ascii="Times New Roman" w:hAnsi="Times New Roman" w:cs="Times New Roman"/>
          <w:b/>
          <w:bCs/>
          <w:sz w:val="24"/>
          <w:szCs w:val="24"/>
        </w:rPr>
        <w:t>ONCLUSION</w:t>
      </w:r>
    </w:p>
    <w:p w14:paraId="3147E8E1" w14:textId="1C6673A1" w:rsidR="00DC6B8E" w:rsidRDefault="009D5E08" w:rsidP="008A14C7">
      <w:p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00DC6B8E" w:rsidRPr="00DC6B8E">
        <w:rPr>
          <w:rFonts w:ascii="Times New Roman" w:hAnsi="Times New Roman" w:cs="Times New Roman"/>
          <w:sz w:val="24"/>
          <w:szCs w:val="24"/>
        </w:rPr>
        <w:t>mong different Mustard varieties</w:t>
      </w:r>
      <w:r w:rsidR="00895D3A">
        <w:rPr>
          <w:rFonts w:ascii="Times New Roman" w:hAnsi="Times New Roman" w:cs="Times New Roman"/>
          <w:sz w:val="24"/>
          <w:szCs w:val="24"/>
        </w:rPr>
        <w:t>,</w:t>
      </w:r>
      <w:r w:rsidR="00DC6B8E" w:rsidRPr="00DC6B8E">
        <w:rPr>
          <w:rFonts w:ascii="Times New Roman" w:hAnsi="Times New Roman" w:cs="Times New Roman"/>
          <w:sz w:val="24"/>
          <w:szCs w:val="24"/>
        </w:rPr>
        <w:t xml:space="preserve"> RVM 2 though at par with NRCHB 101 resulted in significant increase in growth, yield attributes, yield, nutrient uptake and quality attributes of Indian mustard than other varieties in comparison. Addition of FYM@5 t ha</w:t>
      </w:r>
      <w:r w:rsidR="00DC6B8E" w:rsidRPr="00DC6B8E">
        <w:rPr>
          <w:rFonts w:ascii="Times New Roman" w:hAnsi="Times New Roman" w:cs="Times New Roman"/>
          <w:sz w:val="24"/>
          <w:szCs w:val="24"/>
          <w:vertAlign w:val="superscript"/>
        </w:rPr>
        <w:t>-1</w:t>
      </w:r>
      <w:r w:rsidR="00DC6B8E" w:rsidRPr="00DC6B8E">
        <w:rPr>
          <w:rFonts w:ascii="Times New Roman" w:hAnsi="Times New Roman" w:cs="Times New Roman"/>
          <w:sz w:val="24"/>
          <w:szCs w:val="24"/>
        </w:rPr>
        <w:t xml:space="preserve"> resulted in improved growth, yield attributes and yield of Indian mustard. Application of fertilizer dose @80:40:20:25 kg ha</w:t>
      </w:r>
      <w:r w:rsidR="00DC6B8E" w:rsidRPr="00DC6B8E">
        <w:rPr>
          <w:rFonts w:ascii="Times New Roman" w:hAnsi="Times New Roman" w:cs="Times New Roman"/>
          <w:sz w:val="24"/>
          <w:szCs w:val="24"/>
          <w:vertAlign w:val="superscript"/>
        </w:rPr>
        <w:t>-1</w:t>
      </w:r>
      <w:r w:rsidR="00DC6B8E" w:rsidRPr="00DC6B8E">
        <w:rPr>
          <w:rFonts w:ascii="Times New Roman" w:hAnsi="Times New Roman" w:cs="Times New Roman"/>
          <w:sz w:val="24"/>
          <w:szCs w:val="24"/>
        </w:rPr>
        <w:t xml:space="preserve"> (N:P</w:t>
      </w:r>
      <w:r w:rsidR="00DC6B8E" w:rsidRPr="00DC6B8E">
        <w:rPr>
          <w:rFonts w:ascii="Times New Roman" w:hAnsi="Times New Roman" w:cs="Times New Roman"/>
          <w:sz w:val="24"/>
          <w:szCs w:val="24"/>
          <w:vertAlign w:val="subscript"/>
        </w:rPr>
        <w:t>2</w:t>
      </w:r>
      <w:r w:rsidR="00DC6B8E" w:rsidRPr="00DC6B8E">
        <w:rPr>
          <w:rFonts w:ascii="Times New Roman" w:hAnsi="Times New Roman" w:cs="Times New Roman"/>
          <w:sz w:val="24"/>
          <w:szCs w:val="24"/>
        </w:rPr>
        <w:t>O</w:t>
      </w:r>
      <w:r w:rsidR="00DC6B8E" w:rsidRPr="00DC6B8E">
        <w:rPr>
          <w:rFonts w:ascii="Times New Roman" w:hAnsi="Times New Roman" w:cs="Times New Roman"/>
          <w:sz w:val="24"/>
          <w:szCs w:val="24"/>
          <w:vertAlign w:val="subscript"/>
        </w:rPr>
        <w:t>5</w:t>
      </w:r>
      <w:r w:rsidR="00DC6B8E" w:rsidRPr="00DC6B8E">
        <w:rPr>
          <w:rFonts w:ascii="Times New Roman" w:hAnsi="Times New Roman" w:cs="Times New Roman"/>
          <w:sz w:val="24"/>
          <w:szCs w:val="24"/>
        </w:rPr>
        <w:t>:K</w:t>
      </w:r>
      <w:r w:rsidR="00DC6B8E" w:rsidRPr="00DC6B8E">
        <w:rPr>
          <w:rFonts w:ascii="Times New Roman" w:hAnsi="Times New Roman" w:cs="Times New Roman"/>
          <w:sz w:val="24"/>
          <w:szCs w:val="24"/>
          <w:vertAlign w:val="subscript"/>
        </w:rPr>
        <w:t>2</w:t>
      </w:r>
      <w:r w:rsidR="00DC6B8E" w:rsidRPr="00DC6B8E">
        <w:rPr>
          <w:rFonts w:ascii="Times New Roman" w:hAnsi="Times New Roman" w:cs="Times New Roman"/>
          <w:sz w:val="24"/>
          <w:szCs w:val="24"/>
        </w:rPr>
        <w:t xml:space="preserve">O:S) </w:t>
      </w:r>
      <w:r w:rsidR="00FA342D" w:rsidRPr="00DC6B8E">
        <w:rPr>
          <w:rFonts w:ascii="Times New Roman" w:hAnsi="Times New Roman" w:cs="Times New Roman"/>
          <w:sz w:val="24"/>
          <w:szCs w:val="24"/>
        </w:rPr>
        <w:t>raised</w:t>
      </w:r>
      <w:r w:rsidR="00DC6B8E" w:rsidRPr="00DC6B8E">
        <w:rPr>
          <w:rFonts w:ascii="Times New Roman" w:hAnsi="Times New Roman" w:cs="Times New Roman"/>
          <w:sz w:val="24"/>
          <w:szCs w:val="24"/>
        </w:rPr>
        <w:t xml:space="preserve"> maximum B:C ratio. However, RVM 2 variety in conjunction with application of FYM@ 5t ha</w:t>
      </w:r>
      <w:r w:rsidR="00DC6B8E" w:rsidRPr="00DC6B8E">
        <w:rPr>
          <w:rFonts w:ascii="Times New Roman" w:hAnsi="Times New Roman" w:cs="Times New Roman"/>
          <w:sz w:val="24"/>
          <w:szCs w:val="24"/>
          <w:vertAlign w:val="superscript"/>
        </w:rPr>
        <w:t>-1</w:t>
      </w:r>
      <w:r w:rsidR="00DC6B8E" w:rsidRPr="00DC6B8E">
        <w:rPr>
          <w:rFonts w:ascii="Times New Roman" w:hAnsi="Times New Roman" w:cs="Times New Roman"/>
          <w:sz w:val="24"/>
          <w:szCs w:val="24"/>
        </w:rPr>
        <w:t xml:space="preserve"> and fertilizer dose of 80:40:20:25 kg ha</w:t>
      </w:r>
      <w:r w:rsidR="00DC6B8E" w:rsidRPr="00DC6B8E">
        <w:rPr>
          <w:rFonts w:ascii="Times New Roman" w:hAnsi="Times New Roman" w:cs="Times New Roman"/>
          <w:sz w:val="24"/>
          <w:szCs w:val="24"/>
          <w:vertAlign w:val="superscript"/>
        </w:rPr>
        <w:t>-1</w:t>
      </w:r>
      <w:r w:rsidR="00DC6B8E" w:rsidRPr="00DC6B8E">
        <w:rPr>
          <w:rFonts w:ascii="Times New Roman" w:hAnsi="Times New Roman" w:cs="Times New Roman"/>
          <w:sz w:val="24"/>
          <w:szCs w:val="24"/>
        </w:rPr>
        <w:t xml:space="preserve"> (N:P</w:t>
      </w:r>
      <w:r w:rsidR="00DC6B8E" w:rsidRPr="00DC6B8E">
        <w:rPr>
          <w:rFonts w:ascii="Times New Roman" w:hAnsi="Times New Roman" w:cs="Times New Roman"/>
          <w:sz w:val="24"/>
          <w:szCs w:val="24"/>
          <w:vertAlign w:val="subscript"/>
        </w:rPr>
        <w:t>2</w:t>
      </w:r>
      <w:r w:rsidR="00DC6B8E" w:rsidRPr="00DC6B8E">
        <w:rPr>
          <w:rFonts w:ascii="Times New Roman" w:hAnsi="Times New Roman" w:cs="Times New Roman"/>
          <w:sz w:val="24"/>
          <w:szCs w:val="24"/>
        </w:rPr>
        <w:t>O</w:t>
      </w:r>
      <w:r w:rsidR="00DC6B8E" w:rsidRPr="00DC6B8E">
        <w:rPr>
          <w:rFonts w:ascii="Times New Roman" w:hAnsi="Times New Roman" w:cs="Times New Roman"/>
          <w:sz w:val="24"/>
          <w:szCs w:val="24"/>
          <w:vertAlign w:val="subscript"/>
        </w:rPr>
        <w:t>5</w:t>
      </w:r>
      <w:r w:rsidR="00DC6B8E" w:rsidRPr="00DC6B8E">
        <w:rPr>
          <w:rFonts w:ascii="Times New Roman" w:hAnsi="Times New Roman" w:cs="Times New Roman"/>
          <w:sz w:val="24"/>
          <w:szCs w:val="24"/>
        </w:rPr>
        <w:t>:K</w:t>
      </w:r>
      <w:r w:rsidR="00DC6B8E" w:rsidRPr="00DC6B8E">
        <w:rPr>
          <w:rFonts w:ascii="Times New Roman" w:hAnsi="Times New Roman" w:cs="Times New Roman"/>
          <w:sz w:val="24"/>
          <w:szCs w:val="24"/>
          <w:vertAlign w:val="subscript"/>
        </w:rPr>
        <w:t>2</w:t>
      </w:r>
      <w:r w:rsidR="00DC6B8E" w:rsidRPr="00DC6B8E">
        <w:rPr>
          <w:rFonts w:ascii="Times New Roman" w:hAnsi="Times New Roman" w:cs="Times New Roman"/>
          <w:sz w:val="24"/>
          <w:szCs w:val="24"/>
        </w:rPr>
        <w:t>O:S) gave maximum B:C ratio (2.65) and hence can be recommended for higher growth, yield, nutrient uptake and quality of Indian Mustard under late sown conditions of Jammu region.</w:t>
      </w:r>
    </w:p>
    <w:p w14:paraId="4B0BD2D9" w14:textId="77777777" w:rsidR="00E61BD3" w:rsidRDefault="00E61BD3" w:rsidP="008A14C7">
      <w:pPr>
        <w:spacing w:line="360" w:lineRule="auto"/>
        <w:jc w:val="both"/>
        <w:rPr>
          <w:rFonts w:ascii="Times New Roman" w:hAnsi="Times New Roman" w:cs="Times New Roman"/>
          <w:sz w:val="24"/>
          <w:szCs w:val="24"/>
        </w:rPr>
      </w:pPr>
    </w:p>
    <w:p w14:paraId="6E076815" w14:textId="77777777" w:rsidR="00E61BD3" w:rsidRPr="00E61BD3" w:rsidRDefault="00E61BD3" w:rsidP="00E61BD3">
      <w:pPr>
        <w:spacing w:line="360" w:lineRule="auto"/>
        <w:jc w:val="both"/>
        <w:rPr>
          <w:rFonts w:ascii="Times New Roman" w:hAnsi="Times New Roman" w:cs="Times New Roman"/>
          <w:sz w:val="24"/>
          <w:szCs w:val="24"/>
        </w:rPr>
      </w:pPr>
      <w:r w:rsidRPr="00E61BD3">
        <w:rPr>
          <w:rFonts w:ascii="Times New Roman" w:hAnsi="Times New Roman" w:cs="Times New Roman"/>
          <w:sz w:val="24"/>
          <w:szCs w:val="24"/>
        </w:rPr>
        <w:t>COMPETING INTERESTS DISCLAIMER:</w:t>
      </w:r>
    </w:p>
    <w:p w14:paraId="0E2EFA65" w14:textId="3DC0E4BB" w:rsidR="00E61BD3" w:rsidRDefault="00E61BD3" w:rsidP="00E61BD3">
      <w:pPr>
        <w:spacing w:line="360" w:lineRule="auto"/>
        <w:jc w:val="both"/>
        <w:rPr>
          <w:rFonts w:ascii="Times New Roman" w:hAnsi="Times New Roman" w:cs="Times New Roman"/>
          <w:sz w:val="24"/>
          <w:szCs w:val="24"/>
        </w:rPr>
      </w:pPr>
      <w:r w:rsidRPr="00E61BD3">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65B7A0FE" w14:textId="77777777" w:rsidR="00831E49" w:rsidRPr="00831E49" w:rsidRDefault="00831E49" w:rsidP="00831E49">
      <w:pPr>
        <w:spacing w:line="360" w:lineRule="auto"/>
        <w:jc w:val="both"/>
        <w:rPr>
          <w:rFonts w:ascii="Times New Roman" w:hAnsi="Times New Roman" w:cs="Times New Roman"/>
          <w:sz w:val="24"/>
          <w:szCs w:val="24"/>
        </w:rPr>
      </w:pPr>
      <w:r w:rsidRPr="00831E49">
        <w:rPr>
          <w:rFonts w:ascii="Times New Roman" w:hAnsi="Times New Roman" w:cs="Times New Roman"/>
          <w:sz w:val="24"/>
          <w:szCs w:val="24"/>
        </w:rPr>
        <w:t>Disclaimer (Artificial intelligence)</w:t>
      </w:r>
    </w:p>
    <w:p w14:paraId="50A82D2E" w14:textId="77777777" w:rsidR="00831E49" w:rsidRPr="00831E49" w:rsidRDefault="00831E49" w:rsidP="00831E49">
      <w:pPr>
        <w:spacing w:line="360" w:lineRule="auto"/>
        <w:jc w:val="both"/>
        <w:rPr>
          <w:rFonts w:ascii="Times New Roman" w:hAnsi="Times New Roman" w:cs="Times New Roman"/>
          <w:sz w:val="24"/>
          <w:szCs w:val="24"/>
        </w:rPr>
      </w:pPr>
      <w:r w:rsidRPr="00831E49">
        <w:rPr>
          <w:rFonts w:ascii="Times New Roman" w:hAnsi="Times New Roman" w:cs="Times New Roman"/>
          <w:sz w:val="24"/>
          <w:szCs w:val="24"/>
        </w:rPr>
        <w:t xml:space="preserve">Option 1: </w:t>
      </w:r>
    </w:p>
    <w:p w14:paraId="5EDA0FAE" w14:textId="77777777" w:rsidR="00831E49" w:rsidRPr="00831E49" w:rsidRDefault="00831E49" w:rsidP="00831E49">
      <w:pPr>
        <w:spacing w:line="360" w:lineRule="auto"/>
        <w:jc w:val="both"/>
        <w:rPr>
          <w:rFonts w:ascii="Times New Roman" w:hAnsi="Times New Roman" w:cs="Times New Roman"/>
          <w:sz w:val="24"/>
          <w:szCs w:val="24"/>
        </w:rPr>
      </w:pPr>
      <w:r w:rsidRPr="00831E49">
        <w:rPr>
          <w:rFonts w:ascii="Times New Roman" w:hAnsi="Times New Roman" w:cs="Times New Roman"/>
          <w:sz w:val="24"/>
          <w:szCs w:val="24"/>
        </w:rPr>
        <w:t xml:space="preserve">Author(s) hereby declare that NO generative AI technologies such as Large Language Models (ChatGPT, COPILOT, etc.) and text-to-image generators have been used during the writing or editing of this manuscript. </w:t>
      </w:r>
    </w:p>
    <w:p w14:paraId="6E987B79" w14:textId="77777777" w:rsidR="00831E49" w:rsidRPr="00831E49" w:rsidRDefault="00831E49" w:rsidP="00831E49">
      <w:pPr>
        <w:spacing w:line="360" w:lineRule="auto"/>
        <w:jc w:val="both"/>
        <w:rPr>
          <w:rFonts w:ascii="Times New Roman" w:hAnsi="Times New Roman" w:cs="Times New Roman"/>
          <w:sz w:val="24"/>
          <w:szCs w:val="24"/>
        </w:rPr>
      </w:pPr>
      <w:r w:rsidRPr="00831E49">
        <w:rPr>
          <w:rFonts w:ascii="Times New Roman" w:hAnsi="Times New Roman" w:cs="Times New Roman"/>
          <w:sz w:val="24"/>
          <w:szCs w:val="24"/>
        </w:rPr>
        <w:t xml:space="preserve">Option 2: </w:t>
      </w:r>
    </w:p>
    <w:p w14:paraId="6AC5B50F" w14:textId="77777777" w:rsidR="00831E49" w:rsidRPr="00831E49" w:rsidRDefault="00831E49" w:rsidP="00831E49">
      <w:pPr>
        <w:spacing w:line="360" w:lineRule="auto"/>
        <w:jc w:val="both"/>
        <w:rPr>
          <w:rFonts w:ascii="Times New Roman" w:hAnsi="Times New Roman" w:cs="Times New Roman"/>
          <w:sz w:val="24"/>
          <w:szCs w:val="24"/>
        </w:rPr>
      </w:pPr>
      <w:r w:rsidRPr="00831E49">
        <w:rPr>
          <w:rFonts w:ascii="Times New Roman" w:hAnsi="Times New Roman" w:cs="Times New Roman"/>
          <w:sz w:val="24"/>
          <w:szCs w:val="24"/>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DBFF410" w14:textId="77777777" w:rsidR="00831E49" w:rsidRPr="00831E49" w:rsidRDefault="00831E49" w:rsidP="00831E49">
      <w:pPr>
        <w:spacing w:line="360" w:lineRule="auto"/>
        <w:jc w:val="both"/>
        <w:rPr>
          <w:rFonts w:ascii="Times New Roman" w:hAnsi="Times New Roman" w:cs="Times New Roman"/>
          <w:sz w:val="24"/>
          <w:szCs w:val="24"/>
        </w:rPr>
      </w:pPr>
      <w:r w:rsidRPr="00831E49">
        <w:rPr>
          <w:rFonts w:ascii="Times New Roman" w:hAnsi="Times New Roman" w:cs="Times New Roman"/>
          <w:sz w:val="24"/>
          <w:szCs w:val="24"/>
        </w:rPr>
        <w:t>Details of the AI usage are given below:</w:t>
      </w:r>
    </w:p>
    <w:p w14:paraId="0802EE25" w14:textId="77777777" w:rsidR="00831E49" w:rsidRPr="00831E49" w:rsidRDefault="00831E49" w:rsidP="00831E49">
      <w:pPr>
        <w:spacing w:line="360" w:lineRule="auto"/>
        <w:jc w:val="both"/>
        <w:rPr>
          <w:rFonts w:ascii="Times New Roman" w:hAnsi="Times New Roman" w:cs="Times New Roman"/>
          <w:sz w:val="24"/>
          <w:szCs w:val="24"/>
        </w:rPr>
      </w:pPr>
      <w:r w:rsidRPr="00831E49">
        <w:rPr>
          <w:rFonts w:ascii="Times New Roman" w:hAnsi="Times New Roman" w:cs="Times New Roman"/>
          <w:sz w:val="24"/>
          <w:szCs w:val="24"/>
        </w:rPr>
        <w:t>1.</w:t>
      </w:r>
    </w:p>
    <w:p w14:paraId="7376BD3B" w14:textId="77777777" w:rsidR="00831E49" w:rsidRPr="00831E49" w:rsidRDefault="00831E49" w:rsidP="00831E49">
      <w:pPr>
        <w:spacing w:line="360" w:lineRule="auto"/>
        <w:jc w:val="both"/>
        <w:rPr>
          <w:rFonts w:ascii="Times New Roman" w:hAnsi="Times New Roman" w:cs="Times New Roman"/>
          <w:sz w:val="24"/>
          <w:szCs w:val="24"/>
        </w:rPr>
      </w:pPr>
      <w:r w:rsidRPr="00831E49">
        <w:rPr>
          <w:rFonts w:ascii="Times New Roman" w:hAnsi="Times New Roman" w:cs="Times New Roman"/>
          <w:sz w:val="24"/>
          <w:szCs w:val="24"/>
        </w:rPr>
        <w:t>2.</w:t>
      </w:r>
    </w:p>
    <w:p w14:paraId="2BAA153C" w14:textId="2D467EB0" w:rsidR="00831E49" w:rsidRDefault="00831E49" w:rsidP="00831E49">
      <w:pPr>
        <w:spacing w:line="360" w:lineRule="auto"/>
        <w:jc w:val="both"/>
        <w:rPr>
          <w:rFonts w:ascii="Times New Roman" w:hAnsi="Times New Roman" w:cs="Times New Roman"/>
          <w:sz w:val="24"/>
          <w:szCs w:val="24"/>
        </w:rPr>
      </w:pPr>
      <w:r w:rsidRPr="00831E49">
        <w:rPr>
          <w:rFonts w:ascii="Times New Roman" w:hAnsi="Times New Roman" w:cs="Times New Roman"/>
          <w:sz w:val="24"/>
          <w:szCs w:val="24"/>
        </w:rPr>
        <w:t>3.</w:t>
      </w:r>
    </w:p>
    <w:p w14:paraId="572D9C7D" w14:textId="36BBB3C0" w:rsidR="00C42594" w:rsidRPr="00C42594" w:rsidRDefault="00C42594" w:rsidP="00540DE1">
      <w:pPr>
        <w:spacing w:after="0" w:line="360" w:lineRule="auto"/>
        <w:jc w:val="center"/>
        <w:rPr>
          <w:rFonts w:ascii="Times New Roman" w:hAnsi="Times New Roman" w:cs="Times New Roman"/>
          <w:b/>
          <w:bCs/>
          <w:sz w:val="24"/>
          <w:szCs w:val="24"/>
        </w:rPr>
      </w:pPr>
      <w:r w:rsidRPr="00C42594">
        <w:rPr>
          <w:rFonts w:ascii="Times New Roman" w:hAnsi="Times New Roman" w:cs="Times New Roman"/>
          <w:b/>
          <w:bCs/>
          <w:sz w:val="24"/>
          <w:szCs w:val="24"/>
        </w:rPr>
        <w:lastRenderedPageBreak/>
        <w:t>R</w:t>
      </w:r>
      <w:r w:rsidR="00540DE1">
        <w:rPr>
          <w:rFonts w:ascii="Times New Roman" w:hAnsi="Times New Roman" w:cs="Times New Roman"/>
          <w:b/>
          <w:bCs/>
          <w:sz w:val="24"/>
          <w:szCs w:val="24"/>
        </w:rPr>
        <w:t>EFERENCES</w:t>
      </w:r>
    </w:p>
    <w:p w14:paraId="5982AD4B" w14:textId="77777777" w:rsidR="005F1846" w:rsidRPr="00C42594" w:rsidRDefault="005F1846" w:rsidP="00C42594">
      <w:pPr>
        <w:spacing w:after="0" w:line="360" w:lineRule="auto"/>
        <w:ind w:left="720" w:hanging="720"/>
        <w:jc w:val="both"/>
        <w:rPr>
          <w:rFonts w:ascii="Times New Roman" w:hAnsi="Times New Roman" w:cs="Times New Roman"/>
          <w:sz w:val="24"/>
          <w:szCs w:val="24"/>
        </w:rPr>
      </w:pPr>
      <w:r w:rsidRPr="00C42594">
        <w:rPr>
          <w:rFonts w:ascii="Times New Roman" w:hAnsi="Times New Roman" w:cs="Times New Roman"/>
          <w:sz w:val="24"/>
          <w:szCs w:val="24"/>
        </w:rPr>
        <w:t xml:space="preserve">Anonymous. 2019. Annual report. Directorate of Rapeseed-mustard research. </w:t>
      </w:r>
    </w:p>
    <w:p w14:paraId="053F0B10" w14:textId="77777777" w:rsidR="005F1846" w:rsidRPr="00C42594" w:rsidRDefault="005F1846" w:rsidP="00C42594">
      <w:pPr>
        <w:spacing w:after="0" w:line="360" w:lineRule="auto"/>
        <w:ind w:left="720" w:hanging="720"/>
        <w:jc w:val="both"/>
        <w:rPr>
          <w:rFonts w:ascii="Times New Roman" w:hAnsi="Times New Roman" w:cs="Times New Roman"/>
          <w:sz w:val="24"/>
          <w:szCs w:val="24"/>
        </w:rPr>
      </w:pPr>
      <w:r w:rsidRPr="00C42594">
        <w:rPr>
          <w:rFonts w:ascii="Times New Roman" w:hAnsi="Times New Roman" w:cs="Times New Roman"/>
          <w:sz w:val="24"/>
          <w:szCs w:val="24"/>
        </w:rPr>
        <w:t>Anonymous. 2021. Annual report. Directorate of Rapeseed-mustard research.</w:t>
      </w:r>
    </w:p>
    <w:p w14:paraId="5E981F1B" w14:textId="2DBDF47B" w:rsidR="005F1846" w:rsidRPr="00717213" w:rsidRDefault="005F1846" w:rsidP="00EB6703">
      <w:pPr>
        <w:spacing w:after="0" w:line="360" w:lineRule="auto"/>
        <w:ind w:left="720" w:hanging="720"/>
        <w:jc w:val="both"/>
        <w:rPr>
          <w:rFonts w:ascii="Times New Roman" w:eastAsia="Times New Roman" w:hAnsi="Times New Roman" w:cs="Times New Roman"/>
          <w:kern w:val="0"/>
          <w:sz w:val="24"/>
          <w:szCs w:val="24"/>
          <w:lang w:val="en-US"/>
          <w14:ligatures w14:val="none"/>
        </w:rPr>
      </w:pPr>
      <w:r w:rsidRPr="00717213">
        <w:rPr>
          <w:rFonts w:ascii="Times New Roman" w:eastAsia="Times New Roman" w:hAnsi="Times New Roman" w:cs="Times New Roman"/>
          <w:kern w:val="0"/>
          <w:sz w:val="24"/>
          <w:szCs w:val="24"/>
          <w:lang w:val="en-US"/>
          <w14:ligatures w14:val="none"/>
        </w:rPr>
        <w:t xml:space="preserve">Bharat, </w:t>
      </w:r>
      <w:r>
        <w:rPr>
          <w:rFonts w:ascii="Times New Roman" w:eastAsia="Times New Roman" w:hAnsi="Times New Roman" w:cs="Times New Roman"/>
          <w:kern w:val="0"/>
          <w:sz w:val="24"/>
          <w:szCs w:val="24"/>
          <w:lang w:val="en-US"/>
          <w14:ligatures w14:val="none"/>
        </w:rPr>
        <w:t>R</w:t>
      </w:r>
      <w:r w:rsidR="008011DD">
        <w:rPr>
          <w:rFonts w:ascii="Times New Roman" w:eastAsia="Times New Roman" w:hAnsi="Times New Roman" w:cs="Times New Roman"/>
          <w:kern w:val="0"/>
          <w:sz w:val="24"/>
          <w:szCs w:val="24"/>
          <w:lang w:val="en-US"/>
          <w14:ligatures w14:val="none"/>
        </w:rPr>
        <w:t>.</w:t>
      </w:r>
      <w:r>
        <w:rPr>
          <w:rFonts w:ascii="Times New Roman" w:eastAsia="Times New Roman" w:hAnsi="Times New Roman" w:cs="Times New Roman"/>
          <w:kern w:val="0"/>
          <w:sz w:val="24"/>
          <w:szCs w:val="24"/>
          <w:lang w:val="en-US"/>
          <w14:ligatures w14:val="none"/>
        </w:rPr>
        <w:t xml:space="preserve">, </w:t>
      </w:r>
      <w:r w:rsidRPr="00717213">
        <w:rPr>
          <w:rFonts w:ascii="Times New Roman" w:eastAsia="Times New Roman" w:hAnsi="Times New Roman" w:cs="Times New Roman"/>
          <w:kern w:val="0"/>
          <w:sz w:val="24"/>
          <w:szCs w:val="24"/>
          <w:lang w:val="en-US"/>
          <w14:ligatures w14:val="none"/>
        </w:rPr>
        <w:t>Gupta,</w:t>
      </w:r>
      <w:r>
        <w:rPr>
          <w:rFonts w:ascii="Times New Roman" w:eastAsia="Times New Roman" w:hAnsi="Times New Roman" w:cs="Times New Roman"/>
          <w:kern w:val="0"/>
          <w:sz w:val="24"/>
          <w:szCs w:val="24"/>
          <w:lang w:val="en-US"/>
          <w14:ligatures w14:val="none"/>
        </w:rPr>
        <w:t xml:space="preserve"> M</w:t>
      </w:r>
      <w:r w:rsidR="008011DD">
        <w:rPr>
          <w:rFonts w:ascii="Times New Roman" w:eastAsia="Times New Roman" w:hAnsi="Times New Roman" w:cs="Times New Roman"/>
          <w:kern w:val="0"/>
          <w:sz w:val="24"/>
          <w:szCs w:val="24"/>
          <w:lang w:val="en-US"/>
          <w14:ligatures w14:val="none"/>
        </w:rPr>
        <w:t>.</w:t>
      </w:r>
      <w:r>
        <w:rPr>
          <w:rFonts w:ascii="Times New Roman" w:eastAsia="Times New Roman" w:hAnsi="Times New Roman" w:cs="Times New Roman"/>
          <w:kern w:val="0"/>
          <w:sz w:val="24"/>
          <w:szCs w:val="24"/>
          <w:lang w:val="en-US"/>
          <w14:ligatures w14:val="none"/>
        </w:rPr>
        <w:t xml:space="preserve">, </w:t>
      </w:r>
      <w:r w:rsidRPr="00717213">
        <w:rPr>
          <w:rFonts w:ascii="Times New Roman" w:eastAsia="Times New Roman" w:hAnsi="Times New Roman" w:cs="Times New Roman"/>
          <w:kern w:val="0"/>
          <w:sz w:val="24"/>
          <w:szCs w:val="24"/>
          <w:lang w:val="en-US"/>
          <w14:ligatures w14:val="none"/>
        </w:rPr>
        <w:t>Gupta</w:t>
      </w:r>
      <w:r>
        <w:rPr>
          <w:rFonts w:ascii="Times New Roman" w:eastAsia="Times New Roman" w:hAnsi="Times New Roman" w:cs="Times New Roman"/>
          <w:kern w:val="0"/>
          <w:sz w:val="24"/>
          <w:szCs w:val="24"/>
          <w:lang w:val="en-US"/>
          <w14:ligatures w14:val="none"/>
        </w:rPr>
        <w:t xml:space="preserve">, V. </w:t>
      </w:r>
      <w:r w:rsidRPr="00717213">
        <w:rPr>
          <w:rFonts w:ascii="Times New Roman" w:eastAsia="Times New Roman" w:hAnsi="Times New Roman" w:cs="Times New Roman"/>
          <w:kern w:val="0"/>
          <w:sz w:val="24"/>
          <w:szCs w:val="24"/>
          <w:lang w:val="en-US"/>
          <w14:ligatures w14:val="none"/>
        </w:rPr>
        <w:t>and Rai</w:t>
      </w:r>
      <w:r>
        <w:rPr>
          <w:rFonts w:ascii="Times New Roman" w:eastAsia="Times New Roman" w:hAnsi="Times New Roman" w:cs="Times New Roman"/>
          <w:kern w:val="0"/>
          <w:sz w:val="24"/>
          <w:szCs w:val="24"/>
          <w:lang w:val="en-US"/>
          <w14:ligatures w14:val="none"/>
        </w:rPr>
        <w:t>, S</w:t>
      </w:r>
      <w:r w:rsidR="008011DD">
        <w:rPr>
          <w:rFonts w:ascii="Times New Roman" w:eastAsia="Times New Roman" w:hAnsi="Times New Roman" w:cs="Times New Roman"/>
          <w:kern w:val="0"/>
          <w:sz w:val="24"/>
          <w:szCs w:val="24"/>
          <w:lang w:val="en-US"/>
          <w14:ligatures w14:val="none"/>
        </w:rPr>
        <w:t xml:space="preserve">. </w:t>
      </w:r>
      <w:r>
        <w:rPr>
          <w:rFonts w:ascii="Times New Roman" w:eastAsia="Times New Roman" w:hAnsi="Times New Roman" w:cs="Times New Roman"/>
          <w:kern w:val="0"/>
          <w:sz w:val="24"/>
          <w:szCs w:val="24"/>
          <w:lang w:val="en-US"/>
          <w14:ligatures w14:val="none"/>
        </w:rPr>
        <w:t>K</w:t>
      </w:r>
      <w:r w:rsidR="008011DD">
        <w:rPr>
          <w:rFonts w:ascii="Times New Roman" w:eastAsia="Times New Roman" w:hAnsi="Times New Roman" w:cs="Times New Roman"/>
          <w:kern w:val="0"/>
          <w:sz w:val="24"/>
          <w:szCs w:val="24"/>
          <w:lang w:val="en-US"/>
          <w14:ligatures w14:val="none"/>
        </w:rPr>
        <w:t>.</w:t>
      </w:r>
      <w:r w:rsidRPr="00717213">
        <w:rPr>
          <w:rFonts w:ascii="Times New Roman" w:eastAsia="Times New Roman" w:hAnsi="Times New Roman" w:cs="Times New Roman"/>
          <w:kern w:val="0"/>
          <w:sz w:val="24"/>
          <w:szCs w:val="24"/>
          <w:lang w:val="en-US"/>
          <w14:ligatures w14:val="none"/>
        </w:rPr>
        <w:t xml:space="preserve"> (2022) Effects of different sowing schedules and planting geometry on yield and productivity of Indian Mustard (</w:t>
      </w:r>
      <w:r w:rsidRPr="00717213">
        <w:rPr>
          <w:rFonts w:ascii="Times New Roman" w:eastAsia="Times New Roman" w:hAnsi="Times New Roman" w:cs="Times New Roman"/>
          <w:i/>
          <w:kern w:val="0"/>
          <w:sz w:val="24"/>
          <w:szCs w:val="24"/>
          <w:lang w:val="en-US"/>
          <w14:ligatures w14:val="none"/>
        </w:rPr>
        <w:t>Brassica juncea</w:t>
      </w:r>
      <w:r w:rsidRPr="00717213">
        <w:rPr>
          <w:rFonts w:ascii="Times New Roman" w:eastAsia="Times New Roman" w:hAnsi="Times New Roman" w:cs="Times New Roman"/>
          <w:kern w:val="0"/>
          <w:sz w:val="24"/>
          <w:szCs w:val="24"/>
          <w:lang w:val="en-US"/>
          <w14:ligatures w14:val="none"/>
        </w:rPr>
        <w:t xml:space="preserve"> L.), </w:t>
      </w:r>
      <w:r w:rsidRPr="00717213">
        <w:rPr>
          <w:rFonts w:ascii="Times New Roman" w:eastAsia="Times New Roman" w:hAnsi="Times New Roman" w:cs="Times New Roman"/>
          <w:i/>
          <w:kern w:val="0"/>
          <w:sz w:val="24"/>
          <w:szCs w:val="24"/>
          <w:lang w:val="en-US"/>
          <w14:ligatures w14:val="none"/>
        </w:rPr>
        <w:t>Bangladesh Journal of Botany</w:t>
      </w:r>
      <w:r w:rsidRPr="00717213">
        <w:rPr>
          <w:rFonts w:ascii="Times New Roman" w:eastAsia="Times New Roman" w:hAnsi="Times New Roman" w:cs="Times New Roman"/>
          <w:kern w:val="0"/>
          <w:sz w:val="24"/>
          <w:szCs w:val="24"/>
          <w:lang w:val="en-US"/>
          <w14:ligatures w14:val="none"/>
        </w:rPr>
        <w:t xml:space="preserve">, </w:t>
      </w:r>
      <w:r w:rsidRPr="00717213">
        <w:rPr>
          <w:rFonts w:ascii="Times New Roman" w:eastAsia="Times New Roman" w:hAnsi="Times New Roman" w:cs="Times New Roman"/>
          <w:b/>
          <w:kern w:val="0"/>
          <w:sz w:val="24"/>
          <w:szCs w:val="24"/>
          <w:lang w:val="en-US"/>
          <w14:ligatures w14:val="none"/>
        </w:rPr>
        <w:t>51</w:t>
      </w:r>
      <w:r w:rsidRPr="00717213">
        <w:rPr>
          <w:rFonts w:ascii="Times New Roman" w:eastAsia="Times New Roman" w:hAnsi="Times New Roman" w:cs="Times New Roman"/>
          <w:kern w:val="0"/>
          <w:sz w:val="24"/>
          <w:szCs w:val="24"/>
          <w:lang w:val="en-US"/>
          <w14:ligatures w14:val="none"/>
        </w:rPr>
        <w:t xml:space="preserve"> (3): 631-635</w:t>
      </w:r>
    </w:p>
    <w:p w14:paraId="0CEE34CA" w14:textId="77777777" w:rsidR="005F1846" w:rsidRDefault="005F1846" w:rsidP="00C42594">
      <w:pPr>
        <w:spacing w:after="0" w:line="360" w:lineRule="auto"/>
        <w:ind w:left="720" w:hanging="720"/>
        <w:jc w:val="both"/>
        <w:rPr>
          <w:rFonts w:ascii="Times New Roman" w:hAnsi="Times New Roman" w:cs="Times New Roman"/>
          <w:sz w:val="24"/>
          <w:szCs w:val="24"/>
        </w:rPr>
      </w:pPr>
      <w:r w:rsidRPr="00C42594">
        <w:rPr>
          <w:rFonts w:ascii="Times New Roman" w:hAnsi="Times New Roman" w:cs="Times New Roman"/>
          <w:sz w:val="24"/>
          <w:szCs w:val="24"/>
        </w:rPr>
        <w:t xml:space="preserve">Bhat, S.A., Khan, F.A. and Khan, M.I., 2006. Effect of nitrogen and phosphorus on growth, nutrient content, seed yield and quality of mustard. </w:t>
      </w:r>
      <w:r w:rsidRPr="00C42594">
        <w:rPr>
          <w:rFonts w:ascii="Times New Roman" w:hAnsi="Times New Roman" w:cs="Times New Roman"/>
          <w:i/>
          <w:iCs/>
          <w:sz w:val="24"/>
          <w:szCs w:val="24"/>
        </w:rPr>
        <w:t>Indian Journal of Plant Physiology</w:t>
      </w:r>
      <w:r w:rsidRPr="00C42594">
        <w:rPr>
          <w:rFonts w:ascii="Times New Roman" w:hAnsi="Times New Roman" w:cs="Times New Roman"/>
          <w:sz w:val="24"/>
          <w:szCs w:val="24"/>
        </w:rPr>
        <w:t xml:space="preserve">, </w:t>
      </w:r>
      <w:r w:rsidRPr="00C42594">
        <w:rPr>
          <w:rFonts w:ascii="Times New Roman" w:hAnsi="Times New Roman" w:cs="Times New Roman"/>
          <w:b/>
          <w:bCs/>
          <w:sz w:val="24"/>
          <w:szCs w:val="24"/>
        </w:rPr>
        <w:t>11</w:t>
      </w:r>
      <w:r w:rsidRPr="00C42594">
        <w:rPr>
          <w:rFonts w:ascii="Times New Roman" w:hAnsi="Times New Roman" w:cs="Times New Roman"/>
          <w:sz w:val="24"/>
          <w:szCs w:val="24"/>
        </w:rPr>
        <w:t>(3): 281-286.</w:t>
      </w:r>
    </w:p>
    <w:p w14:paraId="296BE507" w14:textId="77777777" w:rsidR="005F1846" w:rsidRPr="00C42594" w:rsidRDefault="005F1846" w:rsidP="00C42594">
      <w:pPr>
        <w:spacing w:after="0" w:line="360" w:lineRule="auto"/>
        <w:ind w:left="720" w:hanging="720"/>
        <w:jc w:val="both"/>
        <w:rPr>
          <w:rFonts w:ascii="Times New Roman" w:hAnsi="Times New Roman" w:cs="Times New Roman"/>
          <w:sz w:val="24"/>
          <w:szCs w:val="24"/>
        </w:rPr>
      </w:pPr>
      <w:r w:rsidRPr="00C42594">
        <w:rPr>
          <w:rFonts w:ascii="Times New Roman" w:hAnsi="Times New Roman" w:cs="Times New Roman"/>
          <w:sz w:val="24"/>
          <w:szCs w:val="24"/>
        </w:rPr>
        <w:t xml:space="preserve">Blanchet, G., Gavazov, K., Bragazza, L. and Sinaj, S., 2016. Responses of soil properties and crop yields to different inorganic and organic amendments in a Swiss conventional farming system. </w:t>
      </w:r>
      <w:r w:rsidRPr="00C42594">
        <w:rPr>
          <w:rFonts w:ascii="Times New Roman" w:hAnsi="Times New Roman" w:cs="Times New Roman"/>
          <w:i/>
          <w:iCs/>
          <w:sz w:val="24"/>
          <w:szCs w:val="24"/>
        </w:rPr>
        <w:t>Agriculture, Ecosystems &amp; Environment</w:t>
      </w:r>
      <w:r w:rsidRPr="00C42594">
        <w:rPr>
          <w:rFonts w:ascii="Times New Roman" w:hAnsi="Times New Roman" w:cs="Times New Roman"/>
          <w:sz w:val="24"/>
          <w:szCs w:val="24"/>
        </w:rPr>
        <w:t xml:space="preserve">, </w:t>
      </w:r>
      <w:r w:rsidRPr="00C42594">
        <w:rPr>
          <w:rFonts w:ascii="Times New Roman" w:hAnsi="Times New Roman" w:cs="Times New Roman"/>
          <w:b/>
          <w:bCs/>
          <w:sz w:val="24"/>
          <w:szCs w:val="24"/>
        </w:rPr>
        <w:t>2</w:t>
      </w:r>
      <w:r w:rsidRPr="00C42594">
        <w:rPr>
          <w:rFonts w:ascii="Times New Roman" w:hAnsi="Times New Roman" w:cs="Times New Roman"/>
          <w:sz w:val="24"/>
          <w:szCs w:val="24"/>
        </w:rPr>
        <w:t>(3): 116-126.</w:t>
      </w:r>
    </w:p>
    <w:p w14:paraId="2B3E0780" w14:textId="77777777" w:rsidR="005F1846" w:rsidRPr="00C42594" w:rsidRDefault="005F1846" w:rsidP="00C42594">
      <w:pPr>
        <w:spacing w:after="0" w:line="360" w:lineRule="auto"/>
        <w:ind w:left="720" w:hanging="720"/>
        <w:jc w:val="both"/>
        <w:rPr>
          <w:rFonts w:ascii="Times New Roman" w:hAnsi="Times New Roman" w:cs="Times New Roman"/>
          <w:sz w:val="24"/>
          <w:szCs w:val="24"/>
        </w:rPr>
      </w:pPr>
      <w:r w:rsidRPr="00C42594">
        <w:rPr>
          <w:rFonts w:ascii="Times New Roman" w:hAnsi="Times New Roman" w:cs="Times New Roman"/>
          <w:sz w:val="24"/>
          <w:szCs w:val="24"/>
        </w:rPr>
        <w:t xml:space="preserve">Chand, R. and Pavithra, S., 2015. Fertilizer use and imbalance in India: analysis of states. </w:t>
      </w:r>
      <w:r w:rsidRPr="00C42594">
        <w:rPr>
          <w:rFonts w:ascii="Times New Roman" w:hAnsi="Times New Roman" w:cs="Times New Roman"/>
          <w:i/>
          <w:iCs/>
          <w:sz w:val="24"/>
          <w:szCs w:val="24"/>
        </w:rPr>
        <w:t>Economic and Political Weekly</w:t>
      </w:r>
      <w:r w:rsidRPr="00C42594">
        <w:rPr>
          <w:rFonts w:ascii="Times New Roman" w:hAnsi="Times New Roman" w:cs="Times New Roman"/>
          <w:sz w:val="24"/>
          <w:szCs w:val="24"/>
        </w:rPr>
        <w:t>. Pp 98-104.</w:t>
      </w:r>
    </w:p>
    <w:p w14:paraId="05B277B2" w14:textId="77777777" w:rsidR="005F1846" w:rsidRPr="00C42594" w:rsidRDefault="005F1846" w:rsidP="00C42594">
      <w:pPr>
        <w:spacing w:after="0" w:line="360" w:lineRule="auto"/>
        <w:ind w:left="720" w:hanging="720"/>
        <w:jc w:val="both"/>
        <w:rPr>
          <w:rFonts w:ascii="Times New Roman" w:hAnsi="Times New Roman" w:cs="Times New Roman"/>
          <w:sz w:val="24"/>
          <w:szCs w:val="24"/>
        </w:rPr>
      </w:pPr>
      <w:r w:rsidRPr="00C42594">
        <w:rPr>
          <w:rFonts w:ascii="Times New Roman" w:hAnsi="Times New Roman" w:cs="Times New Roman"/>
          <w:sz w:val="24"/>
          <w:szCs w:val="24"/>
        </w:rPr>
        <w:t xml:space="preserve">Chand, S., Patidar, O.P., Chaudhary, R., Saroj, R., Chandra, K., Meena, V.K., Limbalkar, O.M., Patel, M.K., Pardeshi, P.P. and Vasisth, P., 2021. Rapeseed-Mustard Breeding in India: Scenario, Achievements and Research Needs. </w:t>
      </w:r>
      <w:r w:rsidRPr="00C42594">
        <w:rPr>
          <w:rFonts w:ascii="Times New Roman" w:hAnsi="Times New Roman" w:cs="Times New Roman"/>
          <w:i/>
          <w:iCs/>
          <w:sz w:val="24"/>
          <w:szCs w:val="24"/>
        </w:rPr>
        <w:t>Brassica Breeding and Biotechnology</w:t>
      </w:r>
      <w:r w:rsidRPr="00C42594">
        <w:rPr>
          <w:rFonts w:ascii="Times New Roman" w:hAnsi="Times New Roman" w:cs="Times New Roman"/>
          <w:sz w:val="24"/>
          <w:szCs w:val="24"/>
        </w:rPr>
        <w:t>. Pp 110-116.</w:t>
      </w:r>
    </w:p>
    <w:p w14:paraId="2AA69200" w14:textId="77777777" w:rsidR="005F1846" w:rsidRPr="00C42594" w:rsidRDefault="005F1846" w:rsidP="00C42594">
      <w:pPr>
        <w:spacing w:after="0" w:line="360" w:lineRule="auto"/>
        <w:ind w:left="720" w:hanging="720"/>
        <w:jc w:val="both"/>
        <w:rPr>
          <w:rFonts w:ascii="Times New Roman" w:hAnsi="Times New Roman" w:cs="Times New Roman"/>
          <w:sz w:val="24"/>
          <w:szCs w:val="24"/>
        </w:rPr>
      </w:pPr>
      <w:r w:rsidRPr="00C42594">
        <w:rPr>
          <w:rFonts w:ascii="Times New Roman" w:hAnsi="Times New Roman" w:cs="Times New Roman"/>
          <w:sz w:val="24"/>
          <w:szCs w:val="24"/>
        </w:rPr>
        <w:t xml:space="preserve">Dinda, N.K., Ray, M and Sarkar, P. 2015. Effect of sowing date vis-a-vis variety of rapeseed and Mustard on growth, yield and aphid infestation in Gangetic plains of West Bengal. </w:t>
      </w:r>
      <w:r w:rsidRPr="00C42594">
        <w:rPr>
          <w:rFonts w:ascii="Times New Roman" w:hAnsi="Times New Roman" w:cs="Times New Roman"/>
          <w:i/>
          <w:iCs/>
          <w:sz w:val="24"/>
          <w:szCs w:val="24"/>
        </w:rPr>
        <w:t>The Ecoscan</w:t>
      </w:r>
      <w:r w:rsidRPr="00C42594">
        <w:rPr>
          <w:rFonts w:ascii="Times New Roman" w:hAnsi="Times New Roman" w:cs="Times New Roman"/>
          <w:sz w:val="24"/>
          <w:szCs w:val="24"/>
        </w:rPr>
        <w:t xml:space="preserve">, </w:t>
      </w:r>
      <w:r w:rsidRPr="00C42594">
        <w:rPr>
          <w:rFonts w:ascii="Times New Roman" w:hAnsi="Times New Roman" w:cs="Times New Roman"/>
          <w:b/>
          <w:bCs/>
          <w:sz w:val="24"/>
          <w:szCs w:val="24"/>
        </w:rPr>
        <w:t>9</w:t>
      </w:r>
      <w:r w:rsidRPr="00C42594">
        <w:rPr>
          <w:rFonts w:ascii="Times New Roman" w:hAnsi="Times New Roman" w:cs="Times New Roman"/>
          <w:sz w:val="24"/>
          <w:szCs w:val="24"/>
        </w:rPr>
        <w:t xml:space="preserve">(1&amp;2): 21-24. </w:t>
      </w:r>
    </w:p>
    <w:p w14:paraId="533BD587" w14:textId="3B15C0D2" w:rsidR="005F1846" w:rsidRPr="00C42594" w:rsidRDefault="005F1846" w:rsidP="00C42594">
      <w:pPr>
        <w:spacing w:after="0" w:line="360" w:lineRule="auto"/>
        <w:ind w:left="720" w:hanging="720"/>
        <w:jc w:val="both"/>
        <w:rPr>
          <w:rFonts w:ascii="Times New Roman" w:hAnsi="Times New Roman" w:cs="Times New Roman"/>
          <w:sz w:val="24"/>
          <w:szCs w:val="24"/>
        </w:rPr>
      </w:pPr>
      <w:r w:rsidRPr="00C42594">
        <w:rPr>
          <w:rFonts w:ascii="Times New Roman" w:hAnsi="Times New Roman" w:cs="Times New Roman"/>
          <w:sz w:val="24"/>
          <w:szCs w:val="24"/>
        </w:rPr>
        <w:t>Ghimire, T.</w:t>
      </w:r>
      <w:r w:rsidR="00426EDE">
        <w:rPr>
          <w:rFonts w:ascii="Times New Roman" w:hAnsi="Times New Roman" w:cs="Times New Roman"/>
          <w:sz w:val="24"/>
          <w:szCs w:val="24"/>
        </w:rPr>
        <w:t xml:space="preserve"> </w:t>
      </w:r>
      <w:r w:rsidRPr="00C42594">
        <w:rPr>
          <w:rFonts w:ascii="Times New Roman" w:hAnsi="Times New Roman" w:cs="Times New Roman"/>
          <w:sz w:val="24"/>
          <w:szCs w:val="24"/>
        </w:rPr>
        <w:t>B. and Bana, O.</w:t>
      </w:r>
      <w:r w:rsidR="00426EDE">
        <w:rPr>
          <w:rFonts w:ascii="Times New Roman" w:hAnsi="Times New Roman" w:cs="Times New Roman"/>
          <w:sz w:val="24"/>
          <w:szCs w:val="24"/>
        </w:rPr>
        <w:t xml:space="preserve"> </w:t>
      </w:r>
      <w:r w:rsidRPr="00C42594">
        <w:rPr>
          <w:rFonts w:ascii="Times New Roman" w:hAnsi="Times New Roman" w:cs="Times New Roman"/>
          <w:sz w:val="24"/>
          <w:szCs w:val="24"/>
        </w:rPr>
        <w:t>P.</w:t>
      </w:r>
      <w:r w:rsidR="00426EDE">
        <w:rPr>
          <w:rFonts w:ascii="Times New Roman" w:hAnsi="Times New Roman" w:cs="Times New Roman"/>
          <w:sz w:val="24"/>
          <w:szCs w:val="24"/>
        </w:rPr>
        <w:t xml:space="preserve"> </w:t>
      </w:r>
      <w:r w:rsidRPr="00C42594">
        <w:rPr>
          <w:rFonts w:ascii="Times New Roman" w:hAnsi="Times New Roman" w:cs="Times New Roman"/>
          <w:sz w:val="24"/>
          <w:szCs w:val="24"/>
        </w:rPr>
        <w:t>S.</w:t>
      </w:r>
      <w:r w:rsidR="00426EDE">
        <w:rPr>
          <w:rFonts w:ascii="Times New Roman" w:hAnsi="Times New Roman" w:cs="Times New Roman"/>
          <w:sz w:val="24"/>
          <w:szCs w:val="24"/>
        </w:rPr>
        <w:t xml:space="preserve"> </w:t>
      </w:r>
      <w:r w:rsidRPr="00C42594">
        <w:rPr>
          <w:rFonts w:ascii="Times New Roman" w:hAnsi="Times New Roman" w:cs="Times New Roman"/>
          <w:sz w:val="24"/>
          <w:szCs w:val="24"/>
        </w:rPr>
        <w:t xml:space="preserve">2011. Effect of fertility levels on mustard (Brassica juncea) seed yield, quality and economics under varying poplar (Populus deltoides) tree densities. </w:t>
      </w:r>
      <w:r w:rsidRPr="00C42594">
        <w:rPr>
          <w:rFonts w:ascii="Times New Roman" w:hAnsi="Times New Roman" w:cs="Times New Roman"/>
          <w:i/>
          <w:iCs/>
          <w:sz w:val="24"/>
          <w:szCs w:val="24"/>
        </w:rPr>
        <w:t>Indian Journal of Agronomy</w:t>
      </w:r>
      <w:r w:rsidRPr="00C42594">
        <w:rPr>
          <w:rFonts w:ascii="Times New Roman" w:hAnsi="Times New Roman" w:cs="Times New Roman"/>
          <w:sz w:val="24"/>
          <w:szCs w:val="24"/>
        </w:rPr>
        <w:t xml:space="preserve">, </w:t>
      </w:r>
      <w:r w:rsidRPr="00C42594">
        <w:rPr>
          <w:rFonts w:ascii="Times New Roman" w:hAnsi="Times New Roman" w:cs="Times New Roman"/>
          <w:b/>
          <w:bCs/>
          <w:sz w:val="24"/>
          <w:szCs w:val="24"/>
        </w:rPr>
        <w:t>56</w:t>
      </w:r>
      <w:r w:rsidRPr="00C42594">
        <w:rPr>
          <w:rFonts w:ascii="Times New Roman" w:hAnsi="Times New Roman" w:cs="Times New Roman"/>
          <w:sz w:val="24"/>
          <w:szCs w:val="24"/>
        </w:rPr>
        <w:t>(4): 346-350.</w:t>
      </w:r>
    </w:p>
    <w:p w14:paraId="397B797B" w14:textId="77777777" w:rsidR="005F1846" w:rsidRDefault="005F1846" w:rsidP="00EB6703">
      <w:pPr>
        <w:spacing w:after="0" w:line="360" w:lineRule="auto"/>
        <w:ind w:left="720" w:hanging="720"/>
        <w:jc w:val="both"/>
        <w:rPr>
          <w:rFonts w:ascii="Times New Roman" w:hAnsi="Times New Roman" w:cs="Times New Roman"/>
          <w:sz w:val="24"/>
          <w:szCs w:val="24"/>
        </w:rPr>
      </w:pPr>
      <w:r w:rsidRPr="00AB4EBD">
        <w:rPr>
          <w:rFonts w:ascii="Times New Roman" w:hAnsi="Times New Roman" w:cs="Times New Roman"/>
          <w:sz w:val="24"/>
          <w:szCs w:val="24"/>
        </w:rPr>
        <w:t>Kaur S, Gupta M, Bharat R, Sharma V. 2017 Effect of zinc and boron on yield, nutrient uptake and economics of</w:t>
      </w:r>
      <w:r>
        <w:rPr>
          <w:rFonts w:ascii="Times New Roman" w:hAnsi="Times New Roman" w:cs="Times New Roman"/>
          <w:sz w:val="24"/>
          <w:szCs w:val="24"/>
        </w:rPr>
        <w:t xml:space="preserve"> </w:t>
      </w:r>
      <w:r w:rsidRPr="00AB4EBD">
        <w:rPr>
          <w:rFonts w:ascii="Times New Roman" w:hAnsi="Times New Roman" w:cs="Times New Roman"/>
          <w:sz w:val="24"/>
          <w:szCs w:val="24"/>
        </w:rPr>
        <w:t xml:space="preserve">mustard (Brassica junceae L.) in mustard-maize cropping sequence. </w:t>
      </w:r>
      <w:r w:rsidRPr="00132A05">
        <w:rPr>
          <w:rFonts w:ascii="Times New Roman" w:hAnsi="Times New Roman" w:cs="Times New Roman"/>
          <w:i/>
          <w:iCs/>
          <w:sz w:val="24"/>
          <w:szCs w:val="24"/>
        </w:rPr>
        <w:t>Bangladesh Journal of Botany</w:t>
      </w:r>
      <w:r>
        <w:rPr>
          <w:rFonts w:ascii="Times New Roman" w:hAnsi="Times New Roman" w:cs="Times New Roman"/>
          <w:sz w:val="24"/>
          <w:szCs w:val="24"/>
        </w:rPr>
        <w:t xml:space="preserve">. </w:t>
      </w:r>
      <w:r w:rsidRPr="00132A05">
        <w:rPr>
          <w:rFonts w:ascii="Times New Roman" w:hAnsi="Times New Roman" w:cs="Times New Roman"/>
          <w:b/>
          <w:bCs/>
          <w:sz w:val="24"/>
          <w:szCs w:val="24"/>
        </w:rPr>
        <w:t>46</w:t>
      </w:r>
      <w:r w:rsidRPr="00AB4EBD">
        <w:rPr>
          <w:rFonts w:ascii="Times New Roman" w:hAnsi="Times New Roman" w:cs="Times New Roman"/>
          <w:sz w:val="24"/>
          <w:szCs w:val="24"/>
        </w:rPr>
        <w:t>(2):817-821</w:t>
      </w:r>
    </w:p>
    <w:p w14:paraId="50F02A91" w14:textId="77777777" w:rsidR="005F1846" w:rsidRDefault="005F1846" w:rsidP="00C42594">
      <w:pPr>
        <w:spacing w:after="0" w:line="360" w:lineRule="auto"/>
        <w:ind w:left="720" w:hanging="720"/>
        <w:jc w:val="both"/>
        <w:rPr>
          <w:rFonts w:ascii="Times New Roman" w:hAnsi="Times New Roman" w:cs="Times New Roman"/>
          <w:sz w:val="24"/>
          <w:szCs w:val="24"/>
        </w:rPr>
      </w:pPr>
      <w:r w:rsidRPr="00F7294E">
        <w:rPr>
          <w:rFonts w:ascii="Times New Roman" w:hAnsi="Times New Roman" w:cs="Times New Roman"/>
          <w:sz w:val="24"/>
          <w:szCs w:val="24"/>
        </w:rPr>
        <w:t>Kour, S., Gupta, M., Kachroo, D. and Bharat, R., 2017. Direct and residual effect of zinc and boron on productivity, nutrient uptake and quality on mustard (Brassica juncea) and succeeding maize (Zea mays) in subtropical inceptisols of Jammu. </w:t>
      </w:r>
      <w:r w:rsidRPr="00F7294E">
        <w:rPr>
          <w:rFonts w:ascii="Times New Roman" w:hAnsi="Times New Roman" w:cs="Times New Roman"/>
          <w:i/>
          <w:iCs/>
          <w:sz w:val="24"/>
          <w:szCs w:val="24"/>
        </w:rPr>
        <w:t>Journal of the Indian Society of Soil Science</w:t>
      </w:r>
      <w:r w:rsidRPr="00F7294E">
        <w:rPr>
          <w:rFonts w:ascii="Times New Roman" w:hAnsi="Times New Roman" w:cs="Times New Roman"/>
          <w:sz w:val="24"/>
          <w:szCs w:val="24"/>
        </w:rPr>
        <w:t>, </w:t>
      </w:r>
      <w:r w:rsidRPr="00F7294E">
        <w:rPr>
          <w:rFonts w:ascii="Times New Roman" w:hAnsi="Times New Roman" w:cs="Times New Roman"/>
          <w:i/>
          <w:iCs/>
          <w:sz w:val="24"/>
          <w:szCs w:val="24"/>
        </w:rPr>
        <w:t>65</w:t>
      </w:r>
      <w:r w:rsidRPr="00F7294E">
        <w:rPr>
          <w:rFonts w:ascii="Times New Roman" w:hAnsi="Times New Roman" w:cs="Times New Roman"/>
          <w:sz w:val="24"/>
          <w:szCs w:val="24"/>
        </w:rPr>
        <w:t>(3)</w:t>
      </w:r>
      <w:r>
        <w:rPr>
          <w:rFonts w:ascii="Times New Roman" w:hAnsi="Times New Roman" w:cs="Times New Roman"/>
          <w:sz w:val="24"/>
          <w:szCs w:val="24"/>
        </w:rPr>
        <w:t xml:space="preserve">: </w:t>
      </w:r>
      <w:r w:rsidRPr="00F7294E">
        <w:rPr>
          <w:rFonts w:ascii="Times New Roman" w:hAnsi="Times New Roman" w:cs="Times New Roman"/>
          <w:sz w:val="24"/>
          <w:szCs w:val="24"/>
        </w:rPr>
        <w:t>334-340.</w:t>
      </w:r>
    </w:p>
    <w:p w14:paraId="289DD013" w14:textId="50DB945A" w:rsidR="005F1846" w:rsidRPr="00C42594" w:rsidRDefault="005F1846" w:rsidP="00C42594">
      <w:pPr>
        <w:spacing w:after="0" w:line="360" w:lineRule="auto"/>
        <w:ind w:left="720" w:hanging="720"/>
        <w:jc w:val="both"/>
        <w:rPr>
          <w:rFonts w:ascii="Times New Roman" w:hAnsi="Times New Roman" w:cs="Times New Roman"/>
          <w:sz w:val="24"/>
          <w:szCs w:val="24"/>
        </w:rPr>
      </w:pPr>
      <w:r w:rsidRPr="00C42594">
        <w:rPr>
          <w:rFonts w:ascii="Times New Roman" w:hAnsi="Times New Roman" w:cs="Times New Roman"/>
          <w:sz w:val="24"/>
          <w:szCs w:val="24"/>
        </w:rPr>
        <w:t>Kumar, A., Mahapatra, B.</w:t>
      </w:r>
      <w:r w:rsidR="001C606E">
        <w:rPr>
          <w:rFonts w:ascii="Times New Roman" w:hAnsi="Times New Roman" w:cs="Times New Roman"/>
          <w:sz w:val="24"/>
          <w:szCs w:val="24"/>
        </w:rPr>
        <w:t xml:space="preserve"> </w:t>
      </w:r>
      <w:r w:rsidRPr="00C42594">
        <w:rPr>
          <w:rFonts w:ascii="Times New Roman" w:hAnsi="Times New Roman" w:cs="Times New Roman"/>
          <w:sz w:val="24"/>
          <w:szCs w:val="24"/>
        </w:rPr>
        <w:t>S., Yadav, A., Kumari, U., Singh, S.</w:t>
      </w:r>
      <w:r w:rsidR="001C606E">
        <w:rPr>
          <w:rFonts w:ascii="Times New Roman" w:hAnsi="Times New Roman" w:cs="Times New Roman"/>
          <w:sz w:val="24"/>
          <w:szCs w:val="24"/>
        </w:rPr>
        <w:t xml:space="preserve"> </w:t>
      </w:r>
      <w:r w:rsidRPr="00C42594">
        <w:rPr>
          <w:rFonts w:ascii="Times New Roman" w:hAnsi="Times New Roman" w:cs="Times New Roman"/>
          <w:sz w:val="24"/>
          <w:szCs w:val="24"/>
        </w:rPr>
        <w:t xml:space="preserve">P. and Verma, G. 2017 b. Effect of different fertility levels on growth, yield attributes, yield and quality of Indian mustard (Brassica juncea L.). </w:t>
      </w:r>
      <w:r w:rsidRPr="00C42594">
        <w:rPr>
          <w:rFonts w:ascii="Times New Roman" w:hAnsi="Times New Roman" w:cs="Times New Roman"/>
          <w:i/>
          <w:iCs/>
          <w:sz w:val="24"/>
          <w:szCs w:val="24"/>
        </w:rPr>
        <w:t>Annuals of Agricultural Research</w:t>
      </w:r>
      <w:r w:rsidRPr="00C42594">
        <w:rPr>
          <w:rFonts w:ascii="Times New Roman" w:hAnsi="Times New Roman" w:cs="Times New Roman"/>
          <w:sz w:val="24"/>
          <w:szCs w:val="24"/>
        </w:rPr>
        <w:t xml:space="preserve">., </w:t>
      </w:r>
      <w:r w:rsidRPr="00C42594">
        <w:rPr>
          <w:rFonts w:ascii="Times New Roman" w:hAnsi="Times New Roman" w:cs="Times New Roman"/>
          <w:b/>
          <w:bCs/>
          <w:sz w:val="24"/>
          <w:szCs w:val="24"/>
        </w:rPr>
        <w:t>38</w:t>
      </w:r>
      <w:r w:rsidRPr="00C42594">
        <w:rPr>
          <w:rFonts w:ascii="Times New Roman" w:hAnsi="Times New Roman" w:cs="Times New Roman"/>
          <w:sz w:val="24"/>
          <w:szCs w:val="24"/>
        </w:rPr>
        <w:t>(1): 98-103.</w:t>
      </w:r>
    </w:p>
    <w:p w14:paraId="494422BF" w14:textId="77777777" w:rsidR="005F1846" w:rsidRPr="00C42594" w:rsidRDefault="005F1846" w:rsidP="00C42594">
      <w:pPr>
        <w:spacing w:after="0" w:line="360" w:lineRule="auto"/>
        <w:ind w:left="720" w:hanging="720"/>
        <w:jc w:val="both"/>
        <w:rPr>
          <w:rFonts w:ascii="Times New Roman" w:hAnsi="Times New Roman" w:cs="Times New Roman"/>
          <w:sz w:val="24"/>
          <w:szCs w:val="24"/>
        </w:rPr>
      </w:pPr>
      <w:r w:rsidRPr="00C42594">
        <w:rPr>
          <w:rFonts w:ascii="Times New Roman" w:hAnsi="Times New Roman" w:cs="Times New Roman"/>
          <w:sz w:val="24"/>
          <w:szCs w:val="24"/>
        </w:rPr>
        <w:lastRenderedPageBreak/>
        <w:t xml:space="preserve">Kumar, R, Slathia, P.S., Peshin, Rajinder., Gupta, S.K. and Nain, M.S., 2018. Performance analysis of rapeseed-mustard crop under different agro-climatic conditions of Jammu Division of J &amp; K state. </w:t>
      </w:r>
      <w:r w:rsidRPr="00C42594">
        <w:rPr>
          <w:rFonts w:ascii="Times New Roman" w:hAnsi="Times New Roman" w:cs="Times New Roman"/>
          <w:i/>
          <w:iCs/>
          <w:sz w:val="24"/>
          <w:szCs w:val="24"/>
        </w:rPr>
        <w:t>Indian Journal of Agricultural Sciences</w:t>
      </w:r>
      <w:r w:rsidRPr="00C42594">
        <w:rPr>
          <w:rFonts w:ascii="Times New Roman" w:hAnsi="Times New Roman" w:cs="Times New Roman"/>
          <w:sz w:val="24"/>
          <w:szCs w:val="24"/>
        </w:rPr>
        <w:t xml:space="preserve">, </w:t>
      </w:r>
      <w:r w:rsidRPr="00C42594">
        <w:rPr>
          <w:rFonts w:ascii="Times New Roman" w:hAnsi="Times New Roman" w:cs="Times New Roman"/>
          <w:b/>
          <w:bCs/>
          <w:sz w:val="24"/>
          <w:szCs w:val="24"/>
        </w:rPr>
        <w:t>88</w:t>
      </w:r>
      <w:r w:rsidRPr="00C42594">
        <w:rPr>
          <w:rFonts w:ascii="Times New Roman" w:hAnsi="Times New Roman" w:cs="Times New Roman"/>
          <w:sz w:val="24"/>
          <w:szCs w:val="24"/>
        </w:rPr>
        <w:t>(3): 463 468.</w:t>
      </w:r>
    </w:p>
    <w:p w14:paraId="55F5DBEB" w14:textId="77777777" w:rsidR="005F1846" w:rsidRPr="00C42594" w:rsidRDefault="005F1846" w:rsidP="00C42594">
      <w:pPr>
        <w:spacing w:after="0" w:line="360" w:lineRule="auto"/>
        <w:ind w:left="720" w:hanging="720"/>
        <w:jc w:val="both"/>
        <w:rPr>
          <w:rFonts w:ascii="Times New Roman" w:hAnsi="Times New Roman" w:cs="Times New Roman"/>
          <w:sz w:val="24"/>
          <w:szCs w:val="24"/>
        </w:rPr>
      </w:pPr>
      <w:r w:rsidRPr="00C42594">
        <w:rPr>
          <w:rFonts w:ascii="Times New Roman" w:hAnsi="Times New Roman" w:cs="Times New Roman"/>
          <w:sz w:val="24"/>
          <w:szCs w:val="24"/>
        </w:rPr>
        <w:t>Kumar, S. and Singh, R.K. 2017. Effect of integrated nutrient management on growth and yield of mustard (</w:t>
      </w:r>
      <w:r w:rsidRPr="00C42594">
        <w:rPr>
          <w:rFonts w:ascii="Times New Roman" w:hAnsi="Times New Roman" w:cs="Times New Roman"/>
          <w:i/>
          <w:iCs/>
          <w:sz w:val="24"/>
          <w:szCs w:val="24"/>
        </w:rPr>
        <w:t xml:space="preserve">Brassica juncea </w:t>
      </w:r>
      <w:r w:rsidRPr="00C42594">
        <w:rPr>
          <w:rFonts w:ascii="Times New Roman" w:hAnsi="Times New Roman" w:cs="Times New Roman"/>
          <w:sz w:val="24"/>
          <w:szCs w:val="24"/>
        </w:rPr>
        <w:t xml:space="preserve">L.) in irrigated condition of upper gangetic plain zone of India. </w:t>
      </w:r>
      <w:r w:rsidRPr="00C42594">
        <w:rPr>
          <w:rFonts w:ascii="Times New Roman" w:hAnsi="Times New Roman" w:cs="Times New Roman"/>
          <w:i/>
          <w:iCs/>
          <w:sz w:val="24"/>
          <w:szCs w:val="24"/>
        </w:rPr>
        <w:t>International Journal of Current Microbiology and Applied Sciences</w:t>
      </w:r>
      <w:r w:rsidRPr="00C42594">
        <w:rPr>
          <w:rFonts w:ascii="Times New Roman" w:hAnsi="Times New Roman" w:cs="Times New Roman"/>
          <w:sz w:val="24"/>
          <w:szCs w:val="24"/>
        </w:rPr>
        <w:t xml:space="preserve">, </w:t>
      </w:r>
      <w:r w:rsidRPr="00C42594">
        <w:rPr>
          <w:rFonts w:ascii="Times New Roman" w:hAnsi="Times New Roman" w:cs="Times New Roman"/>
          <w:b/>
          <w:bCs/>
          <w:sz w:val="24"/>
          <w:szCs w:val="24"/>
        </w:rPr>
        <w:t>6</w:t>
      </w:r>
      <w:r w:rsidRPr="00C42594">
        <w:rPr>
          <w:rFonts w:ascii="Times New Roman" w:hAnsi="Times New Roman" w:cs="Times New Roman"/>
          <w:sz w:val="24"/>
          <w:szCs w:val="24"/>
        </w:rPr>
        <w:t xml:space="preserve">(1): 922-932. </w:t>
      </w:r>
    </w:p>
    <w:p w14:paraId="54029ABD" w14:textId="77777777" w:rsidR="005F1846" w:rsidRPr="00C42594" w:rsidRDefault="005F1846" w:rsidP="00C42594">
      <w:pPr>
        <w:spacing w:after="0" w:line="360" w:lineRule="auto"/>
        <w:ind w:left="720" w:hanging="720"/>
        <w:jc w:val="both"/>
        <w:rPr>
          <w:rFonts w:ascii="Times New Roman" w:hAnsi="Times New Roman" w:cs="Times New Roman"/>
          <w:sz w:val="24"/>
          <w:szCs w:val="24"/>
        </w:rPr>
      </w:pPr>
      <w:r w:rsidRPr="00C42594">
        <w:rPr>
          <w:rFonts w:ascii="Times New Roman" w:hAnsi="Times New Roman" w:cs="Times New Roman"/>
          <w:sz w:val="24"/>
          <w:szCs w:val="24"/>
        </w:rPr>
        <w:t>Kumar, V. and SINGH, S., 2019. Effect of fertilizers, biofertilizers and farmyard manure on sustainable production of Indian mustard (</w:t>
      </w:r>
      <w:r w:rsidRPr="00C42594">
        <w:rPr>
          <w:rFonts w:ascii="Times New Roman" w:hAnsi="Times New Roman" w:cs="Times New Roman"/>
          <w:i/>
          <w:iCs/>
          <w:sz w:val="24"/>
          <w:szCs w:val="24"/>
        </w:rPr>
        <w:t>Brassica juncea</w:t>
      </w:r>
      <w:r w:rsidRPr="00C42594">
        <w:rPr>
          <w:rFonts w:ascii="Times New Roman" w:hAnsi="Times New Roman" w:cs="Times New Roman"/>
          <w:sz w:val="24"/>
          <w:szCs w:val="24"/>
        </w:rPr>
        <w:t xml:space="preserve">). </w:t>
      </w:r>
      <w:r w:rsidRPr="00C42594">
        <w:rPr>
          <w:rFonts w:ascii="Times New Roman" w:hAnsi="Times New Roman" w:cs="Times New Roman"/>
          <w:i/>
          <w:iCs/>
          <w:sz w:val="24"/>
          <w:szCs w:val="24"/>
        </w:rPr>
        <w:t>Annals of Plant and Soil Research</w:t>
      </w:r>
      <w:r w:rsidRPr="00C42594">
        <w:rPr>
          <w:rFonts w:ascii="Times New Roman" w:hAnsi="Times New Roman" w:cs="Times New Roman"/>
          <w:sz w:val="24"/>
          <w:szCs w:val="24"/>
        </w:rPr>
        <w:t xml:space="preserve">, </w:t>
      </w:r>
      <w:r w:rsidRPr="00C42594">
        <w:rPr>
          <w:rFonts w:ascii="Times New Roman" w:hAnsi="Times New Roman" w:cs="Times New Roman"/>
          <w:b/>
          <w:bCs/>
          <w:sz w:val="24"/>
          <w:szCs w:val="24"/>
        </w:rPr>
        <w:t>21</w:t>
      </w:r>
      <w:r w:rsidRPr="00C42594">
        <w:rPr>
          <w:rFonts w:ascii="Times New Roman" w:hAnsi="Times New Roman" w:cs="Times New Roman"/>
          <w:sz w:val="24"/>
          <w:szCs w:val="24"/>
        </w:rPr>
        <w:t xml:space="preserve">(1): 25-29. </w:t>
      </w:r>
    </w:p>
    <w:p w14:paraId="02F732BC" w14:textId="77777777" w:rsidR="005F1846" w:rsidRPr="00C42594" w:rsidRDefault="005F1846" w:rsidP="00C42594">
      <w:pPr>
        <w:spacing w:after="0" w:line="360" w:lineRule="auto"/>
        <w:ind w:left="720" w:hanging="720"/>
        <w:jc w:val="both"/>
        <w:rPr>
          <w:rFonts w:ascii="Times New Roman" w:hAnsi="Times New Roman" w:cs="Times New Roman"/>
          <w:sz w:val="24"/>
          <w:szCs w:val="24"/>
        </w:rPr>
      </w:pPr>
      <w:r w:rsidRPr="00C42594">
        <w:rPr>
          <w:rFonts w:ascii="Times New Roman" w:hAnsi="Times New Roman" w:cs="Times New Roman"/>
          <w:sz w:val="24"/>
          <w:szCs w:val="24"/>
        </w:rPr>
        <w:t xml:space="preserve">Kumar, V., Singh, R.K. and Kumar, D.M., 2019. Effect of farm yard manure and Sulphur on production of Indian mustard: A review. </w:t>
      </w:r>
      <w:r w:rsidRPr="00C42594">
        <w:rPr>
          <w:rFonts w:ascii="Times New Roman" w:hAnsi="Times New Roman" w:cs="Times New Roman"/>
          <w:i/>
          <w:iCs/>
          <w:sz w:val="24"/>
          <w:szCs w:val="24"/>
        </w:rPr>
        <w:t>Journal of Pharmacognosy and Phytochemistry</w:t>
      </w:r>
      <w:r w:rsidRPr="00C42594">
        <w:rPr>
          <w:rFonts w:ascii="Times New Roman" w:hAnsi="Times New Roman" w:cs="Times New Roman"/>
          <w:sz w:val="24"/>
          <w:szCs w:val="24"/>
        </w:rPr>
        <w:t xml:space="preserve">, </w:t>
      </w:r>
      <w:r w:rsidRPr="00C42594">
        <w:rPr>
          <w:rFonts w:ascii="Times New Roman" w:hAnsi="Times New Roman" w:cs="Times New Roman"/>
          <w:b/>
          <w:bCs/>
          <w:sz w:val="24"/>
          <w:szCs w:val="24"/>
        </w:rPr>
        <w:t>8</w:t>
      </w:r>
      <w:r w:rsidRPr="00C42594">
        <w:rPr>
          <w:rFonts w:ascii="Times New Roman" w:hAnsi="Times New Roman" w:cs="Times New Roman"/>
          <w:sz w:val="24"/>
          <w:szCs w:val="24"/>
        </w:rPr>
        <w:t xml:space="preserve">(3): 2290-2294. </w:t>
      </w:r>
    </w:p>
    <w:p w14:paraId="60620341" w14:textId="77777777" w:rsidR="005F1846" w:rsidRPr="00C42594" w:rsidRDefault="005F1846" w:rsidP="00C42594">
      <w:pPr>
        <w:spacing w:after="0" w:line="360" w:lineRule="auto"/>
        <w:ind w:left="720" w:hanging="720"/>
        <w:jc w:val="both"/>
        <w:rPr>
          <w:rFonts w:ascii="Times New Roman" w:hAnsi="Times New Roman" w:cs="Times New Roman"/>
          <w:sz w:val="24"/>
          <w:szCs w:val="24"/>
        </w:rPr>
      </w:pPr>
      <w:r w:rsidRPr="00C42594">
        <w:rPr>
          <w:rFonts w:ascii="Times New Roman" w:hAnsi="Times New Roman" w:cs="Times New Roman"/>
          <w:sz w:val="24"/>
          <w:szCs w:val="24"/>
        </w:rPr>
        <w:t>Kumar, V., Singh, V., Singh, S. and Tiwari, N.K., 2017. Effect of macro-nutrients and farm yard manure on productivity and profitability of mustard (</w:t>
      </w:r>
      <w:r w:rsidRPr="00C42594">
        <w:rPr>
          <w:rFonts w:ascii="Times New Roman" w:hAnsi="Times New Roman" w:cs="Times New Roman"/>
          <w:i/>
          <w:iCs/>
          <w:sz w:val="24"/>
          <w:szCs w:val="24"/>
        </w:rPr>
        <w:t>Brassica juncea</w:t>
      </w:r>
      <w:r w:rsidRPr="00C42594">
        <w:rPr>
          <w:rFonts w:ascii="Times New Roman" w:hAnsi="Times New Roman" w:cs="Times New Roman"/>
          <w:sz w:val="24"/>
          <w:szCs w:val="24"/>
        </w:rPr>
        <w:t xml:space="preserve"> L.) in Western Uttar Pradesh, India. </w:t>
      </w:r>
      <w:r w:rsidRPr="00C42594">
        <w:rPr>
          <w:rFonts w:ascii="Times New Roman" w:hAnsi="Times New Roman" w:cs="Times New Roman"/>
          <w:i/>
          <w:iCs/>
          <w:sz w:val="24"/>
          <w:szCs w:val="24"/>
        </w:rPr>
        <w:t>Asian Journal of Soil Science and Plant Nutrition</w:t>
      </w:r>
      <w:r w:rsidRPr="00C42594">
        <w:rPr>
          <w:rFonts w:ascii="Times New Roman" w:hAnsi="Times New Roman" w:cs="Times New Roman"/>
          <w:sz w:val="24"/>
          <w:szCs w:val="24"/>
        </w:rPr>
        <w:t xml:space="preserve"> </w:t>
      </w:r>
      <w:r w:rsidRPr="00C42594">
        <w:rPr>
          <w:rFonts w:ascii="Times New Roman" w:hAnsi="Times New Roman" w:cs="Times New Roman"/>
          <w:b/>
          <w:bCs/>
          <w:sz w:val="24"/>
          <w:szCs w:val="24"/>
        </w:rPr>
        <w:t>1</w:t>
      </w:r>
      <w:r w:rsidRPr="00C42594">
        <w:rPr>
          <w:rFonts w:ascii="Times New Roman" w:hAnsi="Times New Roman" w:cs="Times New Roman"/>
          <w:sz w:val="24"/>
          <w:szCs w:val="24"/>
        </w:rPr>
        <w:t>(3): 1-6.</w:t>
      </w:r>
    </w:p>
    <w:p w14:paraId="2B23ADDB" w14:textId="77777777" w:rsidR="005F1846" w:rsidRPr="00C42594" w:rsidRDefault="005F1846" w:rsidP="00C42594">
      <w:pPr>
        <w:spacing w:after="0" w:line="360" w:lineRule="auto"/>
        <w:ind w:left="720" w:hanging="720"/>
        <w:jc w:val="both"/>
        <w:rPr>
          <w:rFonts w:ascii="Times New Roman" w:hAnsi="Times New Roman" w:cs="Times New Roman"/>
          <w:sz w:val="24"/>
          <w:szCs w:val="24"/>
        </w:rPr>
      </w:pPr>
      <w:r w:rsidRPr="00C42594">
        <w:rPr>
          <w:rFonts w:ascii="Times New Roman" w:hAnsi="Times New Roman" w:cs="Times New Roman"/>
          <w:sz w:val="24"/>
          <w:szCs w:val="24"/>
        </w:rPr>
        <w:t>Kumari, A. and Singh, R.P., 2012. Productivity, nutrient uptake and economics of mustard hybrid (</w:t>
      </w:r>
      <w:r w:rsidRPr="00C42594">
        <w:rPr>
          <w:rFonts w:ascii="Times New Roman" w:hAnsi="Times New Roman" w:cs="Times New Roman"/>
          <w:i/>
          <w:iCs/>
          <w:sz w:val="24"/>
          <w:szCs w:val="24"/>
        </w:rPr>
        <w:t>Brassica juncea</w:t>
      </w:r>
      <w:r w:rsidRPr="00C42594">
        <w:rPr>
          <w:rFonts w:ascii="Times New Roman" w:hAnsi="Times New Roman" w:cs="Times New Roman"/>
          <w:sz w:val="24"/>
          <w:szCs w:val="24"/>
        </w:rPr>
        <w:t xml:space="preserve">) under different planting time and row spacing. </w:t>
      </w:r>
      <w:r w:rsidRPr="00C42594">
        <w:rPr>
          <w:rFonts w:ascii="Times New Roman" w:hAnsi="Times New Roman" w:cs="Times New Roman"/>
          <w:i/>
          <w:iCs/>
          <w:sz w:val="24"/>
          <w:szCs w:val="24"/>
        </w:rPr>
        <w:t>Indian Journal of Agronomy</w:t>
      </w:r>
      <w:r w:rsidRPr="00C42594">
        <w:rPr>
          <w:rFonts w:ascii="Times New Roman" w:hAnsi="Times New Roman" w:cs="Times New Roman"/>
          <w:sz w:val="24"/>
          <w:szCs w:val="24"/>
        </w:rPr>
        <w:t xml:space="preserve">, </w:t>
      </w:r>
      <w:r w:rsidRPr="00C42594">
        <w:rPr>
          <w:rFonts w:ascii="Times New Roman" w:hAnsi="Times New Roman" w:cs="Times New Roman"/>
          <w:b/>
          <w:bCs/>
          <w:sz w:val="24"/>
          <w:szCs w:val="24"/>
        </w:rPr>
        <w:t>57</w:t>
      </w:r>
      <w:r w:rsidRPr="00C42594">
        <w:rPr>
          <w:rFonts w:ascii="Times New Roman" w:hAnsi="Times New Roman" w:cs="Times New Roman"/>
          <w:sz w:val="24"/>
          <w:szCs w:val="24"/>
        </w:rPr>
        <w:t>(1): 61-67.</w:t>
      </w:r>
    </w:p>
    <w:p w14:paraId="12D181DA" w14:textId="6FA70F65" w:rsidR="005F1846" w:rsidRPr="00C42594" w:rsidRDefault="005F1846" w:rsidP="00C42594">
      <w:pPr>
        <w:spacing w:after="0" w:line="360" w:lineRule="auto"/>
        <w:ind w:left="720" w:hanging="720"/>
        <w:jc w:val="both"/>
        <w:rPr>
          <w:rFonts w:ascii="Times New Roman" w:hAnsi="Times New Roman" w:cs="Times New Roman"/>
          <w:sz w:val="24"/>
          <w:szCs w:val="24"/>
        </w:rPr>
      </w:pPr>
      <w:r w:rsidRPr="00C42594">
        <w:rPr>
          <w:rFonts w:ascii="Times New Roman" w:hAnsi="Times New Roman" w:cs="Times New Roman"/>
          <w:sz w:val="24"/>
          <w:szCs w:val="24"/>
        </w:rPr>
        <w:t>Lal, B., Rana, K.</w:t>
      </w:r>
      <w:r w:rsidR="001A1A3B">
        <w:rPr>
          <w:rFonts w:ascii="Times New Roman" w:hAnsi="Times New Roman" w:cs="Times New Roman"/>
          <w:sz w:val="24"/>
          <w:szCs w:val="24"/>
        </w:rPr>
        <w:t xml:space="preserve"> </w:t>
      </w:r>
      <w:r w:rsidRPr="00C42594">
        <w:rPr>
          <w:rFonts w:ascii="Times New Roman" w:hAnsi="Times New Roman" w:cs="Times New Roman"/>
          <w:sz w:val="24"/>
          <w:szCs w:val="24"/>
        </w:rPr>
        <w:t>S., Gautam, P., Rana, D.</w:t>
      </w:r>
      <w:r w:rsidR="001A1A3B">
        <w:rPr>
          <w:rFonts w:ascii="Times New Roman" w:hAnsi="Times New Roman" w:cs="Times New Roman"/>
          <w:sz w:val="24"/>
          <w:szCs w:val="24"/>
        </w:rPr>
        <w:t xml:space="preserve"> </w:t>
      </w:r>
      <w:r w:rsidRPr="00C42594">
        <w:rPr>
          <w:rFonts w:ascii="Times New Roman" w:hAnsi="Times New Roman" w:cs="Times New Roman"/>
          <w:sz w:val="24"/>
          <w:szCs w:val="24"/>
        </w:rPr>
        <w:t>S., Meena, B.</w:t>
      </w:r>
      <w:r w:rsidR="001A1A3B">
        <w:rPr>
          <w:rFonts w:ascii="Times New Roman" w:hAnsi="Times New Roman" w:cs="Times New Roman"/>
          <w:sz w:val="24"/>
          <w:szCs w:val="24"/>
        </w:rPr>
        <w:t xml:space="preserve"> </w:t>
      </w:r>
      <w:r w:rsidRPr="00C42594">
        <w:rPr>
          <w:rFonts w:ascii="Times New Roman" w:hAnsi="Times New Roman" w:cs="Times New Roman"/>
          <w:sz w:val="24"/>
          <w:szCs w:val="24"/>
        </w:rPr>
        <w:t>P. and Meena, R.</w:t>
      </w:r>
      <w:r w:rsidR="001A1A3B">
        <w:rPr>
          <w:rFonts w:ascii="Times New Roman" w:hAnsi="Times New Roman" w:cs="Times New Roman"/>
          <w:sz w:val="24"/>
          <w:szCs w:val="24"/>
        </w:rPr>
        <w:t xml:space="preserve"> </w:t>
      </w:r>
      <w:r w:rsidRPr="00C42594">
        <w:rPr>
          <w:rFonts w:ascii="Times New Roman" w:hAnsi="Times New Roman" w:cs="Times New Roman"/>
          <w:sz w:val="24"/>
          <w:szCs w:val="24"/>
        </w:rPr>
        <w:t xml:space="preserve">K., 2016. Productivity of Ethiopian Mustard+ Chickpea Intercropping System Influenced by Moisture Conservation Practices and P and S Fertilization. </w:t>
      </w:r>
      <w:r w:rsidRPr="00C42594">
        <w:rPr>
          <w:rFonts w:ascii="Times New Roman" w:hAnsi="Times New Roman" w:cs="Times New Roman"/>
          <w:i/>
          <w:iCs/>
          <w:sz w:val="24"/>
          <w:szCs w:val="24"/>
        </w:rPr>
        <w:t>National Academy Science Letters</w:t>
      </w:r>
      <w:r w:rsidRPr="00C42594">
        <w:rPr>
          <w:rFonts w:ascii="Times New Roman" w:hAnsi="Times New Roman" w:cs="Times New Roman"/>
          <w:sz w:val="24"/>
          <w:szCs w:val="24"/>
        </w:rPr>
        <w:t xml:space="preserve">, </w:t>
      </w:r>
      <w:r w:rsidRPr="00C42594">
        <w:rPr>
          <w:rFonts w:ascii="Times New Roman" w:hAnsi="Times New Roman" w:cs="Times New Roman"/>
          <w:b/>
          <w:bCs/>
          <w:sz w:val="24"/>
          <w:szCs w:val="24"/>
        </w:rPr>
        <w:t>39</w:t>
      </w:r>
      <w:r w:rsidRPr="00C42594">
        <w:rPr>
          <w:rFonts w:ascii="Times New Roman" w:hAnsi="Times New Roman" w:cs="Times New Roman"/>
          <w:sz w:val="24"/>
          <w:szCs w:val="24"/>
        </w:rPr>
        <w:t>(4): 251-254.</w:t>
      </w:r>
    </w:p>
    <w:p w14:paraId="0A6F5321" w14:textId="4F9DA75F" w:rsidR="005F1846" w:rsidRPr="00C42594" w:rsidRDefault="005F1846" w:rsidP="00C42594">
      <w:pPr>
        <w:spacing w:after="0" w:line="360" w:lineRule="auto"/>
        <w:ind w:left="720" w:hanging="720"/>
        <w:jc w:val="both"/>
        <w:rPr>
          <w:rFonts w:ascii="Times New Roman" w:hAnsi="Times New Roman" w:cs="Times New Roman"/>
          <w:sz w:val="24"/>
          <w:szCs w:val="24"/>
        </w:rPr>
      </w:pPr>
      <w:r w:rsidRPr="00C42594">
        <w:rPr>
          <w:rFonts w:ascii="Times New Roman" w:hAnsi="Times New Roman" w:cs="Times New Roman"/>
          <w:sz w:val="24"/>
          <w:szCs w:val="24"/>
        </w:rPr>
        <w:t>Malhi, S.</w:t>
      </w:r>
      <w:r w:rsidR="001A1A3B">
        <w:rPr>
          <w:rFonts w:ascii="Times New Roman" w:hAnsi="Times New Roman" w:cs="Times New Roman"/>
          <w:sz w:val="24"/>
          <w:szCs w:val="24"/>
        </w:rPr>
        <w:t xml:space="preserve"> </w:t>
      </w:r>
      <w:r w:rsidRPr="00C42594">
        <w:rPr>
          <w:rFonts w:ascii="Times New Roman" w:hAnsi="Times New Roman" w:cs="Times New Roman"/>
          <w:sz w:val="24"/>
          <w:szCs w:val="24"/>
        </w:rPr>
        <w:t>S., Gan, Y. and Raney, J.</w:t>
      </w:r>
      <w:r w:rsidR="001A1A3B">
        <w:rPr>
          <w:rFonts w:ascii="Times New Roman" w:hAnsi="Times New Roman" w:cs="Times New Roman"/>
          <w:sz w:val="24"/>
          <w:szCs w:val="24"/>
        </w:rPr>
        <w:t xml:space="preserve"> </w:t>
      </w:r>
      <w:r w:rsidRPr="00C42594">
        <w:rPr>
          <w:rFonts w:ascii="Times New Roman" w:hAnsi="Times New Roman" w:cs="Times New Roman"/>
          <w:sz w:val="24"/>
          <w:szCs w:val="24"/>
        </w:rPr>
        <w:t xml:space="preserve">P., 2007. Yield, seed quality, and sulfur uptake of Brassica oilseed crops in response to sulfur fertilization. </w:t>
      </w:r>
      <w:r w:rsidRPr="00C42594">
        <w:rPr>
          <w:rFonts w:ascii="Times New Roman" w:hAnsi="Times New Roman" w:cs="Times New Roman"/>
          <w:i/>
          <w:iCs/>
          <w:sz w:val="24"/>
          <w:szCs w:val="24"/>
        </w:rPr>
        <w:t>Agronomy Journal</w:t>
      </w:r>
      <w:r w:rsidRPr="00C42594">
        <w:rPr>
          <w:rFonts w:ascii="Times New Roman" w:hAnsi="Times New Roman" w:cs="Times New Roman"/>
          <w:sz w:val="24"/>
          <w:szCs w:val="24"/>
        </w:rPr>
        <w:t xml:space="preserve">, </w:t>
      </w:r>
      <w:r w:rsidRPr="00C42594">
        <w:rPr>
          <w:rFonts w:ascii="Times New Roman" w:hAnsi="Times New Roman" w:cs="Times New Roman"/>
          <w:b/>
          <w:bCs/>
          <w:sz w:val="24"/>
          <w:szCs w:val="24"/>
        </w:rPr>
        <w:t>99</w:t>
      </w:r>
      <w:r w:rsidRPr="00C42594">
        <w:rPr>
          <w:rFonts w:ascii="Times New Roman" w:hAnsi="Times New Roman" w:cs="Times New Roman"/>
          <w:sz w:val="24"/>
          <w:szCs w:val="24"/>
        </w:rPr>
        <w:t>(2): 570-577.</w:t>
      </w:r>
    </w:p>
    <w:p w14:paraId="6BD4BEAD" w14:textId="77777777" w:rsidR="005F1846" w:rsidRPr="00C42594" w:rsidRDefault="005F1846" w:rsidP="00C42594">
      <w:pPr>
        <w:spacing w:after="0" w:line="360" w:lineRule="auto"/>
        <w:ind w:left="720" w:hanging="720"/>
        <w:jc w:val="both"/>
        <w:rPr>
          <w:rFonts w:ascii="Times New Roman" w:hAnsi="Times New Roman" w:cs="Times New Roman"/>
          <w:sz w:val="24"/>
          <w:szCs w:val="24"/>
        </w:rPr>
      </w:pPr>
      <w:r w:rsidRPr="00C42594">
        <w:rPr>
          <w:rFonts w:ascii="Times New Roman" w:hAnsi="Times New Roman" w:cs="Times New Roman"/>
          <w:sz w:val="24"/>
          <w:szCs w:val="24"/>
        </w:rPr>
        <w:t xml:space="preserve">Mehra, K. L. 1968 History and ethnobotany of mustard in India. </w:t>
      </w:r>
      <w:r w:rsidRPr="00C42594">
        <w:rPr>
          <w:rFonts w:ascii="Times New Roman" w:hAnsi="Times New Roman" w:cs="Times New Roman"/>
          <w:i/>
          <w:iCs/>
          <w:sz w:val="24"/>
          <w:szCs w:val="24"/>
        </w:rPr>
        <w:t>Advancing Frontiers of Plant Sciences</w:t>
      </w:r>
      <w:r w:rsidRPr="00C42594">
        <w:rPr>
          <w:rFonts w:ascii="Times New Roman" w:hAnsi="Times New Roman" w:cs="Times New Roman"/>
          <w:sz w:val="24"/>
          <w:szCs w:val="24"/>
        </w:rPr>
        <w:t>. 19:51-59.</w:t>
      </w:r>
    </w:p>
    <w:p w14:paraId="5BA3DAB2" w14:textId="77777777" w:rsidR="005F1846" w:rsidRPr="00C42594" w:rsidRDefault="005F1846" w:rsidP="00C42594">
      <w:pPr>
        <w:spacing w:after="0" w:line="360" w:lineRule="auto"/>
        <w:ind w:left="720" w:hanging="720"/>
        <w:jc w:val="both"/>
        <w:rPr>
          <w:rFonts w:ascii="Times New Roman" w:hAnsi="Times New Roman" w:cs="Times New Roman"/>
          <w:sz w:val="24"/>
          <w:szCs w:val="24"/>
        </w:rPr>
      </w:pPr>
      <w:r w:rsidRPr="00C42594">
        <w:rPr>
          <w:rFonts w:ascii="Times New Roman" w:hAnsi="Times New Roman" w:cs="Times New Roman"/>
          <w:sz w:val="24"/>
          <w:szCs w:val="24"/>
        </w:rPr>
        <w:t xml:space="preserve">Mukherjee, D., 2016. Studies on integrated nutrient management on growth and productivity of Indian mustard (Brassica juncea) in high altitude range of Himalaya. </w:t>
      </w:r>
      <w:r w:rsidRPr="00C42594">
        <w:rPr>
          <w:rFonts w:ascii="Times New Roman" w:hAnsi="Times New Roman" w:cs="Times New Roman"/>
          <w:i/>
          <w:iCs/>
          <w:sz w:val="24"/>
          <w:szCs w:val="24"/>
        </w:rPr>
        <w:t>Journal of Oilseeds Research,</w:t>
      </w:r>
      <w:r w:rsidRPr="00C42594">
        <w:rPr>
          <w:rFonts w:ascii="Times New Roman" w:hAnsi="Times New Roman" w:cs="Times New Roman"/>
          <w:sz w:val="24"/>
          <w:szCs w:val="24"/>
        </w:rPr>
        <w:t xml:space="preserve"> </w:t>
      </w:r>
      <w:r w:rsidRPr="00C42594">
        <w:rPr>
          <w:rFonts w:ascii="Times New Roman" w:hAnsi="Times New Roman" w:cs="Times New Roman"/>
          <w:b/>
          <w:bCs/>
          <w:sz w:val="24"/>
          <w:szCs w:val="24"/>
        </w:rPr>
        <w:t>33</w:t>
      </w:r>
      <w:r w:rsidRPr="00C42594">
        <w:rPr>
          <w:rFonts w:ascii="Times New Roman" w:hAnsi="Times New Roman" w:cs="Times New Roman"/>
          <w:sz w:val="24"/>
          <w:szCs w:val="24"/>
        </w:rPr>
        <w:t>(1): 33-37.</w:t>
      </w:r>
    </w:p>
    <w:p w14:paraId="3809D593" w14:textId="3B2DFDD5" w:rsidR="005F1846" w:rsidRPr="00C42594" w:rsidRDefault="005F1846" w:rsidP="00C42594">
      <w:pPr>
        <w:spacing w:after="0" w:line="360" w:lineRule="auto"/>
        <w:ind w:left="720" w:hanging="720"/>
        <w:jc w:val="both"/>
        <w:rPr>
          <w:rFonts w:ascii="Times New Roman" w:hAnsi="Times New Roman" w:cs="Times New Roman"/>
          <w:sz w:val="24"/>
          <w:szCs w:val="24"/>
        </w:rPr>
      </w:pPr>
      <w:r w:rsidRPr="00C42594">
        <w:rPr>
          <w:rFonts w:ascii="Times New Roman" w:hAnsi="Times New Roman" w:cs="Times New Roman"/>
          <w:sz w:val="24"/>
          <w:szCs w:val="24"/>
        </w:rPr>
        <w:t>Rai, S.</w:t>
      </w:r>
      <w:r w:rsidR="0090094B">
        <w:rPr>
          <w:rFonts w:ascii="Times New Roman" w:hAnsi="Times New Roman" w:cs="Times New Roman"/>
          <w:sz w:val="24"/>
          <w:szCs w:val="24"/>
        </w:rPr>
        <w:t xml:space="preserve"> </w:t>
      </w:r>
      <w:r w:rsidRPr="00C42594">
        <w:rPr>
          <w:rFonts w:ascii="Times New Roman" w:hAnsi="Times New Roman" w:cs="Times New Roman"/>
          <w:sz w:val="24"/>
          <w:szCs w:val="24"/>
        </w:rPr>
        <w:t xml:space="preserve">K., Charak, D. and Bharat, R., 2016. Scenario of oilseed crops across the globe. </w:t>
      </w:r>
      <w:r w:rsidRPr="00C42594">
        <w:rPr>
          <w:rFonts w:ascii="Times New Roman" w:hAnsi="Times New Roman" w:cs="Times New Roman"/>
          <w:i/>
          <w:iCs/>
          <w:sz w:val="24"/>
          <w:szCs w:val="24"/>
        </w:rPr>
        <w:t>Plant Archives</w:t>
      </w:r>
      <w:r w:rsidRPr="00C42594">
        <w:rPr>
          <w:rFonts w:ascii="Times New Roman" w:hAnsi="Times New Roman" w:cs="Times New Roman"/>
          <w:sz w:val="24"/>
          <w:szCs w:val="24"/>
        </w:rPr>
        <w:t xml:space="preserve">, </w:t>
      </w:r>
      <w:r w:rsidRPr="00C42594">
        <w:rPr>
          <w:rFonts w:ascii="Times New Roman" w:hAnsi="Times New Roman" w:cs="Times New Roman"/>
          <w:b/>
          <w:bCs/>
          <w:sz w:val="24"/>
          <w:szCs w:val="24"/>
        </w:rPr>
        <w:t>16</w:t>
      </w:r>
      <w:r w:rsidRPr="00C42594">
        <w:rPr>
          <w:rFonts w:ascii="Times New Roman" w:hAnsi="Times New Roman" w:cs="Times New Roman"/>
          <w:sz w:val="24"/>
          <w:szCs w:val="24"/>
        </w:rPr>
        <w:t>(1): 125-132.</w:t>
      </w:r>
    </w:p>
    <w:p w14:paraId="6C534C5B" w14:textId="4BDD7EA3" w:rsidR="005F1846" w:rsidRPr="00C42594" w:rsidRDefault="005F1846" w:rsidP="00C42594">
      <w:pPr>
        <w:spacing w:after="0" w:line="360" w:lineRule="auto"/>
        <w:ind w:left="720" w:hanging="720"/>
        <w:jc w:val="both"/>
        <w:rPr>
          <w:rFonts w:ascii="Times New Roman" w:hAnsi="Times New Roman" w:cs="Times New Roman"/>
          <w:sz w:val="24"/>
          <w:szCs w:val="24"/>
        </w:rPr>
      </w:pPr>
      <w:r w:rsidRPr="00C42594">
        <w:rPr>
          <w:rFonts w:ascii="Times New Roman" w:hAnsi="Times New Roman" w:cs="Times New Roman"/>
          <w:sz w:val="24"/>
          <w:szCs w:val="24"/>
        </w:rPr>
        <w:lastRenderedPageBreak/>
        <w:t>Sanyal, S.</w:t>
      </w:r>
      <w:r w:rsidR="0090094B">
        <w:rPr>
          <w:rFonts w:ascii="Times New Roman" w:hAnsi="Times New Roman" w:cs="Times New Roman"/>
          <w:sz w:val="24"/>
          <w:szCs w:val="24"/>
        </w:rPr>
        <w:t xml:space="preserve"> </w:t>
      </w:r>
      <w:r w:rsidRPr="00C42594">
        <w:rPr>
          <w:rFonts w:ascii="Times New Roman" w:hAnsi="Times New Roman" w:cs="Times New Roman"/>
          <w:sz w:val="24"/>
          <w:szCs w:val="24"/>
        </w:rPr>
        <w:t>K., Majumdar, K. and Singh, V.</w:t>
      </w:r>
      <w:r w:rsidR="0090094B">
        <w:rPr>
          <w:rFonts w:ascii="Times New Roman" w:hAnsi="Times New Roman" w:cs="Times New Roman"/>
          <w:sz w:val="24"/>
          <w:szCs w:val="24"/>
        </w:rPr>
        <w:t xml:space="preserve"> </w:t>
      </w:r>
      <w:r w:rsidRPr="00C42594">
        <w:rPr>
          <w:rFonts w:ascii="Times New Roman" w:hAnsi="Times New Roman" w:cs="Times New Roman"/>
          <w:sz w:val="24"/>
          <w:szCs w:val="24"/>
        </w:rPr>
        <w:t xml:space="preserve">K., 2014. Nutrient management in Indian agriculture with special reference to nutrient mining relooks. </w:t>
      </w:r>
      <w:r w:rsidRPr="00C42594">
        <w:rPr>
          <w:rFonts w:ascii="Times New Roman" w:hAnsi="Times New Roman" w:cs="Times New Roman"/>
          <w:i/>
          <w:iCs/>
          <w:sz w:val="24"/>
          <w:szCs w:val="24"/>
        </w:rPr>
        <w:t>Journal of the Indian Society of Soil Science</w:t>
      </w:r>
      <w:r w:rsidRPr="00C42594">
        <w:rPr>
          <w:rFonts w:ascii="Times New Roman" w:hAnsi="Times New Roman" w:cs="Times New Roman"/>
          <w:sz w:val="24"/>
          <w:szCs w:val="24"/>
        </w:rPr>
        <w:t xml:space="preserve">, </w:t>
      </w:r>
      <w:r w:rsidRPr="00C42594">
        <w:rPr>
          <w:rFonts w:ascii="Times New Roman" w:hAnsi="Times New Roman" w:cs="Times New Roman"/>
          <w:b/>
          <w:bCs/>
          <w:sz w:val="24"/>
          <w:szCs w:val="24"/>
        </w:rPr>
        <w:t>62</w:t>
      </w:r>
      <w:r w:rsidRPr="00C42594">
        <w:rPr>
          <w:rFonts w:ascii="Times New Roman" w:hAnsi="Times New Roman" w:cs="Times New Roman"/>
          <w:sz w:val="24"/>
          <w:szCs w:val="24"/>
        </w:rPr>
        <w:t>(4): 307-325.</w:t>
      </w:r>
    </w:p>
    <w:p w14:paraId="52A524BC" w14:textId="47E8A284" w:rsidR="005F1846" w:rsidRPr="00C42594" w:rsidRDefault="005F1846" w:rsidP="00C42594">
      <w:pPr>
        <w:spacing w:after="0" w:line="360" w:lineRule="auto"/>
        <w:ind w:left="720" w:hanging="720"/>
        <w:jc w:val="both"/>
        <w:rPr>
          <w:rFonts w:ascii="Times New Roman" w:hAnsi="Times New Roman" w:cs="Times New Roman"/>
          <w:sz w:val="24"/>
          <w:szCs w:val="24"/>
        </w:rPr>
      </w:pPr>
      <w:r w:rsidRPr="00C42594">
        <w:rPr>
          <w:rFonts w:ascii="Times New Roman" w:hAnsi="Times New Roman" w:cs="Times New Roman"/>
          <w:sz w:val="24"/>
          <w:szCs w:val="24"/>
        </w:rPr>
        <w:t>Singh, N., Pandey, S. B., Ranjan, R., Verma, A.</w:t>
      </w:r>
      <w:r w:rsidR="00A672FB">
        <w:rPr>
          <w:rFonts w:ascii="Times New Roman" w:hAnsi="Times New Roman" w:cs="Times New Roman"/>
          <w:sz w:val="24"/>
          <w:szCs w:val="24"/>
        </w:rPr>
        <w:t xml:space="preserve"> </w:t>
      </w:r>
      <w:r w:rsidRPr="00C42594">
        <w:rPr>
          <w:rFonts w:ascii="Times New Roman" w:hAnsi="Times New Roman" w:cs="Times New Roman"/>
          <w:sz w:val="24"/>
          <w:szCs w:val="24"/>
        </w:rPr>
        <w:t xml:space="preserve">K., Pathak, R. K., Dubey, S., Rajput,N. and Singh, R., 2020. Integrated use of organic (FYM), inorganic and biofertilizer (PSB) on productivity, nutrient uptake of wheat and soil properties. </w:t>
      </w:r>
      <w:r w:rsidRPr="00C42594">
        <w:rPr>
          <w:rFonts w:ascii="Times New Roman" w:hAnsi="Times New Roman" w:cs="Times New Roman"/>
          <w:i/>
          <w:iCs/>
          <w:sz w:val="24"/>
          <w:szCs w:val="24"/>
        </w:rPr>
        <w:t>The Pharma Innovation Journal</w:t>
      </w:r>
      <w:r w:rsidRPr="00C42594">
        <w:rPr>
          <w:rFonts w:ascii="Times New Roman" w:hAnsi="Times New Roman" w:cs="Times New Roman"/>
          <w:sz w:val="24"/>
          <w:szCs w:val="24"/>
        </w:rPr>
        <w:t xml:space="preserve">, </w:t>
      </w:r>
      <w:r w:rsidRPr="00C42594">
        <w:rPr>
          <w:rFonts w:ascii="Times New Roman" w:hAnsi="Times New Roman" w:cs="Times New Roman"/>
          <w:b/>
          <w:bCs/>
          <w:sz w:val="24"/>
          <w:szCs w:val="24"/>
        </w:rPr>
        <w:t>9</w:t>
      </w:r>
      <w:r w:rsidRPr="00C42594">
        <w:rPr>
          <w:rFonts w:ascii="Times New Roman" w:hAnsi="Times New Roman" w:cs="Times New Roman"/>
          <w:sz w:val="24"/>
          <w:szCs w:val="24"/>
        </w:rPr>
        <w:t>(3): 345-347.</w:t>
      </w:r>
    </w:p>
    <w:p w14:paraId="247F2CDF" w14:textId="6285DCE6" w:rsidR="005F1846" w:rsidRPr="00C42594" w:rsidRDefault="005F1846" w:rsidP="00C42594">
      <w:pPr>
        <w:spacing w:after="0" w:line="360" w:lineRule="auto"/>
        <w:ind w:left="720" w:hanging="720"/>
        <w:jc w:val="both"/>
        <w:rPr>
          <w:rFonts w:ascii="Times New Roman" w:hAnsi="Times New Roman" w:cs="Times New Roman"/>
          <w:sz w:val="24"/>
          <w:szCs w:val="24"/>
        </w:rPr>
      </w:pPr>
      <w:r w:rsidRPr="00C42594">
        <w:rPr>
          <w:rFonts w:ascii="Times New Roman" w:hAnsi="Times New Roman" w:cs="Times New Roman"/>
          <w:sz w:val="24"/>
          <w:szCs w:val="24"/>
        </w:rPr>
        <w:t>Singh, R.</w:t>
      </w:r>
      <w:r w:rsidR="00A672FB">
        <w:rPr>
          <w:rFonts w:ascii="Times New Roman" w:hAnsi="Times New Roman" w:cs="Times New Roman"/>
          <w:sz w:val="24"/>
          <w:szCs w:val="24"/>
        </w:rPr>
        <w:t xml:space="preserve"> </w:t>
      </w:r>
      <w:r w:rsidRPr="00C42594">
        <w:rPr>
          <w:rFonts w:ascii="Times New Roman" w:hAnsi="Times New Roman" w:cs="Times New Roman"/>
          <w:sz w:val="24"/>
          <w:szCs w:val="24"/>
        </w:rPr>
        <w:t>K., Singh, A.</w:t>
      </w:r>
      <w:r w:rsidR="00A672FB">
        <w:rPr>
          <w:rFonts w:ascii="Times New Roman" w:hAnsi="Times New Roman" w:cs="Times New Roman"/>
          <w:sz w:val="24"/>
          <w:szCs w:val="24"/>
        </w:rPr>
        <w:t xml:space="preserve"> </w:t>
      </w:r>
      <w:r w:rsidRPr="00C42594">
        <w:rPr>
          <w:rFonts w:ascii="Times New Roman" w:hAnsi="Times New Roman" w:cs="Times New Roman"/>
          <w:sz w:val="24"/>
          <w:szCs w:val="24"/>
        </w:rPr>
        <w:t xml:space="preserve">K. and Kumar, R., 2010. Effect of Fertility Level on Nutrient Uptake, Yield and Quality of Indian Mustard Brassica juncea (L.) Czern and Coss. Varieties under Late Sown Condition. </w:t>
      </w:r>
      <w:r w:rsidRPr="00C42594">
        <w:rPr>
          <w:rFonts w:ascii="Times New Roman" w:hAnsi="Times New Roman" w:cs="Times New Roman"/>
          <w:i/>
          <w:iCs/>
          <w:sz w:val="24"/>
          <w:szCs w:val="24"/>
        </w:rPr>
        <w:t>Environment &amp; Ecology</w:t>
      </w:r>
      <w:r w:rsidRPr="00C42594">
        <w:rPr>
          <w:rFonts w:ascii="Times New Roman" w:hAnsi="Times New Roman" w:cs="Times New Roman"/>
          <w:sz w:val="24"/>
          <w:szCs w:val="24"/>
        </w:rPr>
        <w:t xml:space="preserve">, </w:t>
      </w:r>
      <w:r w:rsidRPr="00C42594">
        <w:rPr>
          <w:rFonts w:ascii="Times New Roman" w:hAnsi="Times New Roman" w:cs="Times New Roman"/>
          <w:b/>
          <w:bCs/>
          <w:sz w:val="24"/>
          <w:szCs w:val="24"/>
        </w:rPr>
        <w:t>28</w:t>
      </w:r>
      <w:r w:rsidRPr="00C42594">
        <w:rPr>
          <w:rFonts w:ascii="Times New Roman" w:hAnsi="Times New Roman" w:cs="Times New Roman"/>
          <w:sz w:val="24"/>
          <w:szCs w:val="24"/>
        </w:rPr>
        <w:t xml:space="preserve">(3a): 1764-1767. </w:t>
      </w:r>
    </w:p>
    <w:p w14:paraId="3DE9220E" w14:textId="3FC78E5A" w:rsidR="005F1846" w:rsidRPr="00C42594" w:rsidRDefault="005F1846" w:rsidP="00C42594">
      <w:pPr>
        <w:spacing w:after="0" w:line="360" w:lineRule="auto"/>
        <w:ind w:left="720" w:hanging="720"/>
        <w:jc w:val="both"/>
        <w:rPr>
          <w:rFonts w:ascii="Times New Roman" w:hAnsi="Times New Roman" w:cs="Times New Roman"/>
          <w:sz w:val="24"/>
          <w:szCs w:val="24"/>
        </w:rPr>
      </w:pPr>
      <w:r w:rsidRPr="00C42594">
        <w:rPr>
          <w:rFonts w:ascii="Times New Roman" w:hAnsi="Times New Roman" w:cs="Times New Roman"/>
          <w:sz w:val="24"/>
          <w:szCs w:val="24"/>
        </w:rPr>
        <w:t>Singh, R.</w:t>
      </w:r>
      <w:r w:rsidR="00F81B4E">
        <w:rPr>
          <w:rFonts w:ascii="Times New Roman" w:hAnsi="Times New Roman" w:cs="Times New Roman"/>
          <w:sz w:val="24"/>
          <w:szCs w:val="24"/>
        </w:rPr>
        <w:t xml:space="preserve"> </w:t>
      </w:r>
      <w:r w:rsidRPr="00C42594">
        <w:rPr>
          <w:rFonts w:ascii="Times New Roman" w:hAnsi="Times New Roman" w:cs="Times New Roman"/>
          <w:sz w:val="24"/>
          <w:szCs w:val="24"/>
        </w:rPr>
        <w:t>K., Singh, Y., Singh, A.</w:t>
      </w:r>
      <w:r w:rsidR="00F81B4E">
        <w:rPr>
          <w:rFonts w:ascii="Times New Roman" w:hAnsi="Times New Roman" w:cs="Times New Roman"/>
          <w:sz w:val="24"/>
          <w:szCs w:val="24"/>
        </w:rPr>
        <w:t xml:space="preserve"> </w:t>
      </w:r>
      <w:r w:rsidRPr="00C42594">
        <w:rPr>
          <w:rFonts w:ascii="Times New Roman" w:hAnsi="Times New Roman" w:cs="Times New Roman"/>
          <w:sz w:val="24"/>
          <w:szCs w:val="24"/>
        </w:rPr>
        <w:t>K., Kumar, R. and Singh, V.</w:t>
      </w:r>
      <w:r w:rsidR="00F81B4E">
        <w:rPr>
          <w:rFonts w:ascii="Times New Roman" w:hAnsi="Times New Roman" w:cs="Times New Roman"/>
          <w:sz w:val="24"/>
          <w:szCs w:val="24"/>
        </w:rPr>
        <w:t xml:space="preserve"> </w:t>
      </w:r>
      <w:r w:rsidRPr="00C42594">
        <w:rPr>
          <w:rFonts w:ascii="Times New Roman" w:hAnsi="Times New Roman" w:cs="Times New Roman"/>
          <w:sz w:val="24"/>
          <w:szCs w:val="24"/>
        </w:rPr>
        <w:t>K., 2010. Productivity and economics of mustard (</w:t>
      </w:r>
      <w:r w:rsidRPr="00C42594">
        <w:rPr>
          <w:rFonts w:ascii="Times New Roman" w:hAnsi="Times New Roman" w:cs="Times New Roman"/>
          <w:i/>
          <w:iCs/>
          <w:sz w:val="24"/>
          <w:szCs w:val="24"/>
        </w:rPr>
        <w:t>Brassica juncea</w:t>
      </w:r>
      <w:r w:rsidRPr="00C42594">
        <w:rPr>
          <w:rFonts w:ascii="Times New Roman" w:hAnsi="Times New Roman" w:cs="Times New Roman"/>
          <w:sz w:val="24"/>
          <w:szCs w:val="24"/>
        </w:rPr>
        <w:t xml:space="preserve">) varieties as influenced by different fertility levels under late sown condition. </w:t>
      </w:r>
      <w:r w:rsidRPr="00C42594">
        <w:rPr>
          <w:rFonts w:ascii="Times New Roman" w:hAnsi="Times New Roman" w:cs="Times New Roman"/>
          <w:i/>
          <w:iCs/>
          <w:sz w:val="24"/>
          <w:szCs w:val="24"/>
        </w:rPr>
        <w:t>Indian Journal of Soil Conservation</w:t>
      </w:r>
      <w:r w:rsidRPr="00C42594">
        <w:rPr>
          <w:rFonts w:ascii="Times New Roman" w:hAnsi="Times New Roman" w:cs="Times New Roman"/>
          <w:sz w:val="24"/>
          <w:szCs w:val="24"/>
        </w:rPr>
        <w:t xml:space="preserve">, </w:t>
      </w:r>
      <w:r w:rsidRPr="00C42594">
        <w:rPr>
          <w:rFonts w:ascii="Times New Roman" w:hAnsi="Times New Roman" w:cs="Times New Roman"/>
          <w:b/>
          <w:bCs/>
          <w:sz w:val="24"/>
          <w:szCs w:val="24"/>
        </w:rPr>
        <w:t>38</w:t>
      </w:r>
      <w:r w:rsidRPr="00C42594">
        <w:rPr>
          <w:rFonts w:ascii="Times New Roman" w:hAnsi="Times New Roman" w:cs="Times New Roman"/>
          <w:sz w:val="24"/>
          <w:szCs w:val="24"/>
        </w:rPr>
        <w:t>(2): 121 124.</w:t>
      </w:r>
    </w:p>
    <w:p w14:paraId="33CC5205" w14:textId="77777777" w:rsidR="005F1846" w:rsidRPr="00C42594" w:rsidRDefault="005F1846" w:rsidP="00C42594">
      <w:pPr>
        <w:spacing w:after="0" w:line="360" w:lineRule="auto"/>
        <w:ind w:left="720" w:hanging="720"/>
        <w:jc w:val="both"/>
        <w:rPr>
          <w:rFonts w:ascii="Times New Roman" w:hAnsi="Times New Roman" w:cs="Times New Roman"/>
          <w:sz w:val="24"/>
          <w:szCs w:val="24"/>
        </w:rPr>
      </w:pPr>
      <w:r w:rsidRPr="00C42594">
        <w:rPr>
          <w:rFonts w:ascii="Times New Roman" w:hAnsi="Times New Roman" w:cs="Times New Roman"/>
          <w:sz w:val="24"/>
          <w:szCs w:val="24"/>
        </w:rPr>
        <w:t xml:space="preserve">Srikant, K. Yashwant, S. &amp; Menon, S. 2020. Effect of organic manures in cultivation of mustard. </w:t>
      </w:r>
      <w:r w:rsidRPr="00C42594">
        <w:rPr>
          <w:rFonts w:ascii="Times New Roman" w:hAnsi="Times New Roman" w:cs="Times New Roman"/>
          <w:i/>
          <w:iCs/>
          <w:sz w:val="24"/>
          <w:szCs w:val="24"/>
        </w:rPr>
        <w:t>International Journal of All Research Education and Scientific Methods</w:t>
      </w:r>
      <w:r w:rsidRPr="00C42594">
        <w:rPr>
          <w:rFonts w:ascii="Times New Roman" w:hAnsi="Times New Roman" w:cs="Times New Roman"/>
          <w:sz w:val="24"/>
          <w:szCs w:val="24"/>
        </w:rPr>
        <w:t xml:space="preserve">, </w:t>
      </w:r>
      <w:r w:rsidRPr="00C42594">
        <w:rPr>
          <w:rFonts w:ascii="Times New Roman" w:hAnsi="Times New Roman" w:cs="Times New Roman"/>
          <w:b/>
          <w:bCs/>
          <w:sz w:val="24"/>
          <w:szCs w:val="24"/>
        </w:rPr>
        <w:t>8</w:t>
      </w:r>
      <w:r w:rsidRPr="00C42594">
        <w:rPr>
          <w:rFonts w:ascii="Times New Roman" w:hAnsi="Times New Roman" w:cs="Times New Roman"/>
          <w:sz w:val="24"/>
          <w:szCs w:val="24"/>
        </w:rPr>
        <w:t>(3): 2455-6211.</w:t>
      </w:r>
    </w:p>
    <w:p w14:paraId="407368FA" w14:textId="77777777" w:rsidR="005F1846" w:rsidRDefault="005F1846" w:rsidP="00C42594">
      <w:pPr>
        <w:spacing w:after="0" w:line="360" w:lineRule="auto"/>
        <w:ind w:left="720" w:hanging="720"/>
        <w:jc w:val="both"/>
        <w:rPr>
          <w:rFonts w:ascii="Times New Roman" w:hAnsi="Times New Roman" w:cs="Times New Roman"/>
          <w:sz w:val="24"/>
          <w:szCs w:val="24"/>
        </w:rPr>
      </w:pPr>
      <w:r w:rsidRPr="00C42594">
        <w:rPr>
          <w:rFonts w:ascii="Times New Roman" w:hAnsi="Times New Roman" w:cs="Times New Roman"/>
          <w:sz w:val="24"/>
          <w:szCs w:val="24"/>
        </w:rPr>
        <w:t xml:space="preserve">Wang, M., Zheng, Q., Shen, Q. and Guo, S., 2013. The critical role of potassium in plant stress response. </w:t>
      </w:r>
      <w:r w:rsidRPr="00C42594">
        <w:rPr>
          <w:rFonts w:ascii="Times New Roman" w:hAnsi="Times New Roman" w:cs="Times New Roman"/>
          <w:i/>
          <w:iCs/>
          <w:sz w:val="24"/>
          <w:szCs w:val="24"/>
        </w:rPr>
        <w:t>International journal of molecular sciences</w:t>
      </w:r>
      <w:r w:rsidRPr="00C42594">
        <w:rPr>
          <w:rFonts w:ascii="Times New Roman" w:hAnsi="Times New Roman" w:cs="Times New Roman"/>
          <w:sz w:val="24"/>
          <w:szCs w:val="24"/>
        </w:rPr>
        <w:t xml:space="preserve">, </w:t>
      </w:r>
      <w:r w:rsidRPr="00C42594">
        <w:rPr>
          <w:rFonts w:ascii="Times New Roman" w:hAnsi="Times New Roman" w:cs="Times New Roman"/>
          <w:b/>
          <w:bCs/>
          <w:sz w:val="24"/>
          <w:szCs w:val="24"/>
        </w:rPr>
        <w:t>14</w:t>
      </w:r>
      <w:r w:rsidRPr="00C42594">
        <w:rPr>
          <w:rFonts w:ascii="Times New Roman" w:hAnsi="Times New Roman" w:cs="Times New Roman"/>
          <w:sz w:val="24"/>
          <w:szCs w:val="24"/>
        </w:rPr>
        <w:t>(4): 7370-7390.</w:t>
      </w:r>
    </w:p>
    <w:p w14:paraId="3F1DE5CC" w14:textId="77777777" w:rsidR="00940247" w:rsidRDefault="00940247" w:rsidP="006C76C4">
      <w:pPr>
        <w:spacing w:after="0" w:line="276" w:lineRule="auto"/>
        <w:jc w:val="both"/>
        <w:rPr>
          <w:rFonts w:ascii="Times New Roman" w:hAnsi="Times New Roman" w:cs="Times New Roman"/>
          <w:b/>
          <w:bCs/>
          <w:sz w:val="24"/>
          <w:szCs w:val="24"/>
        </w:rPr>
      </w:pPr>
    </w:p>
    <w:p w14:paraId="6FEA5E8C" w14:textId="77777777" w:rsidR="00940247" w:rsidRDefault="00940247" w:rsidP="006C76C4">
      <w:pPr>
        <w:spacing w:after="0" w:line="276" w:lineRule="auto"/>
        <w:jc w:val="both"/>
        <w:rPr>
          <w:rFonts w:ascii="Times New Roman" w:hAnsi="Times New Roman" w:cs="Times New Roman"/>
          <w:b/>
          <w:bCs/>
          <w:sz w:val="24"/>
          <w:szCs w:val="24"/>
        </w:rPr>
      </w:pPr>
    </w:p>
    <w:p w14:paraId="2215EB10" w14:textId="77777777" w:rsidR="00C43D74" w:rsidRDefault="00C43D74" w:rsidP="006C76C4">
      <w:pPr>
        <w:spacing w:after="0" w:line="276" w:lineRule="auto"/>
        <w:jc w:val="both"/>
        <w:rPr>
          <w:rFonts w:ascii="Times New Roman" w:hAnsi="Times New Roman" w:cs="Times New Roman"/>
          <w:b/>
          <w:bCs/>
          <w:sz w:val="24"/>
          <w:szCs w:val="24"/>
        </w:rPr>
      </w:pPr>
    </w:p>
    <w:p w14:paraId="78C70975" w14:textId="77777777" w:rsidR="00C43D74" w:rsidRDefault="00C43D74" w:rsidP="006C76C4">
      <w:pPr>
        <w:spacing w:after="0" w:line="276" w:lineRule="auto"/>
        <w:jc w:val="both"/>
        <w:rPr>
          <w:rFonts w:ascii="Times New Roman" w:hAnsi="Times New Roman" w:cs="Times New Roman"/>
          <w:b/>
          <w:bCs/>
          <w:sz w:val="24"/>
          <w:szCs w:val="24"/>
        </w:rPr>
      </w:pPr>
    </w:p>
    <w:p w14:paraId="7BA7DB7F" w14:textId="77777777" w:rsidR="00C43D74" w:rsidRDefault="00C43D74" w:rsidP="006C76C4">
      <w:pPr>
        <w:spacing w:after="0" w:line="276" w:lineRule="auto"/>
        <w:jc w:val="both"/>
        <w:rPr>
          <w:rFonts w:ascii="Times New Roman" w:hAnsi="Times New Roman" w:cs="Times New Roman"/>
          <w:b/>
          <w:bCs/>
          <w:sz w:val="24"/>
          <w:szCs w:val="24"/>
        </w:rPr>
      </w:pPr>
    </w:p>
    <w:p w14:paraId="1DBA69B3" w14:textId="77777777" w:rsidR="00C43D74" w:rsidRDefault="00C43D74" w:rsidP="006C76C4">
      <w:pPr>
        <w:spacing w:after="0" w:line="276" w:lineRule="auto"/>
        <w:jc w:val="both"/>
        <w:rPr>
          <w:rFonts w:ascii="Times New Roman" w:hAnsi="Times New Roman" w:cs="Times New Roman"/>
          <w:b/>
          <w:bCs/>
          <w:sz w:val="24"/>
          <w:szCs w:val="24"/>
        </w:rPr>
      </w:pPr>
    </w:p>
    <w:p w14:paraId="26522DBE" w14:textId="77777777" w:rsidR="00C43D74" w:rsidRDefault="00C43D74" w:rsidP="006C76C4">
      <w:pPr>
        <w:spacing w:after="0" w:line="276" w:lineRule="auto"/>
        <w:jc w:val="both"/>
        <w:rPr>
          <w:rFonts w:ascii="Times New Roman" w:hAnsi="Times New Roman" w:cs="Times New Roman"/>
          <w:b/>
          <w:bCs/>
          <w:sz w:val="24"/>
          <w:szCs w:val="24"/>
        </w:rPr>
      </w:pPr>
    </w:p>
    <w:p w14:paraId="6BA3026D" w14:textId="77777777" w:rsidR="00C43D74" w:rsidRDefault="00C43D74" w:rsidP="006C76C4">
      <w:pPr>
        <w:spacing w:after="0" w:line="276" w:lineRule="auto"/>
        <w:jc w:val="both"/>
        <w:rPr>
          <w:rFonts w:ascii="Times New Roman" w:hAnsi="Times New Roman" w:cs="Times New Roman"/>
          <w:b/>
          <w:bCs/>
          <w:sz w:val="24"/>
          <w:szCs w:val="24"/>
        </w:rPr>
      </w:pPr>
    </w:p>
    <w:p w14:paraId="276C8E4B" w14:textId="77777777" w:rsidR="00C43D74" w:rsidRDefault="00C43D74" w:rsidP="006C76C4">
      <w:pPr>
        <w:spacing w:after="0" w:line="276" w:lineRule="auto"/>
        <w:jc w:val="both"/>
        <w:rPr>
          <w:rFonts w:ascii="Times New Roman" w:hAnsi="Times New Roman" w:cs="Times New Roman"/>
          <w:b/>
          <w:bCs/>
          <w:sz w:val="24"/>
          <w:szCs w:val="24"/>
        </w:rPr>
      </w:pPr>
    </w:p>
    <w:p w14:paraId="0D8EC1BC" w14:textId="77777777" w:rsidR="00C43D74" w:rsidRDefault="00C43D74" w:rsidP="006C76C4">
      <w:pPr>
        <w:spacing w:after="0" w:line="276" w:lineRule="auto"/>
        <w:jc w:val="both"/>
        <w:rPr>
          <w:rFonts w:ascii="Times New Roman" w:hAnsi="Times New Roman" w:cs="Times New Roman"/>
          <w:b/>
          <w:bCs/>
          <w:sz w:val="24"/>
          <w:szCs w:val="24"/>
        </w:rPr>
      </w:pPr>
    </w:p>
    <w:p w14:paraId="114E7983" w14:textId="77777777" w:rsidR="00C43D74" w:rsidRDefault="00C43D74" w:rsidP="006C76C4">
      <w:pPr>
        <w:spacing w:after="0" w:line="276" w:lineRule="auto"/>
        <w:jc w:val="both"/>
        <w:rPr>
          <w:rFonts w:ascii="Times New Roman" w:hAnsi="Times New Roman" w:cs="Times New Roman"/>
          <w:b/>
          <w:bCs/>
          <w:sz w:val="24"/>
          <w:szCs w:val="24"/>
        </w:rPr>
      </w:pPr>
    </w:p>
    <w:p w14:paraId="10865288" w14:textId="77777777" w:rsidR="00C43D74" w:rsidRDefault="00C43D74" w:rsidP="006C76C4">
      <w:pPr>
        <w:spacing w:after="0" w:line="276" w:lineRule="auto"/>
        <w:jc w:val="both"/>
        <w:rPr>
          <w:rFonts w:ascii="Times New Roman" w:hAnsi="Times New Roman" w:cs="Times New Roman"/>
          <w:b/>
          <w:bCs/>
          <w:sz w:val="24"/>
          <w:szCs w:val="24"/>
        </w:rPr>
      </w:pPr>
    </w:p>
    <w:p w14:paraId="30BB3AD2" w14:textId="77777777" w:rsidR="00C43D74" w:rsidRDefault="00C43D74" w:rsidP="006C76C4">
      <w:pPr>
        <w:spacing w:after="0" w:line="276" w:lineRule="auto"/>
        <w:jc w:val="both"/>
        <w:rPr>
          <w:rFonts w:ascii="Times New Roman" w:hAnsi="Times New Roman" w:cs="Times New Roman"/>
          <w:b/>
          <w:bCs/>
          <w:sz w:val="24"/>
          <w:szCs w:val="24"/>
        </w:rPr>
      </w:pPr>
    </w:p>
    <w:p w14:paraId="4C6FEE1B" w14:textId="77777777" w:rsidR="00C43D74" w:rsidRDefault="00C43D74" w:rsidP="006C76C4">
      <w:pPr>
        <w:spacing w:after="0" w:line="276" w:lineRule="auto"/>
        <w:jc w:val="both"/>
        <w:rPr>
          <w:rFonts w:ascii="Times New Roman" w:hAnsi="Times New Roman" w:cs="Times New Roman"/>
          <w:b/>
          <w:bCs/>
          <w:sz w:val="24"/>
          <w:szCs w:val="24"/>
        </w:rPr>
      </w:pPr>
    </w:p>
    <w:p w14:paraId="2C1812E2" w14:textId="77777777" w:rsidR="00C43D74" w:rsidRDefault="00C43D74" w:rsidP="006C76C4">
      <w:pPr>
        <w:spacing w:after="0" w:line="276" w:lineRule="auto"/>
        <w:jc w:val="both"/>
        <w:rPr>
          <w:rFonts w:ascii="Times New Roman" w:hAnsi="Times New Roman" w:cs="Times New Roman"/>
          <w:b/>
          <w:bCs/>
          <w:sz w:val="24"/>
          <w:szCs w:val="24"/>
        </w:rPr>
      </w:pPr>
    </w:p>
    <w:p w14:paraId="3861BBD1" w14:textId="77777777" w:rsidR="00C43D74" w:rsidRDefault="00C43D74" w:rsidP="006C76C4">
      <w:pPr>
        <w:spacing w:after="0" w:line="276" w:lineRule="auto"/>
        <w:jc w:val="both"/>
        <w:rPr>
          <w:rFonts w:ascii="Times New Roman" w:hAnsi="Times New Roman" w:cs="Times New Roman"/>
          <w:b/>
          <w:bCs/>
          <w:sz w:val="24"/>
          <w:szCs w:val="24"/>
        </w:rPr>
      </w:pPr>
    </w:p>
    <w:p w14:paraId="769F82B0" w14:textId="77777777" w:rsidR="00C43D74" w:rsidRDefault="00C43D74" w:rsidP="006C76C4">
      <w:pPr>
        <w:spacing w:after="0" w:line="276" w:lineRule="auto"/>
        <w:jc w:val="both"/>
        <w:rPr>
          <w:rFonts w:ascii="Times New Roman" w:hAnsi="Times New Roman" w:cs="Times New Roman"/>
          <w:b/>
          <w:bCs/>
          <w:sz w:val="24"/>
          <w:szCs w:val="24"/>
        </w:rPr>
      </w:pPr>
    </w:p>
    <w:p w14:paraId="3178CFA0" w14:textId="77777777" w:rsidR="00C43D74" w:rsidRDefault="00C43D74" w:rsidP="006C76C4">
      <w:pPr>
        <w:spacing w:after="0" w:line="276" w:lineRule="auto"/>
        <w:jc w:val="both"/>
        <w:rPr>
          <w:rFonts w:ascii="Times New Roman" w:hAnsi="Times New Roman" w:cs="Times New Roman"/>
          <w:b/>
          <w:bCs/>
          <w:sz w:val="24"/>
          <w:szCs w:val="24"/>
        </w:rPr>
      </w:pPr>
    </w:p>
    <w:p w14:paraId="6519CB5D" w14:textId="77777777" w:rsidR="00C43D74" w:rsidRDefault="00C43D74" w:rsidP="006C76C4">
      <w:pPr>
        <w:spacing w:after="0" w:line="276" w:lineRule="auto"/>
        <w:jc w:val="both"/>
        <w:rPr>
          <w:rFonts w:ascii="Times New Roman" w:hAnsi="Times New Roman" w:cs="Times New Roman"/>
          <w:b/>
          <w:bCs/>
          <w:sz w:val="24"/>
          <w:szCs w:val="24"/>
        </w:rPr>
      </w:pPr>
    </w:p>
    <w:p w14:paraId="4FE09EC6" w14:textId="77777777" w:rsidR="00C43D74" w:rsidRDefault="00C43D74" w:rsidP="006C76C4">
      <w:pPr>
        <w:spacing w:after="0" w:line="276" w:lineRule="auto"/>
        <w:jc w:val="both"/>
        <w:rPr>
          <w:rFonts w:ascii="Times New Roman" w:hAnsi="Times New Roman" w:cs="Times New Roman"/>
          <w:b/>
          <w:bCs/>
          <w:sz w:val="24"/>
          <w:szCs w:val="24"/>
        </w:rPr>
      </w:pPr>
    </w:p>
    <w:p w14:paraId="35FE0604" w14:textId="77777777" w:rsidR="00C43D74" w:rsidRDefault="00C43D74" w:rsidP="006C76C4">
      <w:pPr>
        <w:spacing w:after="0" w:line="276" w:lineRule="auto"/>
        <w:jc w:val="both"/>
        <w:rPr>
          <w:rFonts w:ascii="Times New Roman" w:hAnsi="Times New Roman" w:cs="Times New Roman"/>
          <w:b/>
          <w:bCs/>
          <w:sz w:val="24"/>
          <w:szCs w:val="24"/>
        </w:rPr>
      </w:pPr>
    </w:p>
    <w:p w14:paraId="577785B6" w14:textId="77777777" w:rsidR="00C43D74" w:rsidRDefault="00C43D74" w:rsidP="006C76C4">
      <w:pPr>
        <w:spacing w:after="0" w:line="276" w:lineRule="auto"/>
        <w:jc w:val="both"/>
        <w:rPr>
          <w:rFonts w:ascii="Times New Roman" w:hAnsi="Times New Roman" w:cs="Times New Roman"/>
          <w:b/>
          <w:bCs/>
          <w:sz w:val="24"/>
          <w:szCs w:val="24"/>
        </w:rPr>
      </w:pPr>
    </w:p>
    <w:p w14:paraId="1175C38B" w14:textId="77777777" w:rsidR="00C43D74" w:rsidRDefault="00C43D74" w:rsidP="006C76C4">
      <w:pPr>
        <w:spacing w:after="0" w:line="276" w:lineRule="auto"/>
        <w:jc w:val="both"/>
        <w:rPr>
          <w:rFonts w:ascii="Times New Roman" w:hAnsi="Times New Roman" w:cs="Times New Roman"/>
          <w:b/>
          <w:bCs/>
          <w:sz w:val="24"/>
          <w:szCs w:val="24"/>
        </w:rPr>
      </w:pPr>
    </w:p>
    <w:p w14:paraId="13E8875B" w14:textId="77777777" w:rsidR="00C43D74" w:rsidRDefault="00C43D74" w:rsidP="006C76C4">
      <w:pPr>
        <w:spacing w:after="0" w:line="276" w:lineRule="auto"/>
        <w:jc w:val="both"/>
        <w:rPr>
          <w:rFonts w:ascii="Times New Roman" w:hAnsi="Times New Roman" w:cs="Times New Roman"/>
          <w:b/>
          <w:bCs/>
          <w:sz w:val="24"/>
          <w:szCs w:val="24"/>
        </w:rPr>
      </w:pPr>
    </w:p>
    <w:p w14:paraId="64AD7FAE" w14:textId="77777777" w:rsidR="00C43D74" w:rsidRDefault="00C43D74" w:rsidP="006C76C4">
      <w:pPr>
        <w:spacing w:after="0" w:line="276" w:lineRule="auto"/>
        <w:jc w:val="both"/>
        <w:rPr>
          <w:rFonts w:ascii="Times New Roman" w:hAnsi="Times New Roman" w:cs="Times New Roman"/>
          <w:b/>
          <w:bCs/>
          <w:sz w:val="24"/>
          <w:szCs w:val="24"/>
        </w:rPr>
      </w:pPr>
    </w:p>
    <w:p w14:paraId="23D54EF7" w14:textId="77777777" w:rsidR="00C43D74" w:rsidRDefault="00C43D74" w:rsidP="006C76C4">
      <w:pPr>
        <w:spacing w:after="0" w:line="276" w:lineRule="auto"/>
        <w:jc w:val="both"/>
        <w:rPr>
          <w:rFonts w:ascii="Times New Roman" w:hAnsi="Times New Roman" w:cs="Times New Roman"/>
          <w:b/>
          <w:bCs/>
          <w:sz w:val="24"/>
          <w:szCs w:val="24"/>
        </w:rPr>
      </w:pPr>
    </w:p>
    <w:p w14:paraId="2F1BDC5F" w14:textId="77777777" w:rsidR="00C43D74" w:rsidRDefault="00C43D74" w:rsidP="006C76C4">
      <w:pPr>
        <w:spacing w:after="0" w:line="276" w:lineRule="auto"/>
        <w:jc w:val="both"/>
        <w:rPr>
          <w:rFonts w:ascii="Times New Roman" w:hAnsi="Times New Roman" w:cs="Times New Roman"/>
          <w:b/>
          <w:bCs/>
          <w:sz w:val="24"/>
          <w:szCs w:val="24"/>
        </w:rPr>
      </w:pPr>
    </w:p>
    <w:p w14:paraId="2A39571D" w14:textId="77777777" w:rsidR="00C43D74" w:rsidRDefault="00C43D74" w:rsidP="006C76C4">
      <w:pPr>
        <w:spacing w:after="0" w:line="276" w:lineRule="auto"/>
        <w:jc w:val="both"/>
        <w:rPr>
          <w:rFonts w:ascii="Times New Roman" w:hAnsi="Times New Roman" w:cs="Times New Roman"/>
          <w:b/>
          <w:bCs/>
          <w:sz w:val="24"/>
          <w:szCs w:val="24"/>
        </w:rPr>
      </w:pPr>
    </w:p>
    <w:p w14:paraId="37879D41" w14:textId="22826269" w:rsidR="00C42594" w:rsidRPr="00C42594" w:rsidRDefault="00C42594" w:rsidP="00C43D74">
      <w:pPr>
        <w:spacing w:after="0" w:line="276" w:lineRule="auto"/>
        <w:ind w:left="993" w:hanging="993"/>
        <w:jc w:val="both"/>
        <w:rPr>
          <w:rFonts w:ascii="Times New Roman" w:hAnsi="Times New Roman" w:cs="Times New Roman"/>
          <w:b/>
          <w:bCs/>
          <w:sz w:val="24"/>
          <w:szCs w:val="24"/>
        </w:rPr>
      </w:pPr>
      <w:r w:rsidRPr="00C42594">
        <w:rPr>
          <w:rFonts w:ascii="Times New Roman" w:hAnsi="Times New Roman" w:cs="Times New Roman"/>
          <w:b/>
          <w:bCs/>
          <w:sz w:val="24"/>
          <w:szCs w:val="24"/>
        </w:rPr>
        <w:t xml:space="preserve">Table </w:t>
      </w:r>
      <w:r w:rsidR="00EE2AAE">
        <w:rPr>
          <w:rFonts w:ascii="Times New Roman" w:hAnsi="Times New Roman" w:cs="Times New Roman"/>
          <w:b/>
          <w:bCs/>
          <w:sz w:val="24"/>
          <w:szCs w:val="24"/>
        </w:rPr>
        <w:t>1</w:t>
      </w:r>
      <w:r w:rsidR="006C76C4">
        <w:rPr>
          <w:rFonts w:ascii="Times New Roman" w:hAnsi="Times New Roman" w:cs="Times New Roman"/>
          <w:b/>
          <w:bCs/>
          <w:sz w:val="24"/>
          <w:szCs w:val="24"/>
        </w:rPr>
        <w:t>.</w:t>
      </w:r>
      <w:r w:rsidRPr="00C42594">
        <w:rPr>
          <w:rFonts w:ascii="Times New Roman" w:hAnsi="Times New Roman" w:cs="Times New Roman"/>
          <w:b/>
          <w:bCs/>
          <w:sz w:val="24"/>
          <w:szCs w:val="24"/>
        </w:rPr>
        <w:t xml:space="preserve"> Effect of different varieties, farmyard manure and various fertilizer doses on yield attributes</w:t>
      </w:r>
      <w:r w:rsidR="00C43D74">
        <w:rPr>
          <w:rFonts w:ascii="Times New Roman" w:hAnsi="Times New Roman" w:cs="Times New Roman"/>
          <w:b/>
          <w:bCs/>
          <w:sz w:val="24"/>
          <w:szCs w:val="24"/>
        </w:rPr>
        <w:t>, yield</w:t>
      </w:r>
      <w:r w:rsidR="00746B18">
        <w:rPr>
          <w:rFonts w:ascii="Times New Roman" w:hAnsi="Times New Roman" w:cs="Times New Roman"/>
          <w:b/>
          <w:bCs/>
          <w:sz w:val="24"/>
          <w:szCs w:val="24"/>
        </w:rPr>
        <w:t xml:space="preserve"> and</w:t>
      </w:r>
      <w:r w:rsidRPr="00C42594">
        <w:rPr>
          <w:rFonts w:ascii="Times New Roman" w:hAnsi="Times New Roman" w:cs="Times New Roman"/>
          <w:b/>
          <w:bCs/>
          <w:sz w:val="24"/>
          <w:szCs w:val="24"/>
        </w:rPr>
        <w:t xml:space="preserve"> </w:t>
      </w:r>
      <w:r w:rsidR="007D6A9A" w:rsidRPr="007D6A9A">
        <w:rPr>
          <w:rFonts w:ascii="Times New Roman" w:hAnsi="Times New Roman" w:cs="Times New Roman"/>
          <w:b/>
          <w:bCs/>
          <w:sz w:val="24"/>
          <w:szCs w:val="24"/>
        </w:rPr>
        <w:t>quality attributes</w:t>
      </w:r>
      <w:r w:rsidR="00746B18">
        <w:rPr>
          <w:rFonts w:ascii="Times New Roman" w:hAnsi="Times New Roman" w:cs="Times New Roman"/>
          <w:b/>
          <w:bCs/>
          <w:sz w:val="24"/>
          <w:szCs w:val="24"/>
        </w:rPr>
        <w:t xml:space="preserve"> </w:t>
      </w:r>
      <w:r w:rsidRPr="00C42594">
        <w:rPr>
          <w:rFonts w:ascii="Times New Roman" w:hAnsi="Times New Roman" w:cs="Times New Roman"/>
          <w:b/>
          <w:bCs/>
          <w:sz w:val="24"/>
          <w:szCs w:val="24"/>
        </w:rPr>
        <w:t>of Indian mustard</w:t>
      </w:r>
    </w:p>
    <w:tbl>
      <w:tblPr>
        <w:tblStyle w:val="TableGrid"/>
        <w:tblW w:w="10783" w:type="dxa"/>
        <w:tblInd w:w="-856" w:type="dxa"/>
        <w:tblLook w:val="04A0" w:firstRow="1" w:lastRow="0" w:firstColumn="1" w:lastColumn="0" w:noHBand="0" w:noVBand="1"/>
      </w:tblPr>
      <w:tblGrid>
        <w:gridCol w:w="2663"/>
        <w:gridCol w:w="1165"/>
        <w:gridCol w:w="1276"/>
        <w:gridCol w:w="1275"/>
        <w:gridCol w:w="1134"/>
        <w:gridCol w:w="1134"/>
        <w:gridCol w:w="992"/>
        <w:gridCol w:w="1136"/>
        <w:gridCol w:w="8"/>
      </w:tblGrid>
      <w:tr w:rsidR="00062849" w:rsidRPr="00C42594" w14:paraId="7CD6F503" w14:textId="77777777" w:rsidTr="00C43D74">
        <w:trPr>
          <w:gridAfter w:val="1"/>
          <w:wAfter w:w="8" w:type="dxa"/>
          <w:trHeight w:val="1372"/>
        </w:trPr>
        <w:tc>
          <w:tcPr>
            <w:tcW w:w="2663" w:type="dxa"/>
          </w:tcPr>
          <w:p w14:paraId="68A8A146" w14:textId="77777777" w:rsidR="00ED6032" w:rsidRPr="00C42594" w:rsidRDefault="00ED6032" w:rsidP="00ED6032">
            <w:pPr>
              <w:spacing w:line="360" w:lineRule="auto"/>
              <w:jc w:val="both"/>
              <w:rPr>
                <w:rFonts w:ascii="Times New Roman" w:hAnsi="Times New Roman" w:cs="Times New Roman"/>
                <w:b/>
                <w:bCs/>
                <w:sz w:val="24"/>
                <w:szCs w:val="24"/>
              </w:rPr>
            </w:pPr>
            <w:r w:rsidRPr="00C42594">
              <w:rPr>
                <w:rFonts w:ascii="Times New Roman" w:hAnsi="Times New Roman" w:cs="Times New Roman"/>
                <w:b/>
                <w:bCs/>
                <w:sz w:val="24"/>
                <w:szCs w:val="24"/>
              </w:rPr>
              <w:t>Treatments</w:t>
            </w:r>
          </w:p>
        </w:tc>
        <w:tc>
          <w:tcPr>
            <w:tcW w:w="1165" w:type="dxa"/>
          </w:tcPr>
          <w:p w14:paraId="283FF264" w14:textId="77777777" w:rsidR="00ED6032" w:rsidRPr="00C42594" w:rsidRDefault="00ED6032" w:rsidP="00ED6032">
            <w:pPr>
              <w:jc w:val="center"/>
              <w:rPr>
                <w:rFonts w:ascii="Times New Roman" w:hAnsi="Times New Roman" w:cs="Times New Roman"/>
                <w:b/>
                <w:bCs/>
                <w:sz w:val="24"/>
                <w:szCs w:val="24"/>
              </w:rPr>
            </w:pPr>
            <w:r w:rsidRPr="00C42594">
              <w:rPr>
                <w:rFonts w:ascii="Times New Roman" w:hAnsi="Times New Roman" w:cs="Times New Roman"/>
                <w:b/>
                <w:bCs/>
                <w:sz w:val="24"/>
                <w:szCs w:val="24"/>
              </w:rPr>
              <w:t>Number of Silique per plant</w:t>
            </w:r>
          </w:p>
        </w:tc>
        <w:tc>
          <w:tcPr>
            <w:tcW w:w="1276" w:type="dxa"/>
          </w:tcPr>
          <w:p w14:paraId="3842B8C0" w14:textId="77777777" w:rsidR="00ED6032" w:rsidRPr="00C42594" w:rsidRDefault="00ED6032" w:rsidP="00ED6032">
            <w:pPr>
              <w:jc w:val="center"/>
              <w:rPr>
                <w:rFonts w:ascii="Times New Roman" w:hAnsi="Times New Roman" w:cs="Times New Roman"/>
                <w:b/>
                <w:bCs/>
                <w:sz w:val="24"/>
                <w:szCs w:val="24"/>
              </w:rPr>
            </w:pPr>
            <w:r w:rsidRPr="00C42594">
              <w:rPr>
                <w:rFonts w:ascii="Times New Roman" w:hAnsi="Times New Roman" w:cs="Times New Roman"/>
                <w:b/>
                <w:bCs/>
                <w:sz w:val="24"/>
                <w:szCs w:val="24"/>
              </w:rPr>
              <w:t>Number of seeds per siliquae</w:t>
            </w:r>
          </w:p>
        </w:tc>
        <w:tc>
          <w:tcPr>
            <w:tcW w:w="1275" w:type="dxa"/>
          </w:tcPr>
          <w:p w14:paraId="72B67018" w14:textId="0C96F7A6" w:rsidR="00ED6032" w:rsidRPr="00C42594" w:rsidRDefault="00ED6032" w:rsidP="00ED6032">
            <w:pPr>
              <w:jc w:val="center"/>
              <w:rPr>
                <w:rFonts w:ascii="Times New Roman" w:hAnsi="Times New Roman" w:cs="Times New Roman"/>
                <w:b/>
                <w:bCs/>
                <w:sz w:val="24"/>
                <w:szCs w:val="24"/>
              </w:rPr>
            </w:pPr>
            <w:r>
              <w:rPr>
                <w:rFonts w:ascii="Times New Roman" w:hAnsi="Times New Roman" w:cs="Times New Roman"/>
                <w:b/>
                <w:bCs/>
                <w:sz w:val="24"/>
                <w:szCs w:val="24"/>
              </w:rPr>
              <w:t>1000-seed weight (g)</w:t>
            </w:r>
          </w:p>
        </w:tc>
        <w:tc>
          <w:tcPr>
            <w:tcW w:w="1134" w:type="dxa"/>
          </w:tcPr>
          <w:p w14:paraId="5BF73A75" w14:textId="77777777" w:rsidR="00ED6032" w:rsidRPr="00C42594" w:rsidRDefault="00ED6032" w:rsidP="00062849">
            <w:pPr>
              <w:rPr>
                <w:rFonts w:ascii="Times New Roman" w:hAnsi="Times New Roman" w:cs="Times New Roman"/>
                <w:b/>
                <w:bCs/>
                <w:sz w:val="24"/>
                <w:szCs w:val="24"/>
              </w:rPr>
            </w:pPr>
            <w:r w:rsidRPr="00C42594">
              <w:rPr>
                <w:rFonts w:ascii="Times New Roman" w:hAnsi="Times New Roman" w:cs="Times New Roman"/>
                <w:b/>
                <w:bCs/>
                <w:sz w:val="24"/>
                <w:szCs w:val="24"/>
              </w:rPr>
              <w:t>Seed yield (kg ha</w:t>
            </w:r>
            <w:r w:rsidRPr="00C42594">
              <w:rPr>
                <w:rFonts w:ascii="Times New Roman" w:hAnsi="Times New Roman" w:cs="Times New Roman"/>
                <w:b/>
                <w:bCs/>
                <w:sz w:val="24"/>
                <w:szCs w:val="24"/>
                <w:vertAlign w:val="superscript"/>
              </w:rPr>
              <w:t>-1</w:t>
            </w:r>
            <w:r w:rsidRPr="00C42594">
              <w:rPr>
                <w:rFonts w:ascii="Times New Roman" w:hAnsi="Times New Roman" w:cs="Times New Roman"/>
                <w:b/>
                <w:bCs/>
                <w:sz w:val="24"/>
                <w:szCs w:val="24"/>
              </w:rPr>
              <w:t>)</w:t>
            </w:r>
          </w:p>
        </w:tc>
        <w:tc>
          <w:tcPr>
            <w:tcW w:w="1134" w:type="dxa"/>
          </w:tcPr>
          <w:p w14:paraId="3AB8E014" w14:textId="1528B41A" w:rsidR="00ED6032" w:rsidRPr="00C42594" w:rsidRDefault="00ED6032" w:rsidP="00ED6032">
            <w:pPr>
              <w:jc w:val="center"/>
              <w:rPr>
                <w:rFonts w:ascii="Times New Roman" w:hAnsi="Times New Roman" w:cs="Times New Roman"/>
                <w:b/>
                <w:bCs/>
                <w:sz w:val="24"/>
                <w:szCs w:val="24"/>
              </w:rPr>
            </w:pPr>
            <w:r w:rsidRPr="00C42594">
              <w:rPr>
                <w:rFonts w:ascii="Times New Roman" w:hAnsi="Times New Roman" w:cs="Times New Roman"/>
                <w:b/>
                <w:bCs/>
                <w:sz w:val="24"/>
                <w:szCs w:val="24"/>
              </w:rPr>
              <w:t>Stover yield (kg ha</w:t>
            </w:r>
            <w:r w:rsidRPr="00C42594">
              <w:rPr>
                <w:rFonts w:ascii="Times New Roman" w:hAnsi="Times New Roman" w:cs="Times New Roman"/>
                <w:b/>
                <w:bCs/>
                <w:sz w:val="24"/>
                <w:szCs w:val="24"/>
                <w:vertAlign w:val="superscript"/>
              </w:rPr>
              <w:t>-1</w:t>
            </w:r>
            <w:r w:rsidRPr="00C42594">
              <w:rPr>
                <w:rFonts w:ascii="Times New Roman" w:hAnsi="Times New Roman" w:cs="Times New Roman"/>
                <w:b/>
                <w:bCs/>
                <w:sz w:val="24"/>
                <w:szCs w:val="24"/>
              </w:rPr>
              <w:t>)</w:t>
            </w:r>
          </w:p>
        </w:tc>
        <w:tc>
          <w:tcPr>
            <w:tcW w:w="992" w:type="dxa"/>
          </w:tcPr>
          <w:p w14:paraId="27458988" w14:textId="07F533ED" w:rsidR="00ED6032" w:rsidRPr="00C42594" w:rsidRDefault="00062849" w:rsidP="00ED6032">
            <w:pPr>
              <w:jc w:val="center"/>
              <w:rPr>
                <w:rFonts w:ascii="Times New Roman" w:hAnsi="Times New Roman" w:cs="Times New Roman"/>
                <w:b/>
                <w:bCs/>
                <w:sz w:val="24"/>
                <w:szCs w:val="24"/>
              </w:rPr>
            </w:pPr>
            <w:r w:rsidRPr="00062849">
              <w:rPr>
                <w:rFonts w:ascii="Times New Roman" w:hAnsi="Times New Roman" w:cs="Times New Roman"/>
                <w:b/>
                <w:bCs/>
                <w:sz w:val="24"/>
                <w:szCs w:val="24"/>
              </w:rPr>
              <w:t>Protein content (%)</w:t>
            </w:r>
          </w:p>
        </w:tc>
        <w:tc>
          <w:tcPr>
            <w:tcW w:w="1136" w:type="dxa"/>
          </w:tcPr>
          <w:p w14:paraId="368A9084" w14:textId="39100CA0" w:rsidR="00ED6032" w:rsidRPr="00C42594" w:rsidRDefault="00062849" w:rsidP="00ED6032">
            <w:pPr>
              <w:jc w:val="center"/>
              <w:rPr>
                <w:rFonts w:ascii="Times New Roman" w:hAnsi="Times New Roman" w:cs="Times New Roman"/>
                <w:b/>
                <w:bCs/>
                <w:sz w:val="24"/>
                <w:szCs w:val="24"/>
              </w:rPr>
            </w:pPr>
            <w:r w:rsidRPr="00062849">
              <w:rPr>
                <w:rFonts w:ascii="Times New Roman" w:hAnsi="Times New Roman" w:cs="Times New Roman"/>
                <w:b/>
                <w:bCs/>
                <w:sz w:val="24"/>
                <w:szCs w:val="24"/>
              </w:rPr>
              <w:t>Oil yield (kg ha</w:t>
            </w:r>
            <w:r w:rsidRPr="00062849">
              <w:rPr>
                <w:rFonts w:ascii="Times New Roman" w:hAnsi="Times New Roman" w:cs="Times New Roman"/>
                <w:b/>
                <w:bCs/>
                <w:sz w:val="24"/>
                <w:szCs w:val="24"/>
                <w:vertAlign w:val="superscript"/>
              </w:rPr>
              <w:t>-1</w:t>
            </w:r>
            <w:r w:rsidRPr="00062849">
              <w:rPr>
                <w:rFonts w:ascii="Times New Roman" w:hAnsi="Times New Roman" w:cs="Times New Roman"/>
                <w:b/>
                <w:bCs/>
                <w:sz w:val="24"/>
                <w:szCs w:val="24"/>
              </w:rPr>
              <w:t>)</w:t>
            </w:r>
          </w:p>
        </w:tc>
      </w:tr>
      <w:tr w:rsidR="00ED6032" w:rsidRPr="00C42594" w14:paraId="0F6BE528" w14:textId="77777777" w:rsidTr="00C43D74">
        <w:trPr>
          <w:trHeight w:val="412"/>
        </w:trPr>
        <w:tc>
          <w:tcPr>
            <w:tcW w:w="10783" w:type="dxa"/>
            <w:gridSpan w:val="9"/>
          </w:tcPr>
          <w:p w14:paraId="6E640DA2" w14:textId="56441DBC" w:rsidR="00ED6032" w:rsidRPr="00C42594" w:rsidRDefault="00ED6032" w:rsidP="00ED6032">
            <w:pPr>
              <w:spacing w:line="360" w:lineRule="auto"/>
              <w:jc w:val="both"/>
              <w:rPr>
                <w:rFonts w:ascii="Times New Roman" w:hAnsi="Times New Roman" w:cs="Times New Roman"/>
                <w:b/>
                <w:bCs/>
                <w:sz w:val="24"/>
                <w:szCs w:val="24"/>
              </w:rPr>
            </w:pPr>
            <w:r w:rsidRPr="00C42594">
              <w:rPr>
                <w:rFonts w:ascii="Times New Roman" w:hAnsi="Times New Roman" w:cs="Times New Roman"/>
                <w:b/>
                <w:bCs/>
                <w:sz w:val="24"/>
                <w:szCs w:val="24"/>
              </w:rPr>
              <w:t>(V) Varieties</w:t>
            </w:r>
          </w:p>
        </w:tc>
      </w:tr>
      <w:tr w:rsidR="00062849" w:rsidRPr="00C42594" w14:paraId="73D50128" w14:textId="77777777" w:rsidTr="00C43D74">
        <w:trPr>
          <w:gridAfter w:val="1"/>
          <w:wAfter w:w="8" w:type="dxa"/>
          <w:trHeight w:val="401"/>
        </w:trPr>
        <w:tc>
          <w:tcPr>
            <w:tcW w:w="2663" w:type="dxa"/>
          </w:tcPr>
          <w:p w14:paraId="3942F930" w14:textId="45FCFA42" w:rsidR="00ED6032" w:rsidRPr="00C42594" w:rsidRDefault="00ED6032" w:rsidP="00ED6032">
            <w:pPr>
              <w:spacing w:line="360" w:lineRule="auto"/>
              <w:jc w:val="both"/>
              <w:rPr>
                <w:rFonts w:ascii="Times New Roman" w:hAnsi="Times New Roman" w:cs="Times New Roman"/>
                <w:sz w:val="24"/>
                <w:szCs w:val="24"/>
              </w:rPr>
            </w:pPr>
            <w:r w:rsidRPr="00C43D74">
              <w:rPr>
                <w:rFonts w:ascii="Times New Roman" w:hAnsi="Times New Roman" w:cs="Times New Roman"/>
                <w:sz w:val="24"/>
                <w:szCs w:val="24"/>
                <w:highlight w:val="yellow"/>
              </w:rPr>
              <w:t>V</w:t>
            </w:r>
            <w:r w:rsidRPr="00C43D74">
              <w:rPr>
                <w:rFonts w:ascii="Times New Roman" w:hAnsi="Times New Roman" w:cs="Times New Roman"/>
                <w:sz w:val="24"/>
                <w:szCs w:val="24"/>
                <w:highlight w:val="yellow"/>
                <w:vertAlign w:val="subscript"/>
              </w:rPr>
              <w:t>1</w:t>
            </w:r>
            <w:r w:rsidR="00C43D74" w:rsidRPr="00C43D74">
              <w:rPr>
                <w:rFonts w:ascii="Times New Roman" w:hAnsi="Times New Roman" w:cs="Times New Roman"/>
                <w:sz w:val="24"/>
                <w:szCs w:val="24"/>
                <w:highlight w:val="yellow"/>
              </w:rPr>
              <w:t>-</w:t>
            </w:r>
            <w:r w:rsidRPr="00C43D74">
              <w:rPr>
                <w:rFonts w:ascii="Times New Roman" w:hAnsi="Times New Roman" w:cs="Times New Roman"/>
                <w:sz w:val="24"/>
                <w:szCs w:val="24"/>
                <w:highlight w:val="yellow"/>
              </w:rPr>
              <w:t>RSPR 69</w:t>
            </w:r>
          </w:p>
        </w:tc>
        <w:tc>
          <w:tcPr>
            <w:tcW w:w="1165" w:type="dxa"/>
          </w:tcPr>
          <w:p w14:paraId="595E6F1E"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115.07</w:t>
            </w:r>
          </w:p>
        </w:tc>
        <w:tc>
          <w:tcPr>
            <w:tcW w:w="1276" w:type="dxa"/>
          </w:tcPr>
          <w:p w14:paraId="16D9B315"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12.16</w:t>
            </w:r>
          </w:p>
        </w:tc>
        <w:tc>
          <w:tcPr>
            <w:tcW w:w="1275" w:type="dxa"/>
          </w:tcPr>
          <w:p w14:paraId="38B7F6A9"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3.16</w:t>
            </w:r>
          </w:p>
        </w:tc>
        <w:tc>
          <w:tcPr>
            <w:tcW w:w="1134" w:type="dxa"/>
          </w:tcPr>
          <w:p w14:paraId="047E768F"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1247.7</w:t>
            </w:r>
          </w:p>
        </w:tc>
        <w:tc>
          <w:tcPr>
            <w:tcW w:w="1134" w:type="dxa"/>
          </w:tcPr>
          <w:p w14:paraId="2F3E08B5" w14:textId="60F34ABB"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5275.5</w:t>
            </w:r>
          </w:p>
        </w:tc>
        <w:tc>
          <w:tcPr>
            <w:tcW w:w="992" w:type="dxa"/>
          </w:tcPr>
          <w:p w14:paraId="113E731A" w14:textId="68B86C64"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17.31</w:t>
            </w:r>
          </w:p>
        </w:tc>
        <w:tc>
          <w:tcPr>
            <w:tcW w:w="1136" w:type="dxa"/>
          </w:tcPr>
          <w:p w14:paraId="0296F22B" w14:textId="2BC0C101"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460.50</w:t>
            </w:r>
          </w:p>
        </w:tc>
      </w:tr>
      <w:tr w:rsidR="00062849" w:rsidRPr="00C42594" w14:paraId="3937FCF2" w14:textId="77777777" w:rsidTr="00C43D74">
        <w:trPr>
          <w:gridAfter w:val="1"/>
          <w:wAfter w:w="8" w:type="dxa"/>
          <w:trHeight w:val="412"/>
        </w:trPr>
        <w:tc>
          <w:tcPr>
            <w:tcW w:w="2663" w:type="dxa"/>
          </w:tcPr>
          <w:p w14:paraId="4D9A5BCF" w14:textId="77777777" w:rsidR="00ED6032" w:rsidRPr="00C42594" w:rsidRDefault="00ED6032" w:rsidP="00ED6032">
            <w:pPr>
              <w:spacing w:line="360" w:lineRule="auto"/>
              <w:jc w:val="both"/>
              <w:rPr>
                <w:rFonts w:ascii="Times New Roman" w:hAnsi="Times New Roman" w:cs="Times New Roman"/>
                <w:sz w:val="24"/>
                <w:szCs w:val="24"/>
              </w:rPr>
            </w:pPr>
            <w:r w:rsidRPr="00C42594">
              <w:rPr>
                <w:rFonts w:ascii="Times New Roman" w:hAnsi="Times New Roman" w:cs="Times New Roman"/>
                <w:sz w:val="24"/>
                <w:szCs w:val="24"/>
              </w:rPr>
              <w:t>(V</w:t>
            </w:r>
            <w:r w:rsidRPr="00C42594">
              <w:rPr>
                <w:rFonts w:ascii="Times New Roman" w:hAnsi="Times New Roman" w:cs="Times New Roman"/>
                <w:sz w:val="24"/>
                <w:szCs w:val="24"/>
                <w:vertAlign w:val="subscript"/>
              </w:rPr>
              <w:t>2</w:t>
            </w:r>
            <w:r w:rsidRPr="00C42594">
              <w:rPr>
                <w:rFonts w:ascii="Times New Roman" w:hAnsi="Times New Roman" w:cs="Times New Roman"/>
                <w:sz w:val="24"/>
                <w:szCs w:val="24"/>
              </w:rPr>
              <w:t>) Pusa mustard 26</w:t>
            </w:r>
          </w:p>
        </w:tc>
        <w:tc>
          <w:tcPr>
            <w:tcW w:w="1165" w:type="dxa"/>
          </w:tcPr>
          <w:p w14:paraId="35C103EB"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103.57</w:t>
            </w:r>
          </w:p>
        </w:tc>
        <w:tc>
          <w:tcPr>
            <w:tcW w:w="1276" w:type="dxa"/>
          </w:tcPr>
          <w:p w14:paraId="48C0218B"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11.63</w:t>
            </w:r>
          </w:p>
        </w:tc>
        <w:tc>
          <w:tcPr>
            <w:tcW w:w="1275" w:type="dxa"/>
          </w:tcPr>
          <w:p w14:paraId="0DD39CCD"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3.07</w:t>
            </w:r>
          </w:p>
        </w:tc>
        <w:tc>
          <w:tcPr>
            <w:tcW w:w="1134" w:type="dxa"/>
          </w:tcPr>
          <w:p w14:paraId="0A332D02"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1130.5</w:t>
            </w:r>
          </w:p>
        </w:tc>
        <w:tc>
          <w:tcPr>
            <w:tcW w:w="1134" w:type="dxa"/>
          </w:tcPr>
          <w:p w14:paraId="40F98FE3" w14:textId="7086C6CA"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5128.8</w:t>
            </w:r>
          </w:p>
        </w:tc>
        <w:tc>
          <w:tcPr>
            <w:tcW w:w="992" w:type="dxa"/>
          </w:tcPr>
          <w:p w14:paraId="580A3A2A" w14:textId="3A043CB1"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17.07</w:t>
            </w:r>
          </w:p>
        </w:tc>
        <w:tc>
          <w:tcPr>
            <w:tcW w:w="1136" w:type="dxa"/>
          </w:tcPr>
          <w:p w14:paraId="6852529B" w14:textId="5373B562"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413.38</w:t>
            </w:r>
          </w:p>
        </w:tc>
      </w:tr>
      <w:tr w:rsidR="00062849" w:rsidRPr="00C42594" w14:paraId="743DBFEA" w14:textId="77777777" w:rsidTr="00C43D74">
        <w:trPr>
          <w:gridAfter w:val="1"/>
          <w:wAfter w:w="8" w:type="dxa"/>
          <w:trHeight w:val="412"/>
        </w:trPr>
        <w:tc>
          <w:tcPr>
            <w:tcW w:w="2663" w:type="dxa"/>
          </w:tcPr>
          <w:p w14:paraId="33EF9453" w14:textId="77777777" w:rsidR="00ED6032" w:rsidRPr="00C42594" w:rsidRDefault="00ED6032" w:rsidP="00ED6032">
            <w:pPr>
              <w:spacing w:line="360" w:lineRule="auto"/>
              <w:jc w:val="both"/>
              <w:rPr>
                <w:rFonts w:ascii="Times New Roman" w:hAnsi="Times New Roman" w:cs="Times New Roman"/>
                <w:sz w:val="24"/>
                <w:szCs w:val="24"/>
              </w:rPr>
            </w:pPr>
            <w:r w:rsidRPr="00C42594">
              <w:rPr>
                <w:rFonts w:ascii="Times New Roman" w:hAnsi="Times New Roman" w:cs="Times New Roman"/>
                <w:sz w:val="24"/>
                <w:szCs w:val="24"/>
              </w:rPr>
              <w:t>(V</w:t>
            </w:r>
            <w:r w:rsidRPr="00C42594">
              <w:rPr>
                <w:rFonts w:ascii="Times New Roman" w:hAnsi="Times New Roman" w:cs="Times New Roman"/>
                <w:sz w:val="24"/>
                <w:szCs w:val="24"/>
                <w:vertAlign w:val="subscript"/>
              </w:rPr>
              <w:t>3</w:t>
            </w:r>
            <w:r w:rsidRPr="00C42594">
              <w:rPr>
                <w:rFonts w:ascii="Times New Roman" w:hAnsi="Times New Roman" w:cs="Times New Roman"/>
                <w:sz w:val="24"/>
                <w:szCs w:val="24"/>
              </w:rPr>
              <w:t>) RVM 2</w:t>
            </w:r>
          </w:p>
        </w:tc>
        <w:tc>
          <w:tcPr>
            <w:tcW w:w="1165" w:type="dxa"/>
          </w:tcPr>
          <w:p w14:paraId="091A07C7"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129.25</w:t>
            </w:r>
          </w:p>
        </w:tc>
        <w:tc>
          <w:tcPr>
            <w:tcW w:w="1276" w:type="dxa"/>
          </w:tcPr>
          <w:p w14:paraId="46A905AE"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13.67</w:t>
            </w:r>
          </w:p>
        </w:tc>
        <w:tc>
          <w:tcPr>
            <w:tcW w:w="1275" w:type="dxa"/>
          </w:tcPr>
          <w:p w14:paraId="5D4BBA61"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3.99</w:t>
            </w:r>
          </w:p>
        </w:tc>
        <w:tc>
          <w:tcPr>
            <w:tcW w:w="1134" w:type="dxa"/>
          </w:tcPr>
          <w:p w14:paraId="3D39F0BB"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1516.6</w:t>
            </w:r>
          </w:p>
        </w:tc>
        <w:tc>
          <w:tcPr>
            <w:tcW w:w="1134" w:type="dxa"/>
          </w:tcPr>
          <w:p w14:paraId="61304AAF" w14:textId="7D8531EF"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6263.3</w:t>
            </w:r>
          </w:p>
        </w:tc>
        <w:tc>
          <w:tcPr>
            <w:tcW w:w="992" w:type="dxa"/>
          </w:tcPr>
          <w:p w14:paraId="3DDAAF0B" w14:textId="4074B76D"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17.60</w:t>
            </w:r>
          </w:p>
        </w:tc>
        <w:tc>
          <w:tcPr>
            <w:tcW w:w="1136" w:type="dxa"/>
          </w:tcPr>
          <w:p w14:paraId="72D51970" w14:textId="4E9272FC"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587.36</w:t>
            </w:r>
          </w:p>
        </w:tc>
      </w:tr>
      <w:tr w:rsidR="00062849" w:rsidRPr="00C42594" w14:paraId="7566B693" w14:textId="77777777" w:rsidTr="00C43D74">
        <w:trPr>
          <w:gridAfter w:val="1"/>
          <w:wAfter w:w="8" w:type="dxa"/>
          <w:trHeight w:val="412"/>
        </w:trPr>
        <w:tc>
          <w:tcPr>
            <w:tcW w:w="2663" w:type="dxa"/>
          </w:tcPr>
          <w:p w14:paraId="7FF8794D" w14:textId="77777777" w:rsidR="00ED6032" w:rsidRPr="00C42594" w:rsidRDefault="00ED6032" w:rsidP="00ED6032">
            <w:pPr>
              <w:spacing w:line="360" w:lineRule="auto"/>
              <w:jc w:val="both"/>
              <w:rPr>
                <w:rFonts w:ascii="Times New Roman" w:hAnsi="Times New Roman" w:cs="Times New Roman"/>
                <w:sz w:val="24"/>
                <w:szCs w:val="24"/>
              </w:rPr>
            </w:pPr>
            <w:r w:rsidRPr="00C42594">
              <w:rPr>
                <w:rFonts w:ascii="Times New Roman" w:hAnsi="Times New Roman" w:cs="Times New Roman"/>
                <w:sz w:val="24"/>
                <w:szCs w:val="24"/>
              </w:rPr>
              <w:t>(V</w:t>
            </w:r>
            <w:r w:rsidRPr="00C42594">
              <w:rPr>
                <w:rFonts w:ascii="Times New Roman" w:hAnsi="Times New Roman" w:cs="Times New Roman"/>
                <w:sz w:val="24"/>
                <w:szCs w:val="24"/>
                <w:vertAlign w:val="subscript"/>
              </w:rPr>
              <w:t>4</w:t>
            </w:r>
            <w:r w:rsidRPr="00C42594">
              <w:rPr>
                <w:rFonts w:ascii="Times New Roman" w:hAnsi="Times New Roman" w:cs="Times New Roman"/>
                <w:sz w:val="24"/>
                <w:szCs w:val="24"/>
              </w:rPr>
              <w:t>) NRCHB 101</w:t>
            </w:r>
          </w:p>
        </w:tc>
        <w:tc>
          <w:tcPr>
            <w:tcW w:w="1165" w:type="dxa"/>
          </w:tcPr>
          <w:p w14:paraId="7A528491"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123.98</w:t>
            </w:r>
          </w:p>
        </w:tc>
        <w:tc>
          <w:tcPr>
            <w:tcW w:w="1276" w:type="dxa"/>
          </w:tcPr>
          <w:p w14:paraId="4AB4A9C8"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13.48</w:t>
            </w:r>
          </w:p>
        </w:tc>
        <w:tc>
          <w:tcPr>
            <w:tcW w:w="1275" w:type="dxa"/>
          </w:tcPr>
          <w:p w14:paraId="0FE24848"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3.91</w:t>
            </w:r>
          </w:p>
        </w:tc>
        <w:tc>
          <w:tcPr>
            <w:tcW w:w="1134" w:type="dxa"/>
          </w:tcPr>
          <w:p w14:paraId="76FBB7D6"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1438.2</w:t>
            </w:r>
          </w:p>
        </w:tc>
        <w:tc>
          <w:tcPr>
            <w:tcW w:w="1134" w:type="dxa"/>
          </w:tcPr>
          <w:p w14:paraId="708A36BB" w14:textId="79D99615"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6036.6</w:t>
            </w:r>
          </w:p>
        </w:tc>
        <w:tc>
          <w:tcPr>
            <w:tcW w:w="992" w:type="dxa"/>
          </w:tcPr>
          <w:p w14:paraId="2C00641B" w14:textId="2A9587A2"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17.43</w:t>
            </w:r>
          </w:p>
        </w:tc>
        <w:tc>
          <w:tcPr>
            <w:tcW w:w="1136" w:type="dxa"/>
          </w:tcPr>
          <w:p w14:paraId="31C88A19" w14:textId="5D187942"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548.85</w:t>
            </w:r>
          </w:p>
        </w:tc>
      </w:tr>
      <w:tr w:rsidR="00062849" w:rsidRPr="00C42594" w14:paraId="6B676873" w14:textId="77777777" w:rsidTr="00C43D74">
        <w:trPr>
          <w:gridAfter w:val="1"/>
          <w:wAfter w:w="8" w:type="dxa"/>
          <w:trHeight w:val="401"/>
        </w:trPr>
        <w:tc>
          <w:tcPr>
            <w:tcW w:w="2663" w:type="dxa"/>
          </w:tcPr>
          <w:p w14:paraId="007708E9" w14:textId="77777777" w:rsidR="00ED6032" w:rsidRPr="00C42594" w:rsidRDefault="00ED6032" w:rsidP="00ED6032">
            <w:pPr>
              <w:spacing w:line="360" w:lineRule="auto"/>
              <w:jc w:val="both"/>
              <w:rPr>
                <w:rFonts w:ascii="Times New Roman" w:hAnsi="Times New Roman" w:cs="Times New Roman"/>
                <w:sz w:val="24"/>
                <w:szCs w:val="24"/>
              </w:rPr>
            </w:pPr>
            <w:r w:rsidRPr="00C42594">
              <w:rPr>
                <w:rFonts w:ascii="Times New Roman" w:hAnsi="Times New Roman" w:cs="Times New Roman"/>
                <w:sz w:val="24"/>
                <w:szCs w:val="24"/>
              </w:rPr>
              <w:t>SEm±</w:t>
            </w:r>
          </w:p>
        </w:tc>
        <w:tc>
          <w:tcPr>
            <w:tcW w:w="1165" w:type="dxa"/>
          </w:tcPr>
          <w:p w14:paraId="719D8E82"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4.69</w:t>
            </w:r>
          </w:p>
        </w:tc>
        <w:tc>
          <w:tcPr>
            <w:tcW w:w="1276" w:type="dxa"/>
          </w:tcPr>
          <w:p w14:paraId="44711673"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0.21</w:t>
            </w:r>
          </w:p>
        </w:tc>
        <w:tc>
          <w:tcPr>
            <w:tcW w:w="1275" w:type="dxa"/>
          </w:tcPr>
          <w:p w14:paraId="41771D82"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0.21</w:t>
            </w:r>
          </w:p>
        </w:tc>
        <w:tc>
          <w:tcPr>
            <w:tcW w:w="1134" w:type="dxa"/>
          </w:tcPr>
          <w:p w14:paraId="11B3D501"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58.2</w:t>
            </w:r>
          </w:p>
        </w:tc>
        <w:tc>
          <w:tcPr>
            <w:tcW w:w="1134" w:type="dxa"/>
          </w:tcPr>
          <w:p w14:paraId="3C181450" w14:textId="2B5F9200"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185.5</w:t>
            </w:r>
          </w:p>
        </w:tc>
        <w:tc>
          <w:tcPr>
            <w:tcW w:w="992" w:type="dxa"/>
          </w:tcPr>
          <w:p w14:paraId="601F5861" w14:textId="3F634C2D"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0.12</w:t>
            </w:r>
          </w:p>
        </w:tc>
        <w:tc>
          <w:tcPr>
            <w:tcW w:w="1136" w:type="dxa"/>
          </w:tcPr>
          <w:p w14:paraId="3AFF337F" w14:textId="7FCD16C7"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21.70</w:t>
            </w:r>
          </w:p>
        </w:tc>
      </w:tr>
      <w:tr w:rsidR="00062849" w:rsidRPr="00C42594" w14:paraId="5B6A4FBA" w14:textId="77777777" w:rsidTr="00C43D74">
        <w:trPr>
          <w:gridAfter w:val="1"/>
          <w:wAfter w:w="8" w:type="dxa"/>
          <w:trHeight w:val="412"/>
        </w:trPr>
        <w:tc>
          <w:tcPr>
            <w:tcW w:w="2663" w:type="dxa"/>
          </w:tcPr>
          <w:p w14:paraId="791EF165" w14:textId="77777777" w:rsidR="00ED6032" w:rsidRPr="00C42594" w:rsidRDefault="00ED6032" w:rsidP="00ED6032">
            <w:pPr>
              <w:spacing w:line="360" w:lineRule="auto"/>
              <w:jc w:val="both"/>
              <w:rPr>
                <w:rFonts w:ascii="Times New Roman" w:hAnsi="Times New Roman" w:cs="Times New Roman"/>
                <w:sz w:val="24"/>
                <w:szCs w:val="24"/>
              </w:rPr>
            </w:pPr>
            <w:r w:rsidRPr="00C42594">
              <w:rPr>
                <w:rFonts w:ascii="Times New Roman" w:hAnsi="Times New Roman" w:cs="Times New Roman"/>
                <w:sz w:val="24"/>
                <w:szCs w:val="24"/>
              </w:rPr>
              <w:t>CD (5%)</w:t>
            </w:r>
          </w:p>
        </w:tc>
        <w:tc>
          <w:tcPr>
            <w:tcW w:w="1165" w:type="dxa"/>
          </w:tcPr>
          <w:p w14:paraId="331FA601"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16.20</w:t>
            </w:r>
          </w:p>
        </w:tc>
        <w:tc>
          <w:tcPr>
            <w:tcW w:w="1276" w:type="dxa"/>
          </w:tcPr>
          <w:p w14:paraId="60304702"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0.74</w:t>
            </w:r>
          </w:p>
        </w:tc>
        <w:tc>
          <w:tcPr>
            <w:tcW w:w="1275" w:type="dxa"/>
          </w:tcPr>
          <w:p w14:paraId="3720FEFB"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0.75</w:t>
            </w:r>
          </w:p>
        </w:tc>
        <w:tc>
          <w:tcPr>
            <w:tcW w:w="1134" w:type="dxa"/>
          </w:tcPr>
          <w:p w14:paraId="07E2A234"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200.9</w:t>
            </w:r>
          </w:p>
        </w:tc>
        <w:tc>
          <w:tcPr>
            <w:tcW w:w="1134" w:type="dxa"/>
          </w:tcPr>
          <w:p w14:paraId="0429529E" w14:textId="0C70D2E9"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640.3</w:t>
            </w:r>
          </w:p>
        </w:tc>
        <w:tc>
          <w:tcPr>
            <w:tcW w:w="992" w:type="dxa"/>
          </w:tcPr>
          <w:p w14:paraId="496B5E63" w14:textId="7A7436D7"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0.22</w:t>
            </w:r>
          </w:p>
        </w:tc>
        <w:tc>
          <w:tcPr>
            <w:tcW w:w="1136" w:type="dxa"/>
          </w:tcPr>
          <w:p w14:paraId="1C754F27" w14:textId="11795078"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74.89</w:t>
            </w:r>
          </w:p>
        </w:tc>
      </w:tr>
      <w:tr w:rsidR="00ED6032" w:rsidRPr="00C42594" w14:paraId="6E27CB0D" w14:textId="77777777" w:rsidTr="00C43D74">
        <w:trPr>
          <w:trHeight w:val="412"/>
        </w:trPr>
        <w:tc>
          <w:tcPr>
            <w:tcW w:w="10783" w:type="dxa"/>
            <w:gridSpan w:val="9"/>
          </w:tcPr>
          <w:p w14:paraId="3950DC7F" w14:textId="4E853CBD" w:rsidR="00ED6032" w:rsidRPr="00C42594" w:rsidRDefault="00ED6032" w:rsidP="00ED6032">
            <w:pPr>
              <w:spacing w:line="360" w:lineRule="auto"/>
              <w:rPr>
                <w:rFonts w:ascii="Times New Roman" w:hAnsi="Times New Roman" w:cs="Times New Roman"/>
                <w:b/>
                <w:bCs/>
                <w:sz w:val="24"/>
                <w:szCs w:val="24"/>
              </w:rPr>
            </w:pPr>
            <w:r w:rsidRPr="00C42594">
              <w:rPr>
                <w:rFonts w:ascii="Times New Roman" w:hAnsi="Times New Roman" w:cs="Times New Roman"/>
                <w:b/>
                <w:bCs/>
                <w:sz w:val="24"/>
                <w:szCs w:val="24"/>
              </w:rPr>
              <w:t>(M) Farmyard manure application</w:t>
            </w:r>
          </w:p>
        </w:tc>
      </w:tr>
      <w:tr w:rsidR="00062849" w:rsidRPr="00C42594" w14:paraId="125FC43A" w14:textId="77777777" w:rsidTr="00C43D74">
        <w:trPr>
          <w:gridAfter w:val="1"/>
          <w:wAfter w:w="8" w:type="dxa"/>
          <w:trHeight w:val="412"/>
        </w:trPr>
        <w:tc>
          <w:tcPr>
            <w:tcW w:w="2663" w:type="dxa"/>
          </w:tcPr>
          <w:p w14:paraId="07A5A68A" w14:textId="77777777" w:rsidR="00ED6032" w:rsidRPr="00C42594" w:rsidRDefault="00ED6032" w:rsidP="00ED6032">
            <w:pPr>
              <w:spacing w:line="360" w:lineRule="auto"/>
              <w:jc w:val="both"/>
              <w:rPr>
                <w:rFonts w:ascii="Times New Roman" w:hAnsi="Times New Roman" w:cs="Times New Roman"/>
                <w:sz w:val="24"/>
                <w:szCs w:val="24"/>
              </w:rPr>
            </w:pPr>
            <w:r w:rsidRPr="00C42594">
              <w:rPr>
                <w:rFonts w:ascii="Times New Roman" w:hAnsi="Times New Roman" w:cs="Times New Roman"/>
                <w:sz w:val="24"/>
                <w:szCs w:val="24"/>
              </w:rPr>
              <w:t>(M</w:t>
            </w:r>
            <w:r w:rsidRPr="00C42594">
              <w:rPr>
                <w:rFonts w:ascii="Times New Roman" w:hAnsi="Times New Roman" w:cs="Times New Roman"/>
                <w:sz w:val="24"/>
                <w:szCs w:val="24"/>
                <w:vertAlign w:val="subscript"/>
              </w:rPr>
              <w:t>1</w:t>
            </w:r>
            <w:r w:rsidRPr="00C42594">
              <w:rPr>
                <w:rFonts w:ascii="Times New Roman" w:hAnsi="Times New Roman" w:cs="Times New Roman"/>
                <w:sz w:val="24"/>
                <w:szCs w:val="24"/>
              </w:rPr>
              <w:t>) Without FYM</w:t>
            </w:r>
          </w:p>
        </w:tc>
        <w:tc>
          <w:tcPr>
            <w:tcW w:w="1165" w:type="dxa"/>
          </w:tcPr>
          <w:p w14:paraId="78F2B680"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110.98</w:t>
            </w:r>
          </w:p>
        </w:tc>
        <w:tc>
          <w:tcPr>
            <w:tcW w:w="1276" w:type="dxa"/>
          </w:tcPr>
          <w:p w14:paraId="12503973"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12.40</w:t>
            </w:r>
          </w:p>
        </w:tc>
        <w:tc>
          <w:tcPr>
            <w:tcW w:w="1275" w:type="dxa"/>
          </w:tcPr>
          <w:p w14:paraId="2AB8A873"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3.19</w:t>
            </w:r>
          </w:p>
        </w:tc>
        <w:tc>
          <w:tcPr>
            <w:tcW w:w="1134" w:type="dxa"/>
          </w:tcPr>
          <w:p w14:paraId="09231C0C"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1252.1</w:t>
            </w:r>
          </w:p>
        </w:tc>
        <w:tc>
          <w:tcPr>
            <w:tcW w:w="1134" w:type="dxa"/>
          </w:tcPr>
          <w:p w14:paraId="39631696" w14:textId="1BB8B4D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5560.2</w:t>
            </w:r>
          </w:p>
        </w:tc>
        <w:tc>
          <w:tcPr>
            <w:tcW w:w="992" w:type="dxa"/>
          </w:tcPr>
          <w:p w14:paraId="756C1965" w14:textId="5E492493"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16.83</w:t>
            </w:r>
          </w:p>
        </w:tc>
        <w:tc>
          <w:tcPr>
            <w:tcW w:w="1136" w:type="dxa"/>
          </w:tcPr>
          <w:p w14:paraId="22F7AACA" w14:textId="2FE6E831"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471.32</w:t>
            </w:r>
          </w:p>
        </w:tc>
      </w:tr>
      <w:tr w:rsidR="00062849" w:rsidRPr="00C42594" w14:paraId="35F03DAC" w14:textId="77777777" w:rsidTr="00C43D74">
        <w:trPr>
          <w:gridAfter w:val="1"/>
          <w:wAfter w:w="8" w:type="dxa"/>
          <w:trHeight w:val="401"/>
        </w:trPr>
        <w:tc>
          <w:tcPr>
            <w:tcW w:w="2663" w:type="dxa"/>
          </w:tcPr>
          <w:p w14:paraId="7EF7AB6D" w14:textId="77777777" w:rsidR="00ED6032" w:rsidRPr="00C42594" w:rsidRDefault="00ED6032" w:rsidP="00ED6032">
            <w:pPr>
              <w:spacing w:line="360" w:lineRule="auto"/>
              <w:jc w:val="both"/>
              <w:rPr>
                <w:rFonts w:ascii="Times New Roman" w:hAnsi="Times New Roman" w:cs="Times New Roman"/>
                <w:sz w:val="24"/>
                <w:szCs w:val="24"/>
              </w:rPr>
            </w:pPr>
            <w:r w:rsidRPr="00C42594">
              <w:rPr>
                <w:rFonts w:ascii="Times New Roman" w:hAnsi="Times New Roman" w:cs="Times New Roman"/>
                <w:sz w:val="24"/>
                <w:szCs w:val="24"/>
              </w:rPr>
              <w:t>(M</w:t>
            </w:r>
            <w:r w:rsidRPr="00C42594">
              <w:rPr>
                <w:rFonts w:ascii="Times New Roman" w:hAnsi="Times New Roman" w:cs="Times New Roman"/>
                <w:sz w:val="24"/>
                <w:szCs w:val="24"/>
                <w:vertAlign w:val="subscript"/>
              </w:rPr>
              <w:t>2</w:t>
            </w:r>
            <w:r w:rsidRPr="00C42594">
              <w:rPr>
                <w:rFonts w:ascii="Times New Roman" w:hAnsi="Times New Roman" w:cs="Times New Roman"/>
                <w:sz w:val="24"/>
                <w:szCs w:val="24"/>
              </w:rPr>
              <w:t>) FYM @ 5 t ha</w:t>
            </w:r>
            <w:r w:rsidRPr="00C42594">
              <w:rPr>
                <w:rFonts w:ascii="Times New Roman" w:hAnsi="Times New Roman" w:cs="Times New Roman"/>
                <w:sz w:val="24"/>
                <w:szCs w:val="24"/>
                <w:vertAlign w:val="superscript"/>
              </w:rPr>
              <w:t>-1</w:t>
            </w:r>
          </w:p>
        </w:tc>
        <w:tc>
          <w:tcPr>
            <w:tcW w:w="1165" w:type="dxa"/>
          </w:tcPr>
          <w:p w14:paraId="7E7863F0"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124.96</w:t>
            </w:r>
          </w:p>
        </w:tc>
        <w:tc>
          <w:tcPr>
            <w:tcW w:w="1276" w:type="dxa"/>
          </w:tcPr>
          <w:p w14:paraId="6B9EEB64"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13.07</w:t>
            </w:r>
          </w:p>
        </w:tc>
        <w:tc>
          <w:tcPr>
            <w:tcW w:w="1275" w:type="dxa"/>
          </w:tcPr>
          <w:p w14:paraId="4AB9493F"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3.88</w:t>
            </w:r>
          </w:p>
        </w:tc>
        <w:tc>
          <w:tcPr>
            <w:tcW w:w="1134" w:type="dxa"/>
          </w:tcPr>
          <w:p w14:paraId="413BE1B5"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1414.4</w:t>
            </w:r>
          </w:p>
        </w:tc>
        <w:tc>
          <w:tcPr>
            <w:tcW w:w="1134" w:type="dxa"/>
          </w:tcPr>
          <w:p w14:paraId="5468E473" w14:textId="17FE6D41"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5791.9</w:t>
            </w:r>
          </w:p>
        </w:tc>
        <w:tc>
          <w:tcPr>
            <w:tcW w:w="992" w:type="dxa"/>
          </w:tcPr>
          <w:p w14:paraId="4774ED33" w14:textId="6537ADE6"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17.87</w:t>
            </w:r>
          </w:p>
        </w:tc>
        <w:tc>
          <w:tcPr>
            <w:tcW w:w="1136" w:type="dxa"/>
          </w:tcPr>
          <w:p w14:paraId="314EC535" w14:textId="371D30CE"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533.73</w:t>
            </w:r>
          </w:p>
        </w:tc>
      </w:tr>
      <w:tr w:rsidR="00062849" w:rsidRPr="00C42594" w14:paraId="4115EEE4" w14:textId="77777777" w:rsidTr="00C43D74">
        <w:trPr>
          <w:gridAfter w:val="1"/>
          <w:wAfter w:w="8" w:type="dxa"/>
          <w:trHeight w:val="412"/>
        </w:trPr>
        <w:tc>
          <w:tcPr>
            <w:tcW w:w="2663" w:type="dxa"/>
          </w:tcPr>
          <w:p w14:paraId="5C7ACAE5" w14:textId="77777777" w:rsidR="00ED6032" w:rsidRPr="00C42594" w:rsidRDefault="00ED6032" w:rsidP="00ED6032">
            <w:pPr>
              <w:spacing w:line="360" w:lineRule="auto"/>
              <w:jc w:val="both"/>
              <w:rPr>
                <w:rFonts w:ascii="Times New Roman" w:hAnsi="Times New Roman" w:cs="Times New Roman"/>
                <w:sz w:val="24"/>
                <w:szCs w:val="24"/>
              </w:rPr>
            </w:pPr>
            <w:r w:rsidRPr="00C42594">
              <w:rPr>
                <w:rFonts w:ascii="Times New Roman" w:hAnsi="Times New Roman" w:cs="Times New Roman"/>
                <w:sz w:val="24"/>
                <w:szCs w:val="24"/>
              </w:rPr>
              <w:t>SEm±</w:t>
            </w:r>
          </w:p>
        </w:tc>
        <w:tc>
          <w:tcPr>
            <w:tcW w:w="1165" w:type="dxa"/>
          </w:tcPr>
          <w:p w14:paraId="6DC6A41B"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0.67</w:t>
            </w:r>
          </w:p>
        </w:tc>
        <w:tc>
          <w:tcPr>
            <w:tcW w:w="1276" w:type="dxa"/>
          </w:tcPr>
          <w:p w14:paraId="789295BE"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0.03</w:t>
            </w:r>
          </w:p>
        </w:tc>
        <w:tc>
          <w:tcPr>
            <w:tcW w:w="1275" w:type="dxa"/>
          </w:tcPr>
          <w:p w14:paraId="2A8796A1"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0.04</w:t>
            </w:r>
          </w:p>
        </w:tc>
        <w:tc>
          <w:tcPr>
            <w:tcW w:w="1134" w:type="dxa"/>
          </w:tcPr>
          <w:p w14:paraId="2EAA7B07"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8.8</w:t>
            </w:r>
          </w:p>
        </w:tc>
        <w:tc>
          <w:tcPr>
            <w:tcW w:w="1134" w:type="dxa"/>
          </w:tcPr>
          <w:p w14:paraId="3E216C9B" w14:textId="16B2259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13.7</w:t>
            </w:r>
          </w:p>
        </w:tc>
        <w:tc>
          <w:tcPr>
            <w:tcW w:w="992" w:type="dxa"/>
          </w:tcPr>
          <w:p w14:paraId="3C24AD0A" w14:textId="37117532"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0.06</w:t>
            </w:r>
          </w:p>
        </w:tc>
        <w:tc>
          <w:tcPr>
            <w:tcW w:w="1136" w:type="dxa"/>
          </w:tcPr>
          <w:p w14:paraId="5D3E7B88" w14:textId="700D4DB0"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3.35</w:t>
            </w:r>
          </w:p>
        </w:tc>
      </w:tr>
      <w:tr w:rsidR="00062849" w:rsidRPr="00C42594" w14:paraId="50F085C6" w14:textId="77777777" w:rsidTr="00C43D74">
        <w:trPr>
          <w:gridAfter w:val="1"/>
          <w:wAfter w:w="8" w:type="dxa"/>
          <w:trHeight w:val="412"/>
        </w:trPr>
        <w:tc>
          <w:tcPr>
            <w:tcW w:w="2663" w:type="dxa"/>
          </w:tcPr>
          <w:p w14:paraId="017A7C8B" w14:textId="77777777" w:rsidR="00ED6032" w:rsidRPr="00C42594" w:rsidRDefault="00ED6032" w:rsidP="00ED6032">
            <w:pPr>
              <w:spacing w:line="360" w:lineRule="auto"/>
              <w:jc w:val="both"/>
              <w:rPr>
                <w:rFonts w:ascii="Times New Roman" w:hAnsi="Times New Roman" w:cs="Times New Roman"/>
                <w:sz w:val="24"/>
                <w:szCs w:val="24"/>
              </w:rPr>
            </w:pPr>
            <w:r w:rsidRPr="00C42594">
              <w:rPr>
                <w:rFonts w:ascii="Times New Roman" w:hAnsi="Times New Roman" w:cs="Times New Roman"/>
                <w:sz w:val="24"/>
                <w:szCs w:val="24"/>
              </w:rPr>
              <w:t>CD (5%)</w:t>
            </w:r>
          </w:p>
        </w:tc>
        <w:tc>
          <w:tcPr>
            <w:tcW w:w="1165" w:type="dxa"/>
          </w:tcPr>
          <w:p w14:paraId="5308A08F"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2.21</w:t>
            </w:r>
          </w:p>
        </w:tc>
        <w:tc>
          <w:tcPr>
            <w:tcW w:w="1276" w:type="dxa"/>
          </w:tcPr>
          <w:p w14:paraId="0D047368"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0.11</w:t>
            </w:r>
          </w:p>
        </w:tc>
        <w:tc>
          <w:tcPr>
            <w:tcW w:w="1275" w:type="dxa"/>
          </w:tcPr>
          <w:p w14:paraId="7ECC1978"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0.13</w:t>
            </w:r>
          </w:p>
        </w:tc>
        <w:tc>
          <w:tcPr>
            <w:tcW w:w="1134" w:type="dxa"/>
          </w:tcPr>
          <w:p w14:paraId="76FA15BD"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28.9</w:t>
            </w:r>
          </w:p>
        </w:tc>
        <w:tc>
          <w:tcPr>
            <w:tcW w:w="1134" w:type="dxa"/>
          </w:tcPr>
          <w:p w14:paraId="5B928E4D" w14:textId="4B58D690"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44.8</w:t>
            </w:r>
          </w:p>
        </w:tc>
        <w:tc>
          <w:tcPr>
            <w:tcW w:w="992" w:type="dxa"/>
          </w:tcPr>
          <w:p w14:paraId="6D0DC049" w14:textId="4E32CE64"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0.22</w:t>
            </w:r>
          </w:p>
        </w:tc>
        <w:tc>
          <w:tcPr>
            <w:tcW w:w="1136" w:type="dxa"/>
          </w:tcPr>
          <w:p w14:paraId="7320EB51" w14:textId="3BB49687"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10.92</w:t>
            </w:r>
          </w:p>
        </w:tc>
      </w:tr>
      <w:tr w:rsidR="00E84C45" w:rsidRPr="00C42594" w14:paraId="006C2328" w14:textId="77777777" w:rsidTr="00C43D74">
        <w:trPr>
          <w:trHeight w:val="412"/>
        </w:trPr>
        <w:tc>
          <w:tcPr>
            <w:tcW w:w="10783" w:type="dxa"/>
            <w:gridSpan w:val="9"/>
          </w:tcPr>
          <w:p w14:paraId="25CB3990" w14:textId="7218EE4D" w:rsidR="00E84C45" w:rsidRPr="00C42594" w:rsidRDefault="00E84C45" w:rsidP="00ED6032">
            <w:pPr>
              <w:spacing w:line="360" w:lineRule="auto"/>
              <w:rPr>
                <w:rFonts w:ascii="Times New Roman" w:hAnsi="Times New Roman" w:cs="Times New Roman"/>
                <w:b/>
                <w:bCs/>
                <w:sz w:val="24"/>
                <w:szCs w:val="24"/>
              </w:rPr>
            </w:pPr>
            <w:r w:rsidRPr="00C42594">
              <w:rPr>
                <w:rFonts w:ascii="Times New Roman" w:hAnsi="Times New Roman" w:cs="Times New Roman"/>
                <w:b/>
                <w:bCs/>
                <w:sz w:val="24"/>
                <w:szCs w:val="24"/>
              </w:rPr>
              <w:t>(F) Fertility levels (N:P</w:t>
            </w:r>
            <w:r w:rsidRPr="00C42594">
              <w:rPr>
                <w:rFonts w:ascii="Times New Roman" w:hAnsi="Times New Roman" w:cs="Times New Roman"/>
                <w:b/>
                <w:bCs/>
                <w:sz w:val="24"/>
                <w:szCs w:val="24"/>
                <w:vertAlign w:val="subscript"/>
              </w:rPr>
              <w:t>2</w:t>
            </w:r>
            <w:r w:rsidRPr="00C42594">
              <w:rPr>
                <w:rFonts w:ascii="Times New Roman" w:hAnsi="Times New Roman" w:cs="Times New Roman"/>
                <w:b/>
                <w:bCs/>
                <w:sz w:val="24"/>
                <w:szCs w:val="24"/>
              </w:rPr>
              <w:t>O</w:t>
            </w:r>
            <w:r w:rsidRPr="00C42594">
              <w:rPr>
                <w:rFonts w:ascii="Times New Roman" w:hAnsi="Times New Roman" w:cs="Times New Roman"/>
                <w:b/>
                <w:bCs/>
                <w:sz w:val="24"/>
                <w:szCs w:val="24"/>
                <w:vertAlign w:val="subscript"/>
              </w:rPr>
              <w:t>5</w:t>
            </w:r>
            <w:r w:rsidRPr="00C42594">
              <w:rPr>
                <w:rFonts w:ascii="Times New Roman" w:hAnsi="Times New Roman" w:cs="Times New Roman"/>
                <w:b/>
                <w:bCs/>
                <w:sz w:val="24"/>
                <w:szCs w:val="24"/>
              </w:rPr>
              <w:t>:K</w:t>
            </w:r>
            <w:r w:rsidRPr="00C42594">
              <w:rPr>
                <w:rFonts w:ascii="Times New Roman" w:hAnsi="Times New Roman" w:cs="Times New Roman"/>
                <w:b/>
                <w:bCs/>
                <w:sz w:val="24"/>
                <w:szCs w:val="24"/>
                <w:vertAlign w:val="subscript"/>
              </w:rPr>
              <w:t>2</w:t>
            </w:r>
            <w:r w:rsidRPr="00C42594">
              <w:rPr>
                <w:rFonts w:ascii="Times New Roman" w:hAnsi="Times New Roman" w:cs="Times New Roman"/>
                <w:b/>
                <w:bCs/>
                <w:sz w:val="24"/>
                <w:szCs w:val="24"/>
              </w:rPr>
              <w:t>O:S kg ha</w:t>
            </w:r>
            <w:r w:rsidRPr="00C42594">
              <w:rPr>
                <w:rFonts w:ascii="Times New Roman" w:hAnsi="Times New Roman" w:cs="Times New Roman"/>
                <w:b/>
                <w:bCs/>
                <w:sz w:val="24"/>
                <w:szCs w:val="24"/>
                <w:vertAlign w:val="superscript"/>
              </w:rPr>
              <w:t>-1</w:t>
            </w:r>
            <w:r w:rsidRPr="00C42594">
              <w:rPr>
                <w:rFonts w:ascii="Times New Roman" w:hAnsi="Times New Roman" w:cs="Times New Roman"/>
                <w:b/>
                <w:bCs/>
                <w:sz w:val="24"/>
                <w:szCs w:val="24"/>
              </w:rPr>
              <w:t>)</w:t>
            </w:r>
          </w:p>
        </w:tc>
      </w:tr>
      <w:tr w:rsidR="00062849" w:rsidRPr="00C42594" w14:paraId="0D952044" w14:textId="77777777" w:rsidTr="00C43D74">
        <w:trPr>
          <w:gridAfter w:val="1"/>
          <w:wAfter w:w="8" w:type="dxa"/>
          <w:trHeight w:val="401"/>
        </w:trPr>
        <w:tc>
          <w:tcPr>
            <w:tcW w:w="2663" w:type="dxa"/>
          </w:tcPr>
          <w:p w14:paraId="4F8D60D7" w14:textId="77777777" w:rsidR="00ED6032" w:rsidRPr="00C42594" w:rsidRDefault="00ED6032" w:rsidP="00ED6032">
            <w:pPr>
              <w:spacing w:line="360" w:lineRule="auto"/>
              <w:jc w:val="both"/>
              <w:rPr>
                <w:rFonts w:ascii="Times New Roman" w:hAnsi="Times New Roman" w:cs="Times New Roman"/>
                <w:sz w:val="24"/>
                <w:szCs w:val="24"/>
              </w:rPr>
            </w:pPr>
            <w:r w:rsidRPr="00C42594">
              <w:rPr>
                <w:rFonts w:ascii="Times New Roman" w:hAnsi="Times New Roman" w:cs="Times New Roman"/>
                <w:sz w:val="24"/>
                <w:szCs w:val="24"/>
              </w:rPr>
              <w:t>(F</w:t>
            </w:r>
            <w:r w:rsidRPr="00C42594">
              <w:rPr>
                <w:rFonts w:ascii="Times New Roman" w:hAnsi="Times New Roman" w:cs="Times New Roman"/>
                <w:sz w:val="24"/>
                <w:szCs w:val="24"/>
                <w:vertAlign w:val="subscript"/>
              </w:rPr>
              <w:t>1</w:t>
            </w:r>
            <w:r w:rsidRPr="00C42594">
              <w:rPr>
                <w:rFonts w:ascii="Times New Roman" w:hAnsi="Times New Roman" w:cs="Times New Roman"/>
                <w:sz w:val="24"/>
                <w:szCs w:val="24"/>
              </w:rPr>
              <w:t>) 60:30:15:20 kg ha</w:t>
            </w:r>
            <w:r w:rsidRPr="00C42594">
              <w:rPr>
                <w:rFonts w:ascii="Times New Roman" w:hAnsi="Times New Roman" w:cs="Times New Roman"/>
                <w:sz w:val="24"/>
                <w:szCs w:val="24"/>
                <w:vertAlign w:val="superscript"/>
              </w:rPr>
              <w:t>-1</w:t>
            </w:r>
          </w:p>
        </w:tc>
        <w:tc>
          <w:tcPr>
            <w:tcW w:w="1165" w:type="dxa"/>
          </w:tcPr>
          <w:p w14:paraId="7DC8F17E"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111.25</w:t>
            </w:r>
          </w:p>
        </w:tc>
        <w:tc>
          <w:tcPr>
            <w:tcW w:w="1276" w:type="dxa"/>
          </w:tcPr>
          <w:p w14:paraId="20E56ED4"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12.51</w:t>
            </w:r>
          </w:p>
        </w:tc>
        <w:tc>
          <w:tcPr>
            <w:tcW w:w="1275" w:type="dxa"/>
          </w:tcPr>
          <w:p w14:paraId="1CD97ED4"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3.31</w:t>
            </w:r>
          </w:p>
        </w:tc>
        <w:tc>
          <w:tcPr>
            <w:tcW w:w="1134" w:type="dxa"/>
          </w:tcPr>
          <w:p w14:paraId="5EE34D40"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1255.8</w:t>
            </w:r>
          </w:p>
        </w:tc>
        <w:tc>
          <w:tcPr>
            <w:tcW w:w="1134" w:type="dxa"/>
          </w:tcPr>
          <w:p w14:paraId="79608470" w14:textId="40520071"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5587.0</w:t>
            </w:r>
          </w:p>
        </w:tc>
        <w:tc>
          <w:tcPr>
            <w:tcW w:w="992" w:type="dxa"/>
          </w:tcPr>
          <w:p w14:paraId="2CF4E9FD" w14:textId="5370365A"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17.07</w:t>
            </w:r>
          </w:p>
        </w:tc>
        <w:tc>
          <w:tcPr>
            <w:tcW w:w="1136" w:type="dxa"/>
          </w:tcPr>
          <w:p w14:paraId="51177FF8" w14:textId="42574C6D"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472.70</w:t>
            </w:r>
          </w:p>
        </w:tc>
      </w:tr>
      <w:tr w:rsidR="00062849" w:rsidRPr="00C42594" w14:paraId="27895222" w14:textId="77777777" w:rsidTr="00C43D74">
        <w:trPr>
          <w:gridAfter w:val="1"/>
          <w:wAfter w:w="8" w:type="dxa"/>
          <w:trHeight w:val="412"/>
        </w:trPr>
        <w:tc>
          <w:tcPr>
            <w:tcW w:w="2663" w:type="dxa"/>
          </w:tcPr>
          <w:p w14:paraId="2D039C02" w14:textId="77777777" w:rsidR="00ED6032" w:rsidRPr="00C42594" w:rsidRDefault="00ED6032" w:rsidP="00ED6032">
            <w:pPr>
              <w:spacing w:line="360" w:lineRule="auto"/>
              <w:jc w:val="both"/>
              <w:rPr>
                <w:rFonts w:ascii="Times New Roman" w:hAnsi="Times New Roman" w:cs="Times New Roman"/>
                <w:sz w:val="24"/>
                <w:szCs w:val="24"/>
              </w:rPr>
            </w:pPr>
            <w:r w:rsidRPr="00C42594">
              <w:rPr>
                <w:rFonts w:ascii="Times New Roman" w:hAnsi="Times New Roman" w:cs="Times New Roman"/>
                <w:sz w:val="24"/>
                <w:szCs w:val="24"/>
              </w:rPr>
              <w:t>(F</w:t>
            </w:r>
            <w:r w:rsidRPr="00C42594">
              <w:rPr>
                <w:rFonts w:ascii="Times New Roman" w:hAnsi="Times New Roman" w:cs="Times New Roman"/>
                <w:sz w:val="24"/>
                <w:szCs w:val="24"/>
                <w:vertAlign w:val="subscript"/>
              </w:rPr>
              <w:t>2</w:t>
            </w:r>
            <w:r w:rsidRPr="00C42594">
              <w:rPr>
                <w:rFonts w:ascii="Times New Roman" w:hAnsi="Times New Roman" w:cs="Times New Roman"/>
                <w:sz w:val="24"/>
                <w:szCs w:val="24"/>
              </w:rPr>
              <w:t>) 80:40:20:25 kg ha</w:t>
            </w:r>
            <w:r w:rsidRPr="00C42594">
              <w:rPr>
                <w:rFonts w:ascii="Times New Roman" w:hAnsi="Times New Roman" w:cs="Times New Roman"/>
                <w:sz w:val="24"/>
                <w:szCs w:val="24"/>
                <w:vertAlign w:val="superscript"/>
              </w:rPr>
              <w:t>-1</w:t>
            </w:r>
          </w:p>
        </w:tc>
        <w:tc>
          <w:tcPr>
            <w:tcW w:w="1165" w:type="dxa"/>
          </w:tcPr>
          <w:p w14:paraId="7E84C141"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120.85</w:t>
            </w:r>
          </w:p>
        </w:tc>
        <w:tc>
          <w:tcPr>
            <w:tcW w:w="1276" w:type="dxa"/>
          </w:tcPr>
          <w:p w14:paraId="45F6D439"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12.84</w:t>
            </w:r>
          </w:p>
        </w:tc>
        <w:tc>
          <w:tcPr>
            <w:tcW w:w="1275" w:type="dxa"/>
          </w:tcPr>
          <w:p w14:paraId="2938610E"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3.63</w:t>
            </w:r>
          </w:p>
        </w:tc>
        <w:tc>
          <w:tcPr>
            <w:tcW w:w="1134" w:type="dxa"/>
          </w:tcPr>
          <w:p w14:paraId="72F02176"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1365.0</w:t>
            </w:r>
          </w:p>
        </w:tc>
        <w:tc>
          <w:tcPr>
            <w:tcW w:w="1134" w:type="dxa"/>
          </w:tcPr>
          <w:p w14:paraId="6BBB3F43" w14:textId="24E7C0CD"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5679.5</w:t>
            </w:r>
          </w:p>
        </w:tc>
        <w:tc>
          <w:tcPr>
            <w:tcW w:w="992" w:type="dxa"/>
          </w:tcPr>
          <w:p w14:paraId="797A8F4F" w14:textId="1BA01C95"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17.35</w:t>
            </w:r>
          </w:p>
        </w:tc>
        <w:tc>
          <w:tcPr>
            <w:tcW w:w="1136" w:type="dxa"/>
          </w:tcPr>
          <w:p w14:paraId="0140A1BC" w14:textId="1E3AC034"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512.68</w:t>
            </w:r>
          </w:p>
        </w:tc>
      </w:tr>
      <w:tr w:rsidR="00062849" w:rsidRPr="00C42594" w14:paraId="5EC58277" w14:textId="77777777" w:rsidTr="00C43D74">
        <w:trPr>
          <w:gridAfter w:val="1"/>
          <w:wAfter w:w="8" w:type="dxa"/>
          <w:trHeight w:val="425"/>
        </w:trPr>
        <w:tc>
          <w:tcPr>
            <w:tcW w:w="2663" w:type="dxa"/>
          </w:tcPr>
          <w:p w14:paraId="5A20BBF7" w14:textId="77777777" w:rsidR="00ED6032" w:rsidRPr="00C42594" w:rsidRDefault="00ED6032" w:rsidP="00ED6032">
            <w:pPr>
              <w:spacing w:line="360" w:lineRule="auto"/>
              <w:jc w:val="both"/>
              <w:rPr>
                <w:rFonts w:ascii="Times New Roman" w:hAnsi="Times New Roman" w:cs="Times New Roman"/>
                <w:sz w:val="24"/>
                <w:szCs w:val="24"/>
              </w:rPr>
            </w:pPr>
            <w:r w:rsidRPr="00C42594">
              <w:rPr>
                <w:rFonts w:ascii="Times New Roman" w:hAnsi="Times New Roman" w:cs="Times New Roman"/>
                <w:sz w:val="24"/>
                <w:szCs w:val="24"/>
              </w:rPr>
              <w:t>(F</w:t>
            </w:r>
            <w:r w:rsidRPr="00C42594">
              <w:rPr>
                <w:rFonts w:ascii="Times New Roman" w:hAnsi="Times New Roman" w:cs="Times New Roman"/>
                <w:sz w:val="24"/>
                <w:szCs w:val="24"/>
                <w:vertAlign w:val="subscript"/>
              </w:rPr>
              <w:t>3</w:t>
            </w:r>
            <w:r w:rsidRPr="00C42594">
              <w:rPr>
                <w:rFonts w:ascii="Times New Roman" w:hAnsi="Times New Roman" w:cs="Times New Roman"/>
                <w:sz w:val="24"/>
                <w:szCs w:val="24"/>
              </w:rPr>
              <w:t>) 100:50:25:30 kg ha</w:t>
            </w:r>
            <w:r w:rsidRPr="00C42594">
              <w:rPr>
                <w:rFonts w:ascii="Times New Roman" w:hAnsi="Times New Roman" w:cs="Times New Roman"/>
                <w:sz w:val="24"/>
                <w:szCs w:val="24"/>
                <w:vertAlign w:val="superscript"/>
              </w:rPr>
              <w:t>-1</w:t>
            </w:r>
          </w:p>
        </w:tc>
        <w:tc>
          <w:tcPr>
            <w:tcW w:w="1165" w:type="dxa"/>
          </w:tcPr>
          <w:p w14:paraId="34D7E15D"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121.80</w:t>
            </w:r>
          </w:p>
        </w:tc>
        <w:tc>
          <w:tcPr>
            <w:tcW w:w="1276" w:type="dxa"/>
          </w:tcPr>
          <w:p w14:paraId="58ED7ADC"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12.87</w:t>
            </w:r>
          </w:p>
        </w:tc>
        <w:tc>
          <w:tcPr>
            <w:tcW w:w="1275" w:type="dxa"/>
          </w:tcPr>
          <w:p w14:paraId="298F2E1A"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3.66</w:t>
            </w:r>
          </w:p>
        </w:tc>
        <w:tc>
          <w:tcPr>
            <w:tcW w:w="1134" w:type="dxa"/>
          </w:tcPr>
          <w:p w14:paraId="74E86FA9"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1379.0</w:t>
            </w:r>
          </w:p>
        </w:tc>
        <w:tc>
          <w:tcPr>
            <w:tcW w:w="1134" w:type="dxa"/>
          </w:tcPr>
          <w:p w14:paraId="2F4504B2" w14:textId="69DC32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5761.6</w:t>
            </w:r>
          </w:p>
        </w:tc>
        <w:tc>
          <w:tcPr>
            <w:tcW w:w="992" w:type="dxa"/>
          </w:tcPr>
          <w:p w14:paraId="2FE07F03" w14:textId="4E7D8E43"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17.64</w:t>
            </w:r>
          </w:p>
        </w:tc>
        <w:tc>
          <w:tcPr>
            <w:tcW w:w="1136" w:type="dxa"/>
          </w:tcPr>
          <w:p w14:paraId="1410ACE5" w14:textId="09558873"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522.19</w:t>
            </w:r>
          </w:p>
        </w:tc>
      </w:tr>
      <w:tr w:rsidR="00062849" w:rsidRPr="00C42594" w14:paraId="54D0B696" w14:textId="77777777" w:rsidTr="00C43D74">
        <w:trPr>
          <w:gridAfter w:val="1"/>
          <w:wAfter w:w="8" w:type="dxa"/>
          <w:trHeight w:val="412"/>
        </w:trPr>
        <w:tc>
          <w:tcPr>
            <w:tcW w:w="2663" w:type="dxa"/>
          </w:tcPr>
          <w:p w14:paraId="5A2AEEB0" w14:textId="77777777" w:rsidR="00ED6032" w:rsidRPr="00C42594" w:rsidRDefault="00ED6032" w:rsidP="00ED6032">
            <w:pPr>
              <w:spacing w:line="360" w:lineRule="auto"/>
              <w:jc w:val="both"/>
              <w:rPr>
                <w:rFonts w:ascii="Times New Roman" w:hAnsi="Times New Roman" w:cs="Times New Roman"/>
                <w:sz w:val="24"/>
                <w:szCs w:val="24"/>
              </w:rPr>
            </w:pPr>
            <w:r w:rsidRPr="00C42594">
              <w:rPr>
                <w:rFonts w:ascii="Times New Roman" w:hAnsi="Times New Roman" w:cs="Times New Roman"/>
                <w:sz w:val="24"/>
                <w:szCs w:val="24"/>
              </w:rPr>
              <w:t>SEm±</w:t>
            </w:r>
          </w:p>
        </w:tc>
        <w:tc>
          <w:tcPr>
            <w:tcW w:w="1165" w:type="dxa"/>
          </w:tcPr>
          <w:p w14:paraId="3C13BF83"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0.36</w:t>
            </w:r>
          </w:p>
        </w:tc>
        <w:tc>
          <w:tcPr>
            <w:tcW w:w="1276" w:type="dxa"/>
          </w:tcPr>
          <w:p w14:paraId="5CA6DBCE"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0.01</w:t>
            </w:r>
          </w:p>
        </w:tc>
        <w:tc>
          <w:tcPr>
            <w:tcW w:w="1275" w:type="dxa"/>
          </w:tcPr>
          <w:p w14:paraId="084B582A"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0.01</w:t>
            </w:r>
          </w:p>
        </w:tc>
        <w:tc>
          <w:tcPr>
            <w:tcW w:w="1134" w:type="dxa"/>
          </w:tcPr>
          <w:p w14:paraId="4D81ED11"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7.9</w:t>
            </w:r>
          </w:p>
        </w:tc>
        <w:tc>
          <w:tcPr>
            <w:tcW w:w="1134" w:type="dxa"/>
          </w:tcPr>
          <w:p w14:paraId="600BC07F" w14:textId="3F88EFB3"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12.4</w:t>
            </w:r>
          </w:p>
        </w:tc>
        <w:tc>
          <w:tcPr>
            <w:tcW w:w="992" w:type="dxa"/>
          </w:tcPr>
          <w:p w14:paraId="7CFADEA6" w14:textId="7E1C11B4"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0.07</w:t>
            </w:r>
          </w:p>
        </w:tc>
        <w:tc>
          <w:tcPr>
            <w:tcW w:w="1136" w:type="dxa"/>
          </w:tcPr>
          <w:p w14:paraId="0C708CA8" w14:textId="1FB349A3"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3.0</w:t>
            </w:r>
          </w:p>
        </w:tc>
      </w:tr>
      <w:tr w:rsidR="00062849" w:rsidRPr="00C42594" w14:paraId="2265654C" w14:textId="77777777" w:rsidTr="00C43D74">
        <w:trPr>
          <w:gridAfter w:val="1"/>
          <w:wAfter w:w="8" w:type="dxa"/>
          <w:trHeight w:val="401"/>
        </w:trPr>
        <w:tc>
          <w:tcPr>
            <w:tcW w:w="2663" w:type="dxa"/>
          </w:tcPr>
          <w:p w14:paraId="65F9831D" w14:textId="77777777" w:rsidR="00ED6032" w:rsidRPr="00C42594" w:rsidRDefault="00ED6032" w:rsidP="00ED6032">
            <w:pPr>
              <w:spacing w:line="360" w:lineRule="auto"/>
              <w:jc w:val="both"/>
              <w:rPr>
                <w:rFonts w:ascii="Times New Roman" w:hAnsi="Times New Roman" w:cs="Times New Roman"/>
                <w:sz w:val="24"/>
                <w:szCs w:val="24"/>
              </w:rPr>
            </w:pPr>
            <w:r w:rsidRPr="00C42594">
              <w:rPr>
                <w:rFonts w:ascii="Times New Roman" w:hAnsi="Times New Roman" w:cs="Times New Roman"/>
                <w:sz w:val="24"/>
                <w:szCs w:val="24"/>
              </w:rPr>
              <w:t>CD (5%)</w:t>
            </w:r>
          </w:p>
        </w:tc>
        <w:tc>
          <w:tcPr>
            <w:tcW w:w="1165" w:type="dxa"/>
          </w:tcPr>
          <w:p w14:paraId="3027DB95"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1.06</w:t>
            </w:r>
          </w:p>
        </w:tc>
        <w:tc>
          <w:tcPr>
            <w:tcW w:w="1276" w:type="dxa"/>
          </w:tcPr>
          <w:p w14:paraId="041FBA20"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0.03</w:t>
            </w:r>
          </w:p>
        </w:tc>
        <w:tc>
          <w:tcPr>
            <w:tcW w:w="1275" w:type="dxa"/>
          </w:tcPr>
          <w:p w14:paraId="50340CAE"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0.04</w:t>
            </w:r>
          </w:p>
        </w:tc>
        <w:tc>
          <w:tcPr>
            <w:tcW w:w="1134" w:type="dxa"/>
          </w:tcPr>
          <w:p w14:paraId="77D74BBF"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22.9</w:t>
            </w:r>
          </w:p>
        </w:tc>
        <w:tc>
          <w:tcPr>
            <w:tcW w:w="1134" w:type="dxa"/>
          </w:tcPr>
          <w:p w14:paraId="08321978" w14:textId="03607229"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35.9</w:t>
            </w:r>
          </w:p>
        </w:tc>
        <w:tc>
          <w:tcPr>
            <w:tcW w:w="992" w:type="dxa"/>
          </w:tcPr>
          <w:p w14:paraId="0F4EC2FF" w14:textId="0E95E3FE"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0.21</w:t>
            </w:r>
          </w:p>
        </w:tc>
        <w:tc>
          <w:tcPr>
            <w:tcW w:w="1136" w:type="dxa"/>
          </w:tcPr>
          <w:p w14:paraId="1981C4BE" w14:textId="114E7C14"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8.65</w:t>
            </w:r>
          </w:p>
        </w:tc>
      </w:tr>
      <w:tr w:rsidR="00062849" w:rsidRPr="00C42594" w14:paraId="78F992B9" w14:textId="77777777" w:rsidTr="00C43D74">
        <w:trPr>
          <w:gridAfter w:val="1"/>
          <w:wAfter w:w="8" w:type="dxa"/>
          <w:trHeight w:val="412"/>
        </w:trPr>
        <w:tc>
          <w:tcPr>
            <w:tcW w:w="2663" w:type="dxa"/>
          </w:tcPr>
          <w:p w14:paraId="26EBD7E6" w14:textId="77777777" w:rsidR="00ED6032" w:rsidRPr="00C42594" w:rsidRDefault="00ED6032" w:rsidP="00ED6032">
            <w:pPr>
              <w:spacing w:line="360" w:lineRule="auto"/>
              <w:jc w:val="both"/>
              <w:rPr>
                <w:rFonts w:ascii="Times New Roman" w:hAnsi="Times New Roman" w:cs="Times New Roman"/>
                <w:b/>
                <w:bCs/>
                <w:sz w:val="24"/>
                <w:szCs w:val="24"/>
              </w:rPr>
            </w:pPr>
            <w:r w:rsidRPr="00C42594">
              <w:rPr>
                <w:rFonts w:ascii="Times New Roman" w:hAnsi="Times New Roman" w:cs="Times New Roman"/>
                <w:b/>
                <w:bCs/>
                <w:sz w:val="24"/>
                <w:szCs w:val="24"/>
              </w:rPr>
              <w:t>Interactions</w:t>
            </w:r>
          </w:p>
        </w:tc>
        <w:tc>
          <w:tcPr>
            <w:tcW w:w="1165" w:type="dxa"/>
          </w:tcPr>
          <w:p w14:paraId="40C64A60" w14:textId="77777777" w:rsidR="00ED6032" w:rsidRPr="00C42594" w:rsidRDefault="00ED6032" w:rsidP="00ED6032">
            <w:pPr>
              <w:spacing w:line="360" w:lineRule="auto"/>
              <w:jc w:val="center"/>
              <w:rPr>
                <w:rFonts w:ascii="Times New Roman" w:hAnsi="Times New Roman" w:cs="Times New Roman"/>
                <w:sz w:val="24"/>
                <w:szCs w:val="24"/>
              </w:rPr>
            </w:pPr>
          </w:p>
        </w:tc>
        <w:tc>
          <w:tcPr>
            <w:tcW w:w="1276" w:type="dxa"/>
          </w:tcPr>
          <w:p w14:paraId="12202B15" w14:textId="77777777" w:rsidR="00ED6032" w:rsidRPr="00C42594" w:rsidRDefault="00ED6032" w:rsidP="00ED6032">
            <w:pPr>
              <w:spacing w:line="360" w:lineRule="auto"/>
              <w:jc w:val="center"/>
              <w:rPr>
                <w:rFonts w:ascii="Times New Roman" w:hAnsi="Times New Roman" w:cs="Times New Roman"/>
                <w:sz w:val="24"/>
                <w:szCs w:val="24"/>
              </w:rPr>
            </w:pPr>
          </w:p>
        </w:tc>
        <w:tc>
          <w:tcPr>
            <w:tcW w:w="1275" w:type="dxa"/>
          </w:tcPr>
          <w:p w14:paraId="77216ECF" w14:textId="77777777" w:rsidR="00ED6032" w:rsidRPr="00C42594" w:rsidRDefault="00ED6032" w:rsidP="00ED6032">
            <w:pPr>
              <w:spacing w:line="360" w:lineRule="auto"/>
              <w:jc w:val="center"/>
              <w:rPr>
                <w:rFonts w:ascii="Times New Roman" w:hAnsi="Times New Roman" w:cs="Times New Roman"/>
                <w:sz w:val="24"/>
                <w:szCs w:val="24"/>
              </w:rPr>
            </w:pPr>
          </w:p>
        </w:tc>
        <w:tc>
          <w:tcPr>
            <w:tcW w:w="1134" w:type="dxa"/>
          </w:tcPr>
          <w:p w14:paraId="58A50584" w14:textId="77777777" w:rsidR="00ED6032" w:rsidRPr="00C42594" w:rsidRDefault="00ED6032" w:rsidP="00ED6032">
            <w:pPr>
              <w:spacing w:line="360" w:lineRule="auto"/>
              <w:jc w:val="center"/>
              <w:rPr>
                <w:rFonts w:ascii="Times New Roman" w:hAnsi="Times New Roman" w:cs="Times New Roman"/>
                <w:sz w:val="24"/>
                <w:szCs w:val="24"/>
              </w:rPr>
            </w:pPr>
          </w:p>
        </w:tc>
        <w:tc>
          <w:tcPr>
            <w:tcW w:w="1134" w:type="dxa"/>
          </w:tcPr>
          <w:p w14:paraId="15F6D858" w14:textId="77777777" w:rsidR="00ED6032" w:rsidRPr="00C42594" w:rsidRDefault="00ED6032" w:rsidP="00ED6032">
            <w:pPr>
              <w:spacing w:line="360" w:lineRule="auto"/>
              <w:jc w:val="center"/>
              <w:rPr>
                <w:rFonts w:ascii="Times New Roman" w:hAnsi="Times New Roman" w:cs="Times New Roman"/>
                <w:sz w:val="24"/>
                <w:szCs w:val="24"/>
              </w:rPr>
            </w:pPr>
          </w:p>
        </w:tc>
        <w:tc>
          <w:tcPr>
            <w:tcW w:w="992" w:type="dxa"/>
          </w:tcPr>
          <w:p w14:paraId="72626975" w14:textId="77777777" w:rsidR="00ED6032" w:rsidRPr="00C42594" w:rsidRDefault="00ED6032" w:rsidP="00ED6032">
            <w:pPr>
              <w:spacing w:line="360" w:lineRule="auto"/>
              <w:jc w:val="center"/>
              <w:rPr>
                <w:rFonts w:ascii="Times New Roman" w:hAnsi="Times New Roman" w:cs="Times New Roman"/>
                <w:sz w:val="24"/>
                <w:szCs w:val="24"/>
              </w:rPr>
            </w:pPr>
          </w:p>
        </w:tc>
        <w:tc>
          <w:tcPr>
            <w:tcW w:w="1136" w:type="dxa"/>
          </w:tcPr>
          <w:p w14:paraId="4DD17EC8" w14:textId="5B9B5D98" w:rsidR="00ED6032" w:rsidRPr="00C42594" w:rsidRDefault="00ED6032" w:rsidP="00ED6032">
            <w:pPr>
              <w:spacing w:line="360" w:lineRule="auto"/>
              <w:jc w:val="center"/>
              <w:rPr>
                <w:rFonts w:ascii="Times New Roman" w:hAnsi="Times New Roman" w:cs="Times New Roman"/>
                <w:sz w:val="24"/>
                <w:szCs w:val="24"/>
              </w:rPr>
            </w:pPr>
          </w:p>
        </w:tc>
      </w:tr>
      <w:tr w:rsidR="00062849" w:rsidRPr="00C42594" w14:paraId="17ADE065" w14:textId="77777777" w:rsidTr="00C43D74">
        <w:trPr>
          <w:gridAfter w:val="1"/>
          <w:wAfter w:w="8" w:type="dxa"/>
          <w:trHeight w:val="412"/>
        </w:trPr>
        <w:tc>
          <w:tcPr>
            <w:tcW w:w="2663" w:type="dxa"/>
          </w:tcPr>
          <w:p w14:paraId="197EBBC5" w14:textId="77777777" w:rsidR="00ED6032" w:rsidRPr="00C42594" w:rsidRDefault="00ED6032" w:rsidP="00ED6032">
            <w:pPr>
              <w:spacing w:line="360" w:lineRule="auto"/>
              <w:jc w:val="both"/>
              <w:rPr>
                <w:rFonts w:ascii="Times New Roman" w:hAnsi="Times New Roman" w:cs="Times New Roman"/>
                <w:sz w:val="24"/>
                <w:szCs w:val="24"/>
              </w:rPr>
            </w:pPr>
            <w:r w:rsidRPr="00C42594">
              <w:rPr>
                <w:rFonts w:ascii="Times New Roman" w:hAnsi="Times New Roman" w:cs="Times New Roman"/>
                <w:sz w:val="24"/>
                <w:szCs w:val="24"/>
              </w:rPr>
              <w:t>(VxM) Variety x FYM</w:t>
            </w:r>
          </w:p>
        </w:tc>
        <w:tc>
          <w:tcPr>
            <w:tcW w:w="1165" w:type="dxa"/>
          </w:tcPr>
          <w:p w14:paraId="2DF63215"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NS</w:t>
            </w:r>
          </w:p>
        </w:tc>
        <w:tc>
          <w:tcPr>
            <w:tcW w:w="1276" w:type="dxa"/>
          </w:tcPr>
          <w:p w14:paraId="58EC2E56"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NS</w:t>
            </w:r>
          </w:p>
        </w:tc>
        <w:tc>
          <w:tcPr>
            <w:tcW w:w="1275" w:type="dxa"/>
          </w:tcPr>
          <w:p w14:paraId="77BA89DB"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NS</w:t>
            </w:r>
          </w:p>
        </w:tc>
        <w:tc>
          <w:tcPr>
            <w:tcW w:w="1134" w:type="dxa"/>
          </w:tcPr>
          <w:p w14:paraId="4A4796FC"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NS</w:t>
            </w:r>
          </w:p>
        </w:tc>
        <w:tc>
          <w:tcPr>
            <w:tcW w:w="1134" w:type="dxa"/>
          </w:tcPr>
          <w:p w14:paraId="700BCFBF" w14:textId="260830FD"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NS</w:t>
            </w:r>
          </w:p>
        </w:tc>
        <w:tc>
          <w:tcPr>
            <w:tcW w:w="992" w:type="dxa"/>
          </w:tcPr>
          <w:p w14:paraId="476496AD" w14:textId="003FB900"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136" w:type="dxa"/>
          </w:tcPr>
          <w:p w14:paraId="37782846" w14:textId="531AB22C"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NS</w:t>
            </w:r>
          </w:p>
        </w:tc>
      </w:tr>
      <w:tr w:rsidR="00062849" w:rsidRPr="00C42594" w14:paraId="0884EAEB" w14:textId="77777777" w:rsidTr="00C43D74">
        <w:trPr>
          <w:gridAfter w:val="1"/>
          <w:wAfter w:w="8" w:type="dxa"/>
          <w:trHeight w:val="545"/>
        </w:trPr>
        <w:tc>
          <w:tcPr>
            <w:tcW w:w="2663" w:type="dxa"/>
          </w:tcPr>
          <w:p w14:paraId="048649CD" w14:textId="77777777" w:rsidR="00ED6032" w:rsidRPr="00C42594" w:rsidRDefault="00ED6032" w:rsidP="00ED6032">
            <w:pPr>
              <w:jc w:val="both"/>
              <w:rPr>
                <w:rFonts w:ascii="Times New Roman" w:hAnsi="Times New Roman" w:cs="Times New Roman"/>
                <w:sz w:val="24"/>
                <w:szCs w:val="24"/>
              </w:rPr>
            </w:pPr>
            <w:r w:rsidRPr="00C42594">
              <w:rPr>
                <w:rFonts w:ascii="Times New Roman" w:hAnsi="Times New Roman" w:cs="Times New Roman"/>
                <w:sz w:val="24"/>
                <w:szCs w:val="24"/>
              </w:rPr>
              <w:t>(VxF) Variety x Fertility level</w:t>
            </w:r>
          </w:p>
        </w:tc>
        <w:tc>
          <w:tcPr>
            <w:tcW w:w="1165" w:type="dxa"/>
          </w:tcPr>
          <w:p w14:paraId="2EC9FF69"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2.12</w:t>
            </w:r>
          </w:p>
        </w:tc>
        <w:tc>
          <w:tcPr>
            <w:tcW w:w="1276" w:type="dxa"/>
          </w:tcPr>
          <w:p w14:paraId="165832FE"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0.07</w:t>
            </w:r>
          </w:p>
        </w:tc>
        <w:tc>
          <w:tcPr>
            <w:tcW w:w="1275" w:type="dxa"/>
          </w:tcPr>
          <w:p w14:paraId="50A8F790"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0.09</w:t>
            </w:r>
          </w:p>
        </w:tc>
        <w:tc>
          <w:tcPr>
            <w:tcW w:w="1134" w:type="dxa"/>
          </w:tcPr>
          <w:p w14:paraId="7D2E3F7A"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45.8</w:t>
            </w:r>
          </w:p>
        </w:tc>
        <w:tc>
          <w:tcPr>
            <w:tcW w:w="1134" w:type="dxa"/>
          </w:tcPr>
          <w:p w14:paraId="475F6EE9" w14:textId="234C2630"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71.8</w:t>
            </w:r>
          </w:p>
        </w:tc>
        <w:tc>
          <w:tcPr>
            <w:tcW w:w="992" w:type="dxa"/>
          </w:tcPr>
          <w:p w14:paraId="743F06C5" w14:textId="17E82B1B"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136" w:type="dxa"/>
          </w:tcPr>
          <w:p w14:paraId="7246284C" w14:textId="71212D40"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17.31</w:t>
            </w:r>
          </w:p>
        </w:tc>
      </w:tr>
      <w:tr w:rsidR="00062849" w:rsidRPr="00C42594" w14:paraId="50835990" w14:textId="77777777" w:rsidTr="00C43D74">
        <w:trPr>
          <w:gridAfter w:val="1"/>
          <w:wAfter w:w="8" w:type="dxa"/>
          <w:trHeight w:val="545"/>
        </w:trPr>
        <w:tc>
          <w:tcPr>
            <w:tcW w:w="2663" w:type="dxa"/>
          </w:tcPr>
          <w:p w14:paraId="6E34DDDC" w14:textId="77777777" w:rsidR="00ED6032" w:rsidRPr="00C42594" w:rsidRDefault="00ED6032" w:rsidP="00ED6032">
            <w:pPr>
              <w:jc w:val="both"/>
              <w:rPr>
                <w:rFonts w:ascii="Times New Roman" w:hAnsi="Times New Roman" w:cs="Times New Roman"/>
                <w:sz w:val="24"/>
                <w:szCs w:val="24"/>
              </w:rPr>
            </w:pPr>
            <w:r w:rsidRPr="00C42594">
              <w:rPr>
                <w:rFonts w:ascii="Times New Roman" w:hAnsi="Times New Roman" w:cs="Times New Roman"/>
                <w:sz w:val="24"/>
                <w:szCs w:val="24"/>
              </w:rPr>
              <w:lastRenderedPageBreak/>
              <w:t>(MxF) FYM x Fertility level</w:t>
            </w:r>
          </w:p>
        </w:tc>
        <w:tc>
          <w:tcPr>
            <w:tcW w:w="1165" w:type="dxa"/>
          </w:tcPr>
          <w:p w14:paraId="7D302C5E"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1.50</w:t>
            </w:r>
          </w:p>
        </w:tc>
        <w:tc>
          <w:tcPr>
            <w:tcW w:w="1276" w:type="dxa"/>
          </w:tcPr>
          <w:p w14:paraId="3C22FE45"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0.05</w:t>
            </w:r>
          </w:p>
        </w:tc>
        <w:tc>
          <w:tcPr>
            <w:tcW w:w="1275" w:type="dxa"/>
          </w:tcPr>
          <w:p w14:paraId="25817B1A"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0.06</w:t>
            </w:r>
          </w:p>
        </w:tc>
        <w:tc>
          <w:tcPr>
            <w:tcW w:w="1134" w:type="dxa"/>
          </w:tcPr>
          <w:p w14:paraId="735C6CB5"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32.4</w:t>
            </w:r>
          </w:p>
        </w:tc>
        <w:tc>
          <w:tcPr>
            <w:tcW w:w="1134" w:type="dxa"/>
          </w:tcPr>
          <w:p w14:paraId="2591F7BE" w14:textId="3B61D5D5"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50.8</w:t>
            </w:r>
          </w:p>
        </w:tc>
        <w:tc>
          <w:tcPr>
            <w:tcW w:w="992" w:type="dxa"/>
          </w:tcPr>
          <w:p w14:paraId="10052129" w14:textId="3092710B"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136" w:type="dxa"/>
          </w:tcPr>
          <w:p w14:paraId="3BC35AE8" w14:textId="765295AF"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12.24</w:t>
            </w:r>
          </w:p>
        </w:tc>
      </w:tr>
      <w:tr w:rsidR="00062849" w:rsidRPr="00C42594" w14:paraId="72A66D42" w14:textId="77777777" w:rsidTr="00C43D74">
        <w:trPr>
          <w:gridAfter w:val="1"/>
          <w:wAfter w:w="8" w:type="dxa"/>
          <w:trHeight w:val="545"/>
        </w:trPr>
        <w:tc>
          <w:tcPr>
            <w:tcW w:w="2663" w:type="dxa"/>
          </w:tcPr>
          <w:p w14:paraId="5A0FB6A3" w14:textId="77777777" w:rsidR="00ED6032" w:rsidRPr="00C42594" w:rsidRDefault="00ED6032" w:rsidP="00ED6032">
            <w:pPr>
              <w:jc w:val="both"/>
              <w:rPr>
                <w:rFonts w:ascii="Times New Roman" w:hAnsi="Times New Roman" w:cs="Times New Roman"/>
                <w:sz w:val="24"/>
                <w:szCs w:val="24"/>
              </w:rPr>
            </w:pPr>
            <w:r w:rsidRPr="00C42594">
              <w:rPr>
                <w:rFonts w:ascii="Times New Roman" w:hAnsi="Times New Roman" w:cs="Times New Roman"/>
                <w:sz w:val="24"/>
                <w:szCs w:val="24"/>
              </w:rPr>
              <w:t>(VxMxF) Variety x FYM x Fertility level</w:t>
            </w:r>
          </w:p>
        </w:tc>
        <w:tc>
          <w:tcPr>
            <w:tcW w:w="1165" w:type="dxa"/>
          </w:tcPr>
          <w:p w14:paraId="27DE7670"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3.00</w:t>
            </w:r>
          </w:p>
        </w:tc>
        <w:tc>
          <w:tcPr>
            <w:tcW w:w="1276" w:type="dxa"/>
          </w:tcPr>
          <w:p w14:paraId="1C727DC2"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0.11</w:t>
            </w:r>
          </w:p>
        </w:tc>
        <w:tc>
          <w:tcPr>
            <w:tcW w:w="1275" w:type="dxa"/>
          </w:tcPr>
          <w:p w14:paraId="6F4F317F"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0.13</w:t>
            </w:r>
          </w:p>
        </w:tc>
        <w:tc>
          <w:tcPr>
            <w:tcW w:w="1134" w:type="dxa"/>
          </w:tcPr>
          <w:p w14:paraId="4C2AD3EA"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64.8</w:t>
            </w:r>
          </w:p>
        </w:tc>
        <w:tc>
          <w:tcPr>
            <w:tcW w:w="1134" w:type="dxa"/>
          </w:tcPr>
          <w:p w14:paraId="24FFA3BB" w14:textId="3355106A"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101.6</w:t>
            </w:r>
          </w:p>
        </w:tc>
        <w:tc>
          <w:tcPr>
            <w:tcW w:w="992" w:type="dxa"/>
          </w:tcPr>
          <w:p w14:paraId="3C782BE1" w14:textId="24512F53"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136" w:type="dxa"/>
          </w:tcPr>
          <w:p w14:paraId="22109EBD" w14:textId="73E939CB"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24.48</w:t>
            </w:r>
          </w:p>
        </w:tc>
      </w:tr>
    </w:tbl>
    <w:p w14:paraId="75BA6A72" w14:textId="77777777" w:rsidR="00C42594" w:rsidRPr="00C42594" w:rsidRDefault="00C42594" w:rsidP="00C42594">
      <w:pPr>
        <w:spacing w:after="0" w:line="360" w:lineRule="auto"/>
        <w:jc w:val="both"/>
        <w:rPr>
          <w:rFonts w:ascii="Times New Roman" w:hAnsi="Times New Roman" w:cs="Times New Roman"/>
          <w:sz w:val="24"/>
          <w:szCs w:val="24"/>
        </w:rPr>
      </w:pPr>
    </w:p>
    <w:p w14:paraId="0B927FCB" w14:textId="77777777" w:rsidR="00C42594" w:rsidRPr="00C42594" w:rsidRDefault="00C42594" w:rsidP="00C42594">
      <w:pPr>
        <w:spacing w:after="0" w:line="360" w:lineRule="auto"/>
        <w:jc w:val="both"/>
        <w:rPr>
          <w:rFonts w:ascii="Times New Roman" w:hAnsi="Times New Roman" w:cs="Times New Roman"/>
          <w:b/>
          <w:bCs/>
          <w:sz w:val="24"/>
          <w:szCs w:val="24"/>
        </w:rPr>
      </w:pPr>
    </w:p>
    <w:p w14:paraId="0E3D4346" w14:textId="77777777" w:rsidR="00C42594" w:rsidRPr="00C42594" w:rsidRDefault="00C42594" w:rsidP="00C42594">
      <w:pPr>
        <w:spacing w:after="0" w:line="360" w:lineRule="auto"/>
        <w:jc w:val="both"/>
        <w:rPr>
          <w:rFonts w:ascii="Times New Roman" w:hAnsi="Times New Roman" w:cs="Times New Roman"/>
          <w:b/>
          <w:bCs/>
          <w:sz w:val="24"/>
          <w:szCs w:val="24"/>
        </w:rPr>
      </w:pPr>
    </w:p>
    <w:p w14:paraId="0FEBD57C" w14:textId="77777777" w:rsidR="00C570C5" w:rsidRDefault="00C570C5" w:rsidP="00C42594">
      <w:pPr>
        <w:spacing w:after="0" w:line="360" w:lineRule="auto"/>
        <w:jc w:val="both"/>
        <w:rPr>
          <w:rFonts w:ascii="Times New Roman" w:hAnsi="Times New Roman" w:cs="Times New Roman"/>
          <w:b/>
          <w:bCs/>
          <w:sz w:val="24"/>
          <w:szCs w:val="24"/>
        </w:rPr>
      </w:pPr>
    </w:p>
    <w:p w14:paraId="20FB3277" w14:textId="77777777" w:rsidR="00C570C5" w:rsidRDefault="00C570C5" w:rsidP="00C42594">
      <w:pPr>
        <w:spacing w:after="0" w:line="360" w:lineRule="auto"/>
        <w:jc w:val="both"/>
        <w:rPr>
          <w:rFonts w:ascii="Times New Roman" w:hAnsi="Times New Roman" w:cs="Times New Roman"/>
          <w:b/>
          <w:bCs/>
          <w:sz w:val="24"/>
          <w:szCs w:val="24"/>
        </w:rPr>
      </w:pPr>
    </w:p>
    <w:p w14:paraId="5F4A9491" w14:textId="2A27701C" w:rsidR="00C42594" w:rsidRPr="00C42594" w:rsidRDefault="00C42594" w:rsidP="00C570C5">
      <w:pPr>
        <w:spacing w:after="0" w:line="276" w:lineRule="auto"/>
        <w:jc w:val="both"/>
        <w:rPr>
          <w:rFonts w:ascii="Times New Roman" w:hAnsi="Times New Roman" w:cs="Times New Roman"/>
          <w:b/>
          <w:bCs/>
          <w:sz w:val="24"/>
          <w:szCs w:val="24"/>
        </w:rPr>
      </w:pPr>
      <w:r w:rsidRPr="00C42594">
        <w:rPr>
          <w:rFonts w:ascii="Times New Roman" w:hAnsi="Times New Roman" w:cs="Times New Roman"/>
          <w:b/>
          <w:bCs/>
          <w:sz w:val="24"/>
          <w:szCs w:val="24"/>
        </w:rPr>
        <w:t xml:space="preserve">Table </w:t>
      </w:r>
      <w:r w:rsidR="00EE2AAE">
        <w:rPr>
          <w:rFonts w:ascii="Times New Roman" w:hAnsi="Times New Roman" w:cs="Times New Roman"/>
          <w:b/>
          <w:bCs/>
          <w:sz w:val="24"/>
          <w:szCs w:val="24"/>
        </w:rPr>
        <w:t>2</w:t>
      </w:r>
      <w:r w:rsidR="00C570C5">
        <w:rPr>
          <w:rFonts w:ascii="Times New Roman" w:hAnsi="Times New Roman" w:cs="Times New Roman"/>
          <w:b/>
          <w:bCs/>
          <w:sz w:val="24"/>
          <w:szCs w:val="24"/>
        </w:rPr>
        <w:t>.</w:t>
      </w:r>
      <w:r w:rsidRPr="00C42594">
        <w:rPr>
          <w:rFonts w:ascii="Times New Roman" w:hAnsi="Times New Roman" w:cs="Times New Roman"/>
          <w:b/>
          <w:bCs/>
          <w:sz w:val="24"/>
          <w:szCs w:val="24"/>
        </w:rPr>
        <w:t xml:space="preserve"> Effect of different varieties, farmyard manure and various fertilizer doses on relative economics of Indian mustard at harvest</w:t>
      </w:r>
      <w:r w:rsidR="00C570C5">
        <w:rPr>
          <w:rFonts w:ascii="Times New Roman" w:hAnsi="Times New Roman" w:cs="Times New Roman"/>
          <w:b/>
          <w:bCs/>
          <w:sz w:val="24"/>
          <w:szCs w:val="24"/>
        </w:rPr>
        <w:t>.</w:t>
      </w:r>
    </w:p>
    <w:tbl>
      <w:tblPr>
        <w:tblStyle w:val="TableGrid"/>
        <w:tblW w:w="0" w:type="auto"/>
        <w:tblLook w:val="04A0" w:firstRow="1" w:lastRow="0" w:firstColumn="1" w:lastColumn="0" w:noHBand="0" w:noVBand="1"/>
      </w:tblPr>
      <w:tblGrid>
        <w:gridCol w:w="2689"/>
        <w:gridCol w:w="1559"/>
        <w:gridCol w:w="1559"/>
        <w:gridCol w:w="1701"/>
        <w:gridCol w:w="1508"/>
      </w:tblGrid>
      <w:tr w:rsidR="00C42594" w:rsidRPr="00C42594" w14:paraId="44C1A814" w14:textId="77777777" w:rsidTr="00333905">
        <w:tc>
          <w:tcPr>
            <w:tcW w:w="2689" w:type="dxa"/>
          </w:tcPr>
          <w:p w14:paraId="4B326B19" w14:textId="77777777" w:rsidR="00C42594" w:rsidRPr="00C42594" w:rsidRDefault="00C42594" w:rsidP="00C42594">
            <w:pPr>
              <w:spacing w:line="360" w:lineRule="auto"/>
              <w:jc w:val="both"/>
              <w:rPr>
                <w:rFonts w:ascii="Times New Roman" w:hAnsi="Times New Roman" w:cs="Times New Roman"/>
                <w:b/>
                <w:bCs/>
                <w:sz w:val="24"/>
                <w:szCs w:val="24"/>
              </w:rPr>
            </w:pPr>
            <w:r w:rsidRPr="00C42594">
              <w:rPr>
                <w:rFonts w:ascii="Times New Roman" w:hAnsi="Times New Roman" w:cs="Times New Roman"/>
                <w:b/>
                <w:bCs/>
                <w:sz w:val="24"/>
                <w:szCs w:val="24"/>
              </w:rPr>
              <w:t>Treatments</w:t>
            </w:r>
          </w:p>
        </w:tc>
        <w:tc>
          <w:tcPr>
            <w:tcW w:w="1559" w:type="dxa"/>
          </w:tcPr>
          <w:p w14:paraId="6843718D" w14:textId="77777777" w:rsidR="00C42594" w:rsidRPr="00C42594" w:rsidRDefault="00C42594" w:rsidP="00C42594">
            <w:pPr>
              <w:jc w:val="center"/>
              <w:rPr>
                <w:rFonts w:ascii="Times New Roman" w:hAnsi="Times New Roman" w:cs="Times New Roman"/>
                <w:b/>
                <w:bCs/>
                <w:sz w:val="24"/>
                <w:szCs w:val="24"/>
              </w:rPr>
            </w:pPr>
            <w:r w:rsidRPr="00C42594">
              <w:rPr>
                <w:rFonts w:ascii="Times New Roman" w:hAnsi="Times New Roman" w:cs="Times New Roman"/>
                <w:b/>
                <w:bCs/>
                <w:sz w:val="24"/>
                <w:szCs w:val="24"/>
              </w:rPr>
              <w:t>Cost of cultivation (₹ ha</w:t>
            </w:r>
            <w:r w:rsidRPr="00C42594">
              <w:rPr>
                <w:rFonts w:ascii="Times New Roman" w:hAnsi="Times New Roman" w:cs="Times New Roman"/>
                <w:b/>
                <w:bCs/>
                <w:sz w:val="24"/>
                <w:szCs w:val="24"/>
                <w:vertAlign w:val="superscript"/>
              </w:rPr>
              <w:t>-1</w:t>
            </w:r>
            <w:r w:rsidRPr="00C42594">
              <w:rPr>
                <w:rFonts w:ascii="Times New Roman" w:hAnsi="Times New Roman" w:cs="Times New Roman"/>
                <w:b/>
                <w:bCs/>
                <w:sz w:val="24"/>
                <w:szCs w:val="24"/>
              </w:rPr>
              <w:t>)</w:t>
            </w:r>
          </w:p>
        </w:tc>
        <w:tc>
          <w:tcPr>
            <w:tcW w:w="1559" w:type="dxa"/>
          </w:tcPr>
          <w:p w14:paraId="7E681565" w14:textId="287944E1" w:rsidR="00C42594" w:rsidRPr="00C42594" w:rsidRDefault="00C42594" w:rsidP="00C42594">
            <w:pPr>
              <w:jc w:val="both"/>
              <w:rPr>
                <w:rFonts w:ascii="Times New Roman" w:hAnsi="Times New Roman" w:cs="Times New Roman"/>
                <w:b/>
                <w:bCs/>
                <w:sz w:val="24"/>
                <w:szCs w:val="24"/>
              </w:rPr>
            </w:pPr>
            <w:r w:rsidRPr="00C42594">
              <w:rPr>
                <w:rFonts w:ascii="Times New Roman" w:hAnsi="Times New Roman" w:cs="Times New Roman"/>
                <w:b/>
                <w:bCs/>
                <w:sz w:val="24"/>
                <w:szCs w:val="24"/>
              </w:rPr>
              <w:t>Gross return</w:t>
            </w:r>
            <w:r w:rsidR="00C43D74">
              <w:rPr>
                <w:rFonts w:ascii="Times New Roman" w:hAnsi="Times New Roman" w:cs="Times New Roman"/>
                <w:b/>
                <w:bCs/>
                <w:sz w:val="24"/>
                <w:szCs w:val="24"/>
              </w:rPr>
              <w:t>s</w:t>
            </w:r>
            <w:r w:rsidRPr="00C42594">
              <w:rPr>
                <w:rFonts w:ascii="Times New Roman" w:hAnsi="Times New Roman" w:cs="Times New Roman"/>
                <w:b/>
                <w:bCs/>
                <w:sz w:val="24"/>
                <w:szCs w:val="24"/>
              </w:rPr>
              <w:t xml:space="preserve"> (₹ ha</w:t>
            </w:r>
            <w:r w:rsidRPr="00C42594">
              <w:rPr>
                <w:rFonts w:ascii="Times New Roman" w:hAnsi="Times New Roman" w:cs="Times New Roman"/>
                <w:b/>
                <w:bCs/>
                <w:sz w:val="24"/>
                <w:szCs w:val="24"/>
                <w:vertAlign w:val="superscript"/>
              </w:rPr>
              <w:t>-1</w:t>
            </w:r>
            <w:r w:rsidRPr="00C42594">
              <w:rPr>
                <w:rFonts w:ascii="Times New Roman" w:hAnsi="Times New Roman" w:cs="Times New Roman"/>
                <w:b/>
                <w:bCs/>
                <w:sz w:val="24"/>
                <w:szCs w:val="24"/>
              </w:rPr>
              <w:t>)</w:t>
            </w:r>
          </w:p>
        </w:tc>
        <w:tc>
          <w:tcPr>
            <w:tcW w:w="1701" w:type="dxa"/>
          </w:tcPr>
          <w:p w14:paraId="7A09C876" w14:textId="5593F70B" w:rsidR="00C42594" w:rsidRPr="00C42594" w:rsidRDefault="00C42594" w:rsidP="00C42594">
            <w:pPr>
              <w:jc w:val="both"/>
              <w:rPr>
                <w:rFonts w:ascii="Times New Roman" w:hAnsi="Times New Roman" w:cs="Times New Roman"/>
                <w:b/>
                <w:bCs/>
                <w:sz w:val="24"/>
                <w:szCs w:val="24"/>
              </w:rPr>
            </w:pPr>
            <w:r w:rsidRPr="00C42594">
              <w:rPr>
                <w:rFonts w:ascii="Times New Roman" w:hAnsi="Times New Roman" w:cs="Times New Roman"/>
                <w:b/>
                <w:bCs/>
                <w:sz w:val="24"/>
                <w:szCs w:val="24"/>
              </w:rPr>
              <w:t>Net return</w:t>
            </w:r>
            <w:r w:rsidR="00C43D74">
              <w:rPr>
                <w:rFonts w:ascii="Times New Roman" w:hAnsi="Times New Roman" w:cs="Times New Roman"/>
                <w:b/>
                <w:bCs/>
                <w:sz w:val="24"/>
                <w:szCs w:val="24"/>
              </w:rPr>
              <w:t>s</w:t>
            </w:r>
            <w:r w:rsidRPr="00C42594">
              <w:rPr>
                <w:rFonts w:ascii="Times New Roman" w:hAnsi="Times New Roman" w:cs="Times New Roman"/>
                <w:b/>
                <w:bCs/>
                <w:sz w:val="24"/>
                <w:szCs w:val="24"/>
              </w:rPr>
              <w:t xml:space="preserve"> (₹ ha</w:t>
            </w:r>
            <w:r w:rsidRPr="00C42594">
              <w:rPr>
                <w:rFonts w:ascii="Times New Roman" w:hAnsi="Times New Roman" w:cs="Times New Roman"/>
                <w:b/>
                <w:bCs/>
                <w:sz w:val="24"/>
                <w:szCs w:val="24"/>
                <w:vertAlign w:val="superscript"/>
              </w:rPr>
              <w:t>-1</w:t>
            </w:r>
            <w:r w:rsidRPr="00C42594">
              <w:rPr>
                <w:rFonts w:ascii="Times New Roman" w:hAnsi="Times New Roman" w:cs="Times New Roman"/>
                <w:b/>
                <w:bCs/>
                <w:sz w:val="24"/>
                <w:szCs w:val="24"/>
              </w:rPr>
              <w:t>)</w:t>
            </w:r>
          </w:p>
        </w:tc>
        <w:tc>
          <w:tcPr>
            <w:tcW w:w="1508" w:type="dxa"/>
          </w:tcPr>
          <w:p w14:paraId="645C51F9" w14:textId="0F08899D" w:rsidR="00C42594" w:rsidRPr="00C42594" w:rsidRDefault="00C42594" w:rsidP="00C43D74">
            <w:pPr>
              <w:jc w:val="center"/>
              <w:rPr>
                <w:rFonts w:ascii="Times New Roman" w:hAnsi="Times New Roman" w:cs="Times New Roman"/>
                <w:b/>
                <w:bCs/>
                <w:sz w:val="24"/>
                <w:szCs w:val="24"/>
              </w:rPr>
            </w:pPr>
            <w:r w:rsidRPr="00C42594">
              <w:rPr>
                <w:rFonts w:ascii="Times New Roman" w:hAnsi="Times New Roman" w:cs="Times New Roman"/>
                <w:b/>
                <w:bCs/>
                <w:sz w:val="24"/>
                <w:szCs w:val="24"/>
              </w:rPr>
              <w:t>B:C</w:t>
            </w:r>
          </w:p>
        </w:tc>
      </w:tr>
      <w:tr w:rsidR="00C42594" w:rsidRPr="00C42594" w14:paraId="19D81B0F" w14:textId="77777777" w:rsidTr="00333905">
        <w:tc>
          <w:tcPr>
            <w:tcW w:w="9016" w:type="dxa"/>
            <w:gridSpan w:val="5"/>
          </w:tcPr>
          <w:p w14:paraId="5459F350" w14:textId="77777777" w:rsidR="00C42594" w:rsidRPr="00C42594" w:rsidRDefault="00C42594" w:rsidP="00C42594">
            <w:pPr>
              <w:spacing w:line="360" w:lineRule="auto"/>
              <w:jc w:val="both"/>
              <w:rPr>
                <w:rFonts w:ascii="Times New Roman" w:hAnsi="Times New Roman" w:cs="Times New Roman"/>
                <w:b/>
                <w:bCs/>
                <w:sz w:val="24"/>
                <w:szCs w:val="24"/>
              </w:rPr>
            </w:pPr>
            <w:r w:rsidRPr="00C42594">
              <w:rPr>
                <w:rFonts w:ascii="Times New Roman" w:hAnsi="Times New Roman" w:cs="Times New Roman"/>
                <w:b/>
                <w:bCs/>
                <w:sz w:val="24"/>
                <w:szCs w:val="24"/>
              </w:rPr>
              <w:t>(V) Varieties</w:t>
            </w:r>
          </w:p>
        </w:tc>
      </w:tr>
      <w:tr w:rsidR="00C42594" w:rsidRPr="00C42594" w14:paraId="22281DF0" w14:textId="77777777" w:rsidTr="00333905">
        <w:tc>
          <w:tcPr>
            <w:tcW w:w="2689" w:type="dxa"/>
          </w:tcPr>
          <w:p w14:paraId="1292BD82" w14:textId="77777777" w:rsidR="00C42594" w:rsidRPr="00C42594" w:rsidRDefault="00C42594" w:rsidP="00C42594">
            <w:pPr>
              <w:spacing w:line="360" w:lineRule="auto"/>
              <w:jc w:val="both"/>
              <w:rPr>
                <w:rFonts w:ascii="Times New Roman" w:hAnsi="Times New Roman" w:cs="Times New Roman"/>
                <w:sz w:val="24"/>
                <w:szCs w:val="24"/>
              </w:rPr>
            </w:pPr>
            <w:r w:rsidRPr="00C42594">
              <w:rPr>
                <w:rFonts w:ascii="Times New Roman" w:hAnsi="Times New Roman" w:cs="Times New Roman"/>
                <w:sz w:val="24"/>
                <w:szCs w:val="24"/>
              </w:rPr>
              <w:t>(V</w:t>
            </w:r>
            <w:r w:rsidRPr="00C42594">
              <w:rPr>
                <w:rFonts w:ascii="Times New Roman" w:hAnsi="Times New Roman" w:cs="Times New Roman"/>
                <w:sz w:val="24"/>
                <w:szCs w:val="24"/>
                <w:vertAlign w:val="subscript"/>
              </w:rPr>
              <w:t>1</w:t>
            </w:r>
            <w:r w:rsidRPr="00C42594">
              <w:rPr>
                <w:rFonts w:ascii="Times New Roman" w:hAnsi="Times New Roman" w:cs="Times New Roman"/>
                <w:sz w:val="24"/>
                <w:szCs w:val="24"/>
              </w:rPr>
              <w:t>) RSPR 69</w:t>
            </w:r>
          </w:p>
        </w:tc>
        <w:tc>
          <w:tcPr>
            <w:tcW w:w="1559" w:type="dxa"/>
          </w:tcPr>
          <w:p w14:paraId="227CDA67"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20846</w:t>
            </w:r>
          </w:p>
        </w:tc>
        <w:tc>
          <w:tcPr>
            <w:tcW w:w="1559" w:type="dxa"/>
          </w:tcPr>
          <w:p w14:paraId="2AD36169"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58021</w:t>
            </w:r>
          </w:p>
        </w:tc>
        <w:tc>
          <w:tcPr>
            <w:tcW w:w="1701" w:type="dxa"/>
          </w:tcPr>
          <w:p w14:paraId="0A4CB145"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37175</w:t>
            </w:r>
          </w:p>
        </w:tc>
        <w:tc>
          <w:tcPr>
            <w:tcW w:w="1508" w:type="dxa"/>
          </w:tcPr>
          <w:p w14:paraId="3B39596A"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1.78</w:t>
            </w:r>
          </w:p>
        </w:tc>
      </w:tr>
      <w:tr w:rsidR="00C42594" w:rsidRPr="00C42594" w14:paraId="47FC7417" w14:textId="77777777" w:rsidTr="00333905">
        <w:tc>
          <w:tcPr>
            <w:tcW w:w="2689" w:type="dxa"/>
          </w:tcPr>
          <w:p w14:paraId="78113F46" w14:textId="77777777" w:rsidR="00C42594" w:rsidRPr="00C42594" w:rsidRDefault="00C42594" w:rsidP="00C42594">
            <w:pPr>
              <w:spacing w:line="360" w:lineRule="auto"/>
              <w:jc w:val="both"/>
              <w:rPr>
                <w:rFonts w:ascii="Times New Roman" w:hAnsi="Times New Roman" w:cs="Times New Roman"/>
                <w:sz w:val="24"/>
                <w:szCs w:val="24"/>
              </w:rPr>
            </w:pPr>
            <w:r w:rsidRPr="00C42594">
              <w:rPr>
                <w:rFonts w:ascii="Times New Roman" w:hAnsi="Times New Roman" w:cs="Times New Roman"/>
                <w:sz w:val="24"/>
                <w:szCs w:val="24"/>
              </w:rPr>
              <w:t>(V</w:t>
            </w:r>
            <w:r w:rsidRPr="00C42594">
              <w:rPr>
                <w:rFonts w:ascii="Times New Roman" w:hAnsi="Times New Roman" w:cs="Times New Roman"/>
                <w:sz w:val="24"/>
                <w:szCs w:val="24"/>
                <w:vertAlign w:val="subscript"/>
              </w:rPr>
              <w:t>2</w:t>
            </w:r>
            <w:r w:rsidRPr="00C42594">
              <w:rPr>
                <w:rFonts w:ascii="Times New Roman" w:hAnsi="Times New Roman" w:cs="Times New Roman"/>
                <w:sz w:val="24"/>
                <w:szCs w:val="24"/>
              </w:rPr>
              <w:t>) Pusa mustard 26</w:t>
            </w:r>
          </w:p>
        </w:tc>
        <w:tc>
          <w:tcPr>
            <w:tcW w:w="1559" w:type="dxa"/>
          </w:tcPr>
          <w:p w14:paraId="48B55E62"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20846</w:t>
            </w:r>
          </w:p>
        </w:tc>
        <w:tc>
          <w:tcPr>
            <w:tcW w:w="1559" w:type="dxa"/>
          </w:tcPr>
          <w:p w14:paraId="70F2BC7A"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52570</w:t>
            </w:r>
          </w:p>
        </w:tc>
        <w:tc>
          <w:tcPr>
            <w:tcW w:w="1701" w:type="dxa"/>
          </w:tcPr>
          <w:p w14:paraId="2B357D39"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31724</w:t>
            </w:r>
          </w:p>
        </w:tc>
        <w:tc>
          <w:tcPr>
            <w:tcW w:w="1508" w:type="dxa"/>
          </w:tcPr>
          <w:p w14:paraId="3E11B293"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1.52</w:t>
            </w:r>
          </w:p>
        </w:tc>
      </w:tr>
      <w:tr w:rsidR="00C42594" w:rsidRPr="00C42594" w14:paraId="13C91193" w14:textId="77777777" w:rsidTr="00333905">
        <w:tc>
          <w:tcPr>
            <w:tcW w:w="2689" w:type="dxa"/>
          </w:tcPr>
          <w:p w14:paraId="3AFE6328" w14:textId="77777777" w:rsidR="00C42594" w:rsidRPr="00C42594" w:rsidRDefault="00C42594" w:rsidP="00C42594">
            <w:pPr>
              <w:spacing w:line="360" w:lineRule="auto"/>
              <w:jc w:val="both"/>
              <w:rPr>
                <w:rFonts w:ascii="Times New Roman" w:hAnsi="Times New Roman" w:cs="Times New Roman"/>
                <w:sz w:val="24"/>
                <w:szCs w:val="24"/>
              </w:rPr>
            </w:pPr>
            <w:r w:rsidRPr="00C42594">
              <w:rPr>
                <w:rFonts w:ascii="Times New Roman" w:hAnsi="Times New Roman" w:cs="Times New Roman"/>
                <w:sz w:val="24"/>
                <w:szCs w:val="24"/>
              </w:rPr>
              <w:t>(V</w:t>
            </w:r>
            <w:r w:rsidRPr="00C42594">
              <w:rPr>
                <w:rFonts w:ascii="Times New Roman" w:hAnsi="Times New Roman" w:cs="Times New Roman"/>
                <w:sz w:val="24"/>
                <w:szCs w:val="24"/>
                <w:vertAlign w:val="subscript"/>
              </w:rPr>
              <w:t>3</w:t>
            </w:r>
            <w:r w:rsidRPr="00C42594">
              <w:rPr>
                <w:rFonts w:ascii="Times New Roman" w:hAnsi="Times New Roman" w:cs="Times New Roman"/>
                <w:sz w:val="24"/>
                <w:szCs w:val="24"/>
              </w:rPr>
              <w:t>) RVM 2</w:t>
            </w:r>
          </w:p>
        </w:tc>
        <w:tc>
          <w:tcPr>
            <w:tcW w:w="1559" w:type="dxa"/>
          </w:tcPr>
          <w:p w14:paraId="4C2ED657"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20846</w:t>
            </w:r>
          </w:p>
        </w:tc>
        <w:tc>
          <w:tcPr>
            <w:tcW w:w="1559" w:type="dxa"/>
          </w:tcPr>
          <w:p w14:paraId="3BE19528"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70525</w:t>
            </w:r>
          </w:p>
        </w:tc>
        <w:tc>
          <w:tcPr>
            <w:tcW w:w="1701" w:type="dxa"/>
          </w:tcPr>
          <w:p w14:paraId="5823F94B"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49678</w:t>
            </w:r>
          </w:p>
        </w:tc>
        <w:tc>
          <w:tcPr>
            <w:tcW w:w="1508" w:type="dxa"/>
          </w:tcPr>
          <w:p w14:paraId="771FA34F"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2.37</w:t>
            </w:r>
          </w:p>
        </w:tc>
      </w:tr>
      <w:tr w:rsidR="00C42594" w:rsidRPr="00C42594" w14:paraId="51BCDB5F" w14:textId="77777777" w:rsidTr="00333905">
        <w:tc>
          <w:tcPr>
            <w:tcW w:w="2689" w:type="dxa"/>
          </w:tcPr>
          <w:p w14:paraId="23B40241" w14:textId="77777777" w:rsidR="00C42594" w:rsidRPr="00C42594" w:rsidRDefault="00C42594" w:rsidP="00C42594">
            <w:pPr>
              <w:spacing w:line="360" w:lineRule="auto"/>
              <w:jc w:val="both"/>
              <w:rPr>
                <w:rFonts w:ascii="Times New Roman" w:hAnsi="Times New Roman" w:cs="Times New Roman"/>
                <w:sz w:val="24"/>
                <w:szCs w:val="24"/>
              </w:rPr>
            </w:pPr>
            <w:r w:rsidRPr="00C42594">
              <w:rPr>
                <w:rFonts w:ascii="Times New Roman" w:hAnsi="Times New Roman" w:cs="Times New Roman"/>
                <w:sz w:val="24"/>
                <w:szCs w:val="24"/>
              </w:rPr>
              <w:t>(V</w:t>
            </w:r>
            <w:r w:rsidRPr="00C42594">
              <w:rPr>
                <w:rFonts w:ascii="Times New Roman" w:hAnsi="Times New Roman" w:cs="Times New Roman"/>
                <w:sz w:val="24"/>
                <w:szCs w:val="24"/>
                <w:vertAlign w:val="subscript"/>
              </w:rPr>
              <w:t>4</w:t>
            </w:r>
            <w:r w:rsidRPr="00C42594">
              <w:rPr>
                <w:rFonts w:ascii="Times New Roman" w:hAnsi="Times New Roman" w:cs="Times New Roman"/>
                <w:sz w:val="24"/>
                <w:szCs w:val="24"/>
              </w:rPr>
              <w:t>) NRCHB 101</w:t>
            </w:r>
          </w:p>
        </w:tc>
        <w:tc>
          <w:tcPr>
            <w:tcW w:w="1559" w:type="dxa"/>
          </w:tcPr>
          <w:p w14:paraId="4BC746E3"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20846</w:t>
            </w:r>
          </w:p>
        </w:tc>
        <w:tc>
          <w:tcPr>
            <w:tcW w:w="1559" w:type="dxa"/>
          </w:tcPr>
          <w:p w14:paraId="36F7530C"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66877</w:t>
            </w:r>
          </w:p>
        </w:tc>
        <w:tc>
          <w:tcPr>
            <w:tcW w:w="1701" w:type="dxa"/>
          </w:tcPr>
          <w:p w14:paraId="4939D25E"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46031</w:t>
            </w:r>
          </w:p>
        </w:tc>
        <w:tc>
          <w:tcPr>
            <w:tcW w:w="1508" w:type="dxa"/>
          </w:tcPr>
          <w:p w14:paraId="4A484647"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2.20</w:t>
            </w:r>
          </w:p>
        </w:tc>
      </w:tr>
      <w:tr w:rsidR="00C42594" w:rsidRPr="00C42594" w14:paraId="7B4E66CB" w14:textId="77777777" w:rsidTr="00333905">
        <w:tc>
          <w:tcPr>
            <w:tcW w:w="9016" w:type="dxa"/>
            <w:gridSpan w:val="5"/>
          </w:tcPr>
          <w:p w14:paraId="5538B396" w14:textId="77777777" w:rsidR="00C42594" w:rsidRPr="00C42594" w:rsidRDefault="00C42594" w:rsidP="00C42594">
            <w:pPr>
              <w:spacing w:line="360" w:lineRule="auto"/>
              <w:rPr>
                <w:rFonts w:ascii="Times New Roman" w:hAnsi="Times New Roman" w:cs="Times New Roman"/>
                <w:b/>
                <w:bCs/>
                <w:sz w:val="24"/>
                <w:szCs w:val="24"/>
              </w:rPr>
            </w:pPr>
            <w:r w:rsidRPr="00C42594">
              <w:rPr>
                <w:rFonts w:ascii="Times New Roman" w:hAnsi="Times New Roman" w:cs="Times New Roman"/>
                <w:b/>
                <w:bCs/>
                <w:sz w:val="24"/>
                <w:szCs w:val="24"/>
              </w:rPr>
              <w:t>(M) Farmyard manure application</w:t>
            </w:r>
          </w:p>
        </w:tc>
      </w:tr>
      <w:tr w:rsidR="00C42594" w:rsidRPr="00C42594" w14:paraId="25DFB28D" w14:textId="77777777" w:rsidTr="00333905">
        <w:tc>
          <w:tcPr>
            <w:tcW w:w="2689" w:type="dxa"/>
          </w:tcPr>
          <w:p w14:paraId="09CA69C4" w14:textId="77777777" w:rsidR="00C42594" w:rsidRPr="00C42594" w:rsidRDefault="00C42594" w:rsidP="00C42594">
            <w:pPr>
              <w:spacing w:line="360" w:lineRule="auto"/>
              <w:jc w:val="both"/>
              <w:rPr>
                <w:rFonts w:ascii="Times New Roman" w:hAnsi="Times New Roman" w:cs="Times New Roman"/>
                <w:sz w:val="24"/>
                <w:szCs w:val="24"/>
              </w:rPr>
            </w:pPr>
            <w:r w:rsidRPr="00C42594">
              <w:rPr>
                <w:rFonts w:ascii="Times New Roman" w:hAnsi="Times New Roman" w:cs="Times New Roman"/>
                <w:sz w:val="24"/>
                <w:szCs w:val="24"/>
              </w:rPr>
              <w:t>(M</w:t>
            </w:r>
            <w:r w:rsidRPr="00C42594">
              <w:rPr>
                <w:rFonts w:ascii="Times New Roman" w:hAnsi="Times New Roman" w:cs="Times New Roman"/>
                <w:sz w:val="24"/>
                <w:szCs w:val="24"/>
                <w:vertAlign w:val="subscript"/>
              </w:rPr>
              <w:t>1</w:t>
            </w:r>
            <w:r w:rsidRPr="00C42594">
              <w:rPr>
                <w:rFonts w:ascii="Times New Roman" w:hAnsi="Times New Roman" w:cs="Times New Roman"/>
                <w:sz w:val="24"/>
                <w:szCs w:val="24"/>
              </w:rPr>
              <w:t>) Without FYM</w:t>
            </w:r>
          </w:p>
        </w:tc>
        <w:tc>
          <w:tcPr>
            <w:tcW w:w="1559" w:type="dxa"/>
          </w:tcPr>
          <w:p w14:paraId="35484CF6"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20096</w:t>
            </w:r>
          </w:p>
        </w:tc>
        <w:tc>
          <w:tcPr>
            <w:tcW w:w="1559" w:type="dxa"/>
          </w:tcPr>
          <w:p w14:paraId="31BD3B28"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58225</w:t>
            </w:r>
          </w:p>
        </w:tc>
        <w:tc>
          <w:tcPr>
            <w:tcW w:w="1701" w:type="dxa"/>
          </w:tcPr>
          <w:p w14:paraId="43933371"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38129</w:t>
            </w:r>
          </w:p>
        </w:tc>
        <w:tc>
          <w:tcPr>
            <w:tcW w:w="1508" w:type="dxa"/>
          </w:tcPr>
          <w:p w14:paraId="01293B97"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1.89</w:t>
            </w:r>
          </w:p>
        </w:tc>
      </w:tr>
      <w:tr w:rsidR="00C42594" w:rsidRPr="00C42594" w14:paraId="2BD87BF9" w14:textId="77777777" w:rsidTr="00333905">
        <w:tc>
          <w:tcPr>
            <w:tcW w:w="2689" w:type="dxa"/>
          </w:tcPr>
          <w:p w14:paraId="11D18286" w14:textId="77777777" w:rsidR="00C42594" w:rsidRPr="00C42594" w:rsidRDefault="00C42594" w:rsidP="00C42594">
            <w:pPr>
              <w:spacing w:line="360" w:lineRule="auto"/>
              <w:jc w:val="both"/>
              <w:rPr>
                <w:rFonts w:ascii="Times New Roman" w:hAnsi="Times New Roman" w:cs="Times New Roman"/>
                <w:sz w:val="24"/>
                <w:szCs w:val="24"/>
              </w:rPr>
            </w:pPr>
            <w:r w:rsidRPr="00C42594">
              <w:rPr>
                <w:rFonts w:ascii="Times New Roman" w:hAnsi="Times New Roman" w:cs="Times New Roman"/>
                <w:sz w:val="24"/>
                <w:szCs w:val="24"/>
              </w:rPr>
              <w:t>(M</w:t>
            </w:r>
            <w:r w:rsidRPr="00C42594">
              <w:rPr>
                <w:rFonts w:ascii="Times New Roman" w:hAnsi="Times New Roman" w:cs="Times New Roman"/>
                <w:sz w:val="24"/>
                <w:szCs w:val="24"/>
                <w:vertAlign w:val="subscript"/>
              </w:rPr>
              <w:t>2</w:t>
            </w:r>
            <w:r w:rsidRPr="00C42594">
              <w:rPr>
                <w:rFonts w:ascii="Times New Roman" w:hAnsi="Times New Roman" w:cs="Times New Roman"/>
                <w:sz w:val="24"/>
                <w:szCs w:val="24"/>
              </w:rPr>
              <w:t>) FYM @ 5 t ha</w:t>
            </w:r>
            <w:r w:rsidRPr="00C42594">
              <w:rPr>
                <w:rFonts w:ascii="Times New Roman" w:hAnsi="Times New Roman" w:cs="Times New Roman"/>
                <w:sz w:val="24"/>
                <w:szCs w:val="24"/>
                <w:vertAlign w:val="superscript"/>
              </w:rPr>
              <w:t>-1</w:t>
            </w:r>
          </w:p>
        </w:tc>
        <w:tc>
          <w:tcPr>
            <w:tcW w:w="1559" w:type="dxa"/>
          </w:tcPr>
          <w:p w14:paraId="2D890F9B"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21596</w:t>
            </w:r>
          </w:p>
        </w:tc>
        <w:tc>
          <w:tcPr>
            <w:tcW w:w="1559" w:type="dxa"/>
          </w:tcPr>
          <w:p w14:paraId="7E2882FC"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65771</w:t>
            </w:r>
          </w:p>
        </w:tc>
        <w:tc>
          <w:tcPr>
            <w:tcW w:w="1701" w:type="dxa"/>
          </w:tcPr>
          <w:p w14:paraId="733605A7"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44175</w:t>
            </w:r>
          </w:p>
        </w:tc>
        <w:tc>
          <w:tcPr>
            <w:tcW w:w="1508" w:type="dxa"/>
          </w:tcPr>
          <w:p w14:paraId="7A83C2E3"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2.04</w:t>
            </w:r>
          </w:p>
        </w:tc>
      </w:tr>
      <w:tr w:rsidR="00C42594" w:rsidRPr="00C42594" w14:paraId="6F053BF1" w14:textId="77777777" w:rsidTr="00333905">
        <w:tc>
          <w:tcPr>
            <w:tcW w:w="9016" w:type="dxa"/>
            <w:gridSpan w:val="5"/>
          </w:tcPr>
          <w:p w14:paraId="2B18BC86" w14:textId="77777777" w:rsidR="00C42594" w:rsidRPr="00C42594" w:rsidRDefault="00C42594" w:rsidP="00C42594">
            <w:pPr>
              <w:spacing w:line="360" w:lineRule="auto"/>
              <w:rPr>
                <w:rFonts w:ascii="Times New Roman" w:hAnsi="Times New Roman" w:cs="Times New Roman"/>
                <w:b/>
                <w:bCs/>
                <w:sz w:val="24"/>
                <w:szCs w:val="24"/>
              </w:rPr>
            </w:pPr>
            <w:r w:rsidRPr="00C42594">
              <w:rPr>
                <w:rFonts w:ascii="Times New Roman" w:hAnsi="Times New Roman" w:cs="Times New Roman"/>
                <w:b/>
                <w:bCs/>
                <w:sz w:val="24"/>
                <w:szCs w:val="24"/>
              </w:rPr>
              <w:t>(F) Fertility levels (N:P</w:t>
            </w:r>
            <w:r w:rsidRPr="00C42594">
              <w:rPr>
                <w:rFonts w:ascii="Times New Roman" w:hAnsi="Times New Roman" w:cs="Times New Roman"/>
                <w:b/>
                <w:bCs/>
                <w:sz w:val="24"/>
                <w:szCs w:val="24"/>
                <w:vertAlign w:val="subscript"/>
              </w:rPr>
              <w:t>2</w:t>
            </w:r>
            <w:r w:rsidRPr="00C42594">
              <w:rPr>
                <w:rFonts w:ascii="Times New Roman" w:hAnsi="Times New Roman" w:cs="Times New Roman"/>
                <w:b/>
                <w:bCs/>
                <w:sz w:val="24"/>
                <w:szCs w:val="24"/>
              </w:rPr>
              <w:t>O</w:t>
            </w:r>
            <w:r w:rsidRPr="00C42594">
              <w:rPr>
                <w:rFonts w:ascii="Times New Roman" w:hAnsi="Times New Roman" w:cs="Times New Roman"/>
                <w:b/>
                <w:bCs/>
                <w:sz w:val="24"/>
                <w:szCs w:val="24"/>
                <w:vertAlign w:val="subscript"/>
              </w:rPr>
              <w:t>5</w:t>
            </w:r>
            <w:r w:rsidRPr="00C42594">
              <w:rPr>
                <w:rFonts w:ascii="Times New Roman" w:hAnsi="Times New Roman" w:cs="Times New Roman"/>
                <w:b/>
                <w:bCs/>
                <w:sz w:val="24"/>
                <w:szCs w:val="24"/>
              </w:rPr>
              <w:t>:K</w:t>
            </w:r>
            <w:r w:rsidRPr="00C42594">
              <w:rPr>
                <w:rFonts w:ascii="Times New Roman" w:hAnsi="Times New Roman" w:cs="Times New Roman"/>
                <w:b/>
                <w:bCs/>
                <w:sz w:val="24"/>
                <w:szCs w:val="24"/>
                <w:vertAlign w:val="subscript"/>
              </w:rPr>
              <w:t>2</w:t>
            </w:r>
            <w:r w:rsidRPr="00C42594">
              <w:rPr>
                <w:rFonts w:ascii="Times New Roman" w:hAnsi="Times New Roman" w:cs="Times New Roman"/>
                <w:b/>
                <w:bCs/>
                <w:sz w:val="24"/>
                <w:szCs w:val="24"/>
              </w:rPr>
              <w:t>O:S kg ha</w:t>
            </w:r>
            <w:r w:rsidRPr="00C42594">
              <w:rPr>
                <w:rFonts w:ascii="Times New Roman" w:hAnsi="Times New Roman" w:cs="Times New Roman"/>
                <w:b/>
                <w:bCs/>
                <w:sz w:val="24"/>
                <w:szCs w:val="24"/>
                <w:vertAlign w:val="superscript"/>
              </w:rPr>
              <w:t>-1</w:t>
            </w:r>
            <w:r w:rsidRPr="00C42594">
              <w:rPr>
                <w:rFonts w:ascii="Times New Roman" w:hAnsi="Times New Roman" w:cs="Times New Roman"/>
                <w:b/>
                <w:bCs/>
                <w:sz w:val="24"/>
                <w:szCs w:val="24"/>
              </w:rPr>
              <w:t>)</w:t>
            </w:r>
          </w:p>
        </w:tc>
      </w:tr>
      <w:tr w:rsidR="00C42594" w:rsidRPr="00C42594" w14:paraId="4F25E989" w14:textId="77777777" w:rsidTr="00333905">
        <w:tc>
          <w:tcPr>
            <w:tcW w:w="2689" w:type="dxa"/>
          </w:tcPr>
          <w:p w14:paraId="36D96F88" w14:textId="77777777" w:rsidR="00C42594" w:rsidRPr="00C42594" w:rsidRDefault="00C42594" w:rsidP="00C42594">
            <w:pPr>
              <w:spacing w:line="360" w:lineRule="auto"/>
              <w:jc w:val="both"/>
              <w:rPr>
                <w:rFonts w:ascii="Times New Roman" w:hAnsi="Times New Roman" w:cs="Times New Roman"/>
                <w:sz w:val="24"/>
                <w:szCs w:val="24"/>
              </w:rPr>
            </w:pPr>
            <w:r w:rsidRPr="00C42594">
              <w:rPr>
                <w:rFonts w:ascii="Times New Roman" w:hAnsi="Times New Roman" w:cs="Times New Roman"/>
                <w:sz w:val="24"/>
                <w:szCs w:val="24"/>
              </w:rPr>
              <w:t>(F</w:t>
            </w:r>
            <w:r w:rsidRPr="00C42594">
              <w:rPr>
                <w:rFonts w:ascii="Times New Roman" w:hAnsi="Times New Roman" w:cs="Times New Roman"/>
                <w:sz w:val="24"/>
                <w:szCs w:val="24"/>
                <w:vertAlign w:val="subscript"/>
              </w:rPr>
              <w:t>1</w:t>
            </w:r>
            <w:r w:rsidRPr="00C42594">
              <w:rPr>
                <w:rFonts w:ascii="Times New Roman" w:hAnsi="Times New Roman" w:cs="Times New Roman"/>
                <w:sz w:val="24"/>
                <w:szCs w:val="24"/>
              </w:rPr>
              <w:t>) 60:30:15:20 kg ha</w:t>
            </w:r>
            <w:r w:rsidRPr="00C42594">
              <w:rPr>
                <w:rFonts w:ascii="Times New Roman" w:hAnsi="Times New Roman" w:cs="Times New Roman"/>
                <w:sz w:val="24"/>
                <w:szCs w:val="24"/>
                <w:vertAlign w:val="superscript"/>
              </w:rPr>
              <w:t>-1</w:t>
            </w:r>
          </w:p>
        </w:tc>
        <w:tc>
          <w:tcPr>
            <w:tcW w:w="1559" w:type="dxa"/>
          </w:tcPr>
          <w:p w14:paraId="4E988C4C"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19892</w:t>
            </w:r>
          </w:p>
        </w:tc>
        <w:tc>
          <w:tcPr>
            <w:tcW w:w="1559" w:type="dxa"/>
          </w:tcPr>
          <w:p w14:paraId="4D4B1BEC"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58396</w:t>
            </w:r>
          </w:p>
        </w:tc>
        <w:tc>
          <w:tcPr>
            <w:tcW w:w="1701" w:type="dxa"/>
          </w:tcPr>
          <w:p w14:paraId="557AFE2E"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38504</w:t>
            </w:r>
          </w:p>
        </w:tc>
        <w:tc>
          <w:tcPr>
            <w:tcW w:w="1508" w:type="dxa"/>
          </w:tcPr>
          <w:p w14:paraId="6A76158E"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1.93</w:t>
            </w:r>
          </w:p>
        </w:tc>
      </w:tr>
      <w:tr w:rsidR="00C42594" w:rsidRPr="00C42594" w14:paraId="6EBE7575" w14:textId="77777777" w:rsidTr="00333905">
        <w:tc>
          <w:tcPr>
            <w:tcW w:w="2689" w:type="dxa"/>
          </w:tcPr>
          <w:p w14:paraId="7C7D1DC2" w14:textId="77777777" w:rsidR="00C42594" w:rsidRPr="00C42594" w:rsidRDefault="00C42594" w:rsidP="00C42594">
            <w:pPr>
              <w:spacing w:line="360" w:lineRule="auto"/>
              <w:jc w:val="both"/>
              <w:rPr>
                <w:rFonts w:ascii="Times New Roman" w:hAnsi="Times New Roman" w:cs="Times New Roman"/>
                <w:sz w:val="24"/>
                <w:szCs w:val="24"/>
              </w:rPr>
            </w:pPr>
            <w:r w:rsidRPr="00C42594">
              <w:rPr>
                <w:rFonts w:ascii="Times New Roman" w:hAnsi="Times New Roman" w:cs="Times New Roman"/>
                <w:sz w:val="24"/>
                <w:szCs w:val="24"/>
              </w:rPr>
              <w:t>(F</w:t>
            </w:r>
            <w:r w:rsidRPr="00C42594">
              <w:rPr>
                <w:rFonts w:ascii="Times New Roman" w:hAnsi="Times New Roman" w:cs="Times New Roman"/>
                <w:sz w:val="24"/>
                <w:szCs w:val="24"/>
                <w:vertAlign w:val="subscript"/>
              </w:rPr>
              <w:t>2</w:t>
            </w:r>
            <w:r w:rsidRPr="00C42594">
              <w:rPr>
                <w:rFonts w:ascii="Times New Roman" w:hAnsi="Times New Roman" w:cs="Times New Roman"/>
                <w:sz w:val="24"/>
                <w:szCs w:val="24"/>
              </w:rPr>
              <w:t>) 80:40:20:25 kg ha</w:t>
            </w:r>
            <w:r w:rsidRPr="00C42594">
              <w:rPr>
                <w:rFonts w:ascii="Times New Roman" w:hAnsi="Times New Roman" w:cs="Times New Roman"/>
                <w:sz w:val="24"/>
                <w:szCs w:val="24"/>
                <w:vertAlign w:val="superscript"/>
              </w:rPr>
              <w:t>-1</w:t>
            </w:r>
          </w:p>
        </w:tc>
        <w:tc>
          <w:tcPr>
            <w:tcW w:w="1559" w:type="dxa"/>
          </w:tcPr>
          <w:p w14:paraId="66EB9861"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20846</w:t>
            </w:r>
          </w:p>
        </w:tc>
        <w:tc>
          <w:tcPr>
            <w:tcW w:w="1559" w:type="dxa"/>
          </w:tcPr>
          <w:p w14:paraId="7741B9A5"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63472</w:t>
            </w:r>
          </w:p>
        </w:tc>
        <w:tc>
          <w:tcPr>
            <w:tcW w:w="1701" w:type="dxa"/>
          </w:tcPr>
          <w:p w14:paraId="2F7BEB2D"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42626</w:t>
            </w:r>
          </w:p>
        </w:tc>
        <w:tc>
          <w:tcPr>
            <w:tcW w:w="1508" w:type="dxa"/>
          </w:tcPr>
          <w:p w14:paraId="3FF9D71E"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2.04</w:t>
            </w:r>
          </w:p>
        </w:tc>
      </w:tr>
      <w:tr w:rsidR="00C42594" w:rsidRPr="00C42594" w14:paraId="0D2500A1" w14:textId="77777777" w:rsidTr="00333905">
        <w:tc>
          <w:tcPr>
            <w:tcW w:w="2689" w:type="dxa"/>
          </w:tcPr>
          <w:p w14:paraId="1BAD085C" w14:textId="77777777" w:rsidR="00C42594" w:rsidRPr="00C42594" w:rsidRDefault="00C42594" w:rsidP="00C42594">
            <w:pPr>
              <w:spacing w:line="360" w:lineRule="auto"/>
              <w:jc w:val="both"/>
              <w:rPr>
                <w:rFonts w:ascii="Times New Roman" w:hAnsi="Times New Roman" w:cs="Times New Roman"/>
                <w:sz w:val="24"/>
                <w:szCs w:val="24"/>
              </w:rPr>
            </w:pPr>
            <w:r w:rsidRPr="00C42594">
              <w:rPr>
                <w:rFonts w:ascii="Times New Roman" w:hAnsi="Times New Roman" w:cs="Times New Roman"/>
                <w:sz w:val="24"/>
                <w:szCs w:val="24"/>
              </w:rPr>
              <w:t>(F</w:t>
            </w:r>
            <w:r w:rsidRPr="00C42594">
              <w:rPr>
                <w:rFonts w:ascii="Times New Roman" w:hAnsi="Times New Roman" w:cs="Times New Roman"/>
                <w:sz w:val="24"/>
                <w:szCs w:val="24"/>
                <w:vertAlign w:val="subscript"/>
              </w:rPr>
              <w:t>3</w:t>
            </w:r>
            <w:r w:rsidRPr="00C42594">
              <w:rPr>
                <w:rFonts w:ascii="Times New Roman" w:hAnsi="Times New Roman" w:cs="Times New Roman"/>
                <w:sz w:val="24"/>
                <w:szCs w:val="24"/>
              </w:rPr>
              <w:t>) 100:50:25:30 kg ha</w:t>
            </w:r>
            <w:r w:rsidRPr="00C42594">
              <w:rPr>
                <w:rFonts w:ascii="Times New Roman" w:hAnsi="Times New Roman" w:cs="Times New Roman"/>
                <w:sz w:val="24"/>
                <w:szCs w:val="24"/>
                <w:vertAlign w:val="superscript"/>
              </w:rPr>
              <w:t>-1</w:t>
            </w:r>
          </w:p>
        </w:tc>
        <w:tc>
          <w:tcPr>
            <w:tcW w:w="1559" w:type="dxa"/>
          </w:tcPr>
          <w:p w14:paraId="582678D4"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21801</w:t>
            </w:r>
          </w:p>
        </w:tc>
        <w:tc>
          <w:tcPr>
            <w:tcW w:w="1559" w:type="dxa"/>
          </w:tcPr>
          <w:p w14:paraId="56F63AD3"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64127</w:t>
            </w:r>
          </w:p>
        </w:tc>
        <w:tc>
          <w:tcPr>
            <w:tcW w:w="1701" w:type="dxa"/>
          </w:tcPr>
          <w:p w14:paraId="3F3B9A60"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42326</w:t>
            </w:r>
          </w:p>
        </w:tc>
        <w:tc>
          <w:tcPr>
            <w:tcW w:w="1508" w:type="dxa"/>
          </w:tcPr>
          <w:p w14:paraId="6C9E3A07"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1.93</w:t>
            </w:r>
          </w:p>
        </w:tc>
      </w:tr>
    </w:tbl>
    <w:p w14:paraId="0AB0CC3A" w14:textId="77777777" w:rsidR="007221D4" w:rsidRDefault="007221D4" w:rsidP="007221D4">
      <w:pPr>
        <w:jc w:val="both"/>
        <w:rPr>
          <w:rFonts w:ascii="Times New Roman" w:hAnsi="Times New Roman" w:cs="Times New Roman"/>
          <w:sz w:val="24"/>
          <w:szCs w:val="24"/>
        </w:rPr>
      </w:pPr>
    </w:p>
    <w:p w14:paraId="1DBF0DE8" w14:textId="77777777" w:rsidR="009434ED" w:rsidRDefault="009434ED" w:rsidP="007221D4">
      <w:pPr>
        <w:jc w:val="both"/>
        <w:rPr>
          <w:rFonts w:ascii="Times New Roman" w:hAnsi="Times New Roman" w:cs="Times New Roman"/>
          <w:sz w:val="24"/>
          <w:szCs w:val="24"/>
        </w:rPr>
      </w:pPr>
    </w:p>
    <w:p w14:paraId="22085003" w14:textId="77777777" w:rsidR="009434ED" w:rsidRDefault="009434ED" w:rsidP="007221D4">
      <w:pPr>
        <w:jc w:val="both"/>
        <w:rPr>
          <w:rFonts w:ascii="Times New Roman" w:hAnsi="Times New Roman" w:cs="Times New Roman"/>
          <w:sz w:val="24"/>
          <w:szCs w:val="24"/>
        </w:rPr>
      </w:pPr>
    </w:p>
    <w:p w14:paraId="714EC5E0" w14:textId="77777777" w:rsidR="009434ED" w:rsidRDefault="009434ED" w:rsidP="007221D4">
      <w:pPr>
        <w:jc w:val="both"/>
        <w:rPr>
          <w:rFonts w:ascii="Times New Roman" w:hAnsi="Times New Roman" w:cs="Times New Roman"/>
          <w:sz w:val="24"/>
          <w:szCs w:val="24"/>
        </w:rPr>
      </w:pPr>
    </w:p>
    <w:sectPr w:rsidR="009434E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D6398" w14:textId="77777777" w:rsidR="000423C5" w:rsidRDefault="000423C5" w:rsidP="007A4CE6">
      <w:pPr>
        <w:spacing w:after="0" w:line="240" w:lineRule="auto"/>
      </w:pPr>
      <w:r>
        <w:separator/>
      </w:r>
    </w:p>
  </w:endnote>
  <w:endnote w:type="continuationSeparator" w:id="0">
    <w:p w14:paraId="4C33759C" w14:textId="77777777" w:rsidR="000423C5" w:rsidRDefault="000423C5" w:rsidP="007A4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BoldMT">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C6F70" w14:textId="77777777" w:rsidR="007A4CE6" w:rsidRDefault="007A4C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DCC5E" w14:textId="77777777" w:rsidR="007A4CE6" w:rsidRDefault="007A4C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37628" w14:textId="77777777" w:rsidR="007A4CE6" w:rsidRDefault="007A4C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7ED1F" w14:textId="77777777" w:rsidR="000423C5" w:rsidRDefault="000423C5" w:rsidP="007A4CE6">
      <w:pPr>
        <w:spacing w:after="0" w:line="240" w:lineRule="auto"/>
      </w:pPr>
      <w:r>
        <w:separator/>
      </w:r>
    </w:p>
  </w:footnote>
  <w:footnote w:type="continuationSeparator" w:id="0">
    <w:p w14:paraId="108FACAE" w14:textId="77777777" w:rsidR="000423C5" w:rsidRDefault="000423C5" w:rsidP="007A4C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A792A" w14:textId="27023743" w:rsidR="007A4CE6" w:rsidRDefault="00000000">
    <w:pPr>
      <w:pStyle w:val="Header"/>
    </w:pPr>
    <w:r>
      <w:rPr>
        <w:noProof/>
      </w:rPr>
      <w:pict w14:anchorId="3EDFB3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3649516"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FA452" w14:textId="692BED8F" w:rsidR="007A4CE6" w:rsidRDefault="00000000">
    <w:pPr>
      <w:pStyle w:val="Header"/>
    </w:pPr>
    <w:r>
      <w:rPr>
        <w:noProof/>
      </w:rPr>
      <w:pict w14:anchorId="18755A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3649517"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93F2F" w14:textId="46FBC100" w:rsidR="007A4CE6" w:rsidRDefault="00000000">
    <w:pPr>
      <w:pStyle w:val="Header"/>
    </w:pPr>
    <w:r>
      <w:rPr>
        <w:noProof/>
      </w:rPr>
      <w:pict w14:anchorId="4773F7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3649515"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FC4D71"/>
    <w:multiLevelType w:val="hybridMultilevel"/>
    <w:tmpl w:val="F74840A0"/>
    <w:lvl w:ilvl="0" w:tplc="5ADE5A86">
      <w:start w:val="19"/>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825201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1D4"/>
    <w:rsid w:val="000423C5"/>
    <w:rsid w:val="0005078E"/>
    <w:rsid w:val="00062849"/>
    <w:rsid w:val="00075C42"/>
    <w:rsid w:val="00085E93"/>
    <w:rsid w:val="000B2876"/>
    <w:rsid w:val="000B3C8B"/>
    <w:rsid w:val="000E40F9"/>
    <w:rsid w:val="000F6820"/>
    <w:rsid w:val="001237D1"/>
    <w:rsid w:val="00132A05"/>
    <w:rsid w:val="001540BA"/>
    <w:rsid w:val="00164B33"/>
    <w:rsid w:val="00166DB5"/>
    <w:rsid w:val="00171707"/>
    <w:rsid w:val="00186D25"/>
    <w:rsid w:val="001A1A3B"/>
    <w:rsid w:val="001C5907"/>
    <w:rsid w:val="001C606E"/>
    <w:rsid w:val="001C6ED6"/>
    <w:rsid w:val="001E4594"/>
    <w:rsid w:val="001F047B"/>
    <w:rsid w:val="002007CA"/>
    <w:rsid w:val="002418FB"/>
    <w:rsid w:val="0024228C"/>
    <w:rsid w:val="00257645"/>
    <w:rsid w:val="00276890"/>
    <w:rsid w:val="002835B5"/>
    <w:rsid w:val="00291FA7"/>
    <w:rsid w:val="002B7B48"/>
    <w:rsid w:val="002C5FCC"/>
    <w:rsid w:val="00347FB9"/>
    <w:rsid w:val="0035210E"/>
    <w:rsid w:val="00363F80"/>
    <w:rsid w:val="00364CF7"/>
    <w:rsid w:val="00375B64"/>
    <w:rsid w:val="00377227"/>
    <w:rsid w:val="00380F51"/>
    <w:rsid w:val="00396C78"/>
    <w:rsid w:val="003A19DE"/>
    <w:rsid w:val="003B2C35"/>
    <w:rsid w:val="003B7906"/>
    <w:rsid w:val="003C2B06"/>
    <w:rsid w:val="003C6922"/>
    <w:rsid w:val="003D6877"/>
    <w:rsid w:val="003E3B46"/>
    <w:rsid w:val="003F5ED5"/>
    <w:rsid w:val="004013A9"/>
    <w:rsid w:val="004168D5"/>
    <w:rsid w:val="00426EDE"/>
    <w:rsid w:val="0047209E"/>
    <w:rsid w:val="00472FFB"/>
    <w:rsid w:val="00482C7A"/>
    <w:rsid w:val="00491E5D"/>
    <w:rsid w:val="0049625A"/>
    <w:rsid w:val="004E0B95"/>
    <w:rsid w:val="004E284A"/>
    <w:rsid w:val="004E4F9B"/>
    <w:rsid w:val="004F4163"/>
    <w:rsid w:val="005041C4"/>
    <w:rsid w:val="0052124B"/>
    <w:rsid w:val="00526CA8"/>
    <w:rsid w:val="00540DE1"/>
    <w:rsid w:val="00560E19"/>
    <w:rsid w:val="00567107"/>
    <w:rsid w:val="0058056F"/>
    <w:rsid w:val="0059775B"/>
    <w:rsid w:val="005A3134"/>
    <w:rsid w:val="005C4D26"/>
    <w:rsid w:val="005C5AE1"/>
    <w:rsid w:val="005D3F56"/>
    <w:rsid w:val="005D4F2B"/>
    <w:rsid w:val="005F1846"/>
    <w:rsid w:val="005F1C3C"/>
    <w:rsid w:val="00604801"/>
    <w:rsid w:val="00613EF5"/>
    <w:rsid w:val="00614C9B"/>
    <w:rsid w:val="00615B71"/>
    <w:rsid w:val="0061746C"/>
    <w:rsid w:val="0062738C"/>
    <w:rsid w:val="006508B1"/>
    <w:rsid w:val="00673901"/>
    <w:rsid w:val="006B0C5F"/>
    <w:rsid w:val="006B16CB"/>
    <w:rsid w:val="006B221C"/>
    <w:rsid w:val="006B79AF"/>
    <w:rsid w:val="006C76C4"/>
    <w:rsid w:val="006E486A"/>
    <w:rsid w:val="006F3472"/>
    <w:rsid w:val="007145A9"/>
    <w:rsid w:val="00717213"/>
    <w:rsid w:val="00720559"/>
    <w:rsid w:val="007221D4"/>
    <w:rsid w:val="00741A54"/>
    <w:rsid w:val="00746B18"/>
    <w:rsid w:val="00747B87"/>
    <w:rsid w:val="00753BDB"/>
    <w:rsid w:val="0077250B"/>
    <w:rsid w:val="00773855"/>
    <w:rsid w:val="00783F89"/>
    <w:rsid w:val="00785793"/>
    <w:rsid w:val="007A2181"/>
    <w:rsid w:val="007A4CE6"/>
    <w:rsid w:val="007B29D5"/>
    <w:rsid w:val="007B35FF"/>
    <w:rsid w:val="007C1E5A"/>
    <w:rsid w:val="007C24C4"/>
    <w:rsid w:val="007C7398"/>
    <w:rsid w:val="007D59D0"/>
    <w:rsid w:val="007D6A9A"/>
    <w:rsid w:val="008011DD"/>
    <w:rsid w:val="00803361"/>
    <w:rsid w:val="00804A49"/>
    <w:rsid w:val="00817357"/>
    <w:rsid w:val="0082438E"/>
    <w:rsid w:val="008246E6"/>
    <w:rsid w:val="00826FB5"/>
    <w:rsid w:val="00830DA6"/>
    <w:rsid w:val="00831E49"/>
    <w:rsid w:val="00861C7B"/>
    <w:rsid w:val="008709D1"/>
    <w:rsid w:val="008770F7"/>
    <w:rsid w:val="0089147B"/>
    <w:rsid w:val="008930CD"/>
    <w:rsid w:val="00895D3A"/>
    <w:rsid w:val="008A135D"/>
    <w:rsid w:val="008A14C7"/>
    <w:rsid w:val="008A2798"/>
    <w:rsid w:val="008B4BFB"/>
    <w:rsid w:val="008D570E"/>
    <w:rsid w:val="008F04BC"/>
    <w:rsid w:val="008F0608"/>
    <w:rsid w:val="008F7396"/>
    <w:rsid w:val="0090094B"/>
    <w:rsid w:val="00940247"/>
    <w:rsid w:val="009434ED"/>
    <w:rsid w:val="00943CB7"/>
    <w:rsid w:val="00955B09"/>
    <w:rsid w:val="0095623F"/>
    <w:rsid w:val="009914DE"/>
    <w:rsid w:val="009A1873"/>
    <w:rsid w:val="009D1476"/>
    <w:rsid w:val="009D5E08"/>
    <w:rsid w:val="009E6894"/>
    <w:rsid w:val="00A00822"/>
    <w:rsid w:val="00A05B87"/>
    <w:rsid w:val="00A31B3C"/>
    <w:rsid w:val="00A36D5B"/>
    <w:rsid w:val="00A5437A"/>
    <w:rsid w:val="00A672FB"/>
    <w:rsid w:val="00A855B4"/>
    <w:rsid w:val="00A87E0C"/>
    <w:rsid w:val="00AB01DC"/>
    <w:rsid w:val="00AB4EBD"/>
    <w:rsid w:val="00AE679F"/>
    <w:rsid w:val="00B16484"/>
    <w:rsid w:val="00B2084C"/>
    <w:rsid w:val="00B47871"/>
    <w:rsid w:val="00B535EB"/>
    <w:rsid w:val="00B560AF"/>
    <w:rsid w:val="00B6059A"/>
    <w:rsid w:val="00B62CE6"/>
    <w:rsid w:val="00B64A86"/>
    <w:rsid w:val="00B710C7"/>
    <w:rsid w:val="00B878BB"/>
    <w:rsid w:val="00B910C4"/>
    <w:rsid w:val="00BA7617"/>
    <w:rsid w:val="00BB4AD7"/>
    <w:rsid w:val="00BB51C8"/>
    <w:rsid w:val="00BC03D6"/>
    <w:rsid w:val="00BD1375"/>
    <w:rsid w:val="00BD1B2D"/>
    <w:rsid w:val="00BF1B94"/>
    <w:rsid w:val="00C07F95"/>
    <w:rsid w:val="00C10CD3"/>
    <w:rsid w:val="00C17EA6"/>
    <w:rsid w:val="00C42594"/>
    <w:rsid w:val="00C43D74"/>
    <w:rsid w:val="00C570C5"/>
    <w:rsid w:val="00CA2539"/>
    <w:rsid w:val="00CC60E4"/>
    <w:rsid w:val="00CD54B5"/>
    <w:rsid w:val="00CD7653"/>
    <w:rsid w:val="00CF4CF7"/>
    <w:rsid w:val="00D001BC"/>
    <w:rsid w:val="00D03FB0"/>
    <w:rsid w:val="00D24334"/>
    <w:rsid w:val="00D27C61"/>
    <w:rsid w:val="00D42258"/>
    <w:rsid w:val="00D50738"/>
    <w:rsid w:val="00D634E8"/>
    <w:rsid w:val="00D855FB"/>
    <w:rsid w:val="00DB57DC"/>
    <w:rsid w:val="00DB7149"/>
    <w:rsid w:val="00DC6B8E"/>
    <w:rsid w:val="00DE0518"/>
    <w:rsid w:val="00DE564D"/>
    <w:rsid w:val="00E149B3"/>
    <w:rsid w:val="00E16DDB"/>
    <w:rsid w:val="00E23A7E"/>
    <w:rsid w:val="00E23DD5"/>
    <w:rsid w:val="00E40651"/>
    <w:rsid w:val="00E61BD3"/>
    <w:rsid w:val="00E6313A"/>
    <w:rsid w:val="00E660AE"/>
    <w:rsid w:val="00E84C45"/>
    <w:rsid w:val="00E87599"/>
    <w:rsid w:val="00E963FD"/>
    <w:rsid w:val="00E96696"/>
    <w:rsid w:val="00EA3581"/>
    <w:rsid w:val="00EB6703"/>
    <w:rsid w:val="00EC659F"/>
    <w:rsid w:val="00ED190F"/>
    <w:rsid w:val="00ED6032"/>
    <w:rsid w:val="00ED7CB0"/>
    <w:rsid w:val="00EE1658"/>
    <w:rsid w:val="00EE2AAE"/>
    <w:rsid w:val="00EE3DE3"/>
    <w:rsid w:val="00EF083A"/>
    <w:rsid w:val="00EF280E"/>
    <w:rsid w:val="00F00F18"/>
    <w:rsid w:val="00F02A6E"/>
    <w:rsid w:val="00F2230E"/>
    <w:rsid w:val="00F23958"/>
    <w:rsid w:val="00F33DA1"/>
    <w:rsid w:val="00F45F9C"/>
    <w:rsid w:val="00F60548"/>
    <w:rsid w:val="00F7294E"/>
    <w:rsid w:val="00F81B4E"/>
    <w:rsid w:val="00F821D6"/>
    <w:rsid w:val="00FA342D"/>
    <w:rsid w:val="00FB02E4"/>
    <w:rsid w:val="00FD239C"/>
    <w:rsid w:val="00FE4C1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DF91D"/>
  <w15:chartTrackingRefBased/>
  <w15:docId w15:val="{5BBD8711-C25F-41EE-A98F-17A7FD767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21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221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221D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221D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221D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221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21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21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21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21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221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21D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21D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221D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221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21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21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21D4"/>
    <w:rPr>
      <w:rFonts w:eastAsiaTheme="majorEastAsia" w:cstheme="majorBidi"/>
      <w:color w:val="272727" w:themeColor="text1" w:themeTint="D8"/>
    </w:rPr>
  </w:style>
  <w:style w:type="paragraph" w:styleId="Title">
    <w:name w:val="Title"/>
    <w:basedOn w:val="Normal"/>
    <w:next w:val="Normal"/>
    <w:link w:val="TitleChar"/>
    <w:uiPriority w:val="10"/>
    <w:qFormat/>
    <w:rsid w:val="007221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21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21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21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21D4"/>
    <w:pPr>
      <w:spacing w:before="160"/>
      <w:jc w:val="center"/>
    </w:pPr>
    <w:rPr>
      <w:i/>
      <w:iCs/>
      <w:color w:val="404040" w:themeColor="text1" w:themeTint="BF"/>
    </w:rPr>
  </w:style>
  <w:style w:type="character" w:customStyle="1" w:styleId="QuoteChar">
    <w:name w:val="Quote Char"/>
    <w:basedOn w:val="DefaultParagraphFont"/>
    <w:link w:val="Quote"/>
    <w:uiPriority w:val="29"/>
    <w:rsid w:val="007221D4"/>
    <w:rPr>
      <w:i/>
      <w:iCs/>
      <w:color w:val="404040" w:themeColor="text1" w:themeTint="BF"/>
    </w:rPr>
  </w:style>
  <w:style w:type="paragraph" w:styleId="ListParagraph">
    <w:name w:val="List Paragraph"/>
    <w:basedOn w:val="Normal"/>
    <w:uiPriority w:val="34"/>
    <w:qFormat/>
    <w:rsid w:val="007221D4"/>
    <w:pPr>
      <w:ind w:left="720"/>
      <w:contextualSpacing/>
    </w:pPr>
  </w:style>
  <w:style w:type="character" w:styleId="IntenseEmphasis">
    <w:name w:val="Intense Emphasis"/>
    <w:basedOn w:val="DefaultParagraphFont"/>
    <w:uiPriority w:val="21"/>
    <w:qFormat/>
    <w:rsid w:val="007221D4"/>
    <w:rPr>
      <w:i/>
      <w:iCs/>
      <w:color w:val="2F5496" w:themeColor="accent1" w:themeShade="BF"/>
    </w:rPr>
  </w:style>
  <w:style w:type="paragraph" w:styleId="IntenseQuote">
    <w:name w:val="Intense Quote"/>
    <w:basedOn w:val="Normal"/>
    <w:next w:val="Normal"/>
    <w:link w:val="IntenseQuoteChar"/>
    <w:uiPriority w:val="30"/>
    <w:qFormat/>
    <w:rsid w:val="007221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221D4"/>
    <w:rPr>
      <w:i/>
      <w:iCs/>
      <w:color w:val="2F5496" w:themeColor="accent1" w:themeShade="BF"/>
    </w:rPr>
  </w:style>
  <w:style w:type="character" w:styleId="IntenseReference">
    <w:name w:val="Intense Reference"/>
    <w:basedOn w:val="DefaultParagraphFont"/>
    <w:uiPriority w:val="32"/>
    <w:qFormat/>
    <w:rsid w:val="007221D4"/>
    <w:rPr>
      <w:b/>
      <w:bCs/>
      <w:smallCaps/>
      <w:color w:val="2F5496" w:themeColor="accent1" w:themeShade="BF"/>
      <w:spacing w:val="5"/>
    </w:rPr>
  </w:style>
  <w:style w:type="table" w:styleId="TableGrid">
    <w:name w:val="Table Grid"/>
    <w:basedOn w:val="TableNormal"/>
    <w:uiPriority w:val="39"/>
    <w:rsid w:val="00C42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C659F"/>
    <w:rPr>
      <w:rFonts w:ascii="Times New Roman" w:hAnsi="Times New Roman" w:cs="Times New Roman"/>
      <w:sz w:val="24"/>
      <w:szCs w:val="24"/>
    </w:rPr>
  </w:style>
  <w:style w:type="character" w:styleId="Hyperlink">
    <w:name w:val="Hyperlink"/>
    <w:basedOn w:val="DefaultParagraphFont"/>
    <w:uiPriority w:val="99"/>
    <w:unhideWhenUsed/>
    <w:rsid w:val="00ED7CB0"/>
    <w:rPr>
      <w:color w:val="0563C1" w:themeColor="hyperlink"/>
      <w:u w:val="single"/>
    </w:rPr>
  </w:style>
  <w:style w:type="character" w:customStyle="1" w:styleId="UnresolvedMention1">
    <w:name w:val="Unresolved Mention1"/>
    <w:basedOn w:val="DefaultParagraphFont"/>
    <w:uiPriority w:val="99"/>
    <w:semiHidden/>
    <w:unhideWhenUsed/>
    <w:rsid w:val="00ED7CB0"/>
    <w:rPr>
      <w:color w:val="605E5C"/>
      <w:shd w:val="clear" w:color="auto" w:fill="E1DFDD"/>
    </w:rPr>
  </w:style>
  <w:style w:type="paragraph" w:styleId="Header">
    <w:name w:val="header"/>
    <w:basedOn w:val="Normal"/>
    <w:link w:val="HeaderChar"/>
    <w:uiPriority w:val="99"/>
    <w:unhideWhenUsed/>
    <w:rsid w:val="007A4C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4CE6"/>
  </w:style>
  <w:style w:type="paragraph" w:styleId="Footer">
    <w:name w:val="footer"/>
    <w:basedOn w:val="Normal"/>
    <w:link w:val="FooterChar"/>
    <w:uiPriority w:val="99"/>
    <w:unhideWhenUsed/>
    <w:rsid w:val="007A4C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4C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5941">
      <w:bodyDiv w:val="1"/>
      <w:marLeft w:val="0"/>
      <w:marRight w:val="0"/>
      <w:marTop w:val="0"/>
      <w:marBottom w:val="0"/>
      <w:divBdr>
        <w:top w:val="none" w:sz="0" w:space="0" w:color="auto"/>
        <w:left w:val="none" w:sz="0" w:space="0" w:color="auto"/>
        <w:bottom w:val="none" w:sz="0" w:space="0" w:color="auto"/>
        <w:right w:val="none" w:sz="0" w:space="0" w:color="auto"/>
      </w:divBdr>
    </w:div>
    <w:div w:id="47539526">
      <w:bodyDiv w:val="1"/>
      <w:marLeft w:val="0"/>
      <w:marRight w:val="0"/>
      <w:marTop w:val="0"/>
      <w:marBottom w:val="0"/>
      <w:divBdr>
        <w:top w:val="none" w:sz="0" w:space="0" w:color="auto"/>
        <w:left w:val="none" w:sz="0" w:space="0" w:color="auto"/>
        <w:bottom w:val="none" w:sz="0" w:space="0" w:color="auto"/>
        <w:right w:val="none" w:sz="0" w:space="0" w:color="auto"/>
      </w:divBdr>
    </w:div>
    <w:div w:id="218056982">
      <w:bodyDiv w:val="1"/>
      <w:marLeft w:val="0"/>
      <w:marRight w:val="0"/>
      <w:marTop w:val="0"/>
      <w:marBottom w:val="0"/>
      <w:divBdr>
        <w:top w:val="none" w:sz="0" w:space="0" w:color="auto"/>
        <w:left w:val="none" w:sz="0" w:space="0" w:color="auto"/>
        <w:bottom w:val="none" w:sz="0" w:space="0" w:color="auto"/>
        <w:right w:val="none" w:sz="0" w:space="0" w:color="auto"/>
      </w:divBdr>
    </w:div>
    <w:div w:id="266231562">
      <w:bodyDiv w:val="1"/>
      <w:marLeft w:val="0"/>
      <w:marRight w:val="0"/>
      <w:marTop w:val="0"/>
      <w:marBottom w:val="0"/>
      <w:divBdr>
        <w:top w:val="none" w:sz="0" w:space="0" w:color="auto"/>
        <w:left w:val="none" w:sz="0" w:space="0" w:color="auto"/>
        <w:bottom w:val="none" w:sz="0" w:space="0" w:color="auto"/>
        <w:right w:val="none" w:sz="0" w:space="0" w:color="auto"/>
      </w:divBdr>
    </w:div>
    <w:div w:id="275911730">
      <w:bodyDiv w:val="1"/>
      <w:marLeft w:val="0"/>
      <w:marRight w:val="0"/>
      <w:marTop w:val="0"/>
      <w:marBottom w:val="0"/>
      <w:divBdr>
        <w:top w:val="none" w:sz="0" w:space="0" w:color="auto"/>
        <w:left w:val="none" w:sz="0" w:space="0" w:color="auto"/>
        <w:bottom w:val="none" w:sz="0" w:space="0" w:color="auto"/>
        <w:right w:val="none" w:sz="0" w:space="0" w:color="auto"/>
      </w:divBdr>
    </w:div>
    <w:div w:id="394665197">
      <w:bodyDiv w:val="1"/>
      <w:marLeft w:val="0"/>
      <w:marRight w:val="0"/>
      <w:marTop w:val="0"/>
      <w:marBottom w:val="0"/>
      <w:divBdr>
        <w:top w:val="none" w:sz="0" w:space="0" w:color="auto"/>
        <w:left w:val="none" w:sz="0" w:space="0" w:color="auto"/>
        <w:bottom w:val="none" w:sz="0" w:space="0" w:color="auto"/>
        <w:right w:val="none" w:sz="0" w:space="0" w:color="auto"/>
      </w:divBdr>
    </w:div>
    <w:div w:id="486290949">
      <w:bodyDiv w:val="1"/>
      <w:marLeft w:val="0"/>
      <w:marRight w:val="0"/>
      <w:marTop w:val="0"/>
      <w:marBottom w:val="0"/>
      <w:divBdr>
        <w:top w:val="none" w:sz="0" w:space="0" w:color="auto"/>
        <w:left w:val="none" w:sz="0" w:space="0" w:color="auto"/>
        <w:bottom w:val="none" w:sz="0" w:space="0" w:color="auto"/>
        <w:right w:val="none" w:sz="0" w:space="0" w:color="auto"/>
      </w:divBdr>
    </w:div>
    <w:div w:id="683674972">
      <w:bodyDiv w:val="1"/>
      <w:marLeft w:val="0"/>
      <w:marRight w:val="0"/>
      <w:marTop w:val="0"/>
      <w:marBottom w:val="0"/>
      <w:divBdr>
        <w:top w:val="none" w:sz="0" w:space="0" w:color="auto"/>
        <w:left w:val="none" w:sz="0" w:space="0" w:color="auto"/>
        <w:bottom w:val="none" w:sz="0" w:space="0" w:color="auto"/>
        <w:right w:val="none" w:sz="0" w:space="0" w:color="auto"/>
      </w:divBdr>
    </w:div>
    <w:div w:id="693382376">
      <w:bodyDiv w:val="1"/>
      <w:marLeft w:val="0"/>
      <w:marRight w:val="0"/>
      <w:marTop w:val="0"/>
      <w:marBottom w:val="0"/>
      <w:divBdr>
        <w:top w:val="none" w:sz="0" w:space="0" w:color="auto"/>
        <w:left w:val="none" w:sz="0" w:space="0" w:color="auto"/>
        <w:bottom w:val="none" w:sz="0" w:space="0" w:color="auto"/>
        <w:right w:val="none" w:sz="0" w:space="0" w:color="auto"/>
      </w:divBdr>
    </w:div>
    <w:div w:id="899946395">
      <w:bodyDiv w:val="1"/>
      <w:marLeft w:val="0"/>
      <w:marRight w:val="0"/>
      <w:marTop w:val="0"/>
      <w:marBottom w:val="0"/>
      <w:divBdr>
        <w:top w:val="none" w:sz="0" w:space="0" w:color="auto"/>
        <w:left w:val="none" w:sz="0" w:space="0" w:color="auto"/>
        <w:bottom w:val="none" w:sz="0" w:space="0" w:color="auto"/>
        <w:right w:val="none" w:sz="0" w:space="0" w:color="auto"/>
      </w:divBdr>
    </w:div>
    <w:div w:id="1232081062">
      <w:bodyDiv w:val="1"/>
      <w:marLeft w:val="0"/>
      <w:marRight w:val="0"/>
      <w:marTop w:val="0"/>
      <w:marBottom w:val="0"/>
      <w:divBdr>
        <w:top w:val="none" w:sz="0" w:space="0" w:color="auto"/>
        <w:left w:val="none" w:sz="0" w:space="0" w:color="auto"/>
        <w:bottom w:val="none" w:sz="0" w:space="0" w:color="auto"/>
        <w:right w:val="none" w:sz="0" w:space="0" w:color="auto"/>
      </w:divBdr>
    </w:div>
    <w:div w:id="1424495622">
      <w:bodyDiv w:val="1"/>
      <w:marLeft w:val="0"/>
      <w:marRight w:val="0"/>
      <w:marTop w:val="0"/>
      <w:marBottom w:val="0"/>
      <w:divBdr>
        <w:top w:val="none" w:sz="0" w:space="0" w:color="auto"/>
        <w:left w:val="none" w:sz="0" w:space="0" w:color="auto"/>
        <w:bottom w:val="none" w:sz="0" w:space="0" w:color="auto"/>
        <w:right w:val="none" w:sz="0" w:space="0" w:color="auto"/>
      </w:divBdr>
    </w:div>
    <w:div w:id="1459761834">
      <w:bodyDiv w:val="1"/>
      <w:marLeft w:val="0"/>
      <w:marRight w:val="0"/>
      <w:marTop w:val="0"/>
      <w:marBottom w:val="0"/>
      <w:divBdr>
        <w:top w:val="none" w:sz="0" w:space="0" w:color="auto"/>
        <w:left w:val="none" w:sz="0" w:space="0" w:color="auto"/>
        <w:bottom w:val="none" w:sz="0" w:space="0" w:color="auto"/>
        <w:right w:val="none" w:sz="0" w:space="0" w:color="auto"/>
      </w:divBdr>
    </w:div>
    <w:div w:id="1522472503">
      <w:bodyDiv w:val="1"/>
      <w:marLeft w:val="0"/>
      <w:marRight w:val="0"/>
      <w:marTop w:val="0"/>
      <w:marBottom w:val="0"/>
      <w:divBdr>
        <w:top w:val="none" w:sz="0" w:space="0" w:color="auto"/>
        <w:left w:val="none" w:sz="0" w:space="0" w:color="auto"/>
        <w:bottom w:val="none" w:sz="0" w:space="0" w:color="auto"/>
        <w:right w:val="none" w:sz="0" w:space="0" w:color="auto"/>
      </w:divBdr>
    </w:div>
    <w:div w:id="1562643240">
      <w:bodyDiv w:val="1"/>
      <w:marLeft w:val="0"/>
      <w:marRight w:val="0"/>
      <w:marTop w:val="0"/>
      <w:marBottom w:val="0"/>
      <w:divBdr>
        <w:top w:val="none" w:sz="0" w:space="0" w:color="auto"/>
        <w:left w:val="none" w:sz="0" w:space="0" w:color="auto"/>
        <w:bottom w:val="none" w:sz="0" w:space="0" w:color="auto"/>
        <w:right w:val="none" w:sz="0" w:space="0" w:color="auto"/>
      </w:divBdr>
    </w:div>
    <w:div w:id="1634288718">
      <w:bodyDiv w:val="1"/>
      <w:marLeft w:val="0"/>
      <w:marRight w:val="0"/>
      <w:marTop w:val="0"/>
      <w:marBottom w:val="0"/>
      <w:divBdr>
        <w:top w:val="none" w:sz="0" w:space="0" w:color="auto"/>
        <w:left w:val="none" w:sz="0" w:space="0" w:color="auto"/>
        <w:bottom w:val="none" w:sz="0" w:space="0" w:color="auto"/>
        <w:right w:val="none" w:sz="0" w:space="0" w:color="auto"/>
      </w:divBdr>
    </w:div>
    <w:div w:id="1717043954">
      <w:bodyDiv w:val="1"/>
      <w:marLeft w:val="0"/>
      <w:marRight w:val="0"/>
      <w:marTop w:val="0"/>
      <w:marBottom w:val="0"/>
      <w:divBdr>
        <w:top w:val="none" w:sz="0" w:space="0" w:color="auto"/>
        <w:left w:val="none" w:sz="0" w:space="0" w:color="auto"/>
        <w:bottom w:val="none" w:sz="0" w:space="0" w:color="auto"/>
        <w:right w:val="none" w:sz="0" w:space="0" w:color="auto"/>
      </w:divBdr>
    </w:div>
    <w:div w:id="1857428494">
      <w:bodyDiv w:val="1"/>
      <w:marLeft w:val="0"/>
      <w:marRight w:val="0"/>
      <w:marTop w:val="0"/>
      <w:marBottom w:val="0"/>
      <w:divBdr>
        <w:top w:val="none" w:sz="0" w:space="0" w:color="auto"/>
        <w:left w:val="none" w:sz="0" w:space="0" w:color="auto"/>
        <w:bottom w:val="none" w:sz="0" w:space="0" w:color="auto"/>
        <w:right w:val="none" w:sz="0" w:space="0" w:color="auto"/>
      </w:divBdr>
    </w:div>
    <w:div w:id="1937515196">
      <w:bodyDiv w:val="1"/>
      <w:marLeft w:val="0"/>
      <w:marRight w:val="0"/>
      <w:marTop w:val="0"/>
      <w:marBottom w:val="0"/>
      <w:divBdr>
        <w:top w:val="none" w:sz="0" w:space="0" w:color="auto"/>
        <w:left w:val="none" w:sz="0" w:space="0" w:color="auto"/>
        <w:bottom w:val="none" w:sz="0" w:space="0" w:color="auto"/>
        <w:right w:val="none" w:sz="0" w:space="0" w:color="auto"/>
      </w:divBdr>
    </w:div>
    <w:div w:id="2005548479">
      <w:bodyDiv w:val="1"/>
      <w:marLeft w:val="0"/>
      <w:marRight w:val="0"/>
      <w:marTop w:val="0"/>
      <w:marBottom w:val="0"/>
      <w:divBdr>
        <w:top w:val="none" w:sz="0" w:space="0" w:color="auto"/>
        <w:left w:val="none" w:sz="0" w:space="0" w:color="auto"/>
        <w:bottom w:val="none" w:sz="0" w:space="0" w:color="auto"/>
        <w:right w:val="none" w:sz="0" w:space="0" w:color="auto"/>
      </w:divBdr>
    </w:div>
    <w:div w:id="210757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11</Pages>
  <Words>3610</Words>
  <Characters>20577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banti kharb</dc:creator>
  <cp:keywords/>
  <dc:description/>
  <cp:lastModifiedBy>Editor GP 005</cp:lastModifiedBy>
  <cp:revision>30</cp:revision>
  <dcterms:created xsi:type="dcterms:W3CDTF">2025-08-05T05:43:00Z</dcterms:created>
  <dcterms:modified xsi:type="dcterms:W3CDTF">2025-08-07T12:08:00Z</dcterms:modified>
</cp:coreProperties>
</file>