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1B223" w14:textId="1C1D6905" w:rsidR="00285D52" w:rsidRDefault="00285D52" w:rsidP="006F019A">
      <w:pPr>
        <w:autoSpaceDE w:val="0"/>
        <w:autoSpaceDN w:val="0"/>
        <w:adjustRightInd w:val="0"/>
        <w:spacing w:after="0" w:line="480" w:lineRule="auto"/>
        <w:jc w:val="center"/>
        <w:rPr>
          <w:rFonts w:ascii="Times New Roman" w:hAnsi="Times New Roman" w:cs="Times New Roman"/>
          <w:b/>
          <w:bCs/>
          <w:sz w:val="28"/>
          <w:szCs w:val="28"/>
          <w:lang w:val="en-IN"/>
        </w:rPr>
      </w:pPr>
      <w:bookmarkStart w:id="0" w:name="_Hlk204101423"/>
      <w:bookmarkStart w:id="1" w:name="_Hlk130670045"/>
      <w:r w:rsidRPr="00285D52">
        <w:rPr>
          <w:rFonts w:ascii="Times New Roman" w:hAnsi="Times New Roman" w:cs="Times New Roman"/>
          <w:b/>
          <w:bCs/>
          <w:i/>
          <w:iCs/>
          <w:sz w:val="28"/>
          <w:szCs w:val="28"/>
          <w:u w:val="single"/>
        </w:rPr>
        <w:t>Original Research Article</w:t>
      </w:r>
    </w:p>
    <w:p w14:paraId="2B4E6016" w14:textId="4EE9F891" w:rsidR="004449B2" w:rsidRDefault="004449B2" w:rsidP="006F019A">
      <w:pPr>
        <w:autoSpaceDE w:val="0"/>
        <w:autoSpaceDN w:val="0"/>
        <w:adjustRightInd w:val="0"/>
        <w:spacing w:after="0" w:line="480" w:lineRule="auto"/>
        <w:jc w:val="center"/>
        <w:rPr>
          <w:rFonts w:ascii="Times New Roman" w:hAnsi="Times New Roman" w:cs="Times New Roman"/>
          <w:b/>
          <w:bCs/>
          <w:sz w:val="28"/>
          <w:szCs w:val="28"/>
          <w:lang w:val="en-IN"/>
        </w:rPr>
      </w:pPr>
      <w:r w:rsidRPr="004449B2">
        <w:rPr>
          <w:rFonts w:ascii="Times New Roman" w:hAnsi="Times New Roman" w:cs="Times New Roman"/>
          <w:b/>
          <w:bCs/>
          <w:sz w:val="28"/>
          <w:szCs w:val="28"/>
          <w:lang w:val="en-IN"/>
        </w:rPr>
        <w:t>Farmers’ Knowledge of Soil Testing: A Multi-Context Analysis Across Different Irrigation Systems</w:t>
      </w:r>
    </w:p>
    <w:p w14:paraId="7B74D42D" w14:textId="77777777" w:rsidR="005B38A2" w:rsidRPr="004449B2" w:rsidRDefault="005B38A2" w:rsidP="006F019A">
      <w:pPr>
        <w:autoSpaceDE w:val="0"/>
        <w:autoSpaceDN w:val="0"/>
        <w:adjustRightInd w:val="0"/>
        <w:spacing w:after="0" w:line="480" w:lineRule="auto"/>
        <w:jc w:val="center"/>
        <w:rPr>
          <w:rFonts w:ascii="Times New Roman" w:hAnsi="Times New Roman" w:cs="Times New Roman"/>
          <w:b/>
          <w:sz w:val="28"/>
          <w:szCs w:val="28"/>
          <w:lang w:val="en-IN"/>
        </w:rPr>
      </w:pPr>
    </w:p>
    <w:bookmarkEnd w:id="0"/>
    <w:p w14:paraId="41FBBD09" w14:textId="77777777" w:rsidR="00285D52" w:rsidRDefault="00285D52" w:rsidP="006F019A">
      <w:pPr>
        <w:spacing w:line="480" w:lineRule="auto"/>
        <w:jc w:val="center"/>
        <w:rPr>
          <w:rFonts w:ascii="Times New Roman" w:hAnsi="Times New Roman" w:cs="Times New Roman"/>
          <w:i/>
          <w:iCs/>
          <w:szCs w:val="20"/>
        </w:rPr>
      </w:pPr>
    </w:p>
    <w:p w14:paraId="79C02F9E" w14:textId="0B5F0EBE" w:rsidR="00EC5FE9" w:rsidRPr="00CB69F4" w:rsidRDefault="00CB69F4" w:rsidP="006F019A">
      <w:pPr>
        <w:spacing w:line="480" w:lineRule="auto"/>
        <w:jc w:val="center"/>
        <w:rPr>
          <w:rFonts w:ascii="Times New Roman" w:hAnsi="Times New Roman" w:cs="Times New Roman"/>
          <w:b/>
          <w:sz w:val="24"/>
          <w:szCs w:val="24"/>
        </w:rPr>
      </w:pPr>
      <w:r w:rsidRPr="00CB69F4">
        <w:rPr>
          <w:rFonts w:ascii="Times New Roman" w:hAnsi="Times New Roman" w:cs="Times New Roman"/>
          <w:b/>
          <w:sz w:val="24"/>
          <w:szCs w:val="24"/>
        </w:rPr>
        <w:t>ABSTRACT</w:t>
      </w:r>
    </w:p>
    <w:p w14:paraId="2F9A77BD" w14:textId="77777777" w:rsidR="003115B4" w:rsidRPr="00EE4BEE" w:rsidRDefault="004F1A30" w:rsidP="003115B4">
      <w:pPr>
        <w:shd w:val="clear" w:color="auto" w:fill="FFFFFF" w:themeFill="background1"/>
        <w:spacing w:line="480" w:lineRule="auto"/>
        <w:jc w:val="both"/>
        <w:rPr>
          <w:rFonts w:ascii="Times New Roman" w:eastAsiaTheme="minorEastAsia" w:hAnsi="Times New Roman" w:cs="Times New Roman"/>
          <w:color w:val="EE0000"/>
          <w:sz w:val="24"/>
          <w:szCs w:val="24"/>
        </w:rPr>
      </w:pPr>
      <w:r w:rsidRPr="004F1A30">
        <w:rPr>
          <w:rFonts w:ascii="Times New Roman" w:eastAsiaTheme="minorEastAsia" w:hAnsi="Times New Roman" w:cs="Times New Roman"/>
          <w:color w:val="000000" w:themeColor="text1"/>
          <w:sz w:val="24"/>
          <w:szCs w:val="24"/>
        </w:rPr>
        <w:t>The present study was carried out during 2022-23 in the districts of Mandya, Chikkaballapura, and Tumakuru in Karnataka to assess farmers’ knowledge of soil testing across different farming situations. Additionally, the study aimed to examine the relationship between farmers’ profile characteristics and their knowledge of soil testing, as well as the extent to which these characteristics contribute to that knowledge.</w:t>
      </w:r>
      <w:r>
        <w:rPr>
          <w:rFonts w:ascii="Times New Roman" w:eastAsiaTheme="minorEastAsia" w:hAnsi="Times New Roman" w:cs="Times New Roman"/>
          <w:color w:val="000000" w:themeColor="text1"/>
          <w:sz w:val="24"/>
          <w:szCs w:val="24"/>
        </w:rPr>
        <w:t xml:space="preserve"> </w:t>
      </w:r>
      <w:r w:rsidRPr="004F1A30">
        <w:rPr>
          <w:rFonts w:ascii="Times New Roman" w:eastAsiaTheme="minorEastAsia" w:hAnsi="Times New Roman" w:cs="Times New Roman"/>
          <w:color w:val="000000" w:themeColor="text1"/>
          <w:sz w:val="24"/>
          <w:szCs w:val="24"/>
        </w:rPr>
        <w:t>A total of sixty soil-tested farmers from each district were personally interviewed using a pre-tested interview schedule. The results showed that a large majority of farmers (76.10%) possessed medium to high knowledge about soil testing.</w:t>
      </w:r>
      <w:r>
        <w:rPr>
          <w:rFonts w:ascii="Times New Roman" w:eastAsiaTheme="minorEastAsia" w:hAnsi="Times New Roman" w:cs="Times New Roman"/>
          <w:color w:val="000000" w:themeColor="text1"/>
          <w:sz w:val="24"/>
          <w:szCs w:val="24"/>
        </w:rPr>
        <w:t xml:space="preserve"> </w:t>
      </w:r>
      <w:r w:rsidRPr="00EE4BEE">
        <w:rPr>
          <w:rFonts w:ascii="Times New Roman" w:eastAsiaTheme="minorEastAsia" w:hAnsi="Times New Roman" w:cs="Times New Roman"/>
          <w:color w:val="EE0000"/>
          <w:sz w:val="24"/>
          <w:szCs w:val="24"/>
        </w:rPr>
        <w:t xml:space="preserve">Correlation analysis indicated that, </w:t>
      </w:r>
      <w:r w:rsidR="002704A7" w:rsidRPr="00EE4BEE">
        <w:rPr>
          <w:rFonts w:ascii="Times New Roman" w:eastAsiaTheme="minorEastAsia" w:hAnsi="Times New Roman" w:cs="Times New Roman"/>
          <w:color w:val="EE0000"/>
          <w:sz w:val="24"/>
          <w:szCs w:val="24"/>
        </w:rPr>
        <w:t>a</w:t>
      </w:r>
      <w:r w:rsidR="002704A7" w:rsidRPr="00EE4BEE">
        <w:rPr>
          <w:rFonts w:ascii="Times New Roman" w:eastAsiaTheme="minorEastAsia" w:hAnsi="Times New Roman" w:cs="Times New Roman"/>
          <w:color w:val="EE0000"/>
          <w:sz w:val="24"/>
          <w:szCs w:val="24"/>
        </w:rPr>
        <w:t xml:space="preserve"> majority of profile characteristics showed significant associations with knowledge levels across all irrigation types</w:t>
      </w:r>
      <w:r w:rsidRPr="004F1A30">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w:t>
      </w:r>
      <w:r w:rsidRPr="004F1A30">
        <w:rPr>
          <w:rFonts w:ascii="Times New Roman" w:eastAsiaTheme="minorEastAsia" w:hAnsi="Times New Roman" w:cs="Times New Roman"/>
          <w:color w:val="000000" w:themeColor="text1"/>
          <w:sz w:val="24"/>
          <w:szCs w:val="24"/>
        </w:rPr>
        <w:t xml:space="preserve">Furthermore, all 19 profile characteristics collectively accounted for 68.40%, 71.10%, and 66.90% of the variation in knowledge levels under assured, protected, and rainfed conditions, respectively. </w:t>
      </w:r>
      <w:r w:rsidR="003115B4" w:rsidRPr="00EE4BEE">
        <w:rPr>
          <w:rFonts w:ascii="Times New Roman" w:eastAsiaTheme="minorEastAsia" w:hAnsi="Times New Roman" w:cs="Times New Roman"/>
          <w:color w:val="EE0000"/>
          <w:sz w:val="24"/>
          <w:szCs w:val="24"/>
        </w:rPr>
        <w:t>These findings suggest the need for targeted extension programs to enhance soil testing awareness, especially in rainfed regions</w:t>
      </w:r>
      <w:r w:rsidR="003115B4" w:rsidRPr="00EE4BEE">
        <w:rPr>
          <w:rFonts w:ascii="Times New Roman" w:eastAsiaTheme="minorEastAsia" w:hAnsi="Times New Roman" w:cs="Times New Roman"/>
          <w:color w:val="EE0000"/>
          <w:sz w:val="24"/>
          <w:szCs w:val="24"/>
        </w:rPr>
        <w:t xml:space="preserve"> </w:t>
      </w:r>
    </w:p>
    <w:p w14:paraId="5A164E8A" w14:textId="37CC31AC" w:rsidR="00FC24D3" w:rsidRDefault="00EC5FE9" w:rsidP="003115B4">
      <w:pPr>
        <w:shd w:val="clear" w:color="auto" w:fill="FFFFFF" w:themeFill="background1"/>
        <w:spacing w:line="480" w:lineRule="auto"/>
        <w:jc w:val="both"/>
        <w:rPr>
          <w:rFonts w:ascii="Times New Roman" w:eastAsiaTheme="minorEastAsia" w:hAnsi="Times New Roman" w:cs="Times New Roman"/>
          <w:bCs/>
          <w:iCs/>
          <w:color w:val="000000" w:themeColor="text1"/>
          <w:sz w:val="24"/>
          <w:szCs w:val="24"/>
        </w:rPr>
      </w:pPr>
      <w:r w:rsidRPr="00862860">
        <w:rPr>
          <w:rFonts w:ascii="Times New Roman" w:eastAsiaTheme="minorEastAsia" w:hAnsi="Times New Roman" w:cs="Times New Roman"/>
          <w:b/>
          <w:iCs/>
          <w:color w:val="000000" w:themeColor="text1"/>
          <w:sz w:val="24"/>
          <w:szCs w:val="24"/>
        </w:rPr>
        <w:t xml:space="preserve">Keywords: </w:t>
      </w:r>
      <w:r>
        <w:rPr>
          <w:rFonts w:ascii="Times New Roman" w:eastAsiaTheme="minorEastAsia" w:hAnsi="Times New Roman" w:cs="Times New Roman"/>
          <w:bCs/>
          <w:iCs/>
          <w:color w:val="000000" w:themeColor="text1"/>
          <w:sz w:val="24"/>
          <w:szCs w:val="24"/>
        </w:rPr>
        <w:t>Soil testing</w:t>
      </w:r>
      <w:r w:rsidRPr="00862860">
        <w:rPr>
          <w:rFonts w:ascii="Times New Roman" w:eastAsiaTheme="minorEastAsia" w:hAnsi="Times New Roman" w:cs="Times New Roman"/>
          <w:bCs/>
          <w:iCs/>
          <w:color w:val="000000" w:themeColor="text1"/>
          <w:sz w:val="24"/>
          <w:szCs w:val="24"/>
        </w:rPr>
        <w:t xml:space="preserve">, </w:t>
      </w:r>
      <w:r>
        <w:rPr>
          <w:rFonts w:ascii="Times New Roman" w:eastAsiaTheme="minorEastAsia" w:hAnsi="Times New Roman" w:cs="Times New Roman"/>
          <w:bCs/>
          <w:iCs/>
          <w:color w:val="000000" w:themeColor="text1"/>
          <w:sz w:val="24"/>
          <w:szCs w:val="24"/>
        </w:rPr>
        <w:t>Knowledge</w:t>
      </w:r>
      <w:r w:rsidRPr="00862860">
        <w:rPr>
          <w:rFonts w:ascii="Times New Roman" w:eastAsiaTheme="minorEastAsia" w:hAnsi="Times New Roman" w:cs="Times New Roman"/>
          <w:bCs/>
          <w:iCs/>
          <w:color w:val="000000" w:themeColor="text1"/>
          <w:sz w:val="24"/>
          <w:szCs w:val="24"/>
        </w:rPr>
        <w:t xml:space="preserve">, </w:t>
      </w:r>
      <w:r>
        <w:rPr>
          <w:rFonts w:ascii="Times New Roman" w:eastAsiaTheme="minorEastAsia" w:hAnsi="Times New Roman" w:cs="Times New Roman"/>
          <w:bCs/>
          <w:iCs/>
          <w:color w:val="000000" w:themeColor="text1"/>
          <w:sz w:val="24"/>
          <w:szCs w:val="24"/>
        </w:rPr>
        <w:t xml:space="preserve">Irrigation, Relationship, Extent of contribution   </w:t>
      </w:r>
    </w:p>
    <w:p w14:paraId="58BF45E2" w14:textId="77777777" w:rsidR="00FC24D3" w:rsidRDefault="00FC24D3" w:rsidP="006F019A">
      <w:pPr>
        <w:shd w:val="clear" w:color="auto" w:fill="FFFFFF" w:themeFill="background1"/>
        <w:spacing w:line="480" w:lineRule="auto"/>
        <w:jc w:val="center"/>
        <w:rPr>
          <w:rFonts w:ascii="Times New Roman" w:eastAsiaTheme="minorEastAsia" w:hAnsi="Times New Roman" w:cs="Times New Roman"/>
          <w:bCs/>
          <w:iCs/>
          <w:color w:val="000000" w:themeColor="text1"/>
          <w:sz w:val="24"/>
          <w:szCs w:val="24"/>
        </w:rPr>
      </w:pPr>
    </w:p>
    <w:p w14:paraId="49BC53DC" w14:textId="77777777" w:rsidR="00FC24D3" w:rsidRDefault="00FC24D3" w:rsidP="006F019A">
      <w:pPr>
        <w:shd w:val="clear" w:color="auto" w:fill="FFFFFF" w:themeFill="background1"/>
        <w:spacing w:line="480" w:lineRule="auto"/>
        <w:jc w:val="center"/>
        <w:rPr>
          <w:rFonts w:ascii="Times New Roman" w:eastAsiaTheme="minorEastAsia" w:hAnsi="Times New Roman" w:cs="Times New Roman"/>
          <w:bCs/>
          <w:iCs/>
          <w:color w:val="000000" w:themeColor="text1"/>
          <w:sz w:val="24"/>
          <w:szCs w:val="24"/>
        </w:rPr>
      </w:pPr>
    </w:p>
    <w:p w14:paraId="75B6BA83" w14:textId="3CE8CAE4" w:rsidR="00EC5FE9" w:rsidRDefault="00EC5FE9" w:rsidP="006F019A">
      <w:pPr>
        <w:shd w:val="clear" w:color="auto" w:fill="FFFFFF" w:themeFill="background1"/>
        <w:spacing w:line="480" w:lineRule="auto"/>
        <w:jc w:val="center"/>
        <w:rPr>
          <w:rFonts w:ascii="Times New Roman" w:eastAsiaTheme="minorEastAsia" w:hAnsi="Times New Roman" w:cs="Times New Roman"/>
          <w:bCs/>
          <w:iCs/>
          <w:color w:val="000000" w:themeColor="text1"/>
          <w:sz w:val="24"/>
          <w:szCs w:val="24"/>
        </w:rPr>
      </w:pPr>
      <w:r>
        <w:rPr>
          <w:rFonts w:ascii="Times New Roman" w:eastAsiaTheme="minorEastAsia" w:hAnsi="Times New Roman" w:cs="Times New Roman"/>
          <w:bCs/>
          <w:iCs/>
          <w:color w:val="000000" w:themeColor="text1"/>
          <w:sz w:val="24"/>
          <w:szCs w:val="24"/>
        </w:rPr>
        <w:t xml:space="preserve">                                                                        </w:t>
      </w:r>
    </w:p>
    <w:p w14:paraId="65741E9F" w14:textId="4736267A" w:rsidR="00D24813" w:rsidRPr="006F019A" w:rsidRDefault="00CB69F4" w:rsidP="006F019A">
      <w:pPr>
        <w:shd w:val="clear" w:color="auto" w:fill="FFFFFF" w:themeFill="background1"/>
        <w:spacing w:line="480" w:lineRule="auto"/>
        <w:jc w:val="center"/>
        <w:rPr>
          <w:rFonts w:ascii="Times New Roman" w:eastAsiaTheme="minorEastAsia" w:hAnsi="Times New Roman" w:cs="Times New Roman"/>
          <w:b/>
          <w:bCs/>
          <w:iCs/>
          <w:color w:val="000000" w:themeColor="text1"/>
          <w:sz w:val="24"/>
          <w:szCs w:val="24"/>
        </w:rPr>
      </w:pPr>
      <w:r w:rsidRPr="00E50D21">
        <w:rPr>
          <w:rFonts w:ascii="Times New Roman" w:eastAsiaTheme="minorEastAsia" w:hAnsi="Times New Roman" w:cs="Times New Roman"/>
          <w:b/>
          <w:bCs/>
          <w:iCs/>
          <w:color w:val="000000" w:themeColor="text1"/>
          <w:sz w:val="24"/>
          <w:szCs w:val="24"/>
        </w:rPr>
        <w:lastRenderedPageBreak/>
        <w:t>INTRODUCTION</w:t>
      </w:r>
    </w:p>
    <w:p w14:paraId="380E839C" w14:textId="77777777" w:rsidR="004F1A30" w:rsidRPr="004F1A30" w:rsidRDefault="004F1A30" w:rsidP="006F019A">
      <w:pPr>
        <w:spacing w:line="480" w:lineRule="auto"/>
        <w:jc w:val="both"/>
        <w:rPr>
          <w:rFonts w:ascii="Times New Roman" w:hAnsi="Times New Roman" w:cs="Times New Roman"/>
          <w:sz w:val="24"/>
          <w:szCs w:val="24"/>
        </w:rPr>
      </w:pPr>
      <w:r w:rsidRPr="004F1A30">
        <w:rPr>
          <w:rFonts w:ascii="Times New Roman" w:hAnsi="Times New Roman" w:cs="Times New Roman"/>
          <w:sz w:val="24"/>
          <w:szCs w:val="24"/>
        </w:rPr>
        <w:t>Agriculture continues to be the backbone of the Indian economy, with food production playing a crucial role in sustaining human life. In India, the adoption of intensive farming practices—such as the use of high-yielding seed varieties, chemical fertilizers, and assured irrigation—has significantly boosted food grain production. However, these advancements have also raised concerns about the long-term sustainability of soil health. Soil nutrient management is a cornerstone of sustainable agriculture. It involves two key components: soil testing and the application of fertilizers based on test results. Soil testing serves multiple purposes—it optimizes crop yields, prevents environmental pollution caused by fertilizer runoff and leaching, diagnoses nutrient-related plant health issues, enhances nutrient balance in the soil, and supports cost-effective and energy-efficient fertilizer usage. While fertilizers are vital for improving agricultural productivity, their continuous and unregulated use can degrade soil health. Sustainable farming starts with strategic cropping patterns and the rational use of fertilizers (Bangre et al., 2021).</w:t>
      </w:r>
    </w:p>
    <w:p w14:paraId="1FDBCD64" w14:textId="63EDE178" w:rsidR="004F1A30" w:rsidRPr="004F1A30" w:rsidRDefault="004F1A30" w:rsidP="006F019A">
      <w:pPr>
        <w:spacing w:line="480" w:lineRule="auto"/>
        <w:jc w:val="both"/>
        <w:rPr>
          <w:rFonts w:ascii="Times New Roman" w:hAnsi="Times New Roman" w:cs="Times New Roman"/>
          <w:sz w:val="24"/>
          <w:szCs w:val="24"/>
        </w:rPr>
      </w:pPr>
      <w:r w:rsidRPr="004F1A30">
        <w:rPr>
          <w:rFonts w:ascii="Times New Roman" w:hAnsi="Times New Roman" w:cs="Times New Roman"/>
          <w:sz w:val="24"/>
          <w:szCs w:val="24"/>
        </w:rPr>
        <w:t>Maintaining soil health is essential to ensure long-term agricultural productivity. In recent years, declining soil fertility has become a growing concern, often leading to inefficient input use. In India, fertilizer recommendations are typically limited to nitrogen (N), phosphorus (P), and potassium (K), often neglecting the importance of secondary and micronutrients—particularly in the diverse cropping systems followed by small and marginal farmers.</w:t>
      </w:r>
      <w:r w:rsidR="009B16C1">
        <w:rPr>
          <w:rFonts w:ascii="Times New Roman" w:hAnsi="Times New Roman" w:cs="Times New Roman"/>
          <w:sz w:val="24"/>
          <w:szCs w:val="24"/>
        </w:rPr>
        <w:t xml:space="preserve"> </w:t>
      </w:r>
      <w:r w:rsidR="009B16C1" w:rsidRPr="009B16C1">
        <w:rPr>
          <w:rFonts w:ascii="Times New Roman" w:hAnsi="Times New Roman" w:cs="Times New Roman"/>
          <w:sz w:val="24"/>
          <w:szCs w:val="24"/>
        </w:rPr>
        <w:t>A survey by Kumar et al. (2021) found that farmers generally have a low level of awareness and adoption of Sustainable Forest Management (SFM), with only about 8% of them being familiar with the concept.</w:t>
      </w:r>
    </w:p>
    <w:p w14:paraId="4E634760" w14:textId="29A88638" w:rsidR="004F1A30" w:rsidRPr="004F1A30" w:rsidRDefault="004F1A30" w:rsidP="006F019A">
      <w:pPr>
        <w:spacing w:line="480" w:lineRule="auto"/>
        <w:jc w:val="both"/>
        <w:rPr>
          <w:rFonts w:ascii="Times New Roman" w:hAnsi="Times New Roman" w:cs="Times New Roman"/>
          <w:sz w:val="24"/>
          <w:szCs w:val="24"/>
        </w:rPr>
      </w:pPr>
      <w:r w:rsidRPr="004F1A30">
        <w:rPr>
          <w:rFonts w:ascii="Times New Roman" w:hAnsi="Times New Roman" w:cs="Times New Roman"/>
          <w:sz w:val="24"/>
          <w:szCs w:val="24"/>
        </w:rPr>
        <w:t xml:space="preserve">To address these challenges, the Government of India is actively promoting Integrated Nutrient Management (INM), which advocates the combined use of chemical fertilizers, bio-fertilizers, </w:t>
      </w:r>
      <w:r w:rsidRPr="004F1A30">
        <w:rPr>
          <w:rFonts w:ascii="Times New Roman" w:hAnsi="Times New Roman" w:cs="Times New Roman"/>
          <w:sz w:val="24"/>
          <w:szCs w:val="24"/>
        </w:rPr>
        <w:lastRenderedPageBreak/>
        <w:t xml:space="preserve">and locally available organic manures. When informed by soil testing, this approach helps maintain soil health while improving crop yields. Given its critical role, soil testing has emerged as an essential tool for evaluating soil fertility (Munzel et al., 2023). It enables the assessment of organic matter content, influencing the soil’s physical and biological characteristics, and helps estimate nutrient availability for plant growth (Kaur et al., 2020). </w:t>
      </w:r>
      <w:r w:rsidR="00DB7F13" w:rsidRPr="00DB7F13">
        <w:rPr>
          <w:rFonts w:ascii="Times New Roman" w:hAnsi="Times New Roman" w:cs="Times New Roman"/>
          <w:sz w:val="24"/>
          <w:szCs w:val="24"/>
        </w:rPr>
        <w:t>Launched by the Indian Government on February 19, 2015, the Soil Health Card (SHC) initiative seeks to reduce the excessive use of chemical fertilizers by promoting soil testing and offering crop-specific recommendations every three years</w:t>
      </w:r>
      <w:r w:rsidR="00DB7F13">
        <w:rPr>
          <w:rFonts w:ascii="Times New Roman" w:hAnsi="Times New Roman" w:cs="Times New Roman"/>
          <w:sz w:val="24"/>
          <w:szCs w:val="24"/>
        </w:rPr>
        <w:t xml:space="preserve"> (Patel et al, 2021)</w:t>
      </w:r>
      <w:r w:rsidR="00DB7F13" w:rsidRPr="00DB7F13">
        <w:rPr>
          <w:rFonts w:ascii="Times New Roman" w:hAnsi="Times New Roman" w:cs="Times New Roman"/>
          <w:sz w:val="24"/>
          <w:szCs w:val="24"/>
        </w:rPr>
        <w:t>.</w:t>
      </w:r>
      <w:r w:rsidR="00DB7F13">
        <w:rPr>
          <w:rFonts w:ascii="Times New Roman" w:hAnsi="Times New Roman" w:cs="Times New Roman"/>
          <w:sz w:val="24"/>
          <w:szCs w:val="24"/>
        </w:rPr>
        <w:t xml:space="preserve"> </w:t>
      </w:r>
      <w:r w:rsidR="006F7D2C" w:rsidRPr="006F7D2C">
        <w:rPr>
          <w:rFonts w:ascii="Times New Roman" w:hAnsi="Times New Roman" w:cs="Times New Roman"/>
          <w:sz w:val="24"/>
          <w:szCs w:val="24"/>
        </w:rPr>
        <w:t>The Soil Health Card (SHC) offers a holistic assessment of soil quality by evaluating its functional characteristics and nutrient levels, and it delivers customized fertilizer recommendations based on specific soil types and crop requirements (Singh et al., 2023).</w:t>
      </w:r>
      <w:r w:rsidR="006F7D2C">
        <w:rPr>
          <w:rFonts w:ascii="Times New Roman" w:hAnsi="Times New Roman" w:cs="Times New Roman"/>
          <w:sz w:val="24"/>
          <w:szCs w:val="24"/>
        </w:rPr>
        <w:t xml:space="preserve"> </w:t>
      </w:r>
      <w:r w:rsidRPr="004F1A30">
        <w:rPr>
          <w:rFonts w:ascii="Times New Roman" w:hAnsi="Times New Roman" w:cs="Times New Roman"/>
          <w:sz w:val="24"/>
          <w:szCs w:val="24"/>
        </w:rPr>
        <w:t>To improve fertilizer use efficiency and ensure the appropriate application of nutrients tailored to specific soils and crops, soil test reports are indispensable. These reports provide farmers with vital information on the condition of their soils, enabling them to make informed, science-based fertilizer decisions.</w:t>
      </w:r>
    </w:p>
    <w:p w14:paraId="2D74D4D5" w14:textId="2F4AF00F" w:rsidR="00EC5FE9" w:rsidRPr="00862860" w:rsidRDefault="00EC5FE9" w:rsidP="006F019A">
      <w:pPr>
        <w:pStyle w:val="ListParagraph"/>
        <w:numPr>
          <w:ilvl w:val="0"/>
          <w:numId w:val="1"/>
        </w:numPr>
        <w:spacing w:after="0" w:line="480" w:lineRule="auto"/>
        <w:ind w:left="630"/>
        <w:jc w:val="both"/>
        <w:rPr>
          <w:rFonts w:ascii="Times New Roman" w:hAnsi="Times New Roman" w:cs="Times New Roman"/>
          <w:color w:val="000000" w:themeColor="text1"/>
          <w:sz w:val="24"/>
          <w:szCs w:val="24"/>
        </w:rPr>
      </w:pPr>
      <w:r w:rsidRPr="00862860">
        <w:rPr>
          <w:rFonts w:ascii="Times New Roman" w:hAnsi="Times New Roman" w:cs="Times New Roman"/>
          <w:color w:val="000000" w:themeColor="text1"/>
          <w:sz w:val="24"/>
          <w:szCs w:val="24"/>
        </w:rPr>
        <w:t xml:space="preserve">To </w:t>
      </w:r>
      <w:r w:rsidR="00BE6688" w:rsidRPr="00F76B48">
        <w:rPr>
          <w:rFonts w:ascii="Times New Roman" w:hAnsi="Times New Roman" w:cs="Times New Roman"/>
          <w:color w:val="EE0000"/>
          <w:sz w:val="24"/>
          <w:szCs w:val="24"/>
        </w:rPr>
        <w:t>assess</w:t>
      </w:r>
      <w:r w:rsidRPr="00F76B48">
        <w:rPr>
          <w:rFonts w:ascii="Times New Roman" w:hAnsi="Times New Roman" w:cs="Times New Roman"/>
          <w:color w:val="EE0000"/>
          <w:sz w:val="24"/>
          <w:szCs w:val="24"/>
        </w:rPr>
        <w:t xml:space="preserve"> </w:t>
      </w:r>
      <w:r w:rsidRPr="00862860">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knowledge</w:t>
      </w:r>
      <w:r w:rsidRPr="00862860">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farmers</w:t>
      </w:r>
      <w:r w:rsidRPr="00862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w:t>
      </w:r>
      <w:r w:rsidRPr="00862860">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IN"/>
        </w:rPr>
        <w:t xml:space="preserve">soil testing in </w:t>
      </w:r>
      <w:r>
        <w:rPr>
          <w:rFonts w:ascii="Times New Roman" w:eastAsiaTheme="minorEastAsia" w:hAnsi="Times New Roman" w:cs="Times New Roman"/>
          <w:color w:val="000000" w:themeColor="text1"/>
          <w:sz w:val="24"/>
          <w:szCs w:val="24"/>
        </w:rPr>
        <w:t>different farming situations</w:t>
      </w:r>
    </w:p>
    <w:p w14:paraId="7615C399" w14:textId="77777777" w:rsidR="00EC5FE9" w:rsidRPr="00EE0129" w:rsidRDefault="00EC5FE9" w:rsidP="006F019A">
      <w:pPr>
        <w:pStyle w:val="ListParagraph"/>
        <w:numPr>
          <w:ilvl w:val="0"/>
          <w:numId w:val="1"/>
        </w:numPr>
        <w:spacing w:after="0" w:line="480" w:lineRule="auto"/>
        <w:ind w:left="630"/>
        <w:jc w:val="both"/>
        <w:rPr>
          <w:rFonts w:ascii="Times New Roman" w:hAnsi="Times New Roman" w:cs="Times New Roman"/>
          <w:color w:val="000000" w:themeColor="text1"/>
          <w:sz w:val="24"/>
          <w:szCs w:val="24"/>
        </w:rPr>
      </w:pPr>
      <w:r w:rsidRPr="00862860">
        <w:rPr>
          <w:rFonts w:ascii="Times New Roman" w:hAnsi="Times New Roman" w:cs="Times New Roman"/>
          <w:color w:val="000000" w:themeColor="text1"/>
          <w:sz w:val="24"/>
          <w:szCs w:val="24"/>
        </w:rPr>
        <w:t xml:space="preserve">To find out the </w:t>
      </w:r>
      <w:r>
        <w:rPr>
          <w:rFonts w:ascii="Times New Roman" w:hAnsi="Times New Roman" w:cs="Times New Roman"/>
          <w:color w:val="000000" w:themeColor="text1"/>
          <w:sz w:val="24"/>
          <w:szCs w:val="24"/>
        </w:rPr>
        <w:t>relationship</w:t>
      </w:r>
      <w:r w:rsidRPr="00862860">
        <w:rPr>
          <w:rFonts w:ascii="Times New Roman" w:hAnsi="Times New Roman" w:cs="Times New Roman"/>
          <w:color w:val="000000" w:themeColor="text1"/>
          <w:sz w:val="24"/>
          <w:szCs w:val="24"/>
        </w:rPr>
        <w:t xml:space="preserve"> and extent of contribution of profile characteristics of </w:t>
      </w:r>
      <w:r>
        <w:rPr>
          <w:rFonts w:ascii="Times New Roman" w:hAnsi="Times New Roman" w:cs="Times New Roman"/>
          <w:color w:val="000000" w:themeColor="text1"/>
          <w:sz w:val="24"/>
          <w:szCs w:val="24"/>
        </w:rPr>
        <w:t>farmers</w:t>
      </w:r>
      <w:r w:rsidRPr="00862860">
        <w:rPr>
          <w:rFonts w:ascii="Times New Roman" w:hAnsi="Times New Roman" w:cs="Times New Roman"/>
          <w:color w:val="000000" w:themeColor="text1"/>
          <w:sz w:val="24"/>
          <w:szCs w:val="24"/>
        </w:rPr>
        <w:t xml:space="preserve"> on the </w:t>
      </w:r>
      <w:r>
        <w:rPr>
          <w:rFonts w:ascii="Times New Roman" w:hAnsi="Times New Roman" w:cs="Times New Roman"/>
          <w:color w:val="000000" w:themeColor="text1"/>
          <w:sz w:val="24"/>
          <w:szCs w:val="24"/>
        </w:rPr>
        <w:t>knowledge</w:t>
      </w:r>
      <w:r w:rsidRPr="0086286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on</w:t>
      </w:r>
      <w:r w:rsidRPr="00862860">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lang w:val="en-IN"/>
        </w:rPr>
        <w:t>soil testing.</w:t>
      </w:r>
    </w:p>
    <w:p w14:paraId="3BFDB281" w14:textId="3EA65B96" w:rsidR="00EC5FE9" w:rsidRPr="00715C63" w:rsidRDefault="00CB69F4" w:rsidP="006F019A">
      <w:pPr>
        <w:spacing w:before="120" w:after="120" w:line="480" w:lineRule="auto"/>
        <w:jc w:val="center"/>
        <w:rPr>
          <w:rFonts w:ascii="Times New Roman" w:hAnsi="Times New Roman" w:cs="Times New Roman"/>
          <w:b/>
          <w:sz w:val="24"/>
          <w:szCs w:val="20"/>
        </w:rPr>
      </w:pPr>
      <w:r>
        <w:rPr>
          <w:rFonts w:ascii="Times New Roman" w:hAnsi="Times New Roman" w:cs="Times New Roman"/>
          <w:b/>
          <w:sz w:val="24"/>
          <w:szCs w:val="20"/>
        </w:rPr>
        <w:t>METHODOLOGY</w:t>
      </w:r>
    </w:p>
    <w:p w14:paraId="0EB5C453" w14:textId="137AC599" w:rsidR="00EC5FE9" w:rsidRDefault="0047262D" w:rsidP="006F019A">
      <w:pPr>
        <w:pBdr>
          <w:top w:val="nil"/>
          <w:left w:val="nil"/>
          <w:bottom w:val="nil"/>
          <w:right w:val="nil"/>
          <w:between w:val="nil"/>
        </w:pBdr>
        <w:tabs>
          <w:tab w:val="left" w:pos="720"/>
        </w:tabs>
        <w:spacing w:before="240" w:line="480" w:lineRule="auto"/>
        <w:ind w:firstLine="709"/>
        <w:jc w:val="both"/>
        <w:rPr>
          <w:rFonts w:ascii="Times New Roman" w:eastAsia="Times New Roman" w:hAnsi="Times New Roman" w:cs="Times New Roman"/>
          <w:color w:val="000000"/>
          <w:sz w:val="24"/>
          <w:szCs w:val="24"/>
        </w:rPr>
      </w:pPr>
      <w:r w:rsidRPr="0047262D">
        <w:rPr>
          <w:rFonts w:ascii="Times New Roman" w:eastAsia="Times New Roman" w:hAnsi="Times New Roman" w:cs="Times New Roman"/>
          <w:color w:val="EE0000"/>
          <w:sz w:val="24"/>
          <w:szCs w:val="24"/>
        </w:rPr>
        <w:t>The study employed a</w:t>
      </w:r>
      <w:r>
        <w:rPr>
          <w:rFonts w:ascii="Times New Roman" w:eastAsia="Times New Roman" w:hAnsi="Times New Roman" w:cs="Times New Roman"/>
          <w:color w:val="EE0000"/>
          <w:sz w:val="24"/>
          <w:szCs w:val="24"/>
        </w:rPr>
        <w:t>n</w:t>
      </w:r>
      <w:r w:rsidRPr="0047262D">
        <w:rPr>
          <w:rFonts w:ascii="Times New Roman" w:eastAsia="Times New Roman" w:hAnsi="Times New Roman" w:cs="Times New Roman"/>
          <w:color w:val="EE0000"/>
          <w:sz w:val="24"/>
          <w:szCs w:val="24"/>
        </w:rPr>
        <w:t xml:space="preserve"> ex-post facto research design</w:t>
      </w:r>
      <w:r>
        <w:rPr>
          <w:rFonts w:ascii="Times New Roman" w:eastAsia="Times New Roman" w:hAnsi="Times New Roman" w:cs="Times New Roman"/>
          <w:color w:val="000000"/>
          <w:sz w:val="24"/>
          <w:szCs w:val="24"/>
        </w:rPr>
        <w:t>. It</w:t>
      </w:r>
      <w:r w:rsidR="00EC5FE9" w:rsidRPr="003F16B7">
        <w:rPr>
          <w:rFonts w:ascii="Times New Roman" w:eastAsia="Times New Roman" w:hAnsi="Times New Roman" w:cs="Times New Roman"/>
          <w:color w:val="000000"/>
          <w:sz w:val="24"/>
          <w:szCs w:val="24"/>
        </w:rPr>
        <w:t xml:space="preserve"> </w:t>
      </w:r>
      <w:r w:rsidR="00EC5FE9">
        <w:rPr>
          <w:rFonts w:ascii="Times New Roman" w:eastAsia="Times New Roman" w:hAnsi="Times New Roman" w:cs="Times New Roman"/>
          <w:color w:val="000000"/>
          <w:sz w:val="24"/>
          <w:szCs w:val="24"/>
        </w:rPr>
        <w:t>was conducted in</w:t>
      </w:r>
      <w:r w:rsidR="00EC5FE9" w:rsidRPr="003F16B7">
        <w:rPr>
          <w:rFonts w:ascii="Times New Roman" w:eastAsia="Times New Roman" w:hAnsi="Times New Roman" w:cs="Times New Roman"/>
          <w:color w:val="000000"/>
          <w:sz w:val="24"/>
          <w:szCs w:val="24"/>
        </w:rPr>
        <w:t xml:space="preserve"> </w:t>
      </w:r>
      <w:proofErr w:type="spellStart"/>
      <w:r w:rsidR="00EC5FE9" w:rsidRPr="003F16B7">
        <w:rPr>
          <w:rFonts w:ascii="Times New Roman" w:eastAsia="Times New Roman" w:hAnsi="Times New Roman" w:cs="Times New Roman"/>
          <w:color w:val="000000"/>
          <w:sz w:val="24"/>
          <w:szCs w:val="24"/>
        </w:rPr>
        <w:t>Mandya</w:t>
      </w:r>
      <w:proofErr w:type="spellEnd"/>
      <w:r w:rsidR="00EC5FE9" w:rsidRPr="003F16B7">
        <w:rPr>
          <w:rFonts w:ascii="Times New Roman" w:eastAsia="Times New Roman" w:hAnsi="Times New Roman" w:cs="Times New Roman"/>
          <w:color w:val="000000"/>
          <w:sz w:val="24"/>
          <w:szCs w:val="24"/>
        </w:rPr>
        <w:t xml:space="preserve">, </w:t>
      </w:r>
      <w:proofErr w:type="spellStart"/>
      <w:r w:rsidR="00EC5FE9" w:rsidRPr="003F16B7">
        <w:rPr>
          <w:rFonts w:ascii="Times New Roman" w:eastAsia="Times New Roman" w:hAnsi="Times New Roman" w:cs="Times New Roman"/>
          <w:color w:val="000000"/>
          <w:sz w:val="24"/>
          <w:szCs w:val="24"/>
        </w:rPr>
        <w:t>Chikkaballapur</w:t>
      </w:r>
      <w:proofErr w:type="spellEnd"/>
      <w:r w:rsidR="00EC5FE9" w:rsidRPr="003F16B7">
        <w:rPr>
          <w:rFonts w:ascii="Times New Roman" w:eastAsia="Times New Roman" w:hAnsi="Times New Roman" w:cs="Times New Roman"/>
          <w:color w:val="000000"/>
          <w:sz w:val="24"/>
          <w:szCs w:val="24"/>
        </w:rPr>
        <w:t xml:space="preserve"> and </w:t>
      </w:r>
      <w:proofErr w:type="spellStart"/>
      <w:r w:rsidR="00EC5FE9" w:rsidRPr="003F16B7">
        <w:rPr>
          <w:rFonts w:ascii="Times New Roman" w:eastAsia="Times New Roman" w:hAnsi="Times New Roman" w:cs="Times New Roman"/>
          <w:color w:val="000000"/>
          <w:sz w:val="24"/>
          <w:szCs w:val="24"/>
        </w:rPr>
        <w:t>Tumakuru</w:t>
      </w:r>
      <w:proofErr w:type="spellEnd"/>
      <w:r w:rsidR="00EC5FE9" w:rsidRPr="003F16B7">
        <w:rPr>
          <w:rFonts w:ascii="Times New Roman" w:eastAsia="Times New Roman" w:hAnsi="Times New Roman" w:cs="Times New Roman"/>
          <w:color w:val="000000"/>
          <w:sz w:val="24"/>
          <w:szCs w:val="24"/>
        </w:rPr>
        <w:t xml:space="preserve"> district</w:t>
      </w:r>
      <w:r w:rsidR="00EC5FE9">
        <w:rPr>
          <w:rFonts w:ascii="Times New Roman" w:eastAsia="Times New Roman" w:hAnsi="Times New Roman" w:cs="Times New Roman"/>
          <w:color w:val="000000"/>
          <w:sz w:val="24"/>
          <w:szCs w:val="24"/>
        </w:rPr>
        <w:t>s</w:t>
      </w:r>
      <w:r w:rsidR="00EC5FE9" w:rsidRPr="003F16B7">
        <w:rPr>
          <w:rFonts w:ascii="Times New Roman" w:eastAsia="Times New Roman" w:hAnsi="Times New Roman" w:cs="Times New Roman"/>
          <w:color w:val="000000"/>
          <w:sz w:val="24"/>
          <w:szCs w:val="24"/>
        </w:rPr>
        <w:t xml:space="preserve"> which falls </w:t>
      </w:r>
      <w:r w:rsidR="00EC5FE9">
        <w:rPr>
          <w:rFonts w:ascii="Times New Roman" w:eastAsia="Times New Roman" w:hAnsi="Times New Roman" w:cs="Times New Roman"/>
          <w:color w:val="000000"/>
          <w:sz w:val="24"/>
          <w:szCs w:val="24"/>
        </w:rPr>
        <w:t>in</w:t>
      </w:r>
      <w:r w:rsidR="00EC5FE9" w:rsidRPr="003F16B7">
        <w:rPr>
          <w:rFonts w:ascii="Times New Roman" w:eastAsia="Times New Roman" w:hAnsi="Times New Roman" w:cs="Times New Roman"/>
          <w:color w:val="000000"/>
          <w:sz w:val="24"/>
          <w:szCs w:val="24"/>
        </w:rPr>
        <w:t xml:space="preserve"> assured </w:t>
      </w:r>
      <w:r w:rsidR="00EC5FE9">
        <w:rPr>
          <w:rFonts w:ascii="Times New Roman" w:eastAsia="Times New Roman" w:hAnsi="Times New Roman" w:cs="Times New Roman"/>
          <w:color w:val="000000"/>
          <w:sz w:val="24"/>
          <w:szCs w:val="24"/>
        </w:rPr>
        <w:t>irrigation</w:t>
      </w:r>
      <w:r w:rsidR="00EC5FE9" w:rsidRPr="003F16B7">
        <w:rPr>
          <w:rFonts w:ascii="Times New Roman" w:eastAsia="Times New Roman" w:hAnsi="Times New Roman" w:cs="Times New Roman"/>
          <w:color w:val="000000"/>
          <w:sz w:val="24"/>
          <w:szCs w:val="24"/>
        </w:rPr>
        <w:t xml:space="preserve"> situation, protected </w:t>
      </w:r>
      <w:r w:rsidR="00EC5FE9">
        <w:rPr>
          <w:rFonts w:ascii="Times New Roman" w:eastAsia="Times New Roman" w:hAnsi="Times New Roman" w:cs="Times New Roman"/>
          <w:color w:val="000000"/>
          <w:sz w:val="24"/>
          <w:szCs w:val="24"/>
        </w:rPr>
        <w:t>irrigation</w:t>
      </w:r>
      <w:r w:rsidR="00EC5FE9" w:rsidRPr="003F16B7">
        <w:rPr>
          <w:rFonts w:ascii="Times New Roman" w:eastAsia="Times New Roman" w:hAnsi="Times New Roman" w:cs="Times New Roman"/>
          <w:color w:val="000000"/>
          <w:sz w:val="24"/>
          <w:szCs w:val="24"/>
        </w:rPr>
        <w:t xml:space="preserve"> situation and rainfed situation, respectively</w:t>
      </w:r>
      <w:r w:rsidR="00EC5FE9">
        <w:rPr>
          <w:rFonts w:ascii="Times New Roman" w:eastAsia="Times New Roman" w:hAnsi="Times New Roman" w:cs="Times New Roman"/>
          <w:color w:val="000000"/>
          <w:sz w:val="24"/>
          <w:szCs w:val="24"/>
        </w:rPr>
        <w:t xml:space="preserve">. In each selected district 60 farmers each who have tested their soils during last 3 years were selected. Thus 180 soil tested farmers constituted the sample of the study.  </w:t>
      </w:r>
      <w:r w:rsidR="00FC40AD" w:rsidRPr="00862860">
        <w:rPr>
          <w:rFonts w:ascii="Times New Roman" w:hAnsi="Times New Roman" w:cs="Times New Roman"/>
          <w:color w:val="000000" w:themeColor="text1"/>
          <w:sz w:val="24"/>
          <w:szCs w:val="24"/>
        </w:rPr>
        <w:t xml:space="preserve">The </w:t>
      </w:r>
      <w:r w:rsidR="00FC40AD">
        <w:rPr>
          <w:rFonts w:ascii="Times New Roman" w:hAnsi="Times New Roman" w:cs="Times New Roman"/>
          <w:color w:val="000000" w:themeColor="text1"/>
          <w:sz w:val="24"/>
          <w:szCs w:val="24"/>
        </w:rPr>
        <w:t>knowledge</w:t>
      </w:r>
      <w:r w:rsidR="00FC40AD" w:rsidRPr="00862860">
        <w:rPr>
          <w:rFonts w:ascii="Times New Roman" w:hAnsi="Times New Roman" w:cs="Times New Roman"/>
          <w:color w:val="000000" w:themeColor="text1"/>
          <w:sz w:val="24"/>
          <w:szCs w:val="24"/>
        </w:rPr>
        <w:t xml:space="preserve"> of </w:t>
      </w:r>
      <w:r w:rsidR="00FC40AD">
        <w:rPr>
          <w:rFonts w:ascii="Times New Roman" w:hAnsi="Times New Roman" w:cs="Times New Roman"/>
          <w:color w:val="000000" w:themeColor="text1"/>
          <w:sz w:val="24"/>
          <w:szCs w:val="24"/>
        </w:rPr>
        <w:t>farmers</w:t>
      </w:r>
      <w:r w:rsidR="00FC40AD" w:rsidRPr="00862860">
        <w:rPr>
          <w:rFonts w:ascii="Times New Roman" w:hAnsi="Times New Roman" w:cs="Times New Roman"/>
          <w:color w:val="000000" w:themeColor="text1"/>
          <w:sz w:val="24"/>
          <w:szCs w:val="24"/>
        </w:rPr>
        <w:t xml:space="preserve"> </w:t>
      </w:r>
      <w:r w:rsidR="00FC40AD">
        <w:rPr>
          <w:rFonts w:ascii="Times New Roman" w:hAnsi="Times New Roman" w:cs="Times New Roman"/>
          <w:color w:val="000000" w:themeColor="text1"/>
          <w:sz w:val="24"/>
          <w:szCs w:val="24"/>
        </w:rPr>
        <w:t>on</w:t>
      </w:r>
      <w:r w:rsidR="00FC40AD" w:rsidRPr="00862860">
        <w:rPr>
          <w:rFonts w:ascii="Times New Roman" w:hAnsi="Times New Roman" w:cs="Times New Roman"/>
          <w:color w:val="000000" w:themeColor="text1"/>
          <w:sz w:val="24"/>
          <w:szCs w:val="24"/>
        </w:rPr>
        <w:t xml:space="preserve"> </w:t>
      </w:r>
      <w:r w:rsidR="00FC40AD">
        <w:rPr>
          <w:rFonts w:ascii="Times New Roman" w:hAnsi="Times New Roman" w:cs="Times New Roman"/>
          <w:color w:val="000000" w:themeColor="text1"/>
          <w:sz w:val="24"/>
          <w:szCs w:val="24"/>
        </w:rPr>
        <w:t>soil testing</w:t>
      </w:r>
      <w:r w:rsidR="00FC40AD" w:rsidRPr="00862860">
        <w:rPr>
          <w:rFonts w:ascii="Times New Roman" w:hAnsi="Times New Roman" w:cs="Times New Roman"/>
          <w:color w:val="000000" w:themeColor="text1"/>
          <w:sz w:val="24"/>
          <w:szCs w:val="24"/>
        </w:rPr>
        <w:t xml:space="preserve"> was considered </w:t>
      </w:r>
      <w:r w:rsidR="00FC40AD" w:rsidRPr="00862860">
        <w:rPr>
          <w:rFonts w:ascii="Times New Roman" w:hAnsi="Times New Roman" w:cs="Times New Roman"/>
          <w:color w:val="000000" w:themeColor="text1"/>
          <w:sz w:val="24"/>
          <w:szCs w:val="24"/>
        </w:rPr>
        <w:lastRenderedPageBreak/>
        <w:t xml:space="preserve">as the dependent variable for the study. </w:t>
      </w:r>
      <w:r w:rsidR="00FC40AD" w:rsidRPr="00EE4BEE">
        <w:rPr>
          <w:rFonts w:ascii="Times New Roman" w:hAnsi="Times New Roman" w:cs="Times New Roman"/>
          <w:color w:val="EE0000"/>
          <w:sz w:val="24"/>
          <w:szCs w:val="24"/>
        </w:rPr>
        <w:t>Information different farming situation were collected using a structured schedule with suitable scales.</w:t>
      </w:r>
    </w:p>
    <w:p w14:paraId="2B1413F1" w14:textId="49CC18A7" w:rsidR="00EC5FE9" w:rsidRPr="005D6E67" w:rsidRDefault="00EC5FE9" w:rsidP="006F019A">
      <w:pPr>
        <w:pBdr>
          <w:top w:val="nil"/>
          <w:left w:val="nil"/>
          <w:bottom w:val="nil"/>
          <w:right w:val="nil"/>
          <w:between w:val="nil"/>
        </w:pBdr>
        <w:tabs>
          <w:tab w:val="left" w:pos="720"/>
        </w:tabs>
        <w:spacing w:before="24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862860">
        <w:rPr>
          <w:rFonts w:ascii="Times New Roman" w:eastAsiaTheme="minorEastAsia" w:hAnsi="Times New Roman" w:cs="Times New Roman"/>
          <w:color w:val="000000" w:themeColor="text1"/>
          <w:sz w:val="24"/>
          <w:szCs w:val="24"/>
        </w:rPr>
        <w:t>Based on the mean (</w:t>
      </w:r>
      <w:r>
        <w:rPr>
          <w:rFonts w:ascii="Times New Roman" w:eastAsiaTheme="minorEastAsia" w:hAnsi="Times New Roman" w:cs="Times New Roman"/>
          <w:color w:val="000000" w:themeColor="text1"/>
          <w:sz w:val="24"/>
          <w:szCs w:val="24"/>
        </w:rPr>
        <w:t>41.14</w:t>
      </w:r>
      <w:r w:rsidRPr="00862860">
        <w:rPr>
          <w:rFonts w:ascii="Times New Roman" w:eastAsiaTheme="minorEastAsia" w:hAnsi="Times New Roman" w:cs="Times New Roman"/>
          <w:color w:val="000000" w:themeColor="text1"/>
          <w:sz w:val="24"/>
          <w:szCs w:val="24"/>
        </w:rPr>
        <w:t>) and standard deviation (</w:t>
      </w:r>
      <w:r>
        <w:rPr>
          <w:rFonts w:ascii="Times New Roman" w:eastAsiaTheme="minorEastAsia" w:hAnsi="Times New Roman" w:cs="Times New Roman"/>
          <w:color w:val="000000" w:themeColor="text1"/>
          <w:sz w:val="24"/>
          <w:szCs w:val="24"/>
        </w:rPr>
        <w:t>8.22</w:t>
      </w:r>
      <w:r w:rsidRPr="00862860">
        <w:rPr>
          <w:rFonts w:ascii="Times New Roman" w:eastAsiaTheme="minorEastAsia" w:hAnsi="Times New Roman" w:cs="Times New Roman"/>
          <w:color w:val="000000" w:themeColor="text1"/>
          <w:sz w:val="24"/>
          <w:szCs w:val="24"/>
        </w:rPr>
        <w:t xml:space="preserve">) the respondents could be categorized into three </w:t>
      </w:r>
      <w:r>
        <w:rPr>
          <w:rFonts w:ascii="Times New Roman" w:eastAsiaTheme="minorEastAsia" w:hAnsi="Times New Roman" w:cs="Times New Roman"/>
          <w:color w:val="000000" w:themeColor="text1"/>
          <w:sz w:val="24"/>
          <w:szCs w:val="24"/>
        </w:rPr>
        <w:t>knowledge</w:t>
      </w:r>
      <w:r w:rsidRPr="00862860">
        <w:rPr>
          <w:rFonts w:ascii="Times New Roman" w:eastAsiaTheme="minorEastAsia" w:hAnsi="Times New Roman" w:cs="Times New Roman"/>
          <w:color w:val="000000" w:themeColor="text1"/>
          <w:sz w:val="24"/>
          <w:szCs w:val="24"/>
        </w:rPr>
        <w:t xml:space="preserve"> categories, </w:t>
      </w:r>
      <w:r w:rsidRPr="00862860">
        <w:rPr>
          <w:rFonts w:ascii="Times New Roman" w:eastAsiaTheme="minorEastAsia" w:hAnsi="Times New Roman" w:cs="Times New Roman"/>
          <w:i/>
          <w:color w:val="000000" w:themeColor="text1"/>
          <w:sz w:val="24"/>
          <w:szCs w:val="24"/>
        </w:rPr>
        <w:t>viz.</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low</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medium</w:t>
      </w:r>
      <w:r w:rsidRPr="00862860">
        <w:rPr>
          <w:rFonts w:ascii="Times New Roman" w:eastAsiaTheme="minorEastAsia" w:hAnsi="Times New Roman" w:cs="Times New Roman"/>
          <w:color w:val="000000" w:themeColor="text1"/>
          <w:sz w:val="24"/>
          <w:szCs w:val="24"/>
        </w:rPr>
        <w:t xml:space="preserve"> and </w:t>
      </w:r>
      <w:r>
        <w:rPr>
          <w:rFonts w:ascii="Times New Roman" w:eastAsiaTheme="minorEastAsia" w:hAnsi="Times New Roman" w:cs="Times New Roman"/>
          <w:color w:val="000000" w:themeColor="text1"/>
          <w:sz w:val="24"/>
          <w:szCs w:val="24"/>
        </w:rPr>
        <w:t>high</w:t>
      </w:r>
      <w:r w:rsidRPr="00862860">
        <w:rPr>
          <w:rFonts w:ascii="Times New Roman" w:eastAsiaTheme="minorEastAsia" w:hAnsi="Times New Roman" w:cs="Times New Roman"/>
          <w:color w:val="000000" w:themeColor="text1"/>
          <w:sz w:val="24"/>
          <w:szCs w:val="24"/>
        </w:rPr>
        <w:t xml:space="preserve">. Higher score indicates that the respondent has </w:t>
      </w:r>
      <w:r>
        <w:rPr>
          <w:rFonts w:ascii="Times New Roman" w:eastAsiaTheme="minorEastAsia" w:hAnsi="Times New Roman" w:cs="Times New Roman"/>
          <w:color w:val="000000" w:themeColor="text1"/>
          <w:sz w:val="24"/>
          <w:szCs w:val="24"/>
        </w:rPr>
        <w:t>high</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knowledge</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on</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soil testing</w:t>
      </w:r>
      <w:r w:rsidRPr="00862860">
        <w:rPr>
          <w:rFonts w:ascii="Times New Roman" w:eastAsiaTheme="minorEastAsia" w:hAnsi="Times New Roman" w:cs="Times New Roman"/>
          <w:color w:val="000000" w:themeColor="text1"/>
          <w:sz w:val="24"/>
          <w:szCs w:val="24"/>
        </w:rPr>
        <w:t xml:space="preserve"> and the lower </w:t>
      </w:r>
      <w:r>
        <w:rPr>
          <w:rFonts w:ascii="Times New Roman" w:eastAsiaTheme="minorEastAsia" w:hAnsi="Times New Roman" w:cs="Times New Roman"/>
          <w:color w:val="000000" w:themeColor="text1"/>
          <w:sz w:val="24"/>
          <w:szCs w:val="24"/>
        </w:rPr>
        <w:t>knowledge</w:t>
      </w:r>
      <w:r w:rsidRPr="00862860">
        <w:rPr>
          <w:rFonts w:ascii="Times New Roman" w:eastAsiaTheme="minorEastAsia" w:hAnsi="Times New Roman" w:cs="Times New Roman"/>
          <w:color w:val="000000" w:themeColor="text1"/>
          <w:sz w:val="24"/>
          <w:szCs w:val="24"/>
        </w:rPr>
        <w:t xml:space="preserve"> score indicates that the respondent has </w:t>
      </w:r>
      <w:r>
        <w:rPr>
          <w:rFonts w:ascii="Times New Roman" w:eastAsiaTheme="minorEastAsia" w:hAnsi="Times New Roman" w:cs="Times New Roman"/>
          <w:color w:val="000000" w:themeColor="text1"/>
          <w:sz w:val="24"/>
          <w:szCs w:val="24"/>
        </w:rPr>
        <w:t>low</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knowledge</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on</w:t>
      </w:r>
      <w:r w:rsidRPr="00862860">
        <w:rPr>
          <w:rFonts w:ascii="Times New Roman" w:eastAsiaTheme="minorEastAsia" w:hAnsi="Times New Roman" w:cs="Times New Roman"/>
          <w:color w:val="000000" w:themeColor="text1"/>
          <w:sz w:val="24"/>
          <w:szCs w:val="24"/>
        </w:rPr>
        <w:t xml:space="preserve"> </w:t>
      </w:r>
      <w:r>
        <w:rPr>
          <w:rFonts w:ascii="Times New Roman" w:eastAsiaTheme="minorEastAsia" w:hAnsi="Times New Roman" w:cs="Times New Roman"/>
          <w:color w:val="000000" w:themeColor="text1"/>
          <w:sz w:val="24"/>
          <w:szCs w:val="24"/>
        </w:rPr>
        <w:t>soil testing</w:t>
      </w:r>
      <w:r w:rsidRPr="00862860">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 xml:space="preserve"> </w:t>
      </w:r>
      <w:r w:rsidRPr="00862860">
        <w:rPr>
          <w:rFonts w:ascii="Times New Roman" w:hAnsi="Times New Roman" w:cs="Times New Roman"/>
          <w:color w:val="000000" w:themeColor="text1"/>
          <w:sz w:val="24"/>
          <w:szCs w:val="24"/>
        </w:rPr>
        <w:t xml:space="preserve">The collected data were scored, tabulated and analyzed using frequency, mean, percentage, </w:t>
      </w:r>
      <w:r>
        <w:rPr>
          <w:rFonts w:ascii="Times New Roman" w:hAnsi="Times New Roman" w:cs="Times New Roman"/>
          <w:color w:val="000000" w:themeColor="text1"/>
          <w:sz w:val="24"/>
          <w:szCs w:val="24"/>
        </w:rPr>
        <w:t>correlation</w:t>
      </w:r>
      <w:r w:rsidRPr="00862860">
        <w:rPr>
          <w:rFonts w:ascii="Times New Roman" w:hAnsi="Times New Roman" w:cs="Times New Roman"/>
          <w:color w:val="000000" w:themeColor="text1"/>
          <w:sz w:val="24"/>
          <w:szCs w:val="24"/>
        </w:rPr>
        <w:t xml:space="preserve"> test and multiple regression analysis.</w:t>
      </w:r>
    </w:p>
    <w:p w14:paraId="0918FC34" w14:textId="6DB5AF74" w:rsidR="00B02A5F" w:rsidRDefault="000E55FA" w:rsidP="006F019A">
      <w:pPr>
        <w:spacing w:line="480" w:lineRule="auto"/>
        <w:jc w:val="center"/>
        <w:rPr>
          <w:rFonts w:ascii="Times New Roman" w:eastAsiaTheme="minorEastAsia" w:hAnsi="Times New Roman" w:cs="Times New Roman"/>
          <w:b/>
          <w:color w:val="000000" w:themeColor="text1"/>
          <w:sz w:val="24"/>
          <w:szCs w:val="24"/>
        </w:rPr>
      </w:pPr>
      <w:r w:rsidRPr="00705159">
        <w:rPr>
          <w:rFonts w:ascii="Times New Roman" w:eastAsiaTheme="minorEastAsia" w:hAnsi="Times New Roman" w:cs="Times New Roman"/>
          <w:b/>
          <w:color w:val="000000" w:themeColor="text1"/>
          <w:sz w:val="24"/>
          <w:szCs w:val="24"/>
        </w:rPr>
        <w:t>RESULTS</w:t>
      </w:r>
    </w:p>
    <w:p w14:paraId="1298B128" w14:textId="7B39A91C" w:rsidR="00EC5FE9" w:rsidRPr="00B02A5F" w:rsidRDefault="00EC5FE9" w:rsidP="006F019A">
      <w:pPr>
        <w:pStyle w:val="ListParagraph"/>
        <w:numPr>
          <w:ilvl w:val="0"/>
          <w:numId w:val="4"/>
        </w:numPr>
        <w:spacing w:line="480" w:lineRule="auto"/>
        <w:jc w:val="both"/>
        <w:rPr>
          <w:rFonts w:ascii="Times New Roman" w:hAnsi="Times New Roman" w:cs="Times New Roman"/>
          <w:b/>
          <w:bCs/>
          <w:sz w:val="24"/>
          <w:szCs w:val="24"/>
        </w:rPr>
      </w:pPr>
      <w:r w:rsidRPr="00B02A5F">
        <w:rPr>
          <w:rFonts w:ascii="Times New Roman" w:hAnsi="Times New Roman" w:cs="Times New Roman"/>
          <w:b/>
          <w:bCs/>
          <w:sz w:val="24"/>
          <w:szCs w:val="24"/>
        </w:rPr>
        <w:t>Statement-wise knowledge of farmers on soil testing in different farming situations</w:t>
      </w:r>
    </w:p>
    <w:bookmarkEnd w:id="1"/>
    <w:p w14:paraId="06D116FD" w14:textId="55ED1426" w:rsidR="00EC5FE9" w:rsidRPr="009D2CC2" w:rsidRDefault="00EC5FE9" w:rsidP="006F019A">
      <w:pPr>
        <w:spacing w:before="240" w:line="480" w:lineRule="auto"/>
        <w:ind w:firstLine="720"/>
        <w:jc w:val="both"/>
        <w:rPr>
          <w:rFonts w:ascii="Times New Roman" w:hAnsi="Times New Roman" w:cs="Times New Roman"/>
          <w:color w:val="000000"/>
          <w:sz w:val="24"/>
          <w:szCs w:val="24"/>
        </w:rPr>
      </w:pPr>
      <w:r w:rsidRPr="000B11B5">
        <w:rPr>
          <w:rFonts w:ascii="Times New Roman" w:hAnsi="Times New Roman" w:cs="Times New Roman"/>
          <w:color w:val="000000" w:themeColor="text1"/>
          <w:sz w:val="24"/>
          <w:szCs w:val="24"/>
          <w:shd w:val="clear" w:color="auto" w:fill="FFFFFF"/>
        </w:rPr>
        <w:t xml:space="preserve">The results in the table </w:t>
      </w:r>
      <w:r>
        <w:rPr>
          <w:rFonts w:ascii="Times New Roman" w:hAnsi="Times New Roman" w:cs="Times New Roman"/>
          <w:color w:val="000000" w:themeColor="text1"/>
          <w:sz w:val="24"/>
          <w:szCs w:val="24"/>
          <w:shd w:val="clear" w:color="auto" w:fill="FFFFFF"/>
        </w:rPr>
        <w:t>1</w:t>
      </w:r>
      <w:r w:rsidRPr="000B11B5">
        <w:rPr>
          <w:rFonts w:ascii="Times New Roman" w:hAnsi="Times New Roman" w:cs="Times New Roman"/>
          <w:color w:val="000000" w:themeColor="text1"/>
          <w:sz w:val="24"/>
          <w:szCs w:val="24"/>
          <w:shd w:val="clear" w:color="auto" w:fill="FFFFFF"/>
        </w:rPr>
        <w:t xml:space="preserve"> represent statement-wise </w:t>
      </w:r>
      <w:r>
        <w:rPr>
          <w:rFonts w:ascii="Times New Roman" w:hAnsi="Times New Roman" w:cs="Times New Roman"/>
          <w:color w:val="000000" w:themeColor="text1"/>
          <w:sz w:val="24"/>
          <w:szCs w:val="24"/>
          <w:shd w:val="clear" w:color="auto" w:fill="FFFFFF"/>
        </w:rPr>
        <w:t>knowledge</w:t>
      </w:r>
      <w:r w:rsidRPr="000B11B5">
        <w:rPr>
          <w:rFonts w:ascii="Times New Roman" w:hAnsi="Times New Roman" w:cs="Times New Roman"/>
          <w:color w:val="000000" w:themeColor="text1"/>
          <w:sz w:val="24"/>
          <w:szCs w:val="24"/>
          <w:shd w:val="clear" w:color="auto" w:fill="FFFFFF"/>
        </w:rPr>
        <w:t xml:space="preserve"> of farmers </w:t>
      </w:r>
      <w:r>
        <w:rPr>
          <w:rFonts w:ascii="Times New Roman" w:hAnsi="Times New Roman" w:cs="Times New Roman"/>
          <w:color w:val="000000" w:themeColor="text1"/>
          <w:sz w:val="24"/>
          <w:szCs w:val="24"/>
          <w:shd w:val="clear" w:color="auto" w:fill="FFFFFF"/>
        </w:rPr>
        <w:t>on</w:t>
      </w:r>
      <w:r w:rsidRPr="000B11B5">
        <w:rPr>
          <w:rFonts w:ascii="Times New Roman" w:hAnsi="Times New Roman" w:cs="Times New Roman"/>
          <w:color w:val="000000" w:themeColor="text1"/>
          <w:sz w:val="24"/>
          <w:szCs w:val="24"/>
          <w:shd w:val="clear" w:color="auto" w:fill="FFFFFF"/>
        </w:rPr>
        <w:t xml:space="preserve"> soil testing in different farming situations. In assured irrigation situation</w:t>
      </w:r>
      <w:r>
        <w:rPr>
          <w:rFonts w:ascii="Times New Roman" w:hAnsi="Times New Roman" w:cs="Times New Roman"/>
          <w:color w:val="000000" w:themeColor="text1"/>
          <w:sz w:val="24"/>
          <w:szCs w:val="24"/>
          <w:shd w:val="clear" w:color="auto" w:fill="FFFFFF"/>
        </w:rPr>
        <w:t>,</w:t>
      </w:r>
      <w:r w:rsidRPr="00114636">
        <w:rPr>
          <w:rFonts w:ascii="Times New Roman" w:hAnsi="Times New Roman" w:cs="Times New Roman"/>
          <w:sz w:val="24"/>
          <w:szCs w:val="24"/>
        </w:rPr>
        <w:t xml:space="preserve"> </w:t>
      </w:r>
      <w:r w:rsidRPr="009D2CC2">
        <w:rPr>
          <w:rFonts w:ascii="Times New Roman" w:hAnsi="Times New Roman" w:cs="Times New Roman"/>
          <w:sz w:val="24"/>
          <w:szCs w:val="24"/>
        </w:rPr>
        <w:t>among top order 80.00 per cent of farmers knew that “Samples must be collected in a clean cloth/ polythene bag” followed by “</w:t>
      </w:r>
      <w:r w:rsidRPr="009D2CC2">
        <w:rPr>
          <w:rFonts w:ascii="Times New Roman" w:hAnsi="Times New Roman" w:cs="Times New Roman"/>
          <w:bCs/>
          <w:sz w:val="24"/>
          <w:szCs w:val="24"/>
        </w:rPr>
        <w:t>Soil testing should be done before taking up of a crop” (78.30%)</w:t>
      </w:r>
      <w:r>
        <w:rPr>
          <w:rFonts w:ascii="Times New Roman" w:hAnsi="Times New Roman" w:cs="Times New Roman"/>
          <w:bCs/>
          <w:sz w:val="24"/>
          <w:szCs w:val="24"/>
        </w:rPr>
        <w:t xml:space="preserve">. </w:t>
      </w:r>
      <w:r w:rsidR="000D0C80" w:rsidRPr="00EE4BEE">
        <w:rPr>
          <w:rFonts w:ascii="Times New Roman" w:hAnsi="Times New Roman" w:cs="Times New Roman"/>
          <w:color w:val="EE0000"/>
          <w:sz w:val="24"/>
          <w:szCs w:val="24"/>
        </w:rPr>
        <w:t>In</w:t>
      </w:r>
      <w:r w:rsidRPr="00EE4BEE">
        <w:rPr>
          <w:rFonts w:ascii="Times New Roman" w:hAnsi="Times New Roman" w:cs="Times New Roman"/>
          <w:color w:val="EE0000"/>
          <w:sz w:val="24"/>
          <w:szCs w:val="24"/>
        </w:rPr>
        <w:t xml:space="preserve"> contrast</w:t>
      </w:r>
      <w:r w:rsidRPr="009D2CC2">
        <w:rPr>
          <w:rFonts w:ascii="Times New Roman" w:hAnsi="Times New Roman" w:cs="Times New Roman"/>
          <w:color w:val="000000" w:themeColor="text1"/>
          <w:sz w:val="24"/>
          <w:szCs w:val="24"/>
        </w:rPr>
        <w:t>, 40.</w:t>
      </w:r>
      <w:r>
        <w:rPr>
          <w:rFonts w:ascii="Times New Roman" w:hAnsi="Times New Roman" w:cs="Times New Roman"/>
          <w:color w:val="000000" w:themeColor="text1"/>
          <w:sz w:val="24"/>
          <w:szCs w:val="24"/>
        </w:rPr>
        <w:t>00</w:t>
      </w:r>
      <w:r w:rsidRPr="009D2CC2">
        <w:rPr>
          <w:rFonts w:ascii="Times New Roman" w:hAnsi="Times New Roman" w:cs="Times New Roman"/>
          <w:color w:val="000000" w:themeColor="text1"/>
          <w:sz w:val="24"/>
          <w:szCs w:val="24"/>
        </w:rPr>
        <w:t xml:space="preserve"> per cent of farmers had knowledge about “</w:t>
      </w:r>
      <w:r w:rsidRPr="009D2CC2">
        <w:rPr>
          <w:rFonts w:ascii="Times New Roman" w:hAnsi="Times New Roman" w:cs="Times New Roman"/>
          <w:color w:val="000000"/>
          <w:sz w:val="24"/>
          <w:szCs w:val="24"/>
          <w:lang w:val="en-IN" w:eastAsia="en-IN"/>
        </w:rPr>
        <w:t>Separate samples should be drawn from fields that differ in colour, slope, drainage, past management practices like liming, gypsum application, fertilization, cropping system etc</w:t>
      </w:r>
      <w:r w:rsidRPr="009D2CC2">
        <w:rPr>
          <w:rFonts w:ascii="Times New Roman" w:hAnsi="Times New Roman" w:cs="Times New Roman"/>
          <w:color w:val="000000"/>
          <w:sz w:val="24"/>
          <w:szCs w:val="24"/>
        </w:rPr>
        <w:t>” and “</w:t>
      </w:r>
      <w:r w:rsidRPr="009D2CC2">
        <w:rPr>
          <w:rFonts w:ascii="Times New Roman" w:hAnsi="Times New Roman" w:cs="Times New Roman"/>
          <w:sz w:val="24"/>
          <w:szCs w:val="24"/>
        </w:rPr>
        <w:t>Soil sampling must be avoided near dead furrows, wet spots, main bunds, manure heaps, irrigation channels, trees etc.</w:t>
      </w:r>
      <w:r w:rsidRPr="009D2CC2">
        <w:rPr>
          <w:rFonts w:ascii="Times New Roman" w:hAnsi="Times New Roman" w:cs="Times New Roman"/>
          <w:color w:val="000000"/>
          <w:sz w:val="24"/>
          <w:szCs w:val="24"/>
        </w:rPr>
        <w:t>” (35.00%).</w:t>
      </w:r>
    </w:p>
    <w:p w14:paraId="1E6B9804" w14:textId="4DD044BA" w:rsidR="00EC5FE9" w:rsidRPr="009D2CC2" w:rsidRDefault="00EC5FE9" w:rsidP="006F019A">
      <w:pPr>
        <w:spacing w:before="240" w:line="480" w:lineRule="auto"/>
        <w:ind w:firstLine="720"/>
        <w:jc w:val="both"/>
        <w:rPr>
          <w:rFonts w:ascii="Times New Roman" w:hAnsi="Times New Roman" w:cs="Times New Roman"/>
          <w:color w:val="000000"/>
          <w:sz w:val="24"/>
          <w:szCs w:val="24"/>
          <w:lang w:val="en-IN" w:eastAsia="en-IN"/>
        </w:rPr>
      </w:pPr>
      <w:bookmarkStart w:id="2" w:name="_Hlk128948018"/>
      <w:r w:rsidRPr="009D2CC2">
        <w:rPr>
          <w:rFonts w:ascii="Times New Roman" w:hAnsi="Times New Roman" w:cs="Times New Roman"/>
          <w:bCs/>
          <w:sz w:val="24"/>
          <w:szCs w:val="24"/>
        </w:rPr>
        <w:t>In protected irrigation</w:t>
      </w:r>
      <w:r w:rsidRPr="009D2CC2">
        <w:rPr>
          <w:rFonts w:ascii="Times New Roman" w:hAnsi="Times New Roman" w:cs="Times New Roman"/>
          <w:sz w:val="24"/>
          <w:szCs w:val="24"/>
        </w:rPr>
        <w:t xml:space="preserve"> </w:t>
      </w:r>
      <w:r w:rsidRPr="009D2CC2">
        <w:rPr>
          <w:rFonts w:ascii="Times New Roman" w:hAnsi="Times New Roman" w:cs="Times New Roman"/>
          <w:bCs/>
          <w:sz w:val="24"/>
          <w:szCs w:val="24"/>
        </w:rPr>
        <w:t>situation, among top order equal (96.70%) per cent of farmers knew that “Soil testing should be done before taking up of a crop” and “</w:t>
      </w:r>
      <w:r w:rsidRPr="009D2CC2">
        <w:rPr>
          <w:rFonts w:ascii="Times New Roman" w:hAnsi="Times New Roman" w:cs="Times New Roman"/>
          <w:color w:val="000000"/>
          <w:sz w:val="24"/>
          <w:szCs w:val="24"/>
        </w:rPr>
        <w:t>Collected soil sample bag should be labelled with information like name of the farmer, location of the farm, survey number, previous crop grown, present crop, crop to be grown in the next season and date of collection”</w:t>
      </w:r>
      <w:r>
        <w:rPr>
          <w:rFonts w:ascii="Times New Roman" w:hAnsi="Times New Roman" w:cs="Times New Roman"/>
          <w:color w:val="000000"/>
          <w:sz w:val="24"/>
          <w:szCs w:val="24"/>
        </w:rPr>
        <w:t xml:space="preserve">. </w:t>
      </w:r>
      <w:r w:rsidR="000D0C80" w:rsidRPr="00EE4BEE">
        <w:rPr>
          <w:rFonts w:ascii="Times New Roman" w:hAnsi="Times New Roman" w:cs="Times New Roman"/>
          <w:color w:val="EE0000"/>
          <w:sz w:val="24"/>
          <w:szCs w:val="24"/>
        </w:rPr>
        <w:t xml:space="preserve">In </w:t>
      </w:r>
      <w:r w:rsidRPr="00EE4BEE">
        <w:rPr>
          <w:rFonts w:ascii="Times New Roman" w:hAnsi="Times New Roman" w:cs="Times New Roman"/>
          <w:color w:val="EE0000"/>
          <w:sz w:val="24"/>
          <w:szCs w:val="24"/>
        </w:rPr>
        <w:t>contrast</w:t>
      </w:r>
      <w:r w:rsidRPr="009D2CC2">
        <w:rPr>
          <w:rFonts w:ascii="Times New Roman" w:hAnsi="Times New Roman" w:cs="Times New Roman"/>
          <w:sz w:val="24"/>
          <w:szCs w:val="24"/>
        </w:rPr>
        <w:t>, equal (63.30%) of farmers had knowledge on “</w:t>
      </w:r>
      <w:r w:rsidRPr="009D2CC2">
        <w:rPr>
          <w:rFonts w:ascii="Times New Roman" w:hAnsi="Times New Roman" w:cs="Times New Roman"/>
          <w:color w:val="000000" w:themeColor="text1"/>
          <w:sz w:val="24"/>
          <w:szCs w:val="24"/>
          <w:shd w:val="clear" w:color="auto" w:fill="FFFFFF"/>
        </w:rPr>
        <w:t xml:space="preserve">Soil samples must be </w:t>
      </w:r>
      <w:r w:rsidRPr="009D2CC2">
        <w:rPr>
          <w:rFonts w:ascii="Times New Roman" w:hAnsi="Times New Roman" w:cs="Times New Roman"/>
          <w:color w:val="000000" w:themeColor="text1"/>
          <w:sz w:val="24"/>
          <w:szCs w:val="24"/>
          <w:shd w:val="clear" w:color="auto" w:fill="FFFFFF"/>
        </w:rPr>
        <w:lastRenderedPageBreak/>
        <w:t>collected by making ‘V’ shaped cut and r</w:t>
      </w:r>
      <w:r w:rsidRPr="009D2CC2">
        <w:rPr>
          <w:rFonts w:ascii="Times New Roman" w:hAnsi="Times New Roman" w:cs="Times New Roman"/>
          <w:color w:val="000000"/>
          <w:sz w:val="24"/>
          <w:szCs w:val="24"/>
        </w:rPr>
        <w:t>emoving thick slices of soil from top to bottom of exposed face” and “</w:t>
      </w:r>
      <w:r w:rsidRPr="009D2CC2">
        <w:rPr>
          <w:rFonts w:ascii="Times New Roman" w:hAnsi="Times New Roman" w:cs="Times New Roman"/>
          <w:color w:val="000000" w:themeColor="text1"/>
          <w:sz w:val="24"/>
          <w:szCs w:val="24"/>
        </w:rPr>
        <w:t>Soil test recommended amendments should be followed accordingly”</w:t>
      </w:r>
      <w:r>
        <w:rPr>
          <w:rFonts w:ascii="Times New Roman" w:hAnsi="Times New Roman" w:cs="Times New Roman"/>
          <w:color w:val="000000" w:themeColor="text1"/>
          <w:sz w:val="24"/>
          <w:szCs w:val="24"/>
        </w:rPr>
        <w:t>.</w:t>
      </w:r>
    </w:p>
    <w:p w14:paraId="20B39C75" w14:textId="51340FBF" w:rsidR="00EC5FE9" w:rsidRPr="009D2CC2" w:rsidRDefault="00EC5FE9" w:rsidP="006F019A">
      <w:pPr>
        <w:spacing w:before="240" w:line="480" w:lineRule="auto"/>
        <w:ind w:firstLine="720"/>
        <w:jc w:val="both"/>
        <w:rPr>
          <w:rFonts w:ascii="Times New Roman" w:hAnsi="Times New Roman" w:cs="Times New Roman"/>
          <w:color w:val="000000"/>
          <w:sz w:val="24"/>
          <w:szCs w:val="24"/>
        </w:rPr>
      </w:pPr>
      <w:bookmarkStart w:id="3" w:name="_Hlk128948084"/>
      <w:bookmarkEnd w:id="2"/>
      <w:r w:rsidRPr="009D2CC2">
        <w:rPr>
          <w:rFonts w:ascii="Times New Roman" w:hAnsi="Times New Roman" w:cs="Times New Roman"/>
          <w:bCs/>
          <w:sz w:val="24"/>
          <w:szCs w:val="24"/>
        </w:rPr>
        <w:t>In rainfed situation, among top order</w:t>
      </w:r>
      <w:r w:rsidR="006F019A">
        <w:rPr>
          <w:rFonts w:ascii="Times New Roman" w:hAnsi="Times New Roman" w:cs="Times New Roman"/>
          <w:bCs/>
          <w:sz w:val="24"/>
          <w:szCs w:val="24"/>
        </w:rPr>
        <w:t>,</w:t>
      </w:r>
      <w:r w:rsidRPr="009D2CC2">
        <w:rPr>
          <w:rFonts w:ascii="Times New Roman" w:hAnsi="Times New Roman" w:cs="Times New Roman"/>
          <w:bCs/>
          <w:sz w:val="24"/>
          <w:szCs w:val="24"/>
        </w:rPr>
        <w:t xml:space="preserve"> 81.70 per cent of farmers knew that “Soil testing should be done before taking up of a crop” followed by “</w:t>
      </w:r>
      <w:r w:rsidRPr="009D2CC2">
        <w:rPr>
          <w:rFonts w:ascii="Times New Roman" w:hAnsi="Times New Roman" w:cs="Times New Roman"/>
          <w:sz w:val="24"/>
          <w:szCs w:val="24"/>
        </w:rPr>
        <w:t>Samples must be collected in a clean cloth/ polythene bag” (73.00%)</w:t>
      </w:r>
      <w:r w:rsidRPr="009D2CC2">
        <w:rPr>
          <w:rFonts w:ascii="Times New Roman" w:hAnsi="Times New Roman" w:cs="Times New Roman"/>
          <w:color w:val="000000"/>
          <w:sz w:val="24"/>
          <w:szCs w:val="24"/>
        </w:rPr>
        <w:t>. In lower order, 3</w:t>
      </w:r>
      <w:r>
        <w:rPr>
          <w:rFonts w:ascii="Times New Roman" w:hAnsi="Times New Roman" w:cs="Times New Roman"/>
          <w:color w:val="000000"/>
          <w:sz w:val="24"/>
          <w:szCs w:val="24"/>
        </w:rPr>
        <w:t>6.7</w:t>
      </w:r>
      <w:r w:rsidRPr="009D2CC2">
        <w:rPr>
          <w:rFonts w:ascii="Times New Roman" w:hAnsi="Times New Roman" w:cs="Times New Roman"/>
          <w:color w:val="000000"/>
          <w:sz w:val="24"/>
          <w:szCs w:val="24"/>
        </w:rPr>
        <w:t xml:space="preserve">0 per cent of farmers had knowledge about </w:t>
      </w:r>
      <w:r w:rsidRPr="009D2CC2">
        <w:rPr>
          <w:rFonts w:ascii="Times New Roman" w:hAnsi="Times New Roman" w:cs="Times New Roman"/>
          <w:color w:val="000000" w:themeColor="text1"/>
          <w:sz w:val="24"/>
          <w:szCs w:val="24"/>
        </w:rPr>
        <w:t>“</w:t>
      </w:r>
      <w:r w:rsidRPr="009D2CC2">
        <w:rPr>
          <w:rFonts w:ascii="Times New Roman" w:hAnsi="Times New Roman" w:cs="Times New Roman"/>
          <w:sz w:val="24"/>
          <w:szCs w:val="24"/>
        </w:rPr>
        <w:t>Soil sampling must be avoided near dead furrows, wet spots, main bunds, manure heaps, irrigation channels, trees etc.</w:t>
      </w:r>
      <w:r w:rsidRPr="009D2CC2">
        <w:rPr>
          <w:rFonts w:ascii="Times New Roman" w:hAnsi="Times New Roman" w:cs="Times New Roman"/>
          <w:color w:val="000000"/>
          <w:sz w:val="24"/>
          <w:szCs w:val="24"/>
        </w:rPr>
        <w:t>” (36.70%) and “</w:t>
      </w:r>
      <w:r w:rsidRPr="009D2CC2">
        <w:rPr>
          <w:rFonts w:ascii="Times New Roman" w:hAnsi="Times New Roman" w:cs="Times New Roman"/>
          <w:color w:val="000000"/>
          <w:sz w:val="24"/>
          <w:szCs w:val="24"/>
          <w:lang w:val="en-IN" w:eastAsia="en-IN"/>
        </w:rPr>
        <w:t>Separate samples should be drawn from fields that differ in colour, slope, drainage, past management practices like liming, gypsum application, fertilization, cropping system etc</w:t>
      </w:r>
      <w:r w:rsidRPr="009D2CC2">
        <w:rPr>
          <w:rFonts w:ascii="Times New Roman" w:hAnsi="Times New Roman" w:cs="Times New Roman"/>
          <w:color w:val="000000"/>
          <w:sz w:val="24"/>
          <w:szCs w:val="24"/>
        </w:rPr>
        <w:t>” (31.70%).</w:t>
      </w:r>
    </w:p>
    <w:p w14:paraId="35F7CF91" w14:textId="66170D8B" w:rsidR="00B02A5F" w:rsidRPr="009D2CC2" w:rsidRDefault="00EC5FE9" w:rsidP="006F019A">
      <w:pPr>
        <w:spacing w:before="240" w:line="480" w:lineRule="auto"/>
        <w:jc w:val="both"/>
        <w:rPr>
          <w:rFonts w:ascii="Times New Roman" w:hAnsi="Times New Roman" w:cs="Times New Roman"/>
          <w:color w:val="000000"/>
          <w:sz w:val="24"/>
          <w:szCs w:val="24"/>
        </w:rPr>
      </w:pPr>
      <w:bookmarkStart w:id="4" w:name="_Hlk128948150"/>
      <w:bookmarkEnd w:id="3"/>
      <w:r w:rsidRPr="009D2CC2">
        <w:rPr>
          <w:rFonts w:ascii="Times New Roman" w:hAnsi="Times New Roman" w:cs="Times New Roman"/>
          <w:bCs/>
          <w:sz w:val="24"/>
          <w:szCs w:val="24"/>
        </w:rPr>
        <w:t>In pooled sample, among top order 85.60 per cent of farmers had knowledge about “Soil testing should be done before taking up of a crop” followed by “</w:t>
      </w:r>
      <w:r w:rsidRPr="009D2CC2">
        <w:rPr>
          <w:rFonts w:ascii="Times New Roman" w:hAnsi="Times New Roman" w:cs="Times New Roman"/>
          <w:sz w:val="24"/>
          <w:szCs w:val="24"/>
        </w:rPr>
        <w:t>Samples must be collected in a clean cloth/ polythene bag” (80.60%)</w:t>
      </w:r>
      <w:r>
        <w:rPr>
          <w:rFonts w:ascii="Times New Roman" w:hAnsi="Times New Roman" w:cs="Times New Roman"/>
          <w:sz w:val="24"/>
          <w:szCs w:val="24"/>
        </w:rPr>
        <w:t xml:space="preserve">. </w:t>
      </w:r>
      <w:r w:rsidR="000D0C80" w:rsidRPr="00EE4BEE">
        <w:rPr>
          <w:rFonts w:ascii="Times New Roman" w:hAnsi="Times New Roman" w:cs="Times New Roman"/>
          <w:color w:val="EE0000"/>
          <w:sz w:val="24"/>
          <w:szCs w:val="24"/>
        </w:rPr>
        <w:t xml:space="preserve">In </w:t>
      </w:r>
      <w:r w:rsidRPr="00EE4BEE">
        <w:rPr>
          <w:rFonts w:ascii="Times New Roman" w:hAnsi="Times New Roman" w:cs="Times New Roman"/>
          <w:color w:val="EE0000"/>
          <w:sz w:val="24"/>
          <w:szCs w:val="24"/>
        </w:rPr>
        <w:t>contrast</w:t>
      </w:r>
      <w:r w:rsidRPr="009D2CC2">
        <w:rPr>
          <w:rFonts w:ascii="Times New Roman" w:hAnsi="Times New Roman" w:cs="Times New Roman"/>
          <w:color w:val="000000"/>
          <w:sz w:val="24"/>
          <w:szCs w:val="24"/>
        </w:rPr>
        <w:t>,</w:t>
      </w:r>
      <w:r w:rsidRPr="009D2C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46.10 per cent of the farmers knew that </w:t>
      </w:r>
      <w:r w:rsidRPr="009D2CC2">
        <w:rPr>
          <w:rFonts w:ascii="Times New Roman" w:hAnsi="Times New Roman" w:cs="Times New Roman"/>
          <w:color w:val="000000" w:themeColor="text1"/>
          <w:sz w:val="24"/>
          <w:szCs w:val="24"/>
        </w:rPr>
        <w:t>“</w:t>
      </w:r>
      <w:r w:rsidRPr="009D2CC2">
        <w:rPr>
          <w:rFonts w:ascii="Times New Roman" w:hAnsi="Times New Roman" w:cs="Times New Roman"/>
          <w:color w:val="000000"/>
          <w:sz w:val="24"/>
          <w:szCs w:val="24"/>
          <w:lang w:val="en-IN" w:eastAsia="en-IN"/>
        </w:rPr>
        <w:t>Separate samples should be drawn from fields that differ in colour, slope, drainage, past management practices like liming, gypsum application, fertilization, cropping system etc</w:t>
      </w:r>
      <w:r w:rsidRPr="009D2CC2">
        <w:rPr>
          <w:rFonts w:ascii="Times New Roman" w:hAnsi="Times New Roman" w:cs="Times New Roman"/>
          <w:color w:val="000000"/>
          <w:sz w:val="24"/>
          <w:szCs w:val="24"/>
        </w:rPr>
        <w:t>” and “</w:t>
      </w:r>
      <w:r w:rsidRPr="009D2CC2">
        <w:rPr>
          <w:rFonts w:ascii="Times New Roman" w:hAnsi="Times New Roman" w:cs="Times New Roman"/>
          <w:sz w:val="24"/>
          <w:szCs w:val="24"/>
        </w:rPr>
        <w:t xml:space="preserve">Soil sampling must be avoided near dead furrows, wet spots, main bunds, </w:t>
      </w:r>
      <w:bookmarkStart w:id="5" w:name="_Hlk129034029"/>
      <w:r w:rsidR="00B02A5F" w:rsidRPr="009D2CC2">
        <w:rPr>
          <w:rFonts w:ascii="Times New Roman" w:hAnsi="Times New Roman" w:cs="Times New Roman"/>
          <w:sz w:val="24"/>
          <w:szCs w:val="24"/>
        </w:rPr>
        <w:t>manure heaps, irrigation channels, trees etc.</w:t>
      </w:r>
      <w:r w:rsidR="00B02A5F" w:rsidRPr="009D2CC2">
        <w:rPr>
          <w:rFonts w:ascii="Times New Roman" w:hAnsi="Times New Roman" w:cs="Times New Roman"/>
          <w:color w:val="000000"/>
          <w:sz w:val="24"/>
          <w:szCs w:val="24"/>
        </w:rPr>
        <w:t xml:space="preserve">” (45.00%). </w:t>
      </w:r>
      <w:r w:rsidR="00B02A5F">
        <w:rPr>
          <w:rFonts w:ascii="Times New Roman" w:hAnsi="Times New Roman" w:cs="Times New Roman"/>
          <w:color w:val="000000"/>
          <w:sz w:val="24"/>
          <w:szCs w:val="24"/>
        </w:rPr>
        <w:t xml:space="preserve">The findings were in line with the findings with Khan </w:t>
      </w:r>
      <w:r w:rsidR="00B02A5F" w:rsidRPr="009B78C5">
        <w:rPr>
          <w:rFonts w:ascii="Times New Roman" w:hAnsi="Times New Roman" w:cs="Times New Roman"/>
          <w:i/>
          <w:color w:val="000000"/>
          <w:sz w:val="24"/>
          <w:szCs w:val="24"/>
        </w:rPr>
        <w:t>et al</w:t>
      </w:r>
      <w:r w:rsidR="00B02A5F">
        <w:rPr>
          <w:rFonts w:ascii="Times New Roman" w:hAnsi="Times New Roman" w:cs="Times New Roman"/>
          <w:color w:val="000000"/>
          <w:sz w:val="24"/>
          <w:szCs w:val="24"/>
        </w:rPr>
        <w:t xml:space="preserve">., (2019) and Sheetal </w:t>
      </w:r>
      <w:r w:rsidR="00B02A5F" w:rsidRPr="009B78C5">
        <w:rPr>
          <w:rFonts w:ascii="Times New Roman" w:hAnsi="Times New Roman" w:cs="Times New Roman"/>
          <w:i/>
          <w:color w:val="000000"/>
          <w:sz w:val="24"/>
          <w:szCs w:val="24"/>
        </w:rPr>
        <w:t>et al</w:t>
      </w:r>
      <w:r w:rsidR="00B02A5F">
        <w:rPr>
          <w:rFonts w:ascii="Times New Roman" w:hAnsi="Times New Roman" w:cs="Times New Roman"/>
          <w:color w:val="000000"/>
          <w:sz w:val="24"/>
          <w:szCs w:val="24"/>
        </w:rPr>
        <w:t>., (2020).</w:t>
      </w:r>
    </w:p>
    <w:p w14:paraId="21DB8369" w14:textId="7EE2AE56" w:rsidR="00EC5FE9" w:rsidRPr="00B02A5F" w:rsidRDefault="00EC5FE9" w:rsidP="006F019A">
      <w:pPr>
        <w:spacing w:before="240" w:line="480" w:lineRule="auto"/>
        <w:ind w:firstLine="720"/>
        <w:jc w:val="both"/>
        <w:rPr>
          <w:rFonts w:ascii="Times New Roman" w:hAnsi="Times New Roman" w:cs="Times New Roman"/>
          <w:sz w:val="24"/>
          <w:szCs w:val="24"/>
        </w:rPr>
        <w:sectPr w:rsidR="00EC5FE9" w:rsidRPr="00B02A5F" w:rsidSect="00EC5FE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D4D23EA" w14:textId="77777777" w:rsidR="00EC5FE9" w:rsidRPr="009D2CC2" w:rsidRDefault="00EC5FE9" w:rsidP="006F019A">
      <w:pPr>
        <w:spacing w:line="480" w:lineRule="auto"/>
        <w:jc w:val="both"/>
        <w:rPr>
          <w:rFonts w:ascii="Times New Roman" w:hAnsi="Times New Roman" w:cs="Times New Roman"/>
          <w:b/>
          <w:bCs/>
          <w:sz w:val="24"/>
          <w:szCs w:val="24"/>
        </w:rPr>
      </w:pPr>
      <w:r w:rsidRPr="009D2CC2">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w:t>
      </w:r>
      <w:r w:rsidRPr="009D2CC2">
        <w:rPr>
          <w:rFonts w:ascii="Times New Roman" w:hAnsi="Times New Roman" w:cs="Times New Roman"/>
          <w:b/>
          <w:bCs/>
          <w:sz w:val="24"/>
          <w:szCs w:val="24"/>
        </w:rPr>
        <w:t>: Statements-wise knowledge of farmers towards soil testing in different farming situations</w:t>
      </w:r>
    </w:p>
    <w:tbl>
      <w:tblPr>
        <w:tblStyle w:val="TableGrid"/>
        <w:tblW w:w="5000" w:type="pct"/>
        <w:tblLook w:val="04A0" w:firstRow="1" w:lastRow="0" w:firstColumn="1" w:lastColumn="0" w:noHBand="0" w:noVBand="1"/>
      </w:tblPr>
      <w:tblGrid>
        <w:gridCol w:w="570"/>
        <w:gridCol w:w="6634"/>
        <w:gridCol w:w="659"/>
        <w:gridCol w:w="924"/>
        <w:gridCol w:w="659"/>
        <w:gridCol w:w="793"/>
        <w:gridCol w:w="659"/>
        <w:gridCol w:w="793"/>
        <w:gridCol w:w="660"/>
        <w:gridCol w:w="794"/>
        <w:gridCol w:w="803"/>
      </w:tblGrid>
      <w:tr w:rsidR="00EC5FE9" w:rsidRPr="009D2CC2" w14:paraId="25A7318A" w14:textId="77777777" w:rsidTr="008F3B34">
        <w:tc>
          <w:tcPr>
            <w:tcW w:w="191" w:type="pct"/>
            <w:vMerge w:val="restart"/>
            <w:vAlign w:val="center"/>
          </w:tcPr>
          <w:bookmarkEnd w:id="5"/>
          <w:p w14:paraId="1367C0DF" w14:textId="77777777" w:rsidR="00EC5FE9" w:rsidRPr="009D2CC2" w:rsidRDefault="00EC5FE9" w:rsidP="006F019A">
            <w:pPr>
              <w:spacing w:before="40" w:after="40" w:line="480" w:lineRule="auto"/>
              <w:jc w:val="center"/>
              <w:rPr>
                <w:rFonts w:ascii="Times New Roman" w:hAnsi="Times New Roman" w:cs="Times New Roman"/>
                <w:b/>
                <w:bCs/>
                <w:sz w:val="24"/>
                <w:szCs w:val="24"/>
              </w:rPr>
            </w:pPr>
            <w:r w:rsidRPr="009D2CC2">
              <w:rPr>
                <w:rFonts w:ascii="Times New Roman" w:hAnsi="Times New Roman" w:cs="Times New Roman"/>
                <w:b/>
                <w:color w:val="000000"/>
                <w:sz w:val="24"/>
                <w:szCs w:val="24"/>
                <w:lang w:eastAsia="en-IN"/>
              </w:rPr>
              <w:t>Sl. No.</w:t>
            </w:r>
          </w:p>
        </w:tc>
        <w:tc>
          <w:tcPr>
            <w:tcW w:w="2380" w:type="pct"/>
            <w:vMerge w:val="restart"/>
            <w:vAlign w:val="center"/>
          </w:tcPr>
          <w:p w14:paraId="0E5EDE0B"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p w14:paraId="6878F3DB"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color w:val="000000"/>
                <w:sz w:val="24"/>
                <w:szCs w:val="24"/>
                <w:lang w:eastAsia="en-IN"/>
              </w:rPr>
              <w:t>Knowledge</w:t>
            </w:r>
          </w:p>
          <w:p w14:paraId="03300AAE" w14:textId="77777777" w:rsidR="00EC5FE9" w:rsidRPr="009D2CC2" w:rsidRDefault="00EC5FE9" w:rsidP="006F019A">
            <w:pPr>
              <w:spacing w:before="40" w:after="40" w:line="480" w:lineRule="auto"/>
              <w:jc w:val="center"/>
              <w:rPr>
                <w:rFonts w:ascii="Times New Roman" w:hAnsi="Times New Roman" w:cs="Times New Roman"/>
                <w:b/>
                <w:bCs/>
                <w:sz w:val="24"/>
                <w:szCs w:val="24"/>
              </w:rPr>
            </w:pPr>
            <w:r w:rsidRPr="009D2CC2">
              <w:rPr>
                <w:rFonts w:ascii="Times New Roman" w:hAnsi="Times New Roman" w:cs="Times New Roman"/>
                <w:b/>
                <w:color w:val="000000"/>
                <w:sz w:val="24"/>
                <w:szCs w:val="24"/>
                <w:lang w:eastAsia="en-IN"/>
              </w:rPr>
              <w:t>statements</w:t>
            </w:r>
          </w:p>
        </w:tc>
        <w:tc>
          <w:tcPr>
            <w:tcW w:w="2429" w:type="pct"/>
            <w:gridSpan w:val="9"/>
            <w:vAlign w:val="center"/>
          </w:tcPr>
          <w:p w14:paraId="65165AD3"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Knowledge level of Soil tested farmers</w:t>
            </w:r>
          </w:p>
        </w:tc>
      </w:tr>
      <w:tr w:rsidR="00EC5FE9" w:rsidRPr="009D2CC2" w14:paraId="78584091" w14:textId="77777777" w:rsidTr="008F3B34">
        <w:trPr>
          <w:trHeight w:val="1098"/>
        </w:trPr>
        <w:tc>
          <w:tcPr>
            <w:tcW w:w="191" w:type="pct"/>
            <w:vMerge/>
            <w:vAlign w:val="center"/>
          </w:tcPr>
          <w:p w14:paraId="1A24404B"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tc>
        <w:tc>
          <w:tcPr>
            <w:tcW w:w="2380" w:type="pct"/>
            <w:vMerge/>
            <w:vAlign w:val="center"/>
          </w:tcPr>
          <w:p w14:paraId="7BC349D2"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tc>
        <w:tc>
          <w:tcPr>
            <w:tcW w:w="571" w:type="pct"/>
            <w:gridSpan w:val="2"/>
            <w:vAlign w:val="center"/>
          </w:tcPr>
          <w:p w14:paraId="0DF3EF8F"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Assured irrigation situation</w:t>
            </w:r>
          </w:p>
          <w:p w14:paraId="6239F493"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1</w:t>
            </w:r>
            <w:r w:rsidRPr="009D2CC2">
              <w:rPr>
                <w:rFonts w:ascii="Times New Roman" w:hAnsi="Times New Roman" w:cs="Times New Roman"/>
                <w:b/>
                <w:sz w:val="24"/>
                <w:szCs w:val="24"/>
              </w:rPr>
              <w:t>=60)</w:t>
            </w:r>
          </w:p>
        </w:tc>
        <w:tc>
          <w:tcPr>
            <w:tcW w:w="524" w:type="pct"/>
            <w:gridSpan w:val="2"/>
            <w:vAlign w:val="center"/>
          </w:tcPr>
          <w:p w14:paraId="64688B02"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Protected irrigation situation</w:t>
            </w:r>
          </w:p>
          <w:p w14:paraId="19A9C33D"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2</w:t>
            </w:r>
            <w:r w:rsidRPr="009D2CC2">
              <w:rPr>
                <w:rFonts w:ascii="Times New Roman" w:hAnsi="Times New Roman" w:cs="Times New Roman"/>
                <w:b/>
                <w:sz w:val="24"/>
                <w:szCs w:val="24"/>
              </w:rPr>
              <w:t>=60)</w:t>
            </w:r>
          </w:p>
        </w:tc>
        <w:tc>
          <w:tcPr>
            <w:tcW w:w="524" w:type="pct"/>
            <w:gridSpan w:val="2"/>
            <w:vAlign w:val="center"/>
          </w:tcPr>
          <w:p w14:paraId="20B3CA23"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Rainfed</w:t>
            </w:r>
          </w:p>
          <w:p w14:paraId="2C5E656D"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situation</w:t>
            </w:r>
          </w:p>
          <w:p w14:paraId="3C65CFBA"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3</w:t>
            </w:r>
            <w:r w:rsidRPr="009D2CC2">
              <w:rPr>
                <w:rFonts w:ascii="Times New Roman" w:hAnsi="Times New Roman" w:cs="Times New Roman"/>
                <w:b/>
                <w:sz w:val="24"/>
                <w:szCs w:val="24"/>
              </w:rPr>
              <w:t>=60)</w:t>
            </w:r>
          </w:p>
        </w:tc>
        <w:tc>
          <w:tcPr>
            <w:tcW w:w="810" w:type="pct"/>
            <w:gridSpan w:val="3"/>
            <w:vAlign w:val="center"/>
          </w:tcPr>
          <w:p w14:paraId="28DEF733"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Pooled</w:t>
            </w:r>
          </w:p>
          <w:p w14:paraId="0CBE3732"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(N=180)</w:t>
            </w:r>
          </w:p>
        </w:tc>
      </w:tr>
      <w:tr w:rsidR="00EC5FE9" w:rsidRPr="009D2CC2" w14:paraId="55710078" w14:textId="77777777" w:rsidTr="008F3B34">
        <w:tc>
          <w:tcPr>
            <w:tcW w:w="191" w:type="pct"/>
            <w:vMerge/>
            <w:vAlign w:val="center"/>
          </w:tcPr>
          <w:p w14:paraId="6CB1FED9"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tc>
        <w:tc>
          <w:tcPr>
            <w:tcW w:w="2380" w:type="pct"/>
            <w:vMerge/>
            <w:vAlign w:val="center"/>
          </w:tcPr>
          <w:p w14:paraId="038AB48F"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p>
        </w:tc>
        <w:tc>
          <w:tcPr>
            <w:tcW w:w="238" w:type="pct"/>
            <w:vAlign w:val="center"/>
          </w:tcPr>
          <w:p w14:paraId="7B3D90D0"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No.</w:t>
            </w:r>
          </w:p>
        </w:tc>
        <w:tc>
          <w:tcPr>
            <w:tcW w:w="333" w:type="pct"/>
            <w:vAlign w:val="center"/>
          </w:tcPr>
          <w:p w14:paraId="03E9649E" w14:textId="77777777" w:rsidR="00EC5FE9" w:rsidRPr="009D2CC2" w:rsidRDefault="00EC5FE9" w:rsidP="006F019A">
            <w:pPr>
              <w:spacing w:before="40" w:after="40"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w:t>
            </w:r>
          </w:p>
        </w:tc>
        <w:tc>
          <w:tcPr>
            <w:tcW w:w="238" w:type="pct"/>
            <w:vAlign w:val="center"/>
          </w:tcPr>
          <w:p w14:paraId="2BC5A7FD"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No.</w:t>
            </w:r>
          </w:p>
        </w:tc>
        <w:tc>
          <w:tcPr>
            <w:tcW w:w="286" w:type="pct"/>
            <w:vAlign w:val="center"/>
          </w:tcPr>
          <w:p w14:paraId="58CA5D4A"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w:t>
            </w:r>
          </w:p>
        </w:tc>
        <w:tc>
          <w:tcPr>
            <w:tcW w:w="238" w:type="pct"/>
            <w:vAlign w:val="center"/>
          </w:tcPr>
          <w:p w14:paraId="6669CB8E"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No.</w:t>
            </w:r>
          </w:p>
        </w:tc>
        <w:tc>
          <w:tcPr>
            <w:tcW w:w="286" w:type="pct"/>
            <w:vAlign w:val="center"/>
          </w:tcPr>
          <w:p w14:paraId="03B2E11A"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w:t>
            </w:r>
          </w:p>
        </w:tc>
        <w:tc>
          <w:tcPr>
            <w:tcW w:w="238" w:type="pct"/>
            <w:vAlign w:val="center"/>
          </w:tcPr>
          <w:p w14:paraId="0072661C"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No.</w:t>
            </w:r>
          </w:p>
        </w:tc>
        <w:tc>
          <w:tcPr>
            <w:tcW w:w="286" w:type="pct"/>
            <w:vAlign w:val="center"/>
          </w:tcPr>
          <w:p w14:paraId="3FC3F479"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sz w:val="24"/>
                <w:szCs w:val="24"/>
              </w:rPr>
              <w:t>%</w:t>
            </w:r>
          </w:p>
        </w:tc>
        <w:tc>
          <w:tcPr>
            <w:tcW w:w="286" w:type="pct"/>
            <w:vAlign w:val="center"/>
          </w:tcPr>
          <w:p w14:paraId="5B86978E" w14:textId="77777777" w:rsidR="00EC5FE9" w:rsidRPr="009D2CC2" w:rsidRDefault="00EC5FE9" w:rsidP="006F019A">
            <w:pPr>
              <w:spacing w:before="40" w:after="40" w:line="480" w:lineRule="auto"/>
              <w:jc w:val="center"/>
              <w:rPr>
                <w:rFonts w:ascii="Times New Roman" w:hAnsi="Times New Roman" w:cs="Times New Roman"/>
                <w:b/>
                <w:color w:val="000000"/>
                <w:sz w:val="24"/>
                <w:szCs w:val="24"/>
                <w:lang w:eastAsia="en-IN"/>
              </w:rPr>
            </w:pPr>
            <w:r w:rsidRPr="009D2CC2">
              <w:rPr>
                <w:rFonts w:ascii="Times New Roman" w:hAnsi="Times New Roman" w:cs="Times New Roman"/>
                <w:b/>
                <w:color w:val="000000"/>
                <w:sz w:val="24"/>
                <w:szCs w:val="24"/>
                <w:lang w:eastAsia="en-IN"/>
              </w:rPr>
              <w:t>Rank</w:t>
            </w:r>
          </w:p>
        </w:tc>
      </w:tr>
      <w:tr w:rsidR="00EC5FE9" w:rsidRPr="009D2CC2" w14:paraId="6954E7A3" w14:textId="77777777" w:rsidTr="008F3B34">
        <w:tc>
          <w:tcPr>
            <w:tcW w:w="191" w:type="pct"/>
            <w:vAlign w:val="center"/>
          </w:tcPr>
          <w:p w14:paraId="6B2BEC49" w14:textId="77777777" w:rsidR="00EC5FE9" w:rsidRPr="009D2CC2" w:rsidRDefault="00EC5FE9" w:rsidP="006F019A">
            <w:pPr>
              <w:pStyle w:val="ListParagraph"/>
              <w:spacing w:before="40" w:after="40" w:line="480" w:lineRule="auto"/>
              <w:ind w:left="174" w:right="32" w:hanging="142"/>
              <w:jc w:val="center"/>
              <w:rPr>
                <w:rFonts w:ascii="Times New Roman" w:hAnsi="Times New Roman" w:cs="Times New Roman"/>
                <w:sz w:val="24"/>
                <w:szCs w:val="24"/>
              </w:rPr>
            </w:pPr>
            <w:r w:rsidRPr="009D2CC2">
              <w:rPr>
                <w:rFonts w:ascii="Times New Roman" w:hAnsi="Times New Roman" w:cs="Times New Roman"/>
                <w:sz w:val="24"/>
                <w:szCs w:val="24"/>
              </w:rPr>
              <w:t>1</w:t>
            </w:r>
          </w:p>
        </w:tc>
        <w:tc>
          <w:tcPr>
            <w:tcW w:w="2380" w:type="pct"/>
            <w:vAlign w:val="center"/>
          </w:tcPr>
          <w:p w14:paraId="0F148D8E"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bCs/>
                <w:sz w:val="24"/>
                <w:szCs w:val="24"/>
              </w:rPr>
              <w:t>Soil testing should be done before taking up of a crop</w:t>
            </w:r>
          </w:p>
        </w:tc>
        <w:tc>
          <w:tcPr>
            <w:tcW w:w="238" w:type="pct"/>
            <w:vAlign w:val="center"/>
          </w:tcPr>
          <w:p w14:paraId="22873CC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47</w:t>
            </w:r>
          </w:p>
        </w:tc>
        <w:tc>
          <w:tcPr>
            <w:tcW w:w="333" w:type="pct"/>
            <w:vAlign w:val="center"/>
          </w:tcPr>
          <w:p w14:paraId="39328C7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78.30</w:t>
            </w:r>
          </w:p>
        </w:tc>
        <w:tc>
          <w:tcPr>
            <w:tcW w:w="238" w:type="pct"/>
            <w:vAlign w:val="center"/>
          </w:tcPr>
          <w:p w14:paraId="634438C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w:t>
            </w:r>
          </w:p>
        </w:tc>
        <w:tc>
          <w:tcPr>
            <w:tcW w:w="286" w:type="pct"/>
            <w:vAlign w:val="center"/>
          </w:tcPr>
          <w:p w14:paraId="4B42176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96.70</w:t>
            </w:r>
          </w:p>
        </w:tc>
        <w:tc>
          <w:tcPr>
            <w:tcW w:w="238" w:type="pct"/>
            <w:vAlign w:val="center"/>
          </w:tcPr>
          <w:p w14:paraId="4189D69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49</w:t>
            </w:r>
          </w:p>
        </w:tc>
        <w:tc>
          <w:tcPr>
            <w:tcW w:w="286" w:type="pct"/>
            <w:vAlign w:val="center"/>
          </w:tcPr>
          <w:p w14:paraId="5FF938F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81.70</w:t>
            </w:r>
          </w:p>
        </w:tc>
        <w:tc>
          <w:tcPr>
            <w:tcW w:w="238" w:type="pct"/>
            <w:vAlign w:val="center"/>
          </w:tcPr>
          <w:p w14:paraId="770B2FB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154</w:t>
            </w:r>
          </w:p>
        </w:tc>
        <w:tc>
          <w:tcPr>
            <w:tcW w:w="286" w:type="pct"/>
            <w:vAlign w:val="center"/>
          </w:tcPr>
          <w:p w14:paraId="0332BDC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85.60</w:t>
            </w:r>
          </w:p>
        </w:tc>
        <w:tc>
          <w:tcPr>
            <w:tcW w:w="286" w:type="pct"/>
            <w:vAlign w:val="center"/>
          </w:tcPr>
          <w:p w14:paraId="4CA8230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w:t>
            </w:r>
          </w:p>
        </w:tc>
      </w:tr>
      <w:tr w:rsidR="00EC5FE9" w:rsidRPr="009D2CC2" w14:paraId="4BEA1EB2" w14:textId="77777777" w:rsidTr="008F3B34">
        <w:tc>
          <w:tcPr>
            <w:tcW w:w="191" w:type="pct"/>
            <w:vAlign w:val="center"/>
          </w:tcPr>
          <w:p w14:paraId="7947411C"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2</w:t>
            </w:r>
          </w:p>
        </w:tc>
        <w:tc>
          <w:tcPr>
            <w:tcW w:w="2380" w:type="pct"/>
            <w:vAlign w:val="center"/>
          </w:tcPr>
          <w:p w14:paraId="3D99DAC4"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bCs/>
                <w:sz w:val="24"/>
                <w:szCs w:val="24"/>
              </w:rPr>
              <w:t>Soil sample should be collected from- four corners and centre of the field</w:t>
            </w:r>
          </w:p>
        </w:tc>
        <w:tc>
          <w:tcPr>
            <w:tcW w:w="238" w:type="pct"/>
            <w:vAlign w:val="center"/>
          </w:tcPr>
          <w:p w14:paraId="526A53F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w:t>
            </w:r>
          </w:p>
        </w:tc>
        <w:tc>
          <w:tcPr>
            <w:tcW w:w="333" w:type="pct"/>
            <w:vAlign w:val="center"/>
          </w:tcPr>
          <w:p w14:paraId="5423FE8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60.00</w:t>
            </w:r>
          </w:p>
        </w:tc>
        <w:tc>
          <w:tcPr>
            <w:tcW w:w="238" w:type="pct"/>
            <w:vAlign w:val="center"/>
          </w:tcPr>
          <w:p w14:paraId="03E7513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50</w:t>
            </w:r>
          </w:p>
        </w:tc>
        <w:tc>
          <w:tcPr>
            <w:tcW w:w="286" w:type="pct"/>
            <w:vAlign w:val="center"/>
          </w:tcPr>
          <w:p w14:paraId="5C226C5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83.30</w:t>
            </w:r>
          </w:p>
        </w:tc>
        <w:tc>
          <w:tcPr>
            <w:tcW w:w="238" w:type="pct"/>
            <w:vAlign w:val="center"/>
          </w:tcPr>
          <w:p w14:paraId="2FA4020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286" w:type="pct"/>
            <w:vAlign w:val="center"/>
          </w:tcPr>
          <w:p w14:paraId="41EEA30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7AF03CB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124</w:t>
            </w:r>
          </w:p>
        </w:tc>
        <w:tc>
          <w:tcPr>
            <w:tcW w:w="286" w:type="pct"/>
            <w:vAlign w:val="center"/>
          </w:tcPr>
          <w:p w14:paraId="6D574DF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68.90</w:t>
            </w:r>
          </w:p>
        </w:tc>
        <w:tc>
          <w:tcPr>
            <w:tcW w:w="286" w:type="pct"/>
            <w:vAlign w:val="center"/>
          </w:tcPr>
          <w:p w14:paraId="4957E49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w:t>
            </w:r>
          </w:p>
        </w:tc>
      </w:tr>
      <w:tr w:rsidR="00EC5FE9" w:rsidRPr="009D2CC2" w14:paraId="152B0FF7" w14:textId="77777777" w:rsidTr="008F3B34">
        <w:tc>
          <w:tcPr>
            <w:tcW w:w="191" w:type="pct"/>
            <w:vAlign w:val="center"/>
          </w:tcPr>
          <w:p w14:paraId="6FA86D53"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3</w:t>
            </w:r>
          </w:p>
        </w:tc>
        <w:tc>
          <w:tcPr>
            <w:tcW w:w="2380" w:type="pct"/>
            <w:vAlign w:val="center"/>
          </w:tcPr>
          <w:p w14:paraId="2B77011D" w14:textId="77777777" w:rsidR="00EC5FE9" w:rsidRPr="009D2CC2" w:rsidRDefault="00EC5FE9" w:rsidP="006F019A">
            <w:pPr>
              <w:spacing w:before="40" w:after="40" w:line="480" w:lineRule="auto"/>
              <w:rPr>
                <w:rFonts w:ascii="Times New Roman" w:hAnsi="Times New Roman" w:cs="Times New Roman"/>
                <w:bCs/>
                <w:sz w:val="24"/>
                <w:szCs w:val="24"/>
              </w:rPr>
            </w:pPr>
            <w:r w:rsidRPr="009D2CC2">
              <w:rPr>
                <w:rFonts w:ascii="Times New Roman" w:hAnsi="Times New Roman" w:cs="Times New Roman"/>
                <w:color w:val="000000"/>
                <w:sz w:val="24"/>
                <w:szCs w:val="24"/>
                <w:lang w:val="en-IN" w:eastAsia="en-IN"/>
              </w:rPr>
              <w:t>Separate samples should be drawn from fields that differ in colour, slope, drainage, past management practices like liming, gypsum application, fertilization, cropping system etc.</w:t>
            </w:r>
          </w:p>
        </w:tc>
        <w:tc>
          <w:tcPr>
            <w:tcW w:w="238" w:type="pct"/>
            <w:vAlign w:val="center"/>
          </w:tcPr>
          <w:p w14:paraId="0F72880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24</w:t>
            </w:r>
          </w:p>
        </w:tc>
        <w:tc>
          <w:tcPr>
            <w:tcW w:w="333" w:type="pct"/>
            <w:vAlign w:val="center"/>
          </w:tcPr>
          <w:p w14:paraId="37D9743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40.00</w:t>
            </w:r>
          </w:p>
        </w:tc>
        <w:tc>
          <w:tcPr>
            <w:tcW w:w="238" w:type="pct"/>
            <w:vAlign w:val="center"/>
          </w:tcPr>
          <w:p w14:paraId="2C4C75F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40</w:t>
            </w:r>
          </w:p>
        </w:tc>
        <w:tc>
          <w:tcPr>
            <w:tcW w:w="286" w:type="pct"/>
            <w:vAlign w:val="center"/>
          </w:tcPr>
          <w:p w14:paraId="0C56549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66.70</w:t>
            </w:r>
          </w:p>
        </w:tc>
        <w:tc>
          <w:tcPr>
            <w:tcW w:w="238" w:type="pct"/>
            <w:vAlign w:val="center"/>
          </w:tcPr>
          <w:p w14:paraId="66F889E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19</w:t>
            </w:r>
          </w:p>
        </w:tc>
        <w:tc>
          <w:tcPr>
            <w:tcW w:w="286" w:type="pct"/>
            <w:vAlign w:val="center"/>
          </w:tcPr>
          <w:p w14:paraId="67CF940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31.70</w:t>
            </w:r>
          </w:p>
        </w:tc>
        <w:tc>
          <w:tcPr>
            <w:tcW w:w="238" w:type="pct"/>
            <w:vAlign w:val="center"/>
          </w:tcPr>
          <w:p w14:paraId="216F797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83</w:t>
            </w:r>
          </w:p>
        </w:tc>
        <w:tc>
          <w:tcPr>
            <w:tcW w:w="286" w:type="pct"/>
            <w:vAlign w:val="center"/>
          </w:tcPr>
          <w:p w14:paraId="4C945DD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46.10</w:t>
            </w:r>
          </w:p>
        </w:tc>
        <w:tc>
          <w:tcPr>
            <w:tcW w:w="286" w:type="pct"/>
            <w:vAlign w:val="center"/>
          </w:tcPr>
          <w:p w14:paraId="72DFF79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XXI</w:t>
            </w:r>
          </w:p>
        </w:tc>
      </w:tr>
      <w:tr w:rsidR="00EC5FE9" w:rsidRPr="009D2CC2" w14:paraId="1061757D" w14:textId="77777777" w:rsidTr="008F3B34">
        <w:tc>
          <w:tcPr>
            <w:tcW w:w="191" w:type="pct"/>
            <w:vAlign w:val="center"/>
          </w:tcPr>
          <w:p w14:paraId="3010269C"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rPr>
            </w:pPr>
            <w:r w:rsidRPr="009D2CC2">
              <w:rPr>
                <w:rFonts w:ascii="Times New Roman" w:hAnsi="Times New Roman" w:cs="Times New Roman"/>
                <w:bCs/>
                <w:sz w:val="24"/>
                <w:szCs w:val="24"/>
              </w:rPr>
              <w:lastRenderedPageBreak/>
              <w:t>4</w:t>
            </w:r>
          </w:p>
        </w:tc>
        <w:tc>
          <w:tcPr>
            <w:tcW w:w="2380" w:type="pct"/>
            <w:vAlign w:val="center"/>
          </w:tcPr>
          <w:p w14:paraId="76A60B21"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sz w:val="24"/>
                <w:szCs w:val="24"/>
              </w:rPr>
              <w:t>For shallow rooted crops, soil samples should be collected up to 15 cm depth</w:t>
            </w:r>
          </w:p>
        </w:tc>
        <w:tc>
          <w:tcPr>
            <w:tcW w:w="238" w:type="pct"/>
            <w:vAlign w:val="center"/>
          </w:tcPr>
          <w:p w14:paraId="5B05F6B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333" w:type="pct"/>
            <w:vAlign w:val="center"/>
          </w:tcPr>
          <w:p w14:paraId="0ED76CF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797C952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42</w:t>
            </w:r>
          </w:p>
        </w:tc>
        <w:tc>
          <w:tcPr>
            <w:tcW w:w="286" w:type="pct"/>
            <w:vAlign w:val="center"/>
          </w:tcPr>
          <w:p w14:paraId="3B71D27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70.00</w:t>
            </w:r>
          </w:p>
        </w:tc>
        <w:tc>
          <w:tcPr>
            <w:tcW w:w="238" w:type="pct"/>
            <w:vAlign w:val="center"/>
          </w:tcPr>
          <w:p w14:paraId="18A3804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27</w:t>
            </w:r>
          </w:p>
        </w:tc>
        <w:tc>
          <w:tcPr>
            <w:tcW w:w="286" w:type="pct"/>
            <w:vAlign w:val="center"/>
          </w:tcPr>
          <w:p w14:paraId="537D49A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45.00</w:t>
            </w:r>
          </w:p>
        </w:tc>
        <w:tc>
          <w:tcPr>
            <w:tcW w:w="238" w:type="pct"/>
            <w:vAlign w:val="center"/>
          </w:tcPr>
          <w:p w14:paraId="08809E4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104</w:t>
            </w:r>
          </w:p>
        </w:tc>
        <w:tc>
          <w:tcPr>
            <w:tcW w:w="286" w:type="pct"/>
            <w:vAlign w:val="center"/>
          </w:tcPr>
          <w:p w14:paraId="4944221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57.80</w:t>
            </w:r>
          </w:p>
        </w:tc>
        <w:tc>
          <w:tcPr>
            <w:tcW w:w="286" w:type="pct"/>
            <w:vAlign w:val="center"/>
          </w:tcPr>
          <w:p w14:paraId="55DCBD9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XVI</w:t>
            </w:r>
          </w:p>
        </w:tc>
      </w:tr>
      <w:tr w:rsidR="00EC5FE9" w:rsidRPr="009D2CC2" w14:paraId="0FAA86F1" w14:textId="77777777" w:rsidTr="008F3B34">
        <w:tc>
          <w:tcPr>
            <w:tcW w:w="191" w:type="pct"/>
            <w:vAlign w:val="center"/>
          </w:tcPr>
          <w:p w14:paraId="05E50206"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rPr>
            </w:pPr>
            <w:r w:rsidRPr="009D2CC2">
              <w:rPr>
                <w:rFonts w:ascii="Times New Roman" w:hAnsi="Times New Roman" w:cs="Times New Roman"/>
                <w:bCs/>
                <w:sz w:val="24"/>
                <w:szCs w:val="24"/>
              </w:rPr>
              <w:t>5</w:t>
            </w:r>
          </w:p>
        </w:tc>
        <w:tc>
          <w:tcPr>
            <w:tcW w:w="2380" w:type="pct"/>
            <w:vAlign w:val="center"/>
          </w:tcPr>
          <w:p w14:paraId="3D8B49D7"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sz w:val="24"/>
                <w:szCs w:val="24"/>
              </w:rPr>
              <w:t>For deep rooted crops, soil samples should be collected up to 30 cm depth</w:t>
            </w:r>
          </w:p>
        </w:tc>
        <w:tc>
          <w:tcPr>
            <w:tcW w:w="238" w:type="pct"/>
            <w:vAlign w:val="center"/>
          </w:tcPr>
          <w:p w14:paraId="239C96A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29</w:t>
            </w:r>
          </w:p>
        </w:tc>
        <w:tc>
          <w:tcPr>
            <w:tcW w:w="333" w:type="pct"/>
            <w:vAlign w:val="center"/>
          </w:tcPr>
          <w:p w14:paraId="494C141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48.30</w:t>
            </w:r>
          </w:p>
        </w:tc>
        <w:tc>
          <w:tcPr>
            <w:tcW w:w="238" w:type="pct"/>
            <w:vAlign w:val="center"/>
          </w:tcPr>
          <w:p w14:paraId="06AC135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52</w:t>
            </w:r>
          </w:p>
        </w:tc>
        <w:tc>
          <w:tcPr>
            <w:tcW w:w="286" w:type="pct"/>
            <w:vAlign w:val="center"/>
          </w:tcPr>
          <w:p w14:paraId="126DFD8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86.70</w:t>
            </w:r>
          </w:p>
        </w:tc>
        <w:tc>
          <w:tcPr>
            <w:tcW w:w="238" w:type="pct"/>
            <w:vAlign w:val="center"/>
          </w:tcPr>
          <w:p w14:paraId="20A38AC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26</w:t>
            </w:r>
          </w:p>
        </w:tc>
        <w:tc>
          <w:tcPr>
            <w:tcW w:w="286" w:type="pct"/>
            <w:vAlign w:val="center"/>
          </w:tcPr>
          <w:p w14:paraId="3D105F6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43.30</w:t>
            </w:r>
          </w:p>
        </w:tc>
        <w:tc>
          <w:tcPr>
            <w:tcW w:w="238" w:type="pct"/>
            <w:vAlign w:val="center"/>
          </w:tcPr>
          <w:p w14:paraId="3829654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107</w:t>
            </w:r>
          </w:p>
        </w:tc>
        <w:tc>
          <w:tcPr>
            <w:tcW w:w="286" w:type="pct"/>
            <w:vAlign w:val="center"/>
          </w:tcPr>
          <w:p w14:paraId="271E899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59.40</w:t>
            </w:r>
          </w:p>
        </w:tc>
        <w:tc>
          <w:tcPr>
            <w:tcW w:w="286" w:type="pct"/>
            <w:vAlign w:val="center"/>
          </w:tcPr>
          <w:p w14:paraId="59904B6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XV</w:t>
            </w:r>
          </w:p>
        </w:tc>
      </w:tr>
      <w:tr w:rsidR="00EC5FE9" w:rsidRPr="009D2CC2" w14:paraId="752CEDB2" w14:textId="77777777" w:rsidTr="008F3B34">
        <w:tc>
          <w:tcPr>
            <w:tcW w:w="191" w:type="pct"/>
            <w:vAlign w:val="center"/>
          </w:tcPr>
          <w:p w14:paraId="1C078613"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rPr>
            </w:pPr>
            <w:r w:rsidRPr="009D2CC2">
              <w:rPr>
                <w:rFonts w:ascii="Times New Roman" w:hAnsi="Times New Roman" w:cs="Times New Roman"/>
                <w:bCs/>
                <w:sz w:val="24"/>
                <w:szCs w:val="24"/>
              </w:rPr>
              <w:t>6</w:t>
            </w:r>
          </w:p>
        </w:tc>
        <w:tc>
          <w:tcPr>
            <w:tcW w:w="2380" w:type="pct"/>
            <w:vAlign w:val="center"/>
          </w:tcPr>
          <w:p w14:paraId="67AF350E" w14:textId="77777777" w:rsidR="00EC5FE9" w:rsidRPr="009D2CC2" w:rsidRDefault="00EC5FE9" w:rsidP="006F019A">
            <w:pPr>
              <w:spacing w:before="40" w:after="40" w:line="480" w:lineRule="auto"/>
              <w:rPr>
                <w:rFonts w:ascii="Times New Roman" w:hAnsi="Times New Roman" w:cs="Times New Roman"/>
                <w:sz w:val="24"/>
                <w:szCs w:val="24"/>
              </w:rPr>
            </w:pPr>
            <w:r w:rsidRPr="009D2CC2">
              <w:rPr>
                <w:rFonts w:ascii="Times New Roman" w:hAnsi="Times New Roman" w:cs="Times New Roman"/>
                <w:sz w:val="24"/>
                <w:szCs w:val="24"/>
              </w:rPr>
              <w:t>In standing crops, soil sample should be collected between rows</w:t>
            </w:r>
          </w:p>
        </w:tc>
        <w:tc>
          <w:tcPr>
            <w:tcW w:w="238" w:type="pct"/>
            <w:vAlign w:val="center"/>
          </w:tcPr>
          <w:p w14:paraId="4793561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333" w:type="pct"/>
            <w:vAlign w:val="center"/>
          </w:tcPr>
          <w:p w14:paraId="7A5AA1C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01FDE91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w:t>
            </w:r>
          </w:p>
        </w:tc>
        <w:tc>
          <w:tcPr>
            <w:tcW w:w="286" w:type="pct"/>
            <w:vAlign w:val="center"/>
          </w:tcPr>
          <w:p w14:paraId="04E443C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76.70</w:t>
            </w:r>
          </w:p>
        </w:tc>
        <w:tc>
          <w:tcPr>
            <w:tcW w:w="238" w:type="pct"/>
            <w:vAlign w:val="center"/>
          </w:tcPr>
          <w:p w14:paraId="44088E5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w:t>
            </w:r>
          </w:p>
        </w:tc>
        <w:tc>
          <w:tcPr>
            <w:tcW w:w="286" w:type="pct"/>
            <w:vAlign w:val="center"/>
          </w:tcPr>
          <w:p w14:paraId="1748C1A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38" w:type="pct"/>
            <w:vAlign w:val="center"/>
          </w:tcPr>
          <w:p w14:paraId="5D395D4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112</w:t>
            </w:r>
          </w:p>
        </w:tc>
        <w:tc>
          <w:tcPr>
            <w:tcW w:w="286" w:type="pct"/>
            <w:vAlign w:val="center"/>
          </w:tcPr>
          <w:p w14:paraId="7CBD8A6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62.20</w:t>
            </w:r>
          </w:p>
        </w:tc>
        <w:tc>
          <w:tcPr>
            <w:tcW w:w="286" w:type="pct"/>
            <w:vAlign w:val="center"/>
          </w:tcPr>
          <w:p w14:paraId="0E7337B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XII</w:t>
            </w:r>
          </w:p>
        </w:tc>
      </w:tr>
      <w:tr w:rsidR="00EC5FE9" w:rsidRPr="009D2CC2" w14:paraId="1E8FDBD3" w14:textId="77777777" w:rsidTr="008F3B34">
        <w:tc>
          <w:tcPr>
            <w:tcW w:w="191" w:type="pct"/>
            <w:vAlign w:val="center"/>
          </w:tcPr>
          <w:p w14:paraId="57A7C8CA"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
                <w:bCs/>
                <w:sz w:val="24"/>
                <w:szCs w:val="24"/>
              </w:rPr>
              <w:t>7</w:t>
            </w:r>
          </w:p>
        </w:tc>
        <w:tc>
          <w:tcPr>
            <w:tcW w:w="2380" w:type="pct"/>
            <w:vAlign w:val="center"/>
          </w:tcPr>
          <w:p w14:paraId="5ACEC26D"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bCs/>
                <w:sz w:val="24"/>
                <w:szCs w:val="24"/>
              </w:rPr>
              <w:t>Soil samples must be collected in zig-zag pattern</w:t>
            </w:r>
          </w:p>
        </w:tc>
        <w:tc>
          <w:tcPr>
            <w:tcW w:w="238" w:type="pct"/>
            <w:vAlign w:val="center"/>
          </w:tcPr>
          <w:p w14:paraId="4905AFA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39</w:t>
            </w:r>
          </w:p>
        </w:tc>
        <w:tc>
          <w:tcPr>
            <w:tcW w:w="333" w:type="pct"/>
            <w:vAlign w:val="center"/>
          </w:tcPr>
          <w:p w14:paraId="7A30949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65.00</w:t>
            </w:r>
          </w:p>
        </w:tc>
        <w:tc>
          <w:tcPr>
            <w:tcW w:w="238" w:type="pct"/>
            <w:vAlign w:val="center"/>
          </w:tcPr>
          <w:p w14:paraId="34C29AB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50</w:t>
            </w:r>
          </w:p>
        </w:tc>
        <w:tc>
          <w:tcPr>
            <w:tcW w:w="286" w:type="pct"/>
            <w:vAlign w:val="center"/>
          </w:tcPr>
          <w:p w14:paraId="28B70B9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83.30</w:t>
            </w:r>
          </w:p>
        </w:tc>
        <w:tc>
          <w:tcPr>
            <w:tcW w:w="238" w:type="pct"/>
            <w:vAlign w:val="center"/>
          </w:tcPr>
          <w:p w14:paraId="114586C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33</w:t>
            </w:r>
          </w:p>
        </w:tc>
        <w:tc>
          <w:tcPr>
            <w:tcW w:w="286" w:type="pct"/>
            <w:vAlign w:val="center"/>
          </w:tcPr>
          <w:p w14:paraId="334FC2E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55.00</w:t>
            </w:r>
          </w:p>
        </w:tc>
        <w:tc>
          <w:tcPr>
            <w:tcW w:w="238" w:type="pct"/>
            <w:vAlign w:val="center"/>
          </w:tcPr>
          <w:p w14:paraId="15F5E10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122</w:t>
            </w:r>
          </w:p>
        </w:tc>
        <w:tc>
          <w:tcPr>
            <w:tcW w:w="286" w:type="pct"/>
            <w:vAlign w:val="center"/>
          </w:tcPr>
          <w:p w14:paraId="14C5B43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67.80</w:t>
            </w:r>
          </w:p>
        </w:tc>
        <w:tc>
          <w:tcPr>
            <w:tcW w:w="286" w:type="pct"/>
            <w:vAlign w:val="center"/>
          </w:tcPr>
          <w:p w14:paraId="7F9F551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VI</w:t>
            </w:r>
          </w:p>
        </w:tc>
      </w:tr>
      <w:tr w:rsidR="00EC5FE9" w:rsidRPr="009D2CC2" w14:paraId="781C0F9F" w14:textId="77777777" w:rsidTr="008F3B34">
        <w:tc>
          <w:tcPr>
            <w:tcW w:w="191" w:type="pct"/>
            <w:vAlign w:val="center"/>
          </w:tcPr>
          <w:p w14:paraId="0FF0F55D"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8</w:t>
            </w:r>
          </w:p>
        </w:tc>
        <w:tc>
          <w:tcPr>
            <w:tcW w:w="2380" w:type="pct"/>
            <w:vAlign w:val="center"/>
          </w:tcPr>
          <w:p w14:paraId="2A019DBE"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sz w:val="24"/>
                <w:szCs w:val="24"/>
              </w:rPr>
              <w:t>Soil sampling must be avoided near dead furrows, wet spots, main bunds, manure heaps, irrigation channels, trees etc.</w:t>
            </w:r>
          </w:p>
        </w:tc>
        <w:tc>
          <w:tcPr>
            <w:tcW w:w="238" w:type="pct"/>
            <w:vAlign w:val="center"/>
          </w:tcPr>
          <w:p w14:paraId="1B0D5B4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21</w:t>
            </w:r>
          </w:p>
        </w:tc>
        <w:tc>
          <w:tcPr>
            <w:tcW w:w="333" w:type="pct"/>
            <w:vAlign w:val="center"/>
          </w:tcPr>
          <w:p w14:paraId="6A72FFF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35.00</w:t>
            </w:r>
          </w:p>
        </w:tc>
        <w:tc>
          <w:tcPr>
            <w:tcW w:w="238" w:type="pct"/>
            <w:vAlign w:val="center"/>
          </w:tcPr>
          <w:p w14:paraId="58D3874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286" w:type="pct"/>
            <w:vAlign w:val="center"/>
          </w:tcPr>
          <w:p w14:paraId="45F92D4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034B7E2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22</w:t>
            </w:r>
          </w:p>
        </w:tc>
        <w:tc>
          <w:tcPr>
            <w:tcW w:w="286" w:type="pct"/>
            <w:vAlign w:val="center"/>
          </w:tcPr>
          <w:p w14:paraId="0234355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36.70</w:t>
            </w:r>
          </w:p>
        </w:tc>
        <w:tc>
          <w:tcPr>
            <w:tcW w:w="238" w:type="pct"/>
            <w:vAlign w:val="center"/>
          </w:tcPr>
          <w:p w14:paraId="27EF8F9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81</w:t>
            </w:r>
          </w:p>
        </w:tc>
        <w:tc>
          <w:tcPr>
            <w:tcW w:w="286" w:type="pct"/>
            <w:vAlign w:val="center"/>
          </w:tcPr>
          <w:p w14:paraId="2C64992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45.00</w:t>
            </w:r>
          </w:p>
        </w:tc>
        <w:tc>
          <w:tcPr>
            <w:tcW w:w="286" w:type="pct"/>
            <w:vAlign w:val="center"/>
          </w:tcPr>
          <w:p w14:paraId="2A541E5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XXII</w:t>
            </w:r>
          </w:p>
        </w:tc>
      </w:tr>
      <w:tr w:rsidR="00EC5FE9" w:rsidRPr="009D2CC2" w14:paraId="7ACEF42E" w14:textId="77777777" w:rsidTr="008F3B34">
        <w:tc>
          <w:tcPr>
            <w:tcW w:w="191" w:type="pct"/>
            <w:vAlign w:val="center"/>
          </w:tcPr>
          <w:p w14:paraId="67902CD0"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9</w:t>
            </w:r>
          </w:p>
        </w:tc>
        <w:tc>
          <w:tcPr>
            <w:tcW w:w="2380" w:type="pct"/>
            <w:vAlign w:val="center"/>
          </w:tcPr>
          <w:p w14:paraId="211410B0"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sz w:val="24"/>
                <w:szCs w:val="24"/>
              </w:rPr>
              <w:t>Surface litter and stones should be removed at top of the sampling spot before taking soil samples</w:t>
            </w:r>
          </w:p>
        </w:tc>
        <w:tc>
          <w:tcPr>
            <w:tcW w:w="238" w:type="pct"/>
            <w:vAlign w:val="center"/>
          </w:tcPr>
          <w:p w14:paraId="19D103B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32</w:t>
            </w:r>
          </w:p>
        </w:tc>
        <w:tc>
          <w:tcPr>
            <w:tcW w:w="333" w:type="pct"/>
            <w:vAlign w:val="center"/>
          </w:tcPr>
          <w:p w14:paraId="0288137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53.30</w:t>
            </w:r>
          </w:p>
        </w:tc>
        <w:tc>
          <w:tcPr>
            <w:tcW w:w="238" w:type="pct"/>
            <w:vAlign w:val="center"/>
          </w:tcPr>
          <w:p w14:paraId="395EA3F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42</w:t>
            </w:r>
          </w:p>
        </w:tc>
        <w:tc>
          <w:tcPr>
            <w:tcW w:w="286" w:type="pct"/>
            <w:vAlign w:val="center"/>
          </w:tcPr>
          <w:p w14:paraId="7EC5841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70.00</w:t>
            </w:r>
          </w:p>
        </w:tc>
        <w:tc>
          <w:tcPr>
            <w:tcW w:w="238" w:type="pct"/>
            <w:vAlign w:val="center"/>
          </w:tcPr>
          <w:p w14:paraId="7A684D4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26</w:t>
            </w:r>
          </w:p>
        </w:tc>
        <w:tc>
          <w:tcPr>
            <w:tcW w:w="286" w:type="pct"/>
            <w:vAlign w:val="center"/>
          </w:tcPr>
          <w:p w14:paraId="0E69733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43.30</w:t>
            </w:r>
          </w:p>
        </w:tc>
        <w:tc>
          <w:tcPr>
            <w:tcW w:w="238" w:type="pct"/>
            <w:vAlign w:val="center"/>
          </w:tcPr>
          <w:p w14:paraId="7E74BC8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100</w:t>
            </w:r>
          </w:p>
        </w:tc>
        <w:tc>
          <w:tcPr>
            <w:tcW w:w="286" w:type="pct"/>
            <w:vAlign w:val="center"/>
          </w:tcPr>
          <w:p w14:paraId="5F7224F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55.60</w:t>
            </w:r>
          </w:p>
        </w:tc>
        <w:tc>
          <w:tcPr>
            <w:tcW w:w="286" w:type="pct"/>
            <w:vAlign w:val="center"/>
          </w:tcPr>
          <w:p w14:paraId="39011D5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XVIII</w:t>
            </w:r>
          </w:p>
        </w:tc>
      </w:tr>
      <w:tr w:rsidR="00EC5FE9" w:rsidRPr="009D2CC2" w14:paraId="13124BE7" w14:textId="77777777" w:rsidTr="008F3B34">
        <w:tc>
          <w:tcPr>
            <w:tcW w:w="191" w:type="pct"/>
            <w:vAlign w:val="center"/>
          </w:tcPr>
          <w:p w14:paraId="707A92A7"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10</w:t>
            </w:r>
          </w:p>
        </w:tc>
        <w:tc>
          <w:tcPr>
            <w:tcW w:w="2380" w:type="pct"/>
            <w:vAlign w:val="center"/>
          </w:tcPr>
          <w:p w14:paraId="2958F9F2"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themeColor="text1"/>
                <w:sz w:val="24"/>
                <w:szCs w:val="24"/>
                <w:shd w:val="clear" w:color="auto" w:fill="FFFFFF"/>
              </w:rPr>
              <w:t>Soil samples must be collected by making ‘V’ shaped cut and removal of</w:t>
            </w:r>
            <w:r w:rsidRPr="009D2CC2">
              <w:rPr>
                <w:rFonts w:ascii="Times New Roman" w:hAnsi="Times New Roman" w:cs="Times New Roman"/>
                <w:color w:val="000000"/>
                <w:sz w:val="24"/>
                <w:szCs w:val="24"/>
              </w:rPr>
              <w:t xml:space="preserve"> thick slices of soil from top to bottom of exposed face.</w:t>
            </w:r>
          </w:p>
        </w:tc>
        <w:tc>
          <w:tcPr>
            <w:tcW w:w="238" w:type="pct"/>
            <w:vAlign w:val="center"/>
          </w:tcPr>
          <w:p w14:paraId="5579745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333" w:type="pct"/>
            <w:vAlign w:val="center"/>
          </w:tcPr>
          <w:p w14:paraId="2F70BC4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12F453C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286" w:type="pct"/>
            <w:vAlign w:val="center"/>
          </w:tcPr>
          <w:p w14:paraId="423FAF0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202B357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34</w:t>
            </w:r>
          </w:p>
        </w:tc>
        <w:tc>
          <w:tcPr>
            <w:tcW w:w="286" w:type="pct"/>
            <w:vAlign w:val="center"/>
          </w:tcPr>
          <w:p w14:paraId="34AE71A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56.70</w:t>
            </w:r>
          </w:p>
        </w:tc>
        <w:tc>
          <w:tcPr>
            <w:tcW w:w="238" w:type="pct"/>
            <w:vAlign w:val="center"/>
          </w:tcPr>
          <w:p w14:paraId="234B6E6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110</w:t>
            </w:r>
          </w:p>
        </w:tc>
        <w:tc>
          <w:tcPr>
            <w:tcW w:w="286" w:type="pct"/>
            <w:vAlign w:val="center"/>
          </w:tcPr>
          <w:p w14:paraId="1FD6877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61.10</w:t>
            </w:r>
          </w:p>
        </w:tc>
        <w:tc>
          <w:tcPr>
            <w:tcW w:w="286" w:type="pct"/>
            <w:vAlign w:val="center"/>
          </w:tcPr>
          <w:p w14:paraId="041775E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XIV</w:t>
            </w:r>
          </w:p>
        </w:tc>
      </w:tr>
      <w:tr w:rsidR="00EC5FE9" w:rsidRPr="009D2CC2" w14:paraId="473685CA" w14:textId="77777777" w:rsidTr="008F3B34">
        <w:tc>
          <w:tcPr>
            <w:tcW w:w="191" w:type="pct"/>
            <w:vAlign w:val="center"/>
          </w:tcPr>
          <w:p w14:paraId="3FF68681"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11</w:t>
            </w:r>
          </w:p>
        </w:tc>
        <w:tc>
          <w:tcPr>
            <w:tcW w:w="2380" w:type="pct"/>
            <w:vAlign w:val="center"/>
          </w:tcPr>
          <w:p w14:paraId="6F92D56F"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sz w:val="24"/>
                <w:szCs w:val="24"/>
                <w:lang w:val="en-IN" w:eastAsia="en-IN"/>
              </w:rPr>
              <w:t>Samples should be mixed thoroughly and remove foreign materials like roots, stones, pebbles and gravels.</w:t>
            </w:r>
          </w:p>
        </w:tc>
        <w:tc>
          <w:tcPr>
            <w:tcW w:w="238" w:type="pct"/>
            <w:vAlign w:val="center"/>
          </w:tcPr>
          <w:p w14:paraId="6F12E39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w:t>
            </w:r>
          </w:p>
        </w:tc>
        <w:tc>
          <w:tcPr>
            <w:tcW w:w="333" w:type="pct"/>
            <w:vAlign w:val="center"/>
          </w:tcPr>
          <w:p w14:paraId="42B29AE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38" w:type="pct"/>
            <w:vAlign w:val="center"/>
          </w:tcPr>
          <w:p w14:paraId="58ECA76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40</w:t>
            </w:r>
          </w:p>
        </w:tc>
        <w:tc>
          <w:tcPr>
            <w:tcW w:w="286" w:type="pct"/>
            <w:vAlign w:val="center"/>
          </w:tcPr>
          <w:p w14:paraId="09DE98A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60.70</w:t>
            </w:r>
          </w:p>
        </w:tc>
        <w:tc>
          <w:tcPr>
            <w:tcW w:w="238" w:type="pct"/>
            <w:vAlign w:val="center"/>
          </w:tcPr>
          <w:p w14:paraId="3B91D7D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w:t>
            </w:r>
          </w:p>
        </w:tc>
        <w:tc>
          <w:tcPr>
            <w:tcW w:w="286" w:type="pct"/>
            <w:vAlign w:val="center"/>
          </w:tcPr>
          <w:p w14:paraId="65112E6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60.00</w:t>
            </w:r>
          </w:p>
        </w:tc>
        <w:tc>
          <w:tcPr>
            <w:tcW w:w="238" w:type="pct"/>
            <w:vAlign w:val="center"/>
          </w:tcPr>
          <w:p w14:paraId="5F2E68E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114</w:t>
            </w:r>
          </w:p>
        </w:tc>
        <w:tc>
          <w:tcPr>
            <w:tcW w:w="286" w:type="pct"/>
            <w:vAlign w:val="center"/>
          </w:tcPr>
          <w:p w14:paraId="127B624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63.30</w:t>
            </w:r>
          </w:p>
        </w:tc>
        <w:tc>
          <w:tcPr>
            <w:tcW w:w="286" w:type="pct"/>
            <w:vAlign w:val="center"/>
          </w:tcPr>
          <w:p w14:paraId="2276EB8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w:t>
            </w:r>
          </w:p>
        </w:tc>
      </w:tr>
      <w:tr w:rsidR="00EC5FE9" w:rsidRPr="009D2CC2" w14:paraId="046CB6F4" w14:textId="77777777" w:rsidTr="008F3B34">
        <w:tc>
          <w:tcPr>
            <w:tcW w:w="191" w:type="pct"/>
            <w:vAlign w:val="center"/>
          </w:tcPr>
          <w:p w14:paraId="11B777DE"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lastRenderedPageBreak/>
              <w:t>12</w:t>
            </w:r>
          </w:p>
        </w:tc>
        <w:tc>
          <w:tcPr>
            <w:tcW w:w="2380" w:type="pct"/>
            <w:vAlign w:val="center"/>
          </w:tcPr>
          <w:p w14:paraId="467E3F30" w14:textId="77777777" w:rsidR="00EC5FE9" w:rsidRPr="009D2CC2" w:rsidRDefault="00EC5FE9" w:rsidP="006F019A">
            <w:pPr>
              <w:spacing w:before="40" w:after="40" w:line="480" w:lineRule="auto"/>
              <w:rPr>
                <w:rFonts w:ascii="Times New Roman" w:hAnsi="Times New Roman" w:cs="Times New Roman"/>
                <w:sz w:val="24"/>
                <w:szCs w:val="24"/>
              </w:rPr>
            </w:pPr>
            <w:r w:rsidRPr="009D2CC2">
              <w:rPr>
                <w:rFonts w:ascii="Times New Roman" w:hAnsi="Times New Roman" w:cs="Times New Roman"/>
                <w:color w:val="000000" w:themeColor="text1"/>
                <w:sz w:val="24"/>
                <w:szCs w:val="24"/>
              </w:rPr>
              <w:t>Quartering technique of soil partition is used to obtain desired sample size</w:t>
            </w:r>
          </w:p>
        </w:tc>
        <w:tc>
          <w:tcPr>
            <w:tcW w:w="238" w:type="pct"/>
            <w:vAlign w:val="center"/>
          </w:tcPr>
          <w:p w14:paraId="744AEF7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28</w:t>
            </w:r>
          </w:p>
        </w:tc>
        <w:tc>
          <w:tcPr>
            <w:tcW w:w="333" w:type="pct"/>
            <w:vAlign w:val="center"/>
          </w:tcPr>
          <w:p w14:paraId="79D1E96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46.70</w:t>
            </w:r>
          </w:p>
        </w:tc>
        <w:tc>
          <w:tcPr>
            <w:tcW w:w="238" w:type="pct"/>
            <w:vAlign w:val="center"/>
          </w:tcPr>
          <w:p w14:paraId="04F3AC0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45</w:t>
            </w:r>
          </w:p>
        </w:tc>
        <w:tc>
          <w:tcPr>
            <w:tcW w:w="286" w:type="pct"/>
            <w:vAlign w:val="center"/>
          </w:tcPr>
          <w:p w14:paraId="131B1E0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75.00</w:t>
            </w:r>
          </w:p>
        </w:tc>
        <w:tc>
          <w:tcPr>
            <w:tcW w:w="238" w:type="pct"/>
            <w:vAlign w:val="center"/>
          </w:tcPr>
          <w:p w14:paraId="125C913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26</w:t>
            </w:r>
          </w:p>
        </w:tc>
        <w:tc>
          <w:tcPr>
            <w:tcW w:w="286" w:type="pct"/>
            <w:vAlign w:val="center"/>
          </w:tcPr>
          <w:p w14:paraId="043BE98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43.30</w:t>
            </w:r>
          </w:p>
        </w:tc>
        <w:tc>
          <w:tcPr>
            <w:tcW w:w="238" w:type="pct"/>
            <w:vAlign w:val="center"/>
          </w:tcPr>
          <w:p w14:paraId="097AFE9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99</w:t>
            </w:r>
          </w:p>
        </w:tc>
        <w:tc>
          <w:tcPr>
            <w:tcW w:w="286" w:type="pct"/>
            <w:vAlign w:val="center"/>
          </w:tcPr>
          <w:p w14:paraId="4E85CE2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55.00</w:t>
            </w:r>
          </w:p>
        </w:tc>
        <w:tc>
          <w:tcPr>
            <w:tcW w:w="286" w:type="pct"/>
            <w:vAlign w:val="center"/>
          </w:tcPr>
          <w:p w14:paraId="7E43A70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XIX</w:t>
            </w:r>
          </w:p>
        </w:tc>
      </w:tr>
      <w:tr w:rsidR="00EC5FE9" w:rsidRPr="009D2CC2" w14:paraId="1FF12FEE" w14:textId="77777777" w:rsidTr="008F3B34">
        <w:tc>
          <w:tcPr>
            <w:tcW w:w="191" w:type="pct"/>
            <w:vAlign w:val="center"/>
          </w:tcPr>
          <w:p w14:paraId="59B373A6"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13</w:t>
            </w:r>
          </w:p>
        </w:tc>
        <w:tc>
          <w:tcPr>
            <w:tcW w:w="2380" w:type="pct"/>
            <w:vAlign w:val="center"/>
          </w:tcPr>
          <w:p w14:paraId="54688C4F" w14:textId="74ED5F60"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sz w:val="24"/>
                <w:szCs w:val="24"/>
              </w:rPr>
              <w:t xml:space="preserve">Samples must be collected </w:t>
            </w:r>
            <w:r w:rsidR="00EE4BEE" w:rsidRPr="00EE4BEE">
              <w:rPr>
                <w:rFonts w:ascii="Times New Roman" w:hAnsi="Times New Roman" w:cs="Times New Roman"/>
                <w:color w:val="EE0000"/>
                <w:sz w:val="24"/>
                <w:szCs w:val="24"/>
              </w:rPr>
              <w:t xml:space="preserve">either </w:t>
            </w:r>
            <w:r w:rsidRPr="00EE4BEE">
              <w:rPr>
                <w:rFonts w:ascii="Times New Roman" w:hAnsi="Times New Roman" w:cs="Times New Roman"/>
                <w:color w:val="EE0000"/>
                <w:sz w:val="24"/>
                <w:szCs w:val="24"/>
              </w:rPr>
              <w:t xml:space="preserve">in </w:t>
            </w:r>
            <w:r w:rsidR="0019374C" w:rsidRPr="00EE4BEE">
              <w:rPr>
                <w:rFonts w:ascii="Times New Roman" w:hAnsi="Times New Roman" w:cs="Times New Roman"/>
                <w:color w:val="EE0000"/>
                <w:sz w:val="24"/>
                <w:szCs w:val="24"/>
              </w:rPr>
              <w:t>a clean cloth or a polythene bag</w:t>
            </w:r>
          </w:p>
        </w:tc>
        <w:tc>
          <w:tcPr>
            <w:tcW w:w="238" w:type="pct"/>
            <w:vAlign w:val="center"/>
          </w:tcPr>
          <w:p w14:paraId="49DB86D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w:t>
            </w:r>
          </w:p>
        </w:tc>
        <w:tc>
          <w:tcPr>
            <w:tcW w:w="333" w:type="pct"/>
            <w:vAlign w:val="center"/>
          </w:tcPr>
          <w:p w14:paraId="05D0E5A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80.00</w:t>
            </w:r>
          </w:p>
        </w:tc>
        <w:tc>
          <w:tcPr>
            <w:tcW w:w="238" w:type="pct"/>
            <w:vAlign w:val="center"/>
          </w:tcPr>
          <w:p w14:paraId="3A06578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w:t>
            </w:r>
          </w:p>
        </w:tc>
        <w:tc>
          <w:tcPr>
            <w:tcW w:w="286" w:type="pct"/>
            <w:vAlign w:val="center"/>
          </w:tcPr>
          <w:p w14:paraId="2058FAE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91.70</w:t>
            </w:r>
          </w:p>
        </w:tc>
        <w:tc>
          <w:tcPr>
            <w:tcW w:w="238" w:type="pct"/>
            <w:vAlign w:val="center"/>
          </w:tcPr>
          <w:p w14:paraId="109DA15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42</w:t>
            </w:r>
          </w:p>
        </w:tc>
        <w:tc>
          <w:tcPr>
            <w:tcW w:w="286" w:type="pct"/>
            <w:vAlign w:val="center"/>
          </w:tcPr>
          <w:p w14:paraId="0A428BE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73.00</w:t>
            </w:r>
          </w:p>
        </w:tc>
        <w:tc>
          <w:tcPr>
            <w:tcW w:w="238" w:type="pct"/>
            <w:vAlign w:val="center"/>
          </w:tcPr>
          <w:p w14:paraId="35FCD5F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145</w:t>
            </w:r>
          </w:p>
        </w:tc>
        <w:tc>
          <w:tcPr>
            <w:tcW w:w="286" w:type="pct"/>
            <w:vAlign w:val="center"/>
          </w:tcPr>
          <w:p w14:paraId="3FA9F49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80.60</w:t>
            </w:r>
          </w:p>
        </w:tc>
        <w:tc>
          <w:tcPr>
            <w:tcW w:w="286" w:type="pct"/>
            <w:vAlign w:val="center"/>
          </w:tcPr>
          <w:p w14:paraId="76185E9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II</w:t>
            </w:r>
          </w:p>
        </w:tc>
      </w:tr>
      <w:tr w:rsidR="00EC5FE9" w:rsidRPr="009D2CC2" w14:paraId="440FD36D" w14:textId="77777777" w:rsidTr="008F3B34">
        <w:tc>
          <w:tcPr>
            <w:tcW w:w="191" w:type="pct"/>
            <w:vAlign w:val="center"/>
          </w:tcPr>
          <w:p w14:paraId="02C88120"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14</w:t>
            </w:r>
          </w:p>
        </w:tc>
        <w:tc>
          <w:tcPr>
            <w:tcW w:w="2380" w:type="pct"/>
            <w:vAlign w:val="center"/>
          </w:tcPr>
          <w:p w14:paraId="610E5CEC"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sz w:val="24"/>
                <w:szCs w:val="24"/>
              </w:rPr>
              <w:t>Collected soil samples must be dried under shade</w:t>
            </w:r>
          </w:p>
        </w:tc>
        <w:tc>
          <w:tcPr>
            <w:tcW w:w="238" w:type="pct"/>
            <w:vAlign w:val="center"/>
          </w:tcPr>
          <w:p w14:paraId="7F0FC1B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w:t>
            </w:r>
          </w:p>
        </w:tc>
        <w:tc>
          <w:tcPr>
            <w:tcW w:w="333" w:type="pct"/>
            <w:vAlign w:val="center"/>
          </w:tcPr>
          <w:p w14:paraId="1A86B31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60.00</w:t>
            </w:r>
          </w:p>
        </w:tc>
        <w:tc>
          <w:tcPr>
            <w:tcW w:w="238" w:type="pct"/>
            <w:vAlign w:val="center"/>
          </w:tcPr>
          <w:p w14:paraId="3C9142B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54</w:t>
            </w:r>
          </w:p>
        </w:tc>
        <w:tc>
          <w:tcPr>
            <w:tcW w:w="286" w:type="pct"/>
            <w:vAlign w:val="center"/>
          </w:tcPr>
          <w:p w14:paraId="2BB9134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90.00</w:t>
            </w:r>
          </w:p>
        </w:tc>
        <w:tc>
          <w:tcPr>
            <w:tcW w:w="238" w:type="pct"/>
            <w:vAlign w:val="center"/>
          </w:tcPr>
          <w:p w14:paraId="7625C92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28</w:t>
            </w:r>
          </w:p>
        </w:tc>
        <w:tc>
          <w:tcPr>
            <w:tcW w:w="286" w:type="pct"/>
            <w:vAlign w:val="center"/>
          </w:tcPr>
          <w:p w14:paraId="22A3FEF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46.70</w:t>
            </w:r>
          </w:p>
        </w:tc>
        <w:tc>
          <w:tcPr>
            <w:tcW w:w="238" w:type="pct"/>
            <w:vAlign w:val="center"/>
          </w:tcPr>
          <w:p w14:paraId="0879435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118</w:t>
            </w:r>
          </w:p>
        </w:tc>
        <w:tc>
          <w:tcPr>
            <w:tcW w:w="286" w:type="pct"/>
            <w:vAlign w:val="center"/>
          </w:tcPr>
          <w:p w14:paraId="2F1932E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65.60</w:t>
            </w:r>
          </w:p>
        </w:tc>
        <w:tc>
          <w:tcPr>
            <w:tcW w:w="286" w:type="pct"/>
            <w:vAlign w:val="center"/>
          </w:tcPr>
          <w:p w14:paraId="74C1A62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VII</w:t>
            </w:r>
          </w:p>
        </w:tc>
      </w:tr>
      <w:tr w:rsidR="00EC5FE9" w:rsidRPr="009D2CC2" w14:paraId="3D9FDEBD" w14:textId="77777777" w:rsidTr="008F3B34">
        <w:tc>
          <w:tcPr>
            <w:tcW w:w="191" w:type="pct"/>
            <w:vAlign w:val="center"/>
          </w:tcPr>
          <w:p w14:paraId="2E2ECB59"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15</w:t>
            </w:r>
          </w:p>
        </w:tc>
        <w:tc>
          <w:tcPr>
            <w:tcW w:w="2380" w:type="pct"/>
            <w:vAlign w:val="center"/>
          </w:tcPr>
          <w:p w14:paraId="543BEB80"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sz w:val="24"/>
                <w:szCs w:val="24"/>
              </w:rPr>
              <w:t>Collected soil sample bag should be labelled with information like name of the farmer, location of the farm, survey number, previous crop grown, present crop, crop to be grown in the next season and date of collection</w:t>
            </w:r>
          </w:p>
        </w:tc>
        <w:tc>
          <w:tcPr>
            <w:tcW w:w="238" w:type="pct"/>
            <w:vAlign w:val="center"/>
          </w:tcPr>
          <w:p w14:paraId="19C662F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39</w:t>
            </w:r>
          </w:p>
        </w:tc>
        <w:tc>
          <w:tcPr>
            <w:tcW w:w="333" w:type="pct"/>
            <w:vAlign w:val="center"/>
          </w:tcPr>
          <w:p w14:paraId="6AD08DC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65.00</w:t>
            </w:r>
          </w:p>
        </w:tc>
        <w:tc>
          <w:tcPr>
            <w:tcW w:w="238" w:type="pct"/>
            <w:vAlign w:val="center"/>
          </w:tcPr>
          <w:p w14:paraId="5DDBED8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w:t>
            </w:r>
          </w:p>
        </w:tc>
        <w:tc>
          <w:tcPr>
            <w:tcW w:w="286" w:type="pct"/>
            <w:vAlign w:val="center"/>
          </w:tcPr>
          <w:p w14:paraId="59340C9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96.70</w:t>
            </w:r>
          </w:p>
        </w:tc>
        <w:tc>
          <w:tcPr>
            <w:tcW w:w="238" w:type="pct"/>
            <w:vAlign w:val="center"/>
          </w:tcPr>
          <w:p w14:paraId="3CD4C23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42</w:t>
            </w:r>
          </w:p>
        </w:tc>
        <w:tc>
          <w:tcPr>
            <w:tcW w:w="286" w:type="pct"/>
            <w:vAlign w:val="center"/>
          </w:tcPr>
          <w:p w14:paraId="492AC5D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70.00</w:t>
            </w:r>
          </w:p>
        </w:tc>
        <w:tc>
          <w:tcPr>
            <w:tcW w:w="238" w:type="pct"/>
            <w:vAlign w:val="center"/>
          </w:tcPr>
          <w:p w14:paraId="08F596F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139</w:t>
            </w:r>
          </w:p>
        </w:tc>
        <w:tc>
          <w:tcPr>
            <w:tcW w:w="286" w:type="pct"/>
            <w:vAlign w:val="center"/>
          </w:tcPr>
          <w:p w14:paraId="50AE2A5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77.20</w:t>
            </w:r>
          </w:p>
        </w:tc>
        <w:tc>
          <w:tcPr>
            <w:tcW w:w="286" w:type="pct"/>
            <w:vAlign w:val="center"/>
          </w:tcPr>
          <w:p w14:paraId="449C5CC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III</w:t>
            </w:r>
          </w:p>
        </w:tc>
      </w:tr>
      <w:tr w:rsidR="00EC5FE9" w:rsidRPr="009D2CC2" w14:paraId="44142436" w14:textId="77777777" w:rsidTr="008F3B34">
        <w:trPr>
          <w:trHeight w:val="227"/>
        </w:trPr>
        <w:tc>
          <w:tcPr>
            <w:tcW w:w="191" w:type="pct"/>
            <w:vAlign w:val="center"/>
          </w:tcPr>
          <w:p w14:paraId="3930C516" w14:textId="77777777" w:rsidR="00EC5FE9" w:rsidRPr="009D2CC2" w:rsidRDefault="00EC5FE9" w:rsidP="006F019A">
            <w:pPr>
              <w:spacing w:before="40" w:after="40" w:line="480" w:lineRule="auto"/>
              <w:ind w:left="174" w:right="32" w:hanging="142"/>
              <w:jc w:val="center"/>
              <w:rPr>
                <w:rFonts w:ascii="Times New Roman" w:hAnsi="Times New Roman" w:cs="Times New Roman"/>
                <w:b/>
                <w:bCs/>
                <w:sz w:val="24"/>
                <w:szCs w:val="24"/>
              </w:rPr>
            </w:pPr>
            <w:r w:rsidRPr="009D2CC2">
              <w:rPr>
                <w:rFonts w:ascii="Times New Roman" w:hAnsi="Times New Roman" w:cs="Times New Roman"/>
                <w:bCs/>
                <w:sz w:val="24"/>
                <w:szCs w:val="24"/>
                <w:lang w:val="en-IN"/>
              </w:rPr>
              <w:t>16</w:t>
            </w:r>
          </w:p>
        </w:tc>
        <w:tc>
          <w:tcPr>
            <w:tcW w:w="2380" w:type="pct"/>
            <w:vAlign w:val="center"/>
          </w:tcPr>
          <w:p w14:paraId="1F05C153" w14:textId="77777777" w:rsidR="00EC5FE9" w:rsidRPr="009D2CC2" w:rsidRDefault="00EC5FE9" w:rsidP="006F019A">
            <w:pPr>
              <w:spacing w:before="40" w:after="40" w:line="480" w:lineRule="auto"/>
              <w:rPr>
                <w:rFonts w:ascii="Times New Roman" w:hAnsi="Times New Roman" w:cs="Times New Roman"/>
                <w:b/>
                <w:bCs/>
                <w:sz w:val="24"/>
                <w:szCs w:val="24"/>
              </w:rPr>
            </w:pPr>
            <w:r w:rsidRPr="009D2CC2">
              <w:rPr>
                <w:rFonts w:ascii="Times New Roman" w:hAnsi="Times New Roman" w:cs="Times New Roman"/>
                <w:color w:val="000000" w:themeColor="text1"/>
                <w:sz w:val="24"/>
                <w:szCs w:val="24"/>
              </w:rPr>
              <w:t>Quantity of soil for testing should be 250-500gms.</w:t>
            </w:r>
          </w:p>
        </w:tc>
        <w:tc>
          <w:tcPr>
            <w:tcW w:w="238" w:type="pct"/>
            <w:vAlign w:val="center"/>
          </w:tcPr>
          <w:p w14:paraId="3AD648F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37</w:t>
            </w:r>
          </w:p>
        </w:tc>
        <w:tc>
          <w:tcPr>
            <w:tcW w:w="333" w:type="pct"/>
            <w:vAlign w:val="center"/>
          </w:tcPr>
          <w:p w14:paraId="49B943C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61.70</w:t>
            </w:r>
          </w:p>
        </w:tc>
        <w:tc>
          <w:tcPr>
            <w:tcW w:w="238" w:type="pct"/>
            <w:vAlign w:val="center"/>
          </w:tcPr>
          <w:p w14:paraId="636B122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44</w:t>
            </w:r>
          </w:p>
        </w:tc>
        <w:tc>
          <w:tcPr>
            <w:tcW w:w="286" w:type="pct"/>
            <w:vAlign w:val="center"/>
          </w:tcPr>
          <w:p w14:paraId="1DA40D4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73.30</w:t>
            </w:r>
          </w:p>
        </w:tc>
        <w:tc>
          <w:tcPr>
            <w:tcW w:w="238" w:type="pct"/>
            <w:vAlign w:val="center"/>
          </w:tcPr>
          <w:p w14:paraId="399D3B1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34</w:t>
            </w:r>
          </w:p>
        </w:tc>
        <w:tc>
          <w:tcPr>
            <w:tcW w:w="286" w:type="pct"/>
            <w:vAlign w:val="center"/>
          </w:tcPr>
          <w:p w14:paraId="5FF108A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56.70</w:t>
            </w:r>
          </w:p>
        </w:tc>
        <w:tc>
          <w:tcPr>
            <w:tcW w:w="238" w:type="pct"/>
            <w:vAlign w:val="center"/>
          </w:tcPr>
          <w:p w14:paraId="3CE6791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115</w:t>
            </w:r>
          </w:p>
        </w:tc>
        <w:tc>
          <w:tcPr>
            <w:tcW w:w="286" w:type="pct"/>
            <w:vAlign w:val="center"/>
          </w:tcPr>
          <w:p w14:paraId="70C1241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63.90</w:t>
            </w:r>
          </w:p>
        </w:tc>
        <w:tc>
          <w:tcPr>
            <w:tcW w:w="286" w:type="pct"/>
            <w:vAlign w:val="center"/>
          </w:tcPr>
          <w:p w14:paraId="3C91E53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w:t>
            </w:r>
          </w:p>
        </w:tc>
      </w:tr>
      <w:tr w:rsidR="00EC5FE9" w:rsidRPr="009D2CC2" w14:paraId="72F5D6A8" w14:textId="77777777" w:rsidTr="008F3B34">
        <w:tc>
          <w:tcPr>
            <w:tcW w:w="191" w:type="pct"/>
            <w:vAlign w:val="center"/>
          </w:tcPr>
          <w:p w14:paraId="53BDF74B"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17</w:t>
            </w:r>
          </w:p>
        </w:tc>
        <w:tc>
          <w:tcPr>
            <w:tcW w:w="2380" w:type="pct"/>
            <w:vAlign w:val="center"/>
          </w:tcPr>
          <w:p w14:paraId="39C4E39E"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primary, secondary and micro nutrients </w:t>
            </w:r>
            <w:r w:rsidRPr="009D2CC2">
              <w:rPr>
                <w:rFonts w:ascii="Times New Roman" w:hAnsi="Times New Roman" w:cs="Times New Roman"/>
                <w:color w:val="000000" w:themeColor="text1"/>
                <w:sz w:val="24"/>
                <w:szCs w:val="24"/>
              </w:rPr>
              <w:t>should be applied to the crops</w:t>
            </w:r>
          </w:p>
        </w:tc>
        <w:tc>
          <w:tcPr>
            <w:tcW w:w="238" w:type="pct"/>
            <w:vAlign w:val="center"/>
          </w:tcPr>
          <w:p w14:paraId="515D096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w:t>
            </w:r>
          </w:p>
        </w:tc>
        <w:tc>
          <w:tcPr>
            <w:tcW w:w="333" w:type="pct"/>
            <w:vAlign w:val="center"/>
          </w:tcPr>
          <w:p w14:paraId="793E888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76.70</w:t>
            </w:r>
          </w:p>
        </w:tc>
        <w:tc>
          <w:tcPr>
            <w:tcW w:w="238" w:type="pct"/>
            <w:vAlign w:val="center"/>
          </w:tcPr>
          <w:p w14:paraId="6F09D57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53</w:t>
            </w:r>
          </w:p>
        </w:tc>
        <w:tc>
          <w:tcPr>
            <w:tcW w:w="286" w:type="pct"/>
            <w:vAlign w:val="center"/>
          </w:tcPr>
          <w:p w14:paraId="674F892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88.30</w:t>
            </w:r>
          </w:p>
        </w:tc>
        <w:tc>
          <w:tcPr>
            <w:tcW w:w="238" w:type="pct"/>
            <w:vAlign w:val="center"/>
          </w:tcPr>
          <w:p w14:paraId="714D834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36</w:t>
            </w:r>
          </w:p>
        </w:tc>
        <w:tc>
          <w:tcPr>
            <w:tcW w:w="286" w:type="pct"/>
            <w:vAlign w:val="center"/>
          </w:tcPr>
          <w:p w14:paraId="45B2C43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60.00</w:t>
            </w:r>
          </w:p>
        </w:tc>
        <w:tc>
          <w:tcPr>
            <w:tcW w:w="238" w:type="pct"/>
            <w:vAlign w:val="center"/>
          </w:tcPr>
          <w:p w14:paraId="761D4DA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135</w:t>
            </w:r>
          </w:p>
        </w:tc>
        <w:tc>
          <w:tcPr>
            <w:tcW w:w="286" w:type="pct"/>
            <w:vAlign w:val="center"/>
          </w:tcPr>
          <w:p w14:paraId="5D393FA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75.00</w:t>
            </w:r>
          </w:p>
        </w:tc>
        <w:tc>
          <w:tcPr>
            <w:tcW w:w="286" w:type="pct"/>
            <w:vAlign w:val="center"/>
          </w:tcPr>
          <w:p w14:paraId="784B11C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IV</w:t>
            </w:r>
          </w:p>
        </w:tc>
      </w:tr>
      <w:tr w:rsidR="00EC5FE9" w:rsidRPr="009D2CC2" w14:paraId="635ED72E" w14:textId="77777777" w:rsidTr="008F3B34">
        <w:tc>
          <w:tcPr>
            <w:tcW w:w="191" w:type="pct"/>
            <w:vAlign w:val="center"/>
          </w:tcPr>
          <w:p w14:paraId="5C38E371"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18</w:t>
            </w:r>
          </w:p>
        </w:tc>
        <w:tc>
          <w:tcPr>
            <w:tcW w:w="2380" w:type="pct"/>
            <w:vAlign w:val="center"/>
          </w:tcPr>
          <w:p w14:paraId="0D7A3BFF"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nitrogen fertilizer </w:t>
            </w:r>
            <w:r w:rsidRPr="009D2CC2">
              <w:rPr>
                <w:rFonts w:ascii="Times New Roman" w:hAnsi="Times New Roman" w:cs="Times New Roman"/>
                <w:color w:val="000000" w:themeColor="text1"/>
                <w:sz w:val="24"/>
                <w:szCs w:val="24"/>
              </w:rPr>
              <w:t>should be applied to the crops.</w:t>
            </w:r>
          </w:p>
        </w:tc>
        <w:tc>
          <w:tcPr>
            <w:tcW w:w="238" w:type="pct"/>
            <w:vAlign w:val="center"/>
          </w:tcPr>
          <w:p w14:paraId="255C663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333" w:type="pct"/>
            <w:vAlign w:val="center"/>
          </w:tcPr>
          <w:p w14:paraId="64CA889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48E6508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w:t>
            </w:r>
          </w:p>
        </w:tc>
        <w:tc>
          <w:tcPr>
            <w:tcW w:w="286" w:type="pct"/>
            <w:vAlign w:val="center"/>
          </w:tcPr>
          <w:p w14:paraId="46AB74A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85.00</w:t>
            </w:r>
          </w:p>
        </w:tc>
        <w:tc>
          <w:tcPr>
            <w:tcW w:w="238" w:type="pct"/>
            <w:vAlign w:val="center"/>
          </w:tcPr>
          <w:p w14:paraId="3AA6F3F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w:t>
            </w:r>
          </w:p>
        </w:tc>
        <w:tc>
          <w:tcPr>
            <w:tcW w:w="286" w:type="pct"/>
            <w:vAlign w:val="center"/>
          </w:tcPr>
          <w:p w14:paraId="31E97D7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38" w:type="pct"/>
            <w:vAlign w:val="center"/>
          </w:tcPr>
          <w:p w14:paraId="657FA71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117</w:t>
            </w:r>
          </w:p>
        </w:tc>
        <w:tc>
          <w:tcPr>
            <w:tcW w:w="286" w:type="pct"/>
            <w:vAlign w:val="center"/>
          </w:tcPr>
          <w:p w14:paraId="6D3AA55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65.00</w:t>
            </w:r>
          </w:p>
        </w:tc>
        <w:tc>
          <w:tcPr>
            <w:tcW w:w="286" w:type="pct"/>
            <w:vAlign w:val="center"/>
          </w:tcPr>
          <w:p w14:paraId="7DE55E4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VIII</w:t>
            </w:r>
          </w:p>
        </w:tc>
      </w:tr>
      <w:tr w:rsidR="00EC5FE9" w:rsidRPr="009D2CC2" w14:paraId="05F70234" w14:textId="77777777" w:rsidTr="008F3B34">
        <w:tc>
          <w:tcPr>
            <w:tcW w:w="191" w:type="pct"/>
            <w:vAlign w:val="center"/>
          </w:tcPr>
          <w:p w14:paraId="4871F69F"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lastRenderedPageBreak/>
              <w:t>19</w:t>
            </w:r>
          </w:p>
        </w:tc>
        <w:tc>
          <w:tcPr>
            <w:tcW w:w="2380" w:type="pct"/>
            <w:vAlign w:val="center"/>
          </w:tcPr>
          <w:p w14:paraId="570F15B7"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phosphorous fertilizer </w:t>
            </w:r>
            <w:r w:rsidRPr="009D2CC2">
              <w:rPr>
                <w:rFonts w:ascii="Times New Roman" w:hAnsi="Times New Roman" w:cs="Times New Roman"/>
                <w:color w:val="000000" w:themeColor="text1"/>
                <w:sz w:val="24"/>
                <w:szCs w:val="24"/>
              </w:rPr>
              <w:t>should be applied to the crops.</w:t>
            </w:r>
          </w:p>
        </w:tc>
        <w:tc>
          <w:tcPr>
            <w:tcW w:w="238" w:type="pct"/>
            <w:vAlign w:val="center"/>
          </w:tcPr>
          <w:p w14:paraId="78C0F32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37</w:t>
            </w:r>
          </w:p>
        </w:tc>
        <w:tc>
          <w:tcPr>
            <w:tcW w:w="333" w:type="pct"/>
            <w:vAlign w:val="center"/>
          </w:tcPr>
          <w:p w14:paraId="1D3D320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61.70</w:t>
            </w:r>
          </w:p>
        </w:tc>
        <w:tc>
          <w:tcPr>
            <w:tcW w:w="238" w:type="pct"/>
            <w:vAlign w:val="center"/>
          </w:tcPr>
          <w:p w14:paraId="4FB510F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w:t>
            </w:r>
          </w:p>
        </w:tc>
        <w:tc>
          <w:tcPr>
            <w:tcW w:w="286" w:type="pct"/>
            <w:vAlign w:val="center"/>
          </w:tcPr>
          <w:p w14:paraId="7059503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80.00</w:t>
            </w:r>
          </w:p>
        </w:tc>
        <w:tc>
          <w:tcPr>
            <w:tcW w:w="238" w:type="pct"/>
            <w:vAlign w:val="center"/>
          </w:tcPr>
          <w:p w14:paraId="2D6812F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w:t>
            </w:r>
          </w:p>
        </w:tc>
        <w:tc>
          <w:tcPr>
            <w:tcW w:w="286" w:type="pct"/>
            <w:vAlign w:val="center"/>
          </w:tcPr>
          <w:p w14:paraId="0CAB9F3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38" w:type="pct"/>
            <w:vAlign w:val="center"/>
          </w:tcPr>
          <w:p w14:paraId="2F07B78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116</w:t>
            </w:r>
          </w:p>
        </w:tc>
        <w:tc>
          <w:tcPr>
            <w:tcW w:w="286" w:type="pct"/>
            <w:vAlign w:val="center"/>
          </w:tcPr>
          <w:p w14:paraId="561898D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64.40</w:t>
            </w:r>
          </w:p>
        </w:tc>
        <w:tc>
          <w:tcPr>
            <w:tcW w:w="286" w:type="pct"/>
            <w:vAlign w:val="center"/>
          </w:tcPr>
          <w:p w14:paraId="08AD934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IX</w:t>
            </w:r>
          </w:p>
        </w:tc>
      </w:tr>
      <w:tr w:rsidR="00EC5FE9" w:rsidRPr="009D2CC2" w14:paraId="0372D729" w14:textId="77777777" w:rsidTr="008F3B34">
        <w:tc>
          <w:tcPr>
            <w:tcW w:w="191" w:type="pct"/>
            <w:vAlign w:val="center"/>
          </w:tcPr>
          <w:p w14:paraId="701C3358"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20</w:t>
            </w:r>
          </w:p>
        </w:tc>
        <w:tc>
          <w:tcPr>
            <w:tcW w:w="2380" w:type="pct"/>
            <w:vAlign w:val="center"/>
          </w:tcPr>
          <w:p w14:paraId="04EAA87D"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potassium fertilizer </w:t>
            </w:r>
            <w:r w:rsidRPr="009D2CC2">
              <w:rPr>
                <w:rFonts w:ascii="Times New Roman" w:hAnsi="Times New Roman" w:cs="Times New Roman"/>
                <w:color w:val="000000" w:themeColor="text1"/>
                <w:sz w:val="24"/>
                <w:szCs w:val="24"/>
              </w:rPr>
              <w:t>should be applied to the crops.</w:t>
            </w:r>
          </w:p>
        </w:tc>
        <w:tc>
          <w:tcPr>
            <w:tcW w:w="238" w:type="pct"/>
            <w:vAlign w:val="center"/>
          </w:tcPr>
          <w:p w14:paraId="394E7E1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32</w:t>
            </w:r>
          </w:p>
        </w:tc>
        <w:tc>
          <w:tcPr>
            <w:tcW w:w="333" w:type="pct"/>
            <w:vAlign w:val="center"/>
          </w:tcPr>
          <w:p w14:paraId="1347A7B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53.30</w:t>
            </w:r>
          </w:p>
        </w:tc>
        <w:tc>
          <w:tcPr>
            <w:tcW w:w="238" w:type="pct"/>
            <w:vAlign w:val="center"/>
          </w:tcPr>
          <w:p w14:paraId="3EFA319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50</w:t>
            </w:r>
          </w:p>
        </w:tc>
        <w:tc>
          <w:tcPr>
            <w:tcW w:w="286" w:type="pct"/>
            <w:vAlign w:val="center"/>
          </w:tcPr>
          <w:p w14:paraId="1F4DF98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83.30</w:t>
            </w:r>
          </w:p>
        </w:tc>
        <w:tc>
          <w:tcPr>
            <w:tcW w:w="238" w:type="pct"/>
            <w:vAlign w:val="center"/>
          </w:tcPr>
          <w:p w14:paraId="0D69767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34</w:t>
            </w:r>
          </w:p>
        </w:tc>
        <w:tc>
          <w:tcPr>
            <w:tcW w:w="286" w:type="pct"/>
            <w:vAlign w:val="center"/>
          </w:tcPr>
          <w:p w14:paraId="21F1D02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56.70</w:t>
            </w:r>
          </w:p>
        </w:tc>
        <w:tc>
          <w:tcPr>
            <w:tcW w:w="238" w:type="pct"/>
            <w:vAlign w:val="center"/>
          </w:tcPr>
          <w:p w14:paraId="54CC233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116</w:t>
            </w:r>
          </w:p>
        </w:tc>
        <w:tc>
          <w:tcPr>
            <w:tcW w:w="286" w:type="pct"/>
            <w:vAlign w:val="center"/>
          </w:tcPr>
          <w:p w14:paraId="3670D3A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64.40</w:t>
            </w:r>
          </w:p>
        </w:tc>
        <w:tc>
          <w:tcPr>
            <w:tcW w:w="286" w:type="pct"/>
            <w:vAlign w:val="center"/>
          </w:tcPr>
          <w:p w14:paraId="21743DC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IX</w:t>
            </w:r>
          </w:p>
        </w:tc>
      </w:tr>
      <w:tr w:rsidR="00EC5FE9" w:rsidRPr="009D2CC2" w14:paraId="63630D5B" w14:textId="77777777" w:rsidTr="008F3B34">
        <w:tc>
          <w:tcPr>
            <w:tcW w:w="191" w:type="pct"/>
            <w:vAlign w:val="center"/>
          </w:tcPr>
          <w:p w14:paraId="67B4E788"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21</w:t>
            </w:r>
          </w:p>
        </w:tc>
        <w:tc>
          <w:tcPr>
            <w:tcW w:w="2380" w:type="pct"/>
            <w:vAlign w:val="center"/>
          </w:tcPr>
          <w:p w14:paraId="2223299F"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secondary nutrient (sulphur) </w:t>
            </w:r>
            <w:r w:rsidRPr="009D2CC2">
              <w:rPr>
                <w:rFonts w:ascii="Times New Roman" w:hAnsi="Times New Roman" w:cs="Times New Roman"/>
                <w:color w:val="000000" w:themeColor="text1"/>
                <w:sz w:val="24"/>
                <w:szCs w:val="24"/>
              </w:rPr>
              <w:t>should be applied to the crops.</w:t>
            </w:r>
          </w:p>
        </w:tc>
        <w:tc>
          <w:tcPr>
            <w:tcW w:w="238" w:type="pct"/>
            <w:vAlign w:val="center"/>
          </w:tcPr>
          <w:p w14:paraId="3A006AB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33</w:t>
            </w:r>
          </w:p>
        </w:tc>
        <w:tc>
          <w:tcPr>
            <w:tcW w:w="333" w:type="pct"/>
            <w:vAlign w:val="center"/>
          </w:tcPr>
          <w:p w14:paraId="3D0BB46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55.70</w:t>
            </w:r>
          </w:p>
        </w:tc>
        <w:tc>
          <w:tcPr>
            <w:tcW w:w="238" w:type="pct"/>
            <w:vAlign w:val="center"/>
          </w:tcPr>
          <w:p w14:paraId="05154BF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w:t>
            </w:r>
          </w:p>
        </w:tc>
        <w:tc>
          <w:tcPr>
            <w:tcW w:w="286" w:type="pct"/>
            <w:vAlign w:val="center"/>
          </w:tcPr>
          <w:p w14:paraId="1D0FBCB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80.00</w:t>
            </w:r>
          </w:p>
        </w:tc>
        <w:tc>
          <w:tcPr>
            <w:tcW w:w="238" w:type="pct"/>
            <w:vAlign w:val="center"/>
          </w:tcPr>
          <w:p w14:paraId="7FC8641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30</w:t>
            </w:r>
          </w:p>
        </w:tc>
        <w:tc>
          <w:tcPr>
            <w:tcW w:w="286" w:type="pct"/>
            <w:vAlign w:val="center"/>
          </w:tcPr>
          <w:p w14:paraId="45B5BB5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50.00</w:t>
            </w:r>
          </w:p>
        </w:tc>
        <w:tc>
          <w:tcPr>
            <w:tcW w:w="238" w:type="pct"/>
            <w:vAlign w:val="center"/>
          </w:tcPr>
          <w:p w14:paraId="67E1274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111</w:t>
            </w:r>
          </w:p>
        </w:tc>
        <w:tc>
          <w:tcPr>
            <w:tcW w:w="286" w:type="pct"/>
            <w:vAlign w:val="center"/>
          </w:tcPr>
          <w:p w14:paraId="43AC1EB0"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61.70</w:t>
            </w:r>
          </w:p>
        </w:tc>
        <w:tc>
          <w:tcPr>
            <w:tcW w:w="286" w:type="pct"/>
            <w:vAlign w:val="center"/>
          </w:tcPr>
          <w:p w14:paraId="3D222E9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XIII</w:t>
            </w:r>
          </w:p>
        </w:tc>
      </w:tr>
      <w:tr w:rsidR="00EC5FE9" w:rsidRPr="009D2CC2" w14:paraId="7B25346B" w14:textId="77777777" w:rsidTr="008F3B34">
        <w:tc>
          <w:tcPr>
            <w:tcW w:w="191" w:type="pct"/>
            <w:vAlign w:val="center"/>
          </w:tcPr>
          <w:p w14:paraId="6A045178"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22</w:t>
            </w:r>
          </w:p>
        </w:tc>
        <w:tc>
          <w:tcPr>
            <w:tcW w:w="2380" w:type="pct"/>
            <w:vAlign w:val="center"/>
          </w:tcPr>
          <w:p w14:paraId="42B65AA3"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 xml:space="preserve">Soil test based recommended amount of </w:t>
            </w:r>
            <w:r w:rsidRPr="009D2CC2">
              <w:rPr>
                <w:rFonts w:ascii="Times New Roman" w:hAnsi="Times New Roman" w:cs="Times New Roman"/>
                <w:sz w:val="24"/>
                <w:szCs w:val="24"/>
              </w:rPr>
              <w:t xml:space="preserve">micro nutrients </w:t>
            </w:r>
            <w:r w:rsidRPr="009D2CC2">
              <w:rPr>
                <w:rFonts w:ascii="Times New Roman" w:hAnsi="Times New Roman" w:cs="Times New Roman"/>
                <w:color w:val="000000" w:themeColor="text1"/>
                <w:sz w:val="24"/>
                <w:szCs w:val="24"/>
              </w:rPr>
              <w:t>should be applied to the crops.</w:t>
            </w:r>
          </w:p>
        </w:tc>
        <w:tc>
          <w:tcPr>
            <w:tcW w:w="238" w:type="pct"/>
            <w:vAlign w:val="center"/>
          </w:tcPr>
          <w:p w14:paraId="68BFE43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31</w:t>
            </w:r>
          </w:p>
        </w:tc>
        <w:tc>
          <w:tcPr>
            <w:tcW w:w="333" w:type="pct"/>
            <w:vAlign w:val="center"/>
          </w:tcPr>
          <w:p w14:paraId="24A343B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38" w:type="pct"/>
            <w:vAlign w:val="center"/>
          </w:tcPr>
          <w:p w14:paraId="2669714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52</w:t>
            </w:r>
          </w:p>
        </w:tc>
        <w:tc>
          <w:tcPr>
            <w:tcW w:w="286" w:type="pct"/>
            <w:vAlign w:val="center"/>
          </w:tcPr>
          <w:p w14:paraId="362AF08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86.70</w:t>
            </w:r>
          </w:p>
        </w:tc>
        <w:tc>
          <w:tcPr>
            <w:tcW w:w="238" w:type="pct"/>
            <w:vAlign w:val="center"/>
          </w:tcPr>
          <w:p w14:paraId="2859648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29</w:t>
            </w:r>
          </w:p>
        </w:tc>
        <w:tc>
          <w:tcPr>
            <w:tcW w:w="286" w:type="pct"/>
            <w:vAlign w:val="center"/>
          </w:tcPr>
          <w:p w14:paraId="087326F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48.30</w:t>
            </w:r>
          </w:p>
        </w:tc>
        <w:tc>
          <w:tcPr>
            <w:tcW w:w="238" w:type="pct"/>
            <w:vAlign w:val="center"/>
          </w:tcPr>
          <w:p w14:paraId="44AB0FA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112</w:t>
            </w:r>
          </w:p>
        </w:tc>
        <w:tc>
          <w:tcPr>
            <w:tcW w:w="286" w:type="pct"/>
            <w:vAlign w:val="center"/>
          </w:tcPr>
          <w:p w14:paraId="718524E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62.20</w:t>
            </w:r>
          </w:p>
        </w:tc>
        <w:tc>
          <w:tcPr>
            <w:tcW w:w="286" w:type="pct"/>
            <w:vAlign w:val="center"/>
          </w:tcPr>
          <w:p w14:paraId="1BE6AA6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XII</w:t>
            </w:r>
          </w:p>
        </w:tc>
      </w:tr>
      <w:tr w:rsidR="00EC5FE9" w:rsidRPr="009D2CC2" w14:paraId="3A59D556" w14:textId="77777777" w:rsidTr="008F3B34">
        <w:tc>
          <w:tcPr>
            <w:tcW w:w="191" w:type="pct"/>
            <w:vAlign w:val="center"/>
          </w:tcPr>
          <w:p w14:paraId="5D58F3BE"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23</w:t>
            </w:r>
          </w:p>
        </w:tc>
        <w:tc>
          <w:tcPr>
            <w:tcW w:w="2380" w:type="pct"/>
            <w:vAlign w:val="center"/>
          </w:tcPr>
          <w:p w14:paraId="388B9811"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Soil test recommended amount of organic manure should be applied to the crops.</w:t>
            </w:r>
          </w:p>
        </w:tc>
        <w:tc>
          <w:tcPr>
            <w:tcW w:w="238" w:type="pct"/>
            <w:vAlign w:val="center"/>
          </w:tcPr>
          <w:p w14:paraId="5E55880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333" w:type="pct"/>
            <w:vAlign w:val="center"/>
          </w:tcPr>
          <w:p w14:paraId="1251970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5F1B600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52</w:t>
            </w:r>
          </w:p>
        </w:tc>
        <w:tc>
          <w:tcPr>
            <w:tcW w:w="286" w:type="pct"/>
            <w:vAlign w:val="center"/>
          </w:tcPr>
          <w:p w14:paraId="3840A64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86.70</w:t>
            </w:r>
          </w:p>
        </w:tc>
        <w:tc>
          <w:tcPr>
            <w:tcW w:w="238" w:type="pct"/>
            <w:vAlign w:val="center"/>
          </w:tcPr>
          <w:p w14:paraId="23376CD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35</w:t>
            </w:r>
          </w:p>
        </w:tc>
        <w:tc>
          <w:tcPr>
            <w:tcW w:w="286" w:type="pct"/>
            <w:vAlign w:val="center"/>
          </w:tcPr>
          <w:p w14:paraId="20579B1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58.30</w:t>
            </w:r>
          </w:p>
        </w:tc>
        <w:tc>
          <w:tcPr>
            <w:tcW w:w="238" w:type="pct"/>
            <w:vAlign w:val="center"/>
          </w:tcPr>
          <w:p w14:paraId="5BE6C961"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122</w:t>
            </w:r>
          </w:p>
        </w:tc>
        <w:tc>
          <w:tcPr>
            <w:tcW w:w="286" w:type="pct"/>
            <w:vAlign w:val="center"/>
          </w:tcPr>
          <w:p w14:paraId="3FC87544"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67.80</w:t>
            </w:r>
          </w:p>
        </w:tc>
        <w:tc>
          <w:tcPr>
            <w:tcW w:w="286" w:type="pct"/>
            <w:vAlign w:val="center"/>
          </w:tcPr>
          <w:p w14:paraId="0847822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VI</w:t>
            </w:r>
          </w:p>
        </w:tc>
      </w:tr>
      <w:tr w:rsidR="00EC5FE9" w:rsidRPr="009D2CC2" w14:paraId="0C3AB08B" w14:textId="77777777" w:rsidTr="008F3B34">
        <w:tc>
          <w:tcPr>
            <w:tcW w:w="191" w:type="pct"/>
            <w:vAlign w:val="center"/>
          </w:tcPr>
          <w:p w14:paraId="235A07AE"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24</w:t>
            </w:r>
          </w:p>
        </w:tc>
        <w:tc>
          <w:tcPr>
            <w:tcW w:w="2380" w:type="pct"/>
            <w:vAlign w:val="center"/>
          </w:tcPr>
          <w:p w14:paraId="4FE563F8"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Soil test based recommended amount of biofertilizers should be applied to the crops.</w:t>
            </w:r>
          </w:p>
        </w:tc>
        <w:tc>
          <w:tcPr>
            <w:tcW w:w="238" w:type="pct"/>
            <w:vAlign w:val="center"/>
          </w:tcPr>
          <w:p w14:paraId="2E38FF0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28</w:t>
            </w:r>
          </w:p>
        </w:tc>
        <w:tc>
          <w:tcPr>
            <w:tcW w:w="333" w:type="pct"/>
            <w:vAlign w:val="center"/>
          </w:tcPr>
          <w:p w14:paraId="5B9D8D6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46.70</w:t>
            </w:r>
          </w:p>
        </w:tc>
        <w:tc>
          <w:tcPr>
            <w:tcW w:w="238" w:type="pct"/>
            <w:vAlign w:val="center"/>
          </w:tcPr>
          <w:p w14:paraId="4645C58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48</w:t>
            </w:r>
          </w:p>
        </w:tc>
        <w:tc>
          <w:tcPr>
            <w:tcW w:w="286" w:type="pct"/>
            <w:vAlign w:val="center"/>
          </w:tcPr>
          <w:p w14:paraId="7DB7156B"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80.00</w:t>
            </w:r>
          </w:p>
        </w:tc>
        <w:tc>
          <w:tcPr>
            <w:tcW w:w="238" w:type="pct"/>
            <w:vAlign w:val="center"/>
          </w:tcPr>
          <w:p w14:paraId="73BD9A1C"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25</w:t>
            </w:r>
          </w:p>
        </w:tc>
        <w:tc>
          <w:tcPr>
            <w:tcW w:w="286" w:type="pct"/>
            <w:vAlign w:val="center"/>
          </w:tcPr>
          <w:p w14:paraId="4BCE2845"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41.70</w:t>
            </w:r>
          </w:p>
        </w:tc>
        <w:tc>
          <w:tcPr>
            <w:tcW w:w="238" w:type="pct"/>
            <w:vAlign w:val="center"/>
          </w:tcPr>
          <w:p w14:paraId="3EEBC1E6"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101</w:t>
            </w:r>
          </w:p>
        </w:tc>
        <w:tc>
          <w:tcPr>
            <w:tcW w:w="286" w:type="pct"/>
            <w:vAlign w:val="center"/>
          </w:tcPr>
          <w:p w14:paraId="757A5E6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56.10</w:t>
            </w:r>
          </w:p>
        </w:tc>
        <w:tc>
          <w:tcPr>
            <w:tcW w:w="286" w:type="pct"/>
            <w:vAlign w:val="center"/>
          </w:tcPr>
          <w:p w14:paraId="7285A5E8"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XVII</w:t>
            </w:r>
          </w:p>
        </w:tc>
      </w:tr>
      <w:tr w:rsidR="00EC5FE9" w:rsidRPr="009D2CC2" w14:paraId="20F90EA4" w14:textId="77777777" w:rsidTr="008F3B34">
        <w:tc>
          <w:tcPr>
            <w:tcW w:w="191" w:type="pct"/>
            <w:vAlign w:val="center"/>
          </w:tcPr>
          <w:p w14:paraId="42937054" w14:textId="77777777" w:rsidR="00EC5FE9" w:rsidRPr="009D2CC2" w:rsidRDefault="00EC5FE9" w:rsidP="006F019A">
            <w:pPr>
              <w:spacing w:before="40" w:after="40" w:line="480" w:lineRule="auto"/>
              <w:ind w:left="174" w:right="32" w:hanging="142"/>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25</w:t>
            </w:r>
          </w:p>
        </w:tc>
        <w:tc>
          <w:tcPr>
            <w:tcW w:w="2380" w:type="pct"/>
            <w:vAlign w:val="center"/>
          </w:tcPr>
          <w:p w14:paraId="2D492A52" w14:textId="77777777" w:rsidR="00EC5FE9" w:rsidRPr="009D2CC2" w:rsidRDefault="00EC5FE9" w:rsidP="006F019A">
            <w:pPr>
              <w:spacing w:before="40" w:after="40" w:line="480" w:lineRule="auto"/>
              <w:rPr>
                <w:rFonts w:ascii="Times New Roman" w:hAnsi="Times New Roman" w:cs="Times New Roman"/>
                <w:color w:val="000000" w:themeColor="text1"/>
                <w:sz w:val="24"/>
                <w:szCs w:val="24"/>
              </w:rPr>
            </w:pPr>
            <w:r w:rsidRPr="009D2CC2">
              <w:rPr>
                <w:rFonts w:ascii="Times New Roman" w:hAnsi="Times New Roman" w:cs="Times New Roman"/>
                <w:color w:val="000000" w:themeColor="text1"/>
                <w:sz w:val="24"/>
                <w:szCs w:val="24"/>
              </w:rPr>
              <w:t>Soil test recommended amendments should be followed accordingly</w:t>
            </w:r>
          </w:p>
        </w:tc>
        <w:tc>
          <w:tcPr>
            <w:tcW w:w="238" w:type="pct"/>
            <w:vAlign w:val="center"/>
          </w:tcPr>
          <w:p w14:paraId="6AE96387"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27</w:t>
            </w:r>
          </w:p>
        </w:tc>
        <w:tc>
          <w:tcPr>
            <w:tcW w:w="333" w:type="pct"/>
            <w:vAlign w:val="center"/>
          </w:tcPr>
          <w:p w14:paraId="169C26C9"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45.00</w:t>
            </w:r>
          </w:p>
        </w:tc>
        <w:tc>
          <w:tcPr>
            <w:tcW w:w="238" w:type="pct"/>
            <w:vAlign w:val="center"/>
          </w:tcPr>
          <w:p w14:paraId="7F88A07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43</w:t>
            </w:r>
          </w:p>
        </w:tc>
        <w:tc>
          <w:tcPr>
            <w:tcW w:w="286" w:type="pct"/>
            <w:vAlign w:val="center"/>
          </w:tcPr>
          <w:p w14:paraId="3781F9CF"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71.70</w:t>
            </w:r>
          </w:p>
        </w:tc>
        <w:tc>
          <w:tcPr>
            <w:tcW w:w="238" w:type="pct"/>
            <w:vAlign w:val="center"/>
          </w:tcPr>
          <w:p w14:paraId="105953BE"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23</w:t>
            </w:r>
          </w:p>
        </w:tc>
        <w:tc>
          <w:tcPr>
            <w:tcW w:w="286" w:type="pct"/>
            <w:vAlign w:val="center"/>
          </w:tcPr>
          <w:p w14:paraId="4DEE55D2"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38.30</w:t>
            </w:r>
          </w:p>
        </w:tc>
        <w:tc>
          <w:tcPr>
            <w:tcW w:w="238" w:type="pct"/>
            <w:vAlign w:val="center"/>
          </w:tcPr>
          <w:p w14:paraId="4B5F432A"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93</w:t>
            </w:r>
          </w:p>
        </w:tc>
        <w:tc>
          <w:tcPr>
            <w:tcW w:w="286" w:type="pct"/>
            <w:vAlign w:val="center"/>
          </w:tcPr>
          <w:p w14:paraId="20A06EFD"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51.70</w:t>
            </w:r>
          </w:p>
        </w:tc>
        <w:tc>
          <w:tcPr>
            <w:tcW w:w="286" w:type="pct"/>
            <w:vAlign w:val="center"/>
          </w:tcPr>
          <w:p w14:paraId="45CE9363" w14:textId="77777777" w:rsidR="00EC5FE9" w:rsidRPr="009D2CC2" w:rsidRDefault="00EC5FE9" w:rsidP="006F019A">
            <w:pPr>
              <w:spacing w:before="40" w:after="40" w:line="480" w:lineRule="auto"/>
              <w:jc w:val="center"/>
              <w:rPr>
                <w:rFonts w:ascii="Times New Roman" w:hAnsi="Times New Roman" w:cs="Times New Roman"/>
                <w:bCs/>
                <w:sz w:val="24"/>
                <w:szCs w:val="24"/>
              </w:rPr>
            </w:pPr>
            <w:r w:rsidRPr="009D2CC2">
              <w:rPr>
                <w:rFonts w:ascii="Times New Roman" w:hAnsi="Times New Roman" w:cs="Times New Roman"/>
                <w:bCs/>
                <w:sz w:val="24"/>
                <w:szCs w:val="24"/>
              </w:rPr>
              <w:t>XX</w:t>
            </w:r>
          </w:p>
        </w:tc>
      </w:tr>
    </w:tbl>
    <w:p w14:paraId="0DB35C9C" w14:textId="77777777" w:rsidR="00EC5FE9" w:rsidRDefault="00EC5FE9" w:rsidP="006F019A">
      <w:pPr>
        <w:spacing w:before="240" w:line="480" w:lineRule="auto"/>
        <w:jc w:val="both"/>
        <w:rPr>
          <w:rFonts w:ascii="Times New Roman" w:hAnsi="Times New Roman" w:cs="Times New Roman"/>
          <w:sz w:val="24"/>
          <w:szCs w:val="24"/>
        </w:rPr>
        <w:sectPr w:rsidR="00EC5FE9" w:rsidSect="00EC5FE9">
          <w:pgSz w:w="16838" w:h="11906" w:orient="landscape"/>
          <w:pgMar w:top="1440" w:right="1440" w:bottom="1440" w:left="1440" w:header="709" w:footer="709" w:gutter="0"/>
          <w:cols w:space="708"/>
          <w:docGrid w:linePitch="360"/>
        </w:sectPr>
      </w:pPr>
    </w:p>
    <w:bookmarkEnd w:id="4"/>
    <w:p w14:paraId="02211BA9" w14:textId="43770B03" w:rsidR="00EC5FE9" w:rsidRPr="00B02A5F" w:rsidRDefault="00EC5FE9" w:rsidP="006F019A">
      <w:pPr>
        <w:pStyle w:val="ListParagraph"/>
        <w:numPr>
          <w:ilvl w:val="0"/>
          <w:numId w:val="4"/>
        </w:numPr>
        <w:spacing w:before="200" w:line="480" w:lineRule="auto"/>
        <w:jc w:val="both"/>
        <w:rPr>
          <w:rFonts w:ascii="Times New Roman" w:hAnsi="Times New Roman" w:cs="Times New Roman"/>
          <w:b/>
          <w:bCs/>
          <w:sz w:val="24"/>
          <w:szCs w:val="24"/>
        </w:rPr>
      </w:pPr>
      <w:r w:rsidRPr="00B02A5F">
        <w:rPr>
          <w:rFonts w:ascii="Times New Roman" w:hAnsi="Times New Roman" w:cs="Times New Roman"/>
          <w:b/>
          <w:bCs/>
          <w:sz w:val="24"/>
          <w:szCs w:val="24"/>
        </w:rPr>
        <w:lastRenderedPageBreak/>
        <w:t>Overall</w:t>
      </w:r>
      <w:r w:rsidRPr="00B02A5F">
        <w:rPr>
          <w:rFonts w:ascii="Times New Roman" w:hAnsi="Times New Roman" w:cs="Times New Roman"/>
          <w:b/>
          <w:sz w:val="24"/>
          <w:szCs w:val="24"/>
        </w:rPr>
        <w:t xml:space="preserve"> </w:t>
      </w:r>
      <w:r w:rsidRPr="00B02A5F">
        <w:rPr>
          <w:rFonts w:ascii="Times New Roman" w:eastAsiaTheme="minorEastAsia" w:hAnsi="Times New Roman" w:cs="Times New Roman"/>
          <w:b/>
          <w:sz w:val="24"/>
          <w:szCs w:val="24"/>
        </w:rPr>
        <w:t xml:space="preserve">knowledge of </w:t>
      </w:r>
      <w:r w:rsidRPr="00B02A5F">
        <w:rPr>
          <w:rFonts w:ascii="Times New Roman" w:hAnsi="Times New Roman" w:cs="Times New Roman"/>
          <w:b/>
          <w:sz w:val="24"/>
          <w:szCs w:val="24"/>
        </w:rPr>
        <w:t xml:space="preserve">farmers on soil testing </w:t>
      </w:r>
      <w:r w:rsidRPr="00B02A5F">
        <w:rPr>
          <w:rFonts w:ascii="Times New Roman" w:hAnsi="Times New Roman" w:cs="Times New Roman"/>
          <w:b/>
          <w:bCs/>
          <w:sz w:val="24"/>
          <w:szCs w:val="24"/>
        </w:rPr>
        <w:t>in different farming situations</w:t>
      </w:r>
    </w:p>
    <w:p w14:paraId="25910735" w14:textId="2DCE8F39" w:rsidR="004F1A30" w:rsidRPr="00E31A87" w:rsidRDefault="004F1A30" w:rsidP="006F019A">
      <w:pPr>
        <w:pStyle w:val="NormalWeb"/>
        <w:spacing w:line="480" w:lineRule="auto"/>
        <w:jc w:val="both"/>
        <w:rPr>
          <w:color w:val="EE0000"/>
        </w:rPr>
      </w:pPr>
      <w:bookmarkStart w:id="6" w:name="_Hlk129034105"/>
      <w:r w:rsidRPr="004F1A30">
        <w:rPr>
          <w:rStyle w:val="Strong"/>
          <w:rFonts w:eastAsiaTheme="majorEastAsia"/>
          <w:b w:val="0"/>
          <w:bCs w:val="0"/>
        </w:rPr>
        <w:t>Table 2 illustrates the overall knowledge of farmers regarding soil testing</w:t>
      </w:r>
      <w:r w:rsidRPr="004F1A30">
        <w:rPr>
          <w:rStyle w:val="Strong"/>
          <w:rFonts w:eastAsiaTheme="majorEastAsia"/>
        </w:rPr>
        <w:t>.</w:t>
      </w:r>
      <w:r w:rsidRPr="004F1A30">
        <w:t xml:space="preserve"> The findings indicate that in areas with assured irrigation, 41.70% of farmers fell into the medium knowledge category, followed by 31.70% in the high category and 26.70% in the low category. Under protected irrigation conditions, 40.00% of farmers had medium knowledge, while 38.30% had high knowledge and 15.00% had low knowledge. In rainfed </w:t>
      </w:r>
      <w:r w:rsidR="00F765BF">
        <w:t>condition</w:t>
      </w:r>
      <w:r w:rsidRPr="004F1A30">
        <w:t>, 43.30% of farmers exhibited medium knowledge, followed by 30.00% with low knowledge and 28.70% with poor knowledge.</w:t>
      </w:r>
      <w:r>
        <w:t xml:space="preserve"> </w:t>
      </w:r>
      <w:r w:rsidRPr="004F1A30">
        <w:t xml:space="preserve">Considering the pooled sample, 42.20% of farmers were classified under the medium knowledge category, followed by 33.90% in the high category and 23.90% in the low category. The chi-square value (5.73) indicates that there was no significant difference in knowledge levels across the different farming situations. These findings are consistent with those reported by </w:t>
      </w:r>
      <w:proofErr w:type="spellStart"/>
      <w:r w:rsidR="007A4523" w:rsidRPr="000045DD">
        <w:rPr>
          <w:color w:val="EE0000"/>
          <w:shd w:val="clear" w:color="auto" w:fill="FFFFFF"/>
        </w:rPr>
        <w:t>Arulmanikandan</w:t>
      </w:r>
      <w:proofErr w:type="spellEnd"/>
      <w:r w:rsidR="000045DD" w:rsidRPr="000045DD">
        <w:rPr>
          <w:color w:val="EE0000"/>
          <w:shd w:val="clear" w:color="auto" w:fill="FFFFFF"/>
        </w:rPr>
        <w:t xml:space="preserve"> (2020),</w:t>
      </w:r>
      <w:r w:rsidR="007A4523" w:rsidRPr="000045DD">
        <w:rPr>
          <w:color w:val="EE0000"/>
        </w:rPr>
        <w:t xml:space="preserve"> </w:t>
      </w:r>
      <w:r w:rsidRPr="000045DD">
        <w:rPr>
          <w:color w:val="EE0000"/>
        </w:rPr>
        <w:t xml:space="preserve">Kaur (2019), Madhu (2019), Singh et al. (2020), </w:t>
      </w:r>
      <w:r w:rsidRPr="004F1A30">
        <w:t>and Yogesh (2021).</w:t>
      </w:r>
      <w:r w:rsidR="00481713">
        <w:t xml:space="preserve"> </w:t>
      </w:r>
      <w:r w:rsidR="00481713" w:rsidRPr="00E31A87">
        <w:rPr>
          <w:color w:val="EE0000"/>
          <w:lang w:val="en-US"/>
        </w:rPr>
        <w:t>Cher</w:t>
      </w:r>
      <w:r w:rsidR="00E31A87" w:rsidRPr="00E31A87">
        <w:rPr>
          <w:color w:val="EE0000"/>
          <w:lang w:val="en-US"/>
        </w:rPr>
        <w:t xml:space="preserve">uiyot (2020) </w:t>
      </w:r>
      <w:r w:rsidR="00481713" w:rsidRPr="00E31A87">
        <w:rPr>
          <w:color w:val="EE0000"/>
          <w:lang w:val="en-US"/>
        </w:rPr>
        <w:t>showed that 31.8% of the farmers rated their knowledge on soil conservation as either low or very low</w:t>
      </w:r>
      <w:r w:rsidR="00481713" w:rsidRPr="00E31A87">
        <w:rPr>
          <w:color w:val="EE0000"/>
          <w:lang w:val="en-US"/>
        </w:rPr>
        <w:t>.</w:t>
      </w:r>
    </w:p>
    <w:p w14:paraId="5BBC14B0" w14:textId="77777777" w:rsidR="00EC5FE9" w:rsidRPr="009D2CC2" w:rsidRDefault="00EC5FE9" w:rsidP="006F019A">
      <w:pPr>
        <w:spacing w:line="480" w:lineRule="auto"/>
        <w:ind w:left="1080" w:hanging="1080"/>
        <w:jc w:val="both"/>
        <w:rPr>
          <w:rFonts w:ascii="Times New Roman" w:hAnsi="Times New Roman" w:cs="Times New Roman"/>
          <w:b/>
          <w:sz w:val="24"/>
          <w:szCs w:val="24"/>
        </w:rPr>
      </w:pPr>
      <w:r w:rsidRPr="009D2CC2">
        <w:rPr>
          <w:rFonts w:ascii="Times New Roman" w:hAnsi="Times New Roman" w:cs="Times New Roman"/>
          <w:b/>
          <w:bCs/>
          <w:sz w:val="24"/>
          <w:szCs w:val="24"/>
        </w:rPr>
        <w:t xml:space="preserve">Table </w:t>
      </w:r>
      <w:r>
        <w:rPr>
          <w:rFonts w:ascii="Times New Roman" w:hAnsi="Times New Roman" w:cs="Times New Roman"/>
          <w:b/>
          <w:bCs/>
          <w:sz w:val="24"/>
          <w:szCs w:val="24"/>
        </w:rPr>
        <w:t>2</w:t>
      </w:r>
      <w:r w:rsidRPr="009D2CC2">
        <w:rPr>
          <w:rFonts w:ascii="Times New Roman" w:hAnsi="Times New Roman" w:cs="Times New Roman"/>
          <w:b/>
          <w:bCs/>
          <w:sz w:val="24"/>
          <w:szCs w:val="24"/>
        </w:rPr>
        <w:t>: Overall</w:t>
      </w:r>
      <w:r w:rsidRPr="009D2CC2">
        <w:rPr>
          <w:rFonts w:ascii="Times New Roman" w:hAnsi="Times New Roman" w:cs="Times New Roman"/>
          <w:b/>
          <w:sz w:val="24"/>
          <w:szCs w:val="24"/>
        </w:rPr>
        <w:t xml:space="preserve"> </w:t>
      </w:r>
      <w:r w:rsidRPr="009D2CC2">
        <w:rPr>
          <w:rFonts w:ascii="Times New Roman" w:eastAsiaTheme="minorEastAsia" w:hAnsi="Times New Roman" w:cs="Times New Roman"/>
          <w:b/>
          <w:sz w:val="24"/>
          <w:szCs w:val="24"/>
        </w:rPr>
        <w:t xml:space="preserve">knowledge level of </w:t>
      </w:r>
      <w:r w:rsidRPr="009D2CC2">
        <w:rPr>
          <w:rFonts w:ascii="Times New Roman" w:hAnsi="Times New Roman" w:cs="Times New Roman"/>
          <w:b/>
          <w:sz w:val="24"/>
          <w:szCs w:val="24"/>
        </w:rPr>
        <w:t>farmers on soil testing in different farming situations</w:t>
      </w:r>
    </w:p>
    <w:tbl>
      <w:tblPr>
        <w:tblStyle w:val="TableGrid"/>
        <w:tblpPr w:leftFromText="180" w:rightFromText="180" w:vertAnchor="text" w:horzAnchor="margin" w:tblpY="80"/>
        <w:tblW w:w="5000" w:type="pct"/>
        <w:tblLook w:val="04A0" w:firstRow="1" w:lastRow="0" w:firstColumn="1" w:lastColumn="0" w:noHBand="0" w:noVBand="1"/>
      </w:tblPr>
      <w:tblGrid>
        <w:gridCol w:w="570"/>
        <w:gridCol w:w="2209"/>
        <w:gridCol w:w="570"/>
        <w:gridCol w:w="842"/>
        <w:gridCol w:w="570"/>
        <w:gridCol w:w="756"/>
        <w:gridCol w:w="570"/>
        <w:gridCol w:w="756"/>
        <w:gridCol w:w="576"/>
        <w:gridCol w:w="756"/>
        <w:gridCol w:w="841"/>
      </w:tblGrid>
      <w:tr w:rsidR="00EC5FE9" w:rsidRPr="009D2CC2" w14:paraId="0686EFD4" w14:textId="77777777" w:rsidTr="008F3B34">
        <w:trPr>
          <w:trHeight w:val="16"/>
        </w:trPr>
        <w:tc>
          <w:tcPr>
            <w:tcW w:w="296" w:type="pct"/>
            <w:vMerge w:val="restart"/>
            <w:vAlign w:val="center"/>
          </w:tcPr>
          <w:p w14:paraId="59728C50"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Sl. No.</w:t>
            </w:r>
          </w:p>
        </w:tc>
        <w:tc>
          <w:tcPr>
            <w:tcW w:w="1256" w:type="pct"/>
            <w:vMerge w:val="restart"/>
            <w:vAlign w:val="center"/>
          </w:tcPr>
          <w:p w14:paraId="1A7DB3E1"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eastAsiaTheme="minorEastAsia" w:hAnsi="Times New Roman" w:cs="Times New Roman"/>
                <w:b/>
                <w:sz w:val="24"/>
                <w:szCs w:val="24"/>
              </w:rPr>
              <w:t>Knowledge</w:t>
            </w:r>
            <w:r w:rsidRPr="009D2CC2">
              <w:rPr>
                <w:rFonts w:ascii="Times New Roman" w:hAnsi="Times New Roman" w:cs="Times New Roman"/>
                <w:b/>
                <w:sz w:val="24"/>
                <w:szCs w:val="24"/>
              </w:rPr>
              <w:t xml:space="preserve"> categories</w:t>
            </w:r>
          </w:p>
        </w:tc>
        <w:tc>
          <w:tcPr>
            <w:tcW w:w="3447" w:type="pct"/>
            <w:gridSpan w:val="9"/>
            <w:vAlign w:val="center"/>
          </w:tcPr>
          <w:p w14:paraId="636A77E8"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Soil tested farmers</w:t>
            </w:r>
          </w:p>
        </w:tc>
      </w:tr>
      <w:tr w:rsidR="00EC5FE9" w:rsidRPr="009D2CC2" w14:paraId="79BF7B92" w14:textId="77777777" w:rsidTr="008F3B34">
        <w:trPr>
          <w:trHeight w:val="418"/>
        </w:trPr>
        <w:tc>
          <w:tcPr>
            <w:tcW w:w="296" w:type="pct"/>
            <w:vMerge/>
            <w:vAlign w:val="center"/>
          </w:tcPr>
          <w:p w14:paraId="01AB44C0" w14:textId="77777777" w:rsidR="00EC5FE9" w:rsidRPr="009D2CC2" w:rsidRDefault="00EC5FE9" w:rsidP="006F019A">
            <w:pPr>
              <w:spacing w:line="480" w:lineRule="auto"/>
              <w:jc w:val="center"/>
              <w:rPr>
                <w:rFonts w:ascii="Times New Roman" w:hAnsi="Times New Roman" w:cs="Times New Roman"/>
                <w:b/>
                <w:sz w:val="24"/>
                <w:szCs w:val="24"/>
              </w:rPr>
            </w:pPr>
          </w:p>
        </w:tc>
        <w:tc>
          <w:tcPr>
            <w:tcW w:w="1256" w:type="pct"/>
            <w:vMerge/>
            <w:vAlign w:val="center"/>
          </w:tcPr>
          <w:p w14:paraId="22793E16" w14:textId="77777777" w:rsidR="00EC5FE9" w:rsidRPr="009D2CC2" w:rsidRDefault="00EC5FE9" w:rsidP="006F019A">
            <w:pPr>
              <w:spacing w:line="480" w:lineRule="auto"/>
              <w:jc w:val="center"/>
              <w:rPr>
                <w:rFonts w:ascii="Times New Roman" w:hAnsi="Times New Roman" w:cs="Times New Roman"/>
                <w:b/>
                <w:sz w:val="24"/>
                <w:szCs w:val="24"/>
              </w:rPr>
            </w:pPr>
          </w:p>
        </w:tc>
        <w:tc>
          <w:tcPr>
            <w:tcW w:w="795" w:type="pct"/>
            <w:gridSpan w:val="2"/>
            <w:vAlign w:val="center"/>
          </w:tcPr>
          <w:p w14:paraId="204F9EA6"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Assured irrigation</w:t>
            </w:r>
          </w:p>
          <w:p w14:paraId="298609D1"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situation</w:t>
            </w:r>
          </w:p>
          <w:p w14:paraId="163363A8"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1</w:t>
            </w:r>
            <w:r w:rsidRPr="009D2CC2">
              <w:rPr>
                <w:rFonts w:ascii="Times New Roman" w:hAnsi="Times New Roman" w:cs="Times New Roman"/>
                <w:b/>
                <w:sz w:val="24"/>
                <w:szCs w:val="24"/>
              </w:rPr>
              <w:t>=60)</w:t>
            </w:r>
          </w:p>
        </w:tc>
        <w:tc>
          <w:tcPr>
            <w:tcW w:w="688" w:type="pct"/>
            <w:gridSpan w:val="2"/>
            <w:vAlign w:val="center"/>
          </w:tcPr>
          <w:p w14:paraId="4C82D782"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Protected irrigation</w:t>
            </w:r>
          </w:p>
          <w:p w14:paraId="529267E6"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situation</w:t>
            </w:r>
          </w:p>
          <w:p w14:paraId="55A8BBF1"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2</w:t>
            </w:r>
            <w:r w:rsidRPr="009D2CC2">
              <w:rPr>
                <w:rFonts w:ascii="Times New Roman" w:hAnsi="Times New Roman" w:cs="Times New Roman"/>
                <w:b/>
                <w:sz w:val="24"/>
                <w:szCs w:val="24"/>
              </w:rPr>
              <w:t>=60)</w:t>
            </w:r>
          </w:p>
        </w:tc>
        <w:tc>
          <w:tcPr>
            <w:tcW w:w="740" w:type="pct"/>
            <w:gridSpan w:val="2"/>
            <w:vAlign w:val="center"/>
          </w:tcPr>
          <w:p w14:paraId="453F0124"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Rainfed</w:t>
            </w:r>
          </w:p>
          <w:p w14:paraId="1D1B8DD5"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situation</w:t>
            </w:r>
          </w:p>
          <w:p w14:paraId="451CF05B"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w:t>
            </w:r>
            <w:r w:rsidRPr="009D2CC2">
              <w:rPr>
                <w:rFonts w:ascii="Times New Roman" w:hAnsi="Times New Roman" w:cs="Times New Roman"/>
                <w:b/>
                <w:sz w:val="24"/>
                <w:szCs w:val="24"/>
                <w:vertAlign w:val="subscript"/>
              </w:rPr>
              <w:t>3</w:t>
            </w:r>
            <w:r w:rsidRPr="009D2CC2">
              <w:rPr>
                <w:rFonts w:ascii="Times New Roman" w:hAnsi="Times New Roman" w:cs="Times New Roman"/>
                <w:b/>
                <w:sz w:val="24"/>
                <w:szCs w:val="24"/>
              </w:rPr>
              <w:t>=60)</w:t>
            </w:r>
          </w:p>
        </w:tc>
        <w:tc>
          <w:tcPr>
            <w:tcW w:w="787" w:type="pct"/>
            <w:gridSpan w:val="2"/>
            <w:vAlign w:val="center"/>
          </w:tcPr>
          <w:p w14:paraId="023DB3F2"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Pooled</w:t>
            </w:r>
          </w:p>
          <w:p w14:paraId="142CF913" w14:textId="77777777" w:rsidR="00EC5FE9" w:rsidRPr="009D2CC2" w:rsidRDefault="00EC5FE9" w:rsidP="006F019A">
            <w:pPr>
              <w:spacing w:line="480" w:lineRule="auto"/>
              <w:jc w:val="center"/>
              <w:rPr>
                <w:rFonts w:ascii="Times New Roman" w:hAnsi="Times New Roman" w:cs="Times New Roman"/>
                <w:b/>
                <w:sz w:val="24"/>
                <w:szCs w:val="24"/>
              </w:rPr>
            </w:pPr>
            <w:r w:rsidRPr="009D2CC2">
              <w:rPr>
                <w:rFonts w:ascii="Times New Roman" w:hAnsi="Times New Roman" w:cs="Times New Roman"/>
                <w:b/>
                <w:sz w:val="24"/>
                <w:szCs w:val="24"/>
              </w:rPr>
              <w:t>(N=180)</w:t>
            </w:r>
          </w:p>
        </w:tc>
        <w:tc>
          <w:tcPr>
            <w:tcW w:w="436" w:type="pct"/>
            <w:vAlign w:val="center"/>
          </w:tcPr>
          <w:p w14:paraId="1C5BFD30" w14:textId="77777777" w:rsidR="00EC5FE9" w:rsidRPr="009D2CC2" w:rsidRDefault="00EC5FE9" w:rsidP="006F019A">
            <w:pPr>
              <w:spacing w:line="480" w:lineRule="auto"/>
              <w:jc w:val="center"/>
              <w:rPr>
                <w:rFonts w:ascii="Times New Roman" w:hAnsi="Times New Roman" w:cs="Times New Roman"/>
                <w:b/>
                <w:sz w:val="24"/>
                <w:szCs w:val="24"/>
                <w:vertAlign w:val="superscript"/>
                <w:lang w:val="en-IN"/>
              </w:rPr>
            </w:pPr>
            <w:r w:rsidRPr="009D2CC2">
              <w:rPr>
                <w:rFonts w:ascii="Times New Roman" w:hAnsi="Times New Roman" w:cs="Times New Roman"/>
                <w:b/>
                <w:sz w:val="24"/>
                <w:szCs w:val="24"/>
                <w:lang w:val="en-IN"/>
              </w:rPr>
              <w:t>X</w:t>
            </w:r>
            <w:r w:rsidRPr="009D2CC2">
              <w:rPr>
                <w:rFonts w:ascii="Times New Roman" w:hAnsi="Times New Roman" w:cs="Times New Roman"/>
                <w:b/>
                <w:sz w:val="24"/>
                <w:szCs w:val="24"/>
                <w:vertAlign w:val="superscript"/>
                <w:lang w:val="en-IN"/>
              </w:rPr>
              <w:t>2</w:t>
            </w:r>
          </w:p>
          <w:p w14:paraId="100CD629"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
                <w:sz w:val="24"/>
                <w:szCs w:val="24"/>
                <w:lang w:val="en-IN"/>
              </w:rPr>
              <w:t>value</w:t>
            </w:r>
          </w:p>
          <w:p w14:paraId="57808D74" w14:textId="77777777" w:rsidR="00EC5FE9" w:rsidRPr="009D2CC2" w:rsidRDefault="00EC5FE9" w:rsidP="006F019A">
            <w:pPr>
              <w:spacing w:line="480" w:lineRule="auto"/>
              <w:jc w:val="center"/>
              <w:rPr>
                <w:rFonts w:ascii="Times New Roman" w:hAnsi="Times New Roman" w:cs="Times New Roman"/>
                <w:b/>
                <w:sz w:val="24"/>
                <w:szCs w:val="24"/>
              </w:rPr>
            </w:pPr>
          </w:p>
        </w:tc>
      </w:tr>
      <w:tr w:rsidR="00EC5FE9" w:rsidRPr="009D2CC2" w14:paraId="3356684C" w14:textId="77777777" w:rsidTr="008F3B34">
        <w:trPr>
          <w:trHeight w:val="16"/>
        </w:trPr>
        <w:tc>
          <w:tcPr>
            <w:tcW w:w="296" w:type="pct"/>
            <w:vMerge/>
            <w:vAlign w:val="center"/>
          </w:tcPr>
          <w:p w14:paraId="41F4877A" w14:textId="77777777" w:rsidR="00EC5FE9" w:rsidRPr="009D2CC2" w:rsidRDefault="00EC5FE9" w:rsidP="006F019A">
            <w:pPr>
              <w:spacing w:line="480" w:lineRule="auto"/>
              <w:jc w:val="center"/>
              <w:rPr>
                <w:rFonts w:ascii="Times New Roman" w:eastAsia="Calibri" w:hAnsi="Times New Roman" w:cs="Times New Roman"/>
                <w:sz w:val="24"/>
                <w:szCs w:val="24"/>
              </w:rPr>
            </w:pPr>
          </w:p>
        </w:tc>
        <w:tc>
          <w:tcPr>
            <w:tcW w:w="1256" w:type="pct"/>
            <w:vMerge/>
            <w:vAlign w:val="center"/>
          </w:tcPr>
          <w:p w14:paraId="5CFE1B7A" w14:textId="77777777" w:rsidR="00EC5FE9" w:rsidRPr="009D2CC2" w:rsidRDefault="00EC5FE9" w:rsidP="006F019A">
            <w:pPr>
              <w:spacing w:line="480" w:lineRule="auto"/>
              <w:jc w:val="center"/>
              <w:rPr>
                <w:rFonts w:ascii="Times New Roman" w:eastAsia="Calibri" w:hAnsi="Times New Roman" w:cs="Times New Roman"/>
                <w:sz w:val="24"/>
                <w:szCs w:val="24"/>
              </w:rPr>
            </w:pPr>
          </w:p>
        </w:tc>
        <w:tc>
          <w:tcPr>
            <w:tcW w:w="296" w:type="pct"/>
            <w:vAlign w:val="center"/>
          </w:tcPr>
          <w:p w14:paraId="1B70EE17"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No.</w:t>
            </w:r>
          </w:p>
        </w:tc>
        <w:tc>
          <w:tcPr>
            <w:tcW w:w="499" w:type="pct"/>
            <w:vAlign w:val="center"/>
          </w:tcPr>
          <w:p w14:paraId="566AA8DE"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w:t>
            </w:r>
          </w:p>
        </w:tc>
        <w:tc>
          <w:tcPr>
            <w:tcW w:w="296" w:type="pct"/>
            <w:vAlign w:val="center"/>
          </w:tcPr>
          <w:p w14:paraId="54DD358C"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No.</w:t>
            </w:r>
          </w:p>
        </w:tc>
        <w:tc>
          <w:tcPr>
            <w:tcW w:w="392" w:type="pct"/>
            <w:vAlign w:val="center"/>
          </w:tcPr>
          <w:p w14:paraId="455C211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w:t>
            </w:r>
          </w:p>
        </w:tc>
        <w:tc>
          <w:tcPr>
            <w:tcW w:w="311" w:type="pct"/>
            <w:vAlign w:val="center"/>
          </w:tcPr>
          <w:p w14:paraId="7A6E320A"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No.</w:t>
            </w:r>
          </w:p>
        </w:tc>
        <w:tc>
          <w:tcPr>
            <w:tcW w:w="429" w:type="pct"/>
            <w:vAlign w:val="center"/>
          </w:tcPr>
          <w:p w14:paraId="70829CCC"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w:t>
            </w:r>
          </w:p>
        </w:tc>
        <w:tc>
          <w:tcPr>
            <w:tcW w:w="374" w:type="pct"/>
            <w:vAlign w:val="center"/>
          </w:tcPr>
          <w:p w14:paraId="5DC61EFD"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No.</w:t>
            </w:r>
          </w:p>
        </w:tc>
        <w:tc>
          <w:tcPr>
            <w:tcW w:w="414" w:type="pct"/>
            <w:vAlign w:val="center"/>
          </w:tcPr>
          <w:p w14:paraId="149FCAD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w:t>
            </w:r>
          </w:p>
        </w:tc>
        <w:tc>
          <w:tcPr>
            <w:tcW w:w="436" w:type="pct"/>
            <w:vMerge w:val="restart"/>
            <w:vAlign w:val="center"/>
          </w:tcPr>
          <w:p w14:paraId="5136834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5.73</w:t>
            </w:r>
            <w:r w:rsidRPr="009D2CC2">
              <w:rPr>
                <w:rFonts w:ascii="Times New Roman" w:hAnsi="Times New Roman" w:cs="Times New Roman"/>
                <w:sz w:val="24"/>
                <w:szCs w:val="24"/>
                <w:vertAlign w:val="superscript"/>
              </w:rPr>
              <w:t>NS</w:t>
            </w:r>
          </w:p>
        </w:tc>
      </w:tr>
      <w:tr w:rsidR="00EC5FE9" w:rsidRPr="009D2CC2" w14:paraId="6FACEF31" w14:textId="77777777" w:rsidTr="008F3B34">
        <w:trPr>
          <w:trHeight w:val="16"/>
        </w:trPr>
        <w:tc>
          <w:tcPr>
            <w:tcW w:w="296" w:type="pct"/>
            <w:vAlign w:val="center"/>
          </w:tcPr>
          <w:p w14:paraId="14EC05FA"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w:t>
            </w:r>
          </w:p>
        </w:tc>
        <w:tc>
          <w:tcPr>
            <w:tcW w:w="1256" w:type="pct"/>
            <w:vAlign w:val="center"/>
          </w:tcPr>
          <w:p w14:paraId="3DADFD8B"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Low (&lt;37.03)</w:t>
            </w:r>
          </w:p>
        </w:tc>
        <w:tc>
          <w:tcPr>
            <w:tcW w:w="296" w:type="pct"/>
            <w:vAlign w:val="center"/>
          </w:tcPr>
          <w:p w14:paraId="56E4A06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16</w:t>
            </w:r>
          </w:p>
        </w:tc>
        <w:tc>
          <w:tcPr>
            <w:tcW w:w="499" w:type="pct"/>
            <w:vAlign w:val="center"/>
          </w:tcPr>
          <w:p w14:paraId="1BEA6045"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26.70</w:t>
            </w:r>
          </w:p>
        </w:tc>
        <w:tc>
          <w:tcPr>
            <w:tcW w:w="296" w:type="pct"/>
            <w:vAlign w:val="center"/>
          </w:tcPr>
          <w:p w14:paraId="097BEA2C"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9</w:t>
            </w:r>
          </w:p>
        </w:tc>
        <w:tc>
          <w:tcPr>
            <w:tcW w:w="392" w:type="pct"/>
            <w:vAlign w:val="center"/>
          </w:tcPr>
          <w:p w14:paraId="71D348D0"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15.00</w:t>
            </w:r>
          </w:p>
        </w:tc>
        <w:tc>
          <w:tcPr>
            <w:tcW w:w="311" w:type="pct"/>
            <w:vAlign w:val="center"/>
          </w:tcPr>
          <w:p w14:paraId="519D418E"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18</w:t>
            </w:r>
          </w:p>
        </w:tc>
        <w:tc>
          <w:tcPr>
            <w:tcW w:w="429" w:type="pct"/>
            <w:vAlign w:val="center"/>
          </w:tcPr>
          <w:p w14:paraId="18E8D74E"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30.00</w:t>
            </w:r>
          </w:p>
        </w:tc>
        <w:tc>
          <w:tcPr>
            <w:tcW w:w="374" w:type="pct"/>
            <w:vAlign w:val="center"/>
          </w:tcPr>
          <w:p w14:paraId="3798825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43</w:t>
            </w:r>
          </w:p>
        </w:tc>
        <w:tc>
          <w:tcPr>
            <w:tcW w:w="414" w:type="pct"/>
            <w:vAlign w:val="center"/>
          </w:tcPr>
          <w:p w14:paraId="70CCDD27"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23.90</w:t>
            </w:r>
          </w:p>
        </w:tc>
        <w:tc>
          <w:tcPr>
            <w:tcW w:w="436" w:type="pct"/>
            <w:vMerge/>
            <w:vAlign w:val="center"/>
          </w:tcPr>
          <w:p w14:paraId="7E4D1F0B" w14:textId="77777777" w:rsidR="00EC5FE9" w:rsidRPr="009D2CC2" w:rsidRDefault="00EC5FE9" w:rsidP="006F019A">
            <w:pPr>
              <w:spacing w:line="480" w:lineRule="auto"/>
              <w:jc w:val="center"/>
              <w:rPr>
                <w:rFonts w:ascii="Times New Roman" w:hAnsi="Times New Roman" w:cs="Times New Roman"/>
                <w:sz w:val="24"/>
                <w:szCs w:val="24"/>
              </w:rPr>
            </w:pPr>
          </w:p>
        </w:tc>
      </w:tr>
      <w:tr w:rsidR="00EC5FE9" w:rsidRPr="009D2CC2" w14:paraId="1FBADC18" w14:textId="77777777" w:rsidTr="008F3B34">
        <w:trPr>
          <w:trHeight w:val="16"/>
        </w:trPr>
        <w:tc>
          <w:tcPr>
            <w:tcW w:w="296" w:type="pct"/>
            <w:vAlign w:val="center"/>
          </w:tcPr>
          <w:p w14:paraId="586110ED"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lastRenderedPageBreak/>
              <w:t>2.</w:t>
            </w:r>
          </w:p>
        </w:tc>
        <w:tc>
          <w:tcPr>
            <w:tcW w:w="1256" w:type="pct"/>
            <w:vAlign w:val="center"/>
          </w:tcPr>
          <w:p w14:paraId="1ED3441E"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Medium (37.03-45.25)</w:t>
            </w:r>
          </w:p>
        </w:tc>
        <w:tc>
          <w:tcPr>
            <w:tcW w:w="296" w:type="pct"/>
            <w:vAlign w:val="center"/>
          </w:tcPr>
          <w:p w14:paraId="29E8FB95"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25</w:t>
            </w:r>
          </w:p>
        </w:tc>
        <w:tc>
          <w:tcPr>
            <w:tcW w:w="499" w:type="pct"/>
            <w:vAlign w:val="center"/>
          </w:tcPr>
          <w:p w14:paraId="6A083DF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41.70</w:t>
            </w:r>
          </w:p>
        </w:tc>
        <w:tc>
          <w:tcPr>
            <w:tcW w:w="296" w:type="pct"/>
            <w:vAlign w:val="center"/>
          </w:tcPr>
          <w:p w14:paraId="593D5D4E"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25</w:t>
            </w:r>
          </w:p>
        </w:tc>
        <w:tc>
          <w:tcPr>
            <w:tcW w:w="392" w:type="pct"/>
            <w:vAlign w:val="center"/>
          </w:tcPr>
          <w:p w14:paraId="223164DC"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41.70</w:t>
            </w:r>
          </w:p>
        </w:tc>
        <w:tc>
          <w:tcPr>
            <w:tcW w:w="311" w:type="pct"/>
            <w:vAlign w:val="center"/>
          </w:tcPr>
          <w:p w14:paraId="5BF7187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26</w:t>
            </w:r>
          </w:p>
        </w:tc>
        <w:tc>
          <w:tcPr>
            <w:tcW w:w="429" w:type="pct"/>
            <w:vAlign w:val="center"/>
          </w:tcPr>
          <w:p w14:paraId="3173B267"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43.30</w:t>
            </w:r>
          </w:p>
        </w:tc>
        <w:tc>
          <w:tcPr>
            <w:tcW w:w="374" w:type="pct"/>
            <w:vAlign w:val="center"/>
          </w:tcPr>
          <w:p w14:paraId="3E8FF355"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76</w:t>
            </w:r>
          </w:p>
        </w:tc>
        <w:tc>
          <w:tcPr>
            <w:tcW w:w="414" w:type="pct"/>
            <w:vAlign w:val="center"/>
          </w:tcPr>
          <w:p w14:paraId="3376DC85"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42.20</w:t>
            </w:r>
          </w:p>
        </w:tc>
        <w:tc>
          <w:tcPr>
            <w:tcW w:w="436" w:type="pct"/>
            <w:vMerge/>
            <w:vAlign w:val="center"/>
          </w:tcPr>
          <w:p w14:paraId="71F6AF95" w14:textId="77777777" w:rsidR="00EC5FE9" w:rsidRPr="009D2CC2" w:rsidRDefault="00EC5FE9" w:rsidP="006F019A">
            <w:pPr>
              <w:spacing w:line="480" w:lineRule="auto"/>
              <w:jc w:val="center"/>
              <w:rPr>
                <w:rFonts w:ascii="Times New Roman" w:hAnsi="Times New Roman" w:cs="Times New Roman"/>
                <w:sz w:val="24"/>
                <w:szCs w:val="24"/>
              </w:rPr>
            </w:pPr>
          </w:p>
        </w:tc>
      </w:tr>
      <w:tr w:rsidR="00EC5FE9" w:rsidRPr="009D2CC2" w14:paraId="51CD56C7" w14:textId="77777777" w:rsidTr="008F3B34">
        <w:trPr>
          <w:trHeight w:val="16"/>
        </w:trPr>
        <w:tc>
          <w:tcPr>
            <w:tcW w:w="296" w:type="pct"/>
            <w:vAlign w:val="center"/>
          </w:tcPr>
          <w:p w14:paraId="5E9A4D0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3.</w:t>
            </w:r>
          </w:p>
        </w:tc>
        <w:tc>
          <w:tcPr>
            <w:tcW w:w="1256" w:type="pct"/>
            <w:vAlign w:val="center"/>
          </w:tcPr>
          <w:p w14:paraId="6089C3E2"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High (&gt;45.25)</w:t>
            </w:r>
          </w:p>
        </w:tc>
        <w:tc>
          <w:tcPr>
            <w:tcW w:w="296" w:type="pct"/>
            <w:vAlign w:val="center"/>
          </w:tcPr>
          <w:p w14:paraId="202C93BD"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19</w:t>
            </w:r>
          </w:p>
        </w:tc>
        <w:tc>
          <w:tcPr>
            <w:tcW w:w="499" w:type="pct"/>
            <w:vAlign w:val="center"/>
          </w:tcPr>
          <w:p w14:paraId="692C7CF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31.70</w:t>
            </w:r>
          </w:p>
        </w:tc>
        <w:tc>
          <w:tcPr>
            <w:tcW w:w="296" w:type="pct"/>
            <w:vAlign w:val="center"/>
          </w:tcPr>
          <w:p w14:paraId="6AC22E19"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26</w:t>
            </w:r>
          </w:p>
        </w:tc>
        <w:tc>
          <w:tcPr>
            <w:tcW w:w="392" w:type="pct"/>
            <w:vAlign w:val="center"/>
          </w:tcPr>
          <w:p w14:paraId="366F5B49"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43.30</w:t>
            </w:r>
          </w:p>
        </w:tc>
        <w:tc>
          <w:tcPr>
            <w:tcW w:w="311" w:type="pct"/>
            <w:vAlign w:val="center"/>
          </w:tcPr>
          <w:p w14:paraId="690DD011"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16</w:t>
            </w:r>
          </w:p>
        </w:tc>
        <w:tc>
          <w:tcPr>
            <w:tcW w:w="429" w:type="pct"/>
            <w:vAlign w:val="center"/>
          </w:tcPr>
          <w:p w14:paraId="51F40021"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26.70</w:t>
            </w:r>
          </w:p>
        </w:tc>
        <w:tc>
          <w:tcPr>
            <w:tcW w:w="374" w:type="pct"/>
            <w:vAlign w:val="center"/>
          </w:tcPr>
          <w:p w14:paraId="18B5D7AB"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61</w:t>
            </w:r>
          </w:p>
        </w:tc>
        <w:tc>
          <w:tcPr>
            <w:tcW w:w="414" w:type="pct"/>
            <w:vAlign w:val="center"/>
          </w:tcPr>
          <w:p w14:paraId="131F814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33.90</w:t>
            </w:r>
          </w:p>
        </w:tc>
        <w:tc>
          <w:tcPr>
            <w:tcW w:w="436" w:type="pct"/>
            <w:vMerge/>
            <w:vAlign w:val="center"/>
          </w:tcPr>
          <w:p w14:paraId="3AAE750D" w14:textId="77777777" w:rsidR="00EC5FE9" w:rsidRPr="009D2CC2" w:rsidRDefault="00EC5FE9" w:rsidP="006F019A">
            <w:pPr>
              <w:spacing w:line="480" w:lineRule="auto"/>
              <w:jc w:val="center"/>
              <w:rPr>
                <w:rFonts w:ascii="Times New Roman" w:hAnsi="Times New Roman" w:cs="Times New Roman"/>
                <w:sz w:val="24"/>
                <w:szCs w:val="24"/>
              </w:rPr>
            </w:pPr>
          </w:p>
        </w:tc>
      </w:tr>
      <w:tr w:rsidR="00EC5FE9" w:rsidRPr="009D2CC2" w14:paraId="26A48B30" w14:textId="77777777" w:rsidTr="008F3B34">
        <w:trPr>
          <w:trHeight w:val="306"/>
        </w:trPr>
        <w:tc>
          <w:tcPr>
            <w:tcW w:w="1553" w:type="pct"/>
            <w:gridSpan w:val="2"/>
            <w:vAlign w:val="center"/>
          </w:tcPr>
          <w:p w14:paraId="4D86EF14"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Total</w:t>
            </w:r>
          </w:p>
        </w:tc>
        <w:tc>
          <w:tcPr>
            <w:tcW w:w="296" w:type="pct"/>
            <w:vAlign w:val="center"/>
          </w:tcPr>
          <w:p w14:paraId="4C8EA37D"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60</w:t>
            </w:r>
          </w:p>
        </w:tc>
        <w:tc>
          <w:tcPr>
            <w:tcW w:w="499" w:type="pct"/>
            <w:vAlign w:val="center"/>
          </w:tcPr>
          <w:p w14:paraId="1722C85B"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100</w:t>
            </w:r>
          </w:p>
        </w:tc>
        <w:tc>
          <w:tcPr>
            <w:tcW w:w="296" w:type="pct"/>
            <w:vAlign w:val="center"/>
          </w:tcPr>
          <w:p w14:paraId="2C6D0BA6"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60</w:t>
            </w:r>
          </w:p>
        </w:tc>
        <w:tc>
          <w:tcPr>
            <w:tcW w:w="392" w:type="pct"/>
            <w:vAlign w:val="center"/>
          </w:tcPr>
          <w:p w14:paraId="6E64A8C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100</w:t>
            </w:r>
          </w:p>
        </w:tc>
        <w:tc>
          <w:tcPr>
            <w:tcW w:w="311" w:type="pct"/>
            <w:vAlign w:val="center"/>
          </w:tcPr>
          <w:p w14:paraId="26ACEE4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60</w:t>
            </w:r>
          </w:p>
        </w:tc>
        <w:tc>
          <w:tcPr>
            <w:tcW w:w="429" w:type="pct"/>
            <w:vAlign w:val="center"/>
          </w:tcPr>
          <w:p w14:paraId="533F0FC2"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100</w:t>
            </w:r>
          </w:p>
        </w:tc>
        <w:tc>
          <w:tcPr>
            <w:tcW w:w="374" w:type="pct"/>
            <w:vAlign w:val="center"/>
          </w:tcPr>
          <w:p w14:paraId="354C751F"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180</w:t>
            </w:r>
          </w:p>
        </w:tc>
        <w:tc>
          <w:tcPr>
            <w:tcW w:w="414" w:type="pct"/>
            <w:vAlign w:val="center"/>
          </w:tcPr>
          <w:p w14:paraId="5135F277"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100</w:t>
            </w:r>
          </w:p>
        </w:tc>
        <w:tc>
          <w:tcPr>
            <w:tcW w:w="436" w:type="pct"/>
            <w:vMerge/>
            <w:vAlign w:val="center"/>
          </w:tcPr>
          <w:p w14:paraId="1DA38EA8" w14:textId="77777777" w:rsidR="00EC5FE9" w:rsidRPr="009D2CC2" w:rsidRDefault="00EC5FE9" w:rsidP="006F019A">
            <w:pPr>
              <w:spacing w:line="480" w:lineRule="auto"/>
              <w:jc w:val="center"/>
              <w:rPr>
                <w:rFonts w:ascii="Times New Roman" w:hAnsi="Times New Roman" w:cs="Times New Roman"/>
                <w:sz w:val="24"/>
                <w:szCs w:val="24"/>
              </w:rPr>
            </w:pPr>
          </w:p>
        </w:tc>
      </w:tr>
      <w:tr w:rsidR="00EC5FE9" w:rsidRPr="009D2CC2" w14:paraId="6765941A" w14:textId="77777777" w:rsidTr="008F3B34">
        <w:trPr>
          <w:trHeight w:val="16"/>
        </w:trPr>
        <w:tc>
          <w:tcPr>
            <w:tcW w:w="1553" w:type="pct"/>
            <w:gridSpan w:val="2"/>
            <w:vAlign w:val="center"/>
          </w:tcPr>
          <w:p w14:paraId="117C8735"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Mean</w:t>
            </w:r>
          </w:p>
        </w:tc>
        <w:tc>
          <w:tcPr>
            <w:tcW w:w="3447" w:type="pct"/>
            <w:gridSpan w:val="9"/>
            <w:vAlign w:val="center"/>
          </w:tcPr>
          <w:p w14:paraId="715BBCC4"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41.14</w:t>
            </w:r>
          </w:p>
        </w:tc>
      </w:tr>
      <w:tr w:rsidR="00EC5FE9" w:rsidRPr="009D2CC2" w14:paraId="6E156592" w14:textId="77777777" w:rsidTr="008F3B34">
        <w:trPr>
          <w:trHeight w:val="16"/>
        </w:trPr>
        <w:tc>
          <w:tcPr>
            <w:tcW w:w="1553" w:type="pct"/>
            <w:gridSpan w:val="2"/>
            <w:vAlign w:val="center"/>
          </w:tcPr>
          <w:p w14:paraId="3EEF8EAC" w14:textId="77777777" w:rsidR="00EC5FE9" w:rsidRPr="009D2CC2" w:rsidRDefault="00EC5FE9" w:rsidP="006F019A">
            <w:pPr>
              <w:spacing w:line="480" w:lineRule="auto"/>
              <w:jc w:val="center"/>
              <w:rPr>
                <w:rFonts w:ascii="Times New Roman" w:eastAsia="Calibri" w:hAnsi="Times New Roman" w:cs="Times New Roman"/>
                <w:sz w:val="24"/>
                <w:szCs w:val="24"/>
              </w:rPr>
            </w:pPr>
            <w:r w:rsidRPr="009D2CC2">
              <w:rPr>
                <w:rFonts w:ascii="Times New Roman" w:eastAsia="Calibri" w:hAnsi="Times New Roman" w:cs="Times New Roman"/>
                <w:sz w:val="24"/>
                <w:szCs w:val="24"/>
              </w:rPr>
              <w:t>Standard deviation</w:t>
            </w:r>
          </w:p>
        </w:tc>
        <w:tc>
          <w:tcPr>
            <w:tcW w:w="3447" w:type="pct"/>
            <w:gridSpan w:val="9"/>
            <w:vAlign w:val="center"/>
          </w:tcPr>
          <w:p w14:paraId="0741458A" w14:textId="77777777" w:rsidR="00EC5FE9" w:rsidRPr="009D2CC2" w:rsidRDefault="00EC5FE9" w:rsidP="006F019A">
            <w:pPr>
              <w:spacing w:line="480" w:lineRule="auto"/>
              <w:jc w:val="center"/>
              <w:rPr>
                <w:rFonts w:ascii="Times New Roman" w:hAnsi="Times New Roman" w:cs="Times New Roman"/>
                <w:sz w:val="24"/>
                <w:szCs w:val="24"/>
              </w:rPr>
            </w:pPr>
            <w:r w:rsidRPr="009D2CC2">
              <w:rPr>
                <w:rFonts w:ascii="Times New Roman" w:hAnsi="Times New Roman" w:cs="Times New Roman"/>
                <w:sz w:val="24"/>
                <w:szCs w:val="24"/>
              </w:rPr>
              <w:t>8.22</w:t>
            </w:r>
          </w:p>
        </w:tc>
      </w:tr>
    </w:tbl>
    <w:p w14:paraId="45E672D9" w14:textId="77777777" w:rsidR="00EC5FE9" w:rsidRPr="009D2CC2" w:rsidRDefault="00EC5FE9" w:rsidP="006F019A">
      <w:pPr>
        <w:spacing w:line="480" w:lineRule="auto"/>
        <w:ind w:firstLine="480"/>
        <w:rPr>
          <w:rFonts w:ascii="Times New Roman" w:hAnsi="Times New Roman" w:cs="Times New Roman"/>
          <w:sz w:val="24"/>
          <w:szCs w:val="24"/>
        </w:rPr>
      </w:pPr>
      <w:r w:rsidRPr="009D2CC2">
        <w:rPr>
          <w:rFonts w:ascii="Times New Roman" w:hAnsi="Times New Roman" w:cs="Times New Roman"/>
          <w:sz w:val="24"/>
          <w:szCs w:val="24"/>
        </w:rPr>
        <w:t xml:space="preserve">NS= Non-Significant; * = Significant at 5 %; ** = Significant at 1 % </w:t>
      </w:r>
    </w:p>
    <w:bookmarkEnd w:id="6"/>
    <w:p w14:paraId="34D0BC62" w14:textId="77777777" w:rsidR="00EC5FE9" w:rsidRDefault="00EC5FE9" w:rsidP="006F019A">
      <w:pPr>
        <w:pStyle w:val="ListParagraph"/>
        <w:numPr>
          <w:ilvl w:val="0"/>
          <w:numId w:val="4"/>
        </w:numPr>
        <w:spacing w:before="240" w:line="480" w:lineRule="auto"/>
        <w:jc w:val="both"/>
        <w:rPr>
          <w:rFonts w:ascii="Times New Roman" w:hAnsi="Times New Roman" w:cs="Times New Roman"/>
          <w:b/>
          <w:bCs/>
          <w:sz w:val="24"/>
          <w:szCs w:val="24"/>
        </w:rPr>
      </w:pPr>
      <w:r w:rsidRPr="00B513DD">
        <w:rPr>
          <w:rFonts w:ascii="Times New Roman" w:hAnsi="Times New Roman" w:cs="Times New Roman"/>
          <w:b/>
          <w:sz w:val="24"/>
          <w:szCs w:val="24"/>
        </w:rPr>
        <w:t xml:space="preserve">Relationship between profile characteristics and </w:t>
      </w:r>
      <w:r>
        <w:rPr>
          <w:rFonts w:ascii="Times New Roman" w:hAnsi="Times New Roman" w:cs="Times New Roman"/>
          <w:b/>
          <w:sz w:val="24"/>
          <w:szCs w:val="24"/>
        </w:rPr>
        <w:t>knowledge</w:t>
      </w:r>
      <w:r w:rsidRPr="00B513DD">
        <w:rPr>
          <w:rFonts w:ascii="Times New Roman" w:hAnsi="Times New Roman" w:cs="Times New Roman"/>
          <w:b/>
          <w:sz w:val="24"/>
          <w:szCs w:val="24"/>
        </w:rPr>
        <w:t xml:space="preserve"> level of farmers </w:t>
      </w:r>
      <w:r>
        <w:rPr>
          <w:rFonts w:ascii="Times New Roman" w:hAnsi="Times New Roman" w:cs="Times New Roman"/>
          <w:b/>
          <w:sz w:val="24"/>
          <w:szCs w:val="24"/>
        </w:rPr>
        <w:t>on</w:t>
      </w:r>
      <w:r w:rsidRPr="00B513DD">
        <w:rPr>
          <w:rFonts w:ascii="Times New Roman" w:hAnsi="Times New Roman" w:cs="Times New Roman"/>
          <w:b/>
          <w:sz w:val="24"/>
          <w:szCs w:val="24"/>
        </w:rPr>
        <w:t xml:space="preserve"> soil testing in </w:t>
      </w:r>
      <w:r>
        <w:rPr>
          <w:rFonts w:ascii="Times New Roman" w:hAnsi="Times New Roman" w:cs="Times New Roman"/>
          <w:b/>
          <w:bCs/>
          <w:sz w:val="24"/>
          <w:szCs w:val="24"/>
        </w:rPr>
        <w:t>different</w:t>
      </w:r>
      <w:r w:rsidRPr="00B513DD">
        <w:rPr>
          <w:rFonts w:ascii="Times New Roman" w:hAnsi="Times New Roman" w:cs="Times New Roman"/>
          <w:b/>
          <w:bCs/>
          <w:sz w:val="24"/>
          <w:szCs w:val="24"/>
        </w:rPr>
        <w:t xml:space="preserve"> </w:t>
      </w:r>
      <w:r>
        <w:rPr>
          <w:rFonts w:ascii="Times New Roman" w:hAnsi="Times New Roman" w:cs="Times New Roman"/>
          <w:b/>
          <w:bCs/>
          <w:sz w:val="24"/>
          <w:szCs w:val="24"/>
        </w:rPr>
        <w:t>farming</w:t>
      </w:r>
      <w:r w:rsidRPr="00B513DD">
        <w:rPr>
          <w:rFonts w:ascii="Times New Roman" w:hAnsi="Times New Roman" w:cs="Times New Roman"/>
          <w:b/>
          <w:bCs/>
          <w:sz w:val="24"/>
          <w:szCs w:val="24"/>
        </w:rPr>
        <w:t xml:space="preserve"> situation</w:t>
      </w:r>
      <w:r>
        <w:rPr>
          <w:rFonts w:ascii="Times New Roman" w:hAnsi="Times New Roman" w:cs="Times New Roman"/>
          <w:b/>
          <w:bCs/>
          <w:sz w:val="24"/>
          <w:szCs w:val="24"/>
        </w:rPr>
        <w:t>s</w:t>
      </w:r>
    </w:p>
    <w:p w14:paraId="46D7D55E" w14:textId="40AEF3F8" w:rsidR="00EC5FE9" w:rsidRDefault="00EC5FE9" w:rsidP="006F019A">
      <w:pPr>
        <w:spacing w:before="240" w:line="480" w:lineRule="auto"/>
        <w:ind w:firstLine="720"/>
        <w:jc w:val="both"/>
        <w:rPr>
          <w:rFonts w:ascii="Times New Roman" w:hAnsi="Times New Roman" w:cs="Times New Roman"/>
          <w:sz w:val="24"/>
          <w:szCs w:val="24"/>
          <w:lang w:val="en-IN"/>
        </w:rPr>
      </w:pPr>
      <w:bookmarkStart w:id="7" w:name="_Hlk128950127"/>
      <w:r w:rsidRPr="00B12F42">
        <w:rPr>
          <w:rFonts w:ascii="Times New Roman" w:hAnsi="Times New Roman" w:cs="Times New Roman"/>
          <w:sz w:val="24"/>
          <w:szCs w:val="24"/>
          <w:lang w:val="en-IN"/>
        </w:rPr>
        <w:t xml:space="preserve">Correlation test was applied to know the relationship of profile characteristics with knowledge level of farmers on soil testing in different farming situations. </w:t>
      </w:r>
      <w:r w:rsidR="00890252" w:rsidRPr="00890252">
        <w:rPr>
          <w:rFonts w:ascii="Times New Roman" w:hAnsi="Times New Roman" w:cs="Times New Roman"/>
          <w:sz w:val="24"/>
          <w:szCs w:val="24"/>
        </w:rPr>
        <w:t xml:space="preserve">Some variables used in this study were previously defined in </w:t>
      </w:r>
      <w:r w:rsidR="00890252">
        <w:rPr>
          <w:rFonts w:ascii="Times New Roman" w:hAnsi="Times New Roman" w:cs="Times New Roman"/>
          <w:sz w:val="24"/>
          <w:szCs w:val="24"/>
        </w:rPr>
        <w:t>Gowda et al</w:t>
      </w:r>
      <w:r w:rsidR="00890252" w:rsidRPr="00890252">
        <w:rPr>
          <w:rFonts w:ascii="Times New Roman" w:hAnsi="Times New Roman" w:cs="Times New Roman"/>
          <w:sz w:val="24"/>
          <w:szCs w:val="24"/>
        </w:rPr>
        <w:t xml:space="preserve">, </w:t>
      </w:r>
      <w:r w:rsidR="006F7032">
        <w:rPr>
          <w:rFonts w:ascii="Times New Roman" w:hAnsi="Times New Roman" w:cs="Times New Roman"/>
          <w:sz w:val="24"/>
          <w:szCs w:val="24"/>
        </w:rPr>
        <w:t>(</w:t>
      </w:r>
      <w:r w:rsidR="00890252" w:rsidRPr="00890252">
        <w:rPr>
          <w:rFonts w:ascii="Times New Roman" w:hAnsi="Times New Roman" w:cs="Times New Roman"/>
          <w:sz w:val="24"/>
          <w:szCs w:val="24"/>
        </w:rPr>
        <w:t>2023</w:t>
      </w:r>
      <w:r w:rsidR="006F7032">
        <w:rPr>
          <w:rFonts w:ascii="Times New Roman" w:hAnsi="Times New Roman" w:cs="Times New Roman"/>
          <w:sz w:val="24"/>
          <w:szCs w:val="24"/>
        </w:rPr>
        <w:t>)</w:t>
      </w:r>
      <w:r w:rsidR="00890252" w:rsidRPr="00890252">
        <w:rPr>
          <w:rFonts w:ascii="Times New Roman" w:hAnsi="Times New Roman" w:cs="Times New Roman"/>
          <w:sz w:val="24"/>
          <w:szCs w:val="24"/>
        </w:rPr>
        <w:t xml:space="preserve"> as they represent standard parameters in the model under investigation.</w:t>
      </w:r>
      <w:r w:rsidR="0050396F">
        <w:rPr>
          <w:rFonts w:ascii="Times New Roman" w:hAnsi="Times New Roman" w:cs="Times New Roman"/>
          <w:sz w:val="24"/>
          <w:szCs w:val="24"/>
        </w:rPr>
        <w:t xml:space="preserve"> </w:t>
      </w:r>
      <w:proofErr w:type="gramStart"/>
      <w:r w:rsidRPr="00B12F42">
        <w:rPr>
          <w:rFonts w:ascii="Times New Roman" w:hAnsi="Times New Roman" w:cs="Times New Roman"/>
          <w:sz w:val="24"/>
          <w:szCs w:val="24"/>
          <w:lang w:val="en-IN"/>
        </w:rPr>
        <w:t>Table</w:t>
      </w:r>
      <w:proofErr w:type="gramEnd"/>
      <w:r w:rsidRPr="00B12F42">
        <w:rPr>
          <w:rFonts w:ascii="Times New Roman" w:hAnsi="Times New Roman" w:cs="Times New Roman"/>
          <w:sz w:val="24"/>
          <w:szCs w:val="24"/>
          <w:lang w:val="en-IN"/>
        </w:rPr>
        <w:t xml:space="preserve"> </w:t>
      </w:r>
      <w:r>
        <w:rPr>
          <w:rFonts w:ascii="Times New Roman" w:hAnsi="Times New Roman" w:cs="Times New Roman"/>
          <w:sz w:val="24"/>
          <w:szCs w:val="24"/>
          <w:lang w:val="en-IN"/>
        </w:rPr>
        <w:t>3</w:t>
      </w:r>
      <w:r w:rsidRPr="00B12F42">
        <w:rPr>
          <w:rFonts w:ascii="Times New Roman" w:hAnsi="Times New Roman" w:cs="Times New Roman"/>
          <w:sz w:val="24"/>
          <w:szCs w:val="24"/>
          <w:lang w:val="en-IN"/>
        </w:rPr>
        <w:t xml:space="preserve"> indicates that in assured irrigation situation the variables, achievement motivation (r=0.388) and extension agency contact (r=0.397) had positive and significant relationship at one per cent level. Similarly, education (r=0.267), farming experience (r=0.274), annual income (r=0.269), innovativeness (r=0.263), scientific orientation (r=0.294), risk orientation (r=0.311), cosmopoliteness (r=0.267), management orientation (r=0.269), social participation (r=0.283), mass media exposure (r=0.265), social media exposure (r=0.218) and extension participation (r=0.311) had positive and significant relationship with knowledge at five per cent level. The remaining variables viz., age, family size, land holding, livestock possession and material possession had non-significant relationship with knowledge level of farmers. </w:t>
      </w:r>
      <w:bookmarkStart w:id="8" w:name="_Hlk128950148"/>
      <w:bookmarkEnd w:id="7"/>
    </w:p>
    <w:p w14:paraId="612141DA" w14:textId="77777777" w:rsidR="00EC5FE9" w:rsidRDefault="00EC5FE9" w:rsidP="006F019A">
      <w:pPr>
        <w:spacing w:before="240" w:line="480" w:lineRule="auto"/>
        <w:ind w:firstLine="720"/>
        <w:jc w:val="both"/>
        <w:rPr>
          <w:rFonts w:ascii="Times New Roman" w:hAnsi="Times New Roman" w:cs="Times New Roman"/>
          <w:sz w:val="24"/>
          <w:szCs w:val="24"/>
          <w:lang w:val="en-IN"/>
        </w:rPr>
      </w:pPr>
      <w:r w:rsidRPr="00B12F42">
        <w:rPr>
          <w:rFonts w:ascii="Times New Roman" w:hAnsi="Times New Roman" w:cs="Times New Roman"/>
          <w:sz w:val="24"/>
          <w:szCs w:val="24"/>
          <w:lang w:val="en-IN"/>
        </w:rPr>
        <w:t xml:space="preserve">It is </w:t>
      </w:r>
      <w:r>
        <w:rPr>
          <w:rFonts w:ascii="Times New Roman" w:hAnsi="Times New Roman" w:cs="Times New Roman"/>
          <w:sz w:val="24"/>
          <w:szCs w:val="24"/>
          <w:lang w:val="en-IN"/>
        </w:rPr>
        <w:t xml:space="preserve">also </w:t>
      </w:r>
      <w:r w:rsidRPr="00B12F42">
        <w:rPr>
          <w:rFonts w:ascii="Times New Roman" w:hAnsi="Times New Roman" w:cs="Times New Roman"/>
          <w:sz w:val="24"/>
          <w:szCs w:val="24"/>
          <w:lang w:val="en-IN"/>
        </w:rPr>
        <w:t xml:space="preserve">observed from the table </w:t>
      </w:r>
      <w:r>
        <w:rPr>
          <w:rFonts w:ascii="Times New Roman" w:hAnsi="Times New Roman" w:cs="Times New Roman"/>
          <w:sz w:val="24"/>
          <w:szCs w:val="24"/>
          <w:lang w:val="en-IN"/>
        </w:rPr>
        <w:t>3</w:t>
      </w:r>
      <w:r w:rsidRPr="00B12F42">
        <w:rPr>
          <w:rFonts w:ascii="Times New Roman" w:hAnsi="Times New Roman" w:cs="Times New Roman"/>
          <w:sz w:val="24"/>
          <w:szCs w:val="24"/>
          <w:lang w:val="en-IN"/>
        </w:rPr>
        <w:t xml:space="preserve"> that in protected irrigation situation the variables, education (r=0.376), innovativeness (r=0.388), achievement motivation (r=0.421) scientific </w:t>
      </w:r>
      <w:r w:rsidRPr="00B12F42">
        <w:rPr>
          <w:rFonts w:ascii="Times New Roman" w:hAnsi="Times New Roman" w:cs="Times New Roman"/>
          <w:sz w:val="24"/>
          <w:szCs w:val="24"/>
          <w:lang w:val="en-IN"/>
        </w:rPr>
        <w:lastRenderedPageBreak/>
        <w:t xml:space="preserve">orientation (r=0.384), extension agency contact (r=0.413) and extension participation (r=0.367) had positive and significant relationship at one per cent level. Similarly, farming experience (r=0.301), annual income (r=0.301), risk orientation (r=0.315), cosmopoliteness (r=0.284), management orientation (r=0.296), social participation (r=0.291), mass media exposure (r=0.317) and social media exposure (r=0.287) had positive and significant relationship with </w:t>
      </w:r>
      <w:r>
        <w:rPr>
          <w:rFonts w:ascii="Times New Roman" w:hAnsi="Times New Roman" w:cs="Times New Roman"/>
          <w:sz w:val="24"/>
          <w:szCs w:val="24"/>
          <w:lang w:val="en-IN"/>
        </w:rPr>
        <w:t>knowledge</w:t>
      </w:r>
      <w:r w:rsidRPr="00B12F42">
        <w:rPr>
          <w:rFonts w:ascii="Times New Roman" w:hAnsi="Times New Roman" w:cs="Times New Roman"/>
          <w:sz w:val="24"/>
          <w:szCs w:val="24"/>
          <w:lang w:val="en-IN"/>
        </w:rPr>
        <w:t xml:space="preserve"> at five per cent level. Variable, age (r=-0.253) had negative and significant relationship with knowledge level at five per cent level. The remaining variables family size, land holding, livestock possession and material possession had non-significant relationship with knowledge level of farmers.</w:t>
      </w:r>
      <w:bookmarkStart w:id="9" w:name="_Hlk128950166"/>
      <w:bookmarkEnd w:id="8"/>
    </w:p>
    <w:p w14:paraId="53E825B4" w14:textId="77777777" w:rsidR="00EC5FE9" w:rsidRPr="00B12F42" w:rsidRDefault="00EC5FE9" w:rsidP="006F019A">
      <w:pPr>
        <w:spacing w:before="240" w:line="48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Further, i</w:t>
      </w:r>
      <w:r w:rsidRPr="00B12F42">
        <w:rPr>
          <w:rFonts w:ascii="Times New Roman" w:hAnsi="Times New Roman" w:cs="Times New Roman"/>
          <w:sz w:val="24"/>
          <w:szCs w:val="24"/>
          <w:lang w:val="en-IN"/>
        </w:rPr>
        <w:t xml:space="preserve">t is revealed from the table </w:t>
      </w:r>
      <w:r>
        <w:rPr>
          <w:rFonts w:ascii="Times New Roman" w:hAnsi="Times New Roman" w:cs="Times New Roman"/>
          <w:sz w:val="24"/>
          <w:szCs w:val="24"/>
          <w:lang w:val="en-IN"/>
        </w:rPr>
        <w:t>3</w:t>
      </w:r>
      <w:r w:rsidRPr="00B12F42">
        <w:rPr>
          <w:rFonts w:ascii="Times New Roman" w:hAnsi="Times New Roman" w:cs="Times New Roman"/>
          <w:sz w:val="24"/>
          <w:szCs w:val="24"/>
          <w:lang w:val="en-IN"/>
        </w:rPr>
        <w:t xml:space="preserve"> that in rainfed situation the variables extension agency contact (r=0.384) had positive and significant relationship at one per cent level. Similarly, education (r=0.291), farming experience (r=0.266), annual income (r=0.248), innovativeness (r=0.275), achievement motivation (r=0.313), scientific orientation (r=0.287), risk orientation (r=0.252), cosmopoliteness (r=0.288), management orientation (r=0.251), social participation (r=0.279), mass media exposure (r=0.292), social media exposure (r=0.285) and extension participation (r=0.271) had positive and significant relationship with knowledge at five per cent level. The remaining variables namely age, family size, land holding, livestock possession and material possession had non-significant relationship with knowledge level of farmers.</w:t>
      </w:r>
      <w:r>
        <w:rPr>
          <w:rFonts w:ascii="Times New Roman" w:hAnsi="Times New Roman" w:cs="Times New Roman"/>
          <w:sz w:val="24"/>
          <w:szCs w:val="24"/>
          <w:lang w:val="en-IN"/>
        </w:rPr>
        <w:t xml:space="preserve"> Similar findings were obtained by Mishra (2020) and Sheetal </w:t>
      </w:r>
      <w:r w:rsidRPr="004208CA">
        <w:rPr>
          <w:rFonts w:ascii="Times New Roman" w:hAnsi="Times New Roman" w:cs="Times New Roman"/>
          <w:i/>
          <w:sz w:val="24"/>
          <w:szCs w:val="24"/>
          <w:lang w:val="en-IN"/>
        </w:rPr>
        <w:t>et al.,</w:t>
      </w:r>
      <w:r>
        <w:rPr>
          <w:rFonts w:ascii="Times New Roman" w:hAnsi="Times New Roman" w:cs="Times New Roman"/>
          <w:sz w:val="24"/>
          <w:szCs w:val="24"/>
          <w:lang w:val="en-IN"/>
        </w:rPr>
        <w:t xml:space="preserve"> (2020).</w:t>
      </w:r>
    </w:p>
    <w:p w14:paraId="45692F95" w14:textId="77777777" w:rsidR="00EC5FE9" w:rsidRPr="009D2CC2" w:rsidRDefault="00EC5FE9" w:rsidP="006F019A">
      <w:pPr>
        <w:spacing w:before="240" w:line="480" w:lineRule="auto"/>
        <w:ind w:left="1170" w:hanging="1170"/>
        <w:jc w:val="both"/>
        <w:rPr>
          <w:rFonts w:ascii="Times New Roman" w:hAnsi="Times New Roman" w:cs="Times New Roman"/>
          <w:b/>
          <w:sz w:val="24"/>
          <w:szCs w:val="24"/>
        </w:rPr>
      </w:pPr>
      <w:bookmarkStart w:id="10" w:name="_Hlk129034308"/>
      <w:bookmarkEnd w:id="9"/>
      <w:r w:rsidRPr="009D2CC2">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9D2CC2">
        <w:rPr>
          <w:rFonts w:ascii="Times New Roman" w:hAnsi="Times New Roman" w:cs="Times New Roman"/>
          <w:b/>
          <w:bCs/>
          <w:sz w:val="24"/>
          <w:szCs w:val="24"/>
        </w:rPr>
        <w:t xml:space="preserve">: </w:t>
      </w:r>
      <w:r w:rsidRPr="009D2CC2">
        <w:rPr>
          <w:rFonts w:ascii="Times New Roman" w:hAnsi="Times New Roman" w:cs="Times New Roman"/>
          <w:b/>
          <w:sz w:val="24"/>
          <w:szCs w:val="24"/>
        </w:rPr>
        <w:t>Relationship between profile characteristics and the Knowledge level of farmers on soil testing in different farming situations</w:t>
      </w:r>
      <w:r w:rsidRPr="009D2CC2">
        <w:rPr>
          <w:rFonts w:ascii="Times New Roman" w:hAnsi="Times New Roman" w:cs="Times New Roman"/>
          <w:b/>
          <w:sz w:val="24"/>
          <w:szCs w:val="24"/>
        </w:rPr>
        <w:tab/>
      </w:r>
    </w:p>
    <w:tbl>
      <w:tblPr>
        <w:tblStyle w:val="TableGrid"/>
        <w:tblW w:w="5000" w:type="pct"/>
        <w:jc w:val="center"/>
        <w:tblLook w:val="04A0" w:firstRow="1" w:lastRow="0" w:firstColumn="1" w:lastColumn="0" w:noHBand="0" w:noVBand="1"/>
      </w:tblPr>
      <w:tblGrid>
        <w:gridCol w:w="706"/>
        <w:gridCol w:w="2988"/>
        <w:gridCol w:w="1774"/>
        <w:gridCol w:w="1922"/>
        <w:gridCol w:w="1626"/>
      </w:tblGrid>
      <w:tr w:rsidR="00EC5FE9" w:rsidRPr="009D2CC2" w14:paraId="31FBD861" w14:textId="77777777" w:rsidTr="008F3B34">
        <w:trPr>
          <w:trHeight w:val="492"/>
          <w:jc w:val="center"/>
        </w:trPr>
        <w:tc>
          <w:tcPr>
            <w:tcW w:w="391" w:type="pct"/>
            <w:vMerge w:val="restart"/>
            <w:vAlign w:val="center"/>
          </w:tcPr>
          <w:p w14:paraId="6F5347B5" w14:textId="77777777" w:rsidR="00EC5FE9" w:rsidRPr="009D2CC2" w:rsidRDefault="00EC5FE9" w:rsidP="006F019A">
            <w:pPr>
              <w:spacing w:line="480" w:lineRule="auto"/>
              <w:jc w:val="center"/>
              <w:rPr>
                <w:rFonts w:ascii="Times New Roman" w:eastAsia="Times New Roman" w:hAnsi="Times New Roman" w:cs="Times New Roman"/>
                <w:b/>
                <w:sz w:val="24"/>
                <w:szCs w:val="24"/>
              </w:rPr>
            </w:pPr>
            <w:r w:rsidRPr="009D2CC2">
              <w:rPr>
                <w:rFonts w:ascii="Times New Roman" w:hAnsi="Times New Roman" w:cs="Times New Roman"/>
                <w:b/>
                <w:color w:val="000000"/>
                <w:sz w:val="24"/>
                <w:szCs w:val="24"/>
                <w:lang w:eastAsia="en-IN"/>
              </w:rPr>
              <w:t>Sl. No.</w:t>
            </w:r>
          </w:p>
        </w:tc>
        <w:tc>
          <w:tcPr>
            <w:tcW w:w="1657" w:type="pct"/>
            <w:vMerge w:val="restart"/>
            <w:vAlign w:val="center"/>
          </w:tcPr>
          <w:p w14:paraId="68F2F020" w14:textId="77777777" w:rsidR="00EC5FE9" w:rsidRPr="009D2CC2" w:rsidRDefault="00EC5FE9" w:rsidP="006F019A">
            <w:pPr>
              <w:spacing w:line="480" w:lineRule="auto"/>
              <w:jc w:val="center"/>
              <w:rPr>
                <w:rFonts w:ascii="Times New Roman" w:eastAsia="Times New Roman" w:hAnsi="Times New Roman" w:cs="Times New Roman"/>
                <w:b/>
                <w:sz w:val="24"/>
                <w:szCs w:val="24"/>
              </w:rPr>
            </w:pPr>
            <w:r w:rsidRPr="009D2CC2">
              <w:rPr>
                <w:rFonts w:ascii="Times New Roman" w:eastAsia="Times New Roman" w:hAnsi="Times New Roman" w:cs="Times New Roman"/>
                <w:b/>
                <w:sz w:val="24"/>
                <w:szCs w:val="24"/>
              </w:rPr>
              <w:t>Characteristics</w:t>
            </w:r>
          </w:p>
        </w:tc>
        <w:tc>
          <w:tcPr>
            <w:tcW w:w="2952" w:type="pct"/>
            <w:gridSpan w:val="3"/>
            <w:vAlign w:val="center"/>
          </w:tcPr>
          <w:p w14:paraId="4AF2E1C0"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Correlation coefficient</w:t>
            </w:r>
          </w:p>
          <w:p w14:paraId="62CB72B1" w14:textId="77777777" w:rsidR="00EC5FE9" w:rsidRPr="009D2CC2" w:rsidRDefault="00EC5FE9" w:rsidP="006F019A">
            <w:pPr>
              <w:spacing w:line="480" w:lineRule="auto"/>
              <w:jc w:val="center"/>
              <w:rPr>
                <w:rFonts w:ascii="Times New Roman" w:eastAsia="Times New Roman" w:hAnsi="Times New Roman" w:cs="Times New Roman"/>
                <w:b/>
                <w:sz w:val="24"/>
                <w:szCs w:val="24"/>
              </w:rPr>
            </w:pPr>
            <w:r w:rsidRPr="009D2CC2">
              <w:rPr>
                <w:rFonts w:ascii="Times New Roman" w:hAnsi="Times New Roman" w:cs="Times New Roman"/>
                <w:b/>
                <w:bCs/>
                <w:sz w:val="24"/>
                <w:szCs w:val="24"/>
              </w:rPr>
              <w:t>‘r’ values</w:t>
            </w:r>
          </w:p>
        </w:tc>
      </w:tr>
      <w:tr w:rsidR="00EC5FE9" w:rsidRPr="009D2CC2" w14:paraId="7CA50757" w14:textId="77777777" w:rsidTr="008F3B34">
        <w:trPr>
          <w:trHeight w:val="419"/>
          <w:jc w:val="center"/>
        </w:trPr>
        <w:tc>
          <w:tcPr>
            <w:tcW w:w="391" w:type="pct"/>
            <w:vMerge/>
            <w:vAlign w:val="center"/>
          </w:tcPr>
          <w:p w14:paraId="25A8C02E" w14:textId="77777777" w:rsidR="00EC5FE9" w:rsidRPr="009D2CC2" w:rsidRDefault="00EC5FE9" w:rsidP="006F019A">
            <w:pPr>
              <w:spacing w:line="480" w:lineRule="auto"/>
              <w:jc w:val="center"/>
              <w:rPr>
                <w:rFonts w:ascii="Times New Roman" w:eastAsia="Times New Roman" w:hAnsi="Times New Roman" w:cs="Times New Roman"/>
                <w:sz w:val="24"/>
                <w:szCs w:val="24"/>
              </w:rPr>
            </w:pPr>
          </w:p>
        </w:tc>
        <w:tc>
          <w:tcPr>
            <w:tcW w:w="1657" w:type="pct"/>
            <w:vMerge/>
            <w:vAlign w:val="center"/>
          </w:tcPr>
          <w:p w14:paraId="55E16E5D" w14:textId="77777777" w:rsidR="00EC5FE9" w:rsidRPr="009D2CC2" w:rsidRDefault="00EC5FE9" w:rsidP="006F019A">
            <w:pPr>
              <w:spacing w:line="480" w:lineRule="auto"/>
              <w:jc w:val="center"/>
              <w:rPr>
                <w:rFonts w:ascii="Times New Roman" w:eastAsia="Times New Roman" w:hAnsi="Times New Roman" w:cs="Times New Roman"/>
                <w:sz w:val="24"/>
                <w:szCs w:val="24"/>
              </w:rPr>
            </w:pPr>
          </w:p>
        </w:tc>
        <w:tc>
          <w:tcPr>
            <w:tcW w:w="984" w:type="pct"/>
            <w:vAlign w:val="center"/>
          </w:tcPr>
          <w:p w14:paraId="4453D4D4"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Assured irrigation</w:t>
            </w:r>
          </w:p>
          <w:p w14:paraId="5F18AA32"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situation</w:t>
            </w:r>
          </w:p>
          <w:p w14:paraId="5046308E"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
                <w:bCs/>
                <w:sz w:val="24"/>
                <w:szCs w:val="24"/>
              </w:rPr>
              <w:t>(n</w:t>
            </w:r>
            <w:r w:rsidRPr="009D2CC2">
              <w:rPr>
                <w:rFonts w:ascii="Times New Roman" w:hAnsi="Times New Roman" w:cs="Times New Roman"/>
                <w:b/>
                <w:bCs/>
                <w:sz w:val="24"/>
                <w:szCs w:val="24"/>
                <w:vertAlign w:val="subscript"/>
              </w:rPr>
              <w:t>1</w:t>
            </w:r>
            <w:r w:rsidRPr="009D2CC2">
              <w:rPr>
                <w:rFonts w:ascii="Times New Roman" w:hAnsi="Times New Roman" w:cs="Times New Roman"/>
                <w:b/>
                <w:bCs/>
                <w:sz w:val="24"/>
                <w:szCs w:val="24"/>
              </w:rPr>
              <w:t>=60)</w:t>
            </w:r>
          </w:p>
        </w:tc>
        <w:tc>
          <w:tcPr>
            <w:tcW w:w="1066" w:type="pct"/>
            <w:vAlign w:val="center"/>
          </w:tcPr>
          <w:p w14:paraId="2FC1A31C"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Protected irrigation</w:t>
            </w:r>
          </w:p>
          <w:p w14:paraId="329B35C0"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situation</w:t>
            </w:r>
          </w:p>
          <w:p w14:paraId="0769D2A8"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
                <w:bCs/>
                <w:sz w:val="24"/>
                <w:szCs w:val="24"/>
              </w:rPr>
              <w:t>(n</w:t>
            </w:r>
            <w:r w:rsidRPr="009D2CC2">
              <w:rPr>
                <w:rFonts w:ascii="Times New Roman" w:hAnsi="Times New Roman" w:cs="Times New Roman"/>
                <w:b/>
                <w:bCs/>
                <w:sz w:val="24"/>
                <w:szCs w:val="24"/>
                <w:vertAlign w:val="subscript"/>
              </w:rPr>
              <w:t>2</w:t>
            </w:r>
            <w:r w:rsidRPr="009D2CC2">
              <w:rPr>
                <w:rFonts w:ascii="Times New Roman" w:hAnsi="Times New Roman" w:cs="Times New Roman"/>
                <w:b/>
                <w:bCs/>
                <w:sz w:val="24"/>
                <w:szCs w:val="24"/>
              </w:rPr>
              <w:t>=60)</w:t>
            </w:r>
          </w:p>
        </w:tc>
        <w:tc>
          <w:tcPr>
            <w:tcW w:w="902" w:type="pct"/>
            <w:vAlign w:val="center"/>
          </w:tcPr>
          <w:p w14:paraId="01C32A96"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Rainfed</w:t>
            </w:r>
          </w:p>
          <w:p w14:paraId="37456EC5" w14:textId="77777777" w:rsidR="00EC5FE9" w:rsidRPr="009D2CC2" w:rsidRDefault="00EC5FE9" w:rsidP="006F019A">
            <w:pPr>
              <w:spacing w:line="480" w:lineRule="auto"/>
              <w:jc w:val="center"/>
              <w:rPr>
                <w:rFonts w:ascii="Times New Roman" w:hAnsi="Times New Roman" w:cs="Times New Roman"/>
                <w:b/>
                <w:bCs/>
                <w:sz w:val="24"/>
                <w:szCs w:val="24"/>
              </w:rPr>
            </w:pPr>
            <w:r w:rsidRPr="009D2CC2">
              <w:rPr>
                <w:rFonts w:ascii="Times New Roman" w:hAnsi="Times New Roman" w:cs="Times New Roman"/>
                <w:b/>
                <w:bCs/>
                <w:sz w:val="24"/>
                <w:szCs w:val="24"/>
              </w:rPr>
              <w:t>situation</w:t>
            </w:r>
          </w:p>
          <w:p w14:paraId="7DB750D5"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
                <w:bCs/>
                <w:sz w:val="24"/>
                <w:szCs w:val="24"/>
              </w:rPr>
              <w:t>(n</w:t>
            </w:r>
            <w:r w:rsidRPr="009D2CC2">
              <w:rPr>
                <w:rFonts w:ascii="Times New Roman" w:hAnsi="Times New Roman" w:cs="Times New Roman"/>
                <w:b/>
                <w:bCs/>
                <w:sz w:val="24"/>
                <w:szCs w:val="24"/>
                <w:vertAlign w:val="subscript"/>
              </w:rPr>
              <w:t>3</w:t>
            </w:r>
            <w:r w:rsidRPr="009D2CC2">
              <w:rPr>
                <w:rFonts w:ascii="Times New Roman" w:hAnsi="Times New Roman" w:cs="Times New Roman"/>
                <w:b/>
                <w:bCs/>
                <w:sz w:val="24"/>
                <w:szCs w:val="24"/>
              </w:rPr>
              <w:t>=60)</w:t>
            </w:r>
          </w:p>
        </w:tc>
      </w:tr>
      <w:tr w:rsidR="00EC5FE9" w:rsidRPr="009D2CC2" w14:paraId="571C596A" w14:textId="77777777" w:rsidTr="008F3B34">
        <w:trPr>
          <w:trHeight w:val="90"/>
          <w:jc w:val="center"/>
        </w:trPr>
        <w:tc>
          <w:tcPr>
            <w:tcW w:w="391" w:type="pct"/>
            <w:vAlign w:val="center"/>
          </w:tcPr>
          <w:p w14:paraId="6217A07F"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w:t>
            </w:r>
          </w:p>
        </w:tc>
        <w:tc>
          <w:tcPr>
            <w:tcW w:w="1657" w:type="pct"/>
            <w:vAlign w:val="center"/>
          </w:tcPr>
          <w:p w14:paraId="3F7506C6"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Age</w:t>
            </w:r>
          </w:p>
        </w:tc>
        <w:tc>
          <w:tcPr>
            <w:tcW w:w="984" w:type="pct"/>
            <w:vAlign w:val="center"/>
          </w:tcPr>
          <w:p w14:paraId="07919D38"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0.082</w:t>
            </w:r>
            <w:r w:rsidRPr="009D2CC2">
              <w:rPr>
                <w:rFonts w:ascii="Times New Roman" w:eastAsia="Times New Roman" w:hAnsi="Times New Roman" w:cs="Times New Roman"/>
                <w:sz w:val="24"/>
                <w:szCs w:val="24"/>
                <w:vertAlign w:val="superscript"/>
              </w:rPr>
              <w:t>NS</w:t>
            </w:r>
          </w:p>
        </w:tc>
        <w:tc>
          <w:tcPr>
            <w:tcW w:w="1066" w:type="pct"/>
            <w:vAlign w:val="center"/>
          </w:tcPr>
          <w:p w14:paraId="7849252A"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-0.253*</w:t>
            </w:r>
          </w:p>
        </w:tc>
        <w:tc>
          <w:tcPr>
            <w:tcW w:w="902" w:type="pct"/>
            <w:vAlign w:val="center"/>
          </w:tcPr>
          <w:p w14:paraId="2923A276"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0.096</w:t>
            </w:r>
            <w:r w:rsidRPr="009D2CC2">
              <w:rPr>
                <w:rFonts w:ascii="Times New Roman" w:eastAsia="Times New Roman" w:hAnsi="Times New Roman" w:cs="Times New Roman"/>
                <w:sz w:val="24"/>
                <w:szCs w:val="24"/>
                <w:vertAlign w:val="superscript"/>
              </w:rPr>
              <w:t>NS</w:t>
            </w:r>
          </w:p>
        </w:tc>
      </w:tr>
      <w:tr w:rsidR="00EC5FE9" w:rsidRPr="009D2CC2" w14:paraId="155D42BC" w14:textId="77777777" w:rsidTr="008F3B34">
        <w:trPr>
          <w:trHeight w:val="95"/>
          <w:jc w:val="center"/>
        </w:trPr>
        <w:tc>
          <w:tcPr>
            <w:tcW w:w="391" w:type="pct"/>
            <w:vAlign w:val="center"/>
          </w:tcPr>
          <w:p w14:paraId="759F1B76"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2</w:t>
            </w:r>
          </w:p>
        </w:tc>
        <w:tc>
          <w:tcPr>
            <w:tcW w:w="1657" w:type="pct"/>
            <w:vAlign w:val="center"/>
          </w:tcPr>
          <w:p w14:paraId="73ED638B"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Education</w:t>
            </w:r>
          </w:p>
        </w:tc>
        <w:tc>
          <w:tcPr>
            <w:tcW w:w="984" w:type="pct"/>
            <w:vAlign w:val="center"/>
          </w:tcPr>
          <w:p w14:paraId="7510B81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0.267*</w:t>
            </w:r>
          </w:p>
        </w:tc>
        <w:tc>
          <w:tcPr>
            <w:tcW w:w="1066" w:type="pct"/>
            <w:vAlign w:val="center"/>
          </w:tcPr>
          <w:p w14:paraId="1D7245A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0.376**</w:t>
            </w:r>
          </w:p>
        </w:tc>
        <w:tc>
          <w:tcPr>
            <w:tcW w:w="902" w:type="pct"/>
            <w:vAlign w:val="center"/>
          </w:tcPr>
          <w:p w14:paraId="43E7240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0.291*</w:t>
            </w:r>
          </w:p>
        </w:tc>
      </w:tr>
      <w:tr w:rsidR="00EC5FE9" w:rsidRPr="009D2CC2" w14:paraId="50F4CB22" w14:textId="77777777" w:rsidTr="008F3B34">
        <w:trPr>
          <w:trHeight w:val="84"/>
          <w:jc w:val="center"/>
        </w:trPr>
        <w:tc>
          <w:tcPr>
            <w:tcW w:w="391" w:type="pct"/>
            <w:vAlign w:val="center"/>
          </w:tcPr>
          <w:p w14:paraId="35D5F041"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3</w:t>
            </w:r>
          </w:p>
        </w:tc>
        <w:tc>
          <w:tcPr>
            <w:tcW w:w="1657" w:type="pct"/>
            <w:vAlign w:val="center"/>
          </w:tcPr>
          <w:p w14:paraId="6B6EABCD"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Family size</w:t>
            </w:r>
          </w:p>
        </w:tc>
        <w:tc>
          <w:tcPr>
            <w:tcW w:w="984" w:type="pct"/>
            <w:vAlign w:val="center"/>
          </w:tcPr>
          <w:p w14:paraId="0FC1CE8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0.112</w:t>
            </w:r>
            <w:r w:rsidRPr="009D2CC2">
              <w:rPr>
                <w:rFonts w:ascii="Times New Roman" w:eastAsia="Times New Roman" w:hAnsi="Times New Roman" w:cs="Times New Roman"/>
                <w:sz w:val="24"/>
                <w:szCs w:val="24"/>
                <w:vertAlign w:val="superscript"/>
              </w:rPr>
              <w:t>NS</w:t>
            </w:r>
          </w:p>
        </w:tc>
        <w:tc>
          <w:tcPr>
            <w:tcW w:w="1066" w:type="pct"/>
            <w:vAlign w:val="center"/>
          </w:tcPr>
          <w:p w14:paraId="191D296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0.105</w:t>
            </w:r>
            <w:r w:rsidRPr="009D2CC2">
              <w:rPr>
                <w:rFonts w:ascii="Times New Roman" w:eastAsia="Times New Roman" w:hAnsi="Times New Roman" w:cs="Times New Roman"/>
                <w:sz w:val="24"/>
                <w:szCs w:val="24"/>
                <w:vertAlign w:val="superscript"/>
              </w:rPr>
              <w:t>NS</w:t>
            </w:r>
          </w:p>
        </w:tc>
        <w:tc>
          <w:tcPr>
            <w:tcW w:w="902" w:type="pct"/>
            <w:vAlign w:val="center"/>
          </w:tcPr>
          <w:p w14:paraId="0EC905E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0.118</w:t>
            </w:r>
            <w:r w:rsidRPr="009D2CC2">
              <w:rPr>
                <w:rFonts w:ascii="Times New Roman" w:eastAsia="Times New Roman" w:hAnsi="Times New Roman" w:cs="Times New Roman"/>
                <w:sz w:val="24"/>
                <w:szCs w:val="24"/>
                <w:vertAlign w:val="superscript"/>
              </w:rPr>
              <w:t>NS</w:t>
            </w:r>
          </w:p>
        </w:tc>
      </w:tr>
      <w:tr w:rsidR="00EC5FE9" w:rsidRPr="009D2CC2" w14:paraId="049FCFF3" w14:textId="77777777" w:rsidTr="008F3B34">
        <w:trPr>
          <w:trHeight w:val="89"/>
          <w:jc w:val="center"/>
        </w:trPr>
        <w:tc>
          <w:tcPr>
            <w:tcW w:w="391" w:type="pct"/>
            <w:vAlign w:val="center"/>
          </w:tcPr>
          <w:p w14:paraId="5A21AB1F"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4</w:t>
            </w:r>
          </w:p>
        </w:tc>
        <w:tc>
          <w:tcPr>
            <w:tcW w:w="1657" w:type="pct"/>
            <w:vAlign w:val="center"/>
          </w:tcPr>
          <w:p w14:paraId="58AEA0F2"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sz w:val="24"/>
                <w:szCs w:val="24"/>
                <w:lang w:val="en-IN"/>
              </w:rPr>
              <w:t>Land holding</w:t>
            </w:r>
          </w:p>
        </w:tc>
        <w:tc>
          <w:tcPr>
            <w:tcW w:w="984" w:type="pct"/>
            <w:vAlign w:val="center"/>
          </w:tcPr>
          <w:p w14:paraId="3E61583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0.077</w:t>
            </w:r>
            <w:r w:rsidRPr="009D2CC2">
              <w:rPr>
                <w:rFonts w:ascii="Times New Roman" w:eastAsia="Times New Roman" w:hAnsi="Times New Roman" w:cs="Times New Roman"/>
                <w:sz w:val="24"/>
                <w:szCs w:val="24"/>
                <w:vertAlign w:val="superscript"/>
              </w:rPr>
              <w:t>NS</w:t>
            </w:r>
          </w:p>
        </w:tc>
        <w:tc>
          <w:tcPr>
            <w:tcW w:w="1066" w:type="pct"/>
            <w:vAlign w:val="center"/>
          </w:tcPr>
          <w:p w14:paraId="3781992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0.112</w:t>
            </w:r>
            <w:r w:rsidRPr="009D2CC2">
              <w:rPr>
                <w:rFonts w:ascii="Times New Roman" w:eastAsia="Times New Roman" w:hAnsi="Times New Roman" w:cs="Times New Roman"/>
                <w:sz w:val="24"/>
                <w:szCs w:val="24"/>
                <w:vertAlign w:val="superscript"/>
              </w:rPr>
              <w:t>NS</w:t>
            </w:r>
          </w:p>
        </w:tc>
        <w:tc>
          <w:tcPr>
            <w:tcW w:w="902" w:type="pct"/>
            <w:vAlign w:val="center"/>
          </w:tcPr>
          <w:p w14:paraId="01DC89D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0.082</w:t>
            </w:r>
            <w:r w:rsidRPr="009D2CC2">
              <w:rPr>
                <w:rFonts w:ascii="Times New Roman" w:eastAsia="Times New Roman" w:hAnsi="Times New Roman" w:cs="Times New Roman"/>
                <w:sz w:val="24"/>
                <w:szCs w:val="24"/>
                <w:vertAlign w:val="superscript"/>
              </w:rPr>
              <w:t>NS</w:t>
            </w:r>
          </w:p>
        </w:tc>
      </w:tr>
      <w:tr w:rsidR="00EC5FE9" w:rsidRPr="009D2CC2" w14:paraId="21ABFCD7" w14:textId="77777777" w:rsidTr="008F3B34">
        <w:trPr>
          <w:trHeight w:val="70"/>
          <w:jc w:val="center"/>
        </w:trPr>
        <w:tc>
          <w:tcPr>
            <w:tcW w:w="391" w:type="pct"/>
            <w:vAlign w:val="center"/>
          </w:tcPr>
          <w:p w14:paraId="01F95987"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5</w:t>
            </w:r>
          </w:p>
        </w:tc>
        <w:tc>
          <w:tcPr>
            <w:tcW w:w="1657" w:type="pct"/>
            <w:vAlign w:val="center"/>
          </w:tcPr>
          <w:p w14:paraId="55EC35A6"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Farming experience</w:t>
            </w:r>
          </w:p>
        </w:tc>
        <w:tc>
          <w:tcPr>
            <w:tcW w:w="984" w:type="pct"/>
            <w:vAlign w:val="center"/>
          </w:tcPr>
          <w:p w14:paraId="61D2F2E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0.274*</w:t>
            </w:r>
          </w:p>
        </w:tc>
        <w:tc>
          <w:tcPr>
            <w:tcW w:w="1066" w:type="pct"/>
            <w:vAlign w:val="center"/>
          </w:tcPr>
          <w:p w14:paraId="74BE854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0.301*</w:t>
            </w:r>
          </w:p>
        </w:tc>
        <w:tc>
          <w:tcPr>
            <w:tcW w:w="902" w:type="pct"/>
            <w:vAlign w:val="center"/>
          </w:tcPr>
          <w:p w14:paraId="4C0CC9F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0.266*</w:t>
            </w:r>
          </w:p>
        </w:tc>
      </w:tr>
      <w:tr w:rsidR="00EC5FE9" w:rsidRPr="009D2CC2" w14:paraId="65206EF0" w14:textId="77777777" w:rsidTr="008F3B34">
        <w:trPr>
          <w:trHeight w:val="225"/>
          <w:jc w:val="center"/>
        </w:trPr>
        <w:tc>
          <w:tcPr>
            <w:tcW w:w="391" w:type="pct"/>
            <w:vAlign w:val="center"/>
          </w:tcPr>
          <w:p w14:paraId="5E0F9939"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6</w:t>
            </w:r>
          </w:p>
        </w:tc>
        <w:tc>
          <w:tcPr>
            <w:tcW w:w="1657" w:type="pct"/>
            <w:vAlign w:val="center"/>
          </w:tcPr>
          <w:p w14:paraId="177606BC"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Livestock possession</w:t>
            </w:r>
          </w:p>
        </w:tc>
        <w:tc>
          <w:tcPr>
            <w:tcW w:w="984" w:type="pct"/>
            <w:vAlign w:val="center"/>
          </w:tcPr>
          <w:p w14:paraId="25ED2AC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0.177</w:t>
            </w:r>
            <w:r w:rsidRPr="009D2CC2">
              <w:rPr>
                <w:rFonts w:ascii="Times New Roman" w:eastAsia="Times New Roman" w:hAnsi="Times New Roman" w:cs="Times New Roman"/>
                <w:sz w:val="24"/>
                <w:szCs w:val="24"/>
                <w:vertAlign w:val="superscript"/>
              </w:rPr>
              <w:t>NS</w:t>
            </w:r>
          </w:p>
        </w:tc>
        <w:tc>
          <w:tcPr>
            <w:tcW w:w="1066" w:type="pct"/>
            <w:vAlign w:val="center"/>
          </w:tcPr>
          <w:p w14:paraId="168EA48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0.159</w:t>
            </w:r>
            <w:r w:rsidRPr="009D2CC2">
              <w:rPr>
                <w:rFonts w:ascii="Times New Roman" w:eastAsia="Times New Roman" w:hAnsi="Times New Roman" w:cs="Times New Roman"/>
                <w:sz w:val="24"/>
                <w:szCs w:val="24"/>
                <w:vertAlign w:val="superscript"/>
              </w:rPr>
              <w:t>NS</w:t>
            </w:r>
          </w:p>
        </w:tc>
        <w:tc>
          <w:tcPr>
            <w:tcW w:w="902" w:type="pct"/>
            <w:vAlign w:val="center"/>
          </w:tcPr>
          <w:p w14:paraId="794B9F0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0.198</w:t>
            </w:r>
            <w:r w:rsidRPr="009D2CC2">
              <w:rPr>
                <w:rFonts w:ascii="Times New Roman" w:eastAsia="Times New Roman" w:hAnsi="Times New Roman" w:cs="Times New Roman"/>
                <w:sz w:val="24"/>
                <w:szCs w:val="24"/>
                <w:vertAlign w:val="superscript"/>
              </w:rPr>
              <w:t>NS</w:t>
            </w:r>
          </w:p>
        </w:tc>
      </w:tr>
      <w:tr w:rsidR="00EC5FE9" w:rsidRPr="009D2CC2" w14:paraId="72B9FD3E" w14:textId="77777777" w:rsidTr="008F3B34">
        <w:trPr>
          <w:trHeight w:val="205"/>
          <w:jc w:val="center"/>
        </w:trPr>
        <w:tc>
          <w:tcPr>
            <w:tcW w:w="391" w:type="pct"/>
            <w:vAlign w:val="center"/>
          </w:tcPr>
          <w:p w14:paraId="284CCB39"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7</w:t>
            </w:r>
          </w:p>
        </w:tc>
        <w:tc>
          <w:tcPr>
            <w:tcW w:w="1657" w:type="pct"/>
            <w:vAlign w:val="center"/>
          </w:tcPr>
          <w:p w14:paraId="251D21F9"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Annual income</w:t>
            </w:r>
          </w:p>
        </w:tc>
        <w:tc>
          <w:tcPr>
            <w:tcW w:w="984" w:type="pct"/>
            <w:vAlign w:val="center"/>
          </w:tcPr>
          <w:p w14:paraId="69AD263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0.269</w:t>
            </w:r>
            <w:r w:rsidRPr="009D2CC2">
              <w:rPr>
                <w:rFonts w:ascii="Times New Roman" w:hAnsi="Times New Roman" w:cs="Times New Roman"/>
                <w:sz w:val="24"/>
                <w:szCs w:val="24"/>
              </w:rPr>
              <w:t>*</w:t>
            </w:r>
          </w:p>
        </w:tc>
        <w:tc>
          <w:tcPr>
            <w:tcW w:w="1066" w:type="pct"/>
            <w:vAlign w:val="center"/>
          </w:tcPr>
          <w:p w14:paraId="32A1221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0.301</w:t>
            </w:r>
            <w:r w:rsidRPr="009D2CC2">
              <w:rPr>
                <w:rFonts w:ascii="Times New Roman" w:hAnsi="Times New Roman" w:cs="Times New Roman"/>
                <w:sz w:val="24"/>
                <w:szCs w:val="24"/>
              </w:rPr>
              <w:t>*</w:t>
            </w:r>
          </w:p>
        </w:tc>
        <w:tc>
          <w:tcPr>
            <w:tcW w:w="902" w:type="pct"/>
            <w:vAlign w:val="center"/>
          </w:tcPr>
          <w:p w14:paraId="6AA5B91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0.248</w:t>
            </w:r>
            <w:r w:rsidRPr="009D2CC2">
              <w:rPr>
                <w:rFonts w:ascii="Times New Roman" w:hAnsi="Times New Roman" w:cs="Times New Roman"/>
                <w:sz w:val="24"/>
                <w:szCs w:val="24"/>
              </w:rPr>
              <w:t>*</w:t>
            </w:r>
          </w:p>
        </w:tc>
      </w:tr>
      <w:tr w:rsidR="00EC5FE9" w:rsidRPr="009D2CC2" w14:paraId="3CE22D5F" w14:textId="77777777" w:rsidTr="008F3B34">
        <w:trPr>
          <w:trHeight w:val="70"/>
          <w:jc w:val="center"/>
        </w:trPr>
        <w:tc>
          <w:tcPr>
            <w:tcW w:w="391" w:type="pct"/>
            <w:vAlign w:val="center"/>
          </w:tcPr>
          <w:p w14:paraId="64353094"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8</w:t>
            </w:r>
          </w:p>
        </w:tc>
        <w:tc>
          <w:tcPr>
            <w:tcW w:w="1657" w:type="pct"/>
            <w:vAlign w:val="center"/>
          </w:tcPr>
          <w:p w14:paraId="67957DBF"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Innovativeness</w:t>
            </w:r>
          </w:p>
        </w:tc>
        <w:tc>
          <w:tcPr>
            <w:tcW w:w="984" w:type="pct"/>
            <w:vAlign w:val="center"/>
          </w:tcPr>
          <w:p w14:paraId="6D05FC6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0.263*</w:t>
            </w:r>
          </w:p>
        </w:tc>
        <w:tc>
          <w:tcPr>
            <w:tcW w:w="1066" w:type="pct"/>
            <w:vAlign w:val="center"/>
          </w:tcPr>
          <w:p w14:paraId="19AFCF9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0.388**</w:t>
            </w:r>
          </w:p>
        </w:tc>
        <w:tc>
          <w:tcPr>
            <w:tcW w:w="902" w:type="pct"/>
            <w:vAlign w:val="center"/>
          </w:tcPr>
          <w:p w14:paraId="08BC5A5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0.275*</w:t>
            </w:r>
          </w:p>
        </w:tc>
      </w:tr>
      <w:tr w:rsidR="00EC5FE9" w:rsidRPr="009D2CC2" w14:paraId="6403A9D6" w14:textId="77777777" w:rsidTr="008F3B34">
        <w:trPr>
          <w:trHeight w:val="80"/>
          <w:jc w:val="center"/>
        </w:trPr>
        <w:tc>
          <w:tcPr>
            <w:tcW w:w="391" w:type="pct"/>
            <w:vAlign w:val="center"/>
          </w:tcPr>
          <w:p w14:paraId="4BF35BB8"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9</w:t>
            </w:r>
          </w:p>
        </w:tc>
        <w:tc>
          <w:tcPr>
            <w:tcW w:w="1657" w:type="pct"/>
            <w:vAlign w:val="center"/>
          </w:tcPr>
          <w:p w14:paraId="52128340"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bCs/>
                <w:sz w:val="24"/>
                <w:szCs w:val="24"/>
                <w:lang w:val="en-IN"/>
              </w:rPr>
              <w:t>Achievement motivation</w:t>
            </w:r>
          </w:p>
        </w:tc>
        <w:tc>
          <w:tcPr>
            <w:tcW w:w="984" w:type="pct"/>
            <w:vAlign w:val="center"/>
          </w:tcPr>
          <w:p w14:paraId="2B420D3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0.388**</w:t>
            </w:r>
          </w:p>
        </w:tc>
        <w:tc>
          <w:tcPr>
            <w:tcW w:w="1066" w:type="pct"/>
            <w:vAlign w:val="center"/>
          </w:tcPr>
          <w:p w14:paraId="2000A33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0.421**</w:t>
            </w:r>
          </w:p>
        </w:tc>
        <w:tc>
          <w:tcPr>
            <w:tcW w:w="902" w:type="pct"/>
            <w:vAlign w:val="center"/>
          </w:tcPr>
          <w:p w14:paraId="5383027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0.313*</w:t>
            </w:r>
          </w:p>
        </w:tc>
      </w:tr>
      <w:tr w:rsidR="00EC5FE9" w:rsidRPr="009D2CC2" w14:paraId="06A84AAF" w14:textId="77777777" w:rsidTr="008F3B34">
        <w:trPr>
          <w:trHeight w:val="71"/>
          <w:jc w:val="center"/>
        </w:trPr>
        <w:tc>
          <w:tcPr>
            <w:tcW w:w="391" w:type="pct"/>
            <w:vAlign w:val="center"/>
          </w:tcPr>
          <w:p w14:paraId="7B975F90"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10</w:t>
            </w:r>
          </w:p>
        </w:tc>
        <w:tc>
          <w:tcPr>
            <w:tcW w:w="1657" w:type="pct"/>
            <w:vAlign w:val="center"/>
          </w:tcPr>
          <w:p w14:paraId="793A1BEF"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Scientific orientation</w:t>
            </w:r>
          </w:p>
        </w:tc>
        <w:tc>
          <w:tcPr>
            <w:tcW w:w="984" w:type="pct"/>
            <w:vAlign w:val="center"/>
          </w:tcPr>
          <w:p w14:paraId="454E8D2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0.294*</w:t>
            </w:r>
          </w:p>
        </w:tc>
        <w:tc>
          <w:tcPr>
            <w:tcW w:w="1066" w:type="pct"/>
            <w:vAlign w:val="center"/>
          </w:tcPr>
          <w:p w14:paraId="71899EE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0.384**</w:t>
            </w:r>
          </w:p>
        </w:tc>
        <w:tc>
          <w:tcPr>
            <w:tcW w:w="902" w:type="pct"/>
            <w:vAlign w:val="center"/>
          </w:tcPr>
          <w:p w14:paraId="47A100C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0.287*</w:t>
            </w:r>
          </w:p>
        </w:tc>
      </w:tr>
      <w:tr w:rsidR="00EC5FE9" w:rsidRPr="009D2CC2" w14:paraId="4198718F" w14:textId="77777777" w:rsidTr="008F3B34">
        <w:trPr>
          <w:trHeight w:val="74"/>
          <w:jc w:val="center"/>
        </w:trPr>
        <w:tc>
          <w:tcPr>
            <w:tcW w:w="391" w:type="pct"/>
            <w:vAlign w:val="center"/>
          </w:tcPr>
          <w:p w14:paraId="0145D460"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11</w:t>
            </w:r>
          </w:p>
        </w:tc>
        <w:tc>
          <w:tcPr>
            <w:tcW w:w="1657" w:type="pct"/>
            <w:vAlign w:val="center"/>
          </w:tcPr>
          <w:p w14:paraId="6EF10E36"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Risk orientation</w:t>
            </w:r>
          </w:p>
        </w:tc>
        <w:tc>
          <w:tcPr>
            <w:tcW w:w="984" w:type="pct"/>
            <w:vAlign w:val="center"/>
          </w:tcPr>
          <w:p w14:paraId="30BB155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0.311*</w:t>
            </w:r>
          </w:p>
        </w:tc>
        <w:tc>
          <w:tcPr>
            <w:tcW w:w="1066" w:type="pct"/>
            <w:vAlign w:val="center"/>
          </w:tcPr>
          <w:p w14:paraId="142DB8C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0.315*</w:t>
            </w:r>
          </w:p>
        </w:tc>
        <w:tc>
          <w:tcPr>
            <w:tcW w:w="902" w:type="pct"/>
            <w:vAlign w:val="center"/>
          </w:tcPr>
          <w:p w14:paraId="3916FA9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0.252*</w:t>
            </w:r>
          </w:p>
        </w:tc>
      </w:tr>
      <w:tr w:rsidR="00EC5FE9" w:rsidRPr="009D2CC2" w14:paraId="0E61517F" w14:textId="77777777" w:rsidTr="008F3B34">
        <w:trPr>
          <w:trHeight w:val="116"/>
          <w:jc w:val="center"/>
        </w:trPr>
        <w:tc>
          <w:tcPr>
            <w:tcW w:w="391" w:type="pct"/>
            <w:vAlign w:val="center"/>
          </w:tcPr>
          <w:p w14:paraId="10495AB6"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12</w:t>
            </w:r>
          </w:p>
        </w:tc>
        <w:tc>
          <w:tcPr>
            <w:tcW w:w="1657" w:type="pct"/>
            <w:vAlign w:val="center"/>
          </w:tcPr>
          <w:p w14:paraId="6929B0D6"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Cosmopoliteness</w:t>
            </w:r>
          </w:p>
        </w:tc>
        <w:tc>
          <w:tcPr>
            <w:tcW w:w="984" w:type="pct"/>
            <w:vAlign w:val="center"/>
          </w:tcPr>
          <w:p w14:paraId="7F71EED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0.267</w:t>
            </w:r>
            <w:r w:rsidRPr="009D2CC2">
              <w:rPr>
                <w:rFonts w:ascii="Times New Roman" w:hAnsi="Times New Roman" w:cs="Times New Roman"/>
                <w:sz w:val="24"/>
                <w:szCs w:val="24"/>
              </w:rPr>
              <w:t>*</w:t>
            </w:r>
          </w:p>
        </w:tc>
        <w:tc>
          <w:tcPr>
            <w:tcW w:w="1066" w:type="pct"/>
            <w:vAlign w:val="center"/>
          </w:tcPr>
          <w:p w14:paraId="50E4739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0.284*</w:t>
            </w:r>
          </w:p>
        </w:tc>
        <w:tc>
          <w:tcPr>
            <w:tcW w:w="902" w:type="pct"/>
            <w:vAlign w:val="center"/>
          </w:tcPr>
          <w:p w14:paraId="673243D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0.288</w:t>
            </w:r>
            <w:r w:rsidRPr="009D2CC2">
              <w:rPr>
                <w:rFonts w:ascii="Times New Roman" w:hAnsi="Times New Roman" w:cs="Times New Roman"/>
                <w:sz w:val="24"/>
                <w:szCs w:val="24"/>
              </w:rPr>
              <w:t>*</w:t>
            </w:r>
          </w:p>
        </w:tc>
      </w:tr>
      <w:tr w:rsidR="00EC5FE9" w:rsidRPr="009D2CC2" w14:paraId="19F5F789" w14:textId="77777777" w:rsidTr="008F3B34">
        <w:trPr>
          <w:trHeight w:val="70"/>
          <w:jc w:val="center"/>
        </w:trPr>
        <w:tc>
          <w:tcPr>
            <w:tcW w:w="391" w:type="pct"/>
            <w:vAlign w:val="center"/>
          </w:tcPr>
          <w:p w14:paraId="46802611"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13</w:t>
            </w:r>
          </w:p>
        </w:tc>
        <w:tc>
          <w:tcPr>
            <w:tcW w:w="1657" w:type="pct"/>
            <w:vAlign w:val="center"/>
          </w:tcPr>
          <w:p w14:paraId="3D41251B"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Material possession</w:t>
            </w:r>
          </w:p>
        </w:tc>
        <w:tc>
          <w:tcPr>
            <w:tcW w:w="984" w:type="pct"/>
            <w:vAlign w:val="center"/>
          </w:tcPr>
          <w:p w14:paraId="073948D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0.165</w:t>
            </w:r>
            <w:r w:rsidRPr="009D2CC2">
              <w:rPr>
                <w:rFonts w:ascii="Times New Roman" w:eastAsia="Times New Roman" w:hAnsi="Times New Roman" w:cs="Times New Roman"/>
                <w:sz w:val="24"/>
                <w:szCs w:val="24"/>
                <w:vertAlign w:val="superscript"/>
              </w:rPr>
              <w:t>NS</w:t>
            </w:r>
          </w:p>
        </w:tc>
        <w:tc>
          <w:tcPr>
            <w:tcW w:w="1066" w:type="pct"/>
            <w:vAlign w:val="center"/>
          </w:tcPr>
          <w:p w14:paraId="3BAD07C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0.189</w:t>
            </w:r>
            <w:r w:rsidRPr="009D2CC2">
              <w:rPr>
                <w:rFonts w:ascii="Times New Roman" w:eastAsia="Times New Roman" w:hAnsi="Times New Roman" w:cs="Times New Roman"/>
                <w:sz w:val="24"/>
                <w:szCs w:val="24"/>
                <w:vertAlign w:val="superscript"/>
              </w:rPr>
              <w:t>NS</w:t>
            </w:r>
          </w:p>
        </w:tc>
        <w:tc>
          <w:tcPr>
            <w:tcW w:w="902" w:type="pct"/>
            <w:vAlign w:val="center"/>
          </w:tcPr>
          <w:p w14:paraId="7810075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0.133</w:t>
            </w:r>
            <w:r w:rsidRPr="009D2CC2">
              <w:rPr>
                <w:rFonts w:ascii="Times New Roman" w:eastAsia="Times New Roman" w:hAnsi="Times New Roman" w:cs="Times New Roman"/>
                <w:sz w:val="24"/>
                <w:szCs w:val="24"/>
                <w:vertAlign w:val="superscript"/>
              </w:rPr>
              <w:t>NS</w:t>
            </w:r>
          </w:p>
        </w:tc>
      </w:tr>
      <w:tr w:rsidR="00EC5FE9" w:rsidRPr="009D2CC2" w14:paraId="26373C42" w14:textId="77777777" w:rsidTr="008F3B34">
        <w:trPr>
          <w:trHeight w:val="70"/>
          <w:jc w:val="center"/>
        </w:trPr>
        <w:tc>
          <w:tcPr>
            <w:tcW w:w="391" w:type="pct"/>
            <w:vAlign w:val="center"/>
          </w:tcPr>
          <w:p w14:paraId="0C260A54"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14</w:t>
            </w:r>
          </w:p>
        </w:tc>
        <w:tc>
          <w:tcPr>
            <w:tcW w:w="1657" w:type="pct"/>
            <w:vAlign w:val="center"/>
          </w:tcPr>
          <w:p w14:paraId="2A66FDE7"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Management orientation</w:t>
            </w:r>
          </w:p>
        </w:tc>
        <w:tc>
          <w:tcPr>
            <w:tcW w:w="984" w:type="pct"/>
            <w:vAlign w:val="center"/>
          </w:tcPr>
          <w:p w14:paraId="4C27420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0.269*</w:t>
            </w:r>
          </w:p>
        </w:tc>
        <w:tc>
          <w:tcPr>
            <w:tcW w:w="1066" w:type="pct"/>
            <w:vAlign w:val="center"/>
          </w:tcPr>
          <w:p w14:paraId="191D392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0.296*</w:t>
            </w:r>
          </w:p>
        </w:tc>
        <w:tc>
          <w:tcPr>
            <w:tcW w:w="902" w:type="pct"/>
            <w:vAlign w:val="center"/>
          </w:tcPr>
          <w:p w14:paraId="1127280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0.251*</w:t>
            </w:r>
          </w:p>
        </w:tc>
      </w:tr>
      <w:tr w:rsidR="00EC5FE9" w:rsidRPr="009D2CC2" w14:paraId="3C9C488F" w14:textId="77777777" w:rsidTr="008F3B34">
        <w:trPr>
          <w:trHeight w:val="70"/>
          <w:jc w:val="center"/>
        </w:trPr>
        <w:tc>
          <w:tcPr>
            <w:tcW w:w="391" w:type="pct"/>
            <w:vAlign w:val="center"/>
          </w:tcPr>
          <w:p w14:paraId="300F6DCB"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15</w:t>
            </w:r>
          </w:p>
        </w:tc>
        <w:tc>
          <w:tcPr>
            <w:tcW w:w="1657" w:type="pct"/>
            <w:vAlign w:val="center"/>
          </w:tcPr>
          <w:p w14:paraId="5AF3D8F7"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Social participation</w:t>
            </w:r>
          </w:p>
        </w:tc>
        <w:tc>
          <w:tcPr>
            <w:tcW w:w="984" w:type="pct"/>
            <w:vAlign w:val="center"/>
          </w:tcPr>
          <w:p w14:paraId="57D75BD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0.283*</w:t>
            </w:r>
          </w:p>
        </w:tc>
        <w:tc>
          <w:tcPr>
            <w:tcW w:w="1066" w:type="pct"/>
            <w:vAlign w:val="center"/>
          </w:tcPr>
          <w:p w14:paraId="7BEC08D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0.291*</w:t>
            </w:r>
          </w:p>
        </w:tc>
        <w:tc>
          <w:tcPr>
            <w:tcW w:w="902" w:type="pct"/>
            <w:vAlign w:val="center"/>
          </w:tcPr>
          <w:p w14:paraId="291C455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0.279*</w:t>
            </w:r>
          </w:p>
        </w:tc>
      </w:tr>
      <w:tr w:rsidR="00EC5FE9" w:rsidRPr="009D2CC2" w14:paraId="090BA50F" w14:textId="77777777" w:rsidTr="008F3B34">
        <w:trPr>
          <w:trHeight w:val="70"/>
          <w:jc w:val="center"/>
        </w:trPr>
        <w:tc>
          <w:tcPr>
            <w:tcW w:w="391" w:type="pct"/>
            <w:vAlign w:val="center"/>
          </w:tcPr>
          <w:p w14:paraId="529873C2"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16</w:t>
            </w:r>
          </w:p>
        </w:tc>
        <w:tc>
          <w:tcPr>
            <w:tcW w:w="1657" w:type="pct"/>
            <w:vAlign w:val="center"/>
          </w:tcPr>
          <w:p w14:paraId="3D9DC333"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Mass media exposure</w:t>
            </w:r>
          </w:p>
        </w:tc>
        <w:tc>
          <w:tcPr>
            <w:tcW w:w="984" w:type="pct"/>
            <w:vAlign w:val="center"/>
          </w:tcPr>
          <w:p w14:paraId="685660A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0.265*</w:t>
            </w:r>
          </w:p>
        </w:tc>
        <w:tc>
          <w:tcPr>
            <w:tcW w:w="1066" w:type="pct"/>
            <w:vAlign w:val="center"/>
          </w:tcPr>
          <w:p w14:paraId="54C7D54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0.317*</w:t>
            </w:r>
          </w:p>
        </w:tc>
        <w:tc>
          <w:tcPr>
            <w:tcW w:w="902" w:type="pct"/>
            <w:vAlign w:val="center"/>
          </w:tcPr>
          <w:p w14:paraId="114E6F2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0.292*</w:t>
            </w:r>
          </w:p>
        </w:tc>
      </w:tr>
      <w:tr w:rsidR="00EC5FE9" w:rsidRPr="009D2CC2" w14:paraId="29256F5D" w14:textId="77777777" w:rsidTr="008F3B34">
        <w:trPr>
          <w:trHeight w:val="70"/>
          <w:jc w:val="center"/>
        </w:trPr>
        <w:tc>
          <w:tcPr>
            <w:tcW w:w="391" w:type="pct"/>
            <w:vAlign w:val="center"/>
          </w:tcPr>
          <w:p w14:paraId="1EC7DB29"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17</w:t>
            </w:r>
          </w:p>
        </w:tc>
        <w:tc>
          <w:tcPr>
            <w:tcW w:w="1657" w:type="pct"/>
            <w:vAlign w:val="center"/>
          </w:tcPr>
          <w:p w14:paraId="742F7BE6"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Social media exposure</w:t>
            </w:r>
          </w:p>
        </w:tc>
        <w:tc>
          <w:tcPr>
            <w:tcW w:w="984" w:type="pct"/>
            <w:vAlign w:val="center"/>
          </w:tcPr>
          <w:p w14:paraId="5CB115B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0.218*</w:t>
            </w:r>
          </w:p>
        </w:tc>
        <w:tc>
          <w:tcPr>
            <w:tcW w:w="1066" w:type="pct"/>
            <w:vAlign w:val="center"/>
          </w:tcPr>
          <w:p w14:paraId="109C2F8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0.287*</w:t>
            </w:r>
          </w:p>
        </w:tc>
        <w:tc>
          <w:tcPr>
            <w:tcW w:w="902" w:type="pct"/>
            <w:vAlign w:val="center"/>
          </w:tcPr>
          <w:p w14:paraId="52D7500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0.285*</w:t>
            </w:r>
          </w:p>
        </w:tc>
      </w:tr>
      <w:tr w:rsidR="00EC5FE9" w:rsidRPr="009D2CC2" w14:paraId="4191217C" w14:textId="77777777" w:rsidTr="008F3B34">
        <w:trPr>
          <w:trHeight w:val="70"/>
          <w:jc w:val="center"/>
        </w:trPr>
        <w:tc>
          <w:tcPr>
            <w:tcW w:w="391" w:type="pct"/>
            <w:vAlign w:val="center"/>
          </w:tcPr>
          <w:p w14:paraId="1C2E0852"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18</w:t>
            </w:r>
          </w:p>
        </w:tc>
        <w:tc>
          <w:tcPr>
            <w:tcW w:w="1657" w:type="pct"/>
            <w:vAlign w:val="center"/>
          </w:tcPr>
          <w:p w14:paraId="2D01FAD8"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Extension agency contact</w:t>
            </w:r>
          </w:p>
        </w:tc>
        <w:tc>
          <w:tcPr>
            <w:tcW w:w="984" w:type="pct"/>
            <w:vAlign w:val="center"/>
          </w:tcPr>
          <w:p w14:paraId="40010E2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0.397**</w:t>
            </w:r>
          </w:p>
        </w:tc>
        <w:tc>
          <w:tcPr>
            <w:tcW w:w="1066" w:type="pct"/>
            <w:vAlign w:val="center"/>
          </w:tcPr>
          <w:p w14:paraId="0387E3C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0.413**</w:t>
            </w:r>
          </w:p>
        </w:tc>
        <w:tc>
          <w:tcPr>
            <w:tcW w:w="902" w:type="pct"/>
            <w:vAlign w:val="center"/>
          </w:tcPr>
          <w:p w14:paraId="0F3A105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0.384**</w:t>
            </w:r>
          </w:p>
        </w:tc>
      </w:tr>
      <w:tr w:rsidR="00EC5FE9" w:rsidRPr="009D2CC2" w14:paraId="787A51B2" w14:textId="77777777" w:rsidTr="008F3B34">
        <w:trPr>
          <w:trHeight w:val="192"/>
          <w:jc w:val="center"/>
        </w:trPr>
        <w:tc>
          <w:tcPr>
            <w:tcW w:w="391" w:type="pct"/>
            <w:vAlign w:val="center"/>
          </w:tcPr>
          <w:p w14:paraId="77BE6A02" w14:textId="77777777" w:rsidR="00EC5FE9" w:rsidRPr="009D2CC2" w:rsidRDefault="00EC5FE9" w:rsidP="006F019A">
            <w:pPr>
              <w:spacing w:line="480" w:lineRule="auto"/>
              <w:jc w:val="center"/>
              <w:rPr>
                <w:rFonts w:ascii="Times New Roman" w:hAnsi="Times New Roman" w:cs="Times New Roman"/>
                <w:bCs/>
                <w:sz w:val="24"/>
                <w:szCs w:val="24"/>
                <w:lang w:val="en-IN"/>
              </w:rPr>
            </w:pPr>
            <w:r w:rsidRPr="009D2CC2">
              <w:rPr>
                <w:rFonts w:ascii="Times New Roman" w:hAnsi="Times New Roman" w:cs="Times New Roman"/>
                <w:sz w:val="24"/>
                <w:szCs w:val="24"/>
              </w:rPr>
              <w:t>X</w:t>
            </w:r>
            <w:r w:rsidRPr="009D2CC2">
              <w:rPr>
                <w:rFonts w:ascii="Times New Roman" w:hAnsi="Times New Roman" w:cs="Times New Roman"/>
                <w:sz w:val="24"/>
                <w:szCs w:val="24"/>
                <w:vertAlign w:val="subscript"/>
              </w:rPr>
              <w:t>19</w:t>
            </w:r>
          </w:p>
        </w:tc>
        <w:tc>
          <w:tcPr>
            <w:tcW w:w="1657" w:type="pct"/>
            <w:vAlign w:val="center"/>
          </w:tcPr>
          <w:p w14:paraId="5EF5D85E" w14:textId="77777777" w:rsidR="00EC5FE9" w:rsidRPr="009D2CC2" w:rsidRDefault="00EC5FE9" w:rsidP="006F019A">
            <w:pPr>
              <w:spacing w:line="480" w:lineRule="auto"/>
              <w:jc w:val="center"/>
              <w:rPr>
                <w:rFonts w:ascii="Times New Roman" w:hAnsi="Times New Roman" w:cs="Times New Roman"/>
                <w:b/>
                <w:sz w:val="24"/>
                <w:szCs w:val="24"/>
                <w:lang w:val="en-IN"/>
              </w:rPr>
            </w:pPr>
            <w:r w:rsidRPr="009D2CC2">
              <w:rPr>
                <w:rFonts w:ascii="Times New Roman" w:hAnsi="Times New Roman" w:cs="Times New Roman"/>
                <w:bCs/>
                <w:sz w:val="24"/>
                <w:szCs w:val="24"/>
                <w:lang w:val="en-IN"/>
              </w:rPr>
              <w:t>Extension participation</w:t>
            </w:r>
          </w:p>
        </w:tc>
        <w:tc>
          <w:tcPr>
            <w:tcW w:w="984" w:type="pct"/>
            <w:vAlign w:val="center"/>
          </w:tcPr>
          <w:p w14:paraId="187A81E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0.311*</w:t>
            </w:r>
          </w:p>
        </w:tc>
        <w:tc>
          <w:tcPr>
            <w:tcW w:w="1066" w:type="pct"/>
            <w:vAlign w:val="center"/>
          </w:tcPr>
          <w:p w14:paraId="2ED6B9D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0.367**</w:t>
            </w:r>
          </w:p>
        </w:tc>
        <w:tc>
          <w:tcPr>
            <w:tcW w:w="902" w:type="pct"/>
            <w:vAlign w:val="center"/>
          </w:tcPr>
          <w:p w14:paraId="7EA419A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0.271*</w:t>
            </w:r>
          </w:p>
        </w:tc>
      </w:tr>
    </w:tbl>
    <w:p w14:paraId="079D1513" w14:textId="77777777" w:rsidR="00EC5FE9" w:rsidRPr="00FF6205" w:rsidRDefault="00EC5FE9" w:rsidP="006F019A">
      <w:pPr>
        <w:spacing w:line="480" w:lineRule="auto"/>
        <w:ind w:firstLine="720"/>
        <w:jc w:val="both"/>
        <w:rPr>
          <w:rFonts w:ascii="Times New Roman" w:hAnsi="Times New Roman" w:cs="Times New Roman"/>
          <w:bCs/>
          <w:sz w:val="24"/>
          <w:szCs w:val="24"/>
        </w:rPr>
      </w:pPr>
      <w:r w:rsidRPr="009D2CC2">
        <w:rPr>
          <w:rFonts w:ascii="Times New Roman" w:hAnsi="Times New Roman" w:cs="Times New Roman"/>
          <w:bCs/>
          <w:sz w:val="24"/>
          <w:szCs w:val="24"/>
        </w:rPr>
        <w:t>NS= Non-significant; *=Significant at 5%; **= Significant at 1%</w:t>
      </w:r>
      <w:bookmarkEnd w:id="10"/>
    </w:p>
    <w:p w14:paraId="303E33AC" w14:textId="77777777" w:rsidR="00EC5FE9" w:rsidRPr="00B12F42" w:rsidRDefault="00EC5FE9" w:rsidP="006F019A">
      <w:pPr>
        <w:pStyle w:val="ListParagraph"/>
        <w:numPr>
          <w:ilvl w:val="0"/>
          <w:numId w:val="4"/>
        </w:numPr>
        <w:spacing w:before="240" w:line="480" w:lineRule="auto"/>
        <w:jc w:val="both"/>
        <w:rPr>
          <w:rFonts w:ascii="Times New Roman" w:hAnsi="Times New Roman" w:cs="Times New Roman"/>
          <w:b/>
          <w:sz w:val="24"/>
          <w:szCs w:val="24"/>
          <w:lang w:val="en-IN"/>
        </w:rPr>
      </w:pPr>
      <w:r w:rsidRPr="00B513DD">
        <w:rPr>
          <w:rFonts w:ascii="Times New Roman" w:hAnsi="Times New Roman" w:cs="Times New Roman"/>
          <w:b/>
          <w:sz w:val="24"/>
          <w:szCs w:val="24"/>
        </w:rPr>
        <w:lastRenderedPageBreak/>
        <w:t xml:space="preserve">Extent of contribution of profile characteristics on the </w:t>
      </w:r>
      <w:r>
        <w:rPr>
          <w:rFonts w:ascii="Times New Roman" w:hAnsi="Times New Roman" w:cs="Times New Roman"/>
          <w:b/>
          <w:sz w:val="24"/>
          <w:szCs w:val="24"/>
        </w:rPr>
        <w:t>knowledge</w:t>
      </w:r>
      <w:r w:rsidRPr="00B513DD">
        <w:rPr>
          <w:rFonts w:ascii="Times New Roman" w:hAnsi="Times New Roman" w:cs="Times New Roman"/>
          <w:b/>
          <w:sz w:val="24"/>
          <w:szCs w:val="24"/>
        </w:rPr>
        <w:t xml:space="preserve"> of farmers </w:t>
      </w:r>
      <w:r>
        <w:rPr>
          <w:rFonts w:ascii="Times New Roman" w:hAnsi="Times New Roman" w:cs="Times New Roman"/>
          <w:b/>
          <w:sz w:val="24"/>
          <w:szCs w:val="24"/>
        </w:rPr>
        <w:t>on</w:t>
      </w:r>
      <w:r w:rsidRPr="00B513DD">
        <w:rPr>
          <w:rFonts w:ascii="Times New Roman" w:hAnsi="Times New Roman" w:cs="Times New Roman"/>
          <w:b/>
          <w:sz w:val="24"/>
          <w:szCs w:val="24"/>
        </w:rPr>
        <w:t xml:space="preserve"> soil testing in </w:t>
      </w:r>
      <w:r>
        <w:rPr>
          <w:rFonts w:ascii="Times New Roman" w:hAnsi="Times New Roman" w:cs="Times New Roman"/>
          <w:b/>
          <w:bCs/>
          <w:sz w:val="24"/>
          <w:szCs w:val="24"/>
        </w:rPr>
        <w:t>different</w:t>
      </w:r>
      <w:r w:rsidRPr="00B513DD">
        <w:rPr>
          <w:rFonts w:ascii="Times New Roman" w:hAnsi="Times New Roman" w:cs="Times New Roman"/>
          <w:b/>
          <w:bCs/>
          <w:sz w:val="24"/>
          <w:szCs w:val="24"/>
        </w:rPr>
        <w:t xml:space="preserve"> </w:t>
      </w:r>
      <w:r>
        <w:rPr>
          <w:rFonts w:ascii="Times New Roman" w:hAnsi="Times New Roman" w:cs="Times New Roman"/>
          <w:b/>
          <w:bCs/>
          <w:sz w:val="24"/>
          <w:szCs w:val="24"/>
        </w:rPr>
        <w:t>farming</w:t>
      </w:r>
      <w:r w:rsidRPr="00B513DD">
        <w:rPr>
          <w:rFonts w:ascii="Times New Roman" w:hAnsi="Times New Roman" w:cs="Times New Roman"/>
          <w:b/>
          <w:bCs/>
          <w:sz w:val="24"/>
          <w:szCs w:val="24"/>
        </w:rPr>
        <w:t xml:space="preserve"> situatio</w:t>
      </w:r>
      <w:r>
        <w:rPr>
          <w:rFonts w:ascii="Times New Roman" w:hAnsi="Times New Roman" w:cs="Times New Roman"/>
          <w:b/>
          <w:bCs/>
          <w:sz w:val="24"/>
          <w:szCs w:val="24"/>
        </w:rPr>
        <w:t>ns</w:t>
      </w:r>
    </w:p>
    <w:p w14:paraId="5D51290C" w14:textId="25BA4538" w:rsidR="00EC5FE9" w:rsidRDefault="00EC5FE9" w:rsidP="006F019A">
      <w:pPr>
        <w:widowControl w:val="0"/>
        <w:autoSpaceDE w:val="0"/>
        <w:autoSpaceDN w:val="0"/>
        <w:adjustRightInd w:val="0"/>
        <w:spacing w:before="120" w:after="120" w:line="480" w:lineRule="auto"/>
        <w:ind w:right="26" w:firstLine="720"/>
        <w:jc w:val="both"/>
        <w:rPr>
          <w:rFonts w:ascii="Times New Roman" w:hAnsi="Times New Roman" w:cs="Times New Roman"/>
          <w:sz w:val="24"/>
          <w:szCs w:val="24"/>
        </w:rPr>
      </w:pPr>
      <w:bookmarkStart w:id="11" w:name="_Hlk128950540"/>
      <w:r w:rsidRPr="00B12F42">
        <w:rPr>
          <w:rFonts w:ascii="Times New Roman" w:hAnsi="Times New Roman" w:cs="Times New Roman"/>
          <w:sz w:val="24"/>
          <w:szCs w:val="24"/>
        </w:rPr>
        <w:t xml:space="preserve">The contribution of independent variables towards knowledge of farmers on soil testing in assured irrigation situation was assessed and illustrated in the Table </w:t>
      </w:r>
      <w:r>
        <w:rPr>
          <w:rFonts w:ascii="Times New Roman" w:hAnsi="Times New Roman" w:cs="Times New Roman"/>
          <w:sz w:val="24"/>
          <w:szCs w:val="24"/>
        </w:rPr>
        <w:t>4</w:t>
      </w:r>
      <w:r w:rsidRPr="00B12F42">
        <w:rPr>
          <w:rFonts w:ascii="Times New Roman" w:hAnsi="Times New Roman" w:cs="Times New Roman"/>
          <w:sz w:val="24"/>
          <w:szCs w:val="24"/>
        </w:rPr>
        <w:t xml:space="preserve">. </w:t>
      </w:r>
      <w:r w:rsidR="0050396F" w:rsidRPr="00890252">
        <w:rPr>
          <w:rFonts w:ascii="Times New Roman" w:hAnsi="Times New Roman" w:cs="Times New Roman"/>
          <w:sz w:val="24"/>
          <w:szCs w:val="24"/>
        </w:rPr>
        <w:t xml:space="preserve">Some variables used in this study were previously defined in </w:t>
      </w:r>
      <w:r w:rsidR="0050396F">
        <w:rPr>
          <w:rFonts w:ascii="Times New Roman" w:hAnsi="Times New Roman" w:cs="Times New Roman"/>
          <w:sz w:val="24"/>
          <w:szCs w:val="24"/>
        </w:rPr>
        <w:t>Gowda et al</w:t>
      </w:r>
      <w:r w:rsidR="0050396F" w:rsidRPr="00890252">
        <w:rPr>
          <w:rFonts w:ascii="Times New Roman" w:hAnsi="Times New Roman" w:cs="Times New Roman"/>
          <w:sz w:val="24"/>
          <w:szCs w:val="24"/>
        </w:rPr>
        <w:t xml:space="preserve">, </w:t>
      </w:r>
      <w:r w:rsidR="0050396F">
        <w:rPr>
          <w:rFonts w:ascii="Times New Roman" w:hAnsi="Times New Roman" w:cs="Times New Roman"/>
          <w:sz w:val="24"/>
          <w:szCs w:val="24"/>
        </w:rPr>
        <w:t>(</w:t>
      </w:r>
      <w:r w:rsidR="0050396F" w:rsidRPr="00890252">
        <w:rPr>
          <w:rFonts w:ascii="Times New Roman" w:hAnsi="Times New Roman" w:cs="Times New Roman"/>
          <w:sz w:val="24"/>
          <w:szCs w:val="24"/>
        </w:rPr>
        <w:t>2023</w:t>
      </w:r>
      <w:r w:rsidR="0050396F">
        <w:rPr>
          <w:rFonts w:ascii="Times New Roman" w:hAnsi="Times New Roman" w:cs="Times New Roman"/>
          <w:sz w:val="24"/>
          <w:szCs w:val="24"/>
        </w:rPr>
        <w:t>)</w:t>
      </w:r>
      <w:r w:rsidR="0050396F" w:rsidRPr="00890252">
        <w:rPr>
          <w:rFonts w:ascii="Times New Roman" w:hAnsi="Times New Roman" w:cs="Times New Roman"/>
          <w:sz w:val="24"/>
          <w:szCs w:val="24"/>
        </w:rPr>
        <w:t xml:space="preserve"> as they represent standard parameters in the model under investigation.</w:t>
      </w:r>
      <w:r w:rsidR="0050396F">
        <w:rPr>
          <w:rFonts w:ascii="Times New Roman" w:hAnsi="Times New Roman" w:cs="Times New Roman"/>
          <w:sz w:val="24"/>
          <w:szCs w:val="24"/>
        </w:rPr>
        <w:t xml:space="preserve"> </w:t>
      </w:r>
      <w:r w:rsidRPr="00B12F42">
        <w:rPr>
          <w:rFonts w:ascii="Times New Roman" w:hAnsi="Times New Roman" w:cs="Times New Roman"/>
          <w:sz w:val="24"/>
          <w:szCs w:val="24"/>
        </w:rPr>
        <w:t>The findings indicates that fourteen out of nineteen independent variables such as education, farming experience, annual income, innovativeness, a</w:t>
      </w:r>
      <w:r w:rsidRPr="00B12F42">
        <w:rPr>
          <w:rFonts w:ascii="Times New Roman" w:hAnsi="Times New Roman" w:cs="Times New Roman"/>
          <w:kern w:val="24"/>
          <w:sz w:val="24"/>
          <w:szCs w:val="24"/>
        </w:rPr>
        <w:t xml:space="preserve">chievement motivation, scientific orientation, risk orientation, </w:t>
      </w:r>
      <w:r w:rsidRPr="00B12F42">
        <w:rPr>
          <w:rFonts w:ascii="Times New Roman" w:hAnsi="Times New Roman" w:cs="Times New Roman"/>
          <w:sz w:val="24"/>
          <w:szCs w:val="24"/>
        </w:rPr>
        <w:t>cosmopoliteness, management orientation, social participation, mass media exposure, social media exposure, extension agency contact and extension participation have contributed significantly towards knowledge of farmers on soil testing. The remaining variables have not contributed significantly towards variability in knowledge. The R</w:t>
      </w:r>
      <w:r w:rsidRPr="00B12F42">
        <w:rPr>
          <w:rFonts w:ascii="Times New Roman" w:hAnsi="Times New Roman" w:cs="Times New Roman"/>
          <w:sz w:val="24"/>
          <w:szCs w:val="24"/>
          <w:vertAlign w:val="superscript"/>
        </w:rPr>
        <w:t xml:space="preserve">2 </w:t>
      </w:r>
      <w:r w:rsidRPr="00B12F42">
        <w:rPr>
          <w:rFonts w:ascii="Times New Roman" w:hAnsi="Times New Roman" w:cs="Times New Roman"/>
          <w:sz w:val="24"/>
          <w:szCs w:val="24"/>
        </w:rPr>
        <w:t>value (0.684) indicated that all the 19 independent variables have contributed to the tune of 68.40 per cent of variation in knowledge of farmers on soil testing.</w:t>
      </w:r>
    </w:p>
    <w:p w14:paraId="0DA089DA" w14:textId="77777777" w:rsidR="00EC5FE9" w:rsidRPr="009D2CC2" w:rsidRDefault="00EC5FE9" w:rsidP="006F019A">
      <w:pPr>
        <w:widowControl w:val="0"/>
        <w:autoSpaceDE w:val="0"/>
        <w:autoSpaceDN w:val="0"/>
        <w:adjustRightInd w:val="0"/>
        <w:spacing w:before="120" w:after="120" w:line="480" w:lineRule="auto"/>
        <w:ind w:right="26" w:firstLine="720"/>
        <w:jc w:val="both"/>
        <w:rPr>
          <w:rFonts w:ascii="Times New Roman" w:hAnsi="Times New Roman" w:cs="Times New Roman"/>
          <w:sz w:val="24"/>
          <w:szCs w:val="24"/>
        </w:rPr>
      </w:pPr>
      <w:bookmarkStart w:id="12" w:name="_Hlk128950569"/>
      <w:r w:rsidRPr="009D2CC2">
        <w:rPr>
          <w:rFonts w:ascii="Times New Roman" w:hAnsi="Times New Roman" w:cs="Times New Roman"/>
          <w:sz w:val="24"/>
          <w:szCs w:val="24"/>
        </w:rPr>
        <w:t>The contribution of independent variables towards knowledge of farmers</w:t>
      </w:r>
      <w:r w:rsidRPr="007C0860">
        <w:t xml:space="preserve"> </w:t>
      </w:r>
      <w:r w:rsidRPr="007C0860">
        <w:rPr>
          <w:rFonts w:ascii="Times New Roman" w:hAnsi="Times New Roman" w:cs="Times New Roman"/>
          <w:sz w:val="24"/>
          <w:szCs w:val="24"/>
        </w:rPr>
        <w:t>on soil testing</w:t>
      </w:r>
      <w:r w:rsidRPr="009D2CC2">
        <w:rPr>
          <w:rFonts w:ascii="Times New Roman" w:hAnsi="Times New Roman" w:cs="Times New Roman"/>
          <w:sz w:val="24"/>
          <w:szCs w:val="24"/>
        </w:rPr>
        <w:t xml:space="preserve"> in protected irrigation situation was assessed and illustrated in the Table </w:t>
      </w:r>
      <w:r>
        <w:rPr>
          <w:rFonts w:ascii="Times New Roman" w:hAnsi="Times New Roman" w:cs="Times New Roman"/>
          <w:sz w:val="24"/>
          <w:szCs w:val="24"/>
        </w:rPr>
        <w:t>4</w:t>
      </w:r>
      <w:r w:rsidRPr="009D2CC2">
        <w:rPr>
          <w:rFonts w:ascii="Times New Roman" w:hAnsi="Times New Roman" w:cs="Times New Roman"/>
          <w:sz w:val="24"/>
          <w:szCs w:val="24"/>
        </w:rPr>
        <w:t xml:space="preserve">. The findings </w:t>
      </w:r>
      <w:r>
        <w:rPr>
          <w:rFonts w:ascii="Times New Roman" w:hAnsi="Times New Roman" w:cs="Times New Roman"/>
          <w:sz w:val="24"/>
          <w:szCs w:val="24"/>
        </w:rPr>
        <w:t>reveals</w:t>
      </w:r>
      <w:r w:rsidRPr="009D2CC2">
        <w:rPr>
          <w:rFonts w:ascii="Times New Roman" w:hAnsi="Times New Roman" w:cs="Times New Roman"/>
          <w:sz w:val="24"/>
          <w:szCs w:val="24"/>
        </w:rPr>
        <w:t xml:space="preserve"> that fifteen out of nineteen independent variables such as age, education, farming experience, annual income, innovativeness, a</w:t>
      </w:r>
      <w:r w:rsidRPr="009D2CC2">
        <w:rPr>
          <w:rFonts w:ascii="Times New Roman" w:hAnsi="Times New Roman" w:cs="Times New Roman"/>
          <w:kern w:val="24"/>
          <w:sz w:val="24"/>
          <w:szCs w:val="24"/>
        </w:rPr>
        <w:t xml:space="preserve">chievement motivation, scientific orientation, risk orientation, </w:t>
      </w:r>
      <w:r w:rsidRPr="009D2CC2">
        <w:rPr>
          <w:rFonts w:ascii="Times New Roman" w:hAnsi="Times New Roman" w:cs="Times New Roman"/>
          <w:sz w:val="24"/>
          <w:szCs w:val="24"/>
        </w:rPr>
        <w:t>cosmopoliteness, management orientation, social participation, mass media exposure, social media exposure, extension agency contact and extension participation have contributed significantly towards knowledge of farmers towards soil testing. The remaining variables have not contributed significantly towards variability in knowledge</w:t>
      </w:r>
      <w:r>
        <w:rPr>
          <w:rFonts w:ascii="Times New Roman" w:hAnsi="Times New Roman" w:cs="Times New Roman"/>
          <w:sz w:val="24"/>
          <w:szCs w:val="24"/>
        </w:rPr>
        <w:t xml:space="preserve"> </w:t>
      </w:r>
      <w:r w:rsidRPr="007C0860">
        <w:rPr>
          <w:rFonts w:ascii="Times New Roman" w:hAnsi="Times New Roman" w:cs="Times New Roman"/>
          <w:sz w:val="24"/>
          <w:szCs w:val="24"/>
        </w:rPr>
        <w:t>on soil testing</w:t>
      </w:r>
      <w:r w:rsidRPr="009D2CC2">
        <w:rPr>
          <w:rFonts w:ascii="Times New Roman" w:hAnsi="Times New Roman" w:cs="Times New Roman"/>
          <w:sz w:val="24"/>
          <w:szCs w:val="24"/>
        </w:rPr>
        <w:t>. The R</w:t>
      </w:r>
      <w:r w:rsidRPr="009D2CC2">
        <w:rPr>
          <w:rFonts w:ascii="Times New Roman" w:hAnsi="Times New Roman" w:cs="Times New Roman"/>
          <w:sz w:val="24"/>
          <w:szCs w:val="24"/>
          <w:vertAlign w:val="superscript"/>
        </w:rPr>
        <w:t xml:space="preserve">2 </w:t>
      </w:r>
      <w:r w:rsidRPr="009D2CC2">
        <w:rPr>
          <w:rFonts w:ascii="Times New Roman" w:hAnsi="Times New Roman" w:cs="Times New Roman"/>
          <w:sz w:val="24"/>
          <w:szCs w:val="24"/>
        </w:rPr>
        <w:t xml:space="preserve">value (0.711) indicated that all the 19 independent variables have contributed to the tune of 71.10 per cent of variation in knowledge of farmers </w:t>
      </w:r>
      <w:r>
        <w:rPr>
          <w:rFonts w:ascii="Times New Roman" w:hAnsi="Times New Roman" w:cs="Times New Roman"/>
          <w:sz w:val="24"/>
          <w:szCs w:val="24"/>
        </w:rPr>
        <w:t>on</w:t>
      </w:r>
      <w:r w:rsidRPr="009D2CC2">
        <w:rPr>
          <w:rFonts w:ascii="Times New Roman" w:hAnsi="Times New Roman" w:cs="Times New Roman"/>
          <w:sz w:val="24"/>
          <w:szCs w:val="24"/>
        </w:rPr>
        <w:t xml:space="preserve"> soil testing.</w:t>
      </w:r>
    </w:p>
    <w:p w14:paraId="3211B4FE" w14:textId="0C24BEF7" w:rsidR="00B02A5F" w:rsidRPr="00B02A5F" w:rsidRDefault="00EC5FE9" w:rsidP="006F019A">
      <w:pPr>
        <w:spacing w:before="240" w:line="480" w:lineRule="auto"/>
        <w:ind w:firstLine="720"/>
        <w:jc w:val="both"/>
        <w:rPr>
          <w:rFonts w:ascii="Times New Roman" w:hAnsi="Times New Roman" w:cs="Times New Roman"/>
          <w:sz w:val="24"/>
          <w:szCs w:val="24"/>
        </w:rPr>
      </w:pPr>
      <w:bookmarkStart w:id="13" w:name="_Hlk128950586"/>
      <w:bookmarkEnd w:id="12"/>
      <w:r w:rsidRPr="009D2CC2">
        <w:rPr>
          <w:rFonts w:ascii="Times New Roman" w:hAnsi="Times New Roman" w:cs="Times New Roman"/>
          <w:sz w:val="24"/>
          <w:szCs w:val="24"/>
        </w:rPr>
        <w:lastRenderedPageBreak/>
        <w:t xml:space="preserve">The contribution of independent variables towards knowledge of farmers </w:t>
      </w:r>
      <w:r w:rsidRPr="003F048D">
        <w:rPr>
          <w:rFonts w:ascii="Times New Roman" w:hAnsi="Times New Roman" w:cs="Times New Roman"/>
          <w:sz w:val="24"/>
          <w:szCs w:val="24"/>
        </w:rPr>
        <w:t xml:space="preserve">on soil testing </w:t>
      </w:r>
      <w:r w:rsidRPr="009D2CC2">
        <w:rPr>
          <w:rFonts w:ascii="Times New Roman" w:hAnsi="Times New Roman" w:cs="Times New Roman"/>
          <w:sz w:val="24"/>
          <w:szCs w:val="24"/>
        </w:rPr>
        <w:t xml:space="preserve">in rainfed situation was assessed and illustrated in the Table </w:t>
      </w:r>
      <w:r>
        <w:rPr>
          <w:rFonts w:ascii="Times New Roman" w:hAnsi="Times New Roman" w:cs="Times New Roman"/>
          <w:sz w:val="24"/>
          <w:szCs w:val="24"/>
        </w:rPr>
        <w:t>4</w:t>
      </w:r>
      <w:r w:rsidRPr="009D2CC2">
        <w:rPr>
          <w:rFonts w:ascii="Times New Roman" w:hAnsi="Times New Roman" w:cs="Times New Roman"/>
          <w:sz w:val="24"/>
          <w:szCs w:val="24"/>
        </w:rPr>
        <w:t xml:space="preserve">. The findings </w:t>
      </w:r>
      <w:r>
        <w:rPr>
          <w:rFonts w:ascii="Times New Roman" w:hAnsi="Times New Roman" w:cs="Times New Roman"/>
          <w:sz w:val="24"/>
          <w:szCs w:val="24"/>
        </w:rPr>
        <w:t>indicates</w:t>
      </w:r>
      <w:r w:rsidRPr="009D2CC2">
        <w:rPr>
          <w:rFonts w:ascii="Times New Roman" w:hAnsi="Times New Roman" w:cs="Times New Roman"/>
          <w:sz w:val="24"/>
          <w:szCs w:val="24"/>
        </w:rPr>
        <w:t xml:space="preserve"> that twelve out of nineteen independent variables such as education, farming experience, innovativeness, a</w:t>
      </w:r>
      <w:r w:rsidRPr="009D2CC2">
        <w:rPr>
          <w:rFonts w:ascii="Times New Roman" w:hAnsi="Times New Roman" w:cs="Times New Roman"/>
          <w:kern w:val="24"/>
          <w:sz w:val="24"/>
          <w:szCs w:val="24"/>
        </w:rPr>
        <w:t>chievement motivation, scientific orientation, risk orientation</w:t>
      </w:r>
      <w:r w:rsidRPr="009D2CC2">
        <w:rPr>
          <w:rFonts w:ascii="Times New Roman" w:hAnsi="Times New Roman" w:cs="Times New Roman"/>
          <w:sz w:val="24"/>
          <w:szCs w:val="24"/>
        </w:rPr>
        <w:t xml:space="preserve">, management orientation, social participation, mass media exposure, social media exposure, extension agency contact and extension participation have contributed significantly towards knowledge of farmers towards soil testing. The remaining variables have not contributed significantly </w:t>
      </w:r>
      <w:r w:rsidR="0034452A" w:rsidRPr="009D2CC2">
        <w:rPr>
          <w:rFonts w:ascii="Times New Roman" w:hAnsi="Times New Roman" w:cs="Times New Roman"/>
          <w:sz w:val="24"/>
          <w:szCs w:val="24"/>
        </w:rPr>
        <w:t>towards variability in knowledge</w:t>
      </w:r>
      <w:r w:rsidR="0034452A" w:rsidRPr="0090620A">
        <w:rPr>
          <w:rFonts w:ascii="Times New Roman" w:hAnsi="Times New Roman" w:cs="Times New Roman"/>
          <w:b/>
          <w:sz w:val="24"/>
          <w:szCs w:val="24"/>
        </w:rPr>
        <w:t xml:space="preserve"> </w:t>
      </w:r>
      <w:r w:rsidR="0034452A" w:rsidRPr="0090620A">
        <w:rPr>
          <w:rFonts w:ascii="Times New Roman" w:hAnsi="Times New Roman" w:cs="Times New Roman"/>
          <w:sz w:val="24"/>
          <w:szCs w:val="24"/>
        </w:rPr>
        <w:t>on soil testing.</w:t>
      </w:r>
      <w:r w:rsidR="0034452A" w:rsidRPr="009D2CC2">
        <w:rPr>
          <w:rFonts w:ascii="Times New Roman" w:hAnsi="Times New Roman" w:cs="Times New Roman"/>
          <w:sz w:val="24"/>
          <w:szCs w:val="24"/>
        </w:rPr>
        <w:t xml:space="preserve"> The R</w:t>
      </w:r>
      <w:r w:rsidR="0034452A" w:rsidRPr="009D2CC2">
        <w:rPr>
          <w:rFonts w:ascii="Times New Roman" w:hAnsi="Times New Roman" w:cs="Times New Roman"/>
          <w:sz w:val="24"/>
          <w:szCs w:val="24"/>
          <w:vertAlign w:val="superscript"/>
        </w:rPr>
        <w:t xml:space="preserve">2 </w:t>
      </w:r>
      <w:r w:rsidR="0034452A" w:rsidRPr="009D2CC2">
        <w:rPr>
          <w:rFonts w:ascii="Times New Roman" w:hAnsi="Times New Roman" w:cs="Times New Roman"/>
          <w:sz w:val="24"/>
          <w:szCs w:val="24"/>
        </w:rPr>
        <w:t>value (0.669) indicated that all the 19 independent variables have contributed to the tune of 66.90 per cent of variation in knowledge of farmers towards soil testing.</w:t>
      </w:r>
      <w:r w:rsidR="0034452A">
        <w:rPr>
          <w:rFonts w:ascii="Times New Roman" w:hAnsi="Times New Roman" w:cs="Times New Roman"/>
          <w:sz w:val="24"/>
          <w:szCs w:val="24"/>
        </w:rPr>
        <w:t xml:space="preserve"> </w:t>
      </w:r>
      <w:r w:rsidR="0034452A">
        <w:rPr>
          <w:rFonts w:ascii="Times New Roman" w:hAnsi="Times New Roman" w:cs="Times New Roman"/>
          <w:sz w:val="24"/>
          <w:szCs w:val="24"/>
          <w:lang w:val="en-IN"/>
        </w:rPr>
        <w:t xml:space="preserve">These findings were in line with the findings of </w:t>
      </w:r>
      <w:r w:rsidR="001171E9">
        <w:rPr>
          <w:rFonts w:ascii="Times New Roman" w:hAnsi="Times New Roman" w:cs="Times New Roman"/>
          <w:sz w:val="24"/>
          <w:szCs w:val="24"/>
          <w:lang w:val="en-IN"/>
        </w:rPr>
        <w:t xml:space="preserve">Gowda et al (2022), </w:t>
      </w:r>
      <w:proofErr w:type="spellStart"/>
      <w:r w:rsidR="0034452A">
        <w:rPr>
          <w:rFonts w:ascii="Times New Roman" w:hAnsi="Times New Roman" w:cs="Times New Roman"/>
          <w:sz w:val="24"/>
          <w:szCs w:val="24"/>
          <w:lang w:val="en-IN"/>
        </w:rPr>
        <w:t>Himmatbhai</w:t>
      </w:r>
      <w:proofErr w:type="spellEnd"/>
      <w:r w:rsidR="0034452A">
        <w:rPr>
          <w:rFonts w:ascii="Times New Roman" w:hAnsi="Times New Roman" w:cs="Times New Roman"/>
          <w:sz w:val="24"/>
          <w:szCs w:val="24"/>
          <w:lang w:val="en-IN"/>
        </w:rPr>
        <w:t xml:space="preserve"> (2018), Sanjana (2019) and Mishra (2020).</w:t>
      </w:r>
    </w:p>
    <w:p w14:paraId="28C00CE3" w14:textId="0C9BAC3D" w:rsidR="00B02A5F" w:rsidRDefault="00B02A5F" w:rsidP="006F019A">
      <w:pPr>
        <w:spacing w:before="20" w:after="20" w:line="480" w:lineRule="auto"/>
        <w:rPr>
          <w:rFonts w:ascii="Times New Roman" w:hAnsi="Times New Roman" w:cs="Times New Roman"/>
          <w:b/>
          <w:bCs/>
          <w:sz w:val="24"/>
          <w:szCs w:val="24"/>
        </w:rPr>
        <w:sectPr w:rsidR="00B02A5F" w:rsidSect="00EC5FE9">
          <w:pgSz w:w="11906" w:h="16838"/>
          <w:pgMar w:top="1440" w:right="1440" w:bottom="1440" w:left="1440" w:header="708" w:footer="708" w:gutter="0"/>
          <w:cols w:space="708"/>
          <w:docGrid w:linePitch="360"/>
        </w:sectPr>
      </w:pPr>
    </w:p>
    <w:p w14:paraId="6ABB27F2" w14:textId="77777777" w:rsidR="00EC5FE9" w:rsidRDefault="00EC5FE9" w:rsidP="006F019A">
      <w:pPr>
        <w:spacing w:before="20" w:after="20" w:line="480" w:lineRule="auto"/>
        <w:ind w:left="1080" w:hanging="1080"/>
        <w:rPr>
          <w:rFonts w:ascii="Times New Roman" w:hAnsi="Times New Roman" w:cs="Times New Roman"/>
          <w:b/>
          <w:bCs/>
          <w:sz w:val="24"/>
          <w:szCs w:val="24"/>
        </w:rPr>
      </w:pPr>
      <w:r w:rsidRPr="009D2CC2">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4</w:t>
      </w:r>
      <w:r w:rsidRPr="009D2CC2">
        <w:rPr>
          <w:rFonts w:ascii="Times New Roman" w:hAnsi="Times New Roman" w:cs="Times New Roman"/>
          <w:b/>
          <w:bCs/>
          <w:sz w:val="24"/>
          <w:szCs w:val="24"/>
        </w:rPr>
        <w:t xml:space="preserve">: </w:t>
      </w:r>
      <w:r w:rsidRPr="009D2CC2">
        <w:rPr>
          <w:rFonts w:ascii="Times New Roman" w:hAnsi="Times New Roman" w:cs="Times New Roman"/>
          <w:b/>
          <w:sz w:val="24"/>
          <w:szCs w:val="24"/>
        </w:rPr>
        <w:t xml:space="preserve">Extent of contribution of profile characteristics on the </w:t>
      </w:r>
      <w:r>
        <w:rPr>
          <w:rFonts w:ascii="Times New Roman" w:hAnsi="Times New Roman" w:cs="Times New Roman"/>
          <w:b/>
          <w:sz w:val="24"/>
          <w:szCs w:val="24"/>
        </w:rPr>
        <w:t>knowledge</w:t>
      </w:r>
      <w:r w:rsidRPr="009D2CC2">
        <w:rPr>
          <w:rFonts w:ascii="Times New Roman" w:hAnsi="Times New Roman" w:cs="Times New Roman"/>
          <w:b/>
          <w:sz w:val="24"/>
          <w:szCs w:val="24"/>
        </w:rPr>
        <w:t xml:space="preserve"> of farmers </w:t>
      </w:r>
      <w:r>
        <w:rPr>
          <w:rFonts w:ascii="Times New Roman" w:hAnsi="Times New Roman" w:cs="Times New Roman"/>
          <w:b/>
          <w:sz w:val="24"/>
          <w:szCs w:val="24"/>
        </w:rPr>
        <w:t xml:space="preserve">on soil testing </w:t>
      </w:r>
      <w:r w:rsidRPr="009D2CC2">
        <w:rPr>
          <w:rFonts w:ascii="Times New Roman" w:hAnsi="Times New Roman" w:cs="Times New Roman"/>
          <w:b/>
          <w:sz w:val="24"/>
          <w:szCs w:val="24"/>
        </w:rPr>
        <w:t xml:space="preserve">in </w:t>
      </w:r>
      <w:r>
        <w:rPr>
          <w:rFonts w:ascii="Times New Roman" w:hAnsi="Times New Roman" w:cs="Times New Roman"/>
          <w:b/>
          <w:bCs/>
          <w:sz w:val="24"/>
          <w:szCs w:val="24"/>
        </w:rPr>
        <w:t>different</w:t>
      </w:r>
      <w:r w:rsidRPr="009D2CC2">
        <w:rPr>
          <w:rFonts w:ascii="Times New Roman" w:hAnsi="Times New Roman" w:cs="Times New Roman"/>
          <w:b/>
          <w:bCs/>
          <w:sz w:val="24"/>
          <w:szCs w:val="24"/>
        </w:rPr>
        <w:t xml:space="preserve"> </w:t>
      </w:r>
      <w:r>
        <w:rPr>
          <w:rFonts w:ascii="Times New Roman" w:hAnsi="Times New Roman" w:cs="Times New Roman"/>
          <w:b/>
          <w:bCs/>
          <w:sz w:val="24"/>
          <w:szCs w:val="24"/>
        </w:rPr>
        <w:t>farming</w:t>
      </w:r>
      <w:r w:rsidRPr="009D2CC2">
        <w:rPr>
          <w:rFonts w:ascii="Times New Roman" w:hAnsi="Times New Roman" w:cs="Times New Roman"/>
          <w:b/>
          <w:bCs/>
          <w:sz w:val="24"/>
          <w:szCs w:val="24"/>
        </w:rPr>
        <w:t xml:space="preserve"> situation</w:t>
      </w:r>
      <w:r>
        <w:rPr>
          <w:rFonts w:ascii="Times New Roman" w:hAnsi="Times New Roman" w:cs="Times New Roman"/>
          <w:b/>
          <w:bCs/>
          <w:sz w:val="24"/>
          <w:szCs w:val="24"/>
        </w:rPr>
        <w:t>s</w:t>
      </w:r>
    </w:p>
    <w:tbl>
      <w:tblPr>
        <w:tblStyle w:val="TableGrid"/>
        <w:tblW w:w="5130" w:type="pct"/>
        <w:jc w:val="center"/>
        <w:tblLayout w:type="fixed"/>
        <w:tblLook w:val="04A0" w:firstRow="1" w:lastRow="0" w:firstColumn="1" w:lastColumn="0" w:noHBand="0" w:noVBand="1"/>
      </w:tblPr>
      <w:tblGrid>
        <w:gridCol w:w="561"/>
        <w:gridCol w:w="2410"/>
        <w:gridCol w:w="1420"/>
        <w:gridCol w:w="1417"/>
        <w:gridCol w:w="850"/>
        <w:gridCol w:w="1417"/>
        <w:gridCol w:w="1488"/>
        <w:gridCol w:w="924"/>
        <w:gridCol w:w="1417"/>
        <w:gridCol w:w="1417"/>
        <w:gridCol w:w="990"/>
      </w:tblGrid>
      <w:tr w:rsidR="00EC5FE9" w:rsidRPr="00707065" w14:paraId="5F253405" w14:textId="77777777" w:rsidTr="000C36A8">
        <w:trPr>
          <w:trHeight w:val="266"/>
          <w:jc w:val="center"/>
        </w:trPr>
        <w:tc>
          <w:tcPr>
            <w:tcW w:w="196" w:type="pct"/>
            <w:vMerge w:val="restart"/>
            <w:vAlign w:val="center"/>
          </w:tcPr>
          <w:p w14:paraId="28F853B2"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hAnsi="Times New Roman" w:cs="Times New Roman"/>
                <w:b/>
                <w:sz w:val="24"/>
                <w:szCs w:val="24"/>
              </w:rPr>
              <w:t>Sl. No</w:t>
            </w:r>
          </w:p>
        </w:tc>
        <w:tc>
          <w:tcPr>
            <w:tcW w:w="842" w:type="pct"/>
            <w:vMerge w:val="restart"/>
            <w:vAlign w:val="center"/>
          </w:tcPr>
          <w:p w14:paraId="59AF92E7"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Characteristics</w:t>
            </w:r>
          </w:p>
        </w:tc>
        <w:tc>
          <w:tcPr>
            <w:tcW w:w="1288" w:type="pct"/>
            <w:gridSpan w:val="3"/>
            <w:vAlign w:val="center"/>
          </w:tcPr>
          <w:p w14:paraId="3FA38D72"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Assured irrigation situation</w:t>
            </w:r>
          </w:p>
        </w:tc>
        <w:tc>
          <w:tcPr>
            <w:tcW w:w="1338" w:type="pct"/>
            <w:gridSpan w:val="3"/>
            <w:vAlign w:val="center"/>
          </w:tcPr>
          <w:p w14:paraId="00762CFA"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Protected irrigation situation</w:t>
            </w:r>
          </w:p>
        </w:tc>
        <w:tc>
          <w:tcPr>
            <w:tcW w:w="1336" w:type="pct"/>
            <w:gridSpan w:val="3"/>
            <w:vAlign w:val="center"/>
          </w:tcPr>
          <w:p w14:paraId="50A82F23"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Rainfed situation</w:t>
            </w:r>
          </w:p>
        </w:tc>
      </w:tr>
      <w:tr w:rsidR="00EC5FE9" w:rsidRPr="00707065" w14:paraId="06036C89" w14:textId="77777777" w:rsidTr="000C36A8">
        <w:trPr>
          <w:trHeight w:val="553"/>
          <w:jc w:val="center"/>
        </w:trPr>
        <w:tc>
          <w:tcPr>
            <w:tcW w:w="196" w:type="pct"/>
            <w:vMerge/>
            <w:vAlign w:val="center"/>
          </w:tcPr>
          <w:p w14:paraId="3149951C" w14:textId="77777777" w:rsidR="00EC5FE9" w:rsidRPr="00707065" w:rsidRDefault="00EC5FE9" w:rsidP="006F019A">
            <w:pPr>
              <w:spacing w:line="480" w:lineRule="auto"/>
              <w:jc w:val="center"/>
              <w:rPr>
                <w:rFonts w:ascii="Times New Roman" w:hAnsi="Times New Roman" w:cs="Times New Roman"/>
                <w:b/>
                <w:sz w:val="24"/>
                <w:szCs w:val="24"/>
              </w:rPr>
            </w:pPr>
          </w:p>
        </w:tc>
        <w:tc>
          <w:tcPr>
            <w:tcW w:w="842" w:type="pct"/>
            <w:vMerge/>
            <w:vAlign w:val="center"/>
          </w:tcPr>
          <w:p w14:paraId="6EEA1F39" w14:textId="77777777" w:rsidR="00EC5FE9" w:rsidRPr="00707065" w:rsidRDefault="00EC5FE9" w:rsidP="006F019A">
            <w:pPr>
              <w:spacing w:line="480" w:lineRule="auto"/>
              <w:jc w:val="center"/>
              <w:rPr>
                <w:rFonts w:ascii="Times New Roman" w:eastAsia="Times New Roman" w:hAnsi="Times New Roman" w:cs="Times New Roman"/>
                <w:b/>
                <w:sz w:val="24"/>
                <w:szCs w:val="24"/>
              </w:rPr>
            </w:pPr>
          </w:p>
        </w:tc>
        <w:tc>
          <w:tcPr>
            <w:tcW w:w="496" w:type="pct"/>
            <w:vAlign w:val="center"/>
          </w:tcPr>
          <w:p w14:paraId="26BCB58F"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Regression coefficient</w:t>
            </w:r>
          </w:p>
        </w:tc>
        <w:tc>
          <w:tcPr>
            <w:tcW w:w="495" w:type="pct"/>
            <w:vAlign w:val="center"/>
          </w:tcPr>
          <w:p w14:paraId="308DFF80"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SE of Regression coefficient</w:t>
            </w:r>
          </w:p>
        </w:tc>
        <w:tc>
          <w:tcPr>
            <w:tcW w:w="297" w:type="pct"/>
            <w:vAlign w:val="center"/>
          </w:tcPr>
          <w:p w14:paraId="528F8F17"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‘t’ value</w:t>
            </w:r>
          </w:p>
        </w:tc>
        <w:tc>
          <w:tcPr>
            <w:tcW w:w="495" w:type="pct"/>
            <w:vAlign w:val="center"/>
          </w:tcPr>
          <w:p w14:paraId="68714B08"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Regression coefficient</w:t>
            </w:r>
          </w:p>
        </w:tc>
        <w:tc>
          <w:tcPr>
            <w:tcW w:w="520" w:type="pct"/>
            <w:vAlign w:val="center"/>
          </w:tcPr>
          <w:p w14:paraId="5D585E67"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SE of Regression coefficient</w:t>
            </w:r>
          </w:p>
        </w:tc>
        <w:tc>
          <w:tcPr>
            <w:tcW w:w="323" w:type="pct"/>
            <w:vAlign w:val="center"/>
          </w:tcPr>
          <w:p w14:paraId="222A6FDC"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‘t’ value</w:t>
            </w:r>
          </w:p>
        </w:tc>
        <w:tc>
          <w:tcPr>
            <w:tcW w:w="495" w:type="pct"/>
            <w:vAlign w:val="center"/>
          </w:tcPr>
          <w:p w14:paraId="5112079D"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Regression coefficient</w:t>
            </w:r>
          </w:p>
        </w:tc>
        <w:tc>
          <w:tcPr>
            <w:tcW w:w="495" w:type="pct"/>
            <w:vAlign w:val="center"/>
          </w:tcPr>
          <w:p w14:paraId="3BBAF0D2"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SE of Regression coefficient</w:t>
            </w:r>
          </w:p>
        </w:tc>
        <w:tc>
          <w:tcPr>
            <w:tcW w:w="346" w:type="pct"/>
            <w:vAlign w:val="center"/>
          </w:tcPr>
          <w:p w14:paraId="0DB57984" w14:textId="77777777" w:rsidR="00EC5FE9" w:rsidRPr="00707065" w:rsidRDefault="00EC5FE9" w:rsidP="006F019A">
            <w:pPr>
              <w:spacing w:line="480" w:lineRule="auto"/>
              <w:jc w:val="center"/>
              <w:rPr>
                <w:rFonts w:ascii="Times New Roman" w:eastAsia="Times New Roman" w:hAnsi="Times New Roman" w:cs="Times New Roman"/>
                <w:b/>
                <w:sz w:val="24"/>
                <w:szCs w:val="24"/>
              </w:rPr>
            </w:pPr>
            <w:r w:rsidRPr="00707065">
              <w:rPr>
                <w:rFonts w:ascii="Times New Roman" w:eastAsia="Times New Roman" w:hAnsi="Times New Roman" w:cs="Times New Roman"/>
                <w:b/>
                <w:sz w:val="24"/>
                <w:szCs w:val="24"/>
              </w:rPr>
              <w:t>‘t’ value</w:t>
            </w:r>
          </w:p>
        </w:tc>
      </w:tr>
      <w:tr w:rsidR="00EC5FE9" w:rsidRPr="00707065" w14:paraId="4365732E" w14:textId="77777777" w:rsidTr="000C36A8">
        <w:trPr>
          <w:trHeight w:val="108"/>
          <w:jc w:val="center"/>
        </w:trPr>
        <w:tc>
          <w:tcPr>
            <w:tcW w:w="196" w:type="pct"/>
            <w:vAlign w:val="center"/>
          </w:tcPr>
          <w:p w14:paraId="4C67845B" w14:textId="77777777" w:rsidR="00EC5FE9" w:rsidRPr="00707065" w:rsidRDefault="00EC5FE9" w:rsidP="006F019A">
            <w:pPr>
              <w:spacing w:line="480" w:lineRule="auto"/>
              <w:jc w:val="center"/>
              <w:rPr>
                <w:rFonts w:ascii="Times New Roman" w:eastAsia="Times New Roman" w:hAnsi="Times New Roman" w:cs="Times New Roman"/>
                <w:sz w:val="24"/>
                <w:szCs w:val="24"/>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w:t>
            </w:r>
          </w:p>
        </w:tc>
        <w:tc>
          <w:tcPr>
            <w:tcW w:w="842" w:type="pct"/>
            <w:vAlign w:val="center"/>
          </w:tcPr>
          <w:p w14:paraId="3A4D86ED" w14:textId="77777777" w:rsidR="00EC5FE9" w:rsidRPr="00707065" w:rsidRDefault="00EC5FE9" w:rsidP="006F019A">
            <w:pPr>
              <w:spacing w:line="480" w:lineRule="auto"/>
              <w:jc w:val="center"/>
              <w:rPr>
                <w:rFonts w:ascii="Times New Roman" w:eastAsia="Times New Roman" w:hAnsi="Times New Roman" w:cs="Times New Roman"/>
                <w:sz w:val="24"/>
                <w:szCs w:val="24"/>
              </w:rPr>
            </w:pPr>
            <w:r w:rsidRPr="00707065">
              <w:rPr>
                <w:rFonts w:ascii="Times New Roman" w:eastAsia="Times New Roman" w:hAnsi="Times New Roman" w:cs="Times New Roman"/>
                <w:sz w:val="24"/>
                <w:szCs w:val="24"/>
              </w:rPr>
              <w:t>Age</w:t>
            </w:r>
          </w:p>
        </w:tc>
        <w:tc>
          <w:tcPr>
            <w:tcW w:w="496" w:type="pct"/>
            <w:vAlign w:val="center"/>
          </w:tcPr>
          <w:p w14:paraId="4B3E1334"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0.33</w:t>
            </w:r>
          </w:p>
        </w:tc>
        <w:tc>
          <w:tcPr>
            <w:tcW w:w="495" w:type="pct"/>
            <w:vAlign w:val="center"/>
          </w:tcPr>
          <w:p w14:paraId="27739B51"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0.26</w:t>
            </w:r>
          </w:p>
        </w:tc>
        <w:tc>
          <w:tcPr>
            <w:tcW w:w="297" w:type="pct"/>
            <w:vAlign w:val="center"/>
          </w:tcPr>
          <w:p w14:paraId="191A3BB5"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0.78</w:t>
            </w:r>
            <w:r w:rsidRPr="009D2CC2">
              <w:rPr>
                <w:rFonts w:ascii="Times New Roman" w:hAnsi="Times New Roman" w:cs="Times New Roman"/>
                <w:bCs/>
                <w:sz w:val="24"/>
                <w:szCs w:val="24"/>
                <w:vertAlign w:val="superscript"/>
              </w:rPr>
              <w:t>NS</w:t>
            </w:r>
          </w:p>
        </w:tc>
        <w:tc>
          <w:tcPr>
            <w:tcW w:w="495" w:type="pct"/>
            <w:vAlign w:val="center"/>
          </w:tcPr>
          <w:p w14:paraId="1E715AF5"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0.11</w:t>
            </w:r>
          </w:p>
        </w:tc>
        <w:tc>
          <w:tcPr>
            <w:tcW w:w="520" w:type="pct"/>
            <w:vAlign w:val="center"/>
          </w:tcPr>
          <w:p w14:paraId="7DBB386D"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0.26</w:t>
            </w:r>
          </w:p>
        </w:tc>
        <w:tc>
          <w:tcPr>
            <w:tcW w:w="323" w:type="pct"/>
            <w:vAlign w:val="center"/>
          </w:tcPr>
          <w:p w14:paraId="12709C1F"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2.28*</w:t>
            </w:r>
          </w:p>
        </w:tc>
        <w:tc>
          <w:tcPr>
            <w:tcW w:w="495" w:type="pct"/>
            <w:vAlign w:val="center"/>
          </w:tcPr>
          <w:p w14:paraId="052201BF"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0.33</w:t>
            </w:r>
          </w:p>
        </w:tc>
        <w:tc>
          <w:tcPr>
            <w:tcW w:w="495" w:type="pct"/>
            <w:vAlign w:val="center"/>
          </w:tcPr>
          <w:p w14:paraId="04A99D82"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eastAsia="Times New Roman" w:hAnsi="Times New Roman" w:cs="Times New Roman"/>
                <w:sz w:val="24"/>
                <w:szCs w:val="24"/>
              </w:rPr>
              <w:t>0.26</w:t>
            </w:r>
          </w:p>
        </w:tc>
        <w:tc>
          <w:tcPr>
            <w:tcW w:w="346" w:type="pct"/>
            <w:vAlign w:val="center"/>
          </w:tcPr>
          <w:p w14:paraId="7A0C42A3" w14:textId="77777777" w:rsidR="00EC5FE9" w:rsidRPr="009D2CC2" w:rsidRDefault="00EC5FE9" w:rsidP="006F019A">
            <w:pPr>
              <w:spacing w:line="480" w:lineRule="auto"/>
              <w:jc w:val="center"/>
              <w:rPr>
                <w:rFonts w:ascii="Times New Roman" w:eastAsia="Times New Roman" w:hAnsi="Times New Roman" w:cs="Times New Roman"/>
                <w:sz w:val="24"/>
                <w:szCs w:val="24"/>
              </w:rPr>
            </w:pPr>
            <w:r w:rsidRPr="009D2CC2">
              <w:rPr>
                <w:rFonts w:ascii="Times New Roman" w:hAnsi="Times New Roman" w:cs="Times New Roman"/>
                <w:bCs/>
                <w:sz w:val="24"/>
                <w:szCs w:val="24"/>
              </w:rPr>
              <w:t>0.78</w:t>
            </w:r>
            <w:r w:rsidRPr="009D2CC2">
              <w:rPr>
                <w:rFonts w:ascii="Times New Roman" w:hAnsi="Times New Roman" w:cs="Times New Roman"/>
                <w:bCs/>
                <w:sz w:val="24"/>
                <w:szCs w:val="24"/>
                <w:vertAlign w:val="superscript"/>
              </w:rPr>
              <w:t>NS</w:t>
            </w:r>
          </w:p>
        </w:tc>
      </w:tr>
      <w:tr w:rsidR="00EC5FE9" w:rsidRPr="00707065" w14:paraId="388A3B06" w14:textId="77777777" w:rsidTr="000C36A8">
        <w:trPr>
          <w:trHeight w:val="113"/>
          <w:jc w:val="center"/>
        </w:trPr>
        <w:tc>
          <w:tcPr>
            <w:tcW w:w="196" w:type="pct"/>
            <w:vAlign w:val="center"/>
          </w:tcPr>
          <w:p w14:paraId="2600913E"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2</w:t>
            </w:r>
          </w:p>
        </w:tc>
        <w:tc>
          <w:tcPr>
            <w:tcW w:w="842" w:type="pct"/>
            <w:vAlign w:val="center"/>
          </w:tcPr>
          <w:p w14:paraId="7ED0AFB7"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Education</w:t>
            </w:r>
          </w:p>
        </w:tc>
        <w:tc>
          <w:tcPr>
            <w:tcW w:w="496" w:type="pct"/>
            <w:vAlign w:val="center"/>
          </w:tcPr>
          <w:p w14:paraId="26F2088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495" w:type="pct"/>
            <w:vAlign w:val="center"/>
          </w:tcPr>
          <w:p w14:paraId="2E3DDF1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0.81</w:t>
            </w:r>
          </w:p>
        </w:tc>
        <w:tc>
          <w:tcPr>
            <w:tcW w:w="297" w:type="pct"/>
            <w:vAlign w:val="center"/>
          </w:tcPr>
          <w:p w14:paraId="16A32F3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2.12*</w:t>
            </w:r>
          </w:p>
        </w:tc>
        <w:tc>
          <w:tcPr>
            <w:tcW w:w="495" w:type="pct"/>
            <w:vAlign w:val="center"/>
          </w:tcPr>
          <w:p w14:paraId="0D5853D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520" w:type="pct"/>
            <w:vAlign w:val="center"/>
          </w:tcPr>
          <w:p w14:paraId="10950B5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0.81</w:t>
            </w:r>
          </w:p>
        </w:tc>
        <w:tc>
          <w:tcPr>
            <w:tcW w:w="323" w:type="pct"/>
            <w:vAlign w:val="center"/>
          </w:tcPr>
          <w:p w14:paraId="40DFDC5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2.08*</w:t>
            </w:r>
          </w:p>
        </w:tc>
        <w:tc>
          <w:tcPr>
            <w:tcW w:w="495" w:type="pct"/>
            <w:vAlign w:val="center"/>
          </w:tcPr>
          <w:p w14:paraId="6715057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0.30</w:t>
            </w:r>
          </w:p>
        </w:tc>
        <w:tc>
          <w:tcPr>
            <w:tcW w:w="495" w:type="pct"/>
            <w:vAlign w:val="center"/>
          </w:tcPr>
          <w:p w14:paraId="2C7F9CD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0.65</w:t>
            </w:r>
          </w:p>
        </w:tc>
        <w:tc>
          <w:tcPr>
            <w:tcW w:w="346" w:type="pct"/>
            <w:vAlign w:val="center"/>
          </w:tcPr>
          <w:p w14:paraId="36B0D28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2.12*</w:t>
            </w:r>
          </w:p>
        </w:tc>
      </w:tr>
      <w:tr w:rsidR="00EC5FE9" w:rsidRPr="00707065" w14:paraId="62A23C16" w14:textId="77777777" w:rsidTr="000C36A8">
        <w:trPr>
          <w:trHeight w:val="258"/>
          <w:jc w:val="center"/>
        </w:trPr>
        <w:tc>
          <w:tcPr>
            <w:tcW w:w="196" w:type="pct"/>
            <w:vAlign w:val="center"/>
          </w:tcPr>
          <w:p w14:paraId="2A0719D1"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3</w:t>
            </w:r>
          </w:p>
        </w:tc>
        <w:tc>
          <w:tcPr>
            <w:tcW w:w="842" w:type="pct"/>
            <w:vAlign w:val="center"/>
          </w:tcPr>
          <w:p w14:paraId="6D762916"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Family size</w:t>
            </w:r>
          </w:p>
        </w:tc>
        <w:tc>
          <w:tcPr>
            <w:tcW w:w="496" w:type="pct"/>
            <w:vAlign w:val="center"/>
          </w:tcPr>
          <w:p w14:paraId="691319B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495" w:type="pct"/>
            <w:vAlign w:val="center"/>
          </w:tcPr>
          <w:p w14:paraId="1CCF657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0.67</w:t>
            </w:r>
          </w:p>
        </w:tc>
        <w:tc>
          <w:tcPr>
            <w:tcW w:w="297" w:type="pct"/>
            <w:vAlign w:val="center"/>
          </w:tcPr>
          <w:p w14:paraId="5B745F1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1.45</w:t>
            </w:r>
            <w:r w:rsidRPr="009D2CC2">
              <w:rPr>
                <w:rFonts w:ascii="Times New Roman" w:hAnsi="Times New Roman" w:cs="Times New Roman"/>
                <w:bCs/>
                <w:sz w:val="24"/>
                <w:szCs w:val="24"/>
                <w:vertAlign w:val="superscript"/>
              </w:rPr>
              <w:t>NS</w:t>
            </w:r>
          </w:p>
        </w:tc>
        <w:tc>
          <w:tcPr>
            <w:tcW w:w="495" w:type="pct"/>
            <w:vAlign w:val="center"/>
          </w:tcPr>
          <w:p w14:paraId="1A7105E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520" w:type="pct"/>
            <w:vAlign w:val="center"/>
          </w:tcPr>
          <w:p w14:paraId="7CFBE46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0.67</w:t>
            </w:r>
          </w:p>
        </w:tc>
        <w:tc>
          <w:tcPr>
            <w:tcW w:w="323" w:type="pct"/>
            <w:vAlign w:val="center"/>
          </w:tcPr>
          <w:p w14:paraId="6677195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1.45</w:t>
            </w:r>
            <w:r w:rsidRPr="009D2CC2">
              <w:rPr>
                <w:rFonts w:ascii="Times New Roman" w:hAnsi="Times New Roman" w:cs="Times New Roman"/>
                <w:bCs/>
                <w:sz w:val="24"/>
                <w:szCs w:val="24"/>
                <w:vertAlign w:val="superscript"/>
              </w:rPr>
              <w:t>NS</w:t>
            </w:r>
          </w:p>
        </w:tc>
        <w:tc>
          <w:tcPr>
            <w:tcW w:w="495" w:type="pct"/>
            <w:vAlign w:val="center"/>
          </w:tcPr>
          <w:p w14:paraId="02130BA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0.47</w:t>
            </w:r>
          </w:p>
        </w:tc>
        <w:tc>
          <w:tcPr>
            <w:tcW w:w="495" w:type="pct"/>
            <w:vAlign w:val="center"/>
          </w:tcPr>
          <w:p w14:paraId="2FB397C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0.63</w:t>
            </w:r>
          </w:p>
        </w:tc>
        <w:tc>
          <w:tcPr>
            <w:tcW w:w="346" w:type="pct"/>
            <w:vAlign w:val="center"/>
          </w:tcPr>
          <w:p w14:paraId="17D1B1E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1.34</w:t>
            </w:r>
            <w:r w:rsidRPr="009D2CC2">
              <w:rPr>
                <w:rFonts w:ascii="Times New Roman" w:hAnsi="Times New Roman" w:cs="Times New Roman"/>
                <w:bCs/>
                <w:sz w:val="24"/>
                <w:szCs w:val="24"/>
                <w:vertAlign w:val="superscript"/>
              </w:rPr>
              <w:t>NS</w:t>
            </w:r>
          </w:p>
        </w:tc>
      </w:tr>
      <w:tr w:rsidR="00EC5FE9" w:rsidRPr="00707065" w14:paraId="1741363C" w14:textId="77777777" w:rsidTr="000C36A8">
        <w:trPr>
          <w:trHeight w:val="107"/>
          <w:jc w:val="center"/>
        </w:trPr>
        <w:tc>
          <w:tcPr>
            <w:tcW w:w="196" w:type="pct"/>
            <w:vAlign w:val="center"/>
          </w:tcPr>
          <w:p w14:paraId="04E8040B"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4</w:t>
            </w:r>
          </w:p>
        </w:tc>
        <w:tc>
          <w:tcPr>
            <w:tcW w:w="842" w:type="pct"/>
            <w:vAlign w:val="center"/>
          </w:tcPr>
          <w:p w14:paraId="53EFCAA0"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Land holding</w:t>
            </w:r>
          </w:p>
        </w:tc>
        <w:tc>
          <w:tcPr>
            <w:tcW w:w="496" w:type="pct"/>
            <w:vAlign w:val="center"/>
          </w:tcPr>
          <w:p w14:paraId="313D318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0.79</w:t>
            </w:r>
          </w:p>
        </w:tc>
        <w:tc>
          <w:tcPr>
            <w:tcW w:w="495" w:type="pct"/>
            <w:vAlign w:val="center"/>
          </w:tcPr>
          <w:p w14:paraId="13A27E0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0.54</w:t>
            </w:r>
          </w:p>
        </w:tc>
        <w:tc>
          <w:tcPr>
            <w:tcW w:w="297" w:type="pct"/>
            <w:vAlign w:val="center"/>
          </w:tcPr>
          <w:p w14:paraId="5BC9DF4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0.68</w:t>
            </w:r>
            <w:r w:rsidRPr="009D2CC2">
              <w:rPr>
                <w:rFonts w:ascii="Times New Roman" w:hAnsi="Times New Roman" w:cs="Times New Roman"/>
                <w:bCs/>
                <w:sz w:val="24"/>
                <w:szCs w:val="24"/>
                <w:vertAlign w:val="superscript"/>
              </w:rPr>
              <w:t>NS</w:t>
            </w:r>
          </w:p>
        </w:tc>
        <w:tc>
          <w:tcPr>
            <w:tcW w:w="495" w:type="pct"/>
            <w:vAlign w:val="center"/>
          </w:tcPr>
          <w:p w14:paraId="6A86C57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0.66</w:t>
            </w:r>
          </w:p>
        </w:tc>
        <w:tc>
          <w:tcPr>
            <w:tcW w:w="520" w:type="pct"/>
            <w:vAlign w:val="center"/>
          </w:tcPr>
          <w:p w14:paraId="4F521B9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0.45</w:t>
            </w:r>
          </w:p>
        </w:tc>
        <w:tc>
          <w:tcPr>
            <w:tcW w:w="323" w:type="pct"/>
            <w:vAlign w:val="center"/>
          </w:tcPr>
          <w:p w14:paraId="1BF8E33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0.68</w:t>
            </w:r>
            <w:r w:rsidRPr="009D2CC2">
              <w:rPr>
                <w:rFonts w:ascii="Times New Roman" w:hAnsi="Times New Roman" w:cs="Times New Roman"/>
                <w:bCs/>
                <w:sz w:val="24"/>
                <w:szCs w:val="24"/>
                <w:vertAlign w:val="superscript"/>
              </w:rPr>
              <w:t>NS</w:t>
            </w:r>
          </w:p>
        </w:tc>
        <w:tc>
          <w:tcPr>
            <w:tcW w:w="495" w:type="pct"/>
            <w:vAlign w:val="center"/>
          </w:tcPr>
          <w:p w14:paraId="3630B44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0.54</w:t>
            </w:r>
          </w:p>
        </w:tc>
        <w:tc>
          <w:tcPr>
            <w:tcW w:w="495" w:type="pct"/>
            <w:vAlign w:val="center"/>
          </w:tcPr>
          <w:p w14:paraId="057FF93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346" w:type="pct"/>
            <w:vAlign w:val="center"/>
          </w:tcPr>
          <w:p w14:paraId="198826B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0.84</w:t>
            </w:r>
            <w:r w:rsidRPr="009D2CC2">
              <w:rPr>
                <w:rFonts w:ascii="Times New Roman" w:hAnsi="Times New Roman" w:cs="Times New Roman"/>
                <w:bCs/>
                <w:sz w:val="24"/>
                <w:szCs w:val="24"/>
                <w:vertAlign w:val="superscript"/>
              </w:rPr>
              <w:t>NS</w:t>
            </w:r>
          </w:p>
        </w:tc>
      </w:tr>
      <w:tr w:rsidR="00EC5FE9" w:rsidRPr="00707065" w14:paraId="1C7D7B17" w14:textId="77777777" w:rsidTr="000C36A8">
        <w:trPr>
          <w:trHeight w:val="110"/>
          <w:jc w:val="center"/>
        </w:trPr>
        <w:tc>
          <w:tcPr>
            <w:tcW w:w="196" w:type="pct"/>
            <w:vAlign w:val="center"/>
          </w:tcPr>
          <w:p w14:paraId="3BCA5EC9"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5</w:t>
            </w:r>
          </w:p>
        </w:tc>
        <w:tc>
          <w:tcPr>
            <w:tcW w:w="842" w:type="pct"/>
            <w:vAlign w:val="center"/>
          </w:tcPr>
          <w:p w14:paraId="5DA30754"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Farming experience</w:t>
            </w:r>
          </w:p>
        </w:tc>
        <w:tc>
          <w:tcPr>
            <w:tcW w:w="496" w:type="pct"/>
            <w:vAlign w:val="center"/>
          </w:tcPr>
          <w:p w14:paraId="525D183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0.20</w:t>
            </w:r>
          </w:p>
        </w:tc>
        <w:tc>
          <w:tcPr>
            <w:tcW w:w="495" w:type="pct"/>
            <w:vAlign w:val="center"/>
          </w:tcPr>
          <w:p w14:paraId="587651F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0.51</w:t>
            </w:r>
          </w:p>
        </w:tc>
        <w:tc>
          <w:tcPr>
            <w:tcW w:w="297" w:type="pct"/>
            <w:vAlign w:val="center"/>
          </w:tcPr>
          <w:p w14:paraId="4E32563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2.44*</w:t>
            </w:r>
          </w:p>
        </w:tc>
        <w:tc>
          <w:tcPr>
            <w:tcW w:w="495" w:type="pct"/>
            <w:vAlign w:val="center"/>
          </w:tcPr>
          <w:p w14:paraId="7C22DA7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0.13</w:t>
            </w:r>
          </w:p>
        </w:tc>
        <w:tc>
          <w:tcPr>
            <w:tcW w:w="520" w:type="pct"/>
            <w:vAlign w:val="center"/>
          </w:tcPr>
          <w:p w14:paraId="6023060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0.35</w:t>
            </w:r>
          </w:p>
        </w:tc>
        <w:tc>
          <w:tcPr>
            <w:tcW w:w="323" w:type="pct"/>
            <w:vAlign w:val="center"/>
          </w:tcPr>
          <w:p w14:paraId="3AAC1B3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2.54*</w:t>
            </w:r>
          </w:p>
        </w:tc>
        <w:tc>
          <w:tcPr>
            <w:tcW w:w="495" w:type="pct"/>
            <w:vAlign w:val="center"/>
          </w:tcPr>
          <w:p w14:paraId="779D7F9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0.13</w:t>
            </w:r>
          </w:p>
        </w:tc>
        <w:tc>
          <w:tcPr>
            <w:tcW w:w="495" w:type="pct"/>
            <w:vAlign w:val="center"/>
          </w:tcPr>
          <w:p w14:paraId="7034F04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0.32</w:t>
            </w:r>
          </w:p>
        </w:tc>
        <w:tc>
          <w:tcPr>
            <w:tcW w:w="346" w:type="pct"/>
            <w:vAlign w:val="center"/>
          </w:tcPr>
          <w:p w14:paraId="39F238E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2.44*</w:t>
            </w:r>
          </w:p>
        </w:tc>
      </w:tr>
      <w:tr w:rsidR="00EC5FE9" w:rsidRPr="00707065" w14:paraId="709070E9" w14:textId="77777777" w:rsidTr="000C36A8">
        <w:trPr>
          <w:trHeight w:val="101"/>
          <w:jc w:val="center"/>
        </w:trPr>
        <w:tc>
          <w:tcPr>
            <w:tcW w:w="196" w:type="pct"/>
            <w:vAlign w:val="center"/>
          </w:tcPr>
          <w:p w14:paraId="14E7E94A"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6</w:t>
            </w:r>
          </w:p>
        </w:tc>
        <w:tc>
          <w:tcPr>
            <w:tcW w:w="842" w:type="pct"/>
            <w:vAlign w:val="center"/>
          </w:tcPr>
          <w:p w14:paraId="1FED7DBF"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bCs/>
                <w:sz w:val="24"/>
                <w:szCs w:val="24"/>
                <w:lang w:val="en-IN"/>
              </w:rPr>
              <w:t>Livestock possession</w:t>
            </w:r>
          </w:p>
        </w:tc>
        <w:tc>
          <w:tcPr>
            <w:tcW w:w="496" w:type="pct"/>
            <w:vAlign w:val="center"/>
          </w:tcPr>
          <w:p w14:paraId="74FDD54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0.08</w:t>
            </w:r>
          </w:p>
        </w:tc>
        <w:tc>
          <w:tcPr>
            <w:tcW w:w="495" w:type="pct"/>
            <w:vAlign w:val="center"/>
          </w:tcPr>
          <w:p w14:paraId="48EB531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0.11</w:t>
            </w:r>
          </w:p>
        </w:tc>
        <w:tc>
          <w:tcPr>
            <w:tcW w:w="297" w:type="pct"/>
            <w:vAlign w:val="center"/>
          </w:tcPr>
          <w:p w14:paraId="06E06F6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1.28</w:t>
            </w:r>
            <w:r w:rsidRPr="009D2CC2">
              <w:rPr>
                <w:rFonts w:ascii="Times New Roman" w:hAnsi="Times New Roman" w:cs="Times New Roman"/>
                <w:bCs/>
                <w:sz w:val="24"/>
                <w:szCs w:val="24"/>
                <w:vertAlign w:val="superscript"/>
              </w:rPr>
              <w:t>NS</w:t>
            </w:r>
          </w:p>
        </w:tc>
        <w:tc>
          <w:tcPr>
            <w:tcW w:w="495" w:type="pct"/>
            <w:vAlign w:val="center"/>
          </w:tcPr>
          <w:p w14:paraId="6B1EA38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0.37</w:t>
            </w:r>
          </w:p>
        </w:tc>
        <w:tc>
          <w:tcPr>
            <w:tcW w:w="520" w:type="pct"/>
            <w:vAlign w:val="center"/>
          </w:tcPr>
          <w:p w14:paraId="1174351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0.48</w:t>
            </w:r>
          </w:p>
        </w:tc>
        <w:tc>
          <w:tcPr>
            <w:tcW w:w="323" w:type="pct"/>
            <w:vAlign w:val="center"/>
          </w:tcPr>
          <w:p w14:paraId="3226162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1.28</w:t>
            </w:r>
            <w:r w:rsidRPr="009D2CC2">
              <w:rPr>
                <w:rFonts w:ascii="Times New Roman" w:hAnsi="Times New Roman" w:cs="Times New Roman"/>
                <w:bCs/>
                <w:sz w:val="24"/>
                <w:szCs w:val="24"/>
                <w:vertAlign w:val="superscript"/>
              </w:rPr>
              <w:t>NS</w:t>
            </w:r>
          </w:p>
        </w:tc>
        <w:tc>
          <w:tcPr>
            <w:tcW w:w="495" w:type="pct"/>
            <w:vAlign w:val="center"/>
          </w:tcPr>
          <w:p w14:paraId="7A2D1C6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0.34</w:t>
            </w:r>
          </w:p>
        </w:tc>
        <w:tc>
          <w:tcPr>
            <w:tcW w:w="495" w:type="pct"/>
            <w:vAlign w:val="center"/>
          </w:tcPr>
          <w:p w14:paraId="2FA8734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0.44</w:t>
            </w:r>
          </w:p>
        </w:tc>
        <w:tc>
          <w:tcPr>
            <w:tcW w:w="346" w:type="pct"/>
            <w:vAlign w:val="center"/>
          </w:tcPr>
          <w:p w14:paraId="6C5AC04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1.28</w:t>
            </w:r>
            <w:r w:rsidRPr="009D2CC2">
              <w:rPr>
                <w:rFonts w:ascii="Times New Roman" w:hAnsi="Times New Roman" w:cs="Times New Roman"/>
                <w:bCs/>
                <w:sz w:val="24"/>
                <w:szCs w:val="24"/>
                <w:vertAlign w:val="superscript"/>
              </w:rPr>
              <w:t>NS</w:t>
            </w:r>
          </w:p>
        </w:tc>
      </w:tr>
      <w:tr w:rsidR="00EC5FE9" w:rsidRPr="00707065" w14:paraId="63CB17DB" w14:textId="77777777" w:rsidTr="000C36A8">
        <w:trPr>
          <w:trHeight w:val="104"/>
          <w:jc w:val="center"/>
        </w:trPr>
        <w:tc>
          <w:tcPr>
            <w:tcW w:w="196" w:type="pct"/>
            <w:vAlign w:val="center"/>
          </w:tcPr>
          <w:p w14:paraId="70488F28"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7</w:t>
            </w:r>
          </w:p>
        </w:tc>
        <w:tc>
          <w:tcPr>
            <w:tcW w:w="842" w:type="pct"/>
            <w:vAlign w:val="center"/>
          </w:tcPr>
          <w:p w14:paraId="2AA8DCC1"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bCs/>
                <w:sz w:val="24"/>
                <w:szCs w:val="24"/>
                <w:lang w:val="en-IN"/>
              </w:rPr>
              <w:t>Annual income</w:t>
            </w:r>
          </w:p>
        </w:tc>
        <w:tc>
          <w:tcPr>
            <w:tcW w:w="496" w:type="pct"/>
            <w:vAlign w:val="center"/>
          </w:tcPr>
          <w:p w14:paraId="2B29AF4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w:t>
            </w:r>
          </w:p>
        </w:tc>
        <w:tc>
          <w:tcPr>
            <w:tcW w:w="495" w:type="pct"/>
            <w:vAlign w:val="center"/>
          </w:tcPr>
          <w:p w14:paraId="793533F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0.61</w:t>
            </w:r>
          </w:p>
        </w:tc>
        <w:tc>
          <w:tcPr>
            <w:tcW w:w="297" w:type="pct"/>
            <w:vAlign w:val="center"/>
          </w:tcPr>
          <w:p w14:paraId="0917856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2.19*</w:t>
            </w:r>
          </w:p>
        </w:tc>
        <w:tc>
          <w:tcPr>
            <w:tcW w:w="495" w:type="pct"/>
            <w:vAlign w:val="center"/>
          </w:tcPr>
          <w:p w14:paraId="66650E2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0.24</w:t>
            </w:r>
          </w:p>
        </w:tc>
        <w:tc>
          <w:tcPr>
            <w:tcW w:w="520" w:type="pct"/>
            <w:vAlign w:val="center"/>
          </w:tcPr>
          <w:p w14:paraId="4DDC597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0.58</w:t>
            </w:r>
          </w:p>
        </w:tc>
        <w:tc>
          <w:tcPr>
            <w:tcW w:w="323" w:type="pct"/>
            <w:vAlign w:val="center"/>
          </w:tcPr>
          <w:p w14:paraId="1961E52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2.38*</w:t>
            </w:r>
          </w:p>
        </w:tc>
        <w:tc>
          <w:tcPr>
            <w:tcW w:w="495" w:type="pct"/>
            <w:vAlign w:val="center"/>
          </w:tcPr>
          <w:p w14:paraId="5BA0F3B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0.41</w:t>
            </w:r>
          </w:p>
        </w:tc>
        <w:tc>
          <w:tcPr>
            <w:tcW w:w="495" w:type="pct"/>
            <w:vAlign w:val="center"/>
          </w:tcPr>
          <w:p w14:paraId="48B2988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346" w:type="pct"/>
            <w:vAlign w:val="center"/>
          </w:tcPr>
          <w:p w14:paraId="0693811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0.91</w:t>
            </w:r>
            <w:r w:rsidRPr="009D2CC2">
              <w:rPr>
                <w:rFonts w:ascii="Times New Roman" w:hAnsi="Times New Roman" w:cs="Times New Roman"/>
                <w:bCs/>
                <w:sz w:val="24"/>
                <w:szCs w:val="24"/>
                <w:vertAlign w:val="superscript"/>
              </w:rPr>
              <w:t>NS</w:t>
            </w:r>
          </w:p>
        </w:tc>
      </w:tr>
      <w:tr w:rsidR="00EC5FE9" w:rsidRPr="00707065" w14:paraId="1191667F" w14:textId="77777777" w:rsidTr="000C36A8">
        <w:trPr>
          <w:trHeight w:val="109"/>
          <w:jc w:val="center"/>
        </w:trPr>
        <w:tc>
          <w:tcPr>
            <w:tcW w:w="196" w:type="pct"/>
            <w:vAlign w:val="center"/>
          </w:tcPr>
          <w:p w14:paraId="015F0C9F"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8</w:t>
            </w:r>
          </w:p>
        </w:tc>
        <w:tc>
          <w:tcPr>
            <w:tcW w:w="842" w:type="pct"/>
            <w:vAlign w:val="center"/>
          </w:tcPr>
          <w:p w14:paraId="3673DDFE"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Innovativeness</w:t>
            </w:r>
          </w:p>
        </w:tc>
        <w:tc>
          <w:tcPr>
            <w:tcW w:w="496" w:type="pct"/>
            <w:vAlign w:val="center"/>
          </w:tcPr>
          <w:p w14:paraId="161835E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0.37</w:t>
            </w:r>
          </w:p>
        </w:tc>
        <w:tc>
          <w:tcPr>
            <w:tcW w:w="495" w:type="pct"/>
            <w:vAlign w:val="center"/>
          </w:tcPr>
          <w:p w14:paraId="39D817E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0.81</w:t>
            </w:r>
          </w:p>
        </w:tc>
        <w:tc>
          <w:tcPr>
            <w:tcW w:w="297" w:type="pct"/>
            <w:vAlign w:val="center"/>
          </w:tcPr>
          <w:p w14:paraId="321931D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2.14*</w:t>
            </w:r>
          </w:p>
        </w:tc>
        <w:tc>
          <w:tcPr>
            <w:tcW w:w="495" w:type="pct"/>
            <w:vAlign w:val="center"/>
          </w:tcPr>
          <w:p w14:paraId="0B98C3F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0.20</w:t>
            </w:r>
          </w:p>
        </w:tc>
        <w:tc>
          <w:tcPr>
            <w:tcW w:w="520" w:type="pct"/>
            <w:vAlign w:val="center"/>
          </w:tcPr>
          <w:p w14:paraId="7EA1C40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0.65</w:t>
            </w:r>
          </w:p>
        </w:tc>
        <w:tc>
          <w:tcPr>
            <w:tcW w:w="323" w:type="pct"/>
            <w:vAlign w:val="center"/>
          </w:tcPr>
          <w:p w14:paraId="1EEAF5D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3.14**</w:t>
            </w:r>
          </w:p>
        </w:tc>
        <w:tc>
          <w:tcPr>
            <w:tcW w:w="495" w:type="pct"/>
            <w:vAlign w:val="center"/>
          </w:tcPr>
          <w:p w14:paraId="36E6587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w:t>
            </w:r>
          </w:p>
        </w:tc>
        <w:tc>
          <w:tcPr>
            <w:tcW w:w="495" w:type="pct"/>
            <w:vAlign w:val="center"/>
          </w:tcPr>
          <w:p w14:paraId="3DDD279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0.63</w:t>
            </w:r>
          </w:p>
        </w:tc>
        <w:tc>
          <w:tcPr>
            <w:tcW w:w="346" w:type="pct"/>
            <w:vAlign w:val="center"/>
          </w:tcPr>
          <w:p w14:paraId="6843F16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2.12*</w:t>
            </w:r>
          </w:p>
        </w:tc>
      </w:tr>
      <w:tr w:rsidR="00EC5FE9" w:rsidRPr="00707065" w14:paraId="68DA202D" w14:textId="77777777" w:rsidTr="000C36A8">
        <w:trPr>
          <w:trHeight w:val="399"/>
          <w:jc w:val="center"/>
        </w:trPr>
        <w:tc>
          <w:tcPr>
            <w:tcW w:w="196" w:type="pct"/>
            <w:vAlign w:val="center"/>
          </w:tcPr>
          <w:p w14:paraId="1215DAB3"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9</w:t>
            </w:r>
          </w:p>
        </w:tc>
        <w:tc>
          <w:tcPr>
            <w:tcW w:w="842" w:type="pct"/>
            <w:vAlign w:val="center"/>
          </w:tcPr>
          <w:p w14:paraId="6B73C038"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bCs/>
                <w:sz w:val="24"/>
                <w:szCs w:val="24"/>
                <w:lang w:val="en-IN"/>
              </w:rPr>
              <w:t>Achievement motivation</w:t>
            </w:r>
          </w:p>
        </w:tc>
        <w:tc>
          <w:tcPr>
            <w:tcW w:w="496" w:type="pct"/>
            <w:vAlign w:val="center"/>
          </w:tcPr>
          <w:p w14:paraId="52A2113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0.39</w:t>
            </w:r>
          </w:p>
        </w:tc>
        <w:tc>
          <w:tcPr>
            <w:tcW w:w="495" w:type="pct"/>
            <w:vAlign w:val="center"/>
          </w:tcPr>
          <w:p w14:paraId="2E7B41F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0.88</w:t>
            </w:r>
          </w:p>
        </w:tc>
        <w:tc>
          <w:tcPr>
            <w:tcW w:w="297" w:type="pct"/>
            <w:vAlign w:val="center"/>
          </w:tcPr>
          <w:p w14:paraId="499EC2E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2.21*</w:t>
            </w:r>
          </w:p>
        </w:tc>
        <w:tc>
          <w:tcPr>
            <w:tcW w:w="495" w:type="pct"/>
            <w:vAlign w:val="center"/>
          </w:tcPr>
          <w:p w14:paraId="6AA6E7E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w:t>
            </w:r>
          </w:p>
        </w:tc>
        <w:tc>
          <w:tcPr>
            <w:tcW w:w="520" w:type="pct"/>
            <w:vAlign w:val="center"/>
          </w:tcPr>
          <w:p w14:paraId="201BBC0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0.84</w:t>
            </w:r>
          </w:p>
        </w:tc>
        <w:tc>
          <w:tcPr>
            <w:tcW w:w="323" w:type="pct"/>
            <w:vAlign w:val="center"/>
          </w:tcPr>
          <w:p w14:paraId="6308041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3.31**</w:t>
            </w:r>
          </w:p>
        </w:tc>
        <w:tc>
          <w:tcPr>
            <w:tcW w:w="495" w:type="pct"/>
            <w:vAlign w:val="center"/>
          </w:tcPr>
          <w:p w14:paraId="4592F4F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0.15</w:t>
            </w:r>
          </w:p>
        </w:tc>
        <w:tc>
          <w:tcPr>
            <w:tcW w:w="495" w:type="pct"/>
            <w:vAlign w:val="center"/>
          </w:tcPr>
          <w:p w14:paraId="31CCDAE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0.34</w:t>
            </w:r>
          </w:p>
        </w:tc>
        <w:tc>
          <w:tcPr>
            <w:tcW w:w="346" w:type="pct"/>
            <w:vAlign w:val="center"/>
          </w:tcPr>
          <w:p w14:paraId="1AF5F58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2.21*</w:t>
            </w:r>
          </w:p>
        </w:tc>
      </w:tr>
      <w:tr w:rsidR="00EC5FE9" w:rsidRPr="00707065" w14:paraId="74FD64E9" w14:textId="77777777" w:rsidTr="000C36A8">
        <w:trPr>
          <w:trHeight w:val="70"/>
          <w:jc w:val="center"/>
        </w:trPr>
        <w:tc>
          <w:tcPr>
            <w:tcW w:w="196" w:type="pct"/>
            <w:vAlign w:val="center"/>
          </w:tcPr>
          <w:p w14:paraId="13114527"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10</w:t>
            </w:r>
          </w:p>
        </w:tc>
        <w:tc>
          <w:tcPr>
            <w:tcW w:w="842" w:type="pct"/>
            <w:vAlign w:val="center"/>
          </w:tcPr>
          <w:p w14:paraId="1896A4BD"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Scientific orientation</w:t>
            </w:r>
          </w:p>
        </w:tc>
        <w:tc>
          <w:tcPr>
            <w:tcW w:w="496" w:type="pct"/>
            <w:vAlign w:val="center"/>
          </w:tcPr>
          <w:p w14:paraId="663AA9A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495" w:type="pct"/>
            <w:vAlign w:val="center"/>
          </w:tcPr>
          <w:p w14:paraId="738B079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0.78</w:t>
            </w:r>
          </w:p>
        </w:tc>
        <w:tc>
          <w:tcPr>
            <w:tcW w:w="297" w:type="pct"/>
            <w:vAlign w:val="center"/>
          </w:tcPr>
          <w:p w14:paraId="37B008B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2.05*</w:t>
            </w:r>
          </w:p>
        </w:tc>
        <w:tc>
          <w:tcPr>
            <w:tcW w:w="495" w:type="pct"/>
            <w:vAlign w:val="center"/>
          </w:tcPr>
          <w:p w14:paraId="774B704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w:t>
            </w:r>
          </w:p>
        </w:tc>
        <w:tc>
          <w:tcPr>
            <w:tcW w:w="520" w:type="pct"/>
            <w:vAlign w:val="center"/>
          </w:tcPr>
          <w:p w14:paraId="241E5FA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0.85</w:t>
            </w:r>
          </w:p>
        </w:tc>
        <w:tc>
          <w:tcPr>
            <w:tcW w:w="323" w:type="pct"/>
            <w:vAlign w:val="center"/>
          </w:tcPr>
          <w:p w14:paraId="3C48753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3.05**</w:t>
            </w:r>
          </w:p>
        </w:tc>
        <w:tc>
          <w:tcPr>
            <w:tcW w:w="495" w:type="pct"/>
            <w:vAlign w:val="center"/>
          </w:tcPr>
          <w:p w14:paraId="42C4A56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0.15</w:t>
            </w:r>
          </w:p>
        </w:tc>
        <w:tc>
          <w:tcPr>
            <w:tcW w:w="495" w:type="pct"/>
            <w:vAlign w:val="center"/>
          </w:tcPr>
          <w:p w14:paraId="0D09462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w:t>
            </w:r>
          </w:p>
        </w:tc>
        <w:tc>
          <w:tcPr>
            <w:tcW w:w="346" w:type="pct"/>
            <w:vAlign w:val="center"/>
          </w:tcPr>
          <w:p w14:paraId="37D4ACFE"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2.05*</w:t>
            </w:r>
          </w:p>
        </w:tc>
      </w:tr>
      <w:tr w:rsidR="00EC5FE9" w:rsidRPr="00707065" w14:paraId="29627479" w14:textId="77777777" w:rsidTr="000C36A8">
        <w:trPr>
          <w:trHeight w:val="220"/>
          <w:jc w:val="center"/>
        </w:trPr>
        <w:tc>
          <w:tcPr>
            <w:tcW w:w="196" w:type="pct"/>
            <w:vAlign w:val="center"/>
          </w:tcPr>
          <w:p w14:paraId="38153A47"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lastRenderedPageBreak/>
              <w:t>X</w:t>
            </w:r>
            <w:r w:rsidRPr="00707065">
              <w:rPr>
                <w:rFonts w:ascii="Times New Roman" w:hAnsi="Times New Roman" w:cs="Times New Roman"/>
                <w:sz w:val="24"/>
                <w:szCs w:val="24"/>
                <w:vertAlign w:val="subscript"/>
              </w:rPr>
              <w:t>11</w:t>
            </w:r>
          </w:p>
        </w:tc>
        <w:tc>
          <w:tcPr>
            <w:tcW w:w="842" w:type="pct"/>
            <w:vAlign w:val="center"/>
          </w:tcPr>
          <w:p w14:paraId="2169848B"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Risk orientation</w:t>
            </w:r>
          </w:p>
        </w:tc>
        <w:tc>
          <w:tcPr>
            <w:tcW w:w="496" w:type="pct"/>
            <w:vAlign w:val="center"/>
          </w:tcPr>
          <w:p w14:paraId="680E9EA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w:t>
            </w:r>
          </w:p>
        </w:tc>
        <w:tc>
          <w:tcPr>
            <w:tcW w:w="495" w:type="pct"/>
            <w:vAlign w:val="center"/>
          </w:tcPr>
          <w:p w14:paraId="13E9B541"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0.62</w:t>
            </w:r>
          </w:p>
        </w:tc>
        <w:tc>
          <w:tcPr>
            <w:tcW w:w="297" w:type="pct"/>
            <w:vAlign w:val="center"/>
          </w:tcPr>
          <w:p w14:paraId="07DB3BC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2.41*</w:t>
            </w:r>
          </w:p>
        </w:tc>
        <w:tc>
          <w:tcPr>
            <w:tcW w:w="495" w:type="pct"/>
            <w:vAlign w:val="center"/>
          </w:tcPr>
          <w:p w14:paraId="00903D5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0.17</w:t>
            </w:r>
          </w:p>
        </w:tc>
        <w:tc>
          <w:tcPr>
            <w:tcW w:w="520" w:type="pct"/>
            <w:vAlign w:val="center"/>
          </w:tcPr>
          <w:p w14:paraId="388E37D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0.42</w:t>
            </w:r>
          </w:p>
        </w:tc>
        <w:tc>
          <w:tcPr>
            <w:tcW w:w="323" w:type="pct"/>
            <w:vAlign w:val="center"/>
          </w:tcPr>
          <w:p w14:paraId="4300983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2.41*</w:t>
            </w:r>
          </w:p>
        </w:tc>
        <w:tc>
          <w:tcPr>
            <w:tcW w:w="495" w:type="pct"/>
            <w:vAlign w:val="center"/>
          </w:tcPr>
          <w:p w14:paraId="08DC068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0.22</w:t>
            </w:r>
          </w:p>
        </w:tc>
        <w:tc>
          <w:tcPr>
            <w:tcW w:w="495" w:type="pct"/>
            <w:vAlign w:val="center"/>
          </w:tcPr>
          <w:p w14:paraId="7BF3BB7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0.54</w:t>
            </w:r>
          </w:p>
        </w:tc>
        <w:tc>
          <w:tcPr>
            <w:tcW w:w="346" w:type="pct"/>
            <w:vAlign w:val="center"/>
          </w:tcPr>
          <w:p w14:paraId="506AB9B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2.38*</w:t>
            </w:r>
          </w:p>
        </w:tc>
      </w:tr>
      <w:tr w:rsidR="00EC5FE9" w:rsidRPr="00707065" w14:paraId="4CBA2C87" w14:textId="77777777" w:rsidTr="000C36A8">
        <w:trPr>
          <w:trHeight w:val="70"/>
          <w:jc w:val="center"/>
        </w:trPr>
        <w:tc>
          <w:tcPr>
            <w:tcW w:w="196" w:type="pct"/>
            <w:vAlign w:val="center"/>
          </w:tcPr>
          <w:p w14:paraId="411B1023"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12</w:t>
            </w:r>
          </w:p>
        </w:tc>
        <w:tc>
          <w:tcPr>
            <w:tcW w:w="842" w:type="pct"/>
            <w:vAlign w:val="center"/>
          </w:tcPr>
          <w:p w14:paraId="4646E1CF"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Cosmopoliteness</w:t>
            </w:r>
          </w:p>
        </w:tc>
        <w:tc>
          <w:tcPr>
            <w:tcW w:w="496" w:type="pct"/>
            <w:vAlign w:val="center"/>
          </w:tcPr>
          <w:p w14:paraId="2851ACE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0.27</w:t>
            </w:r>
          </w:p>
        </w:tc>
        <w:tc>
          <w:tcPr>
            <w:tcW w:w="495" w:type="pct"/>
            <w:vAlign w:val="center"/>
          </w:tcPr>
          <w:p w14:paraId="6062C03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0.60</w:t>
            </w:r>
          </w:p>
        </w:tc>
        <w:tc>
          <w:tcPr>
            <w:tcW w:w="297" w:type="pct"/>
            <w:vAlign w:val="center"/>
          </w:tcPr>
          <w:p w14:paraId="4774842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2.18*</w:t>
            </w:r>
          </w:p>
        </w:tc>
        <w:tc>
          <w:tcPr>
            <w:tcW w:w="495" w:type="pct"/>
            <w:vAlign w:val="center"/>
          </w:tcPr>
          <w:p w14:paraId="5BFD956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w:t>
            </w:r>
          </w:p>
        </w:tc>
        <w:tc>
          <w:tcPr>
            <w:tcW w:w="520" w:type="pct"/>
            <w:vAlign w:val="center"/>
          </w:tcPr>
          <w:p w14:paraId="2A5A02E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0.69</w:t>
            </w:r>
          </w:p>
        </w:tc>
        <w:tc>
          <w:tcPr>
            <w:tcW w:w="323" w:type="pct"/>
            <w:vAlign w:val="center"/>
          </w:tcPr>
          <w:p w14:paraId="5A2D903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2.31*</w:t>
            </w:r>
          </w:p>
        </w:tc>
        <w:tc>
          <w:tcPr>
            <w:tcW w:w="495" w:type="pct"/>
            <w:vAlign w:val="center"/>
          </w:tcPr>
          <w:p w14:paraId="210247F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0.33</w:t>
            </w:r>
          </w:p>
        </w:tc>
        <w:tc>
          <w:tcPr>
            <w:tcW w:w="495" w:type="pct"/>
            <w:vAlign w:val="center"/>
          </w:tcPr>
          <w:p w14:paraId="6F900BE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0.58</w:t>
            </w:r>
          </w:p>
        </w:tc>
        <w:tc>
          <w:tcPr>
            <w:tcW w:w="346" w:type="pct"/>
            <w:vAlign w:val="center"/>
          </w:tcPr>
          <w:p w14:paraId="04264F3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1.71</w:t>
            </w:r>
            <w:r w:rsidRPr="009D2CC2">
              <w:rPr>
                <w:rFonts w:ascii="Times New Roman" w:hAnsi="Times New Roman" w:cs="Times New Roman"/>
                <w:bCs/>
                <w:sz w:val="24"/>
                <w:szCs w:val="24"/>
                <w:vertAlign w:val="superscript"/>
              </w:rPr>
              <w:t>NS</w:t>
            </w:r>
          </w:p>
        </w:tc>
      </w:tr>
      <w:tr w:rsidR="00EC5FE9" w:rsidRPr="00707065" w14:paraId="198FFF60" w14:textId="77777777" w:rsidTr="000C36A8">
        <w:trPr>
          <w:trHeight w:val="70"/>
          <w:jc w:val="center"/>
        </w:trPr>
        <w:tc>
          <w:tcPr>
            <w:tcW w:w="196" w:type="pct"/>
            <w:vAlign w:val="center"/>
          </w:tcPr>
          <w:p w14:paraId="1D4B0353"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13</w:t>
            </w:r>
          </w:p>
        </w:tc>
        <w:tc>
          <w:tcPr>
            <w:tcW w:w="842" w:type="pct"/>
            <w:vAlign w:val="center"/>
          </w:tcPr>
          <w:p w14:paraId="61CB372E"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Material possession</w:t>
            </w:r>
          </w:p>
        </w:tc>
        <w:tc>
          <w:tcPr>
            <w:tcW w:w="496" w:type="pct"/>
            <w:vAlign w:val="center"/>
          </w:tcPr>
          <w:p w14:paraId="4C10CA1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0.21</w:t>
            </w:r>
          </w:p>
        </w:tc>
        <w:tc>
          <w:tcPr>
            <w:tcW w:w="495" w:type="pct"/>
            <w:vAlign w:val="center"/>
          </w:tcPr>
          <w:p w14:paraId="3B266B5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0.21</w:t>
            </w:r>
          </w:p>
        </w:tc>
        <w:tc>
          <w:tcPr>
            <w:tcW w:w="297" w:type="pct"/>
            <w:vAlign w:val="center"/>
          </w:tcPr>
          <w:p w14:paraId="4BEFBF6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0.99</w:t>
            </w:r>
            <w:r w:rsidRPr="009D2CC2">
              <w:rPr>
                <w:rFonts w:ascii="Times New Roman" w:hAnsi="Times New Roman" w:cs="Times New Roman"/>
                <w:bCs/>
                <w:sz w:val="24"/>
                <w:szCs w:val="24"/>
                <w:vertAlign w:val="superscript"/>
              </w:rPr>
              <w:t>NS</w:t>
            </w:r>
          </w:p>
        </w:tc>
        <w:tc>
          <w:tcPr>
            <w:tcW w:w="495" w:type="pct"/>
            <w:vAlign w:val="center"/>
          </w:tcPr>
          <w:p w14:paraId="478F402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0.43</w:t>
            </w:r>
          </w:p>
        </w:tc>
        <w:tc>
          <w:tcPr>
            <w:tcW w:w="520" w:type="pct"/>
            <w:vAlign w:val="center"/>
          </w:tcPr>
          <w:p w14:paraId="5D9D725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0.43</w:t>
            </w:r>
          </w:p>
        </w:tc>
        <w:tc>
          <w:tcPr>
            <w:tcW w:w="323" w:type="pct"/>
            <w:vAlign w:val="center"/>
          </w:tcPr>
          <w:p w14:paraId="7C390AD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0.99</w:t>
            </w:r>
            <w:r w:rsidRPr="009D2CC2">
              <w:rPr>
                <w:rFonts w:ascii="Times New Roman" w:hAnsi="Times New Roman" w:cs="Times New Roman"/>
                <w:bCs/>
                <w:sz w:val="24"/>
                <w:szCs w:val="24"/>
                <w:vertAlign w:val="superscript"/>
              </w:rPr>
              <w:t>NS</w:t>
            </w:r>
          </w:p>
        </w:tc>
        <w:tc>
          <w:tcPr>
            <w:tcW w:w="495" w:type="pct"/>
            <w:vAlign w:val="center"/>
          </w:tcPr>
          <w:p w14:paraId="3362992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0.31</w:t>
            </w:r>
          </w:p>
        </w:tc>
        <w:tc>
          <w:tcPr>
            <w:tcW w:w="495" w:type="pct"/>
            <w:vAlign w:val="center"/>
          </w:tcPr>
          <w:p w14:paraId="689A312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0.37</w:t>
            </w:r>
          </w:p>
        </w:tc>
        <w:tc>
          <w:tcPr>
            <w:tcW w:w="346" w:type="pct"/>
            <w:vAlign w:val="center"/>
          </w:tcPr>
          <w:p w14:paraId="7E5B8F2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1.18</w:t>
            </w:r>
            <w:r w:rsidRPr="009D2CC2">
              <w:rPr>
                <w:rFonts w:ascii="Times New Roman" w:hAnsi="Times New Roman" w:cs="Times New Roman"/>
                <w:bCs/>
                <w:sz w:val="24"/>
                <w:szCs w:val="24"/>
                <w:vertAlign w:val="superscript"/>
              </w:rPr>
              <w:t>NS</w:t>
            </w:r>
          </w:p>
        </w:tc>
      </w:tr>
      <w:tr w:rsidR="00EC5FE9" w:rsidRPr="00707065" w14:paraId="1CA7649D" w14:textId="77777777" w:rsidTr="000C36A8">
        <w:trPr>
          <w:trHeight w:val="70"/>
          <w:jc w:val="center"/>
        </w:trPr>
        <w:tc>
          <w:tcPr>
            <w:tcW w:w="196" w:type="pct"/>
            <w:vAlign w:val="center"/>
          </w:tcPr>
          <w:p w14:paraId="4444B382"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14</w:t>
            </w:r>
          </w:p>
        </w:tc>
        <w:tc>
          <w:tcPr>
            <w:tcW w:w="842" w:type="pct"/>
            <w:vAlign w:val="center"/>
          </w:tcPr>
          <w:p w14:paraId="1AA74D75"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Management orientation</w:t>
            </w:r>
          </w:p>
        </w:tc>
        <w:tc>
          <w:tcPr>
            <w:tcW w:w="496" w:type="pct"/>
            <w:vAlign w:val="center"/>
          </w:tcPr>
          <w:p w14:paraId="1F53431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0.16</w:t>
            </w:r>
          </w:p>
        </w:tc>
        <w:tc>
          <w:tcPr>
            <w:tcW w:w="495" w:type="pct"/>
            <w:vAlign w:val="center"/>
          </w:tcPr>
          <w:p w14:paraId="5840BA8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0.42</w:t>
            </w:r>
          </w:p>
        </w:tc>
        <w:tc>
          <w:tcPr>
            <w:tcW w:w="297" w:type="pct"/>
            <w:vAlign w:val="center"/>
          </w:tcPr>
          <w:p w14:paraId="4641386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2.51*</w:t>
            </w:r>
          </w:p>
        </w:tc>
        <w:tc>
          <w:tcPr>
            <w:tcW w:w="495" w:type="pct"/>
            <w:vAlign w:val="center"/>
          </w:tcPr>
          <w:p w14:paraId="4F1D429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0.22</w:t>
            </w:r>
          </w:p>
        </w:tc>
        <w:tc>
          <w:tcPr>
            <w:tcW w:w="520" w:type="pct"/>
            <w:vAlign w:val="center"/>
          </w:tcPr>
          <w:p w14:paraId="3091B5F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0.47</w:t>
            </w:r>
          </w:p>
        </w:tc>
        <w:tc>
          <w:tcPr>
            <w:tcW w:w="323" w:type="pct"/>
            <w:vAlign w:val="center"/>
          </w:tcPr>
          <w:p w14:paraId="60FF77C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2.11*</w:t>
            </w:r>
          </w:p>
        </w:tc>
        <w:tc>
          <w:tcPr>
            <w:tcW w:w="495" w:type="pct"/>
            <w:vAlign w:val="center"/>
          </w:tcPr>
          <w:p w14:paraId="43A341CC"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0.35</w:t>
            </w:r>
          </w:p>
        </w:tc>
        <w:tc>
          <w:tcPr>
            <w:tcW w:w="495" w:type="pct"/>
            <w:vAlign w:val="center"/>
          </w:tcPr>
          <w:p w14:paraId="691FF88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0.83</w:t>
            </w:r>
          </w:p>
        </w:tc>
        <w:tc>
          <w:tcPr>
            <w:tcW w:w="346" w:type="pct"/>
            <w:vAlign w:val="center"/>
          </w:tcPr>
          <w:p w14:paraId="0A8EA04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2.31*</w:t>
            </w:r>
          </w:p>
        </w:tc>
      </w:tr>
      <w:tr w:rsidR="00EC5FE9" w:rsidRPr="00707065" w14:paraId="4F450E2D" w14:textId="77777777" w:rsidTr="000C36A8">
        <w:trPr>
          <w:trHeight w:val="70"/>
          <w:jc w:val="center"/>
        </w:trPr>
        <w:tc>
          <w:tcPr>
            <w:tcW w:w="196" w:type="pct"/>
            <w:vAlign w:val="center"/>
          </w:tcPr>
          <w:p w14:paraId="5CCBA3F0"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15</w:t>
            </w:r>
          </w:p>
        </w:tc>
        <w:tc>
          <w:tcPr>
            <w:tcW w:w="842" w:type="pct"/>
            <w:vAlign w:val="center"/>
          </w:tcPr>
          <w:p w14:paraId="0B5D2447"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Social participation</w:t>
            </w:r>
          </w:p>
        </w:tc>
        <w:tc>
          <w:tcPr>
            <w:tcW w:w="496" w:type="pct"/>
            <w:vAlign w:val="center"/>
          </w:tcPr>
          <w:p w14:paraId="0F45757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w:t>
            </w:r>
          </w:p>
        </w:tc>
        <w:tc>
          <w:tcPr>
            <w:tcW w:w="495" w:type="pct"/>
            <w:vAlign w:val="center"/>
          </w:tcPr>
          <w:p w14:paraId="76B7F62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0.56</w:t>
            </w:r>
          </w:p>
        </w:tc>
        <w:tc>
          <w:tcPr>
            <w:tcW w:w="297" w:type="pct"/>
            <w:vAlign w:val="center"/>
          </w:tcPr>
          <w:p w14:paraId="0A6AF82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2.11*</w:t>
            </w:r>
          </w:p>
        </w:tc>
        <w:tc>
          <w:tcPr>
            <w:tcW w:w="495" w:type="pct"/>
            <w:vAlign w:val="center"/>
          </w:tcPr>
          <w:p w14:paraId="44BFD79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0.21</w:t>
            </w:r>
          </w:p>
        </w:tc>
        <w:tc>
          <w:tcPr>
            <w:tcW w:w="520" w:type="pct"/>
            <w:vAlign w:val="center"/>
          </w:tcPr>
          <w:p w14:paraId="0EBEEF1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323" w:type="pct"/>
            <w:vAlign w:val="center"/>
          </w:tcPr>
          <w:p w14:paraId="4DE6E50D"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2.13*</w:t>
            </w:r>
          </w:p>
        </w:tc>
        <w:tc>
          <w:tcPr>
            <w:tcW w:w="495" w:type="pct"/>
            <w:vAlign w:val="center"/>
          </w:tcPr>
          <w:p w14:paraId="2DEDF73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0.20</w:t>
            </w:r>
          </w:p>
        </w:tc>
        <w:tc>
          <w:tcPr>
            <w:tcW w:w="495" w:type="pct"/>
            <w:vAlign w:val="center"/>
          </w:tcPr>
          <w:p w14:paraId="1D30F9F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0.45</w:t>
            </w:r>
          </w:p>
        </w:tc>
        <w:tc>
          <w:tcPr>
            <w:tcW w:w="346" w:type="pct"/>
            <w:vAlign w:val="center"/>
          </w:tcPr>
          <w:p w14:paraId="7AF2CA3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2.18*</w:t>
            </w:r>
          </w:p>
        </w:tc>
      </w:tr>
      <w:tr w:rsidR="00EC5FE9" w:rsidRPr="00707065" w14:paraId="4891FA08" w14:textId="77777777" w:rsidTr="000C36A8">
        <w:trPr>
          <w:trHeight w:val="194"/>
          <w:jc w:val="center"/>
        </w:trPr>
        <w:tc>
          <w:tcPr>
            <w:tcW w:w="196" w:type="pct"/>
            <w:vAlign w:val="center"/>
          </w:tcPr>
          <w:p w14:paraId="273DBEF9"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16</w:t>
            </w:r>
          </w:p>
        </w:tc>
        <w:tc>
          <w:tcPr>
            <w:tcW w:w="842" w:type="pct"/>
            <w:vAlign w:val="center"/>
          </w:tcPr>
          <w:p w14:paraId="06D41C25"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Mass media exposure</w:t>
            </w:r>
          </w:p>
        </w:tc>
        <w:tc>
          <w:tcPr>
            <w:tcW w:w="496" w:type="pct"/>
            <w:vAlign w:val="center"/>
          </w:tcPr>
          <w:p w14:paraId="1248681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0.25</w:t>
            </w:r>
          </w:p>
        </w:tc>
        <w:tc>
          <w:tcPr>
            <w:tcW w:w="495" w:type="pct"/>
            <w:vAlign w:val="center"/>
          </w:tcPr>
          <w:p w14:paraId="7ECD4FF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0.60</w:t>
            </w:r>
          </w:p>
        </w:tc>
        <w:tc>
          <w:tcPr>
            <w:tcW w:w="297" w:type="pct"/>
            <w:vAlign w:val="center"/>
          </w:tcPr>
          <w:p w14:paraId="2581468B"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2.40*</w:t>
            </w:r>
          </w:p>
        </w:tc>
        <w:tc>
          <w:tcPr>
            <w:tcW w:w="495" w:type="pct"/>
            <w:vAlign w:val="center"/>
          </w:tcPr>
          <w:p w14:paraId="6B7C028F"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0.20</w:t>
            </w:r>
          </w:p>
        </w:tc>
        <w:tc>
          <w:tcPr>
            <w:tcW w:w="520" w:type="pct"/>
            <w:vAlign w:val="center"/>
          </w:tcPr>
          <w:p w14:paraId="0F7B0D6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0.52</w:t>
            </w:r>
          </w:p>
        </w:tc>
        <w:tc>
          <w:tcPr>
            <w:tcW w:w="323" w:type="pct"/>
            <w:vAlign w:val="center"/>
          </w:tcPr>
          <w:p w14:paraId="7EBE002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2.48*</w:t>
            </w:r>
          </w:p>
        </w:tc>
        <w:tc>
          <w:tcPr>
            <w:tcW w:w="495" w:type="pct"/>
            <w:vAlign w:val="center"/>
          </w:tcPr>
          <w:p w14:paraId="5A18F34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0.38</w:t>
            </w:r>
          </w:p>
        </w:tc>
        <w:tc>
          <w:tcPr>
            <w:tcW w:w="495" w:type="pct"/>
            <w:vAlign w:val="center"/>
          </w:tcPr>
          <w:p w14:paraId="0A3977E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0.82</w:t>
            </w:r>
          </w:p>
        </w:tc>
        <w:tc>
          <w:tcPr>
            <w:tcW w:w="346" w:type="pct"/>
            <w:vAlign w:val="center"/>
          </w:tcPr>
          <w:p w14:paraId="59B9D0F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2.40*</w:t>
            </w:r>
          </w:p>
        </w:tc>
      </w:tr>
      <w:tr w:rsidR="00EC5FE9" w:rsidRPr="00707065" w14:paraId="3DA152DA" w14:textId="77777777" w:rsidTr="000C36A8">
        <w:trPr>
          <w:trHeight w:val="142"/>
          <w:jc w:val="center"/>
        </w:trPr>
        <w:tc>
          <w:tcPr>
            <w:tcW w:w="196" w:type="pct"/>
            <w:vAlign w:val="center"/>
          </w:tcPr>
          <w:p w14:paraId="2331D322"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17</w:t>
            </w:r>
          </w:p>
        </w:tc>
        <w:tc>
          <w:tcPr>
            <w:tcW w:w="842" w:type="pct"/>
            <w:vAlign w:val="center"/>
          </w:tcPr>
          <w:p w14:paraId="497D8B1B"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Social media exposure</w:t>
            </w:r>
          </w:p>
        </w:tc>
        <w:tc>
          <w:tcPr>
            <w:tcW w:w="496" w:type="pct"/>
            <w:vAlign w:val="center"/>
          </w:tcPr>
          <w:p w14:paraId="704E56C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0.32</w:t>
            </w:r>
          </w:p>
        </w:tc>
        <w:tc>
          <w:tcPr>
            <w:tcW w:w="495" w:type="pct"/>
            <w:vAlign w:val="center"/>
          </w:tcPr>
          <w:p w14:paraId="08643DE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0.76</w:t>
            </w:r>
          </w:p>
        </w:tc>
        <w:tc>
          <w:tcPr>
            <w:tcW w:w="297" w:type="pct"/>
            <w:vAlign w:val="center"/>
          </w:tcPr>
          <w:p w14:paraId="08A79B8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2.33*</w:t>
            </w:r>
          </w:p>
        </w:tc>
        <w:tc>
          <w:tcPr>
            <w:tcW w:w="495" w:type="pct"/>
            <w:vAlign w:val="center"/>
          </w:tcPr>
          <w:p w14:paraId="2105CD3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0.40</w:t>
            </w:r>
          </w:p>
        </w:tc>
        <w:tc>
          <w:tcPr>
            <w:tcW w:w="520" w:type="pct"/>
            <w:vAlign w:val="center"/>
          </w:tcPr>
          <w:p w14:paraId="769E0AD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0.86</w:t>
            </w:r>
          </w:p>
        </w:tc>
        <w:tc>
          <w:tcPr>
            <w:tcW w:w="323" w:type="pct"/>
            <w:vAlign w:val="center"/>
          </w:tcPr>
          <w:p w14:paraId="2813013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2.15*</w:t>
            </w:r>
          </w:p>
        </w:tc>
        <w:tc>
          <w:tcPr>
            <w:tcW w:w="495" w:type="pct"/>
            <w:vAlign w:val="center"/>
          </w:tcPr>
          <w:p w14:paraId="7C21B76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0.22</w:t>
            </w:r>
          </w:p>
        </w:tc>
        <w:tc>
          <w:tcPr>
            <w:tcW w:w="495" w:type="pct"/>
            <w:vAlign w:val="center"/>
          </w:tcPr>
          <w:p w14:paraId="3485B4E6"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0.48</w:t>
            </w:r>
          </w:p>
        </w:tc>
        <w:tc>
          <w:tcPr>
            <w:tcW w:w="346" w:type="pct"/>
            <w:vAlign w:val="center"/>
          </w:tcPr>
          <w:p w14:paraId="0879A45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2.18*</w:t>
            </w:r>
          </w:p>
        </w:tc>
      </w:tr>
      <w:tr w:rsidR="00EC5FE9" w:rsidRPr="00707065" w14:paraId="64D42316" w14:textId="77777777" w:rsidTr="000C36A8">
        <w:trPr>
          <w:trHeight w:val="70"/>
          <w:jc w:val="center"/>
        </w:trPr>
        <w:tc>
          <w:tcPr>
            <w:tcW w:w="196" w:type="pct"/>
            <w:vAlign w:val="center"/>
          </w:tcPr>
          <w:p w14:paraId="70F43B1A"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18</w:t>
            </w:r>
          </w:p>
        </w:tc>
        <w:tc>
          <w:tcPr>
            <w:tcW w:w="842" w:type="pct"/>
            <w:vAlign w:val="center"/>
          </w:tcPr>
          <w:p w14:paraId="648C4057"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Extension agency contact</w:t>
            </w:r>
          </w:p>
        </w:tc>
        <w:tc>
          <w:tcPr>
            <w:tcW w:w="496" w:type="pct"/>
            <w:vAlign w:val="center"/>
          </w:tcPr>
          <w:p w14:paraId="738D390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0.19</w:t>
            </w:r>
          </w:p>
        </w:tc>
        <w:tc>
          <w:tcPr>
            <w:tcW w:w="495" w:type="pct"/>
            <w:vAlign w:val="center"/>
          </w:tcPr>
          <w:p w14:paraId="0BD178D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0.57</w:t>
            </w:r>
          </w:p>
        </w:tc>
        <w:tc>
          <w:tcPr>
            <w:tcW w:w="297" w:type="pct"/>
            <w:vAlign w:val="center"/>
          </w:tcPr>
          <w:p w14:paraId="7E15AC0A"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2.96**</w:t>
            </w:r>
          </w:p>
        </w:tc>
        <w:tc>
          <w:tcPr>
            <w:tcW w:w="495" w:type="pct"/>
            <w:vAlign w:val="center"/>
          </w:tcPr>
          <w:p w14:paraId="2075F6F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0.11</w:t>
            </w:r>
          </w:p>
        </w:tc>
        <w:tc>
          <w:tcPr>
            <w:tcW w:w="520" w:type="pct"/>
            <w:vAlign w:val="center"/>
          </w:tcPr>
          <w:p w14:paraId="68903AF8"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0.46</w:t>
            </w:r>
          </w:p>
        </w:tc>
        <w:tc>
          <w:tcPr>
            <w:tcW w:w="323" w:type="pct"/>
            <w:vAlign w:val="center"/>
          </w:tcPr>
          <w:p w14:paraId="003322C0"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3.86**</w:t>
            </w:r>
          </w:p>
        </w:tc>
        <w:tc>
          <w:tcPr>
            <w:tcW w:w="495" w:type="pct"/>
            <w:vAlign w:val="center"/>
          </w:tcPr>
          <w:p w14:paraId="44C8CD62"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0.21</w:t>
            </w:r>
          </w:p>
        </w:tc>
        <w:tc>
          <w:tcPr>
            <w:tcW w:w="495" w:type="pct"/>
            <w:vAlign w:val="center"/>
          </w:tcPr>
          <w:p w14:paraId="667BF3D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0.51</w:t>
            </w:r>
          </w:p>
        </w:tc>
        <w:tc>
          <w:tcPr>
            <w:tcW w:w="346" w:type="pct"/>
            <w:vAlign w:val="center"/>
          </w:tcPr>
          <w:p w14:paraId="3C46025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2.35*</w:t>
            </w:r>
          </w:p>
        </w:tc>
      </w:tr>
      <w:tr w:rsidR="00EC5FE9" w:rsidRPr="00707065" w14:paraId="047FEE15" w14:textId="77777777" w:rsidTr="000C36A8">
        <w:trPr>
          <w:trHeight w:val="70"/>
          <w:jc w:val="center"/>
        </w:trPr>
        <w:tc>
          <w:tcPr>
            <w:tcW w:w="196" w:type="pct"/>
            <w:vAlign w:val="center"/>
          </w:tcPr>
          <w:p w14:paraId="3952E347" w14:textId="77777777" w:rsidR="00EC5FE9" w:rsidRPr="00707065" w:rsidRDefault="00EC5FE9" w:rsidP="006F019A">
            <w:pPr>
              <w:spacing w:line="480" w:lineRule="auto"/>
              <w:jc w:val="center"/>
              <w:rPr>
                <w:rFonts w:ascii="Times New Roman" w:hAnsi="Times New Roman" w:cs="Times New Roman"/>
                <w:bCs/>
                <w:sz w:val="24"/>
                <w:szCs w:val="24"/>
                <w:lang w:val="en-IN"/>
              </w:rPr>
            </w:pPr>
            <w:r w:rsidRPr="00707065">
              <w:rPr>
                <w:rFonts w:ascii="Times New Roman" w:hAnsi="Times New Roman" w:cs="Times New Roman"/>
                <w:sz w:val="24"/>
                <w:szCs w:val="24"/>
              </w:rPr>
              <w:t>X</w:t>
            </w:r>
            <w:r w:rsidRPr="00707065">
              <w:rPr>
                <w:rFonts w:ascii="Times New Roman" w:hAnsi="Times New Roman" w:cs="Times New Roman"/>
                <w:sz w:val="24"/>
                <w:szCs w:val="24"/>
                <w:vertAlign w:val="subscript"/>
              </w:rPr>
              <w:t>19</w:t>
            </w:r>
          </w:p>
        </w:tc>
        <w:tc>
          <w:tcPr>
            <w:tcW w:w="842" w:type="pct"/>
            <w:vAlign w:val="center"/>
          </w:tcPr>
          <w:p w14:paraId="3BE5DDEE" w14:textId="77777777" w:rsidR="00EC5FE9" w:rsidRPr="00707065" w:rsidRDefault="00EC5FE9" w:rsidP="006F019A">
            <w:pPr>
              <w:spacing w:line="480" w:lineRule="auto"/>
              <w:jc w:val="center"/>
              <w:rPr>
                <w:rFonts w:ascii="Times New Roman" w:hAnsi="Times New Roman" w:cs="Times New Roman"/>
                <w:b/>
                <w:sz w:val="24"/>
                <w:szCs w:val="24"/>
                <w:lang w:val="en-IN"/>
              </w:rPr>
            </w:pPr>
            <w:r w:rsidRPr="00707065">
              <w:rPr>
                <w:rFonts w:ascii="Times New Roman" w:hAnsi="Times New Roman" w:cs="Times New Roman"/>
                <w:bCs/>
                <w:sz w:val="24"/>
                <w:szCs w:val="24"/>
                <w:lang w:val="en-IN"/>
              </w:rPr>
              <w:t>Extension participation</w:t>
            </w:r>
          </w:p>
        </w:tc>
        <w:tc>
          <w:tcPr>
            <w:tcW w:w="496" w:type="pct"/>
            <w:vAlign w:val="center"/>
          </w:tcPr>
          <w:p w14:paraId="7C7FC3B5"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w:t>
            </w:r>
          </w:p>
        </w:tc>
        <w:tc>
          <w:tcPr>
            <w:tcW w:w="495" w:type="pct"/>
            <w:vAlign w:val="center"/>
          </w:tcPr>
          <w:p w14:paraId="4C83E53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0.61</w:t>
            </w:r>
          </w:p>
        </w:tc>
        <w:tc>
          <w:tcPr>
            <w:tcW w:w="297" w:type="pct"/>
            <w:vAlign w:val="center"/>
          </w:tcPr>
          <w:p w14:paraId="7AFCA57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2.26*</w:t>
            </w:r>
          </w:p>
        </w:tc>
        <w:tc>
          <w:tcPr>
            <w:tcW w:w="495" w:type="pct"/>
            <w:vAlign w:val="center"/>
          </w:tcPr>
          <w:p w14:paraId="49650BE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0.26</w:t>
            </w:r>
          </w:p>
        </w:tc>
        <w:tc>
          <w:tcPr>
            <w:tcW w:w="520" w:type="pct"/>
            <w:vAlign w:val="center"/>
          </w:tcPr>
          <w:p w14:paraId="44860A43"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0.61</w:t>
            </w:r>
          </w:p>
        </w:tc>
        <w:tc>
          <w:tcPr>
            <w:tcW w:w="323" w:type="pct"/>
            <w:vAlign w:val="center"/>
          </w:tcPr>
          <w:p w14:paraId="65447D6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rPr>
              <w:t>2.33*</w:t>
            </w:r>
          </w:p>
        </w:tc>
        <w:tc>
          <w:tcPr>
            <w:tcW w:w="495" w:type="pct"/>
            <w:vAlign w:val="center"/>
          </w:tcPr>
          <w:p w14:paraId="0F8C1384"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0.12</w:t>
            </w:r>
          </w:p>
        </w:tc>
        <w:tc>
          <w:tcPr>
            <w:tcW w:w="495" w:type="pct"/>
            <w:vAlign w:val="center"/>
          </w:tcPr>
          <w:p w14:paraId="0BD577C9"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sz w:val="24"/>
                <w:szCs w:val="24"/>
                <w:lang w:val="en-IN"/>
              </w:rPr>
              <w:t>0.29</w:t>
            </w:r>
          </w:p>
        </w:tc>
        <w:tc>
          <w:tcPr>
            <w:tcW w:w="346" w:type="pct"/>
            <w:vAlign w:val="center"/>
          </w:tcPr>
          <w:p w14:paraId="176122C7" w14:textId="77777777" w:rsidR="00EC5FE9" w:rsidRPr="009D2CC2" w:rsidRDefault="00EC5FE9" w:rsidP="006F019A">
            <w:pPr>
              <w:spacing w:line="480" w:lineRule="auto"/>
              <w:jc w:val="center"/>
              <w:rPr>
                <w:rFonts w:ascii="Times New Roman" w:hAnsi="Times New Roman" w:cs="Times New Roman"/>
                <w:sz w:val="24"/>
                <w:szCs w:val="24"/>
                <w:lang w:val="en-IN"/>
              </w:rPr>
            </w:pPr>
            <w:r w:rsidRPr="009D2CC2">
              <w:rPr>
                <w:rFonts w:ascii="Times New Roman" w:hAnsi="Times New Roman" w:cs="Times New Roman"/>
                <w:bCs/>
                <w:sz w:val="24"/>
                <w:szCs w:val="24"/>
              </w:rPr>
              <w:t>2.26*</w:t>
            </w:r>
          </w:p>
        </w:tc>
      </w:tr>
    </w:tbl>
    <w:p w14:paraId="3ADD618A" w14:textId="77777777" w:rsidR="00EC5FE9" w:rsidRDefault="00EC5FE9" w:rsidP="006F019A">
      <w:pPr>
        <w:spacing w:line="480" w:lineRule="auto"/>
        <w:ind w:firstLine="720"/>
        <w:jc w:val="both"/>
        <w:rPr>
          <w:rFonts w:ascii="Times New Roman" w:hAnsi="Times New Roman" w:cs="Times New Roman"/>
          <w:bCs/>
          <w:sz w:val="24"/>
          <w:szCs w:val="24"/>
        </w:rPr>
      </w:pPr>
      <w:r w:rsidRPr="009D2CC2">
        <w:rPr>
          <w:rFonts w:ascii="Times New Roman" w:hAnsi="Times New Roman" w:cs="Times New Roman"/>
          <w:bCs/>
          <w:sz w:val="24"/>
          <w:szCs w:val="24"/>
        </w:rPr>
        <w:t>NS= Non-significant; *=Significant at 5%; **= Significant at 1%</w:t>
      </w:r>
    </w:p>
    <w:p w14:paraId="59F3B0AA" w14:textId="77777777" w:rsidR="00EC5FE9" w:rsidRDefault="00EC5FE9" w:rsidP="006F019A">
      <w:pPr>
        <w:spacing w:before="240" w:line="480" w:lineRule="auto"/>
        <w:jc w:val="both"/>
        <w:rPr>
          <w:rFonts w:ascii="Times New Roman" w:hAnsi="Times New Roman" w:cs="Times New Roman"/>
          <w:sz w:val="24"/>
          <w:szCs w:val="24"/>
        </w:rPr>
        <w:sectPr w:rsidR="00EC5FE9" w:rsidSect="00EC5FE9">
          <w:pgSz w:w="16838" w:h="11906" w:orient="landscape"/>
          <w:pgMar w:top="1440" w:right="1440" w:bottom="1440" w:left="1440" w:header="709" w:footer="709" w:gutter="0"/>
          <w:cols w:space="708"/>
          <w:docGrid w:linePitch="360"/>
        </w:sectPr>
      </w:pPr>
    </w:p>
    <w:p w14:paraId="476A330C" w14:textId="77777777" w:rsidR="008653D1" w:rsidRPr="008A77DE" w:rsidRDefault="008653D1" w:rsidP="008653D1">
      <w:pPr>
        <w:spacing w:line="480" w:lineRule="auto"/>
        <w:jc w:val="center"/>
        <w:rPr>
          <w:rFonts w:ascii="Times New Roman" w:hAnsi="Times New Roman" w:cs="Times New Roman"/>
          <w:b/>
          <w:bCs/>
          <w:sz w:val="24"/>
          <w:szCs w:val="24"/>
        </w:rPr>
      </w:pPr>
      <w:r w:rsidRPr="008A77DE">
        <w:rPr>
          <w:rFonts w:ascii="Times New Roman" w:hAnsi="Times New Roman" w:cs="Times New Roman"/>
          <w:b/>
          <w:bCs/>
          <w:sz w:val="24"/>
          <w:szCs w:val="24"/>
        </w:rPr>
        <w:lastRenderedPageBreak/>
        <w:t>DISCUSSION</w:t>
      </w:r>
    </w:p>
    <w:p w14:paraId="4BECFE8C" w14:textId="3DCE6EF0" w:rsidR="008653D1" w:rsidRPr="008653D1" w:rsidRDefault="008653D1" w:rsidP="008653D1">
      <w:pPr>
        <w:spacing w:before="240" w:line="480" w:lineRule="auto"/>
        <w:jc w:val="both"/>
        <w:rPr>
          <w:rFonts w:ascii="Times New Roman" w:hAnsi="Times New Roman" w:cs="Times New Roman"/>
          <w:sz w:val="24"/>
          <w:szCs w:val="24"/>
          <w:lang w:val="en-IN"/>
        </w:rPr>
      </w:pPr>
      <w:r w:rsidRPr="008653D1">
        <w:rPr>
          <w:rFonts w:ascii="Times New Roman" w:hAnsi="Times New Roman" w:cs="Times New Roman"/>
          <w:sz w:val="24"/>
          <w:szCs w:val="24"/>
          <w:lang w:val="en-IN"/>
        </w:rPr>
        <w:t>The study showed that farmers were generally aware of basic soil testing practices—such as correct timing, sample collection, and labeling—particularly in protected irrigation areas. However, knowledge of technical aspects like sampling depth, field variability, and partitioning was low, especially in rainfed regions, indicating a need for focused training (Khan et al., 2019; Sheetal et al., 2020).</w:t>
      </w:r>
      <w:r w:rsidR="001171E9">
        <w:rPr>
          <w:rFonts w:ascii="Times New Roman" w:hAnsi="Times New Roman" w:cs="Times New Roman"/>
          <w:sz w:val="24"/>
          <w:szCs w:val="24"/>
          <w:lang w:val="en-IN"/>
        </w:rPr>
        <w:t xml:space="preserve"> </w:t>
      </w:r>
      <w:r w:rsidRPr="008653D1">
        <w:rPr>
          <w:rFonts w:ascii="Times New Roman" w:hAnsi="Times New Roman" w:cs="Times New Roman"/>
          <w:sz w:val="24"/>
          <w:szCs w:val="24"/>
          <w:lang w:val="en-IN"/>
        </w:rPr>
        <w:t>Overall, most farmers fell into the medium knowledge category across all farming situations, with no significant differences observed. This suggests that farming context alone does not determine knowledge levels; instead, factors like education, extension contact, and media exposure are more influential (Kaur, 2019; Madhu, 2019; Singh et al., 2020; Yogesh, 2021).</w:t>
      </w:r>
    </w:p>
    <w:p w14:paraId="11C6CF23" w14:textId="17B2DA8F" w:rsidR="008653D1" w:rsidRPr="008653D1" w:rsidRDefault="008653D1" w:rsidP="008653D1">
      <w:pPr>
        <w:spacing w:before="240" w:line="480" w:lineRule="auto"/>
        <w:jc w:val="both"/>
        <w:rPr>
          <w:rFonts w:ascii="Times New Roman" w:hAnsi="Times New Roman" w:cs="Times New Roman"/>
          <w:sz w:val="24"/>
          <w:szCs w:val="24"/>
          <w:lang w:val="en-IN"/>
        </w:rPr>
      </w:pPr>
      <w:r w:rsidRPr="008653D1">
        <w:rPr>
          <w:rFonts w:ascii="Times New Roman" w:hAnsi="Times New Roman" w:cs="Times New Roman"/>
          <w:sz w:val="24"/>
          <w:szCs w:val="24"/>
          <w:lang w:val="en-IN"/>
        </w:rPr>
        <w:t>Positive correlations were observed between knowledge and behavioral traits such as education, experience, motivation, and extension contact. In contrast, structural attributes like age, landholding, and material possession showed no significant effect (Mishra, 2020; Sheetal et al., 2020).</w:t>
      </w:r>
      <w:r>
        <w:rPr>
          <w:rFonts w:ascii="Times New Roman" w:hAnsi="Times New Roman" w:cs="Times New Roman"/>
          <w:sz w:val="24"/>
          <w:szCs w:val="24"/>
          <w:lang w:val="en-IN"/>
        </w:rPr>
        <w:t xml:space="preserve"> </w:t>
      </w:r>
      <w:r w:rsidRPr="008653D1">
        <w:rPr>
          <w:rFonts w:ascii="Times New Roman" w:hAnsi="Times New Roman" w:cs="Times New Roman"/>
          <w:sz w:val="24"/>
          <w:szCs w:val="24"/>
          <w:lang w:val="en-IN"/>
        </w:rPr>
        <w:t>Regression analysis confirmed that psychological and communication-related factors—especially achievement motivation, scientific orientation, and extension involvement—significantly influenced knowledge levels, particularly in protected irrigation areas. Structural factors remained non-significant, indicating that access to information and advisory support is more crucial than resources alone (Himmatbhai, 2018; Sanjana, 2019; Mishra, 2020; Madhuri et al., 2024).</w:t>
      </w:r>
    </w:p>
    <w:p w14:paraId="130522A5" w14:textId="77777777" w:rsidR="008653D1" w:rsidRDefault="008653D1" w:rsidP="008653D1">
      <w:pPr>
        <w:spacing w:before="240" w:line="480" w:lineRule="auto"/>
        <w:jc w:val="both"/>
        <w:rPr>
          <w:rFonts w:ascii="Times New Roman" w:hAnsi="Times New Roman" w:cs="Times New Roman"/>
          <w:sz w:val="24"/>
          <w:szCs w:val="24"/>
          <w:lang w:val="en-IN"/>
        </w:rPr>
      </w:pPr>
      <w:r w:rsidRPr="008653D1">
        <w:rPr>
          <w:rFonts w:ascii="Times New Roman" w:hAnsi="Times New Roman" w:cs="Times New Roman"/>
          <w:sz w:val="24"/>
          <w:szCs w:val="24"/>
          <w:lang w:val="en-IN"/>
        </w:rPr>
        <w:t>Strengthening extension services, promoting media outreach, and encouraging scientific attitudes are essential to improve soil testing knowledge, especially in rainfed regions where gaps persist.</w:t>
      </w:r>
    </w:p>
    <w:p w14:paraId="110FF6EB" w14:textId="77777777" w:rsidR="005A10BC" w:rsidRPr="008653D1" w:rsidRDefault="005A10BC" w:rsidP="008653D1">
      <w:pPr>
        <w:spacing w:before="240" w:line="480" w:lineRule="auto"/>
        <w:jc w:val="both"/>
        <w:rPr>
          <w:rFonts w:ascii="Times New Roman" w:hAnsi="Times New Roman" w:cs="Times New Roman"/>
          <w:sz w:val="24"/>
          <w:szCs w:val="24"/>
          <w:lang w:val="en-IN"/>
        </w:rPr>
      </w:pPr>
    </w:p>
    <w:p w14:paraId="28FA590F" w14:textId="148EDE8F" w:rsidR="008653D1" w:rsidRDefault="000E55FA" w:rsidP="008653D1">
      <w:pPr>
        <w:spacing w:before="240" w:line="48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lastRenderedPageBreak/>
        <w:t>CONCLUSION</w:t>
      </w:r>
    </w:p>
    <w:p w14:paraId="13FA0FBB" w14:textId="4491526D" w:rsidR="00EC5FE9" w:rsidRDefault="00EC5FE9" w:rsidP="008653D1">
      <w:pPr>
        <w:spacing w:before="240" w:line="480" w:lineRule="auto"/>
        <w:ind w:firstLine="720"/>
        <w:jc w:val="both"/>
        <w:rPr>
          <w:rFonts w:ascii="Times New Roman" w:hAnsi="Times New Roman"/>
          <w:color w:val="000000" w:themeColor="text1"/>
          <w:sz w:val="24"/>
          <w:szCs w:val="24"/>
        </w:rPr>
      </w:pPr>
      <w:r w:rsidRPr="007D01FF">
        <w:rPr>
          <w:rFonts w:ascii="Times New Roman" w:eastAsiaTheme="minorEastAsia" w:hAnsi="Times New Roman" w:cs="Times New Roman"/>
          <w:sz w:val="24"/>
          <w:szCs w:val="24"/>
        </w:rPr>
        <w:t xml:space="preserve">The results revealed that, </w:t>
      </w:r>
      <w:r w:rsidRPr="007D01FF">
        <w:rPr>
          <w:rFonts w:ascii="Times New Roman" w:eastAsiaTheme="minorEastAsia" w:hAnsi="Times New Roman" w:cs="Times New Roman"/>
          <w:color w:val="000000" w:themeColor="text1"/>
          <w:sz w:val="24"/>
          <w:szCs w:val="24"/>
        </w:rPr>
        <w:t>majority of farmers (76.10%) possessed medium to high knowledge on soil testing</w:t>
      </w:r>
      <w:r w:rsidRPr="007D01FF">
        <w:rPr>
          <w:rFonts w:ascii="Times New Roman" w:eastAsiaTheme="minorEastAsia" w:hAnsi="Times New Roman" w:cs="Times New Roman"/>
          <w:sz w:val="24"/>
          <w:szCs w:val="24"/>
        </w:rPr>
        <w:t xml:space="preserve">. </w:t>
      </w:r>
      <w:r w:rsidRPr="007D01FF">
        <w:rPr>
          <w:rFonts w:ascii="Times New Roman" w:hAnsi="Times New Roman" w:cs="Times New Roman"/>
          <w:color w:val="000000" w:themeColor="text1"/>
          <w:sz w:val="24"/>
          <w:szCs w:val="24"/>
        </w:rPr>
        <w:t xml:space="preserve">The correlation test revealed that 14 out of 19 independent variables in case of assured and rainfed situation and 15 out of 19 variables in case of protected irrigation situation were found to be having a significant to highly significant relationship with the knowledge of farmers on soil testing in all three situations. </w:t>
      </w:r>
      <w:r w:rsidRPr="007D01FF">
        <w:rPr>
          <w:rFonts w:ascii="Times New Roman" w:eastAsiaTheme="minorEastAsia" w:hAnsi="Times New Roman" w:cs="Times New Roman"/>
          <w:color w:val="000000" w:themeColor="text1"/>
          <w:sz w:val="24"/>
          <w:szCs w:val="24"/>
        </w:rPr>
        <w:t>Further, all</w:t>
      </w:r>
      <w:r w:rsidRPr="007D01FF">
        <w:rPr>
          <w:rFonts w:ascii="Times New Roman" w:hAnsi="Times New Roman" w:cs="Times New Roman"/>
          <w:sz w:val="24"/>
          <w:szCs w:val="20"/>
        </w:rPr>
        <w:t xml:space="preserve"> the 19 profile characteristics of farmers had contributed to the tune of 68.40, 71.10 and 66.90 per cent in assured, protected and rainfed situations respectively in developing high knowledge on soil testing. </w:t>
      </w:r>
      <w:r w:rsidRPr="007D01FF">
        <w:rPr>
          <w:rFonts w:ascii="Times New Roman" w:hAnsi="Times New Roman"/>
          <w:color w:val="000000" w:themeColor="text1"/>
          <w:sz w:val="24"/>
          <w:szCs w:val="24"/>
        </w:rPr>
        <w:t xml:space="preserve">The study indicates that, around 40 per cent of respondents are having </w:t>
      </w:r>
      <w:r w:rsidRPr="007D01FF">
        <w:rPr>
          <w:rFonts w:ascii="Times New Roman" w:hAnsi="Times New Roman"/>
          <w:bCs/>
          <w:sz w:val="24"/>
          <w:szCs w:val="24"/>
        </w:rPr>
        <w:t>medium knowledge level on soil testing</w:t>
      </w:r>
      <w:r w:rsidRPr="007D01FF">
        <w:rPr>
          <w:rFonts w:ascii="Times New Roman" w:hAnsi="Times New Roman"/>
          <w:color w:val="000000" w:themeColor="text1"/>
          <w:sz w:val="24"/>
          <w:szCs w:val="24"/>
        </w:rPr>
        <w:t xml:space="preserve">. This </w:t>
      </w:r>
      <w:r w:rsidR="005A73B2" w:rsidRPr="00EE4BEE">
        <w:rPr>
          <w:rFonts w:ascii="Times New Roman" w:hAnsi="Times New Roman"/>
          <w:color w:val="EE0000"/>
          <w:sz w:val="24"/>
          <w:szCs w:val="24"/>
        </w:rPr>
        <w:t>alerts</w:t>
      </w:r>
      <w:r w:rsidRPr="00EE4BEE">
        <w:rPr>
          <w:rFonts w:ascii="Times New Roman" w:hAnsi="Times New Roman"/>
          <w:color w:val="EE0000"/>
          <w:sz w:val="24"/>
          <w:szCs w:val="24"/>
        </w:rPr>
        <w:t xml:space="preserve"> </w:t>
      </w:r>
      <w:r w:rsidRPr="007D01FF">
        <w:rPr>
          <w:rFonts w:ascii="Times New Roman" w:hAnsi="Times New Roman"/>
          <w:color w:val="000000" w:themeColor="text1"/>
          <w:sz w:val="24"/>
          <w:szCs w:val="24"/>
        </w:rPr>
        <w:t xml:space="preserve">the extension functionaries to conduct more awareness programme and capacity development activities to improve the knowledge level of farmers on importance of soil testing.  </w:t>
      </w:r>
    </w:p>
    <w:p w14:paraId="53A12C5A" w14:textId="77777777" w:rsidR="00C40A2D" w:rsidRPr="00984BA6" w:rsidRDefault="00C40A2D" w:rsidP="00C40A2D">
      <w:pPr>
        <w:spacing w:line="480" w:lineRule="auto"/>
        <w:jc w:val="center"/>
        <w:rPr>
          <w:rFonts w:ascii="Times New Roman" w:hAnsi="Times New Roman" w:cs="Times New Roman"/>
          <w:b/>
          <w:bCs/>
          <w:sz w:val="24"/>
        </w:rPr>
      </w:pPr>
      <w:r w:rsidRPr="00984BA6">
        <w:rPr>
          <w:rFonts w:ascii="Times New Roman" w:hAnsi="Times New Roman" w:cs="Times New Roman"/>
          <w:b/>
          <w:bCs/>
          <w:sz w:val="24"/>
        </w:rPr>
        <w:t>HIGHLIGHTS</w:t>
      </w:r>
    </w:p>
    <w:p w14:paraId="692F57ED"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About 76% of farmers in Karnataka showed medium to high knowledge of soil testing across different irrigation systems.</w:t>
      </w:r>
    </w:p>
    <w:p w14:paraId="584D1A21"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The study included 180 farmers from three districts representing assured, protected, and rainfed irrigation conditions.</w:t>
      </w:r>
    </w:p>
    <w:p w14:paraId="20F04792"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Most farmer profile characteristics (14-15 out of 19) were significantly linked to their knowledge of soil testing.</w:t>
      </w:r>
    </w:p>
    <w:p w14:paraId="3CF66EE0"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These characteristics explained around 67-71% of the differences in farmers’ soil testing knowledge.</w:t>
      </w:r>
    </w:p>
    <w:p w14:paraId="5508621D" w14:textId="77777777" w:rsidR="00C40A2D" w:rsidRPr="00984BA6" w:rsidRDefault="00C40A2D" w:rsidP="00C40A2D">
      <w:pPr>
        <w:pStyle w:val="ListParagraph"/>
        <w:numPr>
          <w:ilvl w:val="0"/>
          <w:numId w:val="5"/>
        </w:numPr>
        <w:spacing w:line="480" w:lineRule="auto"/>
        <w:jc w:val="both"/>
        <w:rPr>
          <w:rFonts w:ascii="Times New Roman" w:hAnsi="Times New Roman" w:cs="Times New Roman"/>
          <w:sz w:val="24"/>
        </w:rPr>
      </w:pPr>
      <w:r w:rsidRPr="00984BA6">
        <w:rPr>
          <w:rFonts w:ascii="Times New Roman" w:hAnsi="Times New Roman" w:cs="Times New Roman"/>
          <w:sz w:val="24"/>
        </w:rPr>
        <w:t>The findings highlight the importance of promoting soil testing and government programs like the Soil Health Card for sustainable farming.</w:t>
      </w:r>
    </w:p>
    <w:p w14:paraId="4AEAE609" w14:textId="77777777" w:rsidR="00C40A2D" w:rsidRDefault="00C40A2D" w:rsidP="008653D1">
      <w:pPr>
        <w:spacing w:before="240" w:line="480" w:lineRule="auto"/>
        <w:ind w:firstLine="720"/>
        <w:jc w:val="both"/>
        <w:rPr>
          <w:rFonts w:ascii="Times New Roman" w:hAnsi="Times New Roman"/>
          <w:color w:val="000000" w:themeColor="text1"/>
          <w:sz w:val="24"/>
          <w:szCs w:val="24"/>
        </w:rPr>
      </w:pPr>
    </w:p>
    <w:p w14:paraId="3B95D817" w14:textId="77777777" w:rsidR="007230BC" w:rsidRPr="00394842" w:rsidRDefault="007230BC" w:rsidP="007230BC">
      <w:pPr>
        <w:rPr>
          <w:highlight w:val="yellow"/>
        </w:rPr>
      </w:pPr>
      <w:r w:rsidRPr="00394842">
        <w:rPr>
          <w:highlight w:val="yellow"/>
        </w:rPr>
        <w:lastRenderedPageBreak/>
        <w:t>Disclaimer (Artificial intelligence)</w:t>
      </w:r>
    </w:p>
    <w:p w14:paraId="7E8FC4B7" w14:textId="77777777" w:rsidR="007230BC" w:rsidRPr="00394842" w:rsidRDefault="007230BC" w:rsidP="007230BC">
      <w:pPr>
        <w:rPr>
          <w:highlight w:val="yellow"/>
        </w:rPr>
      </w:pPr>
    </w:p>
    <w:p w14:paraId="6C7AA2EE" w14:textId="77777777" w:rsidR="007230BC" w:rsidRPr="00394842" w:rsidRDefault="007230BC" w:rsidP="007230BC">
      <w:pPr>
        <w:rPr>
          <w:highlight w:val="yellow"/>
        </w:rPr>
      </w:pPr>
      <w:r w:rsidRPr="00394842">
        <w:rPr>
          <w:highlight w:val="yellow"/>
        </w:rPr>
        <w:t xml:space="preserve">Option 1: </w:t>
      </w:r>
    </w:p>
    <w:p w14:paraId="37C96771" w14:textId="77777777" w:rsidR="007230BC" w:rsidRPr="00394842" w:rsidRDefault="007230BC" w:rsidP="007230BC">
      <w:pPr>
        <w:rPr>
          <w:highlight w:val="yellow"/>
        </w:rPr>
      </w:pPr>
    </w:p>
    <w:p w14:paraId="449231F1" w14:textId="77777777" w:rsidR="007230BC" w:rsidRPr="00394842" w:rsidRDefault="007230BC" w:rsidP="007230BC">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3792C6DD" w14:textId="77777777" w:rsidR="007230BC" w:rsidRPr="00394842" w:rsidRDefault="007230BC" w:rsidP="007230BC">
      <w:pPr>
        <w:rPr>
          <w:highlight w:val="yellow"/>
        </w:rPr>
      </w:pPr>
    </w:p>
    <w:p w14:paraId="14E3DDBC" w14:textId="77777777" w:rsidR="007230BC" w:rsidRPr="00394842" w:rsidRDefault="007230BC" w:rsidP="007230BC">
      <w:pPr>
        <w:rPr>
          <w:highlight w:val="yellow"/>
        </w:rPr>
      </w:pPr>
      <w:r w:rsidRPr="00394842">
        <w:rPr>
          <w:highlight w:val="yellow"/>
        </w:rPr>
        <w:t xml:space="preserve">Option 2: </w:t>
      </w:r>
    </w:p>
    <w:p w14:paraId="04BE39C9" w14:textId="77777777" w:rsidR="007230BC" w:rsidRPr="00394842" w:rsidRDefault="007230BC" w:rsidP="007230BC">
      <w:pPr>
        <w:rPr>
          <w:highlight w:val="yellow"/>
        </w:rPr>
      </w:pPr>
    </w:p>
    <w:p w14:paraId="10BB883F" w14:textId="77777777" w:rsidR="007230BC" w:rsidRPr="00394842" w:rsidRDefault="007230BC" w:rsidP="007230BC">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66A385" w14:textId="77777777" w:rsidR="007230BC" w:rsidRPr="00394842" w:rsidRDefault="007230BC" w:rsidP="007230BC">
      <w:pPr>
        <w:rPr>
          <w:highlight w:val="yellow"/>
        </w:rPr>
      </w:pPr>
    </w:p>
    <w:p w14:paraId="4D9BD57F" w14:textId="77777777" w:rsidR="007230BC" w:rsidRPr="00394842" w:rsidRDefault="007230BC" w:rsidP="007230BC">
      <w:pPr>
        <w:rPr>
          <w:highlight w:val="yellow"/>
        </w:rPr>
      </w:pPr>
      <w:r w:rsidRPr="00394842">
        <w:rPr>
          <w:highlight w:val="yellow"/>
        </w:rPr>
        <w:t>Details of the AI usage are given below:</w:t>
      </w:r>
    </w:p>
    <w:p w14:paraId="6E5A3B1B" w14:textId="24F53FE4" w:rsidR="007230BC" w:rsidRPr="00394842" w:rsidRDefault="007230BC" w:rsidP="007230BC">
      <w:pPr>
        <w:rPr>
          <w:highlight w:val="yellow"/>
        </w:rPr>
      </w:pPr>
      <w:r w:rsidRPr="00394842">
        <w:rPr>
          <w:highlight w:val="yellow"/>
        </w:rPr>
        <w:t>1.</w:t>
      </w:r>
      <w:r w:rsidR="004C7099" w:rsidRPr="004C7099">
        <w:t xml:space="preserve"> </w:t>
      </w:r>
      <w:proofErr w:type="spellStart"/>
      <w:r w:rsidR="0022033D">
        <w:t>Chatgpt</w:t>
      </w:r>
      <w:proofErr w:type="spellEnd"/>
      <w:r w:rsidR="0022033D">
        <w:t xml:space="preserve"> - </w:t>
      </w:r>
      <w:r w:rsidR="004C7099" w:rsidRPr="004C7099">
        <w:rPr>
          <w:highlight w:val="yellow"/>
        </w:rPr>
        <w:t>GPT</w:t>
      </w:r>
      <w:r w:rsidR="004C7099" w:rsidRPr="004C7099">
        <w:rPr>
          <w:highlight w:val="yellow"/>
        </w:rPr>
        <w:noBreakHyphen/>
        <w:t>4.5 (Orion)</w:t>
      </w:r>
      <w:r w:rsidR="004C7099">
        <w:rPr>
          <w:highlight w:val="yellow"/>
        </w:rPr>
        <w:t xml:space="preserve"> – Used for vocabulary improvement only</w:t>
      </w:r>
    </w:p>
    <w:p w14:paraId="169A7013" w14:textId="77777777" w:rsidR="007230BC" w:rsidRPr="00394842" w:rsidRDefault="007230BC" w:rsidP="007230BC">
      <w:pPr>
        <w:rPr>
          <w:highlight w:val="yellow"/>
        </w:rPr>
      </w:pPr>
      <w:r w:rsidRPr="00394842">
        <w:rPr>
          <w:highlight w:val="yellow"/>
        </w:rPr>
        <w:t>2.</w:t>
      </w:r>
    </w:p>
    <w:p w14:paraId="3DCA46B8" w14:textId="77777777" w:rsidR="007230BC" w:rsidRPr="00165217" w:rsidRDefault="007230BC" w:rsidP="007230BC">
      <w:r w:rsidRPr="00394842">
        <w:rPr>
          <w:highlight w:val="yellow"/>
        </w:rPr>
        <w:t>3.</w:t>
      </w:r>
    </w:p>
    <w:p w14:paraId="60B5108C" w14:textId="77777777" w:rsidR="007230BC" w:rsidRDefault="007230BC" w:rsidP="006F019A">
      <w:pPr>
        <w:spacing w:before="240" w:line="480" w:lineRule="auto"/>
        <w:jc w:val="center"/>
        <w:rPr>
          <w:rFonts w:ascii="Times New Roman" w:hAnsi="Times New Roman" w:cs="Times New Roman"/>
          <w:b/>
          <w:sz w:val="24"/>
          <w:szCs w:val="24"/>
          <w:lang w:val="en-IN"/>
        </w:rPr>
      </w:pPr>
    </w:p>
    <w:p w14:paraId="0BD9BF8A" w14:textId="77777777" w:rsidR="007230BC" w:rsidRDefault="007230BC" w:rsidP="006F019A">
      <w:pPr>
        <w:spacing w:before="240" w:line="480" w:lineRule="auto"/>
        <w:jc w:val="center"/>
        <w:rPr>
          <w:rFonts w:ascii="Times New Roman" w:hAnsi="Times New Roman" w:cs="Times New Roman"/>
          <w:b/>
          <w:sz w:val="24"/>
          <w:szCs w:val="24"/>
          <w:lang w:val="en-IN"/>
        </w:rPr>
      </w:pPr>
    </w:p>
    <w:p w14:paraId="2C5D7B55" w14:textId="1D48C5D2" w:rsidR="008E38A1" w:rsidRPr="008E38A1" w:rsidRDefault="000E55FA" w:rsidP="006F019A">
      <w:pPr>
        <w:spacing w:before="240" w:line="480" w:lineRule="auto"/>
        <w:jc w:val="center"/>
        <w:rPr>
          <w:rFonts w:ascii="Times New Roman" w:hAnsi="Times New Roman" w:cs="Times New Roman"/>
          <w:b/>
          <w:sz w:val="24"/>
          <w:szCs w:val="24"/>
          <w:lang w:val="en-IN"/>
        </w:rPr>
      </w:pPr>
      <w:r>
        <w:rPr>
          <w:rFonts w:ascii="Times New Roman" w:hAnsi="Times New Roman" w:cs="Times New Roman"/>
          <w:b/>
          <w:sz w:val="24"/>
          <w:szCs w:val="24"/>
          <w:lang w:val="en-IN"/>
        </w:rPr>
        <w:t>REFERENCES</w:t>
      </w:r>
      <w:bookmarkEnd w:id="11"/>
      <w:bookmarkEnd w:id="13"/>
    </w:p>
    <w:p w14:paraId="15628EE8" w14:textId="5AF9B687" w:rsidR="007A4523" w:rsidRPr="007A4523" w:rsidRDefault="007A4523" w:rsidP="006F019A">
      <w:pPr>
        <w:spacing w:before="240" w:line="480" w:lineRule="auto"/>
        <w:ind w:left="720" w:hanging="720"/>
        <w:jc w:val="both"/>
        <w:rPr>
          <w:rFonts w:ascii="Times New Roman" w:hAnsi="Times New Roman" w:cs="Times New Roman"/>
          <w:color w:val="EE0000"/>
          <w:sz w:val="24"/>
          <w:szCs w:val="24"/>
          <w:shd w:val="clear" w:color="auto" w:fill="FFFFFF"/>
        </w:rPr>
      </w:pPr>
      <w:proofErr w:type="spellStart"/>
      <w:r w:rsidRPr="007A4523">
        <w:rPr>
          <w:rFonts w:ascii="Times New Roman" w:hAnsi="Times New Roman" w:cs="Times New Roman"/>
          <w:color w:val="EE0000"/>
          <w:sz w:val="24"/>
          <w:szCs w:val="24"/>
          <w:shd w:val="clear" w:color="auto" w:fill="FFFFFF"/>
        </w:rPr>
        <w:t>Arulmanikandan</w:t>
      </w:r>
      <w:proofErr w:type="spellEnd"/>
      <w:r w:rsidRPr="007A4523">
        <w:rPr>
          <w:rFonts w:ascii="Times New Roman" w:hAnsi="Times New Roman" w:cs="Times New Roman"/>
          <w:color w:val="EE0000"/>
          <w:sz w:val="24"/>
          <w:szCs w:val="24"/>
          <w:shd w:val="clear" w:color="auto" w:fill="FFFFFF"/>
        </w:rPr>
        <w:t>, B. (2023). A Study on Farmers' Knowledge and Use of Soil Health Practices for Crop Production in Hisar District of Haryana, India. </w:t>
      </w:r>
      <w:r w:rsidRPr="007A4523">
        <w:rPr>
          <w:rFonts w:ascii="Times New Roman" w:hAnsi="Times New Roman" w:cs="Times New Roman"/>
          <w:i/>
          <w:iCs/>
          <w:color w:val="EE0000"/>
          <w:sz w:val="24"/>
          <w:szCs w:val="24"/>
          <w:shd w:val="clear" w:color="auto" w:fill="FFFFFF"/>
        </w:rPr>
        <w:t>Int. J. Plant Soil Sci</w:t>
      </w:r>
      <w:r w:rsidRPr="007A4523">
        <w:rPr>
          <w:rFonts w:ascii="Times New Roman" w:hAnsi="Times New Roman" w:cs="Times New Roman"/>
          <w:color w:val="EE0000"/>
          <w:sz w:val="24"/>
          <w:szCs w:val="24"/>
          <w:shd w:val="clear" w:color="auto" w:fill="FFFFFF"/>
        </w:rPr>
        <w:t>, </w:t>
      </w:r>
      <w:r w:rsidRPr="007A4523">
        <w:rPr>
          <w:rFonts w:ascii="Times New Roman" w:hAnsi="Times New Roman" w:cs="Times New Roman"/>
          <w:i/>
          <w:iCs/>
          <w:color w:val="EE0000"/>
          <w:sz w:val="24"/>
          <w:szCs w:val="24"/>
          <w:shd w:val="clear" w:color="auto" w:fill="FFFFFF"/>
        </w:rPr>
        <w:t>35</w:t>
      </w:r>
      <w:r w:rsidRPr="007A4523">
        <w:rPr>
          <w:rFonts w:ascii="Times New Roman" w:hAnsi="Times New Roman" w:cs="Times New Roman"/>
          <w:color w:val="EE0000"/>
          <w:sz w:val="24"/>
          <w:szCs w:val="24"/>
          <w:shd w:val="clear" w:color="auto" w:fill="FFFFFF"/>
        </w:rPr>
        <w:t>(19), 2230-2239.</w:t>
      </w:r>
    </w:p>
    <w:p w14:paraId="19514486" w14:textId="4C593567" w:rsidR="008E38A1" w:rsidRDefault="008E38A1" w:rsidP="006F019A">
      <w:pPr>
        <w:spacing w:before="240" w:line="480" w:lineRule="auto"/>
        <w:ind w:left="720" w:hanging="720"/>
        <w:jc w:val="both"/>
        <w:rPr>
          <w:rFonts w:ascii="Times New Roman" w:hAnsi="Times New Roman" w:cs="Times New Roman"/>
          <w:sz w:val="24"/>
          <w:szCs w:val="24"/>
          <w:shd w:val="clear" w:color="auto" w:fill="FFFFFF"/>
        </w:rPr>
      </w:pPr>
      <w:r w:rsidRPr="00EF68BE">
        <w:rPr>
          <w:rFonts w:ascii="Times New Roman" w:hAnsi="Times New Roman" w:cs="Times New Roman"/>
          <w:sz w:val="24"/>
          <w:szCs w:val="24"/>
          <w:shd w:val="clear" w:color="auto" w:fill="FFFFFF"/>
        </w:rPr>
        <w:t>Bangre, J., Dwivedi, A. K., Mohanty, M., Subhash, J. S., &amp; Sinha, N. K. (2021). Impact of continuous application of fertilizer and organic manure on soil physical properties of a Vertisol in Central India. In </w:t>
      </w:r>
      <w:r w:rsidRPr="00EF68BE">
        <w:rPr>
          <w:rFonts w:ascii="Times New Roman" w:hAnsi="Times New Roman" w:cs="Times New Roman"/>
          <w:i/>
          <w:iCs/>
          <w:sz w:val="24"/>
          <w:szCs w:val="24"/>
          <w:shd w:val="clear" w:color="auto" w:fill="FFFFFF"/>
        </w:rPr>
        <w:t>Biol Forum An Int J</w:t>
      </w:r>
      <w:r w:rsidRPr="00EF68BE">
        <w:rPr>
          <w:rFonts w:ascii="Times New Roman" w:hAnsi="Times New Roman" w:cs="Times New Roman"/>
          <w:sz w:val="24"/>
          <w:szCs w:val="24"/>
          <w:shd w:val="clear" w:color="auto" w:fill="FFFFFF"/>
        </w:rPr>
        <w:t> (Vol. 13, pp. 646-650).</w:t>
      </w:r>
    </w:p>
    <w:p w14:paraId="5F9169FC" w14:textId="06A8F513" w:rsidR="00A64D24" w:rsidRDefault="00A64D24" w:rsidP="006F019A">
      <w:pPr>
        <w:spacing w:before="240" w:line="480" w:lineRule="auto"/>
        <w:ind w:left="720" w:hanging="720"/>
        <w:jc w:val="both"/>
        <w:rPr>
          <w:rFonts w:ascii="Times New Roman" w:hAnsi="Times New Roman" w:cs="Times New Roman"/>
          <w:color w:val="EE0000"/>
          <w:sz w:val="24"/>
          <w:szCs w:val="24"/>
          <w:shd w:val="clear" w:color="auto" w:fill="FFFFFF"/>
        </w:rPr>
      </w:pPr>
      <w:r w:rsidRPr="007A4523">
        <w:rPr>
          <w:rFonts w:ascii="Times New Roman" w:hAnsi="Times New Roman" w:cs="Times New Roman"/>
          <w:color w:val="EE0000"/>
          <w:sz w:val="24"/>
          <w:szCs w:val="24"/>
          <w:shd w:val="clear" w:color="auto" w:fill="FFFFFF"/>
        </w:rPr>
        <w:lastRenderedPageBreak/>
        <w:t xml:space="preserve">Cheruiyot, J. K. (2020). Farmers Knowledge on Soil Conservation Technologies, Associated Farm and Farmers’ attributes in Hilly Farms of Nandi County, Kenya. </w:t>
      </w:r>
      <w:r w:rsidRPr="00D56F21">
        <w:rPr>
          <w:rFonts w:ascii="Times New Roman" w:hAnsi="Times New Roman" w:cs="Times New Roman"/>
          <w:i/>
          <w:iCs/>
          <w:color w:val="EE0000"/>
          <w:sz w:val="24"/>
          <w:szCs w:val="24"/>
          <w:shd w:val="clear" w:color="auto" w:fill="FFFFFF"/>
        </w:rPr>
        <w:t>International Journal of Plant &amp; Soil Science</w:t>
      </w:r>
      <w:r w:rsidRPr="007A4523">
        <w:rPr>
          <w:rFonts w:ascii="Times New Roman" w:hAnsi="Times New Roman" w:cs="Times New Roman"/>
          <w:color w:val="EE0000"/>
          <w:sz w:val="24"/>
          <w:szCs w:val="24"/>
          <w:shd w:val="clear" w:color="auto" w:fill="FFFFFF"/>
        </w:rPr>
        <w:t>, 32(8), 76-87.</w:t>
      </w:r>
    </w:p>
    <w:p w14:paraId="6F67912B" w14:textId="1D46BD07" w:rsidR="008C0176" w:rsidRDefault="008C0176" w:rsidP="008C0176">
      <w:pPr>
        <w:spacing w:before="240" w:line="480" w:lineRule="auto"/>
        <w:ind w:left="720" w:hanging="720"/>
        <w:jc w:val="both"/>
        <w:rPr>
          <w:rFonts w:ascii="Times New Roman" w:hAnsi="Times New Roman" w:cs="Times New Roman"/>
          <w:color w:val="EE0000"/>
          <w:sz w:val="24"/>
          <w:szCs w:val="24"/>
          <w:shd w:val="clear" w:color="auto" w:fill="FFFFFF"/>
        </w:rPr>
      </w:pPr>
      <w:r w:rsidRPr="008C0176">
        <w:rPr>
          <w:rFonts w:ascii="Times New Roman" w:hAnsi="Times New Roman" w:cs="Times New Roman"/>
          <w:color w:val="EE0000"/>
          <w:sz w:val="24"/>
          <w:szCs w:val="24"/>
          <w:shd w:val="clear" w:color="auto" w:fill="FFFFFF"/>
        </w:rPr>
        <w:t xml:space="preserve">Gowda, H. C., </w:t>
      </w:r>
      <w:proofErr w:type="spellStart"/>
      <w:r w:rsidRPr="008C0176">
        <w:rPr>
          <w:rFonts w:ascii="Times New Roman" w:hAnsi="Times New Roman" w:cs="Times New Roman"/>
          <w:color w:val="EE0000"/>
          <w:sz w:val="24"/>
          <w:szCs w:val="24"/>
          <w:shd w:val="clear" w:color="auto" w:fill="FFFFFF"/>
        </w:rPr>
        <w:t>Shivaramu</w:t>
      </w:r>
      <w:proofErr w:type="spellEnd"/>
      <w:r w:rsidRPr="008C0176">
        <w:rPr>
          <w:rFonts w:ascii="Times New Roman" w:hAnsi="Times New Roman" w:cs="Times New Roman"/>
          <w:color w:val="EE0000"/>
          <w:sz w:val="24"/>
          <w:szCs w:val="24"/>
          <w:shd w:val="clear" w:color="auto" w:fill="FFFFFF"/>
        </w:rPr>
        <w:t>, K., &amp; Lakshminarayan, M. T. (2022). A scale to analyze the perception of farmers towards soil testing.</w:t>
      </w:r>
      <w:r w:rsidR="001171E9">
        <w:rPr>
          <w:rFonts w:ascii="Times New Roman" w:hAnsi="Times New Roman" w:cs="Times New Roman"/>
          <w:color w:val="EE0000"/>
          <w:sz w:val="24"/>
          <w:szCs w:val="24"/>
          <w:shd w:val="clear" w:color="auto" w:fill="FFFFFF"/>
        </w:rPr>
        <w:t xml:space="preserve"> </w:t>
      </w:r>
      <w:r w:rsidR="001171E9" w:rsidRPr="00D56F21">
        <w:rPr>
          <w:rFonts w:ascii="Times New Roman" w:hAnsi="Times New Roman" w:cs="Times New Roman"/>
          <w:i/>
          <w:iCs/>
          <w:color w:val="EE0000"/>
          <w:sz w:val="24"/>
          <w:szCs w:val="24"/>
          <w:shd w:val="clear" w:color="auto" w:fill="FFFFFF"/>
        </w:rPr>
        <w:t>Mysore Journal of Agricultural Sciences</w:t>
      </w:r>
      <w:r w:rsidR="001171E9" w:rsidRPr="001171E9">
        <w:rPr>
          <w:rFonts w:ascii="Times New Roman" w:hAnsi="Times New Roman" w:cs="Times New Roman"/>
          <w:color w:val="EE0000"/>
          <w:sz w:val="24"/>
          <w:szCs w:val="24"/>
          <w:shd w:val="clear" w:color="auto" w:fill="FFFFFF"/>
        </w:rPr>
        <w:t>., 56 (4): 123-129</w:t>
      </w:r>
      <w:r w:rsidR="001171E9">
        <w:rPr>
          <w:rFonts w:ascii="Times New Roman" w:hAnsi="Times New Roman" w:cs="Times New Roman"/>
          <w:color w:val="EE0000"/>
          <w:sz w:val="24"/>
          <w:szCs w:val="24"/>
          <w:shd w:val="clear" w:color="auto" w:fill="FFFFFF"/>
        </w:rPr>
        <w:t>.</w:t>
      </w:r>
    </w:p>
    <w:p w14:paraId="683272D9" w14:textId="7A78536A" w:rsidR="00081238" w:rsidRDefault="007D0250" w:rsidP="006F019A">
      <w:pPr>
        <w:spacing w:before="240" w:line="480" w:lineRule="auto"/>
        <w:ind w:left="720" w:hanging="720"/>
        <w:jc w:val="both"/>
        <w:rPr>
          <w:rFonts w:ascii="Times New Roman" w:hAnsi="Times New Roman" w:cs="Times New Roman"/>
          <w:color w:val="EE0000"/>
          <w:sz w:val="24"/>
          <w:szCs w:val="24"/>
          <w:shd w:val="clear" w:color="auto" w:fill="FFFFFF"/>
        </w:rPr>
      </w:pPr>
      <w:r w:rsidRPr="007D0250">
        <w:rPr>
          <w:rFonts w:ascii="Times New Roman" w:hAnsi="Times New Roman" w:cs="Times New Roman"/>
          <w:color w:val="EE0000"/>
          <w:sz w:val="24"/>
          <w:szCs w:val="24"/>
          <w:shd w:val="clear" w:color="auto" w:fill="FFFFFF"/>
        </w:rPr>
        <w:t xml:space="preserve">H Chandan Gowda, K </w:t>
      </w:r>
      <w:proofErr w:type="spellStart"/>
      <w:r w:rsidRPr="007D0250">
        <w:rPr>
          <w:rFonts w:ascii="Times New Roman" w:hAnsi="Times New Roman" w:cs="Times New Roman"/>
          <w:color w:val="EE0000"/>
          <w:sz w:val="24"/>
          <w:szCs w:val="24"/>
          <w:shd w:val="clear" w:color="auto" w:fill="FFFFFF"/>
        </w:rPr>
        <w:t>Shivaramu</w:t>
      </w:r>
      <w:proofErr w:type="spellEnd"/>
      <w:r w:rsidRPr="007D0250">
        <w:rPr>
          <w:rFonts w:ascii="Times New Roman" w:hAnsi="Times New Roman" w:cs="Times New Roman"/>
          <w:color w:val="EE0000"/>
          <w:sz w:val="24"/>
          <w:szCs w:val="24"/>
          <w:shd w:val="clear" w:color="auto" w:fill="FFFFFF"/>
        </w:rPr>
        <w:t xml:space="preserve"> and B Krishnamurthy (2023). Perception of farmers towards soil testing in different farming situations. </w:t>
      </w:r>
      <w:r w:rsidRPr="00D56F21">
        <w:rPr>
          <w:rFonts w:ascii="Times New Roman" w:hAnsi="Times New Roman" w:cs="Times New Roman"/>
          <w:i/>
          <w:iCs/>
          <w:color w:val="EE0000"/>
          <w:sz w:val="24"/>
          <w:szCs w:val="24"/>
          <w:shd w:val="clear" w:color="auto" w:fill="FFFFFF"/>
        </w:rPr>
        <w:t>The Pharma Innovation Journal</w:t>
      </w:r>
      <w:r w:rsidRPr="007D0250">
        <w:rPr>
          <w:rFonts w:ascii="Times New Roman" w:hAnsi="Times New Roman" w:cs="Times New Roman"/>
          <w:color w:val="EE0000"/>
          <w:sz w:val="24"/>
          <w:szCs w:val="24"/>
          <w:shd w:val="clear" w:color="auto" w:fill="FFFFFF"/>
        </w:rPr>
        <w:t>; 12(3): 5212-5217</w:t>
      </w:r>
      <w:r>
        <w:rPr>
          <w:rFonts w:ascii="Times New Roman" w:hAnsi="Times New Roman" w:cs="Times New Roman"/>
          <w:color w:val="EE0000"/>
          <w:sz w:val="24"/>
          <w:szCs w:val="24"/>
          <w:shd w:val="clear" w:color="auto" w:fill="FFFFFF"/>
        </w:rPr>
        <w:t>.</w:t>
      </w:r>
    </w:p>
    <w:p w14:paraId="5DBE7795" w14:textId="77777777" w:rsidR="008E38A1" w:rsidRPr="00CF5A6C" w:rsidRDefault="008E38A1" w:rsidP="006F019A">
      <w:pPr>
        <w:spacing w:before="240" w:line="480" w:lineRule="auto"/>
        <w:ind w:left="720" w:hanging="720"/>
        <w:jc w:val="both"/>
        <w:rPr>
          <w:rFonts w:ascii="Times New Roman" w:hAnsi="Times New Roman" w:cs="Times New Roman"/>
          <w:sz w:val="24"/>
          <w:szCs w:val="24"/>
        </w:rPr>
      </w:pPr>
      <w:proofErr w:type="spellStart"/>
      <w:r w:rsidRPr="00CF5A6C">
        <w:rPr>
          <w:rFonts w:ascii="Times New Roman" w:hAnsi="Times New Roman" w:cs="Times New Roman"/>
          <w:sz w:val="24"/>
          <w:szCs w:val="24"/>
        </w:rPr>
        <w:t>Himmatbhai</w:t>
      </w:r>
      <w:proofErr w:type="spellEnd"/>
      <w:r w:rsidRPr="00CF5A6C">
        <w:rPr>
          <w:rFonts w:ascii="Times New Roman" w:hAnsi="Times New Roman" w:cs="Times New Roman"/>
          <w:sz w:val="24"/>
          <w:szCs w:val="24"/>
        </w:rPr>
        <w:t xml:space="preserve">, G. N., 2018, Knowledge and adoption of soil health card by paddy growers. </w:t>
      </w:r>
      <w:r w:rsidRPr="00CF5A6C">
        <w:rPr>
          <w:rFonts w:ascii="Times New Roman" w:hAnsi="Times New Roman" w:cs="Times New Roman"/>
          <w:i/>
          <w:sz w:val="24"/>
          <w:szCs w:val="24"/>
        </w:rPr>
        <w:t xml:space="preserve">M.Sc. (Agri.), Thesis, </w:t>
      </w:r>
      <w:r w:rsidRPr="00CF5A6C">
        <w:rPr>
          <w:rFonts w:ascii="Times New Roman" w:hAnsi="Times New Roman" w:cs="Times New Roman"/>
          <w:sz w:val="24"/>
          <w:szCs w:val="24"/>
        </w:rPr>
        <w:t>AAU, ANAND.</w:t>
      </w:r>
    </w:p>
    <w:p w14:paraId="6EFE8417" w14:textId="77777777" w:rsidR="008E38A1" w:rsidRDefault="008E38A1" w:rsidP="006F019A">
      <w:pPr>
        <w:spacing w:before="240" w:line="480" w:lineRule="auto"/>
        <w:ind w:left="720" w:hanging="720"/>
        <w:jc w:val="both"/>
        <w:rPr>
          <w:rFonts w:ascii="Times New Roman" w:hAnsi="Times New Roman" w:cs="Times New Roman"/>
          <w:sz w:val="24"/>
          <w:szCs w:val="24"/>
          <w:shd w:val="clear" w:color="auto" w:fill="FFFFFF"/>
        </w:rPr>
      </w:pPr>
      <w:r w:rsidRPr="00EF68BE">
        <w:rPr>
          <w:rFonts w:ascii="Times New Roman" w:hAnsi="Times New Roman" w:cs="Times New Roman"/>
          <w:sz w:val="24"/>
          <w:szCs w:val="24"/>
          <w:shd w:val="clear" w:color="auto" w:fill="FFFFFF"/>
        </w:rPr>
        <w:t>Kaur, M., &amp; Tanwar, A. (2020). Knowledge level of farmers about soil health card scheme. </w:t>
      </w:r>
      <w:r w:rsidRPr="00EF68BE">
        <w:rPr>
          <w:rFonts w:ascii="Times New Roman" w:hAnsi="Times New Roman" w:cs="Times New Roman"/>
          <w:i/>
          <w:iCs/>
          <w:sz w:val="24"/>
          <w:szCs w:val="24"/>
          <w:shd w:val="clear" w:color="auto" w:fill="FFFFFF"/>
        </w:rPr>
        <w:t>Indian Journal of Extension Education</w:t>
      </w:r>
      <w:r w:rsidRPr="00EF68BE">
        <w:rPr>
          <w:rFonts w:ascii="Times New Roman" w:hAnsi="Times New Roman" w:cs="Times New Roman"/>
          <w:sz w:val="24"/>
          <w:szCs w:val="24"/>
          <w:shd w:val="clear" w:color="auto" w:fill="FFFFFF"/>
        </w:rPr>
        <w:t>, </w:t>
      </w:r>
      <w:r w:rsidRPr="00EF68BE">
        <w:rPr>
          <w:rFonts w:ascii="Times New Roman" w:hAnsi="Times New Roman" w:cs="Times New Roman"/>
          <w:i/>
          <w:iCs/>
          <w:sz w:val="24"/>
          <w:szCs w:val="24"/>
          <w:shd w:val="clear" w:color="auto" w:fill="FFFFFF"/>
        </w:rPr>
        <w:t>56</w:t>
      </w:r>
      <w:r w:rsidRPr="00EF68BE">
        <w:rPr>
          <w:rFonts w:ascii="Times New Roman" w:hAnsi="Times New Roman" w:cs="Times New Roman"/>
          <w:sz w:val="24"/>
          <w:szCs w:val="24"/>
          <w:shd w:val="clear" w:color="auto" w:fill="FFFFFF"/>
        </w:rPr>
        <w:t>(4), 63-69.</w:t>
      </w:r>
    </w:p>
    <w:p w14:paraId="351E54F3" w14:textId="704733AD" w:rsidR="008E38A1" w:rsidRDefault="008E38A1" w:rsidP="006F019A">
      <w:pPr>
        <w:spacing w:before="240" w:line="480" w:lineRule="auto"/>
        <w:ind w:left="720" w:hanging="720"/>
        <w:jc w:val="both"/>
        <w:rPr>
          <w:rFonts w:ascii="Times New Roman" w:hAnsi="Times New Roman" w:cs="Times New Roman"/>
          <w:sz w:val="24"/>
          <w:szCs w:val="24"/>
        </w:rPr>
      </w:pPr>
      <w:r w:rsidRPr="00CF5A6C">
        <w:rPr>
          <w:rFonts w:ascii="Times New Roman" w:hAnsi="Times New Roman" w:cs="Times New Roman"/>
          <w:sz w:val="24"/>
          <w:szCs w:val="24"/>
        </w:rPr>
        <w:t xml:space="preserve">Kaur, S., </w:t>
      </w:r>
      <w:r w:rsidR="002413F8">
        <w:rPr>
          <w:rFonts w:ascii="Times New Roman" w:hAnsi="Times New Roman" w:cs="Times New Roman"/>
          <w:sz w:val="24"/>
          <w:szCs w:val="24"/>
        </w:rPr>
        <w:t>(</w:t>
      </w:r>
      <w:r w:rsidRPr="00CF5A6C">
        <w:rPr>
          <w:rFonts w:ascii="Times New Roman" w:hAnsi="Times New Roman" w:cs="Times New Roman"/>
          <w:sz w:val="24"/>
          <w:szCs w:val="24"/>
        </w:rPr>
        <w:t>2019</w:t>
      </w:r>
      <w:r w:rsidR="002413F8">
        <w:rPr>
          <w:rFonts w:ascii="Times New Roman" w:hAnsi="Times New Roman" w:cs="Times New Roman"/>
          <w:sz w:val="24"/>
          <w:szCs w:val="24"/>
        </w:rPr>
        <w:t>).</w:t>
      </w:r>
      <w:r w:rsidRPr="00CF5A6C">
        <w:rPr>
          <w:rFonts w:ascii="Times New Roman" w:hAnsi="Times New Roman" w:cs="Times New Roman"/>
          <w:sz w:val="24"/>
          <w:szCs w:val="24"/>
        </w:rPr>
        <w:t xml:space="preserve"> A study on awareness and knowledge of farmers regarding soil health card. </w:t>
      </w:r>
      <w:r w:rsidRPr="00CF5A6C">
        <w:rPr>
          <w:rFonts w:ascii="Times New Roman" w:hAnsi="Times New Roman" w:cs="Times New Roman"/>
          <w:i/>
          <w:sz w:val="24"/>
          <w:szCs w:val="24"/>
        </w:rPr>
        <w:t xml:space="preserve">M.Sc. (Agri.) Thesis, </w:t>
      </w:r>
      <w:r w:rsidRPr="00CF5A6C">
        <w:rPr>
          <w:rFonts w:ascii="Times New Roman" w:hAnsi="Times New Roman" w:cs="Times New Roman"/>
          <w:sz w:val="24"/>
          <w:szCs w:val="24"/>
        </w:rPr>
        <w:t>Pun. Agric. Univ., Ludhiana.</w:t>
      </w:r>
    </w:p>
    <w:p w14:paraId="048A3092" w14:textId="4AD75D81" w:rsidR="009F2CE5" w:rsidRPr="00CF5A6C" w:rsidRDefault="009F2CE5" w:rsidP="006F019A">
      <w:pPr>
        <w:spacing w:before="240" w:line="480" w:lineRule="auto"/>
        <w:ind w:left="720" w:hanging="720"/>
        <w:jc w:val="both"/>
        <w:rPr>
          <w:rFonts w:ascii="Times New Roman" w:hAnsi="Times New Roman" w:cs="Times New Roman"/>
          <w:sz w:val="24"/>
          <w:szCs w:val="24"/>
        </w:rPr>
      </w:pPr>
      <w:r w:rsidRPr="009F2CE5">
        <w:rPr>
          <w:rFonts w:ascii="Times New Roman" w:hAnsi="Times New Roman" w:cs="Times New Roman"/>
          <w:sz w:val="24"/>
          <w:szCs w:val="24"/>
        </w:rPr>
        <w:t>Kaur, S., Kaur, P., &amp; Kumar, P. (2020). Farmers’ knowledge of soil health card and constraints in its use. </w:t>
      </w:r>
      <w:r w:rsidRPr="009F2CE5">
        <w:rPr>
          <w:rFonts w:ascii="Times New Roman" w:hAnsi="Times New Roman" w:cs="Times New Roman"/>
          <w:i/>
          <w:iCs/>
          <w:sz w:val="24"/>
          <w:szCs w:val="24"/>
        </w:rPr>
        <w:t>Indian Journal of Extension Education</w:t>
      </w:r>
      <w:r w:rsidRPr="009F2CE5">
        <w:rPr>
          <w:rFonts w:ascii="Times New Roman" w:hAnsi="Times New Roman" w:cs="Times New Roman"/>
          <w:sz w:val="24"/>
          <w:szCs w:val="24"/>
        </w:rPr>
        <w:t>, </w:t>
      </w:r>
      <w:r w:rsidRPr="009F2CE5">
        <w:rPr>
          <w:rFonts w:ascii="Times New Roman" w:hAnsi="Times New Roman" w:cs="Times New Roman"/>
          <w:i/>
          <w:iCs/>
          <w:sz w:val="24"/>
          <w:szCs w:val="24"/>
        </w:rPr>
        <w:t>56</w:t>
      </w:r>
      <w:r w:rsidRPr="009F2CE5">
        <w:rPr>
          <w:rFonts w:ascii="Times New Roman" w:hAnsi="Times New Roman" w:cs="Times New Roman"/>
          <w:sz w:val="24"/>
          <w:szCs w:val="24"/>
        </w:rPr>
        <w:t>(1), 28-32.</w:t>
      </w:r>
    </w:p>
    <w:p w14:paraId="67ADCC03" w14:textId="044B0FEB" w:rsidR="008E38A1" w:rsidRDefault="008E38A1" w:rsidP="006F019A">
      <w:pPr>
        <w:spacing w:before="240" w:line="480" w:lineRule="auto"/>
        <w:ind w:left="720" w:hanging="720"/>
        <w:jc w:val="both"/>
        <w:rPr>
          <w:rFonts w:ascii="Times New Roman" w:hAnsi="Times New Roman" w:cs="Times New Roman"/>
          <w:sz w:val="24"/>
          <w:szCs w:val="24"/>
          <w:shd w:val="clear" w:color="auto" w:fill="FFFFFF"/>
        </w:rPr>
      </w:pPr>
      <w:r w:rsidRPr="00CF5A6C">
        <w:rPr>
          <w:rFonts w:ascii="Times New Roman" w:hAnsi="Times New Roman" w:cs="Times New Roman"/>
          <w:sz w:val="24"/>
          <w:szCs w:val="24"/>
          <w:shd w:val="clear" w:color="auto" w:fill="FFFFFF"/>
        </w:rPr>
        <w:t xml:space="preserve">Khan, G. A., </w:t>
      </w:r>
      <w:r w:rsidR="002413F8">
        <w:rPr>
          <w:rFonts w:ascii="Times New Roman" w:hAnsi="Times New Roman" w:cs="Times New Roman"/>
          <w:sz w:val="24"/>
          <w:szCs w:val="24"/>
          <w:shd w:val="clear" w:color="auto" w:fill="FFFFFF"/>
        </w:rPr>
        <w:t>(</w:t>
      </w:r>
      <w:r w:rsidRPr="00CF5A6C">
        <w:rPr>
          <w:rFonts w:ascii="Times New Roman" w:hAnsi="Times New Roman" w:cs="Times New Roman"/>
          <w:sz w:val="24"/>
          <w:szCs w:val="24"/>
          <w:shd w:val="clear" w:color="auto" w:fill="FFFFFF"/>
        </w:rPr>
        <w:t>2019</w:t>
      </w:r>
      <w:r w:rsidR="002413F8">
        <w:rPr>
          <w:rFonts w:ascii="Times New Roman" w:hAnsi="Times New Roman" w:cs="Times New Roman"/>
          <w:sz w:val="24"/>
          <w:szCs w:val="24"/>
          <w:shd w:val="clear" w:color="auto" w:fill="FFFFFF"/>
        </w:rPr>
        <w:t>).</w:t>
      </w:r>
      <w:r w:rsidRPr="00CF5A6C">
        <w:rPr>
          <w:rFonts w:ascii="Times New Roman" w:hAnsi="Times New Roman" w:cs="Times New Roman"/>
          <w:sz w:val="24"/>
          <w:szCs w:val="24"/>
          <w:shd w:val="clear" w:color="auto" w:fill="FFFFFF"/>
        </w:rPr>
        <w:t xml:space="preserve"> Knowledge of sericulture extension workers about soil health cards. </w:t>
      </w:r>
      <w:r w:rsidRPr="00CF5A6C">
        <w:rPr>
          <w:rFonts w:ascii="Times New Roman" w:hAnsi="Times New Roman" w:cs="Times New Roman"/>
          <w:bCs/>
          <w:i/>
          <w:sz w:val="24"/>
          <w:szCs w:val="24"/>
          <w:shd w:val="clear" w:color="auto" w:fill="FFFFFF"/>
        </w:rPr>
        <w:t>Int.</w:t>
      </w:r>
      <w:r w:rsidRPr="00CF5A6C">
        <w:rPr>
          <w:rFonts w:ascii="Times New Roman" w:hAnsi="Times New Roman" w:cs="Times New Roman"/>
          <w:i/>
          <w:sz w:val="24"/>
          <w:szCs w:val="24"/>
          <w:shd w:val="clear" w:color="auto" w:fill="FFFFFF"/>
        </w:rPr>
        <w:t> </w:t>
      </w:r>
      <w:r w:rsidRPr="00CF5A6C">
        <w:rPr>
          <w:rFonts w:ascii="Times New Roman" w:hAnsi="Times New Roman" w:cs="Times New Roman"/>
          <w:bCs/>
          <w:i/>
          <w:sz w:val="24"/>
          <w:szCs w:val="24"/>
          <w:shd w:val="clear" w:color="auto" w:fill="FFFFFF"/>
        </w:rPr>
        <w:t>J.</w:t>
      </w:r>
      <w:r w:rsidRPr="00CF5A6C">
        <w:rPr>
          <w:rFonts w:ascii="Times New Roman" w:hAnsi="Times New Roman" w:cs="Times New Roman"/>
          <w:i/>
          <w:sz w:val="24"/>
          <w:szCs w:val="24"/>
          <w:shd w:val="clear" w:color="auto" w:fill="FFFFFF"/>
        </w:rPr>
        <w:t> </w:t>
      </w:r>
      <w:r w:rsidRPr="00CF5A6C">
        <w:rPr>
          <w:rFonts w:ascii="Times New Roman" w:hAnsi="Times New Roman" w:cs="Times New Roman"/>
          <w:bCs/>
          <w:i/>
          <w:sz w:val="24"/>
          <w:szCs w:val="24"/>
          <w:shd w:val="clear" w:color="auto" w:fill="FFFFFF"/>
        </w:rPr>
        <w:t>Conserv.</w:t>
      </w:r>
      <w:r w:rsidRPr="00CF5A6C">
        <w:rPr>
          <w:rFonts w:ascii="Times New Roman" w:hAnsi="Times New Roman" w:cs="Times New Roman"/>
          <w:i/>
          <w:sz w:val="24"/>
          <w:szCs w:val="24"/>
          <w:shd w:val="clear" w:color="auto" w:fill="FFFFFF"/>
        </w:rPr>
        <w:t> </w:t>
      </w:r>
      <w:r w:rsidRPr="00CF5A6C">
        <w:rPr>
          <w:rFonts w:ascii="Times New Roman" w:hAnsi="Times New Roman" w:cs="Times New Roman"/>
          <w:bCs/>
          <w:i/>
          <w:sz w:val="24"/>
          <w:szCs w:val="24"/>
          <w:shd w:val="clear" w:color="auto" w:fill="FFFFFF"/>
        </w:rPr>
        <w:t>Sci.</w:t>
      </w:r>
      <w:r w:rsidRPr="00CF5A6C">
        <w:rPr>
          <w:rFonts w:ascii="Times New Roman" w:hAnsi="Times New Roman" w:cs="Times New Roman"/>
          <w:i/>
          <w:sz w:val="24"/>
          <w:szCs w:val="24"/>
          <w:shd w:val="clear" w:color="auto" w:fill="FFFFFF"/>
        </w:rPr>
        <w:t>,</w:t>
      </w:r>
      <w:r w:rsidRPr="00CF5A6C">
        <w:rPr>
          <w:rFonts w:ascii="Times New Roman" w:hAnsi="Times New Roman" w:cs="Times New Roman"/>
          <w:sz w:val="24"/>
          <w:szCs w:val="24"/>
          <w:shd w:val="clear" w:color="auto" w:fill="FFFFFF"/>
        </w:rPr>
        <w:t> </w:t>
      </w:r>
      <w:r w:rsidRPr="00CF5A6C">
        <w:rPr>
          <w:rFonts w:ascii="Times New Roman" w:hAnsi="Times New Roman" w:cs="Times New Roman"/>
          <w:b/>
          <w:iCs/>
          <w:sz w:val="24"/>
          <w:szCs w:val="24"/>
          <w:shd w:val="clear" w:color="auto" w:fill="FFFFFF"/>
        </w:rPr>
        <w:t xml:space="preserve">7 </w:t>
      </w:r>
      <w:r w:rsidRPr="00CF5A6C">
        <w:rPr>
          <w:rFonts w:ascii="Times New Roman" w:hAnsi="Times New Roman" w:cs="Times New Roman"/>
          <w:sz w:val="24"/>
          <w:szCs w:val="24"/>
          <w:shd w:val="clear" w:color="auto" w:fill="FFFFFF"/>
        </w:rPr>
        <w:t>(2): 534 - 38.</w:t>
      </w:r>
    </w:p>
    <w:p w14:paraId="66811AB4" w14:textId="422D1E59" w:rsidR="009B16C1" w:rsidRDefault="009B16C1" w:rsidP="006F019A">
      <w:pPr>
        <w:spacing w:before="240" w:line="480" w:lineRule="auto"/>
        <w:ind w:left="720" w:hanging="720"/>
        <w:jc w:val="both"/>
        <w:rPr>
          <w:rFonts w:ascii="Times New Roman" w:hAnsi="Times New Roman" w:cs="Times New Roman"/>
          <w:sz w:val="24"/>
          <w:szCs w:val="24"/>
          <w:shd w:val="clear" w:color="auto" w:fill="FFFFFF"/>
        </w:rPr>
      </w:pPr>
      <w:r w:rsidRPr="009B16C1">
        <w:rPr>
          <w:rFonts w:ascii="Times New Roman" w:hAnsi="Times New Roman" w:cs="Times New Roman"/>
          <w:sz w:val="24"/>
          <w:szCs w:val="24"/>
          <w:shd w:val="clear" w:color="auto" w:fill="FFFFFF"/>
        </w:rPr>
        <w:t>Kumar, A., Singh, S., Singh, D. K., Yadav, R. N., Singh, L. B., Malik, S., &amp; Shahi, U. P. (2021). To study the socio-economic profile of soil health card scheme beneficiaries. Progressive Agriculture, 21(2), 211–215</w:t>
      </w:r>
    </w:p>
    <w:p w14:paraId="117871D9" w14:textId="4E2C7A49" w:rsidR="008E38A1" w:rsidRDefault="008E38A1" w:rsidP="006F019A">
      <w:pPr>
        <w:autoSpaceDE w:val="0"/>
        <w:autoSpaceDN w:val="0"/>
        <w:adjustRightInd w:val="0"/>
        <w:spacing w:before="240" w:line="480" w:lineRule="auto"/>
        <w:ind w:left="720" w:hanging="720"/>
        <w:jc w:val="both"/>
        <w:rPr>
          <w:rFonts w:ascii="Times New Roman" w:hAnsi="Times New Roman" w:cs="Times New Roman"/>
          <w:sz w:val="24"/>
          <w:szCs w:val="24"/>
          <w:shd w:val="clear" w:color="auto" w:fill="FFFFFF"/>
        </w:rPr>
      </w:pPr>
      <w:r w:rsidRPr="00B61BEB">
        <w:rPr>
          <w:rFonts w:ascii="Times New Roman" w:hAnsi="Times New Roman" w:cs="Times New Roman"/>
          <w:sz w:val="24"/>
          <w:szCs w:val="24"/>
          <w:shd w:val="clear" w:color="auto" w:fill="FFFFFF"/>
        </w:rPr>
        <w:lastRenderedPageBreak/>
        <w:t xml:space="preserve">Madhu, H. R., </w:t>
      </w:r>
      <w:r w:rsidR="001607FA">
        <w:rPr>
          <w:rFonts w:ascii="Times New Roman" w:hAnsi="Times New Roman" w:cs="Times New Roman"/>
          <w:sz w:val="24"/>
          <w:szCs w:val="24"/>
          <w:shd w:val="clear" w:color="auto" w:fill="FFFFFF"/>
        </w:rPr>
        <w:t>(</w:t>
      </w:r>
      <w:r w:rsidRPr="00B61BEB">
        <w:rPr>
          <w:rFonts w:ascii="Times New Roman" w:hAnsi="Times New Roman" w:cs="Times New Roman"/>
          <w:sz w:val="24"/>
          <w:szCs w:val="24"/>
          <w:shd w:val="clear" w:color="auto" w:fill="FFFFFF"/>
        </w:rPr>
        <w:t>2019</w:t>
      </w:r>
      <w:r w:rsidR="002413F8">
        <w:rPr>
          <w:rFonts w:ascii="Times New Roman" w:hAnsi="Times New Roman" w:cs="Times New Roman"/>
          <w:sz w:val="24"/>
          <w:szCs w:val="24"/>
          <w:shd w:val="clear" w:color="auto" w:fill="FFFFFF"/>
        </w:rPr>
        <w:t>)</w:t>
      </w:r>
      <w:r w:rsidR="001607FA">
        <w:rPr>
          <w:rFonts w:ascii="Times New Roman" w:hAnsi="Times New Roman" w:cs="Times New Roman"/>
          <w:sz w:val="24"/>
          <w:szCs w:val="24"/>
          <w:shd w:val="clear" w:color="auto" w:fill="FFFFFF"/>
        </w:rPr>
        <w:t>.</w:t>
      </w:r>
      <w:r w:rsidRPr="00B61BEB">
        <w:rPr>
          <w:rFonts w:ascii="Times New Roman" w:hAnsi="Times New Roman" w:cs="Times New Roman"/>
          <w:sz w:val="24"/>
          <w:szCs w:val="24"/>
          <w:shd w:val="clear" w:color="auto" w:fill="FFFFFF"/>
        </w:rPr>
        <w:t xml:space="preserve"> A study on Knowledge and Attitude of farmers about Soil Health Card in Mandya district of Karnataka. </w:t>
      </w:r>
      <w:r w:rsidRPr="00B61BEB">
        <w:rPr>
          <w:rFonts w:ascii="Times New Roman" w:hAnsi="Times New Roman" w:cs="Times New Roman"/>
          <w:bCs/>
          <w:i/>
          <w:iCs/>
          <w:color w:val="000000" w:themeColor="text1"/>
          <w:sz w:val="24"/>
          <w:szCs w:val="24"/>
        </w:rPr>
        <w:t>M.Sc. Agri. Thesis (Unpub)</w:t>
      </w:r>
      <w:r w:rsidRPr="00B61BEB">
        <w:rPr>
          <w:rFonts w:ascii="Times New Roman" w:hAnsi="Times New Roman" w:cs="Times New Roman"/>
          <w:sz w:val="24"/>
          <w:szCs w:val="24"/>
          <w:shd w:val="clear" w:color="auto" w:fill="FFFFFF"/>
        </w:rPr>
        <w:t xml:space="preserve">, University of Agricultural Sciences, Bengaluru. </w:t>
      </w:r>
    </w:p>
    <w:p w14:paraId="66E8D3C5" w14:textId="51208079" w:rsidR="004126EA" w:rsidRPr="00B61BEB" w:rsidRDefault="004126EA" w:rsidP="006F019A">
      <w:pPr>
        <w:autoSpaceDE w:val="0"/>
        <w:autoSpaceDN w:val="0"/>
        <w:adjustRightInd w:val="0"/>
        <w:spacing w:before="240" w:line="480" w:lineRule="auto"/>
        <w:ind w:left="720" w:hanging="720"/>
        <w:jc w:val="both"/>
        <w:rPr>
          <w:rFonts w:ascii="Times New Roman" w:hAnsi="Times New Roman" w:cs="Times New Roman"/>
          <w:sz w:val="24"/>
          <w:szCs w:val="24"/>
          <w:shd w:val="clear" w:color="auto" w:fill="FFFFFF"/>
        </w:rPr>
      </w:pPr>
      <w:r w:rsidRPr="004126EA">
        <w:rPr>
          <w:rFonts w:ascii="Times New Roman" w:hAnsi="Times New Roman" w:cs="Times New Roman"/>
          <w:sz w:val="24"/>
          <w:szCs w:val="24"/>
          <w:shd w:val="clear" w:color="auto" w:fill="FFFFFF"/>
        </w:rPr>
        <w:t>Madhuri, C. R., Naik, A., Kumar, A., Padhy, C., &amp; Ray, S. (2024). Perception and adoption of soil health card by paddy growers of North Coastal Andhra Pradesh. </w:t>
      </w:r>
      <w:r w:rsidRPr="004126EA">
        <w:rPr>
          <w:rFonts w:ascii="Times New Roman" w:hAnsi="Times New Roman" w:cs="Times New Roman"/>
          <w:i/>
          <w:iCs/>
          <w:sz w:val="24"/>
          <w:szCs w:val="24"/>
          <w:shd w:val="clear" w:color="auto" w:fill="FFFFFF"/>
        </w:rPr>
        <w:t>Indian Journal of Extension Education</w:t>
      </w:r>
      <w:r w:rsidRPr="004126EA">
        <w:rPr>
          <w:rFonts w:ascii="Times New Roman" w:hAnsi="Times New Roman" w:cs="Times New Roman"/>
          <w:sz w:val="24"/>
          <w:szCs w:val="24"/>
          <w:shd w:val="clear" w:color="auto" w:fill="FFFFFF"/>
        </w:rPr>
        <w:t>, </w:t>
      </w:r>
      <w:r w:rsidRPr="004126EA">
        <w:rPr>
          <w:rFonts w:ascii="Times New Roman" w:hAnsi="Times New Roman" w:cs="Times New Roman"/>
          <w:i/>
          <w:iCs/>
          <w:sz w:val="24"/>
          <w:szCs w:val="24"/>
          <w:shd w:val="clear" w:color="auto" w:fill="FFFFFF"/>
        </w:rPr>
        <w:t>60</w:t>
      </w:r>
      <w:r w:rsidRPr="004126EA">
        <w:rPr>
          <w:rFonts w:ascii="Times New Roman" w:hAnsi="Times New Roman" w:cs="Times New Roman"/>
          <w:sz w:val="24"/>
          <w:szCs w:val="24"/>
          <w:shd w:val="clear" w:color="auto" w:fill="FFFFFF"/>
        </w:rPr>
        <w:t>(4), 24-29.</w:t>
      </w:r>
    </w:p>
    <w:p w14:paraId="54B454BE" w14:textId="1C0BDAD2" w:rsidR="008E38A1" w:rsidRPr="00CF5A6C" w:rsidRDefault="008E38A1" w:rsidP="006F019A">
      <w:pPr>
        <w:spacing w:before="240" w:line="480" w:lineRule="auto"/>
        <w:ind w:left="720" w:hanging="720"/>
        <w:jc w:val="both"/>
        <w:rPr>
          <w:rFonts w:ascii="Times New Roman" w:hAnsi="Times New Roman" w:cs="Times New Roman"/>
          <w:i/>
          <w:sz w:val="24"/>
          <w:szCs w:val="24"/>
        </w:rPr>
      </w:pPr>
      <w:r w:rsidRPr="00CF5A6C">
        <w:rPr>
          <w:rFonts w:ascii="Times New Roman" w:hAnsi="Times New Roman" w:cs="Times New Roman"/>
          <w:sz w:val="24"/>
          <w:szCs w:val="24"/>
        </w:rPr>
        <w:t xml:space="preserve">Mishra, N. K., </w:t>
      </w:r>
      <w:r w:rsidR="001607FA">
        <w:rPr>
          <w:rFonts w:ascii="Times New Roman" w:hAnsi="Times New Roman" w:cs="Times New Roman"/>
          <w:sz w:val="24"/>
          <w:szCs w:val="24"/>
        </w:rPr>
        <w:t>(</w:t>
      </w:r>
      <w:r w:rsidRPr="00CF5A6C">
        <w:rPr>
          <w:rFonts w:ascii="Times New Roman" w:hAnsi="Times New Roman" w:cs="Times New Roman"/>
          <w:sz w:val="24"/>
          <w:szCs w:val="24"/>
        </w:rPr>
        <w:t>202</w:t>
      </w:r>
      <w:r>
        <w:rPr>
          <w:rFonts w:ascii="Times New Roman" w:hAnsi="Times New Roman" w:cs="Times New Roman"/>
          <w:sz w:val="24"/>
          <w:szCs w:val="24"/>
        </w:rPr>
        <w:t>0</w:t>
      </w:r>
      <w:r w:rsidR="001607FA">
        <w:rPr>
          <w:rFonts w:ascii="Times New Roman" w:hAnsi="Times New Roman" w:cs="Times New Roman"/>
          <w:sz w:val="24"/>
          <w:szCs w:val="24"/>
        </w:rPr>
        <w:t>).</w:t>
      </w:r>
      <w:r w:rsidRPr="00CF5A6C">
        <w:rPr>
          <w:rFonts w:ascii="Times New Roman" w:hAnsi="Times New Roman" w:cs="Times New Roman"/>
          <w:sz w:val="24"/>
          <w:szCs w:val="24"/>
        </w:rPr>
        <w:t xml:space="preserve"> Knowledge and attitude of farmers towards soil health card scheme in Tikamgarh district of Madhya Pradesh. </w:t>
      </w:r>
      <w:r w:rsidRPr="00CF5A6C">
        <w:rPr>
          <w:rFonts w:ascii="Times New Roman" w:hAnsi="Times New Roman" w:cs="Times New Roman"/>
          <w:i/>
          <w:sz w:val="24"/>
          <w:szCs w:val="24"/>
        </w:rPr>
        <w:t>M.Sc. (Agri.), Thesis. JNKVV, Jabalpur.</w:t>
      </w:r>
    </w:p>
    <w:p w14:paraId="2523DEBB" w14:textId="77777777" w:rsidR="008E38A1" w:rsidRPr="00650EEC" w:rsidRDefault="008E38A1" w:rsidP="006F019A">
      <w:pPr>
        <w:spacing w:before="240" w:line="480" w:lineRule="auto"/>
        <w:ind w:left="720" w:hanging="720"/>
        <w:jc w:val="both"/>
        <w:rPr>
          <w:rFonts w:ascii="Times New Roman" w:hAnsi="Times New Roman" w:cs="Times New Roman"/>
          <w:sz w:val="24"/>
          <w:szCs w:val="24"/>
        </w:rPr>
      </w:pPr>
      <w:r w:rsidRPr="00650EEC">
        <w:rPr>
          <w:rFonts w:ascii="Times New Roman" w:hAnsi="Times New Roman" w:cs="Times New Roman"/>
          <w:sz w:val="24"/>
          <w:szCs w:val="24"/>
        </w:rPr>
        <w:t>Münzel, T., Hahad, O., Daiber, A., &amp; Landrigan, P. J. (2023). Soil and water pollution and human health: what should cardiologists worry about?. Cardiovascular research, 119(2), 440-449.</w:t>
      </w:r>
    </w:p>
    <w:p w14:paraId="78253E3C" w14:textId="57812913" w:rsidR="00650EEC" w:rsidRPr="00650EEC" w:rsidRDefault="00650EEC" w:rsidP="006F019A">
      <w:pPr>
        <w:spacing w:before="240" w:line="480" w:lineRule="auto"/>
        <w:ind w:left="720" w:hanging="720"/>
        <w:jc w:val="both"/>
        <w:rPr>
          <w:rFonts w:ascii="Times New Roman" w:hAnsi="Times New Roman" w:cs="Times New Roman"/>
          <w:sz w:val="24"/>
          <w:szCs w:val="24"/>
        </w:rPr>
      </w:pPr>
      <w:r w:rsidRPr="00650EEC">
        <w:rPr>
          <w:rFonts w:ascii="Times New Roman" w:hAnsi="Times New Roman" w:cs="Times New Roman"/>
          <w:sz w:val="24"/>
          <w:szCs w:val="24"/>
        </w:rPr>
        <w:t>Patel, D. K., Dei, S., Singh, A., Kumar, P., &amp; Singh, U. (2021). Adoption behavior of soil health card holders in Saharsa district of Bihar. Indian Journal of Extension Education, 57(4), 131-135.</w:t>
      </w:r>
    </w:p>
    <w:p w14:paraId="6C248060" w14:textId="7CAC9F69" w:rsidR="008E38A1" w:rsidRPr="00CF5A6C" w:rsidRDefault="008E38A1" w:rsidP="006F019A">
      <w:pPr>
        <w:spacing w:before="240" w:line="480" w:lineRule="auto"/>
        <w:ind w:left="720" w:hanging="720"/>
        <w:jc w:val="both"/>
        <w:rPr>
          <w:rFonts w:ascii="Times New Roman" w:hAnsi="Times New Roman" w:cs="Times New Roman"/>
          <w:sz w:val="24"/>
          <w:szCs w:val="24"/>
        </w:rPr>
      </w:pPr>
      <w:r w:rsidRPr="001607FA">
        <w:rPr>
          <w:rFonts w:ascii="Times New Roman" w:hAnsi="Times New Roman" w:cs="Times New Roman"/>
          <w:color w:val="EE0000"/>
          <w:sz w:val="24"/>
          <w:szCs w:val="24"/>
        </w:rPr>
        <w:t xml:space="preserve">Sanjana, U. H., </w:t>
      </w:r>
      <w:r w:rsidR="001607FA" w:rsidRPr="001607FA">
        <w:rPr>
          <w:rFonts w:ascii="Times New Roman" w:hAnsi="Times New Roman" w:cs="Times New Roman"/>
          <w:color w:val="EE0000"/>
          <w:sz w:val="24"/>
          <w:szCs w:val="24"/>
        </w:rPr>
        <w:t>(</w:t>
      </w:r>
      <w:r w:rsidRPr="001607FA">
        <w:rPr>
          <w:rFonts w:ascii="Times New Roman" w:hAnsi="Times New Roman" w:cs="Times New Roman"/>
          <w:color w:val="EE0000"/>
          <w:sz w:val="24"/>
          <w:szCs w:val="24"/>
        </w:rPr>
        <w:t>2019</w:t>
      </w:r>
      <w:r w:rsidR="001607FA" w:rsidRPr="001607FA">
        <w:rPr>
          <w:rFonts w:ascii="Times New Roman" w:hAnsi="Times New Roman" w:cs="Times New Roman"/>
          <w:color w:val="EE0000"/>
          <w:sz w:val="24"/>
          <w:szCs w:val="24"/>
        </w:rPr>
        <w:t>).</w:t>
      </w:r>
      <w:r w:rsidRPr="001607FA">
        <w:rPr>
          <w:rFonts w:ascii="Times New Roman" w:hAnsi="Times New Roman" w:cs="Times New Roman"/>
          <w:color w:val="EE0000"/>
          <w:sz w:val="24"/>
          <w:szCs w:val="24"/>
        </w:rPr>
        <w:t xml:space="preserve"> </w:t>
      </w:r>
      <w:r w:rsidRPr="00CF5A6C">
        <w:rPr>
          <w:rFonts w:ascii="Times New Roman" w:hAnsi="Times New Roman" w:cs="Times New Roman"/>
          <w:sz w:val="24"/>
          <w:szCs w:val="24"/>
        </w:rPr>
        <w:t xml:space="preserve">A study on knowledge and perception of farmers on soil health card in Shivamogga district. </w:t>
      </w:r>
      <w:r w:rsidRPr="00CF5A6C">
        <w:rPr>
          <w:rFonts w:ascii="Times New Roman" w:hAnsi="Times New Roman" w:cs="Times New Roman"/>
          <w:i/>
          <w:sz w:val="24"/>
          <w:szCs w:val="24"/>
        </w:rPr>
        <w:t xml:space="preserve">M.Sc. (Agri.), Thesis, </w:t>
      </w:r>
      <w:r w:rsidRPr="00CF5A6C">
        <w:rPr>
          <w:rFonts w:ascii="Times New Roman" w:hAnsi="Times New Roman" w:cs="Times New Roman"/>
          <w:sz w:val="24"/>
          <w:szCs w:val="24"/>
        </w:rPr>
        <w:t>Univ. Agric. Hortic. Sci., Shivamogga.</w:t>
      </w:r>
    </w:p>
    <w:p w14:paraId="4F5DD7EA" w14:textId="7165D501" w:rsidR="008E38A1" w:rsidRPr="00CF5A6C" w:rsidRDefault="008E38A1" w:rsidP="006F019A">
      <w:pPr>
        <w:spacing w:before="240" w:line="480" w:lineRule="auto"/>
        <w:ind w:left="720" w:hanging="720"/>
        <w:jc w:val="both"/>
        <w:rPr>
          <w:rFonts w:ascii="Times New Roman" w:hAnsi="Times New Roman" w:cs="Times New Roman"/>
          <w:sz w:val="24"/>
          <w:szCs w:val="24"/>
          <w:shd w:val="clear" w:color="auto" w:fill="FFFFFF"/>
        </w:rPr>
      </w:pPr>
      <w:r w:rsidRPr="00CF5A6C">
        <w:rPr>
          <w:rFonts w:ascii="Times New Roman" w:hAnsi="Times New Roman" w:cs="Times New Roman"/>
          <w:sz w:val="24"/>
          <w:szCs w:val="24"/>
          <w:shd w:val="clear" w:color="auto" w:fill="FFFFFF"/>
        </w:rPr>
        <w:t xml:space="preserve">Sheetal, </w:t>
      </w:r>
      <w:r>
        <w:rPr>
          <w:rFonts w:ascii="Times New Roman" w:hAnsi="Times New Roman" w:cs="Times New Roman"/>
          <w:sz w:val="24"/>
          <w:szCs w:val="24"/>
          <w:shd w:val="clear" w:color="auto" w:fill="FFFFFF"/>
        </w:rPr>
        <w:t>K</w:t>
      </w:r>
      <w:r w:rsidRPr="00CF5A6C">
        <w:rPr>
          <w:rFonts w:ascii="Times New Roman" w:hAnsi="Times New Roman" w:cs="Times New Roman"/>
          <w:sz w:val="24"/>
          <w:szCs w:val="24"/>
          <w:shd w:val="clear" w:color="auto" w:fill="FFFFFF"/>
        </w:rPr>
        <w:t xml:space="preserve">aur, M. and </w:t>
      </w:r>
      <w:r>
        <w:rPr>
          <w:rFonts w:ascii="Times New Roman" w:hAnsi="Times New Roman" w:cs="Times New Roman"/>
          <w:sz w:val="24"/>
          <w:szCs w:val="24"/>
          <w:shd w:val="clear" w:color="auto" w:fill="FFFFFF"/>
        </w:rPr>
        <w:t>T</w:t>
      </w:r>
      <w:r w:rsidRPr="00CF5A6C">
        <w:rPr>
          <w:rFonts w:ascii="Times New Roman" w:hAnsi="Times New Roman" w:cs="Times New Roman"/>
          <w:sz w:val="24"/>
          <w:szCs w:val="24"/>
          <w:shd w:val="clear" w:color="auto" w:fill="FFFFFF"/>
        </w:rPr>
        <w:t xml:space="preserve">anwar, A., </w:t>
      </w:r>
      <w:r w:rsidR="00A56BEA">
        <w:rPr>
          <w:rFonts w:ascii="Times New Roman" w:hAnsi="Times New Roman" w:cs="Times New Roman"/>
          <w:sz w:val="24"/>
          <w:szCs w:val="24"/>
          <w:shd w:val="clear" w:color="auto" w:fill="FFFFFF"/>
        </w:rPr>
        <w:t>(</w:t>
      </w:r>
      <w:r w:rsidRPr="00CF5A6C">
        <w:rPr>
          <w:rFonts w:ascii="Times New Roman" w:hAnsi="Times New Roman" w:cs="Times New Roman"/>
          <w:sz w:val="24"/>
          <w:szCs w:val="24"/>
          <w:shd w:val="clear" w:color="auto" w:fill="FFFFFF"/>
        </w:rPr>
        <w:t>2020</w:t>
      </w:r>
      <w:r w:rsidR="001607FA">
        <w:rPr>
          <w:rFonts w:ascii="Times New Roman" w:hAnsi="Times New Roman" w:cs="Times New Roman"/>
          <w:sz w:val="24"/>
          <w:szCs w:val="24"/>
          <w:shd w:val="clear" w:color="auto" w:fill="FFFFFF"/>
        </w:rPr>
        <w:t>)</w:t>
      </w:r>
      <w:r w:rsidR="00A56BEA">
        <w:rPr>
          <w:rFonts w:ascii="Times New Roman" w:hAnsi="Times New Roman" w:cs="Times New Roman"/>
          <w:sz w:val="24"/>
          <w:szCs w:val="24"/>
          <w:shd w:val="clear" w:color="auto" w:fill="FFFFFF"/>
        </w:rPr>
        <w:t>.</w:t>
      </w:r>
      <w:r w:rsidRPr="00CF5A6C">
        <w:rPr>
          <w:rFonts w:ascii="Times New Roman" w:hAnsi="Times New Roman" w:cs="Times New Roman"/>
          <w:sz w:val="24"/>
          <w:szCs w:val="24"/>
          <w:shd w:val="clear" w:color="auto" w:fill="FFFFFF"/>
        </w:rPr>
        <w:t xml:space="preserve"> Knowledge level of farmers about soil health card scheme. </w:t>
      </w:r>
      <w:r w:rsidRPr="00CF5A6C">
        <w:rPr>
          <w:rFonts w:ascii="Times New Roman" w:hAnsi="Times New Roman" w:cs="Times New Roman"/>
          <w:i/>
          <w:iCs/>
          <w:sz w:val="24"/>
          <w:szCs w:val="24"/>
          <w:shd w:val="clear" w:color="auto" w:fill="FFFFFF"/>
        </w:rPr>
        <w:t>Indian J. Ext. Educ.</w:t>
      </w:r>
      <w:r w:rsidRPr="00CF5A6C">
        <w:rPr>
          <w:rFonts w:ascii="Times New Roman" w:hAnsi="Times New Roman" w:cs="Times New Roman"/>
          <w:sz w:val="24"/>
          <w:szCs w:val="24"/>
          <w:shd w:val="clear" w:color="auto" w:fill="FFFFFF"/>
        </w:rPr>
        <w:t>, </w:t>
      </w:r>
      <w:r w:rsidRPr="00CF5A6C">
        <w:rPr>
          <w:rFonts w:ascii="Times New Roman" w:hAnsi="Times New Roman" w:cs="Times New Roman"/>
          <w:b/>
          <w:iCs/>
          <w:sz w:val="24"/>
          <w:szCs w:val="24"/>
          <w:shd w:val="clear" w:color="auto" w:fill="FFFFFF"/>
        </w:rPr>
        <w:t xml:space="preserve">56 </w:t>
      </w:r>
      <w:r w:rsidRPr="00CF5A6C">
        <w:rPr>
          <w:rFonts w:ascii="Times New Roman" w:hAnsi="Times New Roman" w:cs="Times New Roman"/>
          <w:sz w:val="24"/>
          <w:szCs w:val="24"/>
          <w:shd w:val="clear" w:color="auto" w:fill="FFFFFF"/>
        </w:rPr>
        <w:t>(4): 63-69.</w:t>
      </w:r>
    </w:p>
    <w:p w14:paraId="5E30FB5B" w14:textId="14C4BE60" w:rsidR="008E38A1" w:rsidRDefault="008E38A1" w:rsidP="006F019A">
      <w:pPr>
        <w:spacing w:before="240" w:line="480" w:lineRule="auto"/>
        <w:ind w:left="720" w:hanging="720"/>
        <w:jc w:val="both"/>
        <w:rPr>
          <w:rFonts w:ascii="Times New Roman" w:hAnsi="Times New Roman" w:cs="Times New Roman"/>
          <w:sz w:val="24"/>
          <w:szCs w:val="24"/>
        </w:rPr>
      </w:pPr>
      <w:r w:rsidRPr="00CF5A6C">
        <w:rPr>
          <w:rFonts w:ascii="Times New Roman" w:hAnsi="Times New Roman" w:cs="Times New Roman"/>
          <w:sz w:val="24"/>
          <w:szCs w:val="24"/>
          <w:shd w:val="clear" w:color="auto" w:fill="FFFFFF"/>
        </w:rPr>
        <w:t xml:space="preserve">Singh, A., </w:t>
      </w:r>
      <w:r>
        <w:rPr>
          <w:rFonts w:ascii="Times New Roman" w:hAnsi="Times New Roman" w:cs="Times New Roman"/>
          <w:sz w:val="24"/>
          <w:szCs w:val="24"/>
          <w:shd w:val="clear" w:color="auto" w:fill="FFFFFF"/>
        </w:rPr>
        <w:t>P</w:t>
      </w:r>
      <w:r w:rsidRPr="00CF5A6C">
        <w:rPr>
          <w:rFonts w:ascii="Times New Roman" w:hAnsi="Times New Roman" w:cs="Times New Roman"/>
          <w:sz w:val="24"/>
          <w:szCs w:val="24"/>
          <w:shd w:val="clear" w:color="auto" w:fill="FFFFFF"/>
        </w:rPr>
        <w:t xml:space="preserve">andey, A. K. and </w:t>
      </w:r>
      <w:r>
        <w:rPr>
          <w:rFonts w:ascii="Times New Roman" w:hAnsi="Times New Roman" w:cs="Times New Roman"/>
          <w:sz w:val="24"/>
          <w:szCs w:val="24"/>
          <w:shd w:val="clear" w:color="auto" w:fill="FFFFFF"/>
        </w:rPr>
        <w:t>S</w:t>
      </w:r>
      <w:r w:rsidRPr="00CF5A6C">
        <w:rPr>
          <w:rFonts w:ascii="Times New Roman" w:hAnsi="Times New Roman" w:cs="Times New Roman"/>
          <w:sz w:val="24"/>
          <w:szCs w:val="24"/>
          <w:shd w:val="clear" w:color="auto" w:fill="FFFFFF"/>
        </w:rPr>
        <w:t xml:space="preserve">ingh, U., </w:t>
      </w:r>
      <w:r w:rsidR="00A56BEA">
        <w:rPr>
          <w:rFonts w:ascii="Times New Roman" w:hAnsi="Times New Roman" w:cs="Times New Roman"/>
          <w:sz w:val="24"/>
          <w:szCs w:val="24"/>
          <w:shd w:val="clear" w:color="auto" w:fill="FFFFFF"/>
        </w:rPr>
        <w:t>(</w:t>
      </w:r>
      <w:r w:rsidRPr="00CF5A6C">
        <w:rPr>
          <w:rFonts w:ascii="Times New Roman" w:hAnsi="Times New Roman" w:cs="Times New Roman"/>
          <w:sz w:val="24"/>
          <w:szCs w:val="24"/>
          <w:shd w:val="clear" w:color="auto" w:fill="FFFFFF"/>
        </w:rPr>
        <w:t>2020</w:t>
      </w:r>
      <w:r w:rsidR="00A56BEA">
        <w:rPr>
          <w:rFonts w:ascii="Times New Roman" w:hAnsi="Times New Roman" w:cs="Times New Roman"/>
          <w:sz w:val="24"/>
          <w:szCs w:val="24"/>
          <w:shd w:val="clear" w:color="auto" w:fill="FFFFFF"/>
        </w:rPr>
        <w:t>)</w:t>
      </w:r>
      <w:r w:rsidRPr="00CF5A6C">
        <w:rPr>
          <w:rFonts w:ascii="Times New Roman" w:hAnsi="Times New Roman" w:cs="Times New Roman"/>
          <w:sz w:val="24"/>
          <w:szCs w:val="24"/>
          <w:shd w:val="clear" w:color="auto" w:fill="FFFFFF"/>
        </w:rPr>
        <w:t xml:space="preserve">. </w:t>
      </w:r>
      <w:bookmarkStart w:id="14" w:name="_Hlk109764406"/>
      <w:r w:rsidRPr="00CF5A6C">
        <w:rPr>
          <w:rFonts w:ascii="Times New Roman" w:hAnsi="Times New Roman" w:cs="Times New Roman"/>
          <w:sz w:val="24"/>
          <w:szCs w:val="24"/>
          <w:shd w:val="clear" w:color="auto" w:fill="FFFFFF"/>
        </w:rPr>
        <w:t xml:space="preserve">Knowledge and attitude of farmers towards soil testing practices in Saharsa district of Bihar. </w:t>
      </w:r>
      <w:r w:rsidRPr="00CF5A6C">
        <w:rPr>
          <w:rFonts w:ascii="Times New Roman" w:hAnsi="Times New Roman" w:cs="Times New Roman"/>
          <w:bCs/>
          <w:i/>
          <w:sz w:val="24"/>
          <w:szCs w:val="24"/>
          <w:shd w:val="clear" w:color="auto" w:fill="FFFFFF"/>
        </w:rPr>
        <w:t>J.</w:t>
      </w:r>
      <w:r w:rsidRPr="00CF5A6C">
        <w:rPr>
          <w:rFonts w:ascii="Times New Roman" w:hAnsi="Times New Roman" w:cs="Times New Roman"/>
          <w:i/>
          <w:sz w:val="24"/>
          <w:szCs w:val="24"/>
          <w:shd w:val="clear" w:color="auto" w:fill="FFFFFF"/>
        </w:rPr>
        <w:t> </w:t>
      </w:r>
      <w:r w:rsidRPr="00CF5A6C">
        <w:rPr>
          <w:rFonts w:ascii="Times New Roman" w:hAnsi="Times New Roman" w:cs="Times New Roman"/>
          <w:bCs/>
          <w:i/>
          <w:sz w:val="24"/>
          <w:szCs w:val="24"/>
          <w:shd w:val="clear" w:color="auto" w:fill="FFFFFF"/>
        </w:rPr>
        <w:t>pharmacogn.</w:t>
      </w:r>
      <w:r w:rsidRPr="00CF5A6C">
        <w:rPr>
          <w:rFonts w:ascii="Times New Roman" w:hAnsi="Times New Roman" w:cs="Times New Roman"/>
          <w:i/>
          <w:sz w:val="24"/>
          <w:szCs w:val="24"/>
          <w:shd w:val="clear" w:color="auto" w:fill="FFFFFF"/>
        </w:rPr>
        <w:t> </w:t>
      </w:r>
      <w:r w:rsidRPr="00CF5A6C">
        <w:rPr>
          <w:rFonts w:ascii="Times New Roman" w:hAnsi="Times New Roman" w:cs="Times New Roman"/>
          <w:bCs/>
          <w:i/>
          <w:sz w:val="24"/>
          <w:szCs w:val="24"/>
          <w:shd w:val="clear" w:color="auto" w:fill="FFFFFF"/>
        </w:rPr>
        <w:t>Phytochem.</w:t>
      </w:r>
      <w:r w:rsidRPr="00CF5A6C">
        <w:rPr>
          <w:rFonts w:ascii="Times New Roman" w:hAnsi="Times New Roman" w:cs="Times New Roman"/>
          <w:sz w:val="24"/>
          <w:szCs w:val="24"/>
        </w:rPr>
        <w:t xml:space="preserve">, </w:t>
      </w:r>
      <w:r w:rsidRPr="00CF5A6C">
        <w:rPr>
          <w:rFonts w:ascii="Times New Roman" w:hAnsi="Times New Roman" w:cs="Times New Roman"/>
          <w:b/>
          <w:sz w:val="24"/>
          <w:szCs w:val="24"/>
        </w:rPr>
        <w:t xml:space="preserve">9 </w:t>
      </w:r>
      <w:r w:rsidRPr="00CF5A6C">
        <w:rPr>
          <w:rFonts w:ascii="Times New Roman" w:hAnsi="Times New Roman" w:cs="Times New Roman"/>
          <w:sz w:val="24"/>
          <w:szCs w:val="24"/>
        </w:rPr>
        <w:t>(4): 306-307.</w:t>
      </w:r>
      <w:bookmarkEnd w:id="14"/>
    </w:p>
    <w:p w14:paraId="4CE623BF" w14:textId="42C8D33D" w:rsidR="006F7D2C" w:rsidRPr="00CF5A6C" w:rsidRDefault="006F7D2C" w:rsidP="006F019A">
      <w:pPr>
        <w:spacing w:before="240" w:line="480" w:lineRule="auto"/>
        <w:ind w:left="720" w:hanging="720"/>
        <w:jc w:val="both"/>
        <w:rPr>
          <w:rFonts w:ascii="Times New Roman" w:hAnsi="Times New Roman" w:cs="Times New Roman"/>
          <w:sz w:val="24"/>
          <w:szCs w:val="24"/>
          <w:shd w:val="clear" w:color="auto" w:fill="FFFFFF"/>
        </w:rPr>
      </w:pPr>
      <w:r w:rsidRPr="006F7D2C">
        <w:rPr>
          <w:rFonts w:ascii="Times New Roman" w:hAnsi="Times New Roman" w:cs="Times New Roman"/>
          <w:sz w:val="24"/>
          <w:szCs w:val="24"/>
          <w:shd w:val="clear" w:color="auto" w:fill="FFFFFF"/>
        </w:rPr>
        <w:lastRenderedPageBreak/>
        <w:t>Singh, B. P., Kumar, V., Chander, M., Reddy, M. B., Singh, M., Suman, R. S., &amp; Yadav, V. (2023). Impact of soil health card scheme on soil fertility and crop production among the adopted farmers. Indian Journal of Extension Education, 59(1), 122-126.</w:t>
      </w:r>
    </w:p>
    <w:p w14:paraId="1827B99D" w14:textId="393DD723" w:rsidR="008E38A1" w:rsidRDefault="008E38A1" w:rsidP="006F019A">
      <w:pPr>
        <w:spacing w:before="240" w:line="480" w:lineRule="auto"/>
        <w:ind w:left="720" w:hanging="720"/>
        <w:jc w:val="both"/>
        <w:rPr>
          <w:rFonts w:ascii="Times New Roman" w:hAnsi="Times New Roman" w:cs="Times New Roman"/>
          <w:sz w:val="24"/>
          <w:szCs w:val="24"/>
        </w:rPr>
      </w:pPr>
      <w:r w:rsidRPr="00CF5A6C">
        <w:rPr>
          <w:rFonts w:ascii="Times New Roman" w:hAnsi="Times New Roman" w:cs="Times New Roman"/>
          <w:sz w:val="24"/>
          <w:szCs w:val="24"/>
        </w:rPr>
        <w:t xml:space="preserve">Yogesh., </w:t>
      </w:r>
      <w:r w:rsidR="00A56BEA">
        <w:rPr>
          <w:rFonts w:ascii="Times New Roman" w:hAnsi="Times New Roman" w:cs="Times New Roman"/>
          <w:sz w:val="24"/>
          <w:szCs w:val="24"/>
        </w:rPr>
        <w:t>(</w:t>
      </w:r>
      <w:r w:rsidRPr="00CF5A6C">
        <w:rPr>
          <w:rFonts w:ascii="Times New Roman" w:hAnsi="Times New Roman" w:cs="Times New Roman"/>
          <w:sz w:val="24"/>
          <w:szCs w:val="24"/>
        </w:rPr>
        <w:t>2021</w:t>
      </w:r>
      <w:r w:rsidR="00A56BEA">
        <w:rPr>
          <w:rFonts w:ascii="Times New Roman" w:hAnsi="Times New Roman" w:cs="Times New Roman"/>
          <w:sz w:val="24"/>
          <w:szCs w:val="24"/>
        </w:rPr>
        <w:t xml:space="preserve">). </w:t>
      </w:r>
      <w:r w:rsidRPr="00CF5A6C">
        <w:rPr>
          <w:rFonts w:ascii="Times New Roman" w:hAnsi="Times New Roman" w:cs="Times New Roman"/>
          <w:sz w:val="24"/>
          <w:szCs w:val="24"/>
        </w:rPr>
        <w:t xml:space="preserve">A study on utilization of recommendations of soil health card in major kharif crop among the farmers of Raipur district of Chhattisgarh. </w:t>
      </w:r>
      <w:r w:rsidRPr="00CF5A6C">
        <w:rPr>
          <w:rFonts w:ascii="Times New Roman" w:hAnsi="Times New Roman" w:cs="Times New Roman"/>
          <w:i/>
          <w:sz w:val="24"/>
          <w:szCs w:val="24"/>
        </w:rPr>
        <w:t xml:space="preserve">M.Sc. (Agri.), Thesis. </w:t>
      </w:r>
      <w:r w:rsidRPr="00CF5A6C">
        <w:rPr>
          <w:rFonts w:ascii="Times New Roman" w:hAnsi="Times New Roman" w:cs="Times New Roman"/>
          <w:sz w:val="24"/>
          <w:szCs w:val="24"/>
        </w:rPr>
        <w:t>IGKV, Raipur.</w:t>
      </w:r>
    </w:p>
    <w:p w14:paraId="716452A1" w14:textId="77777777" w:rsidR="00B67ED9" w:rsidRDefault="00B67ED9" w:rsidP="006F019A">
      <w:pPr>
        <w:spacing w:line="480" w:lineRule="auto"/>
      </w:pPr>
    </w:p>
    <w:sectPr w:rsidR="00B67E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E58D" w14:textId="77777777" w:rsidR="00F8378F" w:rsidRDefault="00F8378F" w:rsidP="009F3F3A">
      <w:pPr>
        <w:spacing w:after="0" w:line="240" w:lineRule="auto"/>
      </w:pPr>
      <w:r>
        <w:separator/>
      </w:r>
    </w:p>
  </w:endnote>
  <w:endnote w:type="continuationSeparator" w:id="0">
    <w:p w14:paraId="4821A9B6" w14:textId="77777777" w:rsidR="00F8378F" w:rsidRDefault="00F8378F" w:rsidP="009F3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5730" w14:textId="77777777" w:rsidR="00FC24D3" w:rsidRDefault="00FC2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A9CF" w14:textId="77777777" w:rsidR="00FC24D3" w:rsidRDefault="00FC2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8AA7" w14:textId="77777777" w:rsidR="00FC24D3" w:rsidRDefault="00FC2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E284" w14:textId="77777777" w:rsidR="00F8378F" w:rsidRDefault="00F8378F" w:rsidP="009F3F3A">
      <w:pPr>
        <w:spacing w:after="0" w:line="240" w:lineRule="auto"/>
      </w:pPr>
      <w:r>
        <w:separator/>
      </w:r>
    </w:p>
  </w:footnote>
  <w:footnote w:type="continuationSeparator" w:id="0">
    <w:p w14:paraId="7578A6AB" w14:textId="77777777" w:rsidR="00F8378F" w:rsidRDefault="00F8378F" w:rsidP="009F3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1271" w14:textId="22D4E996" w:rsidR="00FC24D3" w:rsidRDefault="00000000">
    <w:pPr>
      <w:pStyle w:val="Header"/>
    </w:pPr>
    <w:r>
      <w:rPr>
        <w:noProof/>
      </w:rPr>
      <w:pict w14:anchorId="25B16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289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25FB" w14:textId="157C69EA" w:rsidR="00FC24D3" w:rsidRDefault="00000000">
    <w:pPr>
      <w:pStyle w:val="Header"/>
    </w:pPr>
    <w:r>
      <w:rPr>
        <w:noProof/>
      </w:rPr>
      <w:pict w14:anchorId="03F2D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289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D168" w14:textId="63BD686B" w:rsidR="00FC24D3" w:rsidRDefault="00000000">
    <w:pPr>
      <w:pStyle w:val="Header"/>
    </w:pPr>
    <w:r>
      <w:rPr>
        <w:noProof/>
      </w:rPr>
      <w:pict w14:anchorId="4F009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0289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66108"/>
    <w:multiLevelType w:val="hybridMultilevel"/>
    <w:tmpl w:val="B5CE2C7C"/>
    <w:lvl w:ilvl="0" w:tplc="6EA0775E">
      <w:start w:val="1"/>
      <w:numFmt w:val="decimal"/>
      <w:lvlText w:val="%1."/>
      <w:lvlJc w:val="left"/>
      <w:pPr>
        <w:ind w:left="720" w:hanging="360"/>
      </w:pPr>
      <w:rPr>
        <w:rFonts w:eastAsiaTheme="minorEastAsia"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1455ED"/>
    <w:multiLevelType w:val="hybridMultilevel"/>
    <w:tmpl w:val="5D760A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B196EC3"/>
    <w:multiLevelType w:val="hybridMultilevel"/>
    <w:tmpl w:val="4DECE5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F325A5"/>
    <w:multiLevelType w:val="hybridMultilevel"/>
    <w:tmpl w:val="B98A96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F24178D"/>
    <w:multiLevelType w:val="hybridMultilevel"/>
    <w:tmpl w:val="87044A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52450184">
    <w:abstractNumId w:val="3"/>
  </w:num>
  <w:num w:numId="2" w16cid:durableId="544876924">
    <w:abstractNumId w:val="2"/>
  </w:num>
  <w:num w:numId="3" w16cid:durableId="2084599509">
    <w:abstractNumId w:val="4"/>
  </w:num>
  <w:num w:numId="4" w16cid:durableId="1281062407">
    <w:abstractNumId w:val="0"/>
  </w:num>
  <w:num w:numId="5" w16cid:durableId="182419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FE9"/>
    <w:rsid w:val="000045DD"/>
    <w:rsid w:val="00036CC9"/>
    <w:rsid w:val="0006468A"/>
    <w:rsid w:val="00081238"/>
    <w:rsid w:val="000C36A8"/>
    <w:rsid w:val="000D0C80"/>
    <w:rsid w:val="000E55FA"/>
    <w:rsid w:val="001171E9"/>
    <w:rsid w:val="001337A0"/>
    <w:rsid w:val="001607FA"/>
    <w:rsid w:val="0019374C"/>
    <w:rsid w:val="001C258E"/>
    <w:rsid w:val="001D5981"/>
    <w:rsid w:val="0022033D"/>
    <w:rsid w:val="002413F8"/>
    <w:rsid w:val="002704A7"/>
    <w:rsid w:val="00285D52"/>
    <w:rsid w:val="003115B4"/>
    <w:rsid w:val="0034452A"/>
    <w:rsid w:val="004068BB"/>
    <w:rsid w:val="004126EA"/>
    <w:rsid w:val="004161AE"/>
    <w:rsid w:val="0044164E"/>
    <w:rsid w:val="004448EB"/>
    <w:rsid w:val="004449B2"/>
    <w:rsid w:val="0047262D"/>
    <w:rsid w:val="00481713"/>
    <w:rsid w:val="004A5C0D"/>
    <w:rsid w:val="004A79FC"/>
    <w:rsid w:val="004C7099"/>
    <w:rsid w:val="004F1A30"/>
    <w:rsid w:val="0050396F"/>
    <w:rsid w:val="0050689B"/>
    <w:rsid w:val="00530366"/>
    <w:rsid w:val="005A10BC"/>
    <w:rsid w:val="005A73B2"/>
    <w:rsid w:val="005B38A2"/>
    <w:rsid w:val="005D6E67"/>
    <w:rsid w:val="00645B23"/>
    <w:rsid w:val="00650EEC"/>
    <w:rsid w:val="006B783C"/>
    <w:rsid w:val="006F019A"/>
    <w:rsid w:val="006F7032"/>
    <w:rsid w:val="006F7D2C"/>
    <w:rsid w:val="00702D0E"/>
    <w:rsid w:val="007230BC"/>
    <w:rsid w:val="007A4523"/>
    <w:rsid w:val="007D0250"/>
    <w:rsid w:val="008653D1"/>
    <w:rsid w:val="00890252"/>
    <w:rsid w:val="008C0176"/>
    <w:rsid w:val="008E38A1"/>
    <w:rsid w:val="0098074E"/>
    <w:rsid w:val="00984BA6"/>
    <w:rsid w:val="00997FE2"/>
    <w:rsid w:val="009B16C1"/>
    <w:rsid w:val="009F0DC3"/>
    <w:rsid w:val="009F2CE5"/>
    <w:rsid w:val="009F3F3A"/>
    <w:rsid w:val="00A17435"/>
    <w:rsid w:val="00A26104"/>
    <w:rsid w:val="00A53082"/>
    <w:rsid w:val="00A56BEA"/>
    <w:rsid w:val="00A64D24"/>
    <w:rsid w:val="00A94728"/>
    <w:rsid w:val="00AA5675"/>
    <w:rsid w:val="00AC320D"/>
    <w:rsid w:val="00B02A5F"/>
    <w:rsid w:val="00B2019F"/>
    <w:rsid w:val="00B67ED9"/>
    <w:rsid w:val="00BB4597"/>
    <w:rsid w:val="00BE6688"/>
    <w:rsid w:val="00C40A2D"/>
    <w:rsid w:val="00C4556D"/>
    <w:rsid w:val="00C61E26"/>
    <w:rsid w:val="00C861EE"/>
    <w:rsid w:val="00CB69F4"/>
    <w:rsid w:val="00D24813"/>
    <w:rsid w:val="00D56F21"/>
    <w:rsid w:val="00D66010"/>
    <w:rsid w:val="00D83A86"/>
    <w:rsid w:val="00DB7F13"/>
    <w:rsid w:val="00E31A87"/>
    <w:rsid w:val="00E66398"/>
    <w:rsid w:val="00EC2FFB"/>
    <w:rsid w:val="00EC5FE9"/>
    <w:rsid w:val="00EE4BEE"/>
    <w:rsid w:val="00EF68BE"/>
    <w:rsid w:val="00F715F6"/>
    <w:rsid w:val="00F765BF"/>
    <w:rsid w:val="00F76B48"/>
    <w:rsid w:val="00F8378F"/>
    <w:rsid w:val="00FA0936"/>
    <w:rsid w:val="00FC24D3"/>
    <w:rsid w:val="00FC40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DC3B0"/>
  <w15:chartTrackingRefBased/>
  <w15:docId w15:val="{9C5B2B67-E300-45DE-8945-719FE217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FE9"/>
    <w:rPr>
      <w:kern w:val="0"/>
      <w:lang w:val="en-US"/>
      <w14:ligatures w14:val="none"/>
    </w:rPr>
  </w:style>
  <w:style w:type="paragraph" w:styleId="Heading1">
    <w:name w:val="heading 1"/>
    <w:basedOn w:val="Normal"/>
    <w:next w:val="Normal"/>
    <w:link w:val="Heading1Char"/>
    <w:uiPriority w:val="9"/>
    <w:qFormat/>
    <w:rsid w:val="00EC5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5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5F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F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F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5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FE9"/>
    <w:rPr>
      <w:rFonts w:eastAsiaTheme="majorEastAsia" w:cstheme="majorBidi"/>
      <w:color w:val="272727" w:themeColor="text1" w:themeTint="D8"/>
    </w:rPr>
  </w:style>
  <w:style w:type="paragraph" w:styleId="Title">
    <w:name w:val="Title"/>
    <w:basedOn w:val="Normal"/>
    <w:next w:val="Normal"/>
    <w:link w:val="TitleChar"/>
    <w:uiPriority w:val="10"/>
    <w:qFormat/>
    <w:rsid w:val="00EC5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FE9"/>
    <w:pPr>
      <w:spacing w:before="160"/>
      <w:jc w:val="center"/>
    </w:pPr>
    <w:rPr>
      <w:i/>
      <w:iCs/>
      <w:color w:val="404040" w:themeColor="text1" w:themeTint="BF"/>
    </w:rPr>
  </w:style>
  <w:style w:type="character" w:customStyle="1" w:styleId="QuoteChar">
    <w:name w:val="Quote Char"/>
    <w:basedOn w:val="DefaultParagraphFont"/>
    <w:link w:val="Quote"/>
    <w:uiPriority w:val="29"/>
    <w:rsid w:val="00EC5FE9"/>
    <w:rPr>
      <w:i/>
      <w:iCs/>
      <w:color w:val="404040" w:themeColor="text1" w:themeTint="BF"/>
    </w:rPr>
  </w:style>
  <w:style w:type="paragraph" w:styleId="ListParagraph">
    <w:name w:val="List Paragraph"/>
    <w:basedOn w:val="Normal"/>
    <w:uiPriority w:val="1"/>
    <w:qFormat/>
    <w:rsid w:val="00EC5FE9"/>
    <w:pPr>
      <w:ind w:left="720"/>
      <w:contextualSpacing/>
    </w:pPr>
  </w:style>
  <w:style w:type="character" w:styleId="IntenseEmphasis">
    <w:name w:val="Intense Emphasis"/>
    <w:basedOn w:val="DefaultParagraphFont"/>
    <w:uiPriority w:val="21"/>
    <w:qFormat/>
    <w:rsid w:val="00EC5FE9"/>
    <w:rPr>
      <w:i/>
      <w:iCs/>
      <w:color w:val="2F5496" w:themeColor="accent1" w:themeShade="BF"/>
    </w:rPr>
  </w:style>
  <w:style w:type="paragraph" w:styleId="IntenseQuote">
    <w:name w:val="Intense Quote"/>
    <w:basedOn w:val="Normal"/>
    <w:next w:val="Normal"/>
    <w:link w:val="IntenseQuoteChar"/>
    <w:uiPriority w:val="30"/>
    <w:qFormat/>
    <w:rsid w:val="00EC5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FE9"/>
    <w:rPr>
      <w:i/>
      <w:iCs/>
      <w:color w:val="2F5496" w:themeColor="accent1" w:themeShade="BF"/>
    </w:rPr>
  </w:style>
  <w:style w:type="character" w:styleId="IntenseReference">
    <w:name w:val="Intense Reference"/>
    <w:basedOn w:val="DefaultParagraphFont"/>
    <w:uiPriority w:val="32"/>
    <w:qFormat/>
    <w:rsid w:val="00EC5FE9"/>
    <w:rPr>
      <w:b/>
      <w:bCs/>
      <w:smallCaps/>
      <w:color w:val="2F5496" w:themeColor="accent1" w:themeShade="BF"/>
      <w:spacing w:val="5"/>
    </w:rPr>
  </w:style>
  <w:style w:type="character" w:styleId="Hyperlink">
    <w:name w:val="Hyperlink"/>
    <w:basedOn w:val="DefaultParagraphFont"/>
    <w:uiPriority w:val="99"/>
    <w:unhideWhenUsed/>
    <w:rsid w:val="00EC5FE9"/>
    <w:rPr>
      <w:color w:val="0563C1" w:themeColor="hyperlink"/>
      <w:u w:val="single"/>
    </w:rPr>
  </w:style>
  <w:style w:type="table" w:styleId="TableGrid">
    <w:name w:val="Table Grid"/>
    <w:basedOn w:val="TableNormal"/>
    <w:uiPriority w:val="39"/>
    <w:qFormat/>
    <w:rsid w:val="00EC5FE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F1A30"/>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4F1A30"/>
    <w:rPr>
      <w:b/>
      <w:bCs/>
    </w:rPr>
  </w:style>
  <w:style w:type="paragraph" w:styleId="Header">
    <w:name w:val="header"/>
    <w:basedOn w:val="Normal"/>
    <w:link w:val="HeaderChar"/>
    <w:uiPriority w:val="99"/>
    <w:unhideWhenUsed/>
    <w:rsid w:val="009F3F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F3A"/>
    <w:rPr>
      <w:kern w:val="0"/>
      <w:lang w:val="en-US"/>
      <w14:ligatures w14:val="none"/>
    </w:rPr>
  </w:style>
  <w:style w:type="paragraph" w:styleId="Footer">
    <w:name w:val="footer"/>
    <w:basedOn w:val="Normal"/>
    <w:link w:val="FooterChar"/>
    <w:uiPriority w:val="99"/>
    <w:unhideWhenUsed/>
    <w:rsid w:val="009F3F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F3A"/>
    <w:rPr>
      <w:kern w:val="0"/>
      <w:lang w:val="en-US"/>
      <w14:ligatures w14:val="none"/>
    </w:rPr>
  </w:style>
  <w:style w:type="character" w:customStyle="1" w:styleId="UnresolvedMention1">
    <w:name w:val="Unresolved Mention1"/>
    <w:basedOn w:val="DefaultParagraphFont"/>
    <w:uiPriority w:val="99"/>
    <w:semiHidden/>
    <w:unhideWhenUsed/>
    <w:rsid w:val="004A7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434">
      <w:bodyDiv w:val="1"/>
      <w:marLeft w:val="0"/>
      <w:marRight w:val="0"/>
      <w:marTop w:val="0"/>
      <w:marBottom w:val="0"/>
      <w:divBdr>
        <w:top w:val="none" w:sz="0" w:space="0" w:color="auto"/>
        <w:left w:val="none" w:sz="0" w:space="0" w:color="auto"/>
        <w:bottom w:val="none" w:sz="0" w:space="0" w:color="auto"/>
        <w:right w:val="none" w:sz="0" w:space="0" w:color="auto"/>
      </w:divBdr>
    </w:div>
    <w:div w:id="50158996">
      <w:bodyDiv w:val="1"/>
      <w:marLeft w:val="0"/>
      <w:marRight w:val="0"/>
      <w:marTop w:val="0"/>
      <w:marBottom w:val="0"/>
      <w:divBdr>
        <w:top w:val="none" w:sz="0" w:space="0" w:color="auto"/>
        <w:left w:val="none" w:sz="0" w:space="0" w:color="auto"/>
        <w:bottom w:val="none" w:sz="0" w:space="0" w:color="auto"/>
        <w:right w:val="none" w:sz="0" w:space="0" w:color="auto"/>
      </w:divBdr>
    </w:div>
    <w:div w:id="81075336">
      <w:bodyDiv w:val="1"/>
      <w:marLeft w:val="0"/>
      <w:marRight w:val="0"/>
      <w:marTop w:val="0"/>
      <w:marBottom w:val="0"/>
      <w:divBdr>
        <w:top w:val="none" w:sz="0" w:space="0" w:color="auto"/>
        <w:left w:val="none" w:sz="0" w:space="0" w:color="auto"/>
        <w:bottom w:val="none" w:sz="0" w:space="0" w:color="auto"/>
        <w:right w:val="none" w:sz="0" w:space="0" w:color="auto"/>
      </w:divBdr>
      <w:divsChild>
        <w:div w:id="866605449">
          <w:marLeft w:val="0"/>
          <w:marRight w:val="0"/>
          <w:marTop w:val="0"/>
          <w:marBottom w:val="0"/>
          <w:divBdr>
            <w:top w:val="none" w:sz="0" w:space="0" w:color="auto"/>
            <w:left w:val="none" w:sz="0" w:space="0" w:color="auto"/>
            <w:bottom w:val="none" w:sz="0" w:space="0" w:color="auto"/>
            <w:right w:val="none" w:sz="0" w:space="0" w:color="auto"/>
          </w:divBdr>
          <w:divsChild>
            <w:div w:id="426926358">
              <w:marLeft w:val="0"/>
              <w:marRight w:val="0"/>
              <w:marTop w:val="0"/>
              <w:marBottom w:val="0"/>
              <w:divBdr>
                <w:top w:val="none" w:sz="0" w:space="0" w:color="auto"/>
                <w:left w:val="none" w:sz="0" w:space="0" w:color="auto"/>
                <w:bottom w:val="none" w:sz="0" w:space="0" w:color="auto"/>
                <w:right w:val="none" w:sz="0" w:space="0" w:color="auto"/>
              </w:divBdr>
              <w:divsChild>
                <w:div w:id="488985833">
                  <w:marLeft w:val="0"/>
                  <w:marRight w:val="0"/>
                  <w:marTop w:val="0"/>
                  <w:marBottom w:val="0"/>
                  <w:divBdr>
                    <w:top w:val="none" w:sz="0" w:space="0" w:color="auto"/>
                    <w:left w:val="none" w:sz="0" w:space="0" w:color="auto"/>
                    <w:bottom w:val="none" w:sz="0" w:space="0" w:color="auto"/>
                    <w:right w:val="none" w:sz="0" w:space="0" w:color="auto"/>
                  </w:divBdr>
                  <w:divsChild>
                    <w:div w:id="1879122066">
                      <w:marLeft w:val="0"/>
                      <w:marRight w:val="0"/>
                      <w:marTop w:val="0"/>
                      <w:marBottom w:val="0"/>
                      <w:divBdr>
                        <w:top w:val="none" w:sz="0" w:space="0" w:color="auto"/>
                        <w:left w:val="none" w:sz="0" w:space="0" w:color="auto"/>
                        <w:bottom w:val="none" w:sz="0" w:space="0" w:color="auto"/>
                        <w:right w:val="none" w:sz="0" w:space="0" w:color="auto"/>
                      </w:divBdr>
                      <w:divsChild>
                        <w:div w:id="9835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07041">
      <w:bodyDiv w:val="1"/>
      <w:marLeft w:val="0"/>
      <w:marRight w:val="0"/>
      <w:marTop w:val="0"/>
      <w:marBottom w:val="0"/>
      <w:divBdr>
        <w:top w:val="none" w:sz="0" w:space="0" w:color="auto"/>
        <w:left w:val="none" w:sz="0" w:space="0" w:color="auto"/>
        <w:bottom w:val="none" w:sz="0" w:space="0" w:color="auto"/>
        <w:right w:val="none" w:sz="0" w:space="0" w:color="auto"/>
      </w:divBdr>
    </w:div>
    <w:div w:id="162866542">
      <w:bodyDiv w:val="1"/>
      <w:marLeft w:val="0"/>
      <w:marRight w:val="0"/>
      <w:marTop w:val="0"/>
      <w:marBottom w:val="0"/>
      <w:divBdr>
        <w:top w:val="none" w:sz="0" w:space="0" w:color="auto"/>
        <w:left w:val="none" w:sz="0" w:space="0" w:color="auto"/>
        <w:bottom w:val="none" w:sz="0" w:space="0" w:color="auto"/>
        <w:right w:val="none" w:sz="0" w:space="0" w:color="auto"/>
      </w:divBdr>
    </w:div>
    <w:div w:id="170146646">
      <w:bodyDiv w:val="1"/>
      <w:marLeft w:val="0"/>
      <w:marRight w:val="0"/>
      <w:marTop w:val="0"/>
      <w:marBottom w:val="0"/>
      <w:divBdr>
        <w:top w:val="none" w:sz="0" w:space="0" w:color="auto"/>
        <w:left w:val="none" w:sz="0" w:space="0" w:color="auto"/>
        <w:bottom w:val="none" w:sz="0" w:space="0" w:color="auto"/>
        <w:right w:val="none" w:sz="0" w:space="0" w:color="auto"/>
      </w:divBdr>
    </w:div>
    <w:div w:id="172035099">
      <w:bodyDiv w:val="1"/>
      <w:marLeft w:val="0"/>
      <w:marRight w:val="0"/>
      <w:marTop w:val="0"/>
      <w:marBottom w:val="0"/>
      <w:divBdr>
        <w:top w:val="none" w:sz="0" w:space="0" w:color="auto"/>
        <w:left w:val="none" w:sz="0" w:space="0" w:color="auto"/>
        <w:bottom w:val="none" w:sz="0" w:space="0" w:color="auto"/>
        <w:right w:val="none" w:sz="0" w:space="0" w:color="auto"/>
      </w:divBdr>
    </w:div>
    <w:div w:id="291790617">
      <w:bodyDiv w:val="1"/>
      <w:marLeft w:val="0"/>
      <w:marRight w:val="0"/>
      <w:marTop w:val="0"/>
      <w:marBottom w:val="0"/>
      <w:divBdr>
        <w:top w:val="none" w:sz="0" w:space="0" w:color="auto"/>
        <w:left w:val="none" w:sz="0" w:space="0" w:color="auto"/>
        <w:bottom w:val="none" w:sz="0" w:space="0" w:color="auto"/>
        <w:right w:val="none" w:sz="0" w:space="0" w:color="auto"/>
      </w:divBdr>
    </w:div>
    <w:div w:id="380061905">
      <w:bodyDiv w:val="1"/>
      <w:marLeft w:val="0"/>
      <w:marRight w:val="0"/>
      <w:marTop w:val="0"/>
      <w:marBottom w:val="0"/>
      <w:divBdr>
        <w:top w:val="none" w:sz="0" w:space="0" w:color="auto"/>
        <w:left w:val="none" w:sz="0" w:space="0" w:color="auto"/>
        <w:bottom w:val="none" w:sz="0" w:space="0" w:color="auto"/>
        <w:right w:val="none" w:sz="0" w:space="0" w:color="auto"/>
      </w:divBdr>
    </w:div>
    <w:div w:id="562643448">
      <w:bodyDiv w:val="1"/>
      <w:marLeft w:val="0"/>
      <w:marRight w:val="0"/>
      <w:marTop w:val="0"/>
      <w:marBottom w:val="0"/>
      <w:divBdr>
        <w:top w:val="none" w:sz="0" w:space="0" w:color="auto"/>
        <w:left w:val="none" w:sz="0" w:space="0" w:color="auto"/>
        <w:bottom w:val="none" w:sz="0" w:space="0" w:color="auto"/>
        <w:right w:val="none" w:sz="0" w:space="0" w:color="auto"/>
      </w:divBdr>
    </w:div>
    <w:div w:id="642581306">
      <w:bodyDiv w:val="1"/>
      <w:marLeft w:val="0"/>
      <w:marRight w:val="0"/>
      <w:marTop w:val="0"/>
      <w:marBottom w:val="0"/>
      <w:divBdr>
        <w:top w:val="none" w:sz="0" w:space="0" w:color="auto"/>
        <w:left w:val="none" w:sz="0" w:space="0" w:color="auto"/>
        <w:bottom w:val="none" w:sz="0" w:space="0" w:color="auto"/>
        <w:right w:val="none" w:sz="0" w:space="0" w:color="auto"/>
      </w:divBdr>
      <w:divsChild>
        <w:div w:id="969359239">
          <w:marLeft w:val="0"/>
          <w:marRight w:val="0"/>
          <w:marTop w:val="0"/>
          <w:marBottom w:val="0"/>
          <w:divBdr>
            <w:top w:val="none" w:sz="0" w:space="0" w:color="auto"/>
            <w:left w:val="none" w:sz="0" w:space="0" w:color="auto"/>
            <w:bottom w:val="none" w:sz="0" w:space="0" w:color="auto"/>
            <w:right w:val="none" w:sz="0" w:space="0" w:color="auto"/>
          </w:divBdr>
          <w:divsChild>
            <w:div w:id="1494103415">
              <w:marLeft w:val="0"/>
              <w:marRight w:val="0"/>
              <w:marTop w:val="0"/>
              <w:marBottom w:val="0"/>
              <w:divBdr>
                <w:top w:val="none" w:sz="0" w:space="0" w:color="auto"/>
                <w:left w:val="none" w:sz="0" w:space="0" w:color="auto"/>
                <w:bottom w:val="none" w:sz="0" w:space="0" w:color="auto"/>
                <w:right w:val="none" w:sz="0" w:space="0" w:color="auto"/>
              </w:divBdr>
              <w:divsChild>
                <w:div w:id="827936873">
                  <w:marLeft w:val="0"/>
                  <w:marRight w:val="0"/>
                  <w:marTop w:val="0"/>
                  <w:marBottom w:val="0"/>
                  <w:divBdr>
                    <w:top w:val="none" w:sz="0" w:space="0" w:color="auto"/>
                    <w:left w:val="none" w:sz="0" w:space="0" w:color="auto"/>
                    <w:bottom w:val="none" w:sz="0" w:space="0" w:color="auto"/>
                    <w:right w:val="none" w:sz="0" w:space="0" w:color="auto"/>
                  </w:divBdr>
                  <w:divsChild>
                    <w:div w:id="392314522">
                      <w:marLeft w:val="0"/>
                      <w:marRight w:val="0"/>
                      <w:marTop w:val="0"/>
                      <w:marBottom w:val="0"/>
                      <w:divBdr>
                        <w:top w:val="none" w:sz="0" w:space="0" w:color="auto"/>
                        <w:left w:val="none" w:sz="0" w:space="0" w:color="auto"/>
                        <w:bottom w:val="none" w:sz="0" w:space="0" w:color="auto"/>
                        <w:right w:val="none" w:sz="0" w:space="0" w:color="auto"/>
                      </w:divBdr>
                      <w:divsChild>
                        <w:div w:id="6614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137194">
      <w:bodyDiv w:val="1"/>
      <w:marLeft w:val="0"/>
      <w:marRight w:val="0"/>
      <w:marTop w:val="0"/>
      <w:marBottom w:val="0"/>
      <w:divBdr>
        <w:top w:val="none" w:sz="0" w:space="0" w:color="auto"/>
        <w:left w:val="none" w:sz="0" w:space="0" w:color="auto"/>
        <w:bottom w:val="none" w:sz="0" w:space="0" w:color="auto"/>
        <w:right w:val="none" w:sz="0" w:space="0" w:color="auto"/>
      </w:divBdr>
    </w:div>
    <w:div w:id="1273826712">
      <w:bodyDiv w:val="1"/>
      <w:marLeft w:val="0"/>
      <w:marRight w:val="0"/>
      <w:marTop w:val="0"/>
      <w:marBottom w:val="0"/>
      <w:divBdr>
        <w:top w:val="none" w:sz="0" w:space="0" w:color="auto"/>
        <w:left w:val="none" w:sz="0" w:space="0" w:color="auto"/>
        <w:bottom w:val="none" w:sz="0" w:space="0" w:color="auto"/>
        <w:right w:val="none" w:sz="0" w:space="0" w:color="auto"/>
      </w:divBdr>
    </w:div>
    <w:div w:id="1319504678">
      <w:bodyDiv w:val="1"/>
      <w:marLeft w:val="0"/>
      <w:marRight w:val="0"/>
      <w:marTop w:val="0"/>
      <w:marBottom w:val="0"/>
      <w:divBdr>
        <w:top w:val="none" w:sz="0" w:space="0" w:color="auto"/>
        <w:left w:val="none" w:sz="0" w:space="0" w:color="auto"/>
        <w:bottom w:val="none" w:sz="0" w:space="0" w:color="auto"/>
        <w:right w:val="none" w:sz="0" w:space="0" w:color="auto"/>
      </w:divBdr>
      <w:divsChild>
        <w:div w:id="1592084787">
          <w:marLeft w:val="0"/>
          <w:marRight w:val="0"/>
          <w:marTop w:val="0"/>
          <w:marBottom w:val="0"/>
          <w:divBdr>
            <w:top w:val="none" w:sz="0" w:space="0" w:color="auto"/>
            <w:left w:val="none" w:sz="0" w:space="0" w:color="auto"/>
            <w:bottom w:val="none" w:sz="0" w:space="0" w:color="auto"/>
            <w:right w:val="none" w:sz="0" w:space="0" w:color="auto"/>
          </w:divBdr>
          <w:divsChild>
            <w:div w:id="1733506144">
              <w:marLeft w:val="0"/>
              <w:marRight w:val="0"/>
              <w:marTop w:val="0"/>
              <w:marBottom w:val="0"/>
              <w:divBdr>
                <w:top w:val="none" w:sz="0" w:space="0" w:color="auto"/>
                <w:left w:val="none" w:sz="0" w:space="0" w:color="auto"/>
                <w:bottom w:val="none" w:sz="0" w:space="0" w:color="auto"/>
                <w:right w:val="none" w:sz="0" w:space="0" w:color="auto"/>
              </w:divBdr>
              <w:divsChild>
                <w:div w:id="1081297334">
                  <w:marLeft w:val="0"/>
                  <w:marRight w:val="0"/>
                  <w:marTop w:val="0"/>
                  <w:marBottom w:val="0"/>
                  <w:divBdr>
                    <w:top w:val="none" w:sz="0" w:space="0" w:color="auto"/>
                    <w:left w:val="none" w:sz="0" w:space="0" w:color="auto"/>
                    <w:bottom w:val="none" w:sz="0" w:space="0" w:color="auto"/>
                    <w:right w:val="none" w:sz="0" w:space="0" w:color="auto"/>
                  </w:divBdr>
                  <w:divsChild>
                    <w:div w:id="755326314">
                      <w:marLeft w:val="0"/>
                      <w:marRight w:val="0"/>
                      <w:marTop w:val="0"/>
                      <w:marBottom w:val="0"/>
                      <w:divBdr>
                        <w:top w:val="none" w:sz="0" w:space="0" w:color="auto"/>
                        <w:left w:val="none" w:sz="0" w:space="0" w:color="auto"/>
                        <w:bottom w:val="none" w:sz="0" w:space="0" w:color="auto"/>
                        <w:right w:val="none" w:sz="0" w:space="0" w:color="auto"/>
                      </w:divBdr>
                      <w:divsChild>
                        <w:div w:id="14241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06988">
      <w:bodyDiv w:val="1"/>
      <w:marLeft w:val="0"/>
      <w:marRight w:val="0"/>
      <w:marTop w:val="0"/>
      <w:marBottom w:val="0"/>
      <w:divBdr>
        <w:top w:val="none" w:sz="0" w:space="0" w:color="auto"/>
        <w:left w:val="none" w:sz="0" w:space="0" w:color="auto"/>
        <w:bottom w:val="none" w:sz="0" w:space="0" w:color="auto"/>
        <w:right w:val="none" w:sz="0" w:space="0" w:color="auto"/>
      </w:divBdr>
    </w:div>
    <w:div w:id="1571308153">
      <w:bodyDiv w:val="1"/>
      <w:marLeft w:val="0"/>
      <w:marRight w:val="0"/>
      <w:marTop w:val="0"/>
      <w:marBottom w:val="0"/>
      <w:divBdr>
        <w:top w:val="none" w:sz="0" w:space="0" w:color="auto"/>
        <w:left w:val="none" w:sz="0" w:space="0" w:color="auto"/>
        <w:bottom w:val="none" w:sz="0" w:space="0" w:color="auto"/>
        <w:right w:val="none" w:sz="0" w:space="0" w:color="auto"/>
      </w:divBdr>
      <w:divsChild>
        <w:div w:id="295569504">
          <w:marLeft w:val="0"/>
          <w:marRight w:val="0"/>
          <w:marTop w:val="0"/>
          <w:marBottom w:val="0"/>
          <w:divBdr>
            <w:top w:val="none" w:sz="0" w:space="0" w:color="auto"/>
            <w:left w:val="none" w:sz="0" w:space="0" w:color="auto"/>
            <w:bottom w:val="none" w:sz="0" w:space="0" w:color="auto"/>
            <w:right w:val="none" w:sz="0" w:space="0" w:color="auto"/>
          </w:divBdr>
          <w:divsChild>
            <w:div w:id="707149038">
              <w:marLeft w:val="0"/>
              <w:marRight w:val="0"/>
              <w:marTop w:val="0"/>
              <w:marBottom w:val="0"/>
              <w:divBdr>
                <w:top w:val="none" w:sz="0" w:space="0" w:color="auto"/>
                <w:left w:val="none" w:sz="0" w:space="0" w:color="auto"/>
                <w:bottom w:val="none" w:sz="0" w:space="0" w:color="auto"/>
                <w:right w:val="none" w:sz="0" w:space="0" w:color="auto"/>
              </w:divBdr>
              <w:divsChild>
                <w:div w:id="1214121325">
                  <w:marLeft w:val="0"/>
                  <w:marRight w:val="0"/>
                  <w:marTop w:val="0"/>
                  <w:marBottom w:val="0"/>
                  <w:divBdr>
                    <w:top w:val="none" w:sz="0" w:space="0" w:color="auto"/>
                    <w:left w:val="none" w:sz="0" w:space="0" w:color="auto"/>
                    <w:bottom w:val="none" w:sz="0" w:space="0" w:color="auto"/>
                    <w:right w:val="none" w:sz="0" w:space="0" w:color="auto"/>
                  </w:divBdr>
                  <w:divsChild>
                    <w:div w:id="830486690">
                      <w:marLeft w:val="0"/>
                      <w:marRight w:val="0"/>
                      <w:marTop w:val="0"/>
                      <w:marBottom w:val="0"/>
                      <w:divBdr>
                        <w:top w:val="none" w:sz="0" w:space="0" w:color="auto"/>
                        <w:left w:val="none" w:sz="0" w:space="0" w:color="auto"/>
                        <w:bottom w:val="none" w:sz="0" w:space="0" w:color="auto"/>
                        <w:right w:val="none" w:sz="0" w:space="0" w:color="auto"/>
                      </w:divBdr>
                      <w:divsChild>
                        <w:div w:id="6398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342428">
      <w:bodyDiv w:val="1"/>
      <w:marLeft w:val="0"/>
      <w:marRight w:val="0"/>
      <w:marTop w:val="0"/>
      <w:marBottom w:val="0"/>
      <w:divBdr>
        <w:top w:val="none" w:sz="0" w:space="0" w:color="auto"/>
        <w:left w:val="none" w:sz="0" w:space="0" w:color="auto"/>
        <w:bottom w:val="none" w:sz="0" w:space="0" w:color="auto"/>
        <w:right w:val="none" w:sz="0" w:space="0" w:color="auto"/>
      </w:divBdr>
    </w:div>
    <w:div w:id="2055739498">
      <w:bodyDiv w:val="1"/>
      <w:marLeft w:val="0"/>
      <w:marRight w:val="0"/>
      <w:marTop w:val="0"/>
      <w:marBottom w:val="0"/>
      <w:divBdr>
        <w:top w:val="none" w:sz="0" w:space="0" w:color="auto"/>
        <w:left w:val="none" w:sz="0" w:space="0" w:color="auto"/>
        <w:bottom w:val="none" w:sz="0" w:space="0" w:color="auto"/>
        <w:right w:val="none" w:sz="0" w:space="0" w:color="auto"/>
      </w:divBdr>
    </w:div>
    <w:div w:id="2078475472">
      <w:bodyDiv w:val="1"/>
      <w:marLeft w:val="0"/>
      <w:marRight w:val="0"/>
      <w:marTop w:val="0"/>
      <w:marBottom w:val="0"/>
      <w:divBdr>
        <w:top w:val="none" w:sz="0" w:space="0" w:color="auto"/>
        <w:left w:val="none" w:sz="0" w:space="0" w:color="auto"/>
        <w:bottom w:val="none" w:sz="0" w:space="0" w:color="auto"/>
        <w:right w:val="none" w:sz="0" w:space="0" w:color="auto"/>
      </w:divBdr>
    </w:div>
    <w:div w:id="21446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4678</Words>
  <Characters>26761</Characters>
  <Application>Microsoft Office Word</Application>
  <DocSecurity>0</DocSecurity>
  <Lines>1115</Lines>
  <Paragraphs>898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Gowda</dc:creator>
  <cp:keywords/>
  <dc:description/>
  <cp:lastModifiedBy>Chandan Gowda</cp:lastModifiedBy>
  <cp:revision>4</cp:revision>
  <dcterms:created xsi:type="dcterms:W3CDTF">2025-07-29T05:18:00Z</dcterms:created>
  <dcterms:modified xsi:type="dcterms:W3CDTF">2025-07-29T09:09:00Z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ae53eee0-d55e-4b4e-902d-9eec545db340</vt:lpwstr>
  </property>
</Properties>
</file>