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74CCE" w14:textId="2451DF38" w:rsidR="006831DE" w:rsidRDefault="00CF49F5" w:rsidP="00DC08A4">
      <w:pPr>
        <w:spacing w:after="120" w:line="360" w:lineRule="auto"/>
        <w:jc w:val="center"/>
        <w:rPr>
          <w:rFonts w:ascii="Arial" w:hAnsi="Arial" w:cs="Arial"/>
          <w:b/>
          <w:bCs/>
          <w:lang w:val="en-US"/>
        </w:rPr>
      </w:pPr>
      <w:bookmarkStart w:id="0" w:name="_GoBack"/>
      <w:bookmarkEnd w:id="0"/>
      <w:r w:rsidRPr="00CF49F5">
        <w:rPr>
          <w:rFonts w:ascii="Arial" w:hAnsi="Arial" w:cs="Arial"/>
          <w:b/>
          <w:bCs/>
          <w:lang w:val="en-US"/>
        </w:rPr>
        <w:t>The effect of genetic variation and trait association in cowpea [</w:t>
      </w:r>
      <w:r w:rsidRPr="00CF49F5">
        <w:rPr>
          <w:rFonts w:ascii="Arial" w:hAnsi="Arial" w:cs="Arial"/>
          <w:b/>
          <w:bCs/>
          <w:i/>
          <w:iCs/>
          <w:lang w:val="en-US"/>
        </w:rPr>
        <w:t xml:space="preserve">Vigna </w:t>
      </w:r>
      <w:proofErr w:type="spellStart"/>
      <w:r w:rsidRPr="00CF49F5">
        <w:rPr>
          <w:rFonts w:ascii="Arial" w:hAnsi="Arial" w:cs="Arial"/>
          <w:b/>
          <w:bCs/>
          <w:i/>
          <w:iCs/>
          <w:lang w:val="en-US"/>
        </w:rPr>
        <w:t>unguiculata</w:t>
      </w:r>
      <w:proofErr w:type="spellEnd"/>
      <w:r w:rsidRPr="00CF49F5">
        <w:rPr>
          <w:rFonts w:ascii="Arial" w:hAnsi="Arial" w:cs="Arial"/>
          <w:b/>
          <w:bCs/>
          <w:lang w:val="en-US"/>
        </w:rPr>
        <w:t xml:space="preserve"> (L.) </w:t>
      </w:r>
      <w:proofErr w:type="spellStart"/>
      <w:r w:rsidRPr="00CF49F5">
        <w:rPr>
          <w:rFonts w:ascii="Arial" w:hAnsi="Arial" w:cs="Arial"/>
          <w:b/>
          <w:bCs/>
          <w:lang w:val="en-US"/>
        </w:rPr>
        <w:t>Walp</w:t>
      </w:r>
      <w:proofErr w:type="spellEnd"/>
      <w:r w:rsidRPr="00CF49F5">
        <w:rPr>
          <w:rFonts w:ascii="Arial" w:hAnsi="Arial" w:cs="Arial"/>
          <w:b/>
          <w:bCs/>
          <w:lang w:val="en-US"/>
        </w:rPr>
        <w:t>]</w:t>
      </w:r>
    </w:p>
    <w:p w14:paraId="2BFE5F4E" w14:textId="28C86E97" w:rsidR="002B491C" w:rsidRPr="00224656" w:rsidRDefault="00224656" w:rsidP="007A56DA">
      <w:pPr>
        <w:spacing w:after="0" w:line="360" w:lineRule="auto"/>
        <w:jc w:val="both"/>
        <w:rPr>
          <w:rFonts w:ascii="Arial" w:hAnsi="Arial" w:cs="Arial"/>
          <w:b/>
          <w:bCs/>
          <w:lang w:val="en-US"/>
        </w:rPr>
      </w:pPr>
      <w:r w:rsidRPr="00224656">
        <w:rPr>
          <w:rFonts w:ascii="Arial" w:hAnsi="Arial" w:cs="Arial"/>
          <w:b/>
          <w:bCs/>
          <w:lang w:val="en-US"/>
        </w:rPr>
        <w:t>ABSTRACT</w:t>
      </w:r>
    </w:p>
    <w:p w14:paraId="2F791838" w14:textId="4712EBE9" w:rsidR="00CD5852" w:rsidRPr="006C6677" w:rsidRDefault="00E102A6" w:rsidP="00CD5852">
      <w:pPr>
        <w:spacing w:before="120" w:after="0" w:line="360" w:lineRule="auto"/>
        <w:jc w:val="both"/>
        <w:rPr>
          <w:rFonts w:ascii="Arial" w:hAnsi="Arial" w:cs="Arial"/>
          <w:sz w:val="20"/>
          <w:szCs w:val="20"/>
        </w:rPr>
      </w:pPr>
      <w:r>
        <w:rPr>
          <w:rFonts w:ascii="Arial" w:eastAsia="Calibri" w:hAnsi="Arial" w:cs="Arial"/>
          <w:sz w:val="20"/>
          <w:szCs w:val="20"/>
        </w:rPr>
        <w:t>A field experiment was conducted for</w:t>
      </w:r>
      <w:r w:rsidR="00BF4DD2" w:rsidRPr="006C6677">
        <w:rPr>
          <w:rFonts w:ascii="Arial" w:eastAsia="Calibri" w:hAnsi="Arial" w:cs="Arial"/>
          <w:sz w:val="20"/>
          <w:szCs w:val="20"/>
        </w:rPr>
        <w:t xml:space="preserve"> estimate the genetic variability and </w:t>
      </w:r>
      <w:r w:rsidR="00725B24">
        <w:rPr>
          <w:rFonts w:ascii="Arial" w:eastAsia="Calibri" w:hAnsi="Arial" w:cs="Arial"/>
          <w:sz w:val="20"/>
          <w:szCs w:val="20"/>
        </w:rPr>
        <w:t>trait association</w:t>
      </w:r>
      <w:r w:rsidR="00BF4DD2" w:rsidRPr="006C6677">
        <w:rPr>
          <w:rFonts w:ascii="Arial" w:eastAsia="Calibri" w:hAnsi="Arial" w:cs="Arial"/>
          <w:sz w:val="20"/>
          <w:szCs w:val="20"/>
        </w:rPr>
        <w:t xml:space="preserve"> for yield and yield attributing characters among eighteen genotypes of cowpea [</w:t>
      </w:r>
      <w:r w:rsidR="00BF4DD2" w:rsidRPr="006C6677">
        <w:rPr>
          <w:rFonts w:ascii="Arial" w:eastAsia="Calibri" w:hAnsi="Arial" w:cs="Arial"/>
          <w:i/>
          <w:iCs/>
          <w:sz w:val="20"/>
          <w:szCs w:val="20"/>
        </w:rPr>
        <w:t xml:space="preserve">Vigna </w:t>
      </w:r>
      <w:proofErr w:type="spellStart"/>
      <w:r w:rsidR="00BF4DD2" w:rsidRPr="006C6677">
        <w:rPr>
          <w:rFonts w:ascii="Arial" w:eastAsia="Calibri" w:hAnsi="Arial" w:cs="Arial"/>
          <w:i/>
          <w:iCs/>
          <w:sz w:val="20"/>
          <w:szCs w:val="20"/>
        </w:rPr>
        <w:t>unguiculata</w:t>
      </w:r>
      <w:proofErr w:type="spellEnd"/>
      <w:r w:rsidR="00BF4DD2" w:rsidRPr="006C6677">
        <w:rPr>
          <w:rFonts w:ascii="Arial" w:eastAsia="Calibri" w:hAnsi="Arial" w:cs="Arial"/>
          <w:sz w:val="20"/>
          <w:szCs w:val="20"/>
        </w:rPr>
        <w:t xml:space="preserve"> (L.) </w:t>
      </w:r>
      <w:proofErr w:type="spellStart"/>
      <w:r w:rsidR="00BF4DD2" w:rsidRPr="006C6677">
        <w:rPr>
          <w:rFonts w:ascii="Arial" w:eastAsia="Calibri" w:hAnsi="Arial" w:cs="Arial"/>
          <w:sz w:val="20"/>
          <w:szCs w:val="20"/>
        </w:rPr>
        <w:t>Walp</w:t>
      </w:r>
      <w:proofErr w:type="spellEnd"/>
      <w:r w:rsidR="00BF4DD2" w:rsidRPr="006C6677">
        <w:rPr>
          <w:rFonts w:ascii="Arial" w:eastAsia="Calibri" w:hAnsi="Arial" w:cs="Arial"/>
          <w:sz w:val="20"/>
          <w:szCs w:val="20"/>
        </w:rPr>
        <w:t>] in a Randomized Complete Block Design</w:t>
      </w:r>
      <w:r>
        <w:rPr>
          <w:rFonts w:ascii="Arial" w:eastAsia="Calibri" w:hAnsi="Arial" w:cs="Arial"/>
          <w:sz w:val="20"/>
          <w:szCs w:val="20"/>
        </w:rPr>
        <w:t xml:space="preserve"> (RCBD)</w:t>
      </w:r>
      <w:r w:rsidR="00BF4DD2" w:rsidRPr="006C6677">
        <w:rPr>
          <w:rFonts w:ascii="Arial" w:eastAsia="Calibri" w:hAnsi="Arial" w:cs="Arial"/>
          <w:sz w:val="20"/>
          <w:szCs w:val="20"/>
        </w:rPr>
        <w:t xml:space="preserve"> with three replications at Research Farm, College of Agriculture, Fatehpur-</w:t>
      </w:r>
      <w:proofErr w:type="spellStart"/>
      <w:r w:rsidR="00BF4DD2" w:rsidRPr="006C6677">
        <w:rPr>
          <w:rFonts w:ascii="Arial" w:eastAsia="Calibri" w:hAnsi="Arial" w:cs="Arial"/>
          <w:sz w:val="20"/>
          <w:szCs w:val="20"/>
        </w:rPr>
        <w:t>Shekhawati</w:t>
      </w:r>
      <w:proofErr w:type="spellEnd"/>
      <w:r w:rsidR="00BF4DD2" w:rsidRPr="006C6677">
        <w:rPr>
          <w:rFonts w:ascii="Arial" w:eastAsia="Calibri" w:hAnsi="Arial" w:cs="Arial"/>
          <w:sz w:val="20"/>
          <w:szCs w:val="20"/>
        </w:rPr>
        <w:t xml:space="preserve">, Sikar during </w:t>
      </w:r>
      <w:r w:rsidR="00FB3FF8">
        <w:rPr>
          <w:rFonts w:ascii="Arial" w:eastAsia="Calibri" w:hAnsi="Arial" w:cs="Arial"/>
          <w:i/>
          <w:iCs/>
          <w:sz w:val="20"/>
          <w:szCs w:val="20"/>
        </w:rPr>
        <w:t>k</w:t>
      </w:r>
      <w:r w:rsidR="00BF4DD2" w:rsidRPr="006C6677">
        <w:rPr>
          <w:rFonts w:ascii="Arial" w:eastAsia="Calibri" w:hAnsi="Arial" w:cs="Arial"/>
          <w:i/>
          <w:iCs/>
          <w:sz w:val="20"/>
          <w:szCs w:val="20"/>
        </w:rPr>
        <w:t>harif</w:t>
      </w:r>
      <w:r w:rsidR="00BF4DD2" w:rsidRPr="006C6677">
        <w:rPr>
          <w:rFonts w:ascii="Arial" w:eastAsia="Calibri" w:hAnsi="Arial" w:cs="Arial"/>
          <w:sz w:val="20"/>
          <w:szCs w:val="20"/>
        </w:rPr>
        <w:t xml:space="preserve"> 2024. The analysis of variance in genotypes for all the character revealed the significant genetic variability.</w:t>
      </w:r>
      <w:r w:rsidR="00567001" w:rsidRPr="006C6677">
        <w:rPr>
          <w:rFonts w:ascii="Arial" w:eastAsia="Calibri" w:hAnsi="Arial" w:cs="Arial"/>
          <w:sz w:val="20"/>
          <w:szCs w:val="20"/>
        </w:rPr>
        <w:t xml:space="preserve"> </w:t>
      </w:r>
      <w:r w:rsidR="00BF4DD2" w:rsidRPr="006C6677">
        <w:rPr>
          <w:rFonts w:ascii="Arial" w:eastAsia="Calibri" w:hAnsi="Arial" w:cs="Arial"/>
          <w:sz w:val="20"/>
          <w:szCs w:val="20"/>
        </w:rPr>
        <w:t xml:space="preserve">The high magnitudes of </w:t>
      </w:r>
      <w:r w:rsidR="00725B24">
        <w:rPr>
          <w:rFonts w:ascii="Arial" w:eastAsia="Calibri" w:hAnsi="Arial" w:cs="Arial"/>
          <w:sz w:val="20"/>
          <w:szCs w:val="20"/>
        </w:rPr>
        <w:t>phenotypic coefficient of variance (</w:t>
      </w:r>
      <w:r w:rsidR="00BF4DD2" w:rsidRPr="006C6677">
        <w:rPr>
          <w:rFonts w:ascii="Arial" w:eastAsia="Calibri" w:hAnsi="Arial" w:cs="Arial"/>
          <w:sz w:val="20"/>
          <w:szCs w:val="20"/>
        </w:rPr>
        <w:t>PCV</w:t>
      </w:r>
      <w:r w:rsidR="00725B24">
        <w:rPr>
          <w:rFonts w:ascii="Arial" w:eastAsia="Calibri" w:hAnsi="Arial" w:cs="Arial"/>
          <w:sz w:val="20"/>
          <w:szCs w:val="20"/>
        </w:rPr>
        <w:t>)</w:t>
      </w:r>
      <w:r w:rsidR="00BF4DD2" w:rsidRPr="006C6677">
        <w:rPr>
          <w:rFonts w:ascii="Arial" w:eastAsia="Calibri" w:hAnsi="Arial" w:cs="Arial"/>
          <w:sz w:val="20"/>
          <w:szCs w:val="20"/>
        </w:rPr>
        <w:t xml:space="preserve"> were observe</w:t>
      </w:r>
      <w:r w:rsidR="00EA7711" w:rsidRPr="006C6677">
        <w:rPr>
          <w:rFonts w:ascii="Arial" w:eastAsia="Calibri" w:hAnsi="Arial" w:cs="Arial"/>
          <w:sz w:val="20"/>
          <w:szCs w:val="20"/>
        </w:rPr>
        <w:t>d for</w:t>
      </w:r>
      <w:r w:rsidR="00BF4DD2" w:rsidRPr="006C6677">
        <w:rPr>
          <w:rFonts w:ascii="Arial" w:eastAsia="Calibri" w:hAnsi="Arial" w:cs="Arial"/>
          <w:sz w:val="20"/>
          <w:szCs w:val="20"/>
        </w:rPr>
        <w:t xml:space="preserve"> characters </w:t>
      </w:r>
      <w:r w:rsidR="00EA7711" w:rsidRPr="006C6677">
        <w:rPr>
          <w:rFonts w:ascii="Arial" w:eastAsia="Calibri" w:hAnsi="Arial" w:cs="Arial"/>
          <w:sz w:val="20"/>
          <w:szCs w:val="20"/>
        </w:rPr>
        <w:t>like</w:t>
      </w:r>
      <w:r w:rsidR="00735196">
        <w:rPr>
          <w:rFonts w:ascii="Arial" w:eastAsia="Calibri" w:hAnsi="Arial" w:cs="Arial"/>
          <w:sz w:val="20"/>
          <w:szCs w:val="20"/>
        </w:rPr>
        <w:t xml:space="preserve"> plant height and</w:t>
      </w:r>
      <w:r w:rsidR="00BF4DD2" w:rsidRPr="006C6677">
        <w:rPr>
          <w:rFonts w:ascii="Arial" w:eastAsia="Calibri" w:hAnsi="Arial" w:cs="Arial"/>
          <w:sz w:val="20"/>
          <w:szCs w:val="20"/>
        </w:rPr>
        <w:t xml:space="preserve"> pods per cluster.</w:t>
      </w:r>
      <w:r w:rsidR="00A6264E" w:rsidRPr="006C6677">
        <w:rPr>
          <w:rFonts w:ascii="Arial" w:eastAsia="Calibri" w:hAnsi="Arial" w:cs="Arial"/>
          <w:sz w:val="20"/>
          <w:szCs w:val="20"/>
        </w:rPr>
        <w:t xml:space="preserve"> </w:t>
      </w:r>
      <w:r w:rsidR="00BF4DD2" w:rsidRPr="006C6677">
        <w:rPr>
          <w:rFonts w:ascii="Arial" w:eastAsia="Calibri" w:hAnsi="Arial" w:cs="Arial"/>
          <w:sz w:val="20"/>
          <w:szCs w:val="20"/>
        </w:rPr>
        <w:t xml:space="preserve">While, moderate magnitude of </w:t>
      </w:r>
      <w:r w:rsidR="00725B24">
        <w:rPr>
          <w:rFonts w:ascii="Arial" w:eastAsia="Calibri" w:hAnsi="Arial" w:cs="Arial"/>
          <w:sz w:val="20"/>
          <w:szCs w:val="20"/>
        </w:rPr>
        <w:t xml:space="preserve"> genotypic coefficient of variance (</w:t>
      </w:r>
      <w:r w:rsidR="00BF4DD2" w:rsidRPr="006C6677">
        <w:rPr>
          <w:rFonts w:ascii="Arial" w:eastAsia="Calibri" w:hAnsi="Arial" w:cs="Arial"/>
          <w:sz w:val="20"/>
          <w:szCs w:val="20"/>
        </w:rPr>
        <w:t>GCV</w:t>
      </w:r>
      <w:r w:rsidR="00725B24">
        <w:rPr>
          <w:rFonts w:ascii="Arial" w:eastAsia="Calibri" w:hAnsi="Arial" w:cs="Arial"/>
          <w:sz w:val="20"/>
          <w:szCs w:val="20"/>
        </w:rPr>
        <w:t>)</w:t>
      </w:r>
      <w:r w:rsidR="00BF4DD2" w:rsidRPr="006C6677">
        <w:rPr>
          <w:rFonts w:ascii="Arial" w:eastAsia="Calibri" w:hAnsi="Arial" w:cs="Arial"/>
          <w:sz w:val="20"/>
          <w:szCs w:val="20"/>
        </w:rPr>
        <w:t xml:space="preserve"> were o</w:t>
      </w:r>
      <w:r w:rsidR="00735196">
        <w:rPr>
          <w:rFonts w:ascii="Arial" w:eastAsia="Calibri" w:hAnsi="Arial" w:cs="Arial"/>
          <w:sz w:val="20"/>
          <w:szCs w:val="20"/>
        </w:rPr>
        <w:t xml:space="preserve">bserved plant height, branches per plant, pods per plant, </w:t>
      </w:r>
      <w:r w:rsidR="00BF4DD2" w:rsidRPr="006C6677">
        <w:rPr>
          <w:rFonts w:ascii="Arial" w:eastAsia="Calibri" w:hAnsi="Arial" w:cs="Arial"/>
          <w:sz w:val="20"/>
          <w:szCs w:val="20"/>
        </w:rPr>
        <w:t>pods p</w:t>
      </w:r>
      <w:r w:rsidR="00567001" w:rsidRPr="006C6677">
        <w:rPr>
          <w:rFonts w:ascii="Arial" w:eastAsia="Calibri" w:hAnsi="Arial" w:cs="Arial"/>
          <w:sz w:val="20"/>
          <w:szCs w:val="20"/>
        </w:rPr>
        <w:t xml:space="preserve">er cluster and 100-seed weight. </w:t>
      </w:r>
      <w:r w:rsidR="00BF4DD2" w:rsidRPr="006C6677">
        <w:rPr>
          <w:rFonts w:ascii="Arial" w:eastAsia="Calibri" w:hAnsi="Arial" w:cs="Arial"/>
          <w:sz w:val="20"/>
          <w:szCs w:val="20"/>
        </w:rPr>
        <w:t xml:space="preserve">The </w:t>
      </w:r>
      <w:r w:rsidR="00567001" w:rsidRPr="006C6677">
        <w:rPr>
          <w:rFonts w:ascii="Arial" w:eastAsia="Calibri" w:hAnsi="Arial" w:cs="Arial"/>
          <w:sz w:val="20"/>
          <w:szCs w:val="20"/>
        </w:rPr>
        <w:t xml:space="preserve">high heritability </w:t>
      </w:r>
      <w:r w:rsidR="00BF4DD2" w:rsidRPr="006C6677">
        <w:rPr>
          <w:rFonts w:ascii="Arial" w:eastAsia="Calibri" w:hAnsi="Arial" w:cs="Arial"/>
          <w:sz w:val="20"/>
          <w:szCs w:val="20"/>
        </w:rPr>
        <w:t>was estimated</w:t>
      </w:r>
      <w:r w:rsidR="003C2A08">
        <w:rPr>
          <w:rFonts w:ascii="Arial" w:eastAsia="Calibri" w:hAnsi="Arial" w:cs="Arial"/>
          <w:sz w:val="20"/>
          <w:szCs w:val="20"/>
        </w:rPr>
        <w:t xml:space="preserve"> for</w:t>
      </w:r>
      <w:r w:rsidR="00BF4DD2" w:rsidRPr="006C6677">
        <w:rPr>
          <w:rFonts w:ascii="Arial" w:eastAsia="Calibri" w:hAnsi="Arial" w:cs="Arial"/>
          <w:sz w:val="20"/>
          <w:szCs w:val="20"/>
        </w:rPr>
        <w:t xml:space="preserve"> plant height</w:t>
      </w:r>
      <w:r w:rsidR="00735196">
        <w:rPr>
          <w:rFonts w:ascii="Arial" w:eastAsia="Calibri" w:hAnsi="Arial" w:cs="Arial"/>
          <w:sz w:val="20"/>
          <w:szCs w:val="20"/>
        </w:rPr>
        <w:t xml:space="preserve">, 100-seed weight and </w:t>
      </w:r>
      <w:r w:rsidR="00BF4DD2" w:rsidRPr="006C6677">
        <w:rPr>
          <w:rFonts w:ascii="Arial" w:eastAsia="Calibri" w:hAnsi="Arial" w:cs="Arial"/>
          <w:sz w:val="20"/>
          <w:szCs w:val="20"/>
        </w:rPr>
        <w:t>pods per cluster.</w:t>
      </w:r>
      <w:r w:rsidR="00567001" w:rsidRPr="006C6677">
        <w:rPr>
          <w:rFonts w:ascii="Arial" w:eastAsia="Calibri" w:hAnsi="Arial" w:cs="Arial"/>
          <w:sz w:val="20"/>
          <w:szCs w:val="20"/>
        </w:rPr>
        <w:t xml:space="preserve"> T</w:t>
      </w:r>
      <w:r w:rsidR="00BF4DD2" w:rsidRPr="006C6677">
        <w:rPr>
          <w:rFonts w:ascii="Arial" w:eastAsia="Calibri" w:hAnsi="Arial" w:cs="Arial"/>
          <w:sz w:val="20"/>
          <w:szCs w:val="20"/>
        </w:rPr>
        <w:t xml:space="preserve">he high genetic advance was estimated </w:t>
      </w:r>
      <w:r w:rsidR="003C2A08">
        <w:rPr>
          <w:rFonts w:ascii="Arial" w:eastAsia="Calibri" w:hAnsi="Arial" w:cs="Arial"/>
          <w:sz w:val="20"/>
          <w:szCs w:val="20"/>
        </w:rPr>
        <w:t xml:space="preserve">for </w:t>
      </w:r>
      <w:r w:rsidR="00BF4DD2" w:rsidRPr="006C6677">
        <w:rPr>
          <w:rFonts w:ascii="Arial" w:eastAsia="Calibri" w:hAnsi="Arial" w:cs="Arial"/>
          <w:sz w:val="20"/>
          <w:szCs w:val="20"/>
        </w:rPr>
        <w:t xml:space="preserve">plant height, 100-seed weight </w:t>
      </w:r>
      <w:r w:rsidR="00735196">
        <w:rPr>
          <w:rFonts w:ascii="Arial" w:eastAsia="Calibri" w:hAnsi="Arial" w:cs="Arial"/>
          <w:sz w:val="20"/>
          <w:szCs w:val="20"/>
        </w:rPr>
        <w:t xml:space="preserve">and </w:t>
      </w:r>
      <w:r w:rsidR="00567001" w:rsidRPr="006C6677">
        <w:rPr>
          <w:rFonts w:ascii="Arial" w:eastAsia="Calibri" w:hAnsi="Arial" w:cs="Arial"/>
          <w:sz w:val="20"/>
          <w:szCs w:val="20"/>
        </w:rPr>
        <w:t xml:space="preserve">pods per cluster. </w:t>
      </w:r>
      <w:r w:rsidR="00BF4DD2" w:rsidRPr="006C6677">
        <w:rPr>
          <w:rFonts w:ascii="Arial" w:eastAsia="Calibri" w:hAnsi="Arial" w:cs="Arial"/>
          <w:sz w:val="20"/>
          <w:szCs w:val="20"/>
        </w:rPr>
        <w:t xml:space="preserve">Trait association estimate of </w:t>
      </w:r>
      <w:r w:rsidR="00BF4DD2" w:rsidRPr="006C6677">
        <w:rPr>
          <w:rFonts w:ascii="Arial" w:hAnsi="Arial" w:cs="Arial"/>
          <w:sz w:val="20"/>
          <w:szCs w:val="20"/>
        </w:rPr>
        <w:t>grain yield per plant had significant and positive associati</w:t>
      </w:r>
      <w:r w:rsidR="00735196">
        <w:rPr>
          <w:rFonts w:ascii="Arial" w:hAnsi="Arial" w:cs="Arial"/>
          <w:sz w:val="20"/>
          <w:szCs w:val="20"/>
        </w:rPr>
        <w:t xml:space="preserve">on with plant height, branches per plant, </w:t>
      </w:r>
      <w:r w:rsidR="00BF4DD2" w:rsidRPr="006C6677">
        <w:rPr>
          <w:rFonts w:ascii="Arial" w:hAnsi="Arial" w:cs="Arial"/>
          <w:sz w:val="20"/>
          <w:szCs w:val="20"/>
        </w:rPr>
        <w:t xml:space="preserve">clusters </w:t>
      </w:r>
      <w:r w:rsidR="00735196">
        <w:rPr>
          <w:rFonts w:ascii="Arial" w:hAnsi="Arial" w:cs="Arial"/>
          <w:sz w:val="20"/>
          <w:szCs w:val="20"/>
        </w:rPr>
        <w:t xml:space="preserve">per plant, pods per cluster and </w:t>
      </w:r>
      <w:r w:rsidR="00BF4DD2" w:rsidRPr="006C6677">
        <w:rPr>
          <w:rFonts w:ascii="Arial" w:hAnsi="Arial" w:cs="Arial"/>
          <w:sz w:val="20"/>
          <w:szCs w:val="20"/>
        </w:rPr>
        <w:t>pods per plant a</w:t>
      </w:r>
      <w:r w:rsidR="00735196">
        <w:rPr>
          <w:rFonts w:ascii="Arial" w:hAnsi="Arial" w:cs="Arial"/>
          <w:sz w:val="20"/>
          <w:szCs w:val="20"/>
        </w:rPr>
        <w:t xml:space="preserve">t genotypic level and branches per plant, pods per cluster and </w:t>
      </w:r>
      <w:r w:rsidR="00BF4DD2" w:rsidRPr="006C6677">
        <w:rPr>
          <w:rFonts w:ascii="Arial" w:hAnsi="Arial" w:cs="Arial"/>
          <w:sz w:val="20"/>
          <w:szCs w:val="20"/>
        </w:rPr>
        <w:t>seed per pod at phenotypic levels.</w:t>
      </w:r>
    </w:p>
    <w:p w14:paraId="69CDCD71" w14:textId="535FABC0" w:rsidR="003115B7" w:rsidRPr="003115B7" w:rsidRDefault="00173247" w:rsidP="003115B7">
      <w:pPr>
        <w:spacing w:before="120" w:after="0" w:line="360" w:lineRule="auto"/>
        <w:jc w:val="both"/>
        <w:rPr>
          <w:rFonts w:ascii="Arial" w:hAnsi="Arial" w:cs="Arial"/>
        </w:rPr>
      </w:pPr>
      <w:r w:rsidRPr="00224656">
        <w:rPr>
          <w:rFonts w:ascii="Arial" w:hAnsi="Arial" w:cs="Arial"/>
          <w:b/>
          <w:bCs/>
          <w:sz w:val="20"/>
          <w:szCs w:val="20"/>
        </w:rPr>
        <w:t>Keywords: -</w:t>
      </w:r>
      <w:r w:rsidRPr="00224656">
        <w:rPr>
          <w:rFonts w:ascii="Arial" w:hAnsi="Arial" w:cs="Arial"/>
          <w:sz w:val="20"/>
          <w:szCs w:val="20"/>
        </w:rPr>
        <w:t xml:space="preserve"> Genetic variability, Correlation, Phenotypic Coefficient of Variance</w:t>
      </w:r>
      <w:r w:rsidR="00735196">
        <w:rPr>
          <w:rFonts w:ascii="Arial" w:hAnsi="Arial" w:cs="Arial"/>
          <w:sz w:val="20"/>
          <w:szCs w:val="20"/>
        </w:rPr>
        <w:t xml:space="preserve"> (PCV)</w:t>
      </w:r>
      <w:r w:rsidRPr="00224656">
        <w:rPr>
          <w:rFonts w:ascii="Arial" w:hAnsi="Arial" w:cs="Arial"/>
          <w:sz w:val="20"/>
          <w:szCs w:val="20"/>
        </w:rPr>
        <w:t>, Genot</w:t>
      </w:r>
      <w:r w:rsidR="005D3FB7">
        <w:rPr>
          <w:rFonts w:ascii="Arial" w:hAnsi="Arial" w:cs="Arial"/>
          <w:sz w:val="20"/>
          <w:szCs w:val="20"/>
        </w:rPr>
        <w:t>ypic Coefficient of Variance</w:t>
      </w:r>
      <w:r w:rsidR="00735196">
        <w:rPr>
          <w:rFonts w:ascii="Arial" w:hAnsi="Arial" w:cs="Arial"/>
          <w:sz w:val="20"/>
          <w:szCs w:val="20"/>
        </w:rPr>
        <w:t xml:space="preserve"> (GCV)</w:t>
      </w:r>
      <w:r w:rsidR="005D3FB7">
        <w:rPr>
          <w:rFonts w:ascii="Arial" w:hAnsi="Arial" w:cs="Arial"/>
          <w:sz w:val="20"/>
          <w:szCs w:val="20"/>
        </w:rPr>
        <w:t xml:space="preserve"> and</w:t>
      </w:r>
      <w:r w:rsidRPr="00224656">
        <w:rPr>
          <w:rFonts w:ascii="Arial" w:hAnsi="Arial" w:cs="Arial"/>
          <w:sz w:val="20"/>
          <w:szCs w:val="20"/>
        </w:rPr>
        <w:t xml:space="preserve"> Heritability</w:t>
      </w:r>
    </w:p>
    <w:p w14:paraId="595C9BA0" w14:textId="77777777" w:rsidR="00E37C25" w:rsidRDefault="00A4245D" w:rsidP="00E37C25">
      <w:pPr>
        <w:spacing w:line="360" w:lineRule="auto"/>
        <w:rPr>
          <w:rFonts w:ascii="Arial" w:hAnsi="Arial" w:cs="Arial"/>
          <w:b/>
          <w:bCs/>
          <w:lang w:val="en-US"/>
        </w:rPr>
      </w:pPr>
      <w:r>
        <w:rPr>
          <w:rFonts w:ascii="Arial" w:hAnsi="Arial" w:cs="Arial"/>
          <w:b/>
          <w:bCs/>
          <w:lang w:val="en-US"/>
        </w:rPr>
        <w:t xml:space="preserve">1. </w:t>
      </w:r>
      <w:r w:rsidR="00224656" w:rsidRPr="00224656">
        <w:rPr>
          <w:rFonts w:ascii="Arial" w:hAnsi="Arial" w:cs="Arial"/>
          <w:b/>
          <w:bCs/>
          <w:lang w:val="en-US"/>
        </w:rPr>
        <w:t>INTRODUCTION</w:t>
      </w:r>
    </w:p>
    <w:p w14:paraId="3ECF14DB" w14:textId="77777777" w:rsidR="00BD197C" w:rsidRDefault="00BF4DD2" w:rsidP="00680D6E">
      <w:pPr>
        <w:spacing w:line="360" w:lineRule="auto"/>
        <w:jc w:val="both"/>
        <w:rPr>
          <w:rFonts w:ascii="Arial" w:hAnsi="Arial" w:cs="Arial"/>
          <w:b/>
          <w:bCs/>
          <w:lang w:val="en-US"/>
        </w:rPr>
      </w:pPr>
      <w:r w:rsidRPr="00A4245D">
        <w:rPr>
          <w:rFonts w:ascii="Arial" w:hAnsi="Arial" w:cs="Arial"/>
          <w:sz w:val="20"/>
          <w:szCs w:val="20"/>
        </w:rPr>
        <w:t>Cowpea [</w:t>
      </w:r>
      <w:r w:rsidRPr="00A4245D">
        <w:rPr>
          <w:rFonts w:ascii="Arial" w:hAnsi="Arial" w:cs="Arial"/>
          <w:i/>
          <w:iCs/>
          <w:sz w:val="20"/>
          <w:szCs w:val="20"/>
        </w:rPr>
        <w:t xml:space="preserve">Vigna </w:t>
      </w:r>
      <w:proofErr w:type="spellStart"/>
      <w:r w:rsidRPr="00A4245D">
        <w:rPr>
          <w:rFonts w:ascii="Arial" w:hAnsi="Arial" w:cs="Arial"/>
          <w:i/>
          <w:iCs/>
          <w:sz w:val="20"/>
          <w:szCs w:val="20"/>
        </w:rPr>
        <w:t>unguiculata</w:t>
      </w:r>
      <w:proofErr w:type="spellEnd"/>
      <w:r w:rsidRPr="00A4245D">
        <w:rPr>
          <w:rFonts w:ascii="Arial" w:hAnsi="Arial" w:cs="Arial"/>
          <w:i/>
          <w:iCs/>
          <w:sz w:val="20"/>
          <w:szCs w:val="20"/>
        </w:rPr>
        <w:t xml:space="preserve"> </w:t>
      </w:r>
      <w:r w:rsidRPr="00A4245D">
        <w:rPr>
          <w:rFonts w:ascii="Arial" w:hAnsi="Arial" w:cs="Arial"/>
          <w:sz w:val="20"/>
          <w:szCs w:val="20"/>
        </w:rPr>
        <w:t xml:space="preserve">(L.) </w:t>
      </w:r>
      <w:proofErr w:type="spellStart"/>
      <w:r w:rsidRPr="00A4245D">
        <w:rPr>
          <w:rFonts w:ascii="Arial" w:hAnsi="Arial" w:cs="Arial"/>
          <w:sz w:val="20"/>
          <w:szCs w:val="20"/>
        </w:rPr>
        <w:t>Walp</w:t>
      </w:r>
      <w:proofErr w:type="spellEnd"/>
      <w:r w:rsidRPr="00A4245D">
        <w:rPr>
          <w:rFonts w:ascii="Arial" w:hAnsi="Arial" w:cs="Arial"/>
          <w:sz w:val="20"/>
          <w:szCs w:val="20"/>
        </w:rPr>
        <w:t xml:space="preserve">.] is an important legume crop and forms an important component of farming systems throughout the tropics and warm sub-tropics. Cowpea is a self-pollinated crop and belongs to the family Fabaceae and genus </w:t>
      </w:r>
      <w:r w:rsidRPr="00A4245D">
        <w:rPr>
          <w:rFonts w:ascii="Arial" w:hAnsi="Arial" w:cs="Arial"/>
          <w:i/>
          <w:iCs/>
          <w:sz w:val="20"/>
          <w:szCs w:val="20"/>
        </w:rPr>
        <w:t xml:space="preserve">Vigna </w:t>
      </w:r>
      <w:r w:rsidRPr="00A4245D">
        <w:rPr>
          <w:rFonts w:ascii="Arial" w:hAnsi="Arial" w:cs="Arial"/>
          <w:sz w:val="20"/>
          <w:szCs w:val="20"/>
        </w:rPr>
        <w:t xml:space="preserve">with chromosome number, 2n = 22. Cowpea cultivars grown for grain, green pods and fodder which is used as vegetable are known as snake bean and yard-long bean. </w:t>
      </w:r>
      <w:r w:rsidR="003C2A08" w:rsidRPr="003C2A08">
        <w:rPr>
          <w:rFonts w:ascii="Arial" w:hAnsi="Arial" w:cs="Arial"/>
          <w:sz w:val="20"/>
          <w:szCs w:val="20"/>
        </w:rPr>
        <w:t>This crop is recognized for its drought tolerance</w:t>
      </w:r>
      <w:r w:rsidRPr="00A4245D">
        <w:rPr>
          <w:rFonts w:ascii="Arial" w:hAnsi="Arial" w:cs="Arial"/>
          <w:sz w:val="20"/>
          <w:szCs w:val="20"/>
        </w:rPr>
        <w:t>; its wide and droopy leaves keep soil and soil moisture conserved due to shading effect. It is also called as southern pea and black-eyed pea and has multiple uses like; food, feed, fodder, green manuring and vegetable. Cowpea seed is a nutritious component in the human diet and cheap livestock feed.</w:t>
      </w:r>
      <w:r w:rsidR="00680D6E">
        <w:rPr>
          <w:rFonts w:ascii="Arial" w:hAnsi="Arial" w:cs="Arial"/>
          <w:b/>
          <w:bCs/>
          <w:lang w:val="en-US"/>
        </w:rPr>
        <w:t xml:space="preserve"> </w:t>
      </w:r>
    </w:p>
    <w:p w14:paraId="5FE31410" w14:textId="25858D52" w:rsidR="00BD197C" w:rsidRDefault="00BF4DD2" w:rsidP="00680D6E">
      <w:pPr>
        <w:spacing w:line="360" w:lineRule="auto"/>
        <w:jc w:val="both"/>
        <w:rPr>
          <w:rFonts w:ascii="Arial" w:hAnsi="Arial" w:cs="Arial"/>
          <w:sz w:val="20"/>
          <w:szCs w:val="20"/>
        </w:rPr>
      </w:pPr>
      <w:r w:rsidRPr="00A4245D">
        <w:rPr>
          <w:rFonts w:ascii="Arial" w:hAnsi="Arial" w:cs="Arial"/>
          <w:sz w:val="20"/>
          <w:szCs w:val="20"/>
        </w:rPr>
        <w:t xml:space="preserve">It is native to Africa and is an important legume crop in eastern, southern, central and western Africa. According to (Vavilov, 1951), Africa and India are the </w:t>
      </w:r>
      <w:r w:rsidR="00173247" w:rsidRPr="00A4245D">
        <w:rPr>
          <w:rFonts w:ascii="Arial" w:hAnsi="Arial" w:cs="Arial"/>
          <w:sz w:val="20"/>
          <w:szCs w:val="20"/>
        </w:rPr>
        <w:t>centre</w:t>
      </w:r>
      <w:r w:rsidRPr="00A4245D">
        <w:rPr>
          <w:rFonts w:ascii="Arial" w:hAnsi="Arial" w:cs="Arial"/>
          <w:sz w:val="20"/>
          <w:szCs w:val="20"/>
        </w:rPr>
        <w:t xml:space="preserve"> of origin/native of cowpea. The secondary </w:t>
      </w:r>
      <w:r w:rsidR="00173247" w:rsidRPr="00A4245D">
        <w:rPr>
          <w:rFonts w:ascii="Arial" w:hAnsi="Arial" w:cs="Arial"/>
          <w:sz w:val="20"/>
          <w:szCs w:val="20"/>
        </w:rPr>
        <w:t>centre</w:t>
      </w:r>
      <w:r w:rsidRPr="00A4245D">
        <w:rPr>
          <w:rFonts w:ascii="Arial" w:hAnsi="Arial" w:cs="Arial"/>
          <w:sz w:val="20"/>
          <w:szCs w:val="20"/>
        </w:rPr>
        <w:t xml:space="preserve"> of origin of cowpea is considered China. The semi-arid tropical region depends heavily on the cowpea crop because of its resistance to drought and capacity to grow in poor soils. As a result, it becomes “the crop of choice” for the arid region. </w:t>
      </w:r>
    </w:p>
    <w:p w14:paraId="019FCE62" w14:textId="295FEBBA" w:rsidR="00BF4DD2" w:rsidRPr="00680D6E" w:rsidRDefault="00BF4DD2" w:rsidP="00680D6E">
      <w:pPr>
        <w:spacing w:line="360" w:lineRule="auto"/>
        <w:jc w:val="both"/>
        <w:rPr>
          <w:rFonts w:ascii="Arial" w:hAnsi="Arial" w:cs="Arial"/>
          <w:b/>
          <w:bCs/>
          <w:lang w:val="en-US"/>
        </w:rPr>
      </w:pPr>
      <w:r w:rsidRPr="00A4245D">
        <w:rPr>
          <w:rFonts w:ascii="Arial" w:hAnsi="Arial" w:cs="Arial"/>
          <w:color w:val="000000"/>
          <w:sz w:val="20"/>
          <w:szCs w:val="20"/>
        </w:rPr>
        <w:t>The genotypic coefficient of variation (GCV), phenotypic coefficient of variation (PCV), heritability, and genetic advance are key biometrical parameters used to evaluate genetic variability within a germplasm collection</w:t>
      </w:r>
      <w:r w:rsidR="00DC08A4" w:rsidRPr="00DC08A4">
        <w:rPr>
          <w:rFonts w:ascii="Arial" w:hAnsi="Arial" w:cs="Arial"/>
          <w:sz w:val="20"/>
          <w:szCs w:val="20"/>
        </w:rPr>
        <w:t xml:space="preserve"> </w:t>
      </w:r>
      <w:r w:rsidR="00DC08A4" w:rsidRPr="00A4245D">
        <w:rPr>
          <w:rFonts w:ascii="Arial" w:hAnsi="Arial" w:cs="Arial"/>
          <w:sz w:val="20"/>
          <w:szCs w:val="20"/>
        </w:rPr>
        <w:t xml:space="preserve">Sharma </w:t>
      </w:r>
      <w:r w:rsidR="00DC08A4" w:rsidRPr="00A4245D">
        <w:rPr>
          <w:rFonts w:ascii="Arial" w:hAnsi="Arial" w:cs="Arial"/>
          <w:i/>
          <w:iCs/>
          <w:sz w:val="20"/>
          <w:szCs w:val="20"/>
        </w:rPr>
        <w:t>et al.,</w:t>
      </w:r>
      <w:r w:rsidR="00DC08A4" w:rsidRPr="00A4245D">
        <w:rPr>
          <w:rFonts w:ascii="Arial" w:hAnsi="Arial" w:cs="Arial"/>
          <w:sz w:val="20"/>
          <w:szCs w:val="20"/>
        </w:rPr>
        <w:t xml:space="preserve"> (2017)</w:t>
      </w:r>
      <w:r w:rsidRPr="00A4245D">
        <w:rPr>
          <w:rFonts w:ascii="Arial" w:hAnsi="Arial" w:cs="Arial"/>
          <w:sz w:val="20"/>
          <w:szCs w:val="20"/>
          <w:lang w:bidi="hi-IN"/>
        </w:rPr>
        <w:t xml:space="preserve">. </w:t>
      </w:r>
      <w:r w:rsidR="000A5DFA">
        <w:rPr>
          <w:rFonts w:ascii="Arial" w:hAnsi="Arial" w:cs="Arial"/>
          <w:sz w:val="20"/>
          <w:szCs w:val="20"/>
          <w:lang w:bidi="hi-IN"/>
        </w:rPr>
        <w:t>“</w:t>
      </w:r>
      <w:r w:rsidRPr="00A4245D">
        <w:rPr>
          <w:rFonts w:ascii="Arial" w:hAnsi="Arial" w:cs="Arial"/>
          <w:sz w:val="20"/>
          <w:szCs w:val="20"/>
        </w:rPr>
        <w:t xml:space="preserve">Assessment and utilization of existing genetic variability among </w:t>
      </w:r>
      <w:r w:rsidRPr="00A4245D">
        <w:rPr>
          <w:rFonts w:ascii="Arial" w:hAnsi="Arial" w:cs="Arial"/>
          <w:sz w:val="20"/>
          <w:szCs w:val="20"/>
        </w:rPr>
        <w:lastRenderedPageBreak/>
        <w:t>genotype acts as a major raw material for plant breeders in exercising effective selection for evolving new and superior genotypes. So, a proper thorough understanding and adequate evaluation of genotype under a particular environment for different yield attributing traits is a prerequisite for improving productivity and identifying superior donors as well as developing better performing varieties with desirable traits in any crop breeding programmers</w:t>
      </w:r>
      <w:r w:rsidR="00680D6E">
        <w:rPr>
          <w:rFonts w:ascii="Arial" w:hAnsi="Arial" w:cs="Arial"/>
          <w:sz w:val="20"/>
          <w:szCs w:val="20"/>
        </w:rPr>
        <w:t>”</w:t>
      </w:r>
      <w:r w:rsidR="00CF49F5" w:rsidRPr="00CF49F5">
        <w:t xml:space="preserve"> </w:t>
      </w:r>
      <w:r w:rsidR="00680D6E">
        <w:t>(</w:t>
      </w:r>
      <w:proofErr w:type="spellStart"/>
      <w:r w:rsidR="00CF49F5">
        <w:rPr>
          <w:rFonts w:ascii="Arial" w:hAnsi="Arial" w:cs="Arial"/>
          <w:sz w:val="20"/>
          <w:szCs w:val="20"/>
        </w:rPr>
        <w:t>Abha</w:t>
      </w:r>
      <w:proofErr w:type="spellEnd"/>
      <w:r w:rsidR="00CF49F5">
        <w:rPr>
          <w:rFonts w:ascii="Arial" w:hAnsi="Arial" w:cs="Arial"/>
          <w:sz w:val="20"/>
          <w:szCs w:val="20"/>
        </w:rPr>
        <w:t xml:space="preserve"> </w:t>
      </w:r>
      <w:r w:rsidR="00CF49F5" w:rsidRPr="00CF49F5">
        <w:rPr>
          <w:rFonts w:ascii="Arial" w:hAnsi="Arial" w:cs="Arial"/>
          <w:sz w:val="20"/>
          <w:szCs w:val="20"/>
        </w:rPr>
        <w:t>and Meen</w:t>
      </w:r>
      <w:r w:rsidR="00CF49F5">
        <w:rPr>
          <w:rFonts w:ascii="Arial" w:hAnsi="Arial" w:cs="Arial"/>
          <w:sz w:val="20"/>
          <w:szCs w:val="20"/>
        </w:rPr>
        <w:t>a, 2024)</w:t>
      </w:r>
      <w:r w:rsidRPr="00A4245D">
        <w:rPr>
          <w:rFonts w:ascii="Arial" w:hAnsi="Arial" w:cs="Arial"/>
          <w:sz w:val="20"/>
          <w:szCs w:val="20"/>
        </w:rPr>
        <w:t>.</w:t>
      </w:r>
      <w:r w:rsidRPr="00A4245D">
        <w:rPr>
          <w:rFonts w:ascii="Arial" w:hAnsi="Arial" w:cs="Arial"/>
          <w:color w:val="000000"/>
          <w:sz w:val="20"/>
          <w:szCs w:val="20"/>
        </w:rPr>
        <w:t xml:space="preserve"> </w:t>
      </w:r>
    </w:p>
    <w:p w14:paraId="617A6EF2" w14:textId="768B1F88" w:rsidR="00CD5852" w:rsidRPr="003115B7" w:rsidRDefault="00BF4DD2" w:rsidP="003115B7">
      <w:pPr>
        <w:spacing w:line="360" w:lineRule="auto"/>
        <w:jc w:val="both"/>
        <w:rPr>
          <w:rFonts w:ascii="Arial" w:hAnsi="Arial" w:cs="Arial"/>
          <w:color w:val="000000"/>
          <w:sz w:val="24"/>
          <w:szCs w:val="24"/>
        </w:rPr>
      </w:pPr>
      <w:r w:rsidRPr="00A4245D">
        <w:rPr>
          <w:rFonts w:ascii="Arial" w:hAnsi="Arial" w:cs="Arial"/>
          <w:color w:val="000000"/>
          <w:sz w:val="20"/>
          <w:szCs w:val="20"/>
        </w:rPr>
        <w:t>Correlation analysis provides insights into the nature and strength of the association between two or more quantitative traits</w:t>
      </w:r>
      <w:r w:rsidR="00DC08A4" w:rsidRPr="00DC08A4">
        <w:rPr>
          <w:rFonts w:ascii="Arial" w:hAnsi="Arial" w:cs="Arial"/>
          <w:color w:val="000000" w:themeColor="text1"/>
          <w:sz w:val="20"/>
          <w:szCs w:val="20"/>
        </w:rPr>
        <w:t xml:space="preserve"> </w:t>
      </w:r>
      <w:r w:rsidR="00DC08A4" w:rsidRPr="00A4245D">
        <w:rPr>
          <w:rFonts w:ascii="Arial" w:hAnsi="Arial" w:cs="Arial"/>
          <w:color w:val="000000" w:themeColor="text1"/>
          <w:sz w:val="20"/>
          <w:szCs w:val="20"/>
        </w:rPr>
        <w:t xml:space="preserve">Singh </w:t>
      </w:r>
      <w:r w:rsidR="00DC08A4" w:rsidRPr="00A4245D">
        <w:rPr>
          <w:rFonts w:ascii="Arial" w:hAnsi="Arial" w:cs="Arial"/>
          <w:i/>
          <w:iCs/>
          <w:color w:val="000000" w:themeColor="text1"/>
          <w:sz w:val="20"/>
          <w:szCs w:val="20"/>
        </w:rPr>
        <w:t>et al.</w:t>
      </w:r>
      <w:r w:rsidR="00DC08A4">
        <w:rPr>
          <w:rFonts w:ascii="Arial" w:hAnsi="Arial" w:cs="Arial"/>
          <w:color w:val="000000" w:themeColor="text1"/>
          <w:sz w:val="20"/>
          <w:szCs w:val="20"/>
        </w:rPr>
        <w:t xml:space="preserve"> (2022)</w:t>
      </w:r>
      <w:r w:rsidRPr="00A4245D">
        <w:rPr>
          <w:rFonts w:ascii="Arial" w:hAnsi="Arial" w:cs="Arial"/>
          <w:color w:val="000000"/>
          <w:sz w:val="20"/>
          <w:szCs w:val="20"/>
        </w:rPr>
        <w:t xml:space="preserve">. </w:t>
      </w:r>
      <w:r w:rsidR="00680D6E">
        <w:rPr>
          <w:rFonts w:ascii="Arial" w:hAnsi="Arial" w:cs="Arial"/>
          <w:color w:val="000000"/>
          <w:sz w:val="20"/>
          <w:szCs w:val="20"/>
        </w:rPr>
        <w:t>“</w:t>
      </w:r>
      <w:r w:rsidRPr="00A4245D">
        <w:rPr>
          <w:rFonts w:ascii="Arial" w:hAnsi="Arial" w:cs="Arial"/>
          <w:color w:val="000000"/>
          <w:sz w:val="20"/>
          <w:szCs w:val="20"/>
        </w:rPr>
        <w:t>It measures the mutual relationship between yield and it</w:t>
      </w:r>
      <w:r w:rsidR="00735196">
        <w:rPr>
          <w:rFonts w:ascii="Arial" w:hAnsi="Arial" w:cs="Arial"/>
          <w:color w:val="000000"/>
          <w:sz w:val="20"/>
          <w:szCs w:val="20"/>
        </w:rPr>
        <w:t>s contributing trait</w:t>
      </w:r>
      <w:r w:rsidRPr="00A4245D">
        <w:rPr>
          <w:rFonts w:ascii="Arial" w:hAnsi="Arial" w:cs="Arial"/>
          <w:color w:val="000000"/>
          <w:sz w:val="20"/>
          <w:szCs w:val="20"/>
        </w:rPr>
        <w:t xml:space="preserve">s, thereby assisting in the selection of better performance genotypes from a diverse genetic population. </w:t>
      </w:r>
      <w:r w:rsidRPr="00A4245D">
        <w:rPr>
          <w:rFonts w:ascii="Arial" w:hAnsi="Arial" w:cs="Arial"/>
          <w:sz w:val="20"/>
          <w:szCs w:val="20"/>
          <w:shd w:val="clear" w:color="auto" w:fill="FFFFFF"/>
        </w:rPr>
        <w:t>The correlation coefficient between a pair of characters is either positive or negative and it may be high or low.  Estimating correlation coefficients among yield contributing variables is crucial for understanding the direction of selection and accelerating yield improvement efficiently. Thus, correlation play im</w:t>
      </w:r>
      <w:r w:rsidR="00523C7E" w:rsidRPr="00A4245D">
        <w:rPr>
          <w:rFonts w:ascii="Arial" w:hAnsi="Arial" w:cs="Arial"/>
          <w:sz w:val="20"/>
          <w:szCs w:val="20"/>
          <w:shd w:val="clear" w:color="auto" w:fill="FFFFFF"/>
        </w:rPr>
        <w:t xml:space="preserve">portant role in the selection </w:t>
      </w:r>
      <w:r w:rsidRPr="00A4245D">
        <w:rPr>
          <w:rFonts w:ascii="Arial" w:hAnsi="Arial" w:cs="Arial"/>
          <w:sz w:val="20"/>
          <w:szCs w:val="20"/>
          <w:shd w:val="clear" w:color="auto" w:fill="FFFFFF"/>
        </w:rPr>
        <w:t xml:space="preserve">of superior genotype from </w:t>
      </w:r>
      <w:proofErr w:type="gramStart"/>
      <w:r w:rsidRPr="00A4245D">
        <w:rPr>
          <w:rFonts w:ascii="Arial" w:hAnsi="Arial" w:cs="Arial"/>
          <w:sz w:val="20"/>
          <w:szCs w:val="20"/>
          <w:shd w:val="clear" w:color="auto" w:fill="FFFFFF"/>
        </w:rPr>
        <w:t>divers</w:t>
      </w:r>
      <w:proofErr w:type="gramEnd"/>
      <w:r w:rsidRPr="00A4245D">
        <w:rPr>
          <w:rFonts w:ascii="Arial" w:hAnsi="Arial" w:cs="Arial"/>
          <w:sz w:val="20"/>
          <w:szCs w:val="20"/>
          <w:shd w:val="clear" w:color="auto" w:fill="FFFFFF"/>
        </w:rPr>
        <w:t xml:space="preserve"> genetic populations</w:t>
      </w:r>
      <w:r w:rsidR="00680D6E">
        <w:rPr>
          <w:rFonts w:ascii="Arial" w:hAnsi="Arial" w:cs="Arial"/>
          <w:sz w:val="20"/>
          <w:szCs w:val="20"/>
          <w:shd w:val="clear" w:color="auto" w:fill="FFFFFF"/>
        </w:rPr>
        <w:t>”</w:t>
      </w:r>
      <w:r w:rsidRPr="00A4245D">
        <w:rPr>
          <w:rFonts w:ascii="Arial" w:hAnsi="Arial" w:cs="Arial"/>
          <w:sz w:val="20"/>
          <w:szCs w:val="20"/>
          <w:shd w:val="clear" w:color="auto" w:fill="FFFFFF"/>
        </w:rPr>
        <w:t xml:space="preserve"> (</w:t>
      </w:r>
      <w:proofErr w:type="spellStart"/>
      <w:r w:rsidRPr="00A4245D">
        <w:rPr>
          <w:rFonts w:ascii="Arial" w:hAnsi="Arial" w:cs="Arial"/>
          <w:sz w:val="20"/>
          <w:szCs w:val="20"/>
          <w:shd w:val="clear" w:color="auto" w:fill="FFFFFF"/>
        </w:rPr>
        <w:t>Jogdhande</w:t>
      </w:r>
      <w:proofErr w:type="spellEnd"/>
      <w:r w:rsidRPr="00A4245D">
        <w:rPr>
          <w:rFonts w:ascii="Arial" w:hAnsi="Arial" w:cs="Arial"/>
          <w:sz w:val="20"/>
          <w:szCs w:val="20"/>
          <w:shd w:val="clear" w:color="auto" w:fill="FFFFFF"/>
        </w:rPr>
        <w:t xml:space="preserve"> </w:t>
      </w:r>
      <w:r w:rsidRPr="00A4245D">
        <w:rPr>
          <w:rFonts w:ascii="Arial" w:hAnsi="Arial" w:cs="Arial"/>
          <w:i/>
          <w:iCs/>
          <w:sz w:val="20"/>
          <w:szCs w:val="20"/>
          <w:shd w:val="clear" w:color="auto" w:fill="FFFFFF"/>
        </w:rPr>
        <w:t>et al.,</w:t>
      </w:r>
      <w:r w:rsidRPr="00A4245D">
        <w:rPr>
          <w:rFonts w:ascii="Arial" w:hAnsi="Arial" w:cs="Arial"/>
          <w:sz w:val="20"/>
          <w:szCs w:val="20"/>
          <w:shd w:val="clear" w:color="auto" w:fill="FFFFFF"/>
        </w:rPr>
        <w:t xml:space="preserve"> 2017).</w:t>
      </w:r>
    </w:p>
    <w:p w14:paraId="38D35C1F" w14:textId="2F34B302" w:rsidR="00BF4DD2" w:rsidRPr="00A4245D" w:rsidRDefault="00A4245D" w:rsidP="00A4245D">
      <w:pPr>
        <w:spacing w:line="360" w:lineRule="auto"/>
        <w:rPr>
          <w:rFonts w:ascii="Arial" w:hAnsi="Arial" w:cs="Arial"/>
          <w:b/>
          <w:bCs/>
          <w:lang w:val="en-US"/>
        </w:rPr>
      </w:pPr>
      <w:r w:rsidRPr="00A4245D">
        <w:rPr>
          <w:rFonts w:ascii="Arial" w:hAnsi="Arial" w:cs="Arial"/>
          <w:b/>
          <w:bCs/>
          <w:lang w:val="en-US"/>
        </w:rPr>
        <w:t>2. MATERIALS AND METHODS</w:t>
      </w:r>
    </w:p>
    <w:p w14:paraId="1CDEB1C1" w14:textId="77777777" w:rsidR="00A4245D" w:rsidRPr="00A4245D" w:rsidRDefault="00A4245D" w:rsidP="00CD5852">
      <w:pPr>
        <w:spacing w:before="120" w:after="120" w:line="360" w:lineRule="auto"/>
        <w:jc w:val="both"/>
        <w:rPr>
          <w:rFonts w:ascii="Arial" w:hAnsi="Arial" w:cs="Arial"/>
          <w:b/>
          <w:sz w:val="20"/>
          <w:szCs w:val="20"/>
        </w:rPr>
      </w:pPr>
      <w:r w:rsidRPr="00A4245D">
        <w:rPr>
          <w:rFonts w:ascii="Arial" w:hAnsi="Arial" w:cs="Arial"/>
          <w:b/>
          <w:sz w:val="20"/>
          <w:szCs w:val="20"/>
        </w:rPr>
        <w:t>2.1 Experimental Site</w:t>
      </w:r>
    </w:p>
    <w:p w14:paraId="5C7EF5DC" w14:textId="0484729A" w:rsidR="003115B7" w:rsidRPr="005D3FB7" w:rsidRDefault="00BF4DD2" w:rsidP="00CD5852">
      <w:pPr>
        <w:spacing w:before="120" w:after="120" w:line="360" w:lineRule="auto"/>
        <w:jc w:val="both"/>
        <w:rPr>
          <w:rFonts w:ascii="Arial" w:hAnsi="Arial" w:cs="Arial"/>
          <w:bCs/>
          <w:sz w:val="20"/>
          <w:szCs w:val="20"/>
        </w:rPr>
      </w:pPr>
      <w:r w:rsidRPr="00A4245D">
        <w:rPr>
          <w:rFonts w:ascii="Arial" w:hAnsi="Arial" w:cs="Arial"/>
          <w:bCs/>
          <w:sz w:val="20"/>
          <w:szCs w:val="20"/>
        </w:rPr>
        <w:t>The experiment was conduct</w:t>
      </w:r>
      <w:r w:rsidR="003C2A08">
        <w:rPr>
          <w:rFonts w:ascii="Arial" w:hAnsi="Arial" w:cs="Arial"/>
          <w:bCs/>
          <w:sz w:val="20"/>
          <w:szCs w:val="20"/>
        </w:rPr>
        <w:t>ed</w:t>
      </w:r>
      <w:r w:rsidRPr="00A4245D">
        <w:rPr>
          <w:rFonts w:ascii="Arial" w:hAnsi="Arial" w:cs="Arial"/>
          <w:bCs/>
          <w:sz w:val="20"/>
          <w:szCs w:val="20"/>
        </w:rPr>
        <w:t xml:space="preserve"> during </w:t>
      </w:r>
      <w:r w:rsidRPr="00A4245D">
        <w:rPr>
          <w:rFonts w:ascii="Arial" w:hAnsi="Arial" w:cs="Arial"/>
          <w:bCs/>
          <w:i/>
          <w:sz w:val="20"/>
          <w:szCs w:val="20"/>
        </w:rPr>
        <w:t>kharif</w:t>
      </w:r>
      <w:r w:rsidRPr="00A4245D">
        <w:rPr>
          <w:rFonts w:ascii="Arial" w:hAnsi="Arial" w:cs="Arial"/>
          <w:bCs/>
          <w:sz w:val="20"/>
          <w:szCs w:val="20"/>
        </w:rPr>
        <w:t xml:space="preserve">, 2024 </w:t>
      </w:r>
      <w:r w:rsidR="00523C7E" w:rsidRPr="00A4245D">
        <w:rPr>
          <w:rFonts w:ascii="Arial" w:hAnsi="Arial" w:cs="Arial"/>
          <w:bCs/>
          <w:sz w:val="20"/>
          <w:szCs w:val="20"/>
        </w:rPr>
        <w:t>at Research farm of College of A</w:t>
      </w:r>
      <w:r w:rsidR="00173247" w:rsidRPr="00A4245D">
        <w:rPr>
          <w:rFonts w:ascii="Arial" w:hAnsi="Arial" w:cs="Arial"/>
          <w:bCs/>
          <w:sz w:val="20"/>
          <w:szCs w:val="20"/>
        </w:rPr>
        <w:t>gric</w:t>
      </w:r>
      <w:r w:rsidR="00523C7E" w:rsidRPr="00A4245D">
        <w:rPr>
          <w:rFonts w:ascii="Arial" w:hAnsi="Arial" w:cs="Arial"/>
          <w:bCs/>
          <w:sz w:val="20"/>
          <w:szCs w:val="20"/>
        </w:rPr>
        <w:t xml:space="preserve">ulture, (Sri Karan Narendra Agriculture University, </w:t>
      </w:r>
      <w:proofErr w:type="spellStart"/>
      <w:r w:rsidR="00523C7E" w:rsidRPr="00A4245D">
        <w:rPr>
          <w:rFonts w:ascii="Arial" w:hAnsi="Arial" w:cs="Arial"/>
          <w:bCs/>
          <w:sz w:val="20"/>
          <w:szCs w:val="20"/>
        </w:rPr>
        <w:t>Jobner</w:t>
      </w:r>
      <w:proofErr w:type="spellEnd"/>
      <w:r w:rsidR="00523C7E" w:rsidRPr="00A4245D">
        <w:rPr>
          <w:rFonts w:ascii="Arial" w:hAnsi="Arial" w:cs="Arial"/>
          <w:bCs/>
          <w:sz w:val="20"/>
          <w:szCs w:val="20"/>
        </w:rPr>
        <w:t xml:space="preserve">) Fatehpur- </w:t>
      </w:r>
      <w:proofErr w:type="spellStart"/>
      <w:r w:rsidR="00523C7E" w:rsidRPr="00A4245D">
        <w:rPr>
          <w:rFonts w:ascii="Arial" w:hAnsi="Arial" w:cs="Arial"/>
          <w:bCs/>
          <w:sz w:val="20"/>
          <w:szCs w:val="20"/>
        </w:rPr>
        <w:t>Shekhawati</w:t>
      </w:r>
      <w:proofErr w:type="spellEnd"/>
      <w:r w:rsidR="00523C7E" w:rsidRPr="00A4245D">
        <w:rPr>
          <w:rFonts w:ascii="Arial" w:hAnsi="Arial" w:cs="Arial"/>
          <w:bCs/>
          <w:sz w:val="20"/>
          <w:szCs w:val="20"/>
        </w:rPr>
        <w:t xml:space="preserve">, Sikar (Rajasthan). It is situated between 270 57’ 04.01" N to 270 55’ 43.59" N latitude and 740 58’ 47.47" E to 740 59’ 45.97" E longitude with an altitude of 321 to 330 meters above mean sea level. </w:t>
      </w:r>
    </w:p>
    <w:p w14:paraId="48FE1BE1" w14:textId="12C2AA59" w:rsidR="00A4245D" w:rsidRPr="00A4245D" w:rsidRDefault="00A4245D" w:rsidP="00CD5852">
      <w:pPr>
        <w:spacing w:before="120" w:after="120" w:line="360" w:lineRule="auto"/>
        <w:jc w:val="both"/>
        <w:rPr>
          <w:rFonts w:ascii="Arial" w:hAnsi="Arial" w:cs="Arial"/>
          <w:b/>
          <w:sz w:val="20"/>
          <w:szCs w:val="20"/>
        </w:rPr>
      </w:pPr>
      <w:r w:rsidRPr="00A4245D">
        <w:rPr>
          <w:rFonts w:ascii="Arial" w:hAnsi="Arial" w:cs="Arial"/>
          <w:b/>
          <w:sz w:val="20"/>
          <w:szCs w:val="20"/>
        </w:rPr>
        <w:t>2.2. Experimental Details</w:t>
      </w:r>
    </w:p>
    <w:p w14:paraId="53C2A257" w14:textId="549D2F59" w:rsidR="005D3FB7" w:rsidRDefault="00523C7E" w:rsidP="00CD5852">
      <w:pPr>
        <w:spacing w:before="120" w:after="120" w:line="360" w:lineRule="auto"/>
        <w:jc w:val="both"/>
        <w:rPr>
          <w:rFonts w:ascii="Arial" w:hAnsi="Arial" w:cs="Arial"/>
          <w:bCs/>
          <w:sz w:val="20"/>
          <w:szCs w:val="20"/>
        </w:rPr>
      </w:pPr>
      <w:r w:rsidRPr="00A4245D">
        <w:rPr>
          <w:rFonts w:ascii="Arial" w:hAnsi="Arial" w:cs="Arial"/>
          <w:bCs/>
          <w:sz w:val="20"/>
          <w:szCs w:val="20"/>
        </w:rPr>
        <w:t>The experiment was conduct</w:t>
      </w:r>
      <w:r w:rsidR="003C2A08">
        <w:rPr>
          <w:rFonts w:ascii="Arial" w:hAnsi="Arial" w:cs="Arial"/>
          <w:bCs/>
          <w:sz w:val="20"/>
          <w:szCs w:val="20"/>
        </w:rPr>
        <w:t>ed</w:t>
      </w:r>
      <w:r w:rsidR="00BF4DD2" w:rsidRPr="00A4245D">
        <w:rPr>
          <w:rFonts w:ascii="Arial" w:hAnsi="Arial" w:cs="Arial"/>
          <w:bCs/>
          <w:sz w:val="20"/>
          <w:szCs w:val="20"/>
        </w:rPr>
        <w:t xml:space="preserve"> fifteen genotyp</w:t>
      </w:r>
      <w:r w:rsidR="00173247" w:rsidRPr="00A4245D">
        <w:rPr>
          <w:rFonts w:ascii="Arial" w:hAnsi="Arial" w:cs="Arial"/>
          <w:bCs/>
          <w:sz w:val="20"/>
          <w:szCs w:val="20"/>
        </w:rPr>
        <w:t>es with three checks</w:t>
      </w:r>
      <w:r w:rsidRPr="00A4245D">
        <w:rPr>
          <w:rFonts w:ascii="Arial" w:hAnsi="Arial" w:cs="Arial"/>
          <w:bCs/>
          <w:sz w:val="20"/>
          <w:szCs w:val="20"/>
        </w:rPr>
        <w:t xml:space="preserve"> in </w:t>
      </w:r>
      <w:r w:rsidR="00EC3B7B">
        <w:rPr>
          <w:rFonts w:ascii="Arial" w:hAnsi="Arial" w:cs="Arial"/>
          <w:bCs/>
          <w:sz w:val="20"/>
          <w:szCs w:val="20"/>
        </w:rPr>
        <w:t>RCB Design</w:t>
      </w:r>
      <w:r w:rsidRPr="00A4245D">
        <w:rPr>
          <w:rFonts w:ascii="Arial" w:hAnsi="Arial" w:cs="Arial"/>
          <w:bCs/>
          <w:sz w:val="20"/>
          <w:szCs w:val="20"/>
        </w:rPr>
        <w:t xml:space="preserve"> of</w:t>
      </w:r>
      <w:r w:rsidR="00173247" w:rsidRPr="00A4245D">
        <w:rPr>
          <w:rFonts w:ascii="Arial" w:hAnsi="Arial" w:cs="Arial"/>
          <w:bCs/>
          <w:sz w:val="20"/>
          <w:szCs w:val="20"/>
        </w:rPr>
        <w:t xml:space="preserve"> cowpea</w:t>
      </w:r>
      <w:r w:rsidR="00BF4DD2" w:rsidRPr="00A4245D">
        <w:rPr>
          <w:rFonts w:ascii="Arial" w:hAnsi="Arial" w:cs="Arial"/>
          <w:bCs/>
          <w:sz w:val="20"/>
          <w:szCs w:val="20"/>
        </w:rPr>
        <w:t xml:space="preserve"> crop for </w:t>
      </w:r>
      <w:r w:rsidR="00173247" w:rsidRPr="00A4245D">
        <w:rPr>
          <w:rFonts w:ascii="Arial" w:hAnsi="Arial" w:cs="Arial"/>
          <w:bCs/>
          <w:sz w:val="20"/>
          <w:szCs w:val="20"/>
        </w:rPr>
        <w:t xml:space="preserve">estimate </w:t>
      </w:r>
      <w:r w:rsidR="00BF4DD2" w:rsidRPr="00A4245D">
        <w:rPr>
          <w:rFonts w:ascii="Arial" w:hAnsi="Arial" w:cs="Arial"/>
          <w:bCs/>
          <w:sz w:val="20"/>
          <w:szCs w:val="20"/>
        </w:rPr>
        <w:t xml:space="preserve">genetic variability </w:t>
      </w:r>
      <w:r w:rsidR="00A6264E" w:rsidRPr="00A4245D">
        <w:rPr>
          <w:rFonts w:ascii="Arial" w:hAnsi="Arial" w:cs="Arial"/>
          <w:bCs/>
          <w:sz w:val="20"/>
          <w:szCs w:val="20"/>
        </w:rPr>
        <w:t>and correlation</w:t>
      </w:r>
      <w:r w:rsidRPr="00A4245D">
        <w:rPr>
          <w:rFonts w:ascii="Arial" w:hAnsi="Arial" w:cs="Arial"/>
          <w:bCs/>
          <w:sz w:val="20"/>
          <w:szCs w:val="20"/>
        </w:rPr>
        <w:t xml:space="preserve"> analysis. </w:t>
      </w:r>
      <w:r w:rsidR="003C2A08" w:rsidRPr="003C2A08">
        <w:rPr>
          <w:rFonts w:ascii="Arial" w:hAnsi="Arial" w:cs="Arial"/>
          <w:bCs/>
          <w:sz w:val="20"/>
          <w:szCs w:val="20"/>
        </w:rPr>
        <w:t>Each genotype was sown in 4 m length with four rows per pl</w:t>
      </w:r>
      <w:r w:rsidR="00EC3B7B">
        <w:rPr>
          <w:rFonts w:ascii="Arial" w:hAnsi="Arial" w:cs="Arial"/>
          <w:bCs/>
          <w:sz w:val="20"/>
          <w:szCs w:val="20"/>
        </w:rPr>
        <w:t>ot. The spacing use in cowpea is 30 X 10 cm</w:t>
      </w:r>
      <w:r w:rsidR="00EC3B7B" w:rsidRPr="00EC3B7B">
        <w:rPr>
          <w:rFonts w:ascii="Arial" w:hAnsi="Arial" w:cs="Arial"/>
          <w:bCs/>
          <w:sz w:val="20"/>
          <w:szCs w:val="20"/>
          <w:vertAlign w:val="superscript"/>
        </w:rPr>
        <w:t>2</w:t>
      </w:r>
      <w:r w:rsidR="003C2A08" w:rsidRPr="003C2A08">
        <w:rPr>
          <w:rFonts w:ascii="Arial" w:hAnsi="Arial" w:cs="Arial"/>
          <w:bCs/>
          <w:sz w:val="20"/>
          <w:szCs w:val="20"/>
        </w:rPr>
        <w:t xml:space="preserve">. </w:t>
      </w:r>
      <w:r w:rsidRPr="00A4245D">
        <w:rPr>
          <w:rFonts w:ascii="Arial" w:hAnsi="Arial" w:cs="Arial"/>
          <w:bCs/>
          <w:sz w:val="20"/>
          <w:szCs w:val="20"/>
        </w:rPr>
        <w:t>The observation was recorded five randomly selected plant for plant height</w:t>
      </w:r>
      <w:r w:rsidR="00906F4B">
        <w:rPr>
          <w:rFonts w:ascii="Arial" w:hAnsi="Arial" w:cs="Arial"/>
          <w:bCs/>
          <w:sz w:val="20"/>
          <w:szCs w:val="20"/>
        </w:rPr>
        <w:t xml:space="preserve"> (PH), </w:t>
      </w:r>
      <w:r w:rsidRPr="00A4245D">
        <w:rPr>
          <w:rFonts w:ascii="Arial" w:hAnsi="Arial" w:cs="Arial"/>
          <w:bCs/>
          <w:sz w:val="20"/>
          <w:szCs w:val="20"/>
        </w:rPr>
        <w:t>branches per plant</w:t>
      </w:r>
      <w:r w:rsidR="00906F4B">
        <w:rPr>
          <w:rFonts w:ascii="Arial" w:hAnsi="Arial" w:cs="Arial"/>
          <w:bCs/>
          <w:sz w:val="20"/>
          <w:szCs w:val="20"/>
        </w:rPr>
        <w:t xml:space="preserve"> (BP), </w:t>
      </w:r>
      <w:r w:rsidRPr="00A4245D">
        <w:rPr>
          <w:rFonts w:ascii="Arial" w:hAnsi="Arial" w:cs="Arial"/>
          <w:bCs/>
          <w:sz w:val="20"/>
          <w:szCs w:val="20"/>
        </w:rPr>
        <w:t>pods per cluster</w:t>
      </w:r>
      <w:r w:rsidR="00906F4B">
        <w:rPr>
          <w:rFonts w:ascii="Arial" w:hAnsi="Arial" w:cs="Arial"/>
          <w:bCs/>
          <w:sz w:val="20"/>
          <w:szCs w:val="20"/>
        </w:rPr>
        <w:t xml:space="preserve"> (PC), </w:t>
      </w:r>
      <w:r w:rsidRPr="00A4245D">
        <w:rPr>
          <w:rFonts w:ascii="Arial" w:hAnsi="Arial" w:cs="Arial"/>
          <w:bCs/>
          <w:sz w:val="20"/>
          <w:szCs w:val="20"/>
        </w:rPr>
        <w:t xml:space="preserve">pod per </w:t>
      </w:r>
      <w:r w:rsidR="00CF4752" w:rsidRPr="00A4245D">
        <w:rPr>
          <w:rFonts w:ascii="Arial" w:hAnsi="Arial" w:cs="Arial"/>
          <w:bCs/>
          <w:sz w:val="20"/>
          <w:szCs w:val="20"/>
        </w:rPr>
        <w:t>plant</w:t>
      </w:r>
      <w:r w:rsidR="00906F4B">
        <w:rPr>
          <w:rFonts w:ascii="Arial" w:hAnsi="Arial" w:cs="Arial"/>
          <w:bCs/>
          <w:sz w:val="20"/>
          <w:szCs w:val="20"/>
        </w:rPr>
        <w:t xml:space="preserve"> (PP)</w:t>
      </w:r>
      <w:r w:rsidR="00CF4752" w:rsidRPr="00A4245D">
        <w:rPr>
          <w:rFonts w:ascii="Arial" w:hAnsi="Arial" w:cs="Arial"/>
          <w:bCs/>
          <w:sz w:val="20"/>
          <w:szCs w:val="20"/>
        </w:rPr>
        <w:t>, pod length</w:t>
      </w:r>
      <w:r w:rsidR="00906F4B">
        <w:rPr>
          <w:rFonts w:ascii="Arial" w:hAnsi="Arial" w:cs="Arial"/>
          <w:bCs/>
          <w:sz w:val="20"/>
          <w:szCs w:val="20"/>
        </w:rPr>
        <w:t xml:space="preserve"> (PL), </w:t>
      </w:r>
      <w:r w:rsidR="00CF4752" w:rsidRPr="00A4245D">
        <w:rPr>
          <w:rFonts w:ascii="Arial" w:hAnsi="Arial" w:cs="Arial"/>
          <w:bCs/>
          <w:sz w:val="20"/>
          <w:szCs w:val="20"/>
        </w:rPr>
        <w:t>seeds per pod</w:t>
      </w:r>
      <w:r w:rsidR="00906F4B">
        <w:rPr>
          <w:rFonts w:ascii="Arial" w:hAnsi="Arial" w:cs="Arial"/>
          <w:bCs/>
          <w:sz w:val="20"/>
          <w:szCs w:val="20"/>
        </w:rPr>
        <w:t xml:space="preserve"> (SP), 100-seed weight (SW) </w:t>
      </w:r>
      <w:r w:rsidR="00CF4752" w:rsidRPr="00A4245D">
        <w:rPr>
          <w:rFonts w:ascii="Arial" w:hAnsi="Arial" w:cs="Arial"/>
          <w:bCs/>
          <w:sz w:val="20"/>
          <w:szCs w:val="20"/>
        </w:rPr>
        <w:t>and grain yield per plant</w:t>
      </w:r>
      <w:r w:rsidR="00906F4B">
        <w:rPr>
          <w:rFonts w:ascii="Arial" w:hAnsi="Arial" w:cs="Arial"/>
          <w:bCs/>
          <w:sz w:val="20"/>
          <w:szCs w:val="20"/>
        </w:rPr>
        <w:t xml:space="preserve"> (GY) except days to 50 % flowering (DFF) </w:t>
      </w:r>
      <w:r w:rsidR="00CF4752" w:rsidRPr="00A4245D">
        <w:rPr>
          <w:rFonts w:ascii="Arial" w:hAnsi="Arial" w:cs="Arial"/>
          <w:bCs/>
          <w:sz w:val="20"/>
          <w:szCs w:val="20"/>
        </w:rPr>
        <w:t>and days to maturity</w:t>
      </w:r>
      <w:r w:rsidR="00906F4B">
        <w:rPr>
          <w:rFonts w:ascii="Arial" w:hAnsi="Arial" w:cs="Arial"/>
          <w:bCs/>
          <w:sz w:val="20"/>
          <w:szCs w:val="20"/>
        </w:rPr>
        <w:t xml:space="preserve"> (DM)</w:t>
      </w:r>
      <w:r w:rsidR="00CF4752" w:rsidRPr="00A4245D">
        <w:rPr>
          <w:rFonts w:ascii="Arial" w:hAnsi="Arial" w:cs="Arial"/>
          <w:bCs/>
          <w:sz w:val="20"/>
          <w:szCs w:val="20"/>
        </w:rPr>
        <w:t xml:space="preserve">. </w:t>
      </w:r>
    </w:p>
    <w:p w14:paraId="2FD3B2F9" w14:textId="584F52E8" w:rsidR="003115B7" w:rsidRPr="00A4245D" w:rsidRDefault="00FC0D81" w:rsidP="003115B7">
      <w:pPr>
        <w:spacing w:before="120" w:after="120"/>
        <w:jc w:val="center"/>
        <w:rPr>
          <w:rFonts w:ascii="Arial" w:hAnsi="Arial" w:cs="Arial"/>
          <w:b/>
          <w:bCs/>
          <w:color w:val="000000"/>
          <w:sz w:val="20"/>
          <w:szCs w:val="20"/>
        </w:rPr>
      </w:pPr>
      <w:r>
        <w:rPr>
          <w:rFonts w:ascii="Arial" w:hAnsi="Arial" w:cs="Arial"/>
          <w:b/>
          <w:bCs/>
          <w:color w:val="000000"/>
          <w:sz w:val="20"/>
          <w:szCs w:val="20"/>
        </w:rPr>
        <w:t>List 1-</w:t>
      </w:r>
      <w:r w:rsidR="003115B7" w:rsidRPr="00A4245D">
        <w:rPr>
          <w:rFonts w:ascii="Arial" w:hAnsi="Arial" w:cs="Arial"/>
          <w:b/>
          <w:bCs/>
          <w:color w:val="000000"/>
          <w:sz w:val="20"/>
          <w:szCs w:val="20"/>
        </w:rPr>
        <w:t>Details of genotypes and checks used in experiment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50"/>
        <w:gridCol w:w="1452"/>
        <w:gridCol w:w="1714"/>
        <w:gridCol w:w="1798"/>
        <w:gridCol w:w="1752"/>
      </w:tblGrid>
      <w:tr w:rsidR="003115B7" w:rsidRPr="00195D97" w14:paraId="0DC83F02" w14:textId="77777777" w:rsidTr="003115B7">
        <w:trPr>
          <w:trHeight w:val="638"/>
        </w:trPr>
        <w:tc>
          <w:tcPr>
            <w:tcW w:w="4085" w:type="pct"/>
            <w:gridSpan w:val="5"/>
            <w:shd w:val="clear" w:color="auto" w:fill="auto"/>
            <w:vAlign w:val="center"/>
          </w:tcPr>
          <w:p w14:paraId="6785C229" w14:textId="77777777" w:rsidR="003115B7" w:rsidRPr="00195D97" w:rsidRDefault="003115B7" w:rsidP="003115B7">
            <w:pPr>
              <w:spacing w:after="0" w:line="240" w:lineRule="auto"/>
              <w:jc w:val="center"/>
              <w:rPr>
                <w:rFonts w:ascii="Arial" w:hAnsi="Arial" w:cs="Arial"/>
                <w:b/>
                <w:sz w:val="20"/>
                <w:szCs w:val="20"/>
              </w:rPr>
            </w:pPr>
            <w:r w:rsidRPr="00195D97">
              <w:rPr>
                <w:rFonts w:ascii="Arial" w:hAnsi="Arial" w:cs="Arial"/>
                <w:b/>
                <w:sz w:val="20"/>
                <w:szCs w:val="20"/>
              </w:rPr>
              <w:t>Genotypes</w:t>
            </w:r>
          </w:p>
        </w:tc>
        <w:tc>
          <w:tcPr>
            <w:tcW w:w="915" w:type="pct"/>
            <w:shd w:val="clear" w:color="auto" w:fill="auto"/>
            <w:vAlign w:val="center"/>
          </w:tcPr>
          <w:p w14:paraId="11769895" w14:textId="77777777" w:rsidR="003115B7" w:rsidRPr="00195D97" w:rsidRDefault="003115B7" w:rsidP="003115B7">
            <w:pPr>
              <w:spacing w:after="0" w:line="240" w:lineRule="auto"/>
              <w:jc w:val="center"/>
              <w:rPr>
                <w:rFonts w:ascii="Arial" w:hAnsi="Arial" w:cs="Arial"/>
                <w:b/>
                <w:sz w:val="20"/>
                <w:szCs w:val="20"/>
              </w:rPr>
            </w:pPr>
            <w:r w:rsidRPr="00195D97">
              <w:rPr>
                <w:rFonts w:ascii="Arial" w:hAnsi="Arial" w:cs="Arial"/>
                <w:b/>
                <w:sz w:val="20"/>
                <w:szCs w:val="20"/>
              </w:rPr>
              <w:t>Checks</w:t>
            </w:r>
          </w:p>
        </w:tc>
      </w:tr>
      <w:tr w:rsidR="003115B7" w:rsidRPr="00195D97" w14:paraId="0F00D2BE" w14:textId="77777777" w:rsidTr="00195D97">
        <w:trPr>
          <w:trHeight w:val="395"/>
        </w:trPr>
        <w:tc>
          <w:tcPr>
            <w:tcW w:w="736" w:type="pct"/>
            <w:shd w:val="clear" w:color="auto" w:fill="auto"/>
            <w:vAlign w:val="center"/>
          </w:tcPr>
          <w:p w14:paraId="5625F004"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1</w:t>
            </w:r>
            <w:r w:rsidRPr="00195D97">
              <w:rPr>
                <w:rFonts w:ascii="Arial" w:hAnsi="Arial" w:cs="Arial"/>
                <w:bCs/>
                <w:sz w:val="20"/>
                <w:szCs w:val="20"/>
              </w:rPr>
              <w:t>.CPD-229</w:t>
            </w:r>
          </w:p>
        </w:tc>
        <w:tc>
          <w:tcPr>
            <w:tcW w:w="757" w:type="pct"/>
            <w:shd w:val="clear" w:color="auto" w:fill="auto"/>
            <w:vAlign w:val="center"/>
          </w:tcPr>
          <w:p w14:paraId="08759D74"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4</w:t>
            </w:r>
            <w:r w:rsidRPr="00195D97">
              <w:rPr>
                <w:rFonts w:ascii="Arial" w:hAnsi="Arial" w:cs="Arial"/>
                <w:bCs/>
                <w:sz w:val="20"/>
                <w:szCs w:val="20"/>
              </w:rPr>
              <w:t>.CPD-273</w:t>
            </w:r>
          </w:p>
        </w:tc>
        <w:tc>
          <w:tcPr>
            <w:tcW w:w="758" w:type="pct"/>
            <w:shd w:val="clear" w:color="auto" w:fill="auto"/>
            <w:vAlign w:val="center"/>
          </w:tcPr>
          <w:p w14:paraId="23261002"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7.</w:t>
            </w:r>
            <w:r w:rsidRPr="00195D97">
              <w:rPr>
                <w:rFonts w:ascii="Arial" w:hAnsi="Arial" w:cs="Arial"/>
                <w:bCs/>
                <w:sz w:val="20"/>
                <w:szCs w:val="20"/>
              </w:rPr>
              <w:t>CPD-307</w:t>
            </w:r>
          </w:p>
        </w:tc>
        <w:tc>
          <w:tcPr>
            <w:tcW w:w="895" w:type="pct"/>
            <w:shd w:val="clear" w:color="auto" w:fill="auto"/>
            <w:vAlign w:val="center"/>
          </w:tcPr>
          <w:p w14:paraId="0640DE4B"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10.</w:t>
            </w:r>
            <w:r w:rsidRPr="00195D97">
              <w:rPr>
                <w:rFonts w:ascii="Arial" w:hAnsi="Arial" w:cs="Arial"/>
                <w:bCs/>
                <w:sz w:val="20"/>
                <w:szCs w:val="20"/>
              </w:rPr>
              <w:t>IC-0650821</w:t>
            </w:r>
          </w:p>
        </w:tc>
        <w:tc>
          <w:tcPr>
            <w:tcW w:w="939" w:type="pct"/>
            <w:shd w:val="clear" w:color="auto" w:fill="auto"/>
            <w:vAlign w:val="center"/>
          </w:tcPr>
          <w:p w14:paraId="019C9441"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 xml:space="preserve">13. </w:t>
            </w:r>
            <w:r w:rsidRPr="00195D97">
              <w:rPr>
                <w:rFonts w:ascii="Arial" w:hAnsi="Arial" w:cs="Arial"/>
                <w:bCs/>
                <w:sz w:val="20"/>
                <w:szCs w:val="20"/>
              </w:rPr>
              <w:t>CF4-1-4</w:t>
            </w:r>
          </w:p>
        </w:tc>
        <w:tc>
          <w:tcPr>
            <w:tcW w:w="915" w:type="pct"/>
            <w:shd w:val="clear" w:color="auto" w:fill="auto"/>
            <w:vAlign w:val="center"/>
          </w:tcPr>
          <w:p w14:paraId="6EF02D25"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sz w:val="20"/>
                <w:szCs w:val="20"/>
              </w:rPr>
              <w:t>16</w:t>
            </w:r>
            <w:r w:rsidRPr="00195D97">
              <w:rPr>
                <w:rFonts w:ascii="Arial" w:hAnsi="Arial" w:cs="Arial"/>
                <w:b/>
                <w:bCs/>
                <w:sz w:val="20"/>
                <w:szCs w:val="20"/>
              </w:rPr>
              <w:t>.</w:t>
            </w:r>
            <w:r w:rsidRPr="00195D97">
              <w:rPr>
                <w:rFonts w:ascii="Arial" w:hAnsi="Arial" w:cs="Arial"/>
                <w:bCs/>
                <w:sz w:val="20"/>
                <w:szCs w:val="20"/>
              </w:rPr>
              <w:t>RC-19(C)</w:t>
            </w:r>
          </w:p>
        </w:tc>
      </w:tr>
      <w:tr w:rsidR="003115B7" w:rsidRPr="00195D97" w14:paraId="11EB011C" w14:textId="77777777" w:rsidTr="003115B7">
        <w:trPr>
          <w:trHeight w:val="530"/>
        </w:trPr>
        <w:tc>
          <w:tcPr>
            <w:tcW w:w="736" w:type="pct"/>
            <w:shd w:val="clear" w:color="auto" w:fill="auto"/>
            <w:vAlign w:val="center"/>
          </w:tcPr>
          <w:p w14:paraId="2DA16A10"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2</w:t>
            </w:r>
            <w:r w:rsidRPr="00195D97">
              <w:rPr>
                <w:rFonts w:ascii="Arial" w:hAnsi="Arial" w:cs="Arial"/>
                <w:bCs/>
                <w:sz w:val="20"/>
                <w:szCs w:val="20"/>
              </w:rPr>
              <w:t>.CPD-260</w:t>
            </w:r>
          </w:p>
        </w:tc>
        <w:tc>
          <w:tcPr>
            <w:tcW w:w="757" w:type="pct"/>
            <w:shd w:val="clear" w:color="auto" w:fill="auto"/>
            <w:vAlign w:val="center"/>
          </w:tcPr>
          <w:p w14:paraId="246EB3A4"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5</w:t>
            </w:r>
            <w:r w:rsidRPr="00195D97">
              <w:rPr>
                <w:rFonts w:ascii="Arial" w:hAnsi="Arial" w:cs="Arial"/>
                <w:bCs/>
                <w:sz w:val="20"/>
                <w:szCs w:val="20"/>
              </w:rPr>
              <w:t>.CPD-302</w:t>
            </w:r>
          </w:p>
        </w:tc>
        <w:tc>
          <w:tcPr>
            <w:tcW w:w="758" w:type="pct"/>
            <w:shd w:val="clear" w:color="auto" w:fill="auto"/>
            <w:vAlign w:val="center"/>
          </w:tcPr>
          <w:p w14:paraId="45EE6D86"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8</w:t>
            </w:r>
            <w:r w:rsidRPr="00195D97">
              <w:rPr>
                <w:rFonts w:ascii="Arial" w:hAnsi="Arial" w:cs="Arial"/>
                <w:bCs/>
                <w:sz w:val="20"/>
                <w:szCs w:val="20"/>
              </w:rPr>
              <w:t>.CPD-317</w:t>
            </w:r>
          </w:p>
        </w:tc>
        <w:tc>
          <w:tcPr>
            <w:tcW w:w="895" w:type="pct"/>
            <w:shd w:val="clear" w:color="auto" w:fill="auto"/>
            <w:vAlign w:val="center"/>
          </w:tcPr>
          <w:p w14:paraId="66EC8A70"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11</w:t>
            </w:r>
            <w:r w:rsidRPr="00195D97">
              <w:rPr>
                <w:rFonts w:ascii="Arial" w:hAnsi="Arial" w:cs="Arial"/>
                <w:bCs/>
                <w:sz w:val="20"/>
                <w:szCs w:val="20"/>
              </w:rPr>
              <w:t>. CF1-1-1</w:t>
            </w:r>
          </w:p>
        </w:tc>
        <w:tc>
          <w:tcPr>
            <w:tcW w:w="939" w:type="pct"/>
            <w:shd w:val="clear" w:color="auto" w:fill="auto"/>
            <w:vAlign w:val="center"/>
          </w:tcPr>
          <w:p w14:paraId="1B87E5F2"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 xml:space="preserve">14. </w:t>
            </w:r>
            <w:r w:rsidRPr="00195D97">
              <w:rPr>
                <w:rFonts w:ascii="Arial" w:hAnsi="Arial" w:cs="Arial"/>
                <w:bCs/>
                <w:sz w:val="20"/>
                <w:szCs w:val="20"/>
              </w:rPr>
              <w:t>CF9-1-9</w:t>
            </w:r>
          </w:p>
        </w:tc>
        <w:tc>
          <w:tcPr>
            <w:tcW w:w="915" w:type="pct"/>
            <w:shd w:val="clear" w:color="auto" w:fill="auto"/>
            <w:vAlign w:val="center"/>
          </w:tcPr>
          <w:p w14:paraId="478D4709"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sz w:val="20"/>
                <w:szCs w:val="20"/>
              </w:rPr>
              <w:t>17</w:t>
            </w:r>
            <w:r w:rsidRPr="00195D97">
              <w:rPr>
                <w:rFonts w:ascii="Arial" w:hAnsi="Arial" w:cs="Arial"/>
                <w:b/>
                <w:bCs/>
                <w:sz w:val="20"/>
                <w:szCs w:val="20"/>
              </w:rPr>
              <w:t>.</w:t>
            </w:r>
            <w:r w:rsidRPr="00195D97">
              <w:rPr>
                <w:rFonts w:ascii="Arial" w:hAnsi="Arial" w:cs="Arial"/>
                <w:bCs/>
                <w:sz w:val="20"/>
                <w:szCs w:val="20"/>
              </w:rPr>
              <w:t>RC-101(C)</w:t>
            </w:r>
          </w:p>
        </w:tc>
      </w:tr>
      <w:tr w:rsidR="003115B7" w:rsidRPr="00195D97" w14:paraId="21B585FF" w14:textId="77777777" w:rsidTr="003115B7">
        <w:trPr>
          <w:trHeight w:val="611"/>
        </w:trPr>
        <w:tc>
          <w:tcPr>
            <w:tcW w:w="736" w:type="pct"/>
            <w:shd w:val="clear" w:color="auto" w:fill="auto"/>
            <w:vAlign w:val="center"/>
          </w:tcPr>
          <w:p w14:paraId="7F9644AB"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3.</w:t>
            </w:r>
            <w:r w:rsidRPr="00195D97">
              <w:rPr>
                <w:rFonts w:ascii="Arial" w:hAnsi="Arial" w:cs="Arial"/>
                <w:bCs/>
                <w:sz w:val="20"/>
                <w:szCs w:val="20"/>
              </w:rPr>
              <w:t>CPD-269</w:t>
            </w:r>
          </w:p>
        </w:tc>
        <w:tc>
          <w:tcPr>
            <w:tcW w:w="757" w:type="pct"/>
            <w:shd w:val="clear" w:color="auto" w:fill="auto"/>
            <w:vAlign w:val="center"/>
          </w:tcPr>
          <w:p w14:paraId="42D5487C"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6</w:t>
            </w:r>
            <w:r w:rsidRPr="00195D97">
              <w:rPr>
                <w:rFonts w:ascii="Arial" w:hAnsi="Arial" w:cs="Arial"/>
                <w:bCs/>
                <w:sz w:val="20"/>
                <w:szCs w:val="20"/>
              </w:rPr>
              <w:t>.CPD-305</w:t>
            </w:r>
          </w:p>
        </w:tc>
        <w:tc>
          <w:tcPr>
            <w:tcW w:w="758" w:type="pct"/>
            <w:shd w:val="clear" w:color="auto" w:fill="auto"/>
            <w:vAlign w:val="center"/>
          </w:tcPr>
          <w:p w14:paraId="0B4A9A56"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9.</w:t>
            </w:r>
            <w:r w:rsidRPr="00195D97">
              <w:rPr>
                <w:rFonts w:ascii="Arial" w:hAnsi="Arial" w:cs="Arial"/>
                <w:bCs/>
                <w:sz w:val="20"/>
                <w:szCs w:val="20"/>
              </w:rPr>
              <w:t>CPD-330</w:t>
            </w:r>
          </w:p>
        </w:tc>
        <w:tc>
          <w:tcPr>
            <w:tcW w:w="895" w:type="pct"/>
            <w:shd w:val="clear" w:color="auto" w:fill="auto"/>
            <w:vAlign w:val="center"/>
          </w:tcPr>
          <w:p w14:paraId="480F8E30"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12.</w:t>
            </w:r>
            <w:r w:rsidRPr="00195D97">
              <w:rPr>
                <w:rFonts w:ascii="Arial" w:hAnsi="Arial" w:cs="Arial"/>
                <w:bCs/>
                <w:sz w:val="20"/>
                <w:szCs w:val="20"/>
              </w:rPr>
              <w:t>CF2-1-2</w:t>
            </w:r>
          </w:p>
        </w:tc>
        <w:tc>
          <w:tcPr>
            <w:tcW w:w="939" w:type="pct"/>
            <w:shd w:val="clear" w:color="auto" w:fill="auto"/>
            <w:vAlign w:val="center"/>
          </w:tcPr>
          <w:p w14:paraId="17CEA314"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b/>
                <w:bCs/>
                <w:sz w:val="20"/>
                <w:szCs w:val="20"/>
              </w:rPr>
              <w:t xml:space="preserve">15. </w:t>
            </w:r>
            <w:r w:rsidRPr="00195D97">
              <w:rPr>
                <w:rFonts w:ascii="Arial" w:hAnsi="Arial" w:cs="Arial"/>
                <w:bCs/>
                <w:sz w:val="20"/>
                <w:szCs w:val="20"/>
              </w:rPr>
              <w:t>CF10-1-10</w:t>
            </w:r>
          </w:p>
        </w:tc>
        <w:tc>
          <w:tcPr>
            <w:tcW w:w="915" w:type="pct"/>
            <w:shd w:val="clear" w:color="auto" w:fill="auto"/>
            <w:vAlign w:val="center"/>
          </w:tcPr>
          <w:p w14:paraId="6D52EF5C" w14:textId="77777777" w:rsidR="003115B7" w:rsidRPr="00195D97" w:rsidRDefault="003115B7" w:rsidP="003115B7">
            <w:pPr>
              <w:spacing w:after="0" w:line="240" w:lineRule="auto"/>
              <w:jc w:val="center"/>
              <w:rPr>
                <w:rFonts w:ascii="Arial" w:hAnsi="Arial" w:cs="Arial"/>
                <w:bCs/>
                <w:sz w:val="20"/>
                <w:szCs w:val="20"/>
              </w:rPr>
            </w:pPr>
            <w:r w:rsidRPr="00195D97">
              <w:rPr>
                <w:rFonts w:ascii="Arial" w:hAnsi="Arial" w:cs="Arial"/>
                <w:sz w:val="20"/>
                <w:szCs w:val="20"/>
              </w:rPr>
              <w:t>18.</w:t>
            </w:r>
            <w:r w:rsidRPr="00195D97">
              <w:rPr>
                <w:rFonts w:ascii="Arial" w:hAnsi="Arial" w:cs="Arial"/>
                <w:b/>
                <w:bCs/>
                <w:sz w:val="20"/>
                <w:szCs w:val="20"/>
              </w:rPr>
              <w:t xml:space="preserve"> </w:t>
            </w:r>
            <w:r w:rsidRPr="00195D97">
              <w:rPr>
                <w:rFonts w:ascii="Arial" w:hAnsi="Arial" w:cs="Arial"/>
                <w:bCs/>
                <w:sz w:val="20"/>
                <w:szCs w:val="20"/>
              </w:rPr>
              <w:t>TC-901(C)</w:t>
            </w:r>
          </w:p>
        </w:tc>
      </w:tr>
    </w:tbl>
    <w:p w14:paraId="4BE25EEE" w14:textId="77777777" w:rsidR="003115B7" w:rsidRPr="00A4245D" w:rsidRDefault="003115B7" w:rsidP="003115B7">
      <w:pPr>
        <w:spacing w:line="360" w:lineRule="auto"/>
        <w:jc w:val="both"/>
        <w:rPr>
          <w:rFonts w:ascii="Arial" w:hAnsi="Arial" w:cs="Arial"/>
          <w:b/>
          <w:bCs/>
          <w:sz w:val="2"/>
          <w:szCs w:val="2"/>
        </w:rPr>
      </w:pPr>
    </w:p>
    <w:p w14:paraId="23D7FB62" w14:textId="51E4DAF6" w:rsidR="003115B7" w:rsidRPr="003115B7" w:rsidRDefault="003115B7" w:rsidP="003115B7">
      <w:pPr>
        <w:spacing w:line="360" w:lineRule="auto"/>
        <w:jc w:val="both"/>
        <w:rPr>
          <w:rFonts w:ascii="Arial" w:hAnsi="Arial" w:cs="Arial"/>
          <w:b/>
          <w:bCs/>
          <w:sz w:val="20"/>
          <w:szCs w:val="20"/>
        </w:rPr>
      </w:pPr>
      <w:r w:rsidRPr="00A4245D">
        <w:rPr>
          <w:rFonts w:ascii="Arial" w:hAnsi="Arial" w:cs="Arial"/>
          <w:b/>
          <w:bCs/>
          <w:sz w:val="20"/>
          <w:szCs w:val="20"/>
        </w:rPr>
        <w:lastRenderedPageBreak/>
        <w:t xml:space="preserve">Source: - </w:t>
      </w:r>
      <w:r w:rsidRPr="00A4245D">
        <w:rPr>
          <w:rFonts w:ascii="Arial" w:hAnsi="Arial" w:cs="Arial"/>
          <w:sz w:val="20"/>
          <w:szCs w:val="20"/>
        </w:rPr>
        <w:t>Department of G</w:t>
      </w:r>
      <w:r w:rsidR="00725B24">
        <w:rPr>
          <w:rFonts w:ascii="Arial" w:hAnsi="Arial" w:cs="Arial"/>
          <w:sz w:val="20"/>
          <w:szCs w:val="20"/>
        </w:rPr>
        <w:t xml:space="preserve">enetics and Plant Breeding, ARS, </w:t>
      </w:r>
      <w:r w:rsidRPr="00A4245D">
        <w:rPr>
          <w:rFonts w:ascii="Arial" w:hAnsi="Arial" w:cs="Arial"/>
          <w:sz w:val="20"/>
          <w:szCs w:val="20"/>
        </w:rPr>
        <w:t>Fatehpur-</w:t>
      </w:r>
      <w:proofErr w:type="spellStart"/>
      <w:r w:rsidRPr="00A4245D">
        <w:rPr>
          <w:rFonts w:ascii="Arial" w:hAnsi="Arial" w:cs="Arial"/>
          <w:sz w:val="20"/>
          <w:szCs w:val="20"/>
        </w:rPr>
        <w:t>Shekhawati</w:t>
      </w:r>
      <w:proofErr w:type="spellEnd"/>
      <w:r w:rsidRPr="00A4245D">
        <w:rPr>
          <w:rFonts w:ascii="Arial" w:hAnsi="Arial" w:cs="Arial"/>
          <w:sz w:val="20"/>
          <w:szCs w:val="20"/>
        </w:rPr>
        <w:t>, Sikar</w:t>
      </w:r>
    </w:p>
    <w:p w14:paraId="3B2DFED7" w14:textId="77777777" w:rsidR="00CD5852" w:rsidRDefault="00A4245D" w:rsidP="00CD5852">
      <w:pPr>
        <w:spacing w:before="120" w:after="120" w:line="360" w:lineRule="auto"/>
        <w:jc w:val="both"/>
        <w:rPr>
          <w:rFonts w:ascii="Arial" w:hAnsi="Arial" w:cs="Arial"/>
          <w:b/>
          <w:sz w:val="20"/>
          <w:szCs w:val="20"/>
        </w:rPr>
      </w:pPr>
      <w:r w:rsidRPr="00A4245D">
        <w:rPr>
          <w:rFonts w:ascii="Arial" w:hAnsi="Arial" w:cs="Arial"/>
          <w:b/>
          <w:sz w:val="20"/>
          <w:szCs w:val="20"/>
        </w:rPr>
        <w:t xml:space="preserve">2.3 Statistical </w:t>
      </w:r>
      <w:r>
        <w:rPr>
          <w:rFonts w:ascii="Arial" w:hAnsi="Arial" w:cs="Arial"/>
          <w:b/>
          <w:sz w:val="20"/>
          <w:szCs w:val="20"/>
        </w:rPr>
        <w:t>A</w:t>
      </w:r>
      <w:r w:rsidRPr="00A4245D">
        <w:rPr>
          <w:rFonts w:ascii="Arial" w:hAnsi="Arial" w:cs="Arial"/>
          <w:b/>
          <w:sz w:val="20"/>
          <w:szCs w:val="20"/>
        </w:rPr>
        <w:t>nalysis</w:t>
      </w:r>
    </w:p>
    <w:p w14:paraId="3F1AE9BA" w14:textId="63D7EA2F" w:rsidR="00A6264E" w:rsidRPr="00CD5852" w:rsidRDefault="00523C7E" w:rsidP="00CD5852">
      <w:pPr>
        <w:spacing w:before="120" w:after="120" w:line="360" w:lineRule="auto"/>
        <w:jc w:val="both"/>
        <w:rPr>
          <w:rFonts w:ascii="Arial" w:hAnsi="Arial" w:cs="Arial"/>
          <w:b/>
          <w:sz w:val="20"/>
          <w:szCs w:val="20"/>
        </w:rPr>
      </w:pPr>
      <w:r w:rsidRPr="00A4245D">
        <w:rPr>
          <w:rFonts w:ascii="Arial" w:hAnsi="Arial" w:cs="Arial"/>
          <w:bCs/>
          <w:sz w:val="20"/>
          <w:szCs w:val="20"/>
        </w:rPr>
        <w:t xml:space="preserve">The </w:t>
      </w:r>
      <w:r w:rsidR="00A6264E" w:rsidRPr="00A4245D">
        <w:rPr>
          <w:rFonts w:ascii="Arial" w:hAnsi="Arial" w:cs="Arial"/>
          <w:sz w:val="20"/>
          <w:szCs w:val="20"/>
        </w:rPr>
        <w:t>ANOVA for Randomized Complete Blo</w:t>
      </w:r>
      <w:r w:rsidRPr="00A4245D">
        <w:rPr>
          <w:rFonts w:ascii="Arial" w:hAnsi="Arial" w:cs="Arial"/>
          <w:sz w:val="20"/>
          <w:szCs w:val="20"/>
        </w:rPr>
        <w:t xml:space="preserve">ck Design of experiment were </w:t>
      </w:r>
      <w:r w:rsidR="00A6264E" w:rsidRPr="00A4245D">
        <w:rPr>
          <w:rFonts w:ascii="Arial" w:hAnsi="Arial" w:cs="Arial"/>
          <w:sz w:val="20"/>
          <w:szCs w:val="20"/>
        </w:rPr>
        <w:t>carried out using the method suggest</w:t>
      </w:r>
      <w:r w:rsidRPr="00A4245D">
        <w:rPr>
          <w:rFonts w:ascii="Arial" w:hAnsi="Arial" w:cs="Arial"/>
          <w:sz w:val="20"/>
          <w:szCs w:val="20"/>
        </w:rPr>
        <w:t xml:space="preserve">ed by </w:t>
      </w:r>
      <w:proofErr w:type="spellStart"/>
      <w:r w:rsidRPr="00A4245D">
        <w:rPr>
          <w:rFonts w:ascii="Arial" w:hAnsi="Arial" w:cs="Arial"/>
          <w:sz w:val="20"/>
          <w:szCs w:val="20"/>
        </w:rPr>
        <w:t>Panse</w:t>
      </w:r>
      <w:proofErr w:type="spellEnd"/>
      <w:r w:rsidRPr="00A4245D">
        <w:rPr>
          <w:rFonts w:ascii="Arial" w:hAnsi="Arial" w:cs="Arial"/>
          <w:sz w:val="20"/>
          <w:szCs w:val="20"/>
        </w:rPr>
        <w:t xml:space="preserve"> and </w:t>
      </w:r>
      <w:proofErr w:type="spellStart"/>
      <w:r w:rsidRPr="00A4245D">
        <w:rPr>
          <w:rFonts w:ascii="Arial" w:hAnsi="Arial" w:cs="Arial"/>
          <w:sz w:val="20"/>
          <w:szCs w:val="20"/>
        </w:rPr>
        <w:t>Sukhatme</w:t>
      </w:r>
      <w:proofErr w:type="spellEnd"/>
      <w:r w:rsidRPr="00A4245D">
        <w:rPr>
          <w:rFonts w:ascii="Arial" w:hAnsi="Arial" w:cs="Arial"/>
          <w:sz w:val="20"/>
          <w:szCs w:val="20"/>
        </w:rPr>
        <w:t xml:space="preserve"> (1985)</w:t>
      </w:r>
      <w:r w:rsidR="00AC40B9" w:rsidRPr="00A4245D">
        <w:rPr>
          <w:rFonts w:ascii="Arial" w:hAnsi="Arial" w:cs="Arial"/>
          <w:sz w:val="20"/>
          <w:szCs w:val="20"/>
        </w:rPr>
        <w:t>.</w:t>
      </w:r>
      <w:r w:rsidRPr="00A4245D">
        <w:rPr>
          <w:rFonts w:ascii="Arial" w:hAnsi="Arial" w:cs="Arial"/>
          <w:sz w:val="20"/>
          <w:szCs w:val="20"/>
        </w:rPr>
        <w:t xml:space="preserve"> </w:t>
      </w:r>
      <w:r w:rsidR="00AC40B9" w:rsidRPr="00A4245D">
        <w:rPr>
          <w:rFonts w:ascii="Arial" w:hAnsi="Arial" w:cs="Arial"/>
          <w:sz w:val="20"/>
          <w:szCs w:val="20"/>
        </w:rPr>
        <w:t xml:space="preserve">The Genotypic Coefficient of Variation (GCV) and Phenotypic Coefficient of Variation (PCV) were calculated using the standard formulas proposed by Burton and </w:t>
      </w:r>
      <w:proofErr w:type="spellStart"/>
      <w:r w:rsidR="00AC40B9" w:rsidRPr="00A4245D">
        <w:rPr>
          <w:rFonts w:ascii="Arial" w:hAnsi="Arial" w:cs="Arial"/>
          <w:sz w:val="20"/>
          <w:szCs w:val="20"/>
        </w:rPr>
        <w:t>Devane</w:t>
      </w:r>
      <w:proofErr w:type="spellEnd"/>
      <w:r w:rsidR="00AC40B9" w:rsidRPr="00A4245D">
        <w:rPr>
          <w:rFonts w:ascii="Arial" w:hAnsi="Arial" w:cs="Arial"/>
          <w:sz w:val="20"/>
          <w:szCs w:val="20"/>
        </w:rPr>
        <w:t xml:space="preserve"> (1953). Heritability in broad sense that the genetic advance percent mean was calculated by using the formula given by Johnson </w:t>
      </w:r>
      <w:r w:rsidR="00AC40B9" w:rsidRPr="00A4245D">
        <w:rPr>
          <w:rFonts w:ascii="Arial" w:hAnsi="Arial" w:cs="Arial"/>
          <w:i/>
          <w:iCs/>
          <w:sz w:val="20"/>
          <w:szCs w:val="20"/>
        </w:rPr>
        <w:t>et al.,</w:t>
      </w:r>
      <w:r w:rsidR="00AC40B9" w:rsidRPr="00A4245D">
        <w:rPr>
          <w:rFonts w:ascii="Arial" w:hAnsi="Arial" w:cs="Arial"/>
          <w:sz w:val="20"/>
          <w:szCs w:val="20"/>
        </w:rPr>
        <w:t xml:space="preserve"> (1955). T</w:t>
      </w:r>
      <w:r w:rsidRPr="00A4245D">
        <w:rPr>
          <w:rFonts w:ascii="Arial" w:hAnsi="Arial" w:cs="Arial"/>
          <w:sz w:val="20"/>
          <w:szCs w:val="20"/>
        </w:rPr>
        <w:t xml:space="preserve">he </w:t>
      </w:r>
      <w:r w:rsidR="00EC3B7B">
        <w:rPr>
          <w:rFonts w:ascii="Arial" w:hAnsi="Arial" w:cs="Arial"/>
          <w:sz w:val="20"/>
          <w:szCs w:val="20"/>
        </w:rPr>
        <w:t>correlation</w:t>
      </w:r>
      <w:r w:rsidR="00A6264E" w:rsidRPr="00A4245D">
        <w:rPr>
          <w:rFonts w:ascii="Arial" w:hAnsi="Arial" w:cs="Arial"/>
          <w:sz w:val="20"/>
          <w:szCs w:val="20"/>
        </w:rPr>
        <w:t xml:space="preserve"> among the</w:t>
      </w:r>
      <w:r w:rsidR="00EC3B7B">
        <w:rPr>
          <w:rFonts w:ascii="Arial" w:hAnsi="Arial" w:cs="Arial"/>
          <w:sz w:val="20"/>
          <w:szCs w:val="20"/>
        </w:rPr>
        <w:t xml:space="preserve"> various</w:t>
      </w:r>
      <w:r w:rsidRPr="00A4245D">
        <w:rPr>
          <w:rFonts w:ascii="Arial" w:hAnsi="Arial" w:cs="Arial"/>
          <w:sz w:val="20"/>
          <w:szCs w:val="20"/>
        </w:rPr>
        <w:t xml:space="preserve"> characters of </w:t>
      </w:r>
      <w:r w:rsidR="00A6264E" w:rsidRPr="00A4245D">
        <w:rPr>
          <w:rFonts w:ascii="Arial" w:hAnsi="Arial" w:cs="Arial"/>
          <w:sz w:val="20"/>
          <w:szCs w:val="20"/>
        </w:rPr>
        <w:t xml:space="preserve">genotypic and phenotypic </w:t>
      </w:r>
      <w:r w:rsidRPr="00A4245D">
        <w:rPr>
          <w:rFonts w:ascii="Arial" w:hAnsi="Arial" w:cs="Arial"/>
          <w:sz w:val="20"/>
          <w:szCs w:val="20"/>
        </w:rPr>
        <w:t>correlation coefficients was</w:t>
      </w:r>
      <w:r w:rsidR="00A6264E" w:rsidRPr="00A4245D">
        <w:rPr>
          <w:rFonts w:ascii="Arial" w:hAnsi="Arial" w:cs="Arial"/>
          <w:sz w:val="20"/>
          <w:szCs w:val="20"/>
        </w:rPr>
        <w:t xml:space="preserve"> worked out by </w:t>
      </w:r>
      <w:r w:rsidR="00EC3B7B" w:rsidRPr="00A4245D">
        <w:rPr>
          <w:rFonts w:ascii="Arial" w:hAnsi="Arial" w:cs="Arial"/>
          <w:sz w:val="20"/>
          <w:szCs w:val="20"/>
        </w:rPr>
        <w:t>assuming</w:t>
      </w:r>
      <w:r w:rsidR="00A6264E" w:rsidRPr="00A4245D">
        <w:rPr>
          <w:rFonts w:ascii="Arial" w:hAnsi="Arial" w:cs="Arial"/>
          <w:sz w:val="20"/>
          <w:szCs w:val="20"/>
        </w:rPr>
        <w:t xml:space="preserve"> the method described by Singh and Chaudhary (1985).</w:t>
      </w:r>
    </w:p>
    <w:p w14:paraId="0118C20F" w14:textId="519B6742" w:rsidR="00CF4752" w:rsidRPr="00A4245D" w:rsidRDefault="00A4245D" w:rsidP="00791BAB">
      <w:pPr>
        <w:spacing w:line="360" w:lineRule="auto"/>
        <w:jc w:val="both"/>
        <w:rPr>
          <w:rFonts w:ascii="Arial" w:hAnsi="Arial" w:cs="Arial"/>
          <w:b/>
          <w:bCs/>
          <w:lang w:val="en-US"/>
        </w:rPr>
      </w:pPr>
      <w:r w:rsidRPr="00A4245D">
        <w:rPr>
          <w:rFonts w:ascii="Arial" w:hAnsi="Arial" w:cs="Arial"/>
          <w:b/>
          <w:bCs/>
          <w:lang w:val="en-US"/>
        </w:rPr>
        <w:t>3. RESULTS AND DISCUSSIONS</w:t>
      </w:r>
    </w:p>
    <w:p w14:paraId="4D986A50" w14:textId="1595D5AD" w:rsidR="00CD5852" w:rsidRDefault="00A4245D" w:rsidP="00CD5852">
      <w:pPr>
        <w:spacing w:line="360" w:lineRule="auto"/>
        <w:jc w:val="both"/>
        <w:rPr>
          <w:rFonts w:ascii="Arial" w:hAnsi="Arial" w:cs="Arial"/>
          <w:b/>
          <w:bCs/>
          <w:sz w:val="20"/>
          <w:szCs w:val="20"/>
          <w:lang w:val="en-US"/>
        </w:rPr>
      </w:pPr>
      <w:r w:rsidRPr="00A4245D">
        <w:rPr>
          <w:rFonts w:ascii="Arial" w:hAnsi="Arial" w:cs="Arial"/>
          <w:b/>
          <w:bCs/>
          <w:sz w:val="20"/>
          <w:szCs w:val="20"/>
          <w:lang w:val="en-US"/>
        </w:rPr>
        <w:t xml:space="preserve">3.1 </w:t>
      </w:r>
      <w:r w:rsidR="00CF4752" w:rsidRPr="00A4245D">
        <w:rPr>
          <w:rFonts w:ascii="Arial" w:hAnsi="Arial" w:cs="Arial"/>
          <w:b/>
          <w:bCs/>
          <w:sz w:val="20"/>
          <w:szCs w:val="20"/>
          <w:lang w:val="en-US"/>
        </w:rPr>
        <w:t>Analysis of Variance</w:t>
      </w:r>
      <w:r w:rsidR="00906F4B">
        <w:rPr>
          <w:rFonts w:ascii="Arial" w:hAnsi="Arial" w:cs="Arial"/>
          <w:b/>
          <w:bCs/>
          <w:sz w:val="20"/>
          <w:szCs w:val="20"/>
          <w:lang w:val="en-US"/>
        </w:rPr>
        <w:t xml:space="preserve"> (ANOVA)</w:t>
      </w:r>
    </w:p>
    <w:p w14:paraId="72077F19" w14:textId="5AEC4B13" w:rsidR="003115B7" w:rsidRPr="003115B7" w:rsidRDefault="00906F4B" w:rsidP="00CD5852">
      <w:pPr>
        <w:spacing w:line="360" w:lineRule="auto"/>
        <w:jc w:val="both"/>
        <w:rPr>
          <w:rFonts w:ascii="Arial" w:hAnsi="Arial" w:cs="Arial"/>
          <w:color w:val="000000" w:themeColor="text1"/>
          <w:sz w:val="20"/>
          <w:szCs w:val="20"/>
        </w:rPr>
      </w:pPr>
      <w:r>
        <w:rPr>
          <w:rFonts w:ascii="Arial" w:hAnsi="Arial" w:cs="Arial"/>
          <w:sz w:val="20"/>
          <w:szCs w:val="20"/>
        </w:rPr>
        <w:t>The ANOVA</w:t>
      </w:r>
      <w:r w:rsidR="00CF4752" w:rsidRPr="00A4245D">
        <w:rPr>
          <w:rFonts w:ascii="Arial" w:hAnsi="Arial" w:cs="Arial"/>
          <w:sz w:val="20"/>
          <w:szCs w:val="20"/>
        </w:rPr>
        <w:t xml:space="preserve"> was highl</w:t>
      </w:r>
      <w:r>
        <w:rPr>
          <w:rFonts w:ascii="Arial" w:hAnsi="Arial" w:cs="Arial"/>
          <w:sz w:val="20"/>
          <w:szCs w:val="20"/>
        </w:rPr>
        <w:t>y significant for all traits these are presented in T</w:t>
      </w:r>
      <w:r w:rsidR="00CF4752" w:rsidRPr="00A4245D">
        <w:rPr>
          <w:rFonts w:ascii="Arial" w:hAnsi="Arial" w:cs="Arial"/>
          <w:sz w:val="20"/>
          <w:szCs w:val="20"/>
        </w:rPr>
        <w:t>able 1. Analysis of variance for the experiment involving a set of 18 genotypes of cowpea for 10 character namely days to 50 % flowering, days to ma</w:t>
      </w:r>
      <w:r>
        <w:rPr>
          <w:rFonts w:ascii="Arial" w:hAnsi="Arial" w:cs="Arial"/>
          <w:sz w:val="20"/>
          <w:szCs w:val="20"/>
        </w:rPr>
        <w:t xml:space="preserve">turity, plant height, branches per plant, pods per cluster, </w:t>
      </w:r>
      <w:r w:rsidR="00CF4752" w:rsidRPr="00A4245D">
        <w:rPr>
          <w:rFonts w:ascii="Arial" w:hAnsi="Arial" w:cs="Arial"/>
          <w:sz w:val="20"/>
          <w:szCs w:val="20"/>
        </w:rPr>
        <w:t xml:space="preserve">pods </w:t>
      </w:r>
      <w:r>
        <w:rPr>
          <w:rFonts w:ascii="Arial" w:hAnsi="Arial" w:cs="Arial"/>
          <w:sz w:val="20"/>
          <w:szCs w:val="20"/>
        </w:rPr>
        <w:t xml:space="preserve">per plant, pod length, </w:t>
      </w:r>
      <w:r w:rsidR="00CF4752" w:rsidRPr="00A4245D">
        <w:rPr>
          <w:rFonts w:ascii="Arial" w:hAnsi="Arial" w:cs="Arial"/>
          <w:sz w:val="20"/>
          <w:szCs w:val="20"/>
        </w:rPr>
        <w:t xml:space="preserve">seed per pods, 100-seed weight and grain yield per plant </w:t>
      </w:r>
      <w:r w:rsidR="007336F1" w:rsidRPr="00A4245D">
        <w:rPr>
          <w:rFonts w:ascii="Arial" w:hAnsi="Arial" w:cs="Arial"/>
          <w:sz w:val="20"/>
          <w:szCs w:val="20"/>
        </w:rPr>
        <w:t>revealed</w:t>
      </w:r>
      <w:r w:rsidR="00CF4752" w:rsidRPr="00A4245D">
        <w:rPr>
          <w:rFonts w:ascii="Arial" w:hAnsi="Arial" w:cs="Arial"/>
          <w:sz w:val="20"/>
          <w:szCs w:val="20"/>
        </w:rPr>
        <w:t xml:space="preserve"> than mean sum of square were highly significant all characters indicating the presence of considerable genetic vari</w:t>
      </w:r>
      <w:r>
        <w:rPr>
          <w:rFonts w:ascii="Arial" w:hAnsi="Arial" w:cs="Arial"/>
          <w:sz w:val="20"/>
          <w:szCs w:val="20"/>
        </w:rPr>
        <w:t>ation in the experiment source</w:t>
      </w:r>
      <w:r w:rsidR="00CF4752" w:rsidRPr="00A4245D">
        <w:rPr>
          <w:rFonts w:ascii="Arial" w:hAnsi="Arial" w:cs="Arial"/>
          <w:sz w:val="20"/>
          <w:szCs w:val="20"/>
        </w:rPr>
        <w:t xml:space="preserve">. The significant variation for grain yield and its related traits in cowpea were also observed earlier workers like </w:t>
      </w:r>
      <w:r w:rsidR="00CF4752" w:rsidRPr="00A4245D">
        <w:rPr>
          <w:rFonts w:ascii="Arial" w:hAnsi="Arial" w:cs="Arial"/>
          <w:color w:val="000000" w:themeColor="text1"/>
          <w:sz w:val="20"/>
          <w:szCs w:val="20"/>
        </w:rPr>
        <w:t xml:space="preserve">Singh </w:t>
      </w:r>
      <w:r w:rsidR="00CF4752" w:rsidRPr="00A4245D">
        <w:rPr>
          <w:rFonts w:ascii="Arial" w:hAnsi="Arial" w:cs="Arial"/>
          <w:i/>
          <w:iCs/>
          <w:color w:val="000000" w:themeColor="text1"/>
          <w:sz w:val="20"/>
          <w:szCs w:val="20"/>
        </w:rPr>
        <w:t>et al.</w:t>
      </w:r>
      <w:r w:rsidR="00CF4752" w:rsidRPr="00A4245D">
        <w:rPr>
          <w:rFonts w:ascii="Arial" w:hAnsi="Arial" w:cs="Arial"/>
          <w:color w:val="000000" w:themeColor="text1"/>
          <w:sz w:val="20"/>
          <w:szCs w:val="20"/>
        </w:rPr>
        <w:t xml:space="preserve"> (2022), </w:t>
      </w:r>
      <w:proofErr w:type="spellStart"/>
      <w:r w:rsidR="00CF4752" w:rsidRPr="00A4245D">
        <w:rPr>
          <w:rFonts w:ascii="Arial" w:hAnsi="Arial" w:cs="Arial"/>
          <w:color w:val="000000" w:themeColor="text1"/>
          <w:sz w:val="20"/>
          <w:szCs w:val="20"/>
        </w:rPr>
        <w:t>Hulsure</w:t>
      </w:r>
      <w:proofErr w:type="spellEnd"/>
      <w:r w:rsidR="00CF4752" w:rsidRPr="00A4245D">
        <w:rPr>
          <w:rFonts w:ascii="Arial" w:hAnsi="Arial" w:cs="Arial"/>
          <w:color w:val="000000" w:themeColor="text1"/>
          <w:sz w:val="20"/>
          <w:szCs w:val="20"/>
        </w:rPr>
        <w:t xml:space="preserve"> </w:t>
      </w:r>
      <w:r w:rsidR="00CF4752" w:rsidRPr="00A4245D">
        <w:rPr>
          <w:rFonts w:ascii="Arial" w:hAnsi="Arial" w:cs="Arial"/>
          <w:i/>
          <w:iCs/>
          <w:color w:val="000000" w:themeColor="text1"/>
          <w:sz w:val="20"/>
          <w:szCs w:val="20"/>
        </w:rPr>
        <w:t>et al.</w:t>
      </w:r>
      <w:r w:rsidR="00CF4752" w:rsidRPr="00A4245D">
        <w:rPr>
          <w:rFonts w:ascii="Arial" w:hAnsi="Arial" w:cs="Arial"/>
          <w:color w:val="000000" w:themeColor="text1"/>
          <w:sz w:val="20"/>
          <w:szCs w:val="20"/>
        </w:rPr>
        <w:t xml:space="preserve"> (2022) and Kiran </w:t>
      </w:r>
      <w:r w:rsidR="00CF4752" w:rsidRPr="00A4245D">
        <w:rPr>
          <w:rFonts w:ascii="Arial" w:hAnsi="Arial" w:cs="Arial"/>
          <w:i/>
          <w:iCs/>
          <w:color w:val="000000" w:themeColor="text1"/>
          <w:sz w:val="20"/>
          <w:szCs w:val="20"/>
        </w:rPr>
        <w:t>et al.</w:t>
      </w:r>
      <w:r w:rsidR="00CF4752" w:rsidRPr="00A4245D">
        <w:rPr>
          <w:rFonts w:ascii="Arial" w:hAnsi="Arial" w:cs="Arial"/>
          <w:color w:val="000000" w:themeColor="text1"/>
          <w:sz w:val="20"/>
          <w:szCs w:val="20"/>
        </w:rPr>
        <w:t xml:space="preserve"> (2020).</w:t>
      </w:r>
    </w:p>
    <w:p w14:paraId="7BD0D797" w14:textId="77777777" w:rsidR="00CD5852" w:rsidRDefault="00A4245D" w:rsidP="00CD5852">
      <w:pPr>
        <w:spacing w:line="360" w:lineRule="auto"/>
        <w:jc w:val="both"/>
        <w:rPr>
          <w:rFonts w:ascii="Arial" w:hAnsi="Arial" w:cs="Arial"/>
          <w:b/>
          <w:bCs/>
          <w:color w:val="000000" w:themeColor="text1"/>
          <w:sz w:val="20"/>
          <w:szCs w:val="20"/>
        </w:rPr>
      </w:pPr>
      <w:r w:rsidRPr="00A4245D">
        <w:rPr>
          <w:rFonts w:ascii="Arial" w:hAnsi="Arial" w:cs="Arial"/>
          <w:b/>
          <w:bCs/>
          <w:color w:val="000000" w:themeColor="text1"/>
          <w:sz w:val="20"/>
          <w:szCs w:val="20"/>
        </w:rPr>
        <w:t xml:space="preserve">3.2 </w:t>
      </w:r>
      <w:r w:rsidR="00CF4752" w:rsidRPr="00A4245D">
        <w:rPr>
          <w:rFonts w:ascii="Arial" w:hAnsi="Arial" w:cs="Arial"/>
          <w:b/>
          <w:bCs/>
          <w:color w:val="000000" w:themeColor="text1"/>
          <w:sz w:val="20"/>
          <w:szCs w:val="20"/>
        </w:rPr>
        <w:t>Genetic Variability</w:t>
      </w:r>
    </w:p>
    <w:p w14:paraId="1E46A29D" w14:textId="545ABC12" w:rsidR="005D3FB7" w:rsidRPr="00195D97" w:rsidRDefault="00CF4752" w:rsidP="00195D97">
      <w:pPr>
        <w:spacing w:line="360" w:lineRule="auto"/>
        <w:jc w:val="both"/>
        <w:rPr>
          <w:rFonts w:ascii="Arial" w:hAnsi="Arial" w:cs="Arial"/>
          <w:b/>
          <w:bCs/>
          <w:sz w:val="20"/>
          <w:szCs w:val="20"/>
          <w:lang w:val="en-US"/>
        </w:rPr>
      </w:pPr>
      <w:r w:rsidRPr="00A4245D">
        <w:rPr>
          <w:rFonts w:ascii="Arial" w:hAnsi="Arial" w:cs="Arial"/>
          <w:sz w:val="20"/>
          <w:szCs w:val="20"/>
        </w:rPr>
        <w:t xml:space="preserve">The </w:t>
      </w:r>
      <w:r w:rsidR="00BF4DD2" w:rsidRPr="00A4245D">
        <w:rPr>
          <w:rFonts w:ascii="Arial" w:hAnsi="Arial" w:cs="Arial"/>
          <w:sz w:val="20"/>
          <w:szCs w:val="20"/>
        </w:rPr>
        <w:t xml:space="preserve">various quantitative characters were studied in cowpea genotypes for evaluating genetic variability parameters such as phenotypic coefficient of variance, </w:t>
      </w:r>
    </w:p>
    <w:p w14:paraId="5BCC4F31" w14:textId="7CEEC04E" w:rsidR="00C85F63" w:rsidRPr="00A4245D" w:rsidRDefault="00C85F63" w:rsidP="00195D97">
      <w:pPr>
        <w:spacing w:after="0" w:line="360" w:lineRule="auto"/>
        <w:jc w:val="center"/>
        <w:rPr>
          <w:rFonts w:ascii="Arial" w:hAnsi="Arial" w:cs="Arial"/>
          <w:sz w:val="20"/>
          <w:szCs w:val="20"/>
          <w:lang w:val="en-US"/>
        </w:rPr>
      </w:pPr>
      <w:r w:rsidRPr="00A4245D">
        <w:rPr>
          <w:rFonts w:ascii="Arial" w:hAnsi="Arial" w:cs="Arial"/>
          <w:b/>
          <w:bCs/>
          <w:sz w:val="20"/>
          <w:szCs w:val="20"/>
        </w:rPr>
        <w:t>Table 1: An</w:t>
      </w:r>
      <w:r w:rsidR="00906F4B">
        <w:rPr>
          <w:rFonts w:ascii="Arial" w:hAnsi="Arial" w:cs="Arial"/>
          <w:b/>
          <w:bCs/>
          <w:sz w:val="20"/>
          <w:szCs w:val="20"/>
        </w:rPr>
        <w:t>alysis of Variance for various</w:t>
      </w:r>
      <w:r w:rsidRPr="00A4245D">
        <w:rPr>
          <w:rFonts w:ascii="Arial" w:hAnsi="Arial" w:cs="Arial"/>
          <w:b/>
          <w:bCs/>
          <w:sz w:val="20"/>
          <w:szCs w:val="20"/>
        </w:rPr>
        <w:t xml:space="preserve"> </w:t>
      </w:r>
      <w:r w:rsidR="00906F4B">
        <w:rPr>
          <w:rFonts w:ascii="Arial" w:hAnsi="Arial" w:cs="Arial"/>
          <w:b/>
          <w:bCs/>
          <w:sz w:val="20"/>
          <w:szCs w:val="20"/>
        </w:rPr>
        <w:t xml:space="preserve">characters of </w:t>
      </w:r>
      <w:r w:rsidRPr="00A4245D">
        <w:rPr>
          <w:rFonts w:ascii="Arial" w:hAnsi="Arial" w:cs="Arial"/>
          <w:b/>
          <w:bCs/>
          <w:sz w:val="20"/>
          <w:szCs w:val="20"/>
        </w:rPr>
        <w:t>cowpea genotypes.</w:t>
      </w:r>
    </w:p>
    <w:tbl>
      <w:tblPr>
        <w:tblStyle w:val="TableGrid"/>
        <w:tblW w:w="5000" w:type="pct"/>
        <w:tblLook w:val="04A0" w:firstRow="1" w:lastRow="0" w:firstColumn="1" w:lastColumn="0" w:noHBand="0" w:noVBand="1"/>
      </w:tblPr>
      <w:tblGrid>
        <w:gridCol w:w="1818"/>
        <w:gridCol w:w="2610"/>
        <w:gridCol w:w="2880"/>
        <w:gridCol w:w="2268"/>
      </w:tblGrid>
      <w:tr w:rsidR="00C85F63" w:rsidRPr="00A4245D" w14:paraId="7B8CEE57" w14:textId="77777777" w:rsidTr="00195D97">
        <w:trPr>
          <w:trHeight w:val="332"/>
        </w:trPr>
        <w:tc>
          <w:tcPr>
            <w:tcW w:w="949" w:type="pct"/>
            <w:vAlign w:val="center"/>
          </w:tcPr>
          <w:p w14:paraId="4B3EFC18" w14:textId="77777777" w:rsidR="00C85F63" w:rsidRPr="00A4245D" w:rsidRDefault="00C85F63" w:rsidP="00195D97">
            <w:pPr>
              <w:spacing w:line="360" w:lineRule="auto"/>
              <w:ind w:left="540"/>
              <w:jc w:val="both"/>
              <w:rPr>
                <w:rFonts w:ascii="Arial" w:hAnsi="Arial" w:cs="Arial"/>
                <w:b/>
                <w:bCs/>
                <w:sz w:val="20"/>
                <w:szCs w:val="20"/>
              </w:rPr>
            </w:pPr>
            <w:r w:rsidRPr="00A4245D">
              <w:rPr>
                <w:rFonts w:ascii="Arial" w:hAnsi="Arial" w:cs="Arial"/>
                <w:b/>
                <w:bCs/>
                <w:sz w:val="20"/>
                <w:szCs w:val="20"/>
              </w:rPr>
              <w:t>Characters</w:t>
            </w:r>
          </w:p>
        </w:tc>
        <w:tc>
          <w:tcPr>
            <w:tcW w:w="4051" w:type="pct"/>
            <w:gridSpan w:val="3"/>
            <w:vAlign w:val="center"/>
          </w:tcPr>
          <w:p w14:paraId="4A5A0C0B" w14:textId="13DACD69" w:rsidR="00C85F63" w:rsidRPr="00A4245D" w:rsidRDefault="00C85F63" w:rsidP="00195D97">
            <w:pPr>
              <w:spacing w:line="360" w:lineRule="auto"/>
              <w:ind w:left="540"/>
              <w:jc w:val="center"/>
              <w:rPr>
                <w:rFonts w:ascii="Arial" w:hAnsi="Arial" w:cs="Arial"/>
                <w:b/>
                <w:bCs/>
                <w:sz w:val="20"/>
                <w:szCs w:val="20"/>
              </w:rPr>
            </w:pPr>
            <w:r w:rsidRPr="00A4245D">
              <w:rPr>
                <w:rFonts w:ascii="Arial" w:hAnsi="Arial" w:cs="Arial"/>
                <w:b/>
                <w:bCs/>
                <w:sz w:val="20"/>
                <w:szCs w:val="20"/>
              </w:rPr>
              <w:t>Mean Sum of Square</w:t>
            </w:r>
            <w:r w:rsidR="00906F4B">
              <w:rPr>
                <w:rFonts w:ascii="Arial" w:hAnsi="Arial" w:cs="Arial"/>
                <w:b/>
                <w:bCs/>
                <w:sz w:val="20"/>
                <w:szCs w:val="20"/>
              </w:rPr>
              <w:t xml:space="preserve"> (MSS)</w:t>
            </w:r>
          </w:p>
        </w:tc>
      </w:tr>
      <w:tr w:rsidR="00C85F63" w:rsidRPr="00A4245D" w14:paraId="2BC6E203" w14:textId="77777777" w:rsidTr="00195D97">
        <w:trPr>
          <w:trHeight w:val="16"/>
        </w:trPr>
        <w:tc>
          <w:tcPr>
            <w:tcW w:w="949" w:type="pct"/>
            <w:vAlign w:val="center"/>
          </w:tcPr>
          <w:p w14:paraId="68A07278" w14:textId="77777777" w:rsidR="00C85F63" w:rsidRPr="00A4245D" w:rsidRDefault="00C85F63" w:rsidP="00674CEE">
            <w:pPr>
              <w:spacing w:line="360" w:lineRule="auto"/>
              <w:ind w:left="540"/>
              <w:jc w:val="both"/>
              <w:rPr>
                <w:rFonts w:ascii="Arial" w:hAnsi="Arial" w:cs="Arial"/>
                <w:b/>
                <w:bCs/>
                <w:sz w:val="20"/>
                <w:szCs w:val="20"/>
              </w:rPr>
            </w:pPr>
          </w:p>
        </w:tc>
        <w:tc>
          <w:tcPr>
            <w:tcW w:w="1363" w:type="pct"/>
            <w:vAlign w:val="center"/>
          </w:tcPr>
          <w:p w14:paraId="33B2F8BC" w14:textId="4F9A5790" w:rsidR="00C85F63" w:rsidRPr="00A4245D" w:rsidRDefault="00195D97" w:rsidP="00674CEE">
            <w:pPr>
              <w:spacing w:line="360" w:lineRule="auto"/>
              <w:ind w:left="540"/>
              <w:jc w:val="both"/>
              <w:rPr>
                <w:rFonts w:ascii="Arial" w:hAnsi="Arial" w:cs="Arial"/>
                <w:b/>
                <w:bCs/>
                <w:sz w:val="20"/>
                <w:szCs w:val="20"/>
              </w:rPr>
            </w:pPr>
            <w:r>
              <w:rPr>
                <w:rFonts w:ascii="Arial" w:hAnsi="Arial" w:cs="Arial"/>
                <w:b/>
                <w:bCs/>
                <w:sz w:val="20"/>
                <w:szCs w:val="20"/>
              </w:rPr>
              <w:t xml:space="preserve">Replication </w:t>
            </w:r>
            <w:r w:rsidR="00C85F63" w:rsidRPr="00A4245D">
              <w:rPr>
                <w:rFonts w:ascii="Arial" w:hAnsi="Arial" w:cs="Arial"/>
                <w:b/>
                <w:bCs/>
                <w:sz w:val="20"/>
                <w:szCs w:val="20"/>
              </w:rPr>
              <w:t>(2df)</w:t>
            </w:r>
          </w:p>
        </w:tc>
        <w:tc>
          <w:tcPr>
            <w:tcW w:w="1504" w:type="pct"/>
            <w:vAlign w:val="center"/>
          </w:tcPr>
          <w:p w14:paraId="4F9F8037" w14:textId="6D075DB6" w:rsidR="00C85F63" w:rsidRPr="00A4245D" w:rsidRDefault="00195D97" w:rsidP="00674CEE">
            <w:pPr>
              <w:spacing w:line="360" w:lineRule="auto"/>
              <w:ind w:left="540"/>
              <w:jc w:val="both"/>
              <w:rPr>
                <w:rFonts w:ascii="Arial" w:hAnsi="Arial" w:cs="Arial"/>
                <w:b/>
                <w:bCs/>
                <w:sz w:val="20"/>
                <w:szCs w:val="20"/>
              </w:rPr>
            </w:pPr>
            <w:r>
              <w:rPr>
                <w:rFonts w:ascii="Arial" w:hAnsi="Arial" w:cs="Arial"/>
                <w:b/>
                <w:bCs/>
                <w:sz w:val="20"/>
                <w:szCs w:val="20"/>
              </w:rPr>
              <w:t xml:space="preserve">Genotypes </w:t>
            </w:r>
            <w:r w:rsidR="00C85F63" w:rsidRPr="00A4245D">
              <w:rPr>
                <w:rFonts w:ascii="Arial" w:hAnsi="Arial" w:cs="Arial"/>
                <w:b/>
                <w:bCs/>
                <w:sz w:val="20"/>
                <w:szCs w:val="20"/>
              </w:rPr>
              <w:t>(17df)</w:t>
            </w:r>
          </w:p>
        </w:tc>
        <w:tc>
          <w:tcPr>
            <w:tcW w:w="1184" w:type="pct"/>
            <w:vAlign w:val="center"/>
          </w:tcPr>
          <w:p w14:paraId="59E11A9D" w14:textId="4EA2F625" w:rsidR="00C85F63" w:rsidRPr="00A4245D" w:rsidRDefault="00195D97" w:rsidP="00674CEE">
            <w:pPr>
              <w:spacing w:line="360" w:lineRule="auto"/>
              <w:ind w:left="540"/>
              <w:jc w:val="both"/>
              <w:rPr>
                <w:rFonts w:ascii="Arial" w:hAnsi="Arial" w:cs="Arial"/>
                <w:b/>
                <w:bCs/>
                <w:sz w:val="20"/>
                <w:szCs w:val="20"/>
              </w:rPr>
            </w:pPr>
            <w:r>
              <w:rPr>
                <w:rFonts w:ascii="Arial" w:hAnsi="Arial" w:cs="Arial"/>
                <w:b/>
                <w:bCs/>
                <w:sz w:val="20"/>
                <w:szCs w:val="20"/>
              </w:rPr>
              <w:t>Error</w:t>
            </w:r>
            <w:r w:rsidR="00C85F63" w:rsidRPr="00A4245D">
              <w:rPr>
                <w:rFonts w:ascii="Arial" w:hAnsi="Arial" w:cs="Arial"/>
                <w:b/>
                <w:bCs/>
                <w:sz w:val="20"/>
                <w:szCs w:val="20"/>
              </w:rPr>
              <w:t>(34df)</w:t>
            </w:r>
          </w:p>
        </w:tc>
      </w:tr>
      <w:tr w:rsidR="00195D97" w:rsidRPr="00A4245D" w14:paraId="3C3A798E" w14:textId="77777777" w:rsidTr="00195D97">
        <w:trPr>
          <w:trHeight w:val="16"/>
        </w:trPr>
        <w:tc>
          <w:tcPr>
            <w:tcW w:w="949" w:type="pct"/>
            <w:vAlign w:val="center"/>
          </w:tcPr>
          <w:p w14:paraId="07D952ED" w14:textId="20E9AFA8" w:rsidR="00195D97" w:rsidRPr="00E848CB" w:rsidRDefault="00195D97" w:rsidP="00195D97">
            <w:pPr>
              <w:spacing w:line="360" w:lineRule="auto"/>
              <w:jc w:val="both"/>
              <w:rPr>
                <w:rFonts w:ascii="Arial" w:hAnsi="Arial" w:cs="Arial"/>
                <w:color w:val="000000"/>
                <w:sz w:val="20"/>
                <w:szCs w:val="20"/>
              </w:rPr>
            </w:pPr>
            <w:r>
              <w:rPr>
                <w:rFonts w:ascii="Arial" w:hAnsi="Arial" w:cs="Arial"/>
                <w:color w:val="000000"/>
                <w:sz w:val="20"/>
                <w:szCs w:val="20"/>
              </w:rPr>
              <w:t>DFF</w:t>
            </w:r>
          </w:p>
        </w:tc>
        <w:tc>
          <w:tcPr>
            <w:tcW w:w="1363" w:type="pct"/>
            <w:vAlign w:val="center"/>
          </w:tcPr>
          <w:p w14:paraId="374F0CAA"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1.351</w:t>
            </w:r>
          </w:p>
        </w:tc>
        <w:tc>
          <w:tcPr>
            <w:tcW w:w="1504" w:type="pct"/>
            <w:vAlign w:val="center"/>
          </w:tcPr>
          <w:p w14:paraId="6EA5A2EE"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43.668**</w:t>
            </w:r>
          </w:p>
        </w:tc>
        <w:tc>
          <w:tcPr>
            <w:tcW w:w="1184" w:type="pct"/>
            <w:vAlign w:val="center"/>
          </w:tcPr>
          <w:p w14:paraId="6368881C"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20.116</w:t>
            </w:r>
          </w:p>
        </w:tc>
      </w:tr>
      <w:tr w:rsidR="00195D97" w:rsidRPr="00A4245D" w14:paraId="1744E6DD" w14:textId="77777777" w:rsidTr="00195D97">
        <w:trPr>
          <w:trHeight w:val="16"/>
        </w:trPr>
        <w:tc>
          <w:tcPr>
            <w:tcW w:w="949" w:type="pct"/>
            <w:vAlign w:val="center"/>
          </w:tcPr>
          <w:p w14:paraId="2A561F31" w14:textId="09C9A61F" w:rsidR="00195D97" w:rsidRPr="00E848CB" w:rsidRDefault="00195D97" w:rsidP="00195D97">
            <w:pPr>
              <w:spacing w:line="360" w:lineRule="auto"/>
              <w:jc w:val="both"/>
              <w:rPr>
                <w:rFonts w:ascii="Arial" w:hAnsi="Arial" w:cs="Arial"/>
                <w:color w:val="000000"/>
                <w:sz w:val="20"/>
                <w:szCs w:val="20"/>
              </w:rPr>
            </w:pPr>
            <w:r>
              <w:rPr>
                <w:rFonts w:ascii="Arial" w:hAnsi="Arial" w:cs="Arial"/>
                <w:color w:val="000000"/>
                <w:sz w:val="20"/>
                <w:szCs w:val="20"/>
              </w:rPr>
              <w:t>DM</w:t>
            </w:r>
          </w:p>
        </w:tc>
        <w:tc>
          <w:tcPr>
            <w:tcW w:w="1363" w:type="pct"/>
            <w:vAlign w:val="center"/>
          </w:tcPr>
          <w:p w14:paraId="44F77623"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1.500</w:t>
            </w:r>
          </w:p>
        </w:tc>
        <w:tc>
          <w:tcPr>
            <w:tcW w:w="1504" w:type="pct"/>
            <w:vAlign w:val="center"/>
          </w:tcPr>
          <w:p w14:paraId="647C06A9"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32.990**</w:t>
            </w:r>
          </w:p>
        </w:tc>
        <w:tc>
          <w:tcPr>
            <w:tcW w:w="1184" w:type="pct"/>
            <w:vAlign w:val="center"/>
          </w:tcPr>
          <w:p w14:paraId="05187B75"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16.460</w:t>
            </w:r>
          </w:p>
        </w:tc>
      </w:tr>
      <w:tr w:rsidR="00195D97" w:rsidRPr="00A4245D" w14:paraId="685B7385" w14:textId="77777777" w:rsidTr="00195D97">
        <w:trPr>
          <w:trHeight w:val="16"/>
        </w:trPr>
        <w:tc>
          <w:tcPr>
            <w:tcW w:w="949" w:type="pct"/>
            <w:vAlign w:val="center"/>
          </w:tcPr>
          <w:p w14:paraId="495957F8" w14:textId="6C2DF4EB" w:rsidR="00195D97" w:rsidRPr="00E848CB" w:rsidRDefault="00195D97" w:rsidP="00195D97">
            <w:pPr>
              <w:spacing w:line="360" w:lineRule="auto"/>
              <w:jc w:val="both"/>
              <w:rPr>
                <w:rFonts w:ascii="Arial" w:hAnsi="Arial" w:cs="Arial"/>
                <w:color w:val="000000"/>
                <w:sz w:val="20"/>
                <w:szCs w:val="20"/>
              </w:rPr>
            </w:pPr>
            <w:r>
              <w:rPr>
                <w:rFonts w:ascii="Arial" w:hAnsi="Arial" w:cs="Arial"/>
                <w:color w:val="000000"/>
                <w:sz w:val="20"/>
                <w:szCs w:val="20"/>
              </w:rPr>
              <w:t>PH</w:t>
            </w:r>
            <w:r w:rsidRPr="00E848CB">
              <w:rPr>
                <w:rFonts w:ascii="Arial" w:hAnsi="Arial" w:cs="Arial"/>
                <w:color w:val="000000"/>
                <w:sz w:val="20"/>
                <w:szCs w:val="20"/>
              </w:rPr>
              <w:t xml:space="preserve"> (cm)</w:t>
            </w:r>
          </w:p>
        </w:tc>
        <w:tc>
          <w:tcPr>
            <w:tcW w:w="1363" w:type="pct"/>
            <w:vAlign w:val="center"/>
          </w:tcPr>
          <w:p w14:paraId="03909AF7"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4.062</w:t>
            </w:r>
          </w:p>
        </w:tc>
        <w:tc>
          <w:tcPr>
            <w:tcW w:w="1504" w:type="pct"/>
            <w:vAlign w:val="center"/>
          </w:tcPr>
          <w:p w14:paraId="5D95AF59"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246.562**</w:t>
            </w:r>
          </w:p>
        </w:tc>
        <w:tc>
          <w:tcPr>
            <w:tcW w:w="1184" w:type="pct"/>
            <w:vAlign w:val="center"/>
          </w:tcPr>
          <w:p w14:paraId="5274DD52"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5.347</w:t>
            </w:r>
          </w:p>
        </w:tc>
      </w:tr>
      <w:tr w:rsidR="00195D97" w:rsidRPr="00A4245D" w14:paraId="58F3CD72" w14:textId="77777777" w:rsidTr="00195D97">
        <w:trPr>
          <w:trHeight w:val="16"/>
        </w:trPr>
        <w:tc>
          <w:tcPr>
            <w:tcW w:w="949" w:type="pct"/>
            <w:vAlign w:val="center"/>
          </w:tcPr>
          <w:p w14:paraId="176BA244" w14:textId="0812E151" w:rsidR="00195D97" w:rsidRPr="00E848CB" w:rsidRDefault="00195D97" w:rsidP="00195D97">
            <w:pPr>
              <w:spacing w:line="360" w:lineRule="auto"/>
              <w:jc w:val="both"/>
              <w:rPr>
                <w:rFonts w:ascii="Arial" w:hAnsi="Arial" w:cs="Arial"/>
                <w:color w:val="000000"/>
                <w:sz w:val="20"/>
                <w:szCs w:val="20"/>
              </w:rPr>
            </w:pPr>
            <w:r>
              <w:rPr>
                <w:rFonts w:ascii="Arial" w:hAnsi="Arial" w:cs="Arial"/>
                <w:color w:val="000000"/>
                <w:sz w:val="20"/>
                <w:szCs w:val="20"/>
              </w:rPr>
              <w:t>BP</w:t>
            </w:r>
          </w:p>
        </w:tc>
        <w:tc>
          <w:tcPr>
            <w:tcW w:w="1363" w:type="pct"/>
            <w:vAlign w:val="center"/>
          </w:tcPr>
          <w:p w14:paraId="173CC23A"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0.091</w:t>
            </w:r>
          </w:p>
        </w:tc>
        <w:tc>
          <w:tcPr>
            <w:tcW w:w="1504" w:type="pct"/>
            <w:vAlign w:val="center"/>
          </w:tcPr>
          <w:p w14:paraId="10F3F567"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2.739**</w:t>
            </w:r>
          </w:p>
        </w:tc>
        <w:tc>
          <w:tcPr>
            <w:tcW w:w="1184" w:type="pct"/>
            <w:vAlign w:val="center"/>
          </w:tcPr>
          <w:p w14:paraId="7A1A2B15"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0.688</w:t>
            </w:r>
          </w:p>
        </w:tc>
      </w:tr>
      <w:tr w:rsidR="00195D97" w:rsidRPr="00A4245D" w14:paraId="2C8D572D" w14:textId="77777777" w:rsidTr="00195D97">
        <w:trPr>
          <w:trHeight w:val="16"/>
        </w:trPr>
        <w:tc>
          <w:tcPr>
            <w:tcW w:w="949" w:type="pct"/>
            <w:vAlign w:val="center"/>
          </w:tcPr>
          <w:p w14:paraId="1C1D8255" w14:textId="46E64DBD" w:rsidR="00195D97" w:rsidRPr="00E848CB" w:rsidRDefault="00195D97" w:rsidP="00195D97">
            <w:pPr>
              <w:spacing w:line="360" w:lineRule="auto"/>
              <w:jc w:val="both"/>
              <w:rPr>
                <w:rFonts w:ascii="Arial" w:hAnsi="Arial" w:cs="Arial"/>
                <w:color w:val="000000"/>
                <w:sz w:val="20"/>
                <w:szCs w:val="20"/>
              </w:rPr>
            </w:pPr>
            <w:r>
              <w:rPr>
                <w:rFonts w:ascii="Arial" w:hAnsi="Arial" w:cs="Arial"/>
                <w:color w:val="000000"/>
                <w:sz w:val="20"/>
                <w:szCs w:val="20"/>
              </w:rPr>
              <w:t>PP</w:t>
            </w:r>
          </w:p>
        </w:tc>
        <w:tc>
          <w:tcPr>
            <w:tcW w:w="1363" w:type="pct"/>
            <w:vAlign w:val="center"/>
          </w:tcPr>
          <w:p w14:paraId="331DAA48"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4.846</w:t>
            </w:r>
          </w:p>
        </w:tc>
        <w:tc>
          <w:tcPr>
            <w:tcW w:w="1504" w:type="pct"/>
            <w:vAlign w:val="center"/>
          </w:tcPr>
          <w:p w14:paraId="141A56DD"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19.370**</w:t>
            </w:r>
          </w:p>
        </w:tc>
        <w:tc>
          <w:tcPr>
            <w:tcW w:w="1184" w:type="pct"/>
            <w:vAlign w:val="center"/>
          </w:tcPr>
          <w:p w14:paraId="5183136E"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4.913</w:t>
            </w:r>
          </w:p>
        </w:tc>
      </w:tr>
      <w:tr w:rsidR="00195D97" w:rsidRPr="00A4245D" w14:paraId="41B5C9DB" w14:textId="77777777" w:rsidTr="00195D97">
        <w:trPr>
          <w:trHeight w:val="16"/>
        </w:trPr>
        <w:tc>
          <w:tcPr>
            <w:tcW w:w="949" w:type="pct"/>
            <w:vAlign w:val="center"/>
          </w:tcPr>
          <w:p w14:paraId="4556289F" w14:textId="3B8782D1" w:rsidR="00195D97" w:rsidRPr="00E848CB" w:rsidRDefault="00195D97" w:rsidP="00195D97">
            <w:pPr>
              <w:spacing w:line="360" w:lineRule="auto"/>
              <w:jc w:val="both"/>
              <w:rPr>
                <w:rFonts w:ascii="Arial" w:hAnsi="Arial" w:cs="Arial"/>
                <w:color w:val="000000"/>
                <w:sz w:val="20"/>
                <w:szCs w:val="20"/>
              </w:rPr>
            </w:pPr>
            <w:r>
              <w:rPr>
                <w:rFonts w:ascii="Arial" w:hAnsi="Arial" w:cs="Arial"/>
                <w:color w:val="000000"/>
                <w:sz w:val="20"/>
                <w:szCs w:val="20"/>
              </w:rPr>
              <w:t>PC</w:t>
            </w:r>
          </w:p>
        </w:tc>
        <w:tc>
          <w:tcPr>
            <w:tcW w:w="1363" w:type="pct"/>
            <w:vAlign w:val="center"/>
          </w:tcPr>
          <w:p w14:paraId="15613C59"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0.375</w:t>
            </w:r>
          </w:p>
        </w:tc>
        <w:tc>
          <w:tcPr>
            <w:tcW w:w="1504" w:type="pct"/>
            <w:vAlign w:val="center"/>
          </w:tcPr>
          <w:p w14:paraId="4E54DAFA"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0.667**</w:t>
            </w:r>
          </w:p>
        </w:tc>
        <w:tc>
          <w:tcPr>
            <w:tcW w:w="1184" w:type="pct"/>
            <w:vAlign w:val="center"/>
          </w:tcPr>
          <w:p w14:paraId="28618EF3"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0.117</w:t>
            </w:r>
          </w:p>
        </w:tc>
      </w:tr>
      <w:tr w:rsidR="00195D97" w:rsidRPr="00A4245D" w14:paraId="3E9A3415" w14:textId="77777777" w:rsidTr="00195D97">
        <w:trPr>
          <w:trHeight w:val="16"/>
        </w:trPr>
        <w:tc>
          <w:tcPr>
            <w:tcW w:w="949" w:type="pct"/>
            <w:vAlign w:val="center"/>
          </w:tcPr>
          <w:p w14:paraId="760DBEA2" w14:textId="4F55BD9B" w:rsidR="00195D97" w:rsidRPr="00E848CB" w:rsidRDefault="00195D97" w:rsidP="00195D97">
            <w:pPr>
              <w:spacing w:line="360" w:lineRule="auto"/>
              <w:jc w:val="both"/>
              <w:rPr>
                <w:rFonts w:ascii="Arial" w:hAnsi="Arial" w:cs="Arial"/>
                <w:color w:val="000000"/>
                <w:sz w:val="20"/>
                <w:szCs w:val="20"/>
              </w:rPr>
            </w:pPr>
            <w:r>
              <w:rPr>
                <w:rFonts w:ascii="Arial" w:hAnsi="Arial" w:cs="Arial"/>
                <w:color w:val="000000"/>
                <w:sz w:val="20"/>
                <w:szCs w:val="20"/>
              </w:rPr>
              <w:t>PL (cm)</w:t>
            </w:r>
          </w:p>
        </w:tc>
        <w:tc>
          <w:tcPr>
            <w:tcW w:w="1363" w:type="pct"/>
            <w:vAlign w:val="center"/>
          </w:tcPr>
          <w:p w14:paraId="08573229"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2.969</w:t>
            </w:r>
          </w:p>
        </w:tc>
        <w:tc>
          <w:tcPr>
            <w:tcW w:w="1504" w:type="pct"/>
            <w:vAlign w:val="center"/>
          </w:tcPr>
          <w:p w14:paraId="142BF230"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5.356**</w:t>
            </w:r>
          </w:p>
        </w:tc>
        <w:tc>
          <w:tcPr>
            <w:tcW w:w="1184" w:type="pct"/>
            <w:vAlign w:val="center"/>
          </w:tcPr>
          <w:p w14:paraId="74F6E41D"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2.473</w:t>
            </w:r>
          </w:p>
        </w:tc>
      </w:tr>
      <w:tr w:rsidR="00195D97" w:rsidRPr="00A4245D" w14:paraId="2E2EA054" w14:textId="77777777" w:rsidTr="00195D97">
        <w:trPr>
          <w:trHeight w:val="16"/>
        </w:trPr>
        <w:tc>
          <w:tcPr>
            <w:tcW w:w="949" w:type="pct"/>
            <w:vAlign w:val="center"/>
          </w:tcPr>
          <w:p w14:paraId="3CCCD3BC" w14:textId="6E8CAF1E" w:rsidR="00195D97" w:rsidRPr="00E848CB" w:rsidRDefault="00195D97" w:rsidP="00195D97">
            <w:pPr>
              <w:spacing w:line="360" w:lineRule="auto"/>
              <w:jc w:val="both"/>
              <w:rPr>
                <w:rFonts w:ascii="Arial" w:hAnsi="Arial" w:cs="Arial"/>
                <w:color w:val="000000"/>
                <w:sz w:val="20"/>
                <w:szCs w:val="20"/>
              </w:rPr>
            </w:pPr>
            <w:r>
              <w:rPr>
                <w:rFonts w:ascii="Arial" w:hAnsi="Arial" w:cs="Arial"/>
                <w:color w:val="000000"/>
                <w:sz w:val="20"/>
                <w:szCs w:val="20"/>
              </w:rPr>
              <w:t>SP</w:t>
            </w:r>
          </w:p>
        </w:tc>
        <w:tc>
          <w:tcPr>
            <w:tcW w:w="1363" w:type="pct"/>
            <w:vAlign w:val="center"/>
          </w:tcPr>
          <w:p w14:paraId="18E39F6D"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0.216</w:t>
            </w:r>
          </w:p>
        </w:tc>
        <w:tc>
          <w:tcPr>
            <w:tcW w:w="1504" w:type="pct"/>
            <w:vAlign w:val="center"/>
          </w:tcPr>
          <w:p w14:paraId="6F67E10D"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4.319**</w:t>
            </w:r>
          </w:p>
        </w:tc>
        <w:tc>
          <w:tcPr>
            <w:tcW w:w="1184" w:type="pct"/>
            <w:vAlign w:val="center"/>
          </w:tcPr>
          <w:p w14:paraId="7F31A25C"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2.040</w:t>
            </w:r>
          </w:p>
        </w:tc>
      </w:tr>
      <w:tr w:rsidR="00195D97" w:rsidRPr="00A4245D" w14:paraId="4A80479D" w14:textId="77777777" w:rsidTr="00195D97">
        <w:trPr>
          <w:trHeight w:val="16"/>
        </w:trPr>
        <w:tc>
          <w:tcPr>
            <w:tcW w:w="949" w:type="pct"/>
            <w:vAlign w:val="center"/>
          </w:tcPr>
          <w:p w14:paraId="4DC98890" w14:textId="41A6BB5F" w:rsidR="00195D97" w:rsidRPr="00E848CB" w:rsidRDefault="00195D97" w:rsidP="00195D97">
            <w:pPr>
              <w:spacing w:line="360" w:lineRule="auto"/>
              <w:jc w:val="both"/>
              <w:rPr>
                <w:rFonts w:ascii="Arial" w:hAnsi="Arial" w:cs="Arial"/>
                <w:color w:val="000000"/>
                <w:sz w:val="20"/>
                <w:szCs w:val="20"/>
              </w:rPr>
            </w:pPr>
            <w:r>
              <w:rPr>
                <w:rFonts w:ascii="Arial" w:hAnsi="Arial" w:cs="Arial"/>
                <w:color w:val="000000"/>
                <w:sz w:val="20"/>
                <w:szCs w:val="20"/>
              </w:rPr>
              <w:t>SW (g)</w:t>
            </w:r>
          </w:p>
        </w:tc>
        <w:tc>
          <w:tcPr>
            <w:tcW w:w="1363" w:type="pct"/>
            <w:vAlign w:val="center"/>
          </w:tcPr>
          <w:p w14:paraId="4788D22E"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0.361</w:t>
            </w:r>
          </w:p>
        </w:tc>
        <w:tc>
          <w:tcPr>
            <w:tcW w:w="1504" w:type="pct"/>
          </w:tcPr>
          <w:p w14:paraId="66F40EB1"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3.466**</w:t>
            </w:r>
          </w:p>
        </w:tc>
        <w:tc>
          <w:tcPr>
            <w:tcW w:w="1184" w:type="pct"/>
            <w:vAlign w:val="center"/>
          </w:tcPr>
          <w:p w14:paraId="3BE4904A"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0.260</w:t>
            </w:r>
          </w:p>
        </w:tc>
      </w:tr>
      <w:tr w:rsidR="00195D97" w:rsidRPr="00A4245D" w14:paraId="011DC7AC" w14:textId="77777777" w:rsidTr="00195D97">
        <w:trPr>
          <w:trHeight w:val="16"/>
        </w:trPr>
        <w:tc>
          <w:tcPr>
            <w:tcW w:w="949" w:type="pct"/>
            <w:vAlign w:val="center"/>
          </w:tcPr>
          <w:p w14:paraId="36483EFB" w14:textId="20FF4CF3" w:rsidR="00195D97" w:rsidRPr="00E848CB" w:rsidRDefault="00195D97" w:rsidP="00195D97">
            <w:pPr>
              <w:spacing w:line="360" w:lineRule="auto"/>
              <w:jc w:val="both"/>
              <w:rPr>
                <w:rFonts w:ascii="Arial" w:hAnsi="Arial" w:cs="Arial"/>
                <w:sz w:val="20"/>
                <w:szCs w:val="20"/>
              </w:rPr>
            </w:pPr>
            <w:r>
              <w:rPr>
                <w:rFonts w:ascii="Arial" w:hAnsi="Arial" w:cs="Arial"/>
                <w:sz w:val="20"/>
                <w:szCs w:val="20"/>
              </w:rPr>
              <w:lastRenderedPageBreak/>
              <w:t>GY (g)</w:t>
            </w:r>
          </w:p>
        </w:tc>
        <w:tc>
          <w:tcPr>
            <w:tcW w:w="1363" w:type="pct"/>
            <w:vAlign w:val="center"/>
          </w:tcPr>
          <w:p w14:paraId="0CA50112"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0.828</w:t>
            </w:r>
          </w:p>
        </w:tc>
        <w:tc>
          <w:tcPr>
            <w:tcW w:w="1504" w:type="pct"/>
            <w:vAlign w:val="center"/>
          </w:tcPr>
          <w:p w14:paraId="3126D9DF"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4.100**</w:t>
            </w:r>
          </w:p>
        </w:tc>
        <w:tc>
          <w:tcPr>
            <w:tcW w:w="1184" w:type="pct"/>
            <w:vAlign w:val="center"/>
          </w:tcPr>
          <w:p w14:paraId="3A80FAAE" w14:textId="77777777" w:rsidR="00195D97" w:rsidRPr="00A4245D" w:rsidRDefault="00195D97" w:rsidP="00195D97">
            <w:pPr>
              <w:spacing w:line="360" w:lineRule="auto"/>
              <w:ind w:left="540"/>
              <w:jc w:val="both"/>
              <w:rPr>
                <w:rFonts w:ascii="Arial" w:hAnsi="Arial" w:cs="Arial"/>
                <w:color w:val="000000"/>
                <w:sz w:val="20"/>
                <w:szCs w:val="20"/>
              </w:rPr>
            </w:pPr>
            <w:r w:rsidRPr="00A4245D">
              <w:rPr>
                <w:rFonts w:ascii="Arial" w:hAnsi="Arial" w:cs="Arial"/>
                <w:color w:val="000000"/>
                <w:sz w:val="20"/>
                <w:szCs w:val="20"/>
              </w:rPr>
              <w:t>2.0516</w:t>
            </w:r>
          </w:p>
        </w:tc>
      </w:tr>
    </w:tbl>
    <w:p w14:paraId="06535106" w14:textId="325A22F5" w:rsidR="00E848CB" w:rsidRDefault="00C85F63" w:rsidP="00FF60A9">
      <w:pPr>
        <w:spacing w:line="360" w:lineRule="auto"/>
        <w:rPr>
          <w:rFonts w:ascii="Arial" w:hAnsi="Arial" w:cs="Arial"/>
          <w:sz w:val="20"/>
          <w:szCs w:val="20"/>
        </w:rPr>
      </w:pPr>
      <w:r w:rsidRPr="00A4245D">
        <w:rPr>
          <w:rFonts w:ascii="Arial" w:hAnsi="Arial" w:cs="Arial"/>
          <w:sz w:val="20"/>
          <w:szCs w:val="20"/>
        </w:rPr>
        <w:t xml:space="preserve">*, ** Significant at 5% and 1% level of significance, respectively </w:t>
      </w:r>
    </w:p>
    <w:p w14:paraId="784B431E" w14:textId="77777777" w:rsidR="00E848CB" w:rsidRPr="00E848CB" w:rsidRDefault="00E848CB" w:rsidP="00E848CB">
      <w:pPr>
        <w:spacing w:line="360" w:lineRule="auto"/>
        <w:rPr>
          <w:rFonts w:ascii="Arial" w:hAnsi="Arial" w:cs="Arial"/>
          <w:b/>
          <w:bCs/>
          <w:sz w:val="2"/>
          <w:szCs w:val="2"/>
        </w:rPr>
      </w:pPr>
    </w:p>
    <w:p w14:paraId="48CC2145" w14:textId="2A0759BC" w:rsidR="00E848CB" w:rsidRPr="00E848CB" w:rsidRDefault="00E848CB" w:rsidP="00E848CB">
      <w:pPr>
        <w:spacing w:line="360" w:lineRule="auto"/>
        <w:jc w:val="both"/>
        <w:rPr>
          <w:rFonts w:ascii="Arial" w:hAnsi="Arial" w:cs="Arial"/>
          <w:b/>
          <w:bCs/>
          <w:sz w:val="20"/>
          <w:szCs w:val="20"/>
        </w:rPr>
      </w:pPr>
      <w:r w:rsidRPr="00E848CB">
        <w:rPr>
          <w:rFonts w:ascii="Arial" w:hAnsi="Arial" w:cs="Arial"/>
          <w:b/>
          <w:bCs/>
          <w:sz w:val="20"/>
          <w:szCs w:val="20"/>
        </w:rPr>
        <w:t xml:space="preserve">Table 2: Estimate </w:t>
      </w:r>
      <w:r>
        <w:rPr>
          <w:rFonts w:ascii="Arial" w:hAnsi="Arial" w:cs="Arial"/>
          <w:b/>
          <w:bCs/>
          <w:sz w:val="20"/>
          <w:szCs w:val="20"/>
        </w:rPr>
        <w:t xml:space="preserve">mean, </w:t>
      </w:r>
      <w:r w:rsidRPr="00E848CB">
        <w:rPr>
          <w:rFonts w:ascii="Arial" w:hAnsi="Arial" w:cs="Arial"/>
          <w:b/>
          <w:bCs/>
          <w:sz w:val="20"/>
          <w:szCs w:val="20"/>
        </w:rPr>
        <w:t>range, phenotypic and gen</w:t>
      </w:r>
      <w:r>
        <w:rPr>
          <w:rFonts w:ascii="Arial" w:hAnsi="Arial" w:cs="Arial"/>
          <w:b/>
          <w:bCs/>
          <w:sz w:val="20"/>
          <w:szCs w:val="20"/>
        </w:rPr>
        <w:t xml:space="preserve">otypic coefficient of variance, </w:t>
      </w:r>
      <w:r w:rsidRPr="00E848CB">
        <w:rPr>
          <w:rFonts w:ascii="Arial" w:hAnsi="Arial" w:cs="Arial"/>
          <w:b/>
          <w:bCs/>
          <w:sz w:val="20"/>
          <w:szCs w:val="20"/>
        </w:rPr>
        <w:t>heritability and genetic advance of different characters of cowpea</w:t>
      </w:r>
    </w:p>
    <w:tbl>
      <w:tblPr>
        <w:tblStyle w:val="TableGrid"/>
        <w:tblW w:w="9663" w:type="dxa"/>
        <w:tblLook w:val="04A0" w:firstRow="1" w:lastRow="0" w:firstColumn="1" w:lastColumn="0" w:noHBand="0" w:noVBand="1"/>
      </w:tblPr>
      <w:tblGrid>
        <w:gridCol w:w="1368"/>
        <w:gridCol w:w="1260"/>
        <w:gridCol w:w="1980"/>
        <w:gridCol w:w="1170"/>
        <w:gridCol w:w="987"/>
        <w:gridCol w:w="1530"/>
        <w:gridCol w:w="1368"/>
      </w:tblGrid>
      <w:tr w:rsidR="00E848CB" w:rsidRPr="00E848CB" w14:paraId="472E8ED0" w14:textId="77777777" w:rsidTr="00195D97">
        <w:trPr>
          <w:trHeight w:val="595"/>
        </w:trPr>
        <w:tc>
          <w:tcPr>
            <w:tcW w:w="1368" w:type="dxa"/>
            <w:noWrap/>
            <w:vAlign w:val="center"/>
            <w:hideMark/>
          </w:tcPr>
          <w:p w14:paraId="5A253818"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Characters</w:t>
            </w:r>
          </w:p>
        </w:tc>
        <w:tc>
          <w:tcPr>
            <w:tcW w:w="1260" w:type="dxa"/>
            <w:noWrap/>
            <w:vAlign w:val="center"/>
            <w:hideMark/>
          </w:tcPr>
          <w:p w14:paraId="60E5E8D4"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Mean</w:t>
            </w:r>
          </w:p>
        </w:tc>
        <w:tc>
          <w:tcPr>
            <w:tcW w:w="1980" w:type="dxa"/>
            <w:noWrap/>
            <w:vAlign w:val="center"/>
            <w:hideMark/>
          </w:tcPr>
          <w:p w14:paraId="6F21ED5F"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Range</w:t>
            </w:r>
          </w:p>
        </w:tc>
        <w:tc>
          <w:tcPr>
            <w:tcW w:w="1170" w:type="dxa"/>
            <w:noWrap/>
            <w:vAlign w:val="center"/>
            <w:hideMark/>
          </w:tcPr>
          <w:p w14:paraId="039C45FC"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PCV</w:t>
            </w:r>
          </w:p>
        </w:tc>
        <w:tc>
          <w:tcPr>
            <w:tcW w:w="987" w:type="dxa"/>
            <w:noWrap/>
            <w:vAlign w:val="center"/>
            <w:hideMark/>
          </w:tcPr>
          <w:p w14:paraId="1D357A63"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GCV</w:t>
            </w:r>
          </w:p>
        </w:tc>
        <w:tc>
          <w:tcPr>
            <w:tcW w:w="1530" w:type="dxa"/>
            <w:noWrap/>
            <w:vAlign w:val="center"/>
            <w:hideMark/>
          </w:tcPr>
          <w:p w14:paraId="27A4F764"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Heritability (%)</w:t>
            </w:r>
          </w:p>
        </w:tc>
        <w:tc>
          <w:tcPr>
            <w:tcW w:w="1368" w:type="dxa"/>
            <w:noWrap/>
            <w:vAlign w:val="center"/>
            <w:hideMark/>
          </w:tcPr>
          <w:p w14:paraId="7EB37F7B" w14:textId="03579220"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Genetic advance</w:t>
            </w:r>
          </w:p>
        </w:tc>
      </w:tr>
      <w:tr w:rsidR="00195D97" w:rsidRPr="00E848CB" w14:paraId="61959865" w14:textId="77777777" w:rsidTr="00195D97">
        <w:trPr>
          <w:trHeight w:val="288"/>
        </w:trPr>
        <w:tc>
          <w:tcPr>
            <w:tcW w:w="1368" w:type="dxa"/>
            <w:noWrap/>
            <w:vAlign w:val="center"/>
            <w:hideMark/>
          </w:tcPr>
          <w:p w14:paraId="6029A896" w14:textId="3DFAA5FB" w:rsidR="00195D97" w:rsidRPr="00E848CB" w:rsidRDefault="00195D97" w:rsidP="00195D97">
            <w:pPr>
              <w:spacing w:line="360" w:lineRule="auto"/>
              <w:rPr>
                <w:rFonts w:ascii="Arial" w:hAnsi="Arial" w:cs="Arial"/>
                <w:b/>
                <w:bCs/>
                <w:kern w:val="2"/>
                <w:sz w:val="20"/>
                <w:szCs w:val="20"/>
                <w:lang w:val="en-IN"/>
                <w14:ligatures w14:val="standardContextual"/>
              </w:rPr>
            </w:pPr>
            <w:r>
              <w:rPr>
                <w:rFonts w:ascii="Arial" w:hAnsi="Arial" w:cs="Arial"/>
                <w:color w:val="000000"/>
                <w:sz w:val="20"/>
                <w:szCs w:val="20"/>
              </w:rPr>
              <w:t>DFF</w:t>
            </w:r>
          </w:p>
        </w:tc>
        <w:tc>
          <w:tcPr>
            <w:tcW w:w="1260" w:type="dxa"/>
            <w:noWrap/>
            <w:hideMark/>
          </w:tcPr>
          <w:p w14:paraId="39357954"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47.41</w:t>
            </w:r>
          </w:p>
        </w:tc>
        <w:tc>
          <w:tcPr>
            <w:tcW w:w="1980" w:type="dxa"/>
            <w:noWrap/>
            <w:hideMark/>
          </w:tcPr>
          <w:p w14:paraId="537C6880"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42.67 - 54.67</w:t>
            </w:r>
          </w:p>
        </w:tc>
        <w:tc>
          <w:tcPr>
            <w:tcW w:w="1170" w:type="dxa"/>
            <w:noWrap/>
            <w:hideMark/>
          </w:tcPr>
          <w:p w14:paraId="66C1E04C"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11.16</w:t>
            </w:r>
          </w:p>
        </w:tc>
        <w:tc>
          <w:tcPr>
            <w:tcW w:w="987" w:type="dxa"/>
            <w:noWrap/>
            <w:hideMark/>
          </w:tcPr>
          <w:p w14:paraId="36C6AFBB"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5.91</w:t>
            </w:r>
          </w:p>
        </w:tc>
        <w:tc>
          <w:tcPr>
            <w:tcW w:w="1530" w:type="dxa"/>
            <w:noWrap/>
            <w:hideMark/>
          </w:tcPr>
          <w:p w14:paraId="7F5076E4"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28.10</w:t>
            </w:r>
          </w:p>
        </w:tc>
        <w:tc>
          <w:tcPr>
            <w:tcW w:w="1368" w:type="dxa"/>
            <w:noWrap/>
            <w:hideMark/>
          </w:tcPr>
          <w:p w14:paraId="4CEE007D"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6.45</w:t>
            </w:r>
          </w:p>
        </w:tc>
      </w:tr>
      <w:tr w:rsidR="00195D97" w:rsidRPr="00E848CB" w14:paraId="25895556" w14:textId="77777777" w:rsidTr="00195D97">
        <w:trPr>
          <w:trHeight w:val="288"/>
        </w:trPr>
        <w:tc>
          <w:tcPr>
            <w:tcW w:w="1368" w:type="dxa"/>
            <w:noWrap/>
            <w:vAlign w:val="center"/>
            <w:hideMark/>
          </w:tcPr>
          <w:p w14:paraId="4304447E" w14:textId="4961CE98" w:rsidR="00195D97" w:rsidRPr="00E848CB" w:rsidRDefault="00195D97" w:rsidP="00195D97">
            <w:pPr>
              <w:spacing w:line="360" w:lineRule="auto"/>
              <w:rPr>
                <w:rFonts w:ascii="Arial" w:hAnsi="Arial" w:cs="Arial"/>
                <w:b/>
                <w:bCs/>
                <w:kern w:val="2"/>
                <w:sz w:val="20"/>
                <w:szCs w:val="20"/>
                <w:lang w:val="en-IN"/>
                <w14:ligatures w14:val="standardContextual"/>
              </w:rPr>
            </w:pPr>
            <w:r>
              <w:rPr>
                <w:rFonts w:ascii="Arial" w:hAnsi="Arial" w:cs="Arial"/>
                <w:color w:val="000000"/>
                <w:sz w:val="20"/>
                <w:szCs w:val="20"/>
              </w:rPr>
              <w:t>DM</w:t>
            </w:r>
          </w:p>
        </w:tc>
        <w:tc>
          <w:tcPr>
            <w:tcW w:w="1260" w:type="dxa"/>
            <w:noWrap/>
            <w:hideMark/>
          </w:tcPr>
          <w:p w14:paraId="15C45B89"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65.17</w:t>
            </w:r>
          </w:p>
        </w:tc>
        <w:tc>
          <w:tcPr>
            <w:tcW w:w="1980" w:type="dxa"/>
            <w:noWrap/>
            <w:hideMark/>
          </w:tcPr>
          <w:p w14:paraId="28F84E5E"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58.67 - 70.00</w:t>
            </w:r>
          </w:p>
        </w:tc>
        <w:tc>
          <w:tcPr>
            <w:tcW w:w="1170" w:type="dxa"/>
            <w:noWrap/>
            <w:hideMark/>
          </w:tcPr>
          <w:p w14:paraId="58E33D72"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7.19</w:t>
            </w:r>
          </w:p>
        </w:tc>
        <w:tc>
          <w:tcPr>
            <w:tcW w:w="987" w:type="dxa"/>
            <w:noWrap/>
            <w:hideMark/>
          </w:tcPr>
          <w:p w14:paraId="20B91B54"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3.60</w:t>
            </w:r>
          </w:p>
        </w:tc>
        <w:tc>
          <w:tcPr>
            <w:tcW w:w="1530" w:type="dxa"/>
            <w:noWrap/>
            <w:hideMark/>
          </w:tcPr>
          <w:p w14:paraId="785A21FB"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25.10</w:t>
            </w:r>
          </w:p>
        </w:tc>
        <w:tc>
          <w:tcPr>
            <w:tcW w:w="1368" w:type="dxa"/>
            <w:noWrap/>
            <w:hideMark/>
          </w:tcPr>
          <w:p w14:paraId="34D68A6D"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3.71</w:t>
            </w:r>
          </w:p>
        </w:tc>
      </w:tr>
      <w:tr w:rsidR="00195D97" w:rsidRPr="00E848CB" w14:paraId="38EF094C" w14:textId="77777777" w:rsidTr="00195D97">
        <w:trPr>
          <w:trHeight w:val="288"/>
        </w:trPr>
        <w:tc>
          <w:tcPr>
            <w:tcW w:w="1368" w:type="dxa"/>
            <w:noWrap/>
            <w:vAlign w:val="center"/>
            <w:hideMark/>
          </w:tcPr>
          <w:p w14:paraId="209B80A3" w14:textId="47203C9A" w:rsidR="00195D97" w:rsidRPr="00E848CB" w:rsidRDefault="00195D97" w:rsidP="00195D97">
            <w:pPr>
              <w:spacing w:line="360" w:lineRule="auto"/>
              <w:rPr>
                <w:rFonts w:ascii="Arial" w:hAnsi="Arial" w:cs="Arial"/>
                <w:b/>
                <w:bCs/>
                <w:kern w:val="2"/>
                <w:sz w:val="20"/>
                <w:szCs w:val="20"/>
                <w:lang w:val="en-IN"/>
                <w14:ligatures w14:val="standardContextual"/>
              </w:rPr>
            </w:pPr>
            <w:r>
              <w:rPr>
                <w:rFonts w:ascii="Arial" w:hAnsi="Arial" w:cs="Arial"/>
                <w:color w:val="000000"/>
                <w:sz w:val="20"/>
                <w:szCs w:val="20"/>
              </w:rPr>
              <w:t>PH</w:t>
            </w:r>
            <w:r w:rsidRPr="00E848CB">
              <w:rPr>
                <w:rFonts w:ascii="Arial" w:hAnsi="Arial" w:cs="Arial"/>
                <w:color w:val="000000"/>
                <w:sz w:val="20"/>
                <w:szCs w:val="20"/>
              </w:rPr>
              <w:t xml:space="preserve"> (cm)</w:t>
            </w:r>
          </w:p>
        </w:tc>
        <w:tc>
          <w:tcPr>
            <w:tcW w:w="1260" w:type="dxa"/>
            <w:noWrap/>
            <w:hideMark/>
          </w:tcPr>
          <w:p w14:paraId="08A2B021"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45.19</w:t>
            </w:r>
          </w:p>
        </w:tc>
        <w:tc>
          <w:tcPr>
            <w:tcW w:w="1980" w:type="dxa"/>
            <w:noWrap/>
            <w:hideMark/>
          </w:tcPr>
          <w:p w14:paraId="644B9D54"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35.81 - 59.75</w:t>
            </w:r>
          </w:p>
        </w:tc>
        <w:tc>
          <w:tcPr>
            <w:tcW w:w="1170" w:type="dxa"/>
            <w:noWrap/>
            <w:hideMark/>
          </w:tcPr>
          <w:p w14:paraId="43DF9A53"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20.49</w:t>
            </w:r>
          </w:p>
        </w:tc>
        <w:tc>
          <w:tcPr>
            <w:tcW w:w="987" w:type="dxa"/>
            <w:noWrap/>
            <w:hideMark/>
          </w:tcPr>
          <w:p w14:paraId="743030D3"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19.84</w:t>
            </w:r>
          </w:p>
        </w:tc>
        <w:tc>
          <w:tcPr>
            <w:tcW w:w="1530" w:type="dxa"/>
            <w:noWrap/>
            <w:hideMark/>
          </w:tcPr>
          <w:p w14:paraId="77CE0436"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93.80</w:t>
            </w:r>
          </w:p>
        </w:tc>
        <w:tc>
          <w:tcPr>
            <w:tcW w:w="1368" w:type="dxa"/>
            <w:noWrap/>
            <w:hideMark/>
          </w:tcPr>
          <w:p w14:paraId="35848BAC"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39.57</w:t>
            </w:r>
          </w:p>
        </w:tc>
      </w:tr>
      <w:tr w:rsidR="00195D97" w:rsidRPr="00E848CB" w14:paraId="024845CE" w14:textId="77777777" w:rsidTr="00195D97">
        <w:trPr>
          <w:trHeight w:val="288"/>
        </w:trPr>
        <w:tc>
          <w:tcPr>
            <w:tcW w:w="1368" w:type="dxa"/>
            <w:noWrap/>
            <w:vAlign w:val="center"/>
            <w:hideMark/>
          </w:tcPr>
          <w:p w14:paraId="45446AD9" w14:textId="3590DF3A" w:rsidR="00195D97" w:rsidRPr="00E848CB" w:rsidRDefault="00195D97" w:rsidP="00195D97">
            <w:pPr>
              <w:spacing w:line="360" w:lineRule="auto"/>
              <w:rPr>
                <w:rFonts w:ascii="Arial" w:hAnsi="Arial" w:cs="Arial"/>
                <w:b/>
                <w:bCs/>
                <w:kern w:val="2"/>
                <w:sz w:val="20"/>
                <w:szCs w:val="20"/>
                <w:lang w:val="en-IN"/>
                <w14:ligatures w14:val="standardContextual"/>
              </w:rPr>
            </w:pPr>
            <w:r>
              <w:rPr>
                <w:rFonts w:ascii="Arial" w:hAnsi="Arial" w:cs="Arial"/>
                <w:color w:val="000000"/>
                <w:sz w:val="20"/>
                <w:szCs w:val="20"/>
              </w:rPr>
              <w:t>BP</w:t>
            </w:r>
          </w:p>
        </w:tc>
        <w:tc>
          <w:tcPr>
            <w:tcW w:w="1260" w:type="dxa"/>
            <w:noWrap/>
            <w:hideMark/>
          </w:tcPr>
          <w:p w14:paraId="6CC3D02F"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7.27</w:t>
            </w:r>
          </w:p>
        </w:tc>
        <w:tc>
          <w:tcPr>
            <w:tcW w:w="1980" w:type="dxa"/>
            <w:noWrap/>
            <w:hideMark/>
          </w:tcPr>
          <w:p w14:paraId="2F16949C"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5.47 - 9.53</w:t>
            </w:r>
          </w:p>
        </w:tc>
        <w:tc>
          <w:tcPr>
            <w:tcW w:w="1170" w:type="dxa"/>
            <w:noWrap/>
            <w:hideMark/>
          </w:tcPr>
          <w:p w14:paraId="104FF021"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16.11</w:t>
            </w:r>
          </w:p>
        </w:tc>
        <w:tc>
          <w:tcPr>
            <w:tcW w:w="987" w:type="dxa"/>
            <w:noWrap/>
            <w:hideMark/>
          </w:tcPr>
          <w:p w14:paraId="65BBD217"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11.37</w:t>
            </w:r>
          </w:p>
        </w:tc>
        <w:tc>
          <w:tcPr>
            <w:tcW w:w="1530" w:type="dxa"/>
            <w:noWrap/>
            <w:hideMark/>
          </w:tcPr>
          <w:p w14:paraId="7177ADB8"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49.80</w:t>
            </w:r>
          </w:p>
        </w:tc>
        <w:tc>
          <w:tcPr>
            <w:tcW w:w="1368" w:type="dxa"/>
            <w:noWrap/>
            <w:hideMark/>
          </w:tcPr>
          <w:p w14:paraId="1750653B"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16.53</w:t>
            </w:r>
          </w:p>
        </w:tc>
      </w:tr>
      <w:tr w:rsidR="00195D97" w:rsidRPr="00E848CB" w14:paraId="3D8EC38D" w14:textId="77777777" w:rsidTr="00195D97">
        <w:trPr>
          <w:trHeight w:val="288"/>
        </w:trPr>
        <w:tc>
          <w:tcPr>
            <w:tcW w:w="1368" w:type="dxa"/>
            <w:noWrap/>
            <w:vAlign w:val="center"/>
            <w:hideMark/>
          </w:tcPr>
          <w:p w14:paraId="29AA9A3F" w14:textId="06AD8EAB" w:rsidR="00195D97" w:rsidRPr="00E848CB" w:rsidRDefault="00195D97" w:rsidP="00195D97">
            <w:pPr>
              <w:spacing w:line="360" w:lineRule="auto"/>
              <w:rPr>
                <w:rFonts w:ascii="Arial" w:hAnsi="Arial" w:cs="Arial"/>
                <w:b/>
                <w:bCs/>
                <w:kern w:val="2"/>
                <w:sz w:val="20"/>
                <w:szCs w:val="20"/>
                <w:lang w:val="en-IN"/>
                <w14:ligatures w14:val="standardContextual"/>
              </w:rPr>
            </w:pPr>
            <w:r>
              <w:rPr>
                <w:rFonts w:ascii="Arial" w:hAnsi="Arial" w:cs="Arial"/>
                <w:color w:val="000000"/>
                <w:sz w:val="20"/>
                <w:szCs w:val="20"/>
              </w:rPr>
              <w:t>PP</w:t>
            </w:r>
          </w:p>
        </w:tc>
        <w:tc>
          <w:tcPr>
            <w:tcW w:w="1260" w:type="dxa"/>
            <w:noWrap/>
            <w:hideMark/>
          </w:tcPr>
          <w:p w14:paraId="10EC3563"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18.64</w:t>
            </w:r>
          </w:p>
        </w:tc>
        <w:tc>
          <w:tcPr>
            <w:tcW w:w="1980" w:type="dxa"/>
            <w:noWrap/>
            <w:hideMark/>
          </w:tcPr>
          <w:p w14:paraId="50C8E0EB"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13.27 - 21.80</w:t>
            </w:r>
          </w:p>
        </w:tc>
        <w:tc>
          <w:tcPr>
            <w:tcW w:w="1170" w:type="dxa"/>
            <w:noWrap/>
            <w:hideMark/>
          </w:tcPr>
          <w:p w14:paraId="45697BED"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16.73</w:t>
            </w:r>
          </w:p>
        </w:tc>
        <w:tc>
          <w:tcPr>
            <w:tcW w:w="987" w:type="dxa"/>
            <w:noWrap/>
            <w:hideMark/>
          </w:tcPr>
          <w:p w14:paraId="7AC403CB"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11.77</w:t>
            </w:r>
          </w:p>
        </w:tc>
        <w:tc>
          <w:tcPr>
            <w:tcW w:w="1530" w:type="dxa"/>
            <w:noWrap/>
            <w:hideMark/>
          </w:tcPr>
          <w:p w14:paraId="4CD274A3"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49.50</w:t>
            </w:r>
          </w:p>
        </w:tc>
        <w:tc>
          <w:tcPr>
            <w:tcW w:w="1368" w:type="dxa"/>
            <w:noWrap/>
            <w:hideMark/>
          </w:tcPr>
          <w:p w14:paraId="40D16EA7"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17.06</w:t>
            </w:r>
          </w:p>
        </w:tc>
      </w:tr>
      <w:tr w:rsidR="00195D97" w:rsidRPr="00E848CB" w14:paraId="67404CD5" w14:textId="77777777" w:rsidTr="00195D97">
        <w:trPr>
          <w:trHeight w:val="288"/>
        </w:trPr>
        <w:tc>
          <w:tcPr>
            <w:tcW w:w="1368" w:type="dxa"/>
            <w:noWrap/>
            <w:vAlign w:val="center"/>
            <w:hideMark/>
          </w:tcPr>
          <w:p w14:paraId="28F0CB9F" w14:textId="7ABBA168" w:rsidR="00195D97" w:rsidRPr="00E848CB" w:rsidRDefault="00195D97" w:rsidP="00195D97">
            <w:pPr>
              <w:spacing w:line="360" w:lineRule="auto"/>
              <w:rPr>
                <w:rFonts w:ascii="Arial" w:hAnsi="Arial" w:cs="Arial"/>
                <w:b/>
                <w:bCs/>
                <w:kern w:val="2"/>
                <w:sz w:val="20"/>
                <w:szCs w:val="20"/>
                <w:lang w:val="en-IN"/>
                <w14:ligatures w14:val="standardContextual"/>
              </w:rPr>
            </w:pPr>
            <w:r>
              <w:rPr>
                <w:rFonts w:ascii="Arial" w:hAnsi="Arial" w:cs="Arial"/>
                <w:color w:val="000000"/>
                <w:sz w:val="20"/>
                <w:szCs w:val="20"/>
              </w:rPr>
              <w:t>PC</w:t>
            </w:r>
          </w:p>
        </w:tc>
        <w:tc>
          <w:tcPr>
            <w:tcW w:w="1260" w:type="dxa"/>
            <w:noWrap/>
            <w:hideMark/>
          </w:tcPr>
          <w:p w14:paraId="38C04C9B"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2.71</w:t>
            </w:r>
          </w:p>
        </w:tc>
        <w:tc>
          <w:tcPr>
            <w:tcW w:w="1980" w:type="dxa"/>
            <w:noWrap/>
            <w:hideMark/>
          </w:tcPr>
          <w:p w14:paraId="4447B8D7"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2.13 - 4.00</w:t>
            </w:r>
          </w:p>
        </w:tc>
        <w:tc>
          <w:tcPr>
            <w:tcW w:w="1170" w:type="dxa"/>
            <w:noWrap/>
            <w:hideMark/>
          </w:tcPr>
          <w:p w14:paraId="0E8AE47A"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20.24</w:t>
            </w:r>
          </w:p>
        </w:tc>
        <w:tc>
          <w:tcPr>
            <w:tcW w:w="987" w:type="dxa"/>
            <w:noWrap/>
            <w:hideMark/>
          </w:tcPr>
          <w:p w14:paraId="016BE408"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15.79</w:t>
            </w:r>
          </w:p>
        </w:tc>
        <w:tc>
          <w:tcPr>
            <w:tcW w:w="1530" w:type="dxa"/>
            <w:noWrap/>
            <w:hideMark/>
          </w:tcPr>
          <w:p w14:paraId="2317B3DE"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60.90</w:t>
            </w:r>
          </w:p>
        </w:tc>
        <w:tc>
          <w:tcPr>
            <w:tcW w:w="1368" w:type="dxa"/>
            <w:noWrap/>
            <w:hideMark/>
          </w:tcPr>
          <w:p w14:paraId="5F5BFE86"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25.37</w:t>
            </w:r>
          </w:p>
        </w:tc>
      </w:tr>
      <w:tr w:rsidR="00195D97" w:rsidRPr="00E848CB" w14:paraId="63327700" w14:textId="77777777" w:rsidTr="00195D97">
        <w:trPr>
          <w:trHeight w:val="288"/>
        </w:trPr>
        <w:tc>
          <w:tcPr>
            <w:tcW w:w="1368" w:type="dxa"/>
            <w:noWrap/>
            <w:vAlign w:val="center"/>
            <w:hideMark/>
          </w:tcPr>
          <w:p w14:paraId="28D069FC" w14:textId="32B93820" w:rsidR="00195D97" w:rsidRPr="00E848CB" w:rsidRDefault="00195D97" w:rsidP="00195D97">
            <w:pPr>
              <w:spacing w:line="360" w:lineRule="auto"/>
              <w:rPr>
                <w:rFonts w:ascii="Arial" w:hAnsi="Arial" w:cs="Arial"/>
                <w:b/>
                <w:bCs/>
                <w:kern w:val="2"/>
                <w:sz w:val="20"/>
                <w:szCs w:val="20"/>
                <w:lang w:val="en-IN"/>
                <w14:ligatures w14:val="standardContextual"/>
              </w:rPr>
            </w:pPr>
            <w:r>
              <w:rPr>
                <w:rFonts w:ascii="Arial" w:hAnsi="Arial" w:cs="Arial"/>
                <w:color w:val="000000"/>
                <w:sz w:val="20"/>
                <w:szCs w:val="20"/>
              </w:rPr>
              <w:t>PL (cm)</w:t>
            </w:r>
          </w:p>
        </w:tc>
        <w:tc>
          <w:tcPr>
            <w:tcW w:w="1260" w:type="dxa"/>
            <w:noWrap/>
            <w:hideMark/>
          </w:tcPr>
          <w:p w14:paraId="5E7EC3E2"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13.4</w:t>
            </w:r>
          </w:p>
        </w:tc>
        <w:tc>
          <w:tcPr>
            <w:tcW w:w="1980" w:type="dxa"/>
            <w:noWrap/>
            <w:hideMark/>
          </w:tcPr>
          <w:p w14:paraId="402D9F0D"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10.47 - 15.87</w:t>
            </w:r>
          </w:p>
        </w:tc>
        <w:tc>
          <w:tcPr>
            <w:tcW w:w="1170" w:type="dxa"/>
            <w:noWrap/>
            <w:hideMark/>
          </w:tcPr>
          <w:p w14:paraId="313B896B"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13.83</w:t>
            </w:r>
          </w:p>
        </w:tc>
        <w:tc>
          <w:tcPr>
            <w:tcW w:w="987" w:type="dxa"/>
            <w:noWrap/>
            <w:hideMark/>
          </w:tcPr>
          <w:p w14:paraId="5413A397"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7.31</w:t>
            </w:r>
          </w:p>
        </w:tc>
        <w:tc>
          <w:tcPr>
            <w:tcW w:w="1530" w:type="dxa"/>
            <w:noWrap/>
            <w:hideMark/>
          </w:tcPr>
          <w:p w14:paraId="1077A9E8"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28.00</w:t>
            </w:r>
          </w:p>
        </w:tc>
        <w:tc>
          <w:tcPr>
            <w:tcW w:w="1368" w:type="dxa"/>
            <w:noWrap/>
            <w:hideMark/>
          </w:tcPr>
          <w:p w14:paraId="59BDD8C9"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7.97</w:t>
            </w:r>
          </w:p>
        </w:tc>
      </w:tr>
      <w:tr w:rsidR="00195D97" w:rsidRPr="00E848CB" w14:paraId="0E3B0898" w14:textId="77777777" w:rsidTr="00195D97">
        <w:trPr>
          <w:trHeight w:val="288"/>
        </w:trPr>
        <w:tc>
          <w:tcPr>
            <w:tcW w:w="1368" w:type="dxa"/>
            <w:noWrap/>
            <w:vAlign w:val="center"/>
            <w:hideMark/>
          </w:tcPr>
          <w:p w14:paraId="220C2EFE" w14:textId="679CBD7B" w:rsidR="00195D97" w:rsidRPr="00E848CB" w:rsidRDefault="00195D97" w:rsidP="00195D97">
            <w:pPr>
              <w:spacing w:line="360" w:lineRule="auto"/>
              <w:rPr>
                <w:rFonts w:ascii="Arial" w:hAnsi="Arial" w:cs="Arial"/>
                <w:b/>
                <w:bCs/>
                <w:kern w:val="2"/>
                <w:sz w:val="20"/>
                <w:szCs w:val="20"/>
                <w:lang w:val="en-IN"/>
                <w14:ligatures w14:val="standardContextual"/>
              </w:rPr>
            </w:pPr>
            <w:r>
              <w:rPr>
                <w:rFonts w:ascii="Arial" w:hAnsi="Arial" w:cs="Arial"/>
                <w:color w:val="000000"/>
                <w:sz w:val="20"/>
                <w:szCs w:val="20"/>
              </w:rPr>
              <w:t>SP</w:t>
            </w:r>
          </w:p>
        </w:tc>
        <w:tc>
          <w:tcPr>
            <w:tcW w:w="1260" w:type="dxa"/>
            <w:noWrap/>
            <w:hideMark/>
          </w:tcPr>
          <w:p w14:paraId="487380A4"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11.89</w:t>
            </w:r>
          </w:p>
        </w:tc>
        <w:tc>
          <w:tcPr>
            <w:tcW w:w="1980" w:type="dxa"/>
            <w:noWrap/>
            <w:hideMark/>
          </w:tcPr>
          <w:p w14:paraId="121B0087"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9.27 - 13.93</w:t>
            </w:r>
          </w:p>
        </w:tc>
        <w:tc>
          <w:tcPr>
            <w:tcW w:w="1170" w:type="dxa"/>
            <w:noWrap/>
            <w:hideMark/>
          </w:tcPr>
          <w:p w14:paraId="30EFF291"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14.08</w:t>
            </w:r>
          </w:p>
        </w:tc>
        <w:tc>
          <w:tcPr>
            <w:tcW w:w="987" w:type="dxa"/>
            <w:noWrap/>
            <w:hideMark/>
          </w:tcPr>
          <w:p w14:paraId="00396F02"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7.33</w:t>
            </w:r>
          </w:p>
        </w:tc>
        <w:tc>
          <w:tcPr>
            <w:tcW w:w="1530" w:type="dxa"/>
            <w:noWrap/>
            <w:hideMark/>
          </w:tcPr>
          <w:p w14:paraId="36645A65"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27.10</w:t>
            </w:r>
          </w:p>
        </w:tc>
        <w:tc>
          <w:tcPr>
            <w:tcW w:w="1368" w:type="dxa"/>
            <w:noWrap/>
            <w:hideMark/>
          </w:tcPr>
          <w:p w14:paraId="42ECB726"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7.86</w:t>
            </w:r>
          </w:p>
        </w:tc>
      </w:tr>
      <w:tr w:rsidR="00195D97" w:rsidRPr="00E848CB" w14:paraId="7FD32FAC" w14:textId="77777777" w:rsidTr="00195D97">
        <w:trPr>
          <w:trHeight w:val="288"/>
        </w:trPr>
        <w:tc>
          <w:tcPr>
            <w:tcW w:w="1368" w:type="dxa"/>
            <w:noWrap/>
            <w:vAlign w:val="center"/>
            <w:hideMark/>
          </w:tcPr>
          <w:p w14:paraId="09C57641" w14:textId="305141A3" w:rsidR="00195D97" w:rsidRPr="00E848CB" w:rsidRDefault="00195D97" w:rsidP="00195D97">
            <w:pPr>
              <w:spacing w:line="360" w:lineRule="auto"/>
              <w:rPr>
                <w:rFonts w:ascii="Arial" w:hAnsi="Arial" w:cs="Arial"/>
                <w:b/>
                <w:bCs/>
                <w:kern w:val="2"/>
                <w:sz w:val="20"/>
                <w:szCs w:val="20"/>
                <w:lang w:val="en-IN"/>
                <w14:ligatures w14:val="standardContextual"/>
              </w:rPr>
            </w:pPr>
            <w:r>
              <w:rPr>
                <w:rFonts w:ascii="Arial" w:hAnsi="Arial" w:cs="Arial"/>
                <w:color w:val="000000"/>
                <w:sz w:val="20"/>
                <w:szCs w:val="20"/>
              </w:rPr>
              <w:t>SW (g)</w:t>
            </w:r>
          </w:p>
        </w:tc>
        <w:tc>
          <w:tcPr>
            <w:tcW w:w="1260" w:type="dxa"/>
            <w:noWrap/>
            <w:hideMark/>
          </w:tcPr>
          <w:p w14:paraId="77565694"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9.07</w:t>
            </w:r>
          </w:p>
        </w:tc>
        <w:tc>
          <w:tcPr>
            <w:tcW w:w="1980" w:type="dxa"/>
            <w:noWrap/>
            <w:hideMark/>
          </w:tcPr>
          <w:p w14:paraId="46446A18"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7.77 - 11.50</w:t>
            </w:r>
          </w:p>
        </w:tc>
        <w:tc>
          <w:tcPr>
            <w:tcW w:w="1170" w:type="dxa"/>
            <w:noWrap/>
            <w:hideMark/>
          </w:tcPr>
          <w:p w14:paraId="49A6FE26"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12.71</w:t>
            </w:r>
          </w:p>
        </w:tc>
        <w:tc>
          <w:tcPr>
            <w:tcW w:w="987" w:type="dxa"/>
            <w:noWrap/>
            <w:hideMark/>
          </w:tcPr>
          <w:p w14:paraId="2670D312"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11.39</w:t>
            </w:r>
          </w:p>
        </w:tc>
        <w:tc>
          <w:tcPr>
            <w:tcW w:w="1530" w:type="dxa"/>
            <w:noWrap/>
            <w:hideMark/>
          </w:tcPr>
          <w:p w14:paraId="515E1628"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80.40</w:t>
            </w:r>
          </w:p>
        </w:tc>
        <w:tc>
          <w:tcPr>
            <w:tcW w:w="1368" w:type="dxa"/>
            <w:noWrap/>
            <w:hideMark/>
          </w:tcPr>
          <w:p w14:paraId="2184D459"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21.04</w:t>
            </w:r>
          </w:p>
        </w:tc>
      </w:tr>
      <w:tr w:rsidR="00195D97" w:rsidRPr="00E848CB" w14:paraId="3FA160DE" w14:textId="77777777" w:rsidTr="00195D97">
        <w:trPr>
          <w:trHeight w:val="288"/>
        </w:trPr>
        <w:tc>
          <w:tcPr>
            <w:tcW w:w="1368" w:type="dxa"/>
            <w:noWrap/>
            <w:vAlign w:val="center"/>
            <w:hideMark/>
          </w:tcPr>
          <w:p w14:paraId="63D8D56A" w14:textId="67BCA5FF" w:rsidR="00195D97" w:rsidRPr="00E848CB" w:rsidRDefault="00195D97" w:rsidP="00195D97">
            <w:pPr>
              <w:spacing w:line="360" w:lineRule="auto"/>
              <w:rPr>
                <w:rFonts w:ascii="Arial" w:hAnsi="Arial" w:cs="Arial"/>
                <w:b/>
                <w:bCs/>
                <w:kern w:val="2"/>
                <w:sz w:val="20"/>
                <w:szCs w:val="20"/>
                <w:lang w:val="en-IN"/>
                <w14:ligatures w14:val="standardContextual"/>
              </w:rPr>
            </w:pPr>
            <w:r>
              <w:rPr>
                <w:rFonts w:ascii="Arial" w:hAnsi="Arial" w:cs="Arial"/>
                <w:sz w:val="20"/>
                <w:szCs w:val="20"/>
              </w:rPr>
              <w:t>GY (g)</w:t>
            </w:r>
          </w:p>
        </w:tc>
        <w:tc>
          <w:tcPr>
            <w:tcW w:w="1260" w:type="dxa"/>
            <w:noWrap/>
            <w:hideMark/>
          </w:tcPr>
          <w:p w14:paraId="10802E22"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12.47</w:t>
            </w:r>
          </w:p>
        </w:tc>
        <w:tc>
          <w:tcPr>
            <w:tcW w:w="1980" w:type="dxa"/>
            <w:noWrap/>
            <w:hideMark/>
          </w:tcPr>
          <w:p w14:paraId="2076940A"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10.07 - 14.00</w:t>
            </w:r>
          </w:p>
        </w:tc>
        <w:tc>
          <w:tcPr>
            <w:tcW w:w="1170" w:type="dxa"/>
            <w:noWrap/>
            <w:hideMark/>
          </w:tcPr>
          <w:p w14:paraId="0019F444"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13.27</w:t>
            </w:r>
          </w:p>
        </w:tc>
        <w:tc>
          <w:tcPr>
            <w:tcW w:w="987" w:type="dxa"/>
            <w:noWrap/>
            <w:hideMark/>
          </w:tcPr>
          <w:p w14:paraId="7EBC83C1"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6.62</w:t>
            </w:r>
          </w:p>
        </w:tc>
        <w:tc>
          <w:tcPr>
            <w:tcW w:w="1530" w:type="dxa"/>
            <w:noWrap/>
            <w:hideMark/>
          </w:tcPr>
          <w:p w14:paraId="21178604"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25.00</w:t>
            </w:r>
          </w:p>
        </w:tc>
        <w:tc>
          <w:tcPr>
            <w:tcW w:w="1368" w:type="dxa"/>
            <w:noWrap/>
            <w:hideMark/>
          </w:tcPr>
          <w:p w14:paraId="1E7D1528" w14:textId="77777777" w:rsidR="00195D97" w:rsidRPr="00E848CB" w:rsidRDefault="00195D97" w:rsidP="00195D97">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6.82</w:t>
            </w:r>
          </w:p>
        </w:tc>
      </w:tr>
    </w:tbl>
    <w:p w14:paraId="45580B00" w14:textId="77777777" w:rsidR="00E848CB" w:rsidRPr="00A4245D" w:rsidRDefault="00E848CB" w:rsidP="00FF60A9">
      <w:pPr>
        <w:spacing w:line="360" w:lineRule="auto"/>
        <w:rPr>
          <w:rFonts w:ascii="Arial" w:hAnsi="Arial" w:cs="Arial"/>
          <w:sz w:val="20"/>
          <w:szCs w:val="20"/>
        </w:rPr>
        <w:sectPr w:rsidR="00E848CB" w:rsidRPr="00A4245D" w:rsidSect="00674C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400AE60" w14:textId="36B8B707" w:rsidR="00BF4DD2" w:rsidRPr="00A4245D" w:rsidRDefault="00BF4DD2" w:rsidP="00674CEE">
      <w:pPr>
        <w:spacing w:after="0" w:line="276" w:lineRule="auto"/>
        <w:jc w:val="center"/>
        <w:rPr>
          <w:rFonts w:ascii="Arial" w:hAnsi="Arial" w:cs="Arial"/>
          <w:b/>
          <w:bCs/>
          <w:sz w:val="20"/>
          <w:szCs w:val="20"/>
        </w:rPr>
      </w:pPr>
      <w:r w:rsidRPr="00A4245D">
        <w:rPr>
          <w:rFonts w:ascii="Arial" w:hAnsi="Arial" w:cs="Arial"/>
          <w:b/>
          <w:bCs/>
          <w:sz w:val="20"/>
          <w:szCs w:val="20"/>
        </w:rPr>
        <w:lastRenderedPageBreak/>
        <w:t xml:space="preserve">Table </w:t>
      </w:r>
      <w:r w:rsidR="00C85F63" w:rsidRPr="00A4245D">
        <w:rPr>
          <w:rFonts w:ascii="Arial" w:hAnsi="Arial" w:cs="Arial"/>
          <w:b/>
          <w:bCs/>
          <w:sz w:val="20"/>
          <w:szCs w:val="20"/>
        </w:rPr>
        <w:t xml:space="preserve">3. </w:t>
      </w:r>
      <w:r w:rsidRPr="00A4245D">
        <w:rPr>
          <w:rFonts w:ascii="Arial" w:hAnsi="Arial" w:cs="Arial"/>
          <w:b/>
          <w:bCs/>
          <w:sz w:val="20"/>
          <w:szCs w:val="20"/>
        </w:rPr>
        <w:t>Estimation of genotypic correlation coefficient of different characters of cowpea</w:t>
      </w:r>
    </w:p>
    <w:tbl>
      <w:tblPr>
        <w:tblStyle w:val="TableGrid"/>
        <w:tblW w:w="15413" w:type="dxa"/>
        <w:tblInd w:w="-545" w:type="dxa"/>
        <w:tblLook w:val="04A0" w:firstRow="1" w:lastRow="0" w:firstColumn="1" w:lastColumn="0" w:noHBand="0" w:noVBand="1"/>
      </w:tblPr>
      <w:tblGrid>
        <w:gridCol w:w="2633"/>
        <w:gridCol w:w="1538"/>
        <w:gridCol w:w="982"/>
        <w:gridCol w:w="1248"/>
        <w:gridCol w:w="1632"/>
        <w:gridCol w:w="1260"/>
        <w:gridCol w:w="1260"/>
        <w:gridCol w:w="1170"/>
        <w:gridCol w:w="1350"/>
        <w:gridCol w:w="1080"/>
        <w:gridCol w:w="1260"/>
      </w:tblGrid>
      <w:tr w:rsidR="00DD3490" w:rsidRPr="00A4245D" w14:paraId="46E7C71B" w14:textId="77777777" w:rsidTr="005B442C">
        <w:trPr>
          <w:cantSplit/>
          <w:trHeight w:val="20"/>
        </w:trPr>
        <w:tc>
          <w:tcPr>
            <w:tcW w:w="2633" w:type="dxa"/>
            <w:vAlign w:val="center"/>
          </w:tcPr>
          <w:p w14:paraId="792E51AB" w14:textId="77777777" w:rsidR="00DD3490" w:rsidRPr="00A4245D" w:rsidRDefault="00DD3490" w:rsidP="00DD3490">
            <w:pPr>
              <w:spacing w:line="276" w:lineRule="auto"/>
              <w:jc w:val="both"/>
              <w:rPr>
                <w:rFonts w:ascii="Arial" w:hAnsi="Arial" w:cs="Arial"/>
                <w:b/>
                <w:bCs/>
                <w:sz w:val="20"/>
                <w:szCs w:val="20"/>
              </w:rPr>
            </w:pPr>
            <w:r w:rsidRPr="00A4245D">
              <w:rPr>
                <w:rFonts w:ascii="Arial" w:hAnsi="Arial" w:cs="Arial"/>
                <w:b/>
                <w:bCs/>
                <w:sz w:val="20"/>
                <w:szCs w:val="20"/>
              </w:rPr>
              <w:t>Characters</w:t>
            </w:r>
          </w:p>
        </w:tc>
        <w:tc>
          <w:tcPr>
            <w:tcW w:w="1538" w:type="dxa"/>
            <w:vAlign w:val="center"/>
          </w:tcPr>
          <w:p w14:paraId="01000130" w14:textId="76E68881" w:rsidR="00DD3490"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DFF</w:t>
            </w:r>
          </w:p>
        </w:tc>
        <w:tc>
          <w:tcPr>
            <w:tcW w:w="982" w:type="dxa"/>
            <w:vAlign w:val="center"/>
          </w:tcPr>
          <w:p w14:paraId="783A4FD9" w14:textId="45DB1DAF" w:rsidR="00DD3490"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DM</w:t>
            </w:r>
          </w:p>
        </w:tc>
        <w:tc>
          <w:tcPr>
            <w:tcW w:w="1248" w:type="dxa"/>
            <w:vAlign w:val="center"/>
          </w:tcPr>
          <w:p w14:paraId="701627A0" w14:textId="06037B24" w:rsidR="00DD3490"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PH</w:t>
            </w:r>
            <w:r w:rsidRPr="00E848CB">
              <w:rPr>
                <w:rFonts w:ascii="Arial" w:hAnsi="Arial" w:cs="Arial"/>
                <w:b/>
                <w:bCs/>
                <w:sz w:val="18"/>
                <w:szCs w:val="18"/>
              </w:rPr>
              <w:t xml:space="preserve"> (cm)</w:t>
            </w:r>
          </w:p>
        </w:tc>
        <w:tc>
          <w:tcPr>
            <w:tcW w:w="1632" w:type="dxa"/>
            <w:vAlign w:val="center"/>
          </w:tcPr>
          <w:p w14:paraId="1CFB0ACE" w14:textId="2EA76893" w:rsidR="00DD3490"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BP</w:t>
            </w:r>
          </w:p>
        </w:tc>
        <w:tc>
          <w:tcPr>
            <w:tcW w:w="1260" w:type="dxa"/>
            <w:vAlign w:val="center"/>
          </w:tcPr>
          <w:p w14:paraId="65DA470B" w14:textId="7207E7BB" w:rsidR="00DD3490"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PP</w:t>
            </w:r>
          </w:p>
        </w:tc>
        <w:tc>
          <w:tcPr>
            <w:tcW w:w="1260" w:type="dxa"/>
            <w:vAlign w:val="center"/>
          </w:tcPr>
          <w:p w14:paraId="01E45268" w14:textId="469C9D76" w:rsidR="00DD3490"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PC</w:t>
            </w:r>
          </w:p>
        </w:tc>
        <w:tc>
          <w:tcPr>
            <w:tcW w:w="1170" w:type="dxa"/>
            <w:vAlign w:val="center"/>
          </w:tcPr>
          <w:p w14:paraId="2F3A185A" w14:textId="3249B32D" w:rsidR="00DD3490"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 xml:space="preserve">PL </w:t>
            </w:r>
            <w:r w:rsidRPr="00E848CB">
              <w:rPr>
                <w:rFonts w:ascii="Arial" w:hAnsi="Arial" w:cs="Arial"/>
                <w:b/>
                <w:bCs/>
                <w:sz w:val="18"/>
                <w:szCs w:val="18"/>
              </w:rPr>
              <w:t xml:space="preserve"> (cm)</w:t>
            </w:r>
          </w:p>
        </w:tc>
        <w:tc>
          <w:tcPr>
            <w:tcW w:w="1350" w:type="dxa"/>
            <w:vAlign w:val="center"/>
          </w:tcPr>
          <w:p w14:paraId="62C513DB" w14:textId="49B8C947" w:rsidR="00DD3490"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SP</w:t>
            </w:r>
          </w:p>
        </w:tc>
        <w:tc>
          <w:tcPr>
            <w:tcW w:w="1080" w:type="dxa"/>
            <w:vAlign w:val="center"/>
          </w:tcPr>
          <w:p w14:paraId="3D979D43" w14:textId="34E17096" w:rsidR="00DD3490"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SW</w:t>
            </w:r>
            <w:r w:rsidRPr="00E848CB">
              <w:rPr>
                <w:rFonts w:ascii="Arial" w:hAnsi="Arial" w:cs="Arial"/>
                <w:b/>
                <w:bCs/>
                <w:sz w:val="18"/>
                <w:szCs w:val="18"/>
              </w:rPr>
              <w:t xml:space="preserve"> (g)</w:t>
            </w:r>
          </w:p>
        </w:tc>
        <w:tc>
          <w:tcPr>
            <w:tcW w:w="1260" w:type="dxa"/>
            <w:vAlign w:val="center"/>
          </w:tcPr>
          <w:p w14:paraId="7C78F1F9" w14:textId="36830BCE" w:rsidR="00DD3490"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GY</w:t>
            </w:r>
            <w:r w:rsidRPr="00E848CB">
              <w:rPr>
                <w:rFonts w:ascii="Arial" w:hAnsi="Arial" w:cs="Arial"/>
                <w:b/>
                <w:bCs/>
                <w:sz w:val="18"/>
                <w:szCs w:val="18"/>
              </w:rPr>
              <w:t xml:space="preserve"> (g)</w:t>
            </w:r>
          </w:p>
        </w:tc>
      </w:tr>
      <w:tr w:rsidR="00906F4B" w:rsidRPr="00A4245D" w14:paraId="12489C89" w14:textId="77777777" w:rsidTr="005B442C">
        <w:trPr>
          <w:trHeight w:val="20"/>
        </w:trPr>
        <w:tc>
          <w:tcPr>
            <w:tcW w:w="2633" w:type="dxa"/>
            <w:vAlign w:val="center"/>
          </w:tcPr>
          <w:p w14:paraId="44CE3525" w14:textId="1EC74AEC" w:rsidR="00906F4B" w:rsidRPr="005B442C" w:rsidRDefault="00906F4B" w:rsidP="00906F4B">
            <w:pPr>
              <w:spacing w:line="276" w:lineRule="auto"/>
              <w:jc w:val="both"/>
              <w:rPr>
                <w:rFonts w:ascii="Arial" w:hAnsi="Arial" w:cs="Arial"/>
                <w:color w:val="000000"/>
                <w:sz w:val="20"/>
                <w:szCs w:val="20"/>
              </w:rPr>
            </w:pPr>
            <w:r>
              <w:rPr>
                <w:rFonts w:ascii="Arial" w:hAnsi="Arial" w:cs="Arial"/>
                <w:color w:val="000000"/>
                <w:sz w:val="20"/>
                <w:szCs w:val="20"/>
              </w:rPr>
              <w:t>DFF</w:t>
            </w:r>
          </w:p>
        </w:tc>
        <w:tc>
          <w:tcPr>
            <w:tcW w:w="1538" w:type="dxa"/>
            <w:vAlign w:val="center"/>
          </w:tcPr>
          <w:p w14:paraId="35D99A38" w14:textId="016745C0" w:rsidR="00906F4B" w:rsidRPr="00A4245D" w:rsidRDefault="00906F4B" w:rsidP="00906F4B">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982" w:type="dxa"/>
            <w:shd w:val="clear" w:color="auto" w:fill="auto"/>
            <w:vAlign w:val="center"/>
          </w:tcPr>
          <w:p w14:paraId="77FE1EA5"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0.905**</w:t>
            </w:r>
          </w:p>
        </w:tc>
        <w:tc>
          <w:tcPr>
            <w:tcW w:w="1248" w:type="dxa"/>
            <w:shd w:val="clear" w:color="auto" w:fill="auto"/>
            <w:vAlign w:val="center"/>
          </w:tcPr>
          <w:p w14:paraId="6AEAAB02"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-0.162</w:t>
            </w:r>
          </w:p>
        </w:tc>
        <w:tc>
          <w:tcPr>
            <w:tcW w:w="1632" w:type="dxa"/>
            <w:shd w:val="clear" w:color="auto" w:fill="auto"/>
            <w:vAlign w:val="center"/>
          </w:tcPr>
          <w:p w14:paraId="47AF4A5C"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-0.307*</w:t>
            </w:r>
          </w:p>
        </w:tc>
        <w:tc>
          <w:tcPr>
            <w:tcW w:w="1260" w:type="dxa"/>
            <w:shd w:val="clear" w:color="auto" w:fill="auto"/>
            <w:vAlign w:val="center"/>
          </w:tcPr>
          <w:p w14:paraId="2AC49526"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-0.027</w:t>
            </w:r>
          </w:p>
        </w:tc>
        <w:tc>
          <w:tcPr>
            <w:tcW w:w="1260" w:type="dxa"/>
            <w:shd w:val="clear" w:color="auto" w:fill="auto"/>
            <w:vAlign w:val="center"/>
          </w:tcPr>
          <w:p w14:paraId="529A9198"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-0.366**</w:t>
            </w:r>
          </w:p>
        </w:tc>
        <w:tc>
          <w:tcPr>
            <w:tcW w:w="1170" w:type="dxa"/>
            <w:shd w:val="clear" w:color="auto" w:fill="auto"/>
            <w:vAlign w:val="center"/>
          </w:tcPr>
          <w:p w14:paraId="0ED0564E"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0.510**</w:t>
            </w:r>
          </w:p>
        </w:tc>
        <w:tc>
          <w:tcPr>
            <w:tcW w:w="1350" w:type="dxa"/>
            <w:shd w:val="clear" w:color="auto" w:fill="auto"/>
            <w:vAlign w:val="center"/>
          </w:tcPr>
          <w:p w14:paraId="698B98E5"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-0.033</w:t>
            </w:r>
          </w:p>
        </w:tc>
        <w:tc>
          <w:tcPr>
            <w:tcW w:w="1080" w:type="dxa"/>
            <w:shd w:val="clear" w:color="auto" w:fill="auto"/>
            <w:vAlign w:val="center"/>
          </w:tcPr>
          <w:p w14:paraId="2B7569A0"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-0.161</w:t>
            </w:r>
          </w:p>
        </w:tc>
        <w:tc>
          <w:tcPr>
            <w:tcW w:w="1260" w:type="dxa"/>
            <w:vAlign w:val="center"/>
          </w:tcPr>
          <w:p w14:paraId="5261F032"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-0.330*</w:t>
            </w:r>
          </w:p>
        </w:tc>
      </w:tr>
      <w:tr w:rsidR="00906F4B" w:rsidRPr="00A4245D" w14:paraId="3A37C3E1" w14:textId="77777777" w:rsidTr="005B442C">
        <w:trPr>
          <w:trHeight w:val="20"/>
        </w:trPr>
        <w:tc>
          <w:tcPr>
            <w:tcW w:w="2633" w:type="dxa"/>
            <w:vAlign w:val="center"/>
          </w:tcPr>
          <w:p w14:paraId="06A9FC9B" w14:textId="243701BC" w:rsidR="00906F4B" w:rsidRPr="005B442C" w:rsidRDefault="00906F4B" w:rsidP="00906F4B">
            <w:pPr>
              <w:spacing w:line="276" w:lineRule="auto"/>
              <w:jc w:val="both"/>
              <w:rPr>
                <w:rFonts w:ascii="Arial" w:hAnsi="Arial" w:cs="Arial"/>
                <w:color w:val="000000"/>
                <w:sz w:val="20"/>
                <w:szCs w:val="20"/>
              </w:rPr>
            </w:pPr>
            <w:r>
              <w:rPr>
                <w:rFonts w:ascii="Arial" w:hAnsi="Arial" w:cs="Arial"/>
                <w:color w:val="000000"/>
                <w:sz w:val="20"/>
                <w:szCs w:val="20"/>
              </w:rPr>
              <w:t>DM</w:t>
            </w:r>
          </w:p>
        </w:tc>
        <w:tc>
          <w:tcPr>
            <w:tcW w:w="1538" w:type="dxa"/>
            <w:vAlign w:val="center"/>
          </w:tcPr>
          <w:p w14:paraId="424C68B3" w14:textId="77777777" w:rsidR="00906F4B" w:rsidRPr="00A4245D" w:rsidRDefault="00906F4B" w:rsidP="00906F4B">
            <w:pPr>
              <w:spacing w:line="276" w:lineRule="auto"/>
              <w:jc w:val="both"/>
              <w:rPr>
                <w:rFonts w:ascii="Arial" w:hAnsi="Arial" w:cs="Arial"/>
                <w:sz w:val="20"/>
                <w:szCs w:val="20"/>
              </w:rPr>
            </w:pPr>
          </w:p>
        </w:tc>
        <w:tc>
          <w:tcPr>
            <w:tcW w:w="982" w:type="dxa"/>
            <w:shd w:val="clear" w:color="auto" w:fill="auto"/>
            <w:vAlign w:val="center"/>
          </w:tcPr>
          <w:p w14:paraId="0859832E" w14:textId="2787EFAB" w:rsidR="00906F4B" w:rsidRPr="00A4245D" w:rsidRDefault="00906F4B" w:rsidP="00906F4B">
            <w:pPr>
              <w:spacing w:line="276" w:lineRule="auto"/>
              <w:jc w:val="both"/>
              <w:rPr>
                <w:rFonts w:ascii="Arial" w:hAnsi="Arial" w:cs="Arial"/>
                <w:color w:val="000000"/>
                <w:sz w:val="20"/>
                <w:szCs w:val="20"/>
              </w:rPr>
            </w:pPr>
            <w:r>
              <w:rPr>
                <w:rFonts w:ascii="Arial" w:hAnsi="Arial" w:cs="Arial"/>
                <w:b/>
                <w:bCs/>
                <w:color w:val="000000"/>
                <w:sz w:val="20"/>
                <w:szCs w:val="20"/>
              </w:rPr>
              <w:t>1</w:t>
            </w:r>
          </w:p>
        </w:tc>
        <w:tc>
          <w:tcPr>
            <w:tcW w:w="1248" w:type="dxa"/>
            <w:shd w:val="clear" w:color="auto" w:fill="auto"/>
            <w:vAlign w:val="center"/>
          </w:tcPr>
          <w:p w14:paraId="6D0A419E"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0.447**</w:t>
            </w:r>
          </w:p>
        </w:tc>
        <w:tc>
          <w:tcPr>
            <w:tcW w:w="1632" w:type="dxa"/>
            <w:shd w:val="clear" w:color="auto" w:fill="auto"/>
            <w:vAlign w:val="center"/>
          </w:tcPr>
          <w:p w14:paraId="3D84364C"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0.013</w:t>
            </w:r>
          </w:p>
        </w:tc>
        <w:tc>
          <w:tcPr>
            <w:tcW w:w="1260" w:type="dxa"/>
            <w:shd w:val="clear" w:color="auto" w:fill="auto"/>
            <w:vAlign w:val="center"/>
          </w:tcPr>
          <w:p w14:paraId="1423CAAB"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-0.117</w:t>
            </w:r>
          </w:p>
        </w:tc>
        <w:tc>
          <w:tcPr>
            <w:tcW w:w="1260" w:type="dxa"/>
            <w:shd w:val="clear" w:color="auto" w:fill="auto"/>
            <w:vAlign w:val="center"/>
          </w:tcPr>
          <w:p w14:paraId="3C22B96B"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-0.306*</w:t>
            </w:r>
          </w:p>
        </w:tc>
        <w:tc>
          <w:tcPr>
            <w:tcW w:w="1170" w:type="dxa"/>
            <w:shd w:val="clear" w:color="auto" w:fill="auto"/>
            <w:vAlign w:val="center"/>
          </w:tcPr>
          <w:p w14:paraId="1B3019A9"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0.556**</w:t>
            </w:r>
          </w:p>
        </w:tc>
        <w:tc>
          <w:tcPr>
            <w:tcW w:w="1350" w:type="dxa"/>
            <w:shd w:val="clear" w:color="auto" w:fill="auto"/>
            <w:vAlign w:val="center"/>
          </w:tcPr>
          <w:p w14:paraId="1F552F6E"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-0.591**</w:t>
            </w:r>
          </w:p>
        </w:tc>
        <w:tc>
          <w:tcPr>
            <w:tcW w:w="1080" w:type="dxa"/>
            <w:shd w:val="clear" w:color="auto" w:fill="auto"/>
            <w:vAlign w:val="center"/>
          </w:tcPr>
          <w:p w14:paraId="220949EF"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0.986**</w:t>
            </w:r>
          </w:p>
        </w:tc>
        <w:tc>
          <w:tcPr>
            <w:tcW w:w="1260" w:type="dxa"/>
            <w:vAlign w:val="center"/>
          </w:tcPr>
          <w:p w14:paraId="5966076D"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-0.109</w:t>
            </w:r>
          </w:p>
        </w:tc>
      </w:tr>
      <w:tr w:rsidR="00906F4B" w:rsidRPr="00A4245D" w14:paraId="34912DF6" w14:textId="77777777" w:rsidTr="005B442C">
        <w:trPr>
          <w:trHeight w:val="20"/>
        </w:trPr>
        <w:tc>
          <w:tcPr>
            <w:tcW w:w="2633" w:type="dxa"/>
            <w:vAlign w:val="center"/>
          </w:tcPr>
          <w:p w14:paraId="08625C11" w14:textId="55DBF4A6" w:rsidR="00906F4B" w:rsidRPr="005B442C" w:rsidRDefault="00906F4B" w:rsidP="00906F4B">
            <w:pPr>
              <w:spacing w:line="276" w:lineRule="auto"/>
              <w:jc w:val="both"/>
              <w:rPr>
                <w:rFonts w:ascii="Arial" w:hAnsi="Arial" w:cs="Arial"/>
                <w:color w:val="000000"/>
                <w:sz w:val="20"/>
                <w:szCs w:val="20"/>
              </w:rPr>
            </w:pPr>
            <w:r>
              <w:rPr>
                <w:rFonts w:ascii="Arial" w:hAnsi="Arial" w:cs="Arial"/>
                <w:color w:val="000000"/>
                <w:sz w:val="20"/>
                <w:szCs w:val="20"/>
              </w:rPr>
              <w:t>PH</w:t>
            </w:r>
            <w:r w:rsidRPr="00E848CB">
              <w:rPr>
                <w:rFonts w:ascii="Arial" w:hAnsi="Arial" w:cs="Arial"/>
                <w:color w:val="000000"/>
                <w:sz w:val="20"/>
                <w:szCs w:val="20"/>
              </w:rPr>
              <w:t xml:space="preserve"> (cm)</w:t>
            </w:r>
          </w:p>
        </w:tc>
        <w:tc>
          <w:tcPr>
            <w:tcW w:w="1538" w:type="dxa"/>
            <w:vAlign w:val="center"/>
          </w:tcPr>
          <w:p w14:paraId="4072BD09" w14:textId="77777777" w:rsidR="00906F4B" w:rsidRPr="00A4245D" w:rsidRDefault="00906F4B" w:rsidP="00906F4B">
            <w:pPr>
              <w:spacing w:line="276" w:lineRule="auto"/>
              <w:jc w:val="both"/>
              <w:rPr>
                <w:rFonts w:ascii="Arial" w:hAnsi="Arial" w:cs="Arial"/>
                <w:sz w:val="20"/>
                <w:szCs w:val="20"/>
              </w:rPr>
            </w:pPr>
          </w:p>
        </w:tc>
        <w:tc>
          <w:tcPr>
            <w:tcW w:w="982" w:type="dxa"/>
            <w:shd w:val="clear" w:color="auto" w:fill="auto"/>
            <w:vAlign w:val="center"/>
          </w:tcPr>
          <w:p w14:paraId="0CCAD957" w14:textId="77777777" w:rsidR="00906F4B" w:rsidRPr="00A4245D" w:rsidRDefault="00906F4B" w:rsidP="00906F4B">
            <w:pPr>
              <w:spacing w:line="276" w:lineRule="auto"/>
              <w:jc w:val="both"/>
              <w:rPr>
                <w:rFonts w:ascii="Arial" w:hAnsi="Arial" w:cs="Arial"/>
                <w:color w:val="000000"/>
                <w:sz w:val="20"/>
                <w:szCs w:val="20"/>
              </w:rPr>
            </w:pPr>
          </w:p>
        </w:tc>
        <w:tc>
          <w:tcPr>
            <w:tcW w:w="1248" w:type="dxa"/>
            <w:shd w:val="clear" w:color="auto" w:fill="auto"/>
            <w:vAlign w:val="center"/>
          </w:tcPr>
          <w:p w14:paraId="5D0094A1" w14:textId="5F13C74E" w:rsidR="00906F4B" w:rsidRPr="00A4245D" w:rsidRDefault="00906F4B" w:rsidP="00906F4B">
            <w:pPr>
              <w:spacing w:line="276" w:lineRule="auto"/>
              <w:jc w:val="both"/>
              <w:rPr>
                <w:rFonts w:ascii="Arial" w:hAnsi="Arial" w:cs="Arial"/>
                <w:color w:val="000000"/>
                <w:sz w:val="20"/>
                <w:szCs w:val="20"/>
              </w:rPr>
            </w:pPr>
            <w:r>
              <w:rPr>
                <w:rFonts w:ascii="Arial" w:hAnsi="Arial" w:cs="Arial"/>
                <w:b/>
                <w:bCs/>
                <w:color w:val="000000"/>
                <w:sz w:val="20"/>
                <w:szCs w:val="20"/>
              </w:rPr>
              <w:t>1</w:t>
            </w:r>
          </w:p>
        </w:tc>
        <w:tc>
          <w:tcPr>
            <w:tcW w:w="1632" w:type="dxa"/>
            <w:shd w:val="clear" w:color="auto" w:fill="auto"/>
            <w:vAlign w:val="center"/>
          </w:tcPr>
          <w:p w14:paraId="7A52BCE7"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-0.181</w:t>
            </w:r>
          </w:p>
        </w:tc>
        <w:tc>
          <w:tcPr>
            <w:tcW w:w="1260" w:type="dxa"/>
            <w:shd w:val="clear" w:color="auto" w:fill="auto"/>
            <w:vAlign w:val="center"/>
          </w:tcPr>
          <w:p w14:paraId="5325D0A5"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-0.174</w:t>
            </w:r>
          </w:p>
        </w:tc>
        <w:tc>
          <w:tcPr>
            <w:tcW w:w="1260" w:type="dxa"/>
            <w:shd w:val="clear" w:color="auto" w:fill="auto"/>
            <w:vAlign w:val="center"/>
          </w:tcPr>
          <w:p w14:paraId="6CC224FA"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-0.160</w:t>
            </w:r>
          </w:p>
        </w:tc>
        <w:tc>
          <w:tcPr>
            <w:tcW w:w="1170" w:type="dxa"/>
            <w:shd w:val="clear" w:color="auto" w:fill="auto"/>
            <w:vAlign w:val="center"/>
          </w:tcPr>
          <w:p w14:paraId="6F117F42"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0.423**</w:t>
            </w:r>
          </w:p>
        </w:tc>
        <w:tc>
          <w:tcPr>
            <w:tcW w:w="1350" w:type="dxa"/>
            <w:shd w:val="clear" w:color="auto" w:fill="auto"/>
            <w:vAlign w:val="center"/>
          </w:tcPr>
          <w:p w14:paraId="0D4BEB4F"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-0.088</w:t>
            </w:r>
          </w:p>
        </w:tc>
        <w:tc>
          <w:tcPr>
            <w:tcW w:w="1080" w:type="dxa"/>
            <w:shd w:val="clear" w:color="auto" w:fill="auto"/>
            <w:vAlign w:val="center"/>
          </w:tcPr>
          <w:p w14:paraId="348EF191"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0.463**</w:t>
            </w:r>
          </w:p>
        </w:tc>
        <w:tc>
          <w:tcPr>
            <w:tcW w:w="1260" w:type="dxa"/>
            <w:vAlign w:val="center"/>
          </w:tcPr>
          <w:p w14:paraId="6AD62688"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0.465**</w:t>
            </w:r>
          </w:p>
        </w:tc>
      </w:tr>
      <w:tr w:rsidR="00906F4B" w:rsidRPr="00A4245D" w14:paraId="43667E0A" w14:textId="77777777" w:rsidTr="005B442C">
        <w:trPr>
          <w:trHeight w:val="20"/>
        </w:trPr>
        <w:tc>
          <w:tcPr>
            <w:tcW w:w="2633" w:type="dxa"/>
            <w:vAlign w:val="center"/>
          </w:tcPr>
          <w:p w14:paraId="409D0844" w14:textId="6D97DC50" w:rsidR="00906F4B" w:rsidRPr="005B442C" w:rsidRDefault="00906F4B" w:rsidP="00906F4B">
            <w:pPr>
              <w:spacing w:line="276" w:lineRule="auto"/>
              <w:jc w:val="both"/>
              <w:rPr>
                <w:rFonts w:ascii="Arial" w:hAnsi="Arial" w:cs="Arial"/>
                <w:color w:val="000000"/>
                <w:sz w:val="20"/>
                <w:szCs w:val="20"/>
              </w:rPr>
            </w:pPr>
            <w:r>
              <w:rPr>
                <w:rFonts w:ascii="Arial" w:hAnsi="Arial" w:cs="Arial"/>
                <w:color w:val="000000"/>
                <w:sz w:val="20"/>
                <w:szCs w:val="20"/>
              </w:rPr>
              <w:t>BP</w:t>
            </w:r>
          </w:p>
        </w:tc>
        <w:tc>
          <w:tcPr>
            <w:tcW w:w="1538" w:type="dxa"/>
            <w:vAlign w:val="center"/>
          </w:tcPr>
          <w:p w14:paraId="6352E0A2" w14:textId="77777777" w:rsidR="00906F4B" w:rsidRPr="00A4245D" w:rsidRDefault="00906F4B" w:rsidP="00906F4B">
            <w:pPr>
              <w:spacing w:line="276" w:lineRule="auto"/>
              <w:jc w:val="both"/>
              <w:rPr>
                <w:rFonts w:ascii="Arial" w:hAnsi="Arial" w:cs="Arial"/>
                <w:sz w:val="20"/>
                <w:szCs w:val="20"/>
              </w:rPr>
            </w:pPr>
          </w:p>
        </w:tc>
        <w:tc>
          <w:tcPr>
            <w:tcW w:w="982" w:type="dxa"/>
            <w:shd w:val="clear" w:color="auto" w:fill="auto"/>
            <w:vAlign w:val="center"/>
          </w:tcPr>
          <w:p w14:paraId="7D808F13" w14:textId="77777777" w:rsidR="00906F4B" w:rsidRPr="00A4245D" w:rsidRDefault="00906F4B" w:rsidP="00906F4B">
            <w:pPr>
              <w:spacing w:line="276" w:lineRule="auto"/>
              <w:jc w:val="both"/>
              <w:rPr>
                <w:rFonts w:ascii="Arial" w:hAnsi="Arial" w:cs="Arial"/>
                <w:color w:val="000000"/>
                <w:sz w:val="20"/>
                <w:szCs w:val="20"/>
              </w:rPr>
            </w:pPr>
          </w:p>
        </w:tc>
        <w:tc>
          <w:tcPr>
            <w:tcW w:w="1248" w:type="dxa"/>
            <w:shd w:val="clear" w:color="auto" w:fill="auto"/>
            <w:vAlign w:val="center"/>
          </w:tcPr>
          <w:p w14:paraId="47FDBF24" w14:textId="77777777" w:rsidR="00906F4B" w:rsidRPr="00A4245D" w:rsidRDefault="00906F4B" w:rsidP="00906F4B">
            <w:pPr>
              <w:spacing w:line="276" w:lineRule="auto"/>
              <w:jc w:val="both"/>
              <w:rPr>
                <w:rFonts w:ascii="Arial" w:hAnsi="Arial" w:cs="Arial"/>
                <w:color w:val="000000"/>
                <w:sz w:val="20"/>
                <w:szCs w:val="20"/>
              </w:rPr>
            </w:pPr>
          </w:p>
        </w:tc>
        <w:tc>
          <w:tcPr>
            <w:tcW w:w="1632" w:type="dxa"/>
            <w:shd w:val="clear" w:color="auto" w:fill="auto"/>
            <w:vAlign w:val="center"/>
          </w:tcPr>
          <w:p w14:paraId="6C9AB000" w14:textId="5130EDEA" w:rsidR="00906F4B" w:rsidRPr="00A4245D" w:rsidRDefault="00906F4B" w:rsidP="00906F4B">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260" w:type="dxa"/>
            <w:shd w:val="clear" w:color="auto" w:fill="auto"/>
            <w:vAlign w:val="center"/>
          </w:tcPr>
          <w:p w14:paraId="055EEDBC"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0.448**</w:t>
            </w:r>
          </w:p>
        </w:tc>
        <w:tc>
          <w:tcPr>
            <w:tcW w:w="1260" w:type="dxa"/>
            <w:shd w:val="clear" w:color="auto" w:fill="auto"/>
            <w:vAlign w:val="center"/>
          </w:tcPr>
          <w:p w14:paraId="25D2F0FB"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0.561**</w:t>
            </w:r>
          </w:p>
        </w:tc>
        <w:tc>
          <w:tcPr>
            <w:tcW w:w="1170" w:type="dxa"/>
            <w:shd w:val="clear" w:color="auto" w:fill="auto"/>
            <w:vAlign w:val="center"/>
          </w:tcPr>
          <w:p w14:paraId="2873A30E"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-0.702**</w:t>
            </w:r>
          </w:p>
        </w:tc>
        <w:tc>
          <w:tcPr>
            <w:tcW w:w="1350" w:type="dxa"/>
            <w:shd w:val="clear" w:color="auto" w:fill="auto"/>
            <w:vAlign w:val="center"/>
          </w:tcPr>
          <w:p w14:paraId="774309B4"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0.052</w:t>
            </w:r>
          </w:p>
        </w:tc>
        <w:tc>
          <w:tcPr>
            <w:tcW w:w="1080" w:type="dxa"/>
            <w:shd w:val="clear" w:color="auto" w:fill="auto"/>
            <w:vAlign w:val="center"/>
          </w:tcPr>
          <w:p w14:paraId="61D83261"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-0.157</w:t>
            </w:r>
          </w:p>
        </w:tc>
        <w:tc>
          <w:tcPr>
            <w:tcW w:w="1260" w:type="dxa"/>
            <w:vAlign w:val="center"/>
          </w:tcPr>
          <w:p w14:paraId="3E1193F9"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0.726**</w:t>
            </w:r>
          </w:p>
        </w:tc>
      </w:tr>
      <w:tr w:rsidR="00906F4B" w:rsidRPr="00A4245D" w14:paraId="750B1260" w14:textId="77777777" w:rsidTr="005B442C">
        <w:trPr>
          <w:trHeight w:val="20"/>
        </w:trPr>
        <w:tc>
          <w:tcPr>
            <w:tcW w:w="2633" w:type="dxa"/>
            <w:vAlign w:val="center"/>
          </w:tcPr>
          <w:p w14:paraId="4DFE2384" w14:textId="7507B6F7" w:rsidR="00906F4B" w:rsidRPr="005B442C" w:rsidRDefault="00906F4B" w:rsidP="00906F4B">
            <w:pPr>
              <w:spacing w:line="276" w:lineRule="auto"/>
              <w:jc w:val="both"/>
              <w:rPr>
                <w:rFonts w:ascii="Arial" w:hAnsi="Arial" w:cs="Arial"/>
                <w:color w:val="000000"/>
                <w:sz w:val="20"/>
                <w:szCs w:val="20"/>
              </w:rPr>
            </w:pPr>
            <w:r>
              <w:rPr>
                <w:rFonts w:ascii="Arial" w:hAnsi="Arial" w:cs="Arial"/>
                <w:color w:val="000000"/>
                <w:sz w:val="20"/>
                <w:szCs w:val="20"/>
              </w:rPr>
              <w:t>PP</w:t>
            </w:r>
          </w:p>
        </w:tc>
        <w:tc>
          <w:tcPr>
            <w:tcW w:w="1538" w:type="dxa"/>
            <w:vAlign w:val="center"/>
          </w:tcPr>
          <w:p w14:paraId="29A56FA6" w14:textId="77777777" w:rsidR="00906F4B" w:rsidRPr="00A4245D" w:rsidRDefault="00906F4B" w:rsidP="00906F4B">
            <w:pPr>
              <w:spacing w:line="276" w:lineRule="auto"/>
              <w:jc w:val="both"/>
              <w:rPr>
                <w:rFonts w:ascii="Arial" w:hAnsi="Arial" w:cs="Arial"/>
                <w:sz w:val="20"/>
                <w:szCs w:val="20"/>
              </w:rPr>
            </w:pPr>
          </w:p>
        </w:tc>
        <w:tc>
          <w:tcPr>
            <w:tcW w:w="982" w:type="dxa"/>
            <w:shd w:val="clear" w:color="auto" w:fill="auto"/>
            <w:vAlign w:val="center"/>
          </w:tcPr>
          <w:p w14:paraId="4AB8EDF9" w14:textId="77777777" w:rsidR="00906F4B" w:rsidRPr="00A4245D" w:rsidRDefault="00906F4B" w:rsidP="00906F4B">
            <w:pPr>
              <w:spacing w:line="276" w:lineRule="auto"/>
              <w:jc w:val="both"/>
              <w:rPr>
                <w:rFonts w:ascii="Arial" w:hAnsi="Arial" w:cs="Arial"/>
                <w:color w:val="000000"/>
                <w:sz w:val="20"/>
                <w:szCs w:val="20"/>
              </w:rPr>
            </w:pPr>
          </w:p>
        </w:tc>
        <w:tc>
          <w:tcPr>
            <w:tcW w:w="1248" w:type="dxa"/>
            <w:shd w:val="clear" w:color="auto" w:fill="auto"/>
            <w:vAlign w:val="center"/>
          </w:tcPr>
          <w:p w14:paraId="338E4BEA" w14:textId="77777777" w:rsidR="00906F4B" w:rsidRPr="00A4245D" w:rsidRDefault="00906F4B" w:rsidP="00906F4B">
            <w:pPr>
              <w:spacing w:line="276" w:lineRule="auto"/>
              <w:jc w:val="both"/>
              <w:rPr>
                <w:rFonts w:ascii="Arial" w:hAnsi="Arial" w:cs="Arial"/>
                <w:color w:val="000000"/>
                <w:sz w:val="20"/>
                <w:szCs w:val="20"/>
              </w:rPr>
            </w:pPr>
          </w:p>
        </w:tc>
        <w:tc>
          <w:tcPr>
            <w:tcW w:w="1632" w:type="dxa"/>
            <w:shd w:val="clear" w:color="auto" w:fill="auto"/>
            <w:vAlign w:val="center"/>
          </w:tcPr>
          <w:p w14:paraId="75031D68" w14:textId="77777777" w:rsidR="00906F4B" w:rsidRPr="00A4245D" w:rsidRDefault="00906F4B" w:rsidP="00906F4B">
            <w:pPr>
              <w:spacing w:line="276" w:lineRule="auto"/>
              <w:jc w:val="both"/>
              <w:rPr>
                <w:rFonts w:ascii="Arial" w:hAnsi="Arial" w:cs="Arial"/>
                <w:color w:val="000000"/>
                <w:sz w:val="20"/>
                <w:szCs w:val="20"/>
              </w:rPr>
            </w:pPr>
          </w:p>
        </w:tc>
        <w:tc>
          <w:tcPr>
            <w:tcW w:w="1260" w:type="dxa"/>
            <w:shd w:val="clear" w:color="auto" w:fill="auto"/>
            <w:vAlign w:val="center"/>
          </w:tcPr>
          <w:p w14:paraId="138C10FA" w14:textId="4C101258" w:rsidR="00906F4B" w:rsidRPr="00A4245D" w:rsidRDefault="00906F4B" w:rsidP="00906F4B">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260" w:type="dxa"/>
            <w:shd w:val="clear" w:color="auto" w:fill="auto"/>
            <w:vAlign w:val="center"/>
          </w:tcPr>
          <w:p w14:paraId="7F73F366"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0.660**</w:t>
            </w:r>
          </w:p>
        </w:tc>
        <w:tc>
          <w:tcPr>
            <w:tcW w:w="1170" w:type="dxa"/>
            <w:shd w:val="clear" w:color="auto" w:fill="auto"/>
            <w:vAlign w:val="center"/>
          </w:tcPr>
          <w:p w14:paraId="1E4D932E"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-0.175</w:t>
            </w:r>
          </w:p>
        </w:tc>
        <w:tc>
          <w:tcPr>
            <w:tcW w:w="1350" w:type="dxa"/>
            <w:shd w:val="clear" w:color="auto" w:fill="auto"/>
            <w:vAlign w:val="center"/>
          </w:tcPr>
          <w:p w14:paraId="211420C2"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0.215</w:t>
            </w:r>
          </w:p>
        </w:tc>
        <w:tc>
          <w:tcPr>
            <w:tcW w:w="1080" w:type="dxa"/>
            <w:shd w:val="clear" w:color="auto" w:fill="auto"/>
            <w:vAlign w:val="center"/>
          </w:tcPr>
          <w:p w14:paraId="1C396C2D"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-0.359**</w:t>
            </w:r>
          </w:p>
        </w:tc>
        <w:tc>
          <w:tcPr>
            <w:tcW w:w="1260" w:type="dxa"/>
            <w:vAlign w:val="center"/>
          </w:tcPr>
          <w:p w14:paraId="61F7A894"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0.359**</w:t>
            </w:r>
          </w:p>
        </w:tc>
      </w:tr>
      <w:tr w:rsidR="00906F4B" w:rsidRPr="00A4245D" w14:paraId="68ACFFB0" w14:textId="77777777" w:rsidTr="005B442C">
        <w:trPr>
          <w:trHeight w:val="20"/>
        </w:trPr>
        <w:tc>
          <w:tcPr>
            <w:tcW w:w="2633" w:type="dxa"/>
            <w:vAlign w:val="center"/>
          </w:tcPr>
          <w:p w14:paraId="44CCDA32" w14:textId="47959B6F" w:rsidR="00906F4B" w:rsidRPr="005B442C" w:rsidRDefault="00906F4B" w:rsidP="00906F4B">
            <w:pPr>
              <w:spacing w:line="276" w:lineRule="auto"/>
              <w:jc w:val="both"/>
              <w:rPr>
                <w:rFonts w:ascii="Arial" w:hAnsi="Arial" w:cs="Arial"/>
                <w:color w:val="000000"/>
                <w:sz w:val="20"/>
                <w:szCs w:val="20"/>
              </w:rPr>
            </w:pPr>
            <w:r>
              <w:rPr>
                <w:rFonts w:ascii="Arial" w:hAnsi="Arial" w:cs="Arial"/>
                <w:color w:val="000000"/>
                <w:sz w:val="20"/>
                <w:szCs w:val="20"/>
              </w:rPr>
              <w:t>PC</w:t>
            </w:r>
          </w:p>
        </w:tc>
        <w:tc>
          <w:tcPr>
            <w:tcW w:w="1538" w:type="dxa"/>
            <w:vAlign w:val="center"/>
          </w:tcPr>
          <w:p w14:paraId="01DB8A9B" w14:textId="77777777" w:rsidR="00906F4B" w:rsidRPr="00A4245D" w:rsidRDefault="00906F4B" w:rsidP="00906F4B">
            <w:pPr>
              <w:spacing w:line="276" w:lineRule="auto"/>
              <w:jc w:val="both"/>
              <w:rPr>
                <w:rFonts w:ascii="Arial" w:hAnsi="Arial" w:cs="Arial"/>
                <w:sz w:val="20"/>
                <w:szCs w:val="20"/>
              </w:rPr>
            </w:pPr>
          </w:p>
        </w:tc>
        <w:tc>
          <w:tcPr>
            <w:tcW w:w="982" w:type="dxa"/>
            <w:shd w:val="clear" w:color="auto" w:fill="auto"/>
            <w:vAlign w:val="center"/>
          </w:tcPr>
          <w:p w14:paraId="5E611900" w14:textId="77777777" w:rsidR="00906F4B" w:rsidRPr="00A4245D" w:rsidRDefault="00906F4B" w:rsidP="00906F4B">
            <w:pPr>
              <w:spacing w:line="276" w:lineRule="auto"/>
              <w:jc w:val="both"/>
              <w:rPr>
                <w:rFonts w:ascii="Arial" w:hAnsi="Arial" w:cs="Arial"/>
                <w:color w:val="000000"/>
                <w:sz w:val="20"/>
                <w:szCs w:val="20"/>
              </w:rPr>
            </w:pPr>
          </w:p>
        </w:tc>
        <w:tc>
          <w:tcPr>
            <w:tcW w:w="1248" w:type="dxa"/>
            <w:shd w:val="clear" w:color="auto" w:fill="auto"/>
            <w:vAlign w:val="center"/>
          </w:tcPr>
          <w:p w14:paraId="4E08F3C9" w14:textId="77777777" w:rsidR="00906F4B" w:rsidRPr="00A4245D" w:rsidRDefault="00906F4B" w:rsidP="00906F4B">
            <w:pPr>
              <w:spacing w:line="276" w:lineRule="auto"/>
              <w:jc w:val="both"/>
              <w:rPr>
                <w:rFonts w:ascii="Arial" w:hAnsi="Arial" w:cs="Arial"/>
                <w:color w:val="000000"/>
                <w:sz w:val="20"/>
                <w:szCs w:val="20"/>
              </w:rPr>
            </w:pPr>
          </w:p>
        </w:tc>
        <w:tc>
          <w:tcPr>
            <w:tcW w:w="1632" w:type="dxa"/>
            <w:shd w:val="clear" w:color="auto" w:fill="auto"/>
            <w:vAlign w:val="center"/>
          </w:tcPr>
          <w:p w14:paraId="487D4E3F" w14:textId="77777777" w:rsidR="00906F4B" w:rsidRPr="00A4245D" w:rsidRDefault="00906F4B" w:rsidP="00906F4B">
            <w:pPr>
              <w:spacing w:line="276" w:lineRule="auto"/>
              <w:jc w:val="both"/>
              <w:rPr>
                <w:rFonts w:ascii="Arial" w:hAnsi="Arial" w:cs="Arial"/>
                <w:color w:val="000000"/>
                <w:sz w:val="20"/>
                <w:szCs w:val="20"/>
              </w:rPr>
            </w:pPr>
          </w:p>
        </w:tc>
        <w:tc>
          <w:tcPr>
            <w:tcW w:w="1260" w:type="dxa"/>
            <w:shd w:val="clear" w:color="auto" w:fill="auto"/>
            <w:vAlign w:val="center"/>
          </w:tcPr>
          <w:p w14:paraId="0A2F93C4" w14:textId="77777777" w:rsidR="00906F4B" w:rsidRPr="00A4245D" w:rsidRDefault="00906F4B" w:rsidP="00906F4B">
            <w:pPr>
              <w:spacing w:line="276" w:lineRule="auto"/>
              <w:jc w:val="both"/>
              <w:rPr>
                <w:rFonts w:ascii="Arial" w:hAnsi="Arial" w:cs="Arial"/>
                <w:color w:val="000000"/>
                <w:sz w:val="20"/>
                <w:szCs w:val="20"/>
              </w:rPr>
            </w:pPr>
          </w:p>
        </w:tc>
        <w:tc>
          <w:tcPr>
            <w:tcW w:w="1260" w:type="dxa"/>
            <w:shd w:val="clear" w:color="auto" w:fill="auto"/>
            <w:vAlign w:val="center"/>
          </w:tcPr>
          <w:p w14:paraId="5E44879D" w14:textId="5757A16B" w:rsidR="00906F4B" w:rsidRPr="00A4245D" w:rsidRDefault="00906F4B" w:rsidP="00906F4B">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170" w:type="dxa"/>
            <w:shd w:val="clear" w:color="auto" w:fill="auto"/>
            <w:vAlign w:val="center"/>
          </w:tcPr>
          <w:p w14:paraId="061381D5"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-0.565**</w:t>
            </w:r>
          </w:p>
        </w:tc>
        <w:tc>
          <w:tcPr>
            <w:tcW w:w="1350" w:type="dxa"/>
            <w:shd w:val="clear" w:color="auto" w:fill="auto"/>
            <w:vAlign w:val="center"/>
          </w:tcPr>
          <w:p w14:paraId="35687C28"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-0.083</w:t>
            </w:r>
          </w:p>
        </w:tc>
        <w:tc>
          <w:tcPr>
            <w:tcW w:w="1080" w:type="dxa"/>
            <w:shd w:val="clear" w:color="auto" w:fill="auto"/>
            <w:vAlign w:val="center"/>
          </w:tcPr>
          <w:p w14:paraId="046FD1B8"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-0.301*</w:t>
            </w:r>
          </w:p>
        </w:tc>
        <w:tc>
          <w:tcPr>
            <w:tcW w:w="1260" w:type="dxa"/>
            <w:vAlign w:val="center"/>
          </w:tcPr>
          <w:p w14:paraId="50CD2263"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0.451**</w:t>
            </w:r>
          </w:p>
        </w:tc>
      </w:tr>
      <w:tr w:rsidR="00906F4B" w:rsidRPr="00A4245D" w14:paraId="51FE2A35" w14:textId="77777777" w:rsidTr="005B442C">
        <w:trPr>
          <w:trHeight w:val="20"/>
        </w:trPr>
        <w:tc>
          <w:tcPr>
            <w:tcW w:w="2633" w:type="dxa"/>
            <w:vAlign w:val="center"/>
          </w:tcPr>
          <w:p w14:paraId="4FD9E6F7" w14:textId="0EFCFA60" w:rsidR="00906F4B" w:rsidRPr="005B442C" w:rsidRDefault="00906F4B" w:rsidP="00906F4B">
            <w:pPr>
              <w:spacing w:line="276" w:lineRule="auto"/>
              <w:jc w:val="both"/>
              <w:rPr>
                <w:rFonts w:ascii="Arial" w:hAnsi="Arial" w:cs="Arial"/>
                <w:color w:val="000000"/>
                <w:sz w:val="20"/>
                <w:szCs w:val="20"/>
              </w:rPr>
            </w:pPr>
            <w:r>
              <w:rPr>
                <w:rFonts w:ascii="Arial" w:hAnsi="Arial" w:cs="Arial"/>
                <w:color w:val="000000"/>
                <w:sz w:val="20"/>
                <w:szCs w:val="20"/>
              </w:rPr>
              <w:t>PL</w:t>
            </w:r>
            <w:r w:rsidR="00195D97">
              <w:rPr>
                <w:rFonts w:ascii="Arial" w:hAnsi="Arial" w:cs="Arial"/>
                <w:color w:val="000000"/>
                <w:sz w:val="20"/>
                <w:szCs w:val="20"/>
              </w:rPr>
              <w:t xml:space="preserve"> (cm)</w:t>
            </w:r>
          </w:p>
        </w:tc>
        <w:tc>
          <w:tcPr>
            <w:tcW w:w="1538" w:type="dxa"/>
            <w:vAlign w:val="center"/>
          </w:tcPr>
          <w:p w14:paraId="757E7E60" w14:textId="77777777" w:rsidR="00906F4B" w:rsidRPr="00A4245D" w:rsidRDefault="00906F4B" w:rsidP="00906F4B">
            <w:pPr>
              <w:spacing w:line="276" w:lineRule="auto"/>
              <w:jc w:val="both"/>
              <w:rPr>
                <w:rFonts w:ascii="Arial" w:hAnsi="Arial" w:cs="Arial"/>
                <w:sz w:val="20"/>
                <w:szCs w:val="20"/>
              </w:rPr>
            </w:pPr>
          </w:p>
        </w:tc>
        <w:tc>
          <w:tcPr>
            <w:tcW w:w="982" w:type="dxa"/>
            <w:shd w:val="clear" w:color="auto" w:fill="auto"/>
            <w:vAlign w:val="center"/>
          </w:tcPr>
          <w:p w14:paraId="10C31141" w14:textId="77777777" w:rsidR="00906F4B" w:rsidRPr="00A4245D" w:rsidRDefault="00906F4B" w:rsidP="00906F4B">
            <w:pPr>
              <w:spacing w:line="276" w:lineRule="auto"/>
              <w:jc w:val="both"/>
              <w:rPr>
                <w:rFonts w:ascii="Arial" w:hAnsi="Arial" w:cs="Arial"/>
                <w:color w:val="000000"/>
                <w:sz w:val="20"/>
                <w:szCs w:val="20"/>
              </w:rPr>
            </w:pPr>
          </w:p>
        </w:tc>
        <w:tc>
          <w:tcPr>
            <w:tcW w:w="1248" w:type="dxa"/>
            <w:shd w:val="clear" w:color="auto" w:fill="auto"/>
            <w:vAlign w:val="center"/>
          </w:tcPr>
          <w:p w14:paraId="26799F24" w14:textId="77777777" w:rsidR="00906F4B" w:rsidRPr="00A4245D" w:rsidRDefault="00906F4B" w:rsidP="00906F4B">
            <w:pPr>
              <w:spacing w:line="276" w:lineRule="auto"/>
              <w:jc w:val="both"/>
              <w:rPr>
                <w:rFonts w:ascii="Arial" w:hAnsi="Arial" w:cs="Arial"/>
                <w:color w:val="000000"/>
                <w:sz w:val="20"/>
                <w:szCs w:val="20"/>
              </w:rPr>
            </w:pPr>
          </w:p>
        </w:tc>
        <w:tc>
          <w:tcPr>
            <w:tcW w:w="1632" w:type="dxa"/>
            <w:shd w:val="clear" w:color="auto" w:fill="auto"/>
            <w:vAlign w:val="center"/>
          </w:tcPr>
          <w:p w14:paraId="22DAE838" w14:textId="77777777" w:rsidR="00906F4B" w:rsidRPr="00A4245D" w:rsidRDefault="00906F4B" w:rsidP="00906F4B">
            <w:pPr>
              <w:spacing w:line="276" w:lineRule="auto"/>
              <w:jc w:val="both"/>
              <w:rPr>
                <w:rFonts w:ascii="Arial" w:hAnsi="Arial" w:cs="Arial"/>
                <w:color w:val="000000"/>
                <w:sz w:val="20"/>
                <w:szCs w:val="20"/>
              </w:rPr>
            </w:pPr>
          </w:p>
        </w:tc>
        <w:tc>
          <w:tcPr>
            <w:tcW w:w="1260" w:type="dxa"/>
            <w:shd w:val="clear" w:color="auto" w:fill="auto"/>
            <w:vAlign w:val="center"/>
          </w:tcPr>
          <w:p w14:paraId="430B7267" w14:textId="77777777" w:rsidR="00906F4B" w:rsidRPr="00A4245D" w:rsidRDefault="00906F4B" w:rsidP="00906F4B">
            <w:pPr>
              <w:spacing w:line="276" w:lineRule="auto"/>
              <w:jc w:val="both"/>
              <w:rPr>
                <w:rFonts w:ascii="Arial" w:hAnsi="Arial" w:cs="Arial"/>
                <w:color w:val="000000"/>
                <w:sz w:val="20"/>
                <w:szCs w:val="20"/>
              </w:rPr>
            </w:pPr>
          </w:p>
        </w:tc>
        <w:tc>
          <w:tcPr>
            <w:tcW w:w="1260" w:type="dxa"/>
            <w:shd w:val="clear" w:color="auto" w:fill="auto"/>
            <w:vAlign w:val="center"/>
          </w:tcPr>
          <w:p w14:paraId="2930ACE4" w14:textId="77777777" w:rsidR="00906F4B" w:rsidRPr="00A4245D" w:rsidRDefault="00906F4B" w:rsidP="00906F4B">
            <w:pPr>
              <w:spacing w:line="276" w:lineRule="auto"/>
              <w:jc w:val="both"/>
              <w:rPr>
                <w:rFonts w:ascii="Arial" w:hAnsi="Arial" w:cs="Arial"/>
                <w:color w:val="000000"/>
                <w:sz w:val="20"/>
                <w:szCs w:val="20"/>
              </w:rPr>
            </w:pPr>
          </w:p>
        </w:tc>
        <w:tc>
          <w:tcPr>
            <w:tcW w:w="1170" w:type="dxa"/>
            <w:shd w:val="clear" w:color="auto" w:fill="auto"/>
            <w:vAlign w:val="center"/>
          </w:tcPr>
          <w:p w14:paraId="4B6567A4" w14:textId="24E7C341" w:rsidR="00906F4B" w:rsidRPr="00A4245D" w:rsidRDefault="00906F4B" w:rsidP="00906F4B">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350" w:type="dxa"/>
            <w:shd w:val="clear" w:color="auto" w:fill="auto"/>
            <w:vAlign w:val="center"/>
          </w:tcPr>
          <w:p w14:paraId="0C45DCFE"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0.470**</w:t>
            </w:r>
          </w:p>
        </w:tc>
        <w:tc>
          <w:tcPr>
            <w:tcW w:w="1080" w:type="dxa"/>
            <w:shd w:val="clear" w:color="auto" w:fill="auto"/>
            <w:vAlign w:val="center"/>
          </w:tcPr>
          <w:p w14:paraId="6F3BAAA7"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0.443**</w:t>
            </w:r>
          </w:p>
        </w:tc>
        <w:tc>
          <w:tcPr>
            <w:tcW w:w="1260" w:type="dxa"/>
            <w:vAlign w:val="center"/>
          </w:tcPr>
          <w:p w14:paraId="5F0EB337"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-0.261</w:t>
            </w:r>
          </w:p>
        </w:tc>
      </w:tr>
      <w:tr w:rsidR="00906F4B" w:rsidRPr="00A4245D" w14:paraId="2E043B3A" w14:textId="77777777" w:rsidTr="005B442C">
        <w:trPr>
          <w:trHeight w:val="20"/>
        </w:trPr>
        <w:tc>
          <w:tcPr>
            <w:tcW w:w="2633" w:type="dxa"/>
            <w:vAlign w:val="center"/>
          </w:tcPr>
          <w:p w14:paraId="1EA61C4E" w14:textId="740917A3" w:rsidR="00906F4B" w:rsidRPr="005B442C" w:rsidRDefault="00906F4B" w:rsidP="00906F4B">
            <w:pPr>
              <w:spacing w:line="276" w:lineRule="auto"/>
              <w:jc w:val="both"/>
              <w:rPr>
                <w:rFonts w:ascii="Arial" w:hAnsi="Arial" w:cs="Arial"/>
                <w:color w:val="000000"/>
                <w:sz w:val="20"/>
                <w:szCs w:val="20"/>
              </w:rPr>
            </w:pPr>
            <w:r>
              <w:rPr>
                <w:rFonts w:ascii="Arial" w:hAnsi="Arial" w:cs="Arial"/>
                <w:color w:val="000000"/>
                <w:sz w:val="20"/>
                <w:szCs w:val="20"/>
              </w:rPr>
              <w:t>SP</w:t>
            </w:r>
          </w:p>
        </w:tc>
        <w:tc>
          <w:tcPr>
            <w:tcW w:w="1538" w:type="dxa"/>
            <w:vAlign w:val="center"/>
          </w:tcPr>
          <w:p w14:paraId="6598A923" w14:textId="77777777" w:rsidR="00906F4B" w:rsidRPr="00A4245D" w:rsidRDefault="00906F4B" w:rsidP="00906F4B">
            <w:pPr>
              <w:spacing w:line="276" w:lineRule="auto"/>
              <w:jc w:val="both"/>
              <w:rPr>
                <w:rFonts w:ascii="Arial" w:hAnsi="Arial" w:cs="Arial"/>
                <w:sz w:val="20"/>
                <w:szCs w:val="20"/>
              </w:rPr>
            </w:pPr>
          </w:p>
        </w:tc>
        <w:tc>
          <w:tcPr>
            <w:tcW w:w="982" w:type="dxa"/>
            <w:shd w:val="clear" w:color="auto" w:fill="auto"/>
            <w:vAlign w:val="center"/>
          </w:tcPr>
          <w:p w14:paraId="2C9D8486" w14:textId="77777777" w:rsidR="00906F4B" w:rsidRPr="00A4245D" w:rsidRDefault="00906F4B" w:rsidP="00906F4B">
            <w:pPr>
              <w:spacing w:line="276" w:lineRule="auto"/>
              <w:jc w:val="both"/>
              <w:rPr>
                <w:rFonts w:ascii="Arial" w:hAnsi="Arial" w:cs="Arial"/>
                <w:color w:val="000000"/>
                <w:sz w:val="20"/>
                <w:szCs w:val="20"/>
              </w:rPr>
            </w:pPr>
          </w:p>
        </w:tc>
        <w:tc>
          <w:tcPr>
            <w:tcW w:w="1248" w:type="dxa"/>
            <w:shd w:val="clear" w:color="auto" w:fill="auto"/>
            <w:vAlign w:val="center"/>
          </w:tcPr>
          <w:p w14:paraId="31F1D63B" w14:textId="77777777" w:rsidR="00906F4B" w:rsidRPr="00A4245D" w:rsidRDefault="00906F4B" w:rsidP="00906F4B">
            <w:pPr>
              <w:spacing w:line="276" w:lineRule="auto"/>
              <w:jc w:val="both"/>
              <w:rPr>
                <w:rFonts w:ascii="Arial" w:hAnsi="Arial" w:cs="Arial"/>
                <w:color w:val="000000"/>
                <w:sz w:val="20"/>
                <w:szCs w:val="20"/>
              </w:rPr>
            </w:pPr>
          </w:p>
        </w:tc>
        <w:tc>
          <w:tcPr>
            <w:tcW w:w="1632" w:type="dxa"/>
            <w:shd w:val="clear" w:color="auto" w:fill="auto"/>
            <w:vAlign w:val="center"/>
          </w:tcPr>
          <w:p w14:paraId="25B46F33" w14:textId="77777777" w:rsidR="00906F4B" w:rsidRPr="00A4245D" w:rsidRDefault="00906F4B" w:rsidP="00906F4B">
            <w:pPr>
              <w:spacing w:line="276" w:lineRule="auto"/>
              <w:jc w:val="both"/>
              <w:rPr>
                <w:rFonts w:ascii="Arial" w:hAnsi="Arial" w:cs="Arial"/>
                <w:color w:val="000000"/>
                <w:sz w:val="20"/>
                <w:szCs w:val="20"/>
              </w:rPr>
            </w:pPr>
          </w:p>
        </w:tc>
        <w:tc>
          <w:tcPr>
            <w:tcW w:w="1260" w:type="dxa"/>
            <w:shd w:val="clear" w:color="auto" w:fill="auto"/>
            <w:vAlign w:val="center"/>
          </w:tcPr>
          <w:p w14:paraId="161AC23C" w14:textId="77777777" w:rsidR="00906F4B" w:rsidRPr="00A4245D" w:rsidRDefault="00906F4B" w:rsidP="00906F4B">
            <w:pPr>
              <w:spacing w:line="276" w:lineRule="auto"/>
              <w:jc w:val="both"/>
              <w:rPr>
                <w:rFonts w:ascii="Arial" w:hAnsi="Arial" w:cs="Arial"/>
                <w:color w:val="000000"/>
                <w:sz w:val="20"/>
                <w:szCs w:val="20"/>
              </w:rPr>
            </w:pPr>
          </w:p>
        </w:tc>
        <w:tc>
          <w:tcPr>
            <w:tcW w:w="1260" w:type="dxa"/>
            <w:shd w:val="clear" w:color="auto" w:fill="auto"/>
            <w:vAlign w:val="center"/>
          </w:tcPr>
          <w:p w14:paraId="1B9A2EF2" w14:textId="77777777" w:rsidR="00906F4B" w:rsidRPr="00A4245D" w:rsidRDefault="00906F4B" w:rsidP="00906F4B">
            <w:pPr>
              <w:spacing w:line="276" w:lineRule="auto"/>
              <w:jc w:val="both"/>
              <w:rPr>
                <w:rFonts w:ascii="Arial" w:hAnsi="Arial" w:cs="Arial"/>
                <w:color w:val="000000"/>
                <w:sz w:val="20"/>
                <w:szCs w:val="20"/>
              </w:rPr>
            </w:pPr>
          </w:p>
        </w:tc>
        <w:tc>
          <w:tcPr>
            <w:tcW w:w="1170" w:type="dxa"/>
            <w:shd w:val="clear" w:color="auto" w:fill="auto"/>
            <w:vAlign w:val="center"/>
          </w:tcPr>
          <w:p w14:paraId="0507C7C5" w14:textId="77777777" w:rsidR="00906F4B" w:rsidRPr="00A4245D" w:rsidRDefault="00906F4B" w:rsidP="00906F4B">
            <w:pPr>
              <w:spacing w:line="276" w:lineRule="auto"/>
              <w:jc w:val="both"/>
              <w:rPr>
                <w:rFonts w:ascii="Arial" w:hAnsi="Arial" w:cs="Arial"/>
                <w:color w:val="000000"/>
                <w:sz w:val="20"/>
                <w:szCs w:val="20"/>
              </w:rPr>
            </w:pPr>
          </w:p>
        </w:tc>
        <w:tc>
          <w:tcPr>
            <w:tcW w:w="1350" w:type="dxa"/>
            <w:shd w:val="clear" w:color="auto" w:fill="auto"/>
            <w:vAlign w:val="center"/>
          </w:tcPr>
          <w:p w14:paraId="1687797B" w14:textId="5B704F0F" w:rsidR="00906F4B" w:rsidRPr="00A4245D" w:rsidRDefault="00906F4B" w:rsidP="00906F4B">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080" w:type="dxa"/>
            <w:shd w:val="clear" w:color="auto" w:fill="auto"/>
            <w:vAlign w:val="center"/>
          </w:tcPr>
          <w:p w14:paraId="664C1DE7"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0.030</w:t>
            </w:r>
          </w:p>
        </w:tc>
        <w:tc>
          <w:tcPr>
            <w:tcW w:w="1260" w:type="dxa"/>
            <w:vAlign w:val="center"/>
          </w:tcPr>
          <w:p w14:paraId="112405EE"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0.442**</w:t>
            </w:r>
          </w:p>
        </w:tc>
      </w:tr>
      <w:tr w:rsidR="00906F4B" w:rsidRPr="00A4245D" w14:paraId="53DB5C03" w14:textId="77777777" w:rsidTr="005B442C">
        <w:trPr>
          <w:trHeight w:val="20"/>
        </w:trPr>
        <w:tc>
          <w:tcPr>
            <w:tcW w:w="2633" w:type="dxa"/>
            <w:vAlign w:val="center"/>
          </w:tcPr>
          <w:p w14:paraId="7360E9A6" w14:textId="7BC7AE71" w:rsidR="00906F4B" w:rsidRPr="005B442C" w:rsidRDefault="00906F4B" w:rsidP="00906F4B">
            <w:pPr>
              <w:spacing w:line="276" w:lineRule="auto"/>
              <w:jc w:val="both"/>
              <w:rPr>
                <w:rFonts w:ascii="Arial" w:hAnsi="Arial" w:cs="Arial"/>
                <w:color w:val="000000"/>
                <w:sz w:val="20"/>
                <w:szCs w:val="20"/>
              </w:rPr>
            </w:pPr>
            <w:r>
              <w:rPr>
                <w:rFonts w:ascii="Arial" w:hAnsi="Arial" w:cs="Arial"/>
                <w:color w:val="000000"/>
                <w:sz w:val="20"/>
                <w:szCs w:val="20"/>
              </w:rPr>
              <w:t>SW</w:t>
            </w:r>
            <w:r w:rsidR="00195D97">
              <w:rPr>
                <w:rFonts w:ascii="Arial" w:hAnsi="Arial" w:cs="Arial"/>
                <w:color w:val="000000"/>
                <w:sz w:val="20"/>
                <w:szCs w:val="20"/>
              </w:rPr>
              <w:t xml:space="preserve"> (g)</w:t>
            </w:r>
          </w:p>
        </w:tc>
        <w:tc>
          <w:tcPr>
            <w:tcW w:w="1538" w:type="dxa"/>
            <w:vAlign w:val="center"/>
          </w:tcPr>
          <w:p w14:paraId="67F06D61" w14:textId="77777777" w:rsidR="00906F4B" w:rsidRPr="00A4245D" w:rsidRDefault="00906F4B" w:rsidP="00906F4B">
            <w:pPr>
              <w:spacing w:line="276" w:lineRule="auto"/>
              <w:jc w:val="both"/>
              <w:rPr>
                <w:rFonts w:ascii="Arial" w:hAnsi="Arial" w:cs="Arial"/>
                <w:sz w:val="20"/>
                <w:szCs w:val="20"/>
              </w:rPr>
            </w:pPr>
          </w:p>
        </w:tc>
        <w:tc>
          <w:tcPr>
            <w:tcW w:w="982" w:type="dxa"/>
            <w:shd w:val="clear" w:color="auto" w:fill="auto"/>
            <w:vAlign w:val="center"/>
          </w:tcPr>
          <w:p w14:paraId="0DA1079F" w14:textId="77777777" w:rsidR="00906F4B" w:rsidRPr="00A4245D" w:rsidRDefault="00906F4B" w:rsidP="00906F4B">
            <w:pPr>
              <w:spacing w:line="276" w:lineRule="auto"/>
              <w:jc w:val="both"/>
              <w:rPr>
                <w:rFonts w:ascii="Arial" w:hAnsi="Arial" w:cs="Arial"/>
                <w:color w:val="000000"/>
                <w:sz w:val="20"/>
                <w:szCs w:val="20"/>
              </w:rPr>
            </w:pPr>
          </w:p>
        </w:tc>
        <w:tc>
          <w:tcPr>
            <w:tcW w:w="1248" w:type="dxa"/>
            <w:shd w:val="clear" w:color="auto" w:fill="auto"/>
            <w:vAlign w:val="center"/>
          </w:tcPr>
          <w:p w14:paraId="75AE0905" w14:textId="77777777" w:rsidR="00906F4B" w:rsidRPr="00A4245D" w:rsidRDefault="00906F4B" w:rsidP="00906F4B">
            <w:pPr>
              <w:spacing w:line="276" w:lineRule="auto"/>
              <w:jc w:val="both"/>
              <w:rPr>
                <w:rFonts w:ascii="Arial" w:hAnsi="Arial" w:cs="Arial"/>
                <w:color w:val="000000"/>
                <w:sz w:val="20"/>
                <w:szCs w:val="20"/>
              </w:rPr>
            </w:pPr>
          </w:p>
        </w:tc>
        <w:tc>
          <w:tcPr>
            <w:tcW w:w="1632" w:type="dxa"/>
            <w:shd w:val="clear" w:color="auto" w:fill="auto"/>
            <w:vAlign w:val="center"/>
          </w:tcPr>
          <w:p w14:paraId="309CEFBE" w14:textId="77777777" w:rsidR="00906F4B" w:rsidRPr="00A4245D" w:rsidRDefault="00906F4B" w:rsidP="00906F4B">
            <w:pPr>
              <w:spacing w:line="276" w:lineRule="auto"/>
              <w:jc w:val="both"/>
              <w:rPr>
                <w:rFonts w:ascii="Arial" w:hAnsi="Arial" w:cs="Arial"/>
                <w:color w:val="000000"/>
                <w:sz w:val="20"/>
                <w:szCs w:val="20"/>
              </w:rPr>
            </w:pPr>
          </w:p>
        </w:tc>
        <w:tc>
          <w:tcPr>
            <w:tcW w:w="1260" w:type="dxa"/>
            <w:shd w:val="clear" w:color="auto" w:fill="auto"/>
            <w:vAlign w:val="center"/>
          </w:tcPr>
          <w:p w14:paraId="0FA6074C" w14:textId="77777777" w:rsidR="00906F4B" w:rsidRPr="00A4245D" w:rsidRDefault="00906F4B" w:rsidP="00906F4B">
            <w:pPr>
              <w:spacing w:line="276" w:lineRule="auto"/>
              <w:jc w:val="both"/>
              <w:rPr>
                <w:rFonts w:ascii="Arial" w:hAnsi="Arial" w:cs="Arial"/>
                <w:color w:val="000000"/>
                <w:sz w:val="20"/>
                <w:szCs w:val="20"/>
              </w:rPr>
            </w:pPr>
          </w:p>
        </w:tc>
        <w:tc>
          <w:tcPr>
            <w:tcW w:w="1260" w:type="dxa"/>
            <w:shd w:val="clear" w:color="auto" w:fill="auto"/>
            <w:vAlign w:val="center"/>
          </w:tcPr>
          <w:p w14:paraId="6F7295B8" w14:textId="77777777" w:rsidR="00906F4B" w:rsidRPr="00A4245D" w:rsidRDefault="00906F4B" w:rsidP="00906F4B">
            <w:pPr>
              <w:spacing w:line="276" w:lineRule="auto"/>
              <w:jc w:val="both"/>
              <w:rPr>
                <w:rFonts w:ascii="Arial" w:hAnsi="Arial" w:cs="Arial"/>
                <w:color w:val="000000"/>
                <w:sz w:val="20"/>
                <w:szCs w:val="20"/>
              </w:rPr>
            </w:pPr>
          </w:p>
        </w:tc>
        <w:tc>
          <w:tcPr>
            <w:tcW w:w="1170" w:type="dxa"/>
            <w:shd w:val="clear" w:color="auto" w:fill="auto"/>
            <w:vAlign w:val="center"/>
          </w:tcPr>
          <w:p w14:paraId="19E6AD01" w14:textId="77777777" w:rsidR="00906F4B" w:rsidRPr="00A4245D" w:rsidRDefault="00906F4B" w:rsidP="00906F4B">
            <w:pPr>
              <w:spacing w:line="276" w:lineRule="auto"/>
              <w:jc w:val="both"/>
              <w:rPr>
                <w:rFonts w:ascii="Arial" w:hAnsi="Arial" w:cs="Arial"/>
                <w:color w:val="000000"/>
                <w:sz w:val="20"/>
                <w:szCs w:val="20"/>
              </w:rPr>
            </w:pPr>
          </w:p>
        </w:tc>
        <w:tc>
          <w:tcPr>
            <w:tcW w:w="1350" w:type="dxa"/>
            <w:shd w:val="clear" w:color="auto" w:fill="auto"/>
            <w:vAlign w:val="center"/>
          </w:tcPr>
          <w:p w14:paraId="4187CE43" w14:textId="77777777" w:rsidR="00906F4B" w:rsidRPr="00A4245D" w:rsidRDefault="00906F4B" w:rsidP="00906F4B">
            <w:pPr>
              <w:spacing w:line="276" w:lineRule="auto"/>
              <w:jc w:val="both"/>
              <w:rPr>
                <w:rFonts w:ascii="Arial" w:hAnsi="Arial" w:cs="Arial"/>
                <w:color w:val="000000"/>
                <w:sz w:val="20"/>
                <w:szCs w:val="20"/>
              </w:rPr>
            </w:pPr>
          </w:p>
        </w:tc>
        <w:tc>
          <w:tcPr>
            <w:tcW w:w="1080" w:type="dxa"/>
            <w:shd w:val="clear" w:color="auto" w:fill="auto"/>
            <w:vAlign w:val="center"/>
          </w:tcPr>
          <w:p w14:paraId="1200C472" w14:textId="535DC978" w:rsidR="00906F4B" w:rsidRPr="00A4245D" w:rsidRDefault="00906F4B" w:rsidP="00906F4B">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260" w:type="dxa"/>
            <w:vAlign w:val="center"/>
          </w:tcPr>
          <w:p w14:paraId="427D16AA" w14:textId="77777777" w:rsidR="00906F4B" w:rsidRPr="00A4245D" w:rsidRDefault="00906F4B" w:rsidP="00906F4B">
            <w:pPr>
              <w:spacing w:line="276" w:lineRule="auto"/>
              <w:jc w:val="both"/>
              <w:rPr>
                <w:rFonts w:ascii="Arial" w:hAnsi="Arial" w:cs="Arial"/>
                <w:color w:val="000000"/>
                <w:sz w:val="20"/>
                <w:szCs w:val="20"/>
              </w:rPr>
            </w:pPr>
            <w:r w:rsidRPr="00A4245D">
              <w:rPr>
                <w:rFonts w:ascii="Arial" w:hAnsi="Arial" w:cs="Arial"/>
                <w:color w:val="000000"/>
                <w:sz w:val="20"/>
                <w:szCs w:val="20"/>
              </w:rPr>
              <w:t>0.177</w:t>
            </w:r>
          </w:p>
        </w:tc>
      </w:tr>
      <w:tr w:rsidR="00906F4B" w:rsidRPr="00A4245D" w14:paraId="7C022FDD" w14:textId="77777777" w:rsidTr="005B442C">
        <w:trPr>
          <w:trHeight w:val="20"/>
        </w:trPr>
        <w:tc>
          <w:tcPr>
            <w:tcW w:w="2633" w:type="dxa"/>
            <w:vAlign w:val="center"/>
          </w:tcPr>
          <w:p w14:paraId="2165BA48" w14:textId="0AB98243" w:rsidR="00906F4B" w:rsidRPr="005B442C" w:rsidRDefault="00906F4B" w:rsidP="00906F4B">
            <w:pPr>
              <w:spacing w:line="276" w:lineRule="auto"/>
              <w:jc w:val="both"/>
              <w:rPr>
                <w:rFonts w:ascii="Arial" w:hAnsi="Arial" w:cs="Arial"/>
                <w:sz w:val="20"/>
                <w:szCs w:val="20"/>
              </w:rPr>
            </w:pPr>
            <w:r>
              <w:rPr>
                <w:rFonts w:ascii="Arial" w:hAnsi="Arial" w:cs="Arial"/>
                <w:sz w:val="20"/>
                <w:szCs w:val="20"/>
              </w:rPr>
              <w:t>GY</w:t>
            </w:r>
            <w:r w:rsidR="00195D97">
              <w:rPr>
                <w:rFonts w:ascii="Arial" w:hAnsi="Arial" w:cs="Arial"/>
                <w:sz w:val="20"/>
                <w:szCs w:val="20"/>
              </w:rPr>
              <w:t xml:space="preserve"> (g)</w:t>
            </w:r>
          </w:p>
        </w:tc>
        <w:tc>
          <w:tcPr>
            <w:tcW w:w="1538" w:type="dxa"/>
            <w:vAlign w:val="center"/>
          </w:tcPr>
          <w:p w14:paraId="56A811CE" w14:textId="77777777" w:rsidR="00906F4B" w:rsidRPr="00A4245D" w:rsidRDefault="00906F4B" w:rsidP="00906F4B">
            <w:pPr>
              <w:spacing w:line="276" w:lineRule="auto"/>
              <w:jc w:val="both"/>
              <w:rPr>
                <w:rFonts w:ascii="Arial" w:hAnsi="Arial" w:cs="Arial"/>
                <w:sz w:val="20"/>
                <w:szCs w:val="20"/>
              </w:rPr>
            </w:pPr>
          </w:p>
        </w:tc>
        <w:tc>
          <w:tcPr>
            <w:tcW w:w="982" w:type="dxa"/>
            <w:shd w:val="clear" w:color="auto" w:fill="auto"/>
            <w:vAlign w:val="center"/>
          </w:tcPr>
          <w:p w14:paraId="08BFE7C7" w14:textId="77777777" w:rsidR="00906F4B" w:rsidRPr="00A4245D" w:rsidRDefault="00906F4B" w:rsidP="00906F4B">
            <w:pPr>
              <w:spacing w:line="276" w:lineRule="auto"/>
              <w:jc w:val="both"/>
              <w:rPr>
                <w:rFonts w:ascii="Arial" w:hAnsi="Arial" w:cs="Arial"/>
                <w:color w:val="000000"/>
                <w:sz w:val="20"/>
                <w:szCs w:val="20"/>
              </w:rPr>
            </w:pPr>
          </w:p>
        </w:tc>
        <w:tc>
          <w:tcPr>
            <w:tcW w:w="1248" w:type="dxa"/>
            <w:shd w:val="clear" w:color="auto" w:fill="auto"/>
            <w:vAlign w:val="center"/>
          </w:tcPr>
          <w:p w14:paraId="452B6BE6" w14:textId="77777777" w:rsidR="00906F4B" w:rsidRPr="00A4245D" w:rsidRDefault="00906F4B" w:rsidP="00906F4B">
            <w:pPr>
              <w:spacing w:line="276" w:lineRule="auto"/>
              <w:jc w:val="both"/>
              <w:rPr>
                <w:rFonts w:ascii="Arial" w:hAnsi="Arial" w:cs="Arial"/>
                <w:color w:val="000000"/>
                <w:sz w:val="20"/>
                <w:szCs w:val="20"/>
              </w:rPr>
            </w:pPr>
          </w:p>
        </w:tc>
        <w:tc>
          <w:tcPr>
            <w:tcW w:w="1632" w:type="dxa"/>
            <w:shd w:val="clear" w:color="auto" w:fill="auto"/>
            <w:vAlign w:val="center"/>
          </w:tcPr>
          <w:p w14:paraId="2DD72FA5" w14:textId="77777777" w:rsidR="00906F4B" w:rsidRPr="00A4245D" w:rsidRDefault="00906F4B" w:rsidP="00906F4B">
            <w:pPr>
              <w:spacing w:line="276" w:lineRule="auto"/>
              <w:jc w:val="both"/>
              <w:rPr>
                <w:rFonts w:ascii="Arial" w:hAnsi="Arial" w:cs="Arial"/>
                <w:color w:val="000000"/>
                <w:sz w:val="20"/>
                <w:szCs w:val="20"/>
              </w:rPr>
            </w:pPr>
          </w:p>
        </w:tc>
        <w:tc>
          <w:tcPr>
            <w:tcW w:w="1260" w:type="dxa"/>
            <w:shd w:val="clear" w:color="auto" w:fill="auto"/>
            <w:vAlign w:val="center"/>
          </w:tcPr>
          <w:p w14:paraId="334BA5A8" w14:textId="77777777" w:rsidR="00906F4B" w:rsidRPr="00A4245D" w:rsidRDefault="00906F4B" w:rsidP="00906F4B">
            <w:pPr>
              <w:spacing w:line="276" w:lineRule="auto"/>
              <w:jc w:val="both"/>
              <w:rPr>
                <w:rFonts w:ascii="Arial" w:hAnsi="Arial" w:cs="Arial"/>
                <w:color w:val="000000"/>
                <w:sz w:val="20"/>
                <w:szCs w:val="20"/>
              </w:rPr>
            </w:pPr>
          </w:p>
        </w:tc>
        <w:tc>
          <w:tcPr>
            <w:tcW w:w="1260" w:type="dxa"/>
            <w:shd w:val="clear" w:color="auto" w:fill="auto"/>
            <w:vAlign w:val="center"/>
          </w:tcPr>
          <w:p w14:paraId="781EFA44" w14:textId="77777777" w:rsidR="00906F4B" w:rsidRPr="00A4245D" w:rsidRDefault="00906F4B" w:rsidP="00906F4B">
            <w:pPr>
              <w:spacing w:line="276" w:lineRule="auto"/>
              <w:jc w:val="both"/>
              <w:rPr>
                <w:rFonts w:ascii="Arial" w:hAnsi="Arial" w:cs="Arial"/>
                <w:color w:val="000000"/>
                <w:sz w:val="20"/>
                <w:szCs w:val="20"/>
              </w:rPr>
            </w:pPr>
          </w:p>
        </w:tc>
        <w:tc>
          <w:tcPr>
            <w:tcW w:w="1170" w:type="dxa"/>
            <w:shd w:val="clear" w:color="auto" w:fill="auto"/>
            <w:vAlign w:val="center"/>
          </w:tcPr>
          <w:p w14:paraId="5773F38B" w14:textId="77777777" w:rsidR="00906F4B" w:rsidRPr="00A4245D" w:rsidRDefault="00906F4B" w:rsidP="00906F4B">
            <w:pPr>
              <w:spacing w:line="276" w:lineRule="auto"/>
              <w:jc w:val="both"/>
              <w:rPr>
                <w:rFonts w:ascii="Arial" w:hAnsi="Arial" w:cs="Arial"/>
                <w:color w:val="000000"/>
                <w:sz w:val="20"/>
                <w:szCs w:val="20"/>
              </w:rPr>
            </w:pPr>
          </w:p>
        </w:tc>
        <w:tc>
          <w:tcPr>
            <w:tcW w:w="1350" w:type="dxa"/>
            <w:shd w:val="clear" w:color="auto" w:fill="auto"/>
            <w:vAlign w:val="center"/>
          </w:tcPr>
          <w:p w14:paraId="16530A9E" w14:textId="77777777" w:rsidR="00906F4B" w:rsidRPr="00A4245D" w:rsidRDefault="00906F4B" w:rsidP="00906F4B">
            <w:pPr>
              <w:spacing w:line="276" w:lineRule="auto"/>
              <w:jc w:val="both"/>
              <w:rPr>
                <w:rFonts w:ascii="Arial" w:hAnsi="Arial" w:cs="Arial"/>
                <w:color w:val="000000"/>
                <w:sz w:val="20"/>
                <w:szCs w:val="20"/>
              </w:rPr>
            </w:pPr>
          </w:p>
        </w:tc>
        <w:tc>
          <w:tcPr>
            <w:tcW w:w="1080" w:type="dxa"/>
            <w:shd w:val="clear" w:color="auto" w:fill="auto"/>
            <w:vAlign w:val="center"/>
          </w:tcPr>
          <w:p w14:paraId="0ACB1130" w14:textId="77777777" w:rsidR="00906F4B" w:rsidRPr="00A4245D" w:rsidRDefault="00906F4B" w:rsidP="00906F4B">
            <w:pPr>
              <w:spacing w:line="276" w:lineRule="auto"/>
              <w:jc w:val="both"/>
              <w:rPr>
                <w:rFonts w:ascii="Arial" w:hAnsi="Arial" w:cs="Arial"/>
                <w:color w:val="000000"/>
                <w:sz w:val="20"/>
                <w:szCs w:val="20"/>
              </w:rPr>
            </w:pPr>
          </w:p>
        </w:tc>
        <w:tc>
          <w:tcPr>
            <w:tcW w:w="1260" w:type="dxa"/>
            <w:vAlign w:val="center"/>
          </w:tcPr>
          <w:p w14:paraId="2B5F2459" w14:textId="325E2157" w:rsidR="00906F4B" w:rsidRPr="00A4245D" w:rsidRDefault="00906F4B" w:rsidP="00906F4B">
            <w:pPr>
              <w:spacing w:line="276" w:lineRule="auto"/>
              <w:jc w:val="both"/>
              <w:rPr>
                <w:rFonts w:ascii="Arial" w:hAnsi="Arial" w:cs="Arial"/>
                <w:b/>
                <w:bCs/>
                <w:sz w:val="20"/>
                <w:szCs w:val="20"/>
              </w:rPr>
            </w:pPr>
            <w:r>
              <w:rPr>
                <w:rFonts w:ascii="Arial" w:hAnsi="Arial" w:cs="Arial"/>
                <w:b/>
                <w:bCs/>
                <w:color w:val="000000"/>
                <w:sz w:val="20"/>
                <w:szCs w:val="20"/>
              </w:rPr>
              <w:t>1</w:t>
            </w:r>
          </w:p>
        </w:tc>
      </w:tr>
    </w:tbl>
    <w:p w14:paraId="44C4EA25" w14:textId="5E4F5953" w:rsidR="00FF60A9" w:rsidRPr="00E848CB" w:rsidRDefault="00BF4DD2" w:rsidP="00674CEE">
      <w:pPr>
        <w:spacing w:line="276" w:lineRule="auto"/>
        <w:jc w:val="both"/>
        <w:rPr>
          <w:rFonts w:ascii="Arial" w:hAnsi="Arial" w:cs="Arial"/>
          <w:sz w:val="20"/>
          <w:szCs w:val="20"/>
        </w:rPr>
      </w:pPr>
      <w:r w:rsidRPr="00A4245D">
        <w:rPr>
          <w:rFonts w:ascii="Arial" w:hAnsi="Arial" w:cs="Arial"/>
          <w:sz w:val="20"/>
          <w:szCs w:val="20"/>
        </w:rPr>
        <w:t>*, ** Significant at 5% and 1% level o</w:t>
      </w:r>
      <w:r w:rsidR="00E848CB">
        <w:rPr>
          <w:rFonts w:ascii="Arial" w:hAnsi="Arial" w:cs="Arial"/>
          <w:sz w:val="20"/>
          <w:szCs w:val="20"/>
        </w:rPr>
        <w:t xml:space="preserve">f significance, respectively   </w:t>
      </w:r>
    </w:p>
    <w:p w14:paraId="3CA9CDC7" w14:textId="77777777" w:rsidR="00674CEE" w:rsidRDefault="00674CEE" w:rsidP="00674CEE">
      <w:pPr>
        <w:spacing w:after="0" w:line="276" w:lineRule="auto"/>
        <w:jc w:val="center"/>
        <w:rPr>
          <w:rFonts w:ascii="Arial" w:hAnsi="Arial" w:cs="Arial"/>
          <w:b/>
          <w:bCs/>
          <w:sz w:val="20"/>
          <w:szCs w:val="20"/>
        </w:rPr>
      </w:pPr>
    </w:p>
    <w:p w14:paraId="6D20F761" w14:textId="16EC7E49" w:rsidR="00BF4DD2" w:rsidRPr="00A4245D" w:rsidRDefault="00C85F63" w:rsidP="00674CEE">
      <w:pPr>
        <w:spacing w:after="0" w:line="276" w:lineRule="auto"/>
        <w:jc w:val="center"/>
        <w:rPr>
          <w:rFonts w:ascii="Arial" w:hAnsi="Arial" w:cs="Arial"/>
          <w:b/>
          <w:bCs/>
          <w:sz w:val="20"/>
          <w:szCs w:val="20"/>
        </w:rPr>
      </w:pPr>
      <w:r w:rsidRPr="00A4245D">
        <w:rPr>
          <w:rFonts w:ascii="Arial" w:hAnsi="Arial" w:cs="Arial"/>
          <w:b/>
          <w:bCs/>
          <w:sz w:val="20"/>
          <w:szCs w:val="20"/>
        </w:rPr>
        <w:t>Table 4</w:t>
      </w:r>
      <w:r w:rsidR="00BF4DD2" w:rsidRPr="00A4245D">
        <w:rPr>
          <w:rFonts w:ascii="Arial" w:hAnsi="Arial" w:cs="Arial"/>
          <w:b/>
          <w:bCs/>
          <w:sz w:val="20"/>
          <w:szCs w:val="20"/>
        </w:rPr>
        <w:t>: Estimation of phenotypic correlation coefficient of different characters of cowpea</w:t>
      </w:r>
    </w:p>
    <w:tbl>
      <w:tblPr>
        <w:tblStyle w:val="TableGrid"/>
        <w:tblW w:w="15593" w:type="dxa"/>
        <w:tblInd w:w="-725" w:type="dxa"/>
        <w:tblLook w:val="04A0" w:firstRow="1" w:lastRow="0" w:firstColumn="1" w:lastColumn="0" w:noHBand="0" w:noVBand="1"/>
      </w:tblPr>
      <w:tblGrid>
        <w:gridCol w:w="2813"/>
        <w:gridCol w:w="1538"/>
        <w:gridCol w:w="982"/>
        <w:gridCol w:w="1248"/>
        <w:gridCol w:w="1632"/>
        <w:gridCol w:w="15"/>
        <w:gridCol w:w="1245"/>
        <w:gridCol w:w="1260"/>
        <w:gridCol w:w="1170"/>
        <w:gridCol w:w="1350"/>
        <w:gridCol w:w="1080"/>
        <w:gridCol w:w="1260"/>
      </w:tblGrid>
      <w:tr w:rsidR="00674CEE" w:rsidRPr="00A4245D" w14:paraId="11AA9FFB" w14:textId="77777777" w:rsidTr="005B442C">
        <w:trPr>
          <w:cantSplit/>
          <w:trHeight w:val="20"/>
        </w:trPr>
        <w:tc>
          <w:tcPr>
            <w:tcW w:w="2813" w:type="dxa"/>
            <w:vAlign w:val="center"/>
          </w:tcPr>
          <w:p w14:paraId="4BAE7CE9" w14:textId="77777777" w:rsidR="00674CEE" w:rsidRPr="00A4245D" w:rsidRDefault="00674CEE" w:rsidP="00DD3490">
            <w:pPr>
              <w:spacing w:line="276" w:lineRule="auto"/>
              <w:jc w:val="center"/>
              <w:rPr>
                <w:rFonts w:ascii="Arial" w:hAnsi="Arial" w:cs="Arial"/>
                <w:b/>
                <w:bCs/>
                <w:sz w:val="20"/>
                <w:szCs w:val="20"/>
              </w:rPr>
            </w:pPr>
            <w:r w:rsidRPr="00A4245D">
              <w:rPr>
                <w:rFonts w:ascii="Arial" w:hAnsi="Arial" w:cs="Arial"/>
                <w:b/>
                <w:bCs/>
                <w:sz w:val="20"/>
                <w:szCs w:val="20"/>
              </w:rPr>
              <w:t>Characters</w:t>
            </w:r>
          </w:p>
        </w:tc>
        <w:tc>
          <w:tcPr>
            <w:tcW w:w="1538" w:type="dxa"/>
            <w:vAlign w:val="center"/>
          </w:tcPr>
          <w:p w14:paraId="7FFAC491" w14:textId="135EED8D" w:rsidR="00674CEE"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DFF</w:t>
            </w:r>
          </w:p>
        </w:tc>
        <w:tc>
          <w:tcPr>
            <w:tcW w:w="982" w:type="dxa"/>
            <w:vAlign w:val="center"/>
          </w:tcPr>
          <w:p w14:paraId="5253EB48" w14:textId="642917BE" w:rsidR="00674CEE"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DM</w:t>
            </w:r>
          </w:p>
        </w:tc>
        <w:tc>
          <w:tcPr>
            <w:tcW w:w="1248" w:type="dxa"/>
            <w:vAlign w:val="center"/>
          </w:tcPr>
          <w:p w14:paraId="787605B1" w14:textId="252DAF01" w:rsidR="00674CEE"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PH</w:t>
            </w:r>
            <w:r w:rsidR="00674CEE" w:rsidRPr="00E848CB">
              <w:rPr>
                <w:rFonts w:ascii="Arial" w:hAnsi="Arial" w:cs="Arial"/>
                <w:b/>
                <w:bCs/>
                <w:sz w:val="18"/>
                <w:szCs w:val="18"/>
              </w:rPr>
              <w:t xml:space="preserve"> (cm)</w:t>
            </w:r>
          </w:p>
        </w:tc>
        <w:tc>
          <w:tcPr>
            <w:tcW w:w="1632" w:type="dxa"/>
            <w:vAlign w:val="center"/>
          </w:tcPr>
          <w:p w14:paraId="62C53DA7" w14:textId="623147A6" w:rsidR="00674CEE"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BP</w:t>
            </w:r>
          </w:p>
        </w:tc>
        <w:tc>
          <w:tcPr>
            <w:tcW w:w="1260" w:type="dxa"/>
            <w:gridSpan w:val="2"/>
            <w:vAlign w:val="center"/>
          </w:tcPr>
          <w:p w14:paraId="43DB0E4D" w14:textId="0A109C2E" w:rsidR="00674CEE"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PP</w:t>
            </w:r>
          </w:p>
        </w:tc>
        <w:tc>
          <w:tcPr>
            <w:tcW w:w="1260" w:type="dxa"/>
            <w:vAlign w:val="center"/>
          </w:tcPr>
          <w:p w14:paraId="45C0899F" w14:textId="4F634EB0" w:rsidR="00674CEE"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PC</w:t>
            </w:r>
          </w:p>
        </w:tc>
        <w:tc>
          <w:tcPr>
            <w:tcW w:w="1170" w:type="dxa"/>
            <w:vAlign w:val="center"/>
          </w:tcPr>
          <w:p w14:paraId="066C76F3" w14:textId="1EAABC0E" w:rsidR="00674CEE"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 xml:space="preserve">PL </w:t>
            </w:r>
            <w:r w:rsidR="00674CEE" w:rsidRPr="00E848CB">
              <w:rPr>
                <w:rFonts w:ascii="Arial" w:hAnsi="Arial" w:cs="Arial"/>
                <w:b/>
                <w:bCs/>
                <w:sz w:val="18"/>
                <w:szCs w:val="18"/>
              </w:rPr>
              <w:t xml:space="preserve"> (cm)</w:t>
            </w:r>
          </w:p>
        </w:tc>
        <w:tc>
          <w:tcPr>
            <w:tcW w:w="1350" w:type="dxa"/>
            <w:vAlign w:val="center"/>
          </w:tcPr>
          <w:p w14:paraId="0A1C081F" w14:textId="01D1A259" w:rsidR="00674CEE"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SP</w:t>
            </w:r>
          </w:p>
        </w:tc>
        <w:tc>
          <w:tcPr>
            <w:tcW w:w="1080" w:type="dxa"/>
            <w:vAlign w:val="center"/>
          </w:tcPr>
          <w:p w14:paraId="70703772" w14:textId="3428854F" w:rsidR="00674CEE"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SW</w:t>
            </w:r>
            <w:r w:rsidR="00674CEE" w:rsidRPr="00E848CB">
              <w:rPr>
                <w:rFonts w:ascii="Arial" w:hAnsi="Arial" w:cs="Arial"/>
                <w:b/>
                <w:bCs/>
                <w:sz w:val="18"/>
                <w:szCs w:val="18"/>
              </w:rPr>
              <w:t xml:space="preserve"> (g)</w:t>
            </w:r>
          </w:p>
        </w:tc>
        <w:tc>
          <w:tcPr>
            <w:tcW w:w="1260" w:type="dxa"/>
            <w:vAlign w:val="center"/>
          </w:tcPr>
          <w:p w14:paraId="1C0BF45F" w14:textId="0DD736EF" w:rsidR="00674CEE" w:rsidRPr="00E848CB" w:rsidRDefault="00DD3490" w:rsidP="00DD3490">
            <w:pPr>
              <w:spacing w:line="276" w:lineRule="auto"/>
              <w:jc w:val="center"/>
              <w:rPr>
                <w:rFonts w:ascii="Arial" w:hAnsi="Arial" w:cs="Arial"/>
                <w:b/>
                <w:bCs/>
                <w:sz w:val="18"/>
                <w:szCs w:val="18"/>
              </w:rPr>
            </w:pPr>
            <w:r>
              <w:rPr>
                <w:rFonts w:ascii="Arial" w:hAnsi="Arial" w:cs="Arial"/>
                <w:b/>
                <w:bCs/>
                <w:sz w:val="18"/>
                <w:szCs w:val="18"/>
              </w:rPr>
              <w:t>GY</w:t>
            </w:r>
            <w:r w:rsidR="00674CEE" w:rsidRPr="00E848CB">
              <w:rPr>
                <w:rFonts w:ascii="Arial" w:hAnsi="Arial" w:cs="Arial"/>
                <w:b/>
                <w:bCs/>
                <w:sz w:val="18"/>
                <w:szCs w:val="18"/>
              </w:rPr>
              <w:t xml:space="preserve"> (g)</w:t>
            </w:r>
          </w:p>
        </w:tc>
      </w:tr>
      <w:tr w:rsidR="00195D97" w:rsidRPr="00A4245D" w14:paraId="6DDDE264" w14:textId="77777777" w:rsidTr="005B442C">
        <w:trPr>
          <w:trHeight w:val="20"/>
        </w:trPr>
        <w:tc>
          <w:tcPr>
            <w:tcW w:w="2813" w:type="dxa"/>
            <w:vAlign w:val="center"/>
          </w:tcPr>
          <w:p w14:paraId="18060491" w14:textId="3A90C711" w:rsidR="00195D97" w:rsidRPr="005B442C" w:rsidRDefault="00195D97" w:rsidP="00195D97">
            <w:pPr>
              <w:spacing w:line="276" w:lineRule="auto"/>
              <w:jc w:val="both"/>
              <w:rPr>
                <w:rFonts w:ascii="Arial" w:hAnsi="Arial" w:cs="Arial"/>
                <w:color w:val="000000"/>
                <w:sz w:val="20"/>
                <w:szCs w:val="20"/>
              </w:rPr>
            </w:pPr>
            <w:r>
              <w:rPr>
                <w:rFonts w:ascii="Arial" w:hAnsi="Arial" w:cs="Arial"/>
                <w:color w:val="000000"/>
                <w:sz w:val="20"/>
                <w:szCs w:val="20"/>
              </w:rPr>
              <w:t>DFF</w:t>
            </w:r>
          </w:p>
        </w:tc>
        <w:tc>
          <w:tcPr>
            <w:tcW w:w="1538" w:type="dxa"/>
            <w:vAlign w:val="center"/>
          </w:tcPr>
          <w:p w14:paraId="39E9EA8B" w14:textId="15109714" w:rsidR="00195D97" w:rsidRPr="00A4245D" w:rsidRDefault="00195D97" w:rsidP="00195D97">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982" w:type="dxa"/>
            <w:shd w:val="clear" w:color="auto" w:fill="auto"/>
            <w:vAlign w:val="center"/>
          </w:tcPr>
          <w:p w14:paraId="5DD7B55B"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0.064</w:t>
            </w:r>
          </w:p>
        </w:tc>
        <w:tc>
          <w:tcPr>
            <w:tcW w:w="1248" w:type="dxa"/>
            <w:shd w:val="clear" w:color="auto" w:fill="auto"/>
            <w:vAlign w:val="center"/>
          </w:tcPr>
          <w:p w14:paraId="37553C40"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-0.049</w:t>
            </w:r>
          </w:p>
        </w:tc>
        <w:tc>
          <w:tcPr>
            <w:tcW w:w="1647" w:type="dxa"/>
            <w:gridSpan w:val="2"/>
            <w:shd w:val="clear" w:color="auto" w:fill="auto"/>
            <w:vAlign w:val="center"/>
          </w:tcPr>
          <w:p w14:paraId="5BF53512"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-0.019</w:t>
            </w:r>
          </w:p>
        </w:tc>
        <w:tc>
          <w:tcPr>
            <w:tcW w:w="1245" w:type="dxa"/>
            <w:shd w:val="clear" w:color="auto" w:fill="auto"/>
            <w:vAlign w:val="center"/>
          </w:tcPr>
          <w:p w14:paraId="6901DADD"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0.012</w:t>
            </w:r>
          </w:p>
        </w:tc>
        <w:tc>
          <w:tcPr>
            <w:tcW w:w="1260" w:type="dxa"/>
            <w:shd w:val="clear" w:color="auto" w:fill="auto"/>
            <w:vAlign w:val="center"/>
          </w:tcPr>
          <w:p w14:paraId="07363CA3"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-0.091</w:t>
            </w:r>
          </w:p>
        </w:tc>
        <w:tc>
          <w:tcPr>
            <w:tcW w:w="1170" w:type="dxa"/>
            <w:shd w:val="clear" w:color="auto" w:fill="auto"/>
            <w:vAlign w:val="center"/>
          </w:tcPr>
          <w:p w14:paraId="46C0DF5A"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-0.031</w:t>
            </w:r>
          </w:p>
        </w:tc>
        <w:tc>
          <w:tcPr>
            <w:tcW w:w="1350" w:type="dxa"/>
            <w:shd w:val="clear" w:color="auto" w:fill="auto"/>
            <w:vAlign w:val="center"/>
          </w:tcPr>
          <w:p w14:paraId="70456AFD"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-0.170</w:t>
            </w:r>
          </w:p>
        </w:tc>
        <w:tc>
          <w:tcPr>
            <w:tcW w:w="1080" w:type="dxa"/>
            <w:shd w:val="clear" w:color="auto" w:fill="auto"/>
            <w:vAlign w:val="center"/>
          </w:tcPr>
          <w:p w14:paraId="3226704F"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-0.058</w:t>
            </w:r>
          </w:p>
        </w:tc>
        <w:tc>
          <w:tcPr>
            <w:tcW w:w="1260" w:type="dxa"/>
            <w:vAlign w:val="center"/>
          </w:tcPr>
          <w:p w14:paraId="07AF5F0B"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0.198</w:t>
            </w:r>
          </w:p>
        </w:tc>
      </w:tr>
      <w:tr w:rsidR="00195D97" w:rsidRPr="00A4245D" w14:paraId="6582EC41" w14:textId="77777777" w:rsidTr="005B442C">
        <w:trPr>
          <w:trHeight w:val="20"/>
        </w:trPr>
        <w:tc>
          <w:tcPr>
            <w:tcW w:w="2813" w:type="dxa"/>
            <w:vAlign w:val="center"/>
          </w:tcPr>
          <w:p w14:paraId="7442F569" w14:textId="0F1EC69D" w:rsidR="00195D97" w:rsidRPr="005B442C" w:rsidRDefault="00195D97" w:rsidP="00195D97">
            <w:pPr>
              <w:spacing w:line="276" w:lineRule="auto"/>
              <w:jc w:val="both"/>
              <w:rPr>
                <w:rFonts w:ascii="Arial" w:hAnsi="Arial" w:cs="Arial"/>
                <w:color w:val="000000"/>
                <w:sz w:val="20"/>
                <w:szCs w:val="20"/>
              </w:rPr>
            </w:pPr>
            <w:r>
              <w:rPr>
                <w:rFonts w:ascii="Arial" w:hAnsi="Arial" w:cs="Arial"/>
                <w:color w:val="000000"/>
                <w:sz w:val="20"/>
                <w:szCs w:val="20"/>
              </w:rPr>
              <w:t>DM</w:t>
            </w:r>
          </w:p>
        </w:tc>
        <w:tc>
          <w:tcPr>
            <w:tcW w:w="1538" w:type="dxa"/>
            <w:vAlign w:val="center"/>
          </w:tcPr>
          <w:p w14:paraId="47CDAA51" w14:textId="77777777" w:rsidR="00195D97" w:rsidRPr="00A4245D" w:rsidRDefault="00195D97" w:rsidP="00195D97">
            <w:pPr>
              <w:spacing w:line="276" w:lineRule="auto"/>
              <w:jc w:val="both"/>
              <w:rPr>
                <w:rFonts w:ascii="Arial" w:hAnsi="Arial" w:cs="Arial"/>
                <w:color w:val="000000"/>
                <w:sz w:val="20"/>
                <w:szCs w:val="20"/>
              </w:rPr>
            </w:pPr>
          </w:p>
        </w:tc>
        <w:tc>
          <w:tcPr>
            <w:tcW w:w="982" w:type="dxa"/>
            <w:shd w:val="clear" w:color="auto" w:fill="auto"/>
            <w:vAlign w:val="center"/>
          </w:tcPr>
          <w:p w14:paraId="380BB1EE" w14:textId="40E762AB" w:rsidR="00195D97" w:rsidRPr="00A4245D" w:rsidRDefault="00195D97" w:rsidP="00195D97">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248" w:type="dxa"/>
            <w:shd w:val="clear" w:color="auto" w:fill="auto"/>
            <w:vAlign w:val="center"/>
          </w:tcPr>
          <w:p w14:paraId="33B5BC65"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0.258</w:t>
            </w:r>
          </w:p>
        </w:tc>
        <w:tc>
          <w:tcPr>
            <w:tcW w:w="1647" w:type="dxa"/>
            <w:gridSpan w:val="2"/>
            <w:shd w:val="clear" w:color="auto" w:fill="auto"/>
            <w:vAlign w:val="center"/>
          </w:tcPr>
          <w:p w14:paraId="5E094CBA"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-0.117</w:t>
            </w:r>
          </w:p>
        </w:tc>
        <w:tc>
          <w:tcPr>
            <w:tcW w:w="1245" w:type="dxa"/>
            <w:shd w:val="clear" w:color="auto" w:fill="auto"/>
            <w:vAlign w:val="center"/>
          </w:tcPr>
          <w:p w14:paraId="25D153D6"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-0.107</w:t>
            </w:r>
          </w:p>
        </w:tc>
        <w:tc>
          <w:tcPr>
            <w:tcW w:w="1260" w:type="dxa"/>
            <w:shd w:val="clear" w:color="auto" w:fill="auto"/>
            <w:vAlign w:val="center"/>
          </w:tcPr>
          <w:p w14:paraId="6A8A1188"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-0.197</w:t>
            </w:r>
          </w:p>
        </w:tc>
        <w:tc>
          <w:tcPr>
            <w:tcW w:w="1170" w:type="dxa"/>
            <w:shd w:val="clear" w:color="auto" w:fill="auto"/>
            <w:vAlign w:val="center"/>
          </w:tcPr>
          <w:p w14:paraId="4DCF719C"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0.146</w:t>
            </w:r>
          </w:p>
        </w:tc>
        <w:tc>
          <w:tcPr>
            <w:tcW w:w="1350" w:type="dxa"/>
            <w:shd w:val="clear" w:color="auto" w:fill="auto"/>
            <w:vAlign w:val="center"/>
          </w:tcPr>
          <w:p w14:paraId="2A465A65"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-0.136</w:t>
            </w:r>
          </w:p>
        </w:tc>
        <w:tc>
          <w:tcPr>
            <w:tcW w:w="1080" w:type="dxa"/>
            <w:shd w:val="clear" w:color="auto" w:fill="auto"/>
            <w:vAlign w:val="center"/>
          </w:tcPr>
          <w:p w14:paraId="68069DAB"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0.382**</w:t>
            </w:r>
          </w:p>
        </w:tc>
        <w:tc>
          <w:tcPr>
            <w:tcW w:w="1260" w:type="dxa"/>
            <w:vAlign w:val="center"/>
          </w:tcPr>
          <w:p w14:paraId="60DBA62D"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-0.092</w:t>
            </w:r>
          </w:p>
        </w:tc>
      </w:tr>
      <w:tr w:rsidR="00195D97" w:rsidRPr="00A4245D" w14:paraId="11E09057" w14:textId="77777777" w:rsidTr="005B442C">
        <w:trPr>
          <w:trHeight w:val="20"/>
        </w:trPr>
        <w:tc>
          <w:tcPr>
            <w:tcW w:w="2813" w:type="dxa"/>
            <w:vAlign w:val="center"/>
          </w:tcPr>
          <w:p w14:paraId="6AAE66A2" w14:textId="2959B9F8" w:rsidR="00195D97" w:rsidRPr="005B442C" w:rsidRDefault="00195D97" w:rsidP="00195D97">
            <w:pPr>
              <w:spacing w:line="276" w:lineRule="auto"/>
              <w:jc w:val="both"/>
              <w:rPr>
                <w:rFonts w:ascii="Arial" w:hAnsi="Arial" w:cs="Arial"/>
                <w:color w:val="000000"/>
                <w:sz w:val="20"/>
                <w:szCs w:val="20"/>
              </w:rPr>
            </w:pPr>
            <w:r>
              <w:rPr>
                <w:rFonts w:ascii="Arial" w:hAnsi="Arial" w:cs="Arial"/>
                <w:color w:val="000000"/>
                <w:sz w:val="20"/>
                <w:szCs w:val="20"/>
              </w:rPr>
              <w:t>PH</w:t>
            </w:r>
            <w:r w:rsidRPr="00E848CB">
              <w:rPr>
                <w:rFonts w:ascii="Arial" w:hAnsi="Arial" w:cs="Arial"/>
                <w:color w:val="000000"/>
                <w:sz w:val="20"/>
                <w:szCs w:val="20"/>
              </w:rPr>
              <w:t xml:space="preserve"> (cm)</w:t>
            </w:r>
          </w:p>
        </w:tc>
        <w:tc>
          <w:tcPr>
            <w:tcW w:w="1538" w:type="dxa"/>
            <w:vAlign w:val="center"/>
          </w:tcPr>
          <w:p w14:paraId="3FA439B5" w14:textId="77777777" w:rsidR="00195D97" w:rsidRPr="00A4245D" w:rsidRDefault="00195D97" w:rsidP="00195D97">
            <w:pPr>
              <w:spacing w:line="276" w:lineRule="auto"/>
              <w:jc w:val="both"/>
              <w:rPr>
                <w:rFonts w:ascii="Arial" w:hAnsi="Arial" w:cs="Arial"/>
                <w:color w:val="000000"/>
                <w:sz w:val="20"/>
                <w:szCs w:val="20"/>
              </w:rPr>
            </w:pPr>
          </w:p>
        </w:tc>
        <w:tc>
          <w:tcPr>
            <w:tcW w:w="982" w:type="dxa"/>
            <w:shd w:val="clear" w:color="auto" w:fill="auto"/>
            <w:vAlign w:val="center"/>
          </w:tcPr>
          <w:p w14:paraId="1A469AF7" w14:textId="77777777" w:rsidR="00195D97" w:rsidRPr="00A4245D" w:rsidRDefault="00195D97" w:rsidP="00195D97">
            <w:pPr>
              <w:spacing w:line="276" w:lineRule="auto"/>
              <w:jc w:val="both"/>
              <w:rPr>
                <w:rFonts w:ascii="Arial" w:hAnsi="Arial" w:cs="Arial"/>
                <w:color w:val="000000"/>
                <w:sz w:val="20"/>
                <w:szCs w:val="20"/>
              </w:rPr>
            </w:pPr>
          </w:p>
        </w:tc>
        <w:tc>
          <w:tcPr>
            <w:tcW w:w="1248" w:type="dxa"/>
            <w:shd w:val="clear" w:color="auto" w:fill="auto"/>
            <w:vAlign w:val="center"/>
          </w:tcPr>
          <w:p w14:paraId="21B3B0C7" w14:textId="4CFF50EB" w:rsidR="00195D97" w:rsidRPr="00A4245D" w:rsidRDefault="00195D97" w:rsidP="00195D97">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647" w:type="dxa"/>
            <w:gridSpan w:val="2"/>
            <w:shd w:val="clear" w:color="auto" w:fill="auto"/>
            <w:vAlign w:val="center"/>
          </w:tcPr>
          <w:p w14:paraId="05917ADE"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-0.098</w:t>
            </w:r>
          </w:p>
        </w:tc>
        <w:tc>
          <w:tcPr>
            <w:tcW w:w="1245" w:type="dxa"/>
            <w:shd w:val="clear" w:color="auto" w:fill="auto"/>
            <w:vAlign w:val="center"/>
          </w:tcPr>
          <w:p w14:paraId="39234F72"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-0.080</w:t>
            </w:r>
          </w:p>
        </w:tc>
        <w:tc>
          <w:tcPr>
            <w:tcW w:w="1260" w:type="dxa"/>
            <w:shd w:val="clear" w:color="auto" w:fill="auto"/>
            <w:vAlign w:val="center"/>
          </w:tcPr>
          <w:p w14:paraId="1AAB961E"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-0.085</w:t>
            </w:r>
          </w:p>
        </w:tc>
        <w:tc>
          <w:tcPr>
            <w:tcW w:w="1170" w:type="dxa"/>
            <w:shd w:val="clear" w:color="auto" w:fill="auto"/>
            <w:vAlign w:val="center"/>
          </w:tcPr>
          <w:p w14:paraId="43AABE3C"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0.242</w:t>
            </w:r>
          </w:p>
        </w:tc>
        <w:tc>
          <w:tcPr>
            <w:tcW w:w="1350" w:type="dxa"/>
            <w:shd w:val="clear" w:color="auto" w:fill="auto"/>
            <w:vAlign w:val="center"/>
          </w:tcPr>
          <w:p w14:paraId="0850ECA0"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-0.025</w:t>
            </w:r>
          </w:p>
        </w:tc>
        <w:tc>
          <w:tcPr>
            <w:tcW w:w="1080" w:type="dxa"/>
            <w:shd w:val="clear" w:color="auto" w:fill="auto"/>
            <w:vAlign w:val="center"/>
          </w:tcPr>
          <w:p w14:paraId="23926E06"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0.404**</w:t>
            </w:r>
          </w:p>
        </w:tc>
        <w:tc>
          <w:tcPr>
            <w:tcW w:w="1260" w:type="dxa"/>
            <w:vAlign w:val="center"/>
          </w:tcPr>
          <w:p w14:paraId="4393A2FD"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0.215</w:t>
            </w:r>
          </w:p>
        </w:tc>
      </w:tr>
      <w:tr w:rsidR="00195D97" w:rsidRPr="00A4245D" w14:paraId="3E27135E" w14:textId="77777777" w:rsidTr="005B442C">
        <w:trPr>
          <w:trHeight w:val="20"/>
        </w:trPr>
        <w:tc>
          <w:tcPr>
            <w:tcW w:w="2813" w:type="dxa"/>
            <w:vAlign w:val="center"/>
          </w:tcPr>
          <w:p w14:paraId="6F0E1792" w14:textId="24568030" w:rsidR="00195D97" w:rsidRPr="005B442C" w:rsidRDefault="00195D97" w:rsidP="00195D97">
            <w:pPr>
              <w:spacing w:line="276" w:lineRule="auto"/>
              <w:jc w:val="both"/>
              <w:rPr>
                <w:rFonts w:ascii="Arial" w:hAnsi="Arial" w:cs="Arial"/>
                <w:color w:val="000000"/>
                <w:sz w:val="20"/>
                <w:szCs w:val="20"/>
              </w:rPr>
            </w:pPr>
            <w:r>
              <w:rPr>
                <w:rFonts w:ascii="Arial" w:hAnsi="Arial" w:cs="Arial"/>
                <w:color w:val="000000"/>
                <w:sz w:val="20"/>
                <w:szCs w:val="20"/>
              </w:rPr>
              <w:t>BP</w:t>
            </w:r>
          </w:p>
        </w:tc>
        <w:tc>
          <w:tcPr>
            <w:tcW w:w="1538" w:type="dxa"/>
            <w:vAlign w:val="center"/>
          </w:tcPr>
          <w:p w14:paraId="0AAB1E33" w14:textId="77777777" w:rsidR="00195D97" w:rsidRPr="00A4245D" w:rsidRDefault="00195D97" w:rsidP="00195D97">
            <w:pPr>
              <w:spacing w:line="276" w:lineRule="auto"/>
              <w:jc w:val="both"/>
              <w:rPr>
                <w:rFonts w:ascii="Arial" w:hAnsi="Arial" w:cs="Arial"/>
                <w:color w:val="000000"/>
                <w:sz w:val="20"/>
                <w:szCs w:val="20"/>
              </w:rPr>
            </w:pPr>
          </w:p>
        </w:tc>
        <w:tc>
          <w:tcPr>
            <w:tcW w:w="982" w:type="dxa"/>
            <w:shd w:val="clear" w:color="auto" w:fill="auto"/>
            <w:vAlign w:val="center"/>
          </w:tcPr>
          <w:p w14:paraId="61B23C34" w14:textId="77777777" w:rsidR="00195D97" w:rsidRPr="00A4245D" w:rsidRDefault="00195D97" w:rsidP="00195D97">
            <w:pPr>
              <w:spacing w:line="276" w:lineRule="auto"/>
              <w:jc w:val="both"/>
              <w:rPr>
                <w:rFonts w:ascii="Arial" w:hAnsi="Arial" w:cs="Arial"/>
                <w:color w:val="000000"/>
                <w:sz w:val="20"/>
                <w:szCs w:val="20"/>
              </w:rPr>
            </w:pPr>
          </w:p>
        </w:tc>
        <w:tc>
          <w:tcPr>
            <w:tcW w:w="1248" w:type="dxa"/>
            <w:shd w:val="clear" w:color="auto" w:fill="auto"/>
            <w:vAlign w:val="center"/>
          </w:tcPr>
          <w:p w14:paraId="0DBC8124" w14:textId="77777777" w:rsidR="00195D97" w:rsidRPr="00A4245D" w:rsidRDefault="00195D97" w:rsidP="00195D97">
            <w:pPr>
              <w:spacing w:line="276" w:lineRule="auto"/>
              <w:jc w:val="both"/>
              <w:rPr>
                <w:rFonts w:ascii="Arial" w:hAnsi="Arial" w:cs="Arial"/>
                <w:color w:val="000000"/>
                <w:sz w:val="20"/>
                <w:szCs w:val="20"/>
              </w:rPr>
            </w:pPr>
          </w:p>
        </w:tc>
        <w:tc>
          <w:tcPr>
            <w:tcW w:w="1647" w:type="dxa"/>
            <w:gridSpan w:val="2"/>
            <w:shd w:val="clear" w:color="auto" w:fill="auto"/>
            <w:vAlign w:val="center"/>
          </w:tcPr>
          <w:p w14:paraId="13B30B49" w14:textId="0CD55F43" w:rsidR="00195D97" w:rsidRPr="00A4245D" w:rsidRDefault="00195D97" w:rsidP="00195D97">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245" w:type="dxa"/>
            <w:shd w:val="clear" w:color="auto" w:fill="auto"/>
            <w:vAlign w:val="center"/>
          </w:tcPr>
          <w:p w14:paraId="56C4B4C1"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0.260</w:t>
            </w:r>
          </w:p>
        </w:tc>
        <w:tc>
          <w:tcPr>
            <w:tcW w:w="1260" w:type="dxa"/>
            <w:shd w:val="clear" w:color="auto" w:fill="auto"/>
            <w:vAlign w:val="center"/>
          </w:tcPr>
          <w:p w14:paraId="535723A8"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0.316*</w:t>
            </w:r>
          </w:p>
        </w:tc>
        <w:tc>
          <w:tcPr>
            <w:tcW w:w="1170" w:type="dxa"/>
            <w:shd w:val="clear" w:color="auto" w:fill="auto"/>
            <w:vAlign w:val="center"/>
          </w:tcPr>
          <w:p w14:paraId="50FFD22D"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-0.159</w:t>
            </w:r>
          </w:p>
        </w:tc>
        <w:tc>
          <w:tcPr>
            <w:tcW w:w="1350" w:type="dxa"/>
            <w:shd w:val="clear" w:color="auto" w:fill="auto"/>
            <w:vAlign w:val="center"/>
          </w:tcPr>
          <w:p w14:paraId="012EE2A4"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0.053</w:t>
            </w:r>
          </w:p>
        </w:tc>
        <w:tc>
          <w:tcPr>
            <w:tcW w:w="1080" w:type="dxa"/>
            <w:shd w:val="clear" w:color="auto" w:fill="auto"/>
            <w:vAlign w:val="center"/>
          </w:tcPr>
          <w:p w14:paraId="7EB95C54"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-0.040</w:t>
            </w:r>
          </w:p>
        </w:tc>
        <w:tc>
          <w:tcPr>
            <w:tcW w:w="1260" w:type="dxa"/>
            <w:vAlign w:val="center"/>
          </w:tcPr>
          <w:p w14:paraId="28180FE9"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0.338*</w:t>
            </w:r>
          </w:p>
        </w:tc>
      </w:tr>
      <w:tr w:rsidR="00195D97" w:rsidRPr="00A4245D" w14:paraId="1A0918F0" w14:textId="77777777" w:rsidTr="005B442C">
        <w:trPr>
          <w:trHeight w:val="20"/>
        </w:trPr>
        <w:tc>
          <w:tcPr>
            <w:tcW w:w="2813" w:type="dxa"/>
            <w:vAlign w:val="center"/>
          </w:tcPr>
          <w:p w14:paraId="7C1EE00D" w14:textId="4DCE0716" w:rsidR="00195D97" w:rsidRPr="005B442C" w:rsidRDefault="00195D97" w:rsidP="00195D97">
            <w:pPr>
              <w:spacing w:line="276" w:lineRule="auto"/>
              <w:jc w:val="both"/>
              <w:rPr>
                <w:rFonts w:ascii="Arial" w:hAnsi="Arial" w:cs="Arial"/>
                <w:color w:val="000000"/>
                <w:sz w:val="20"/>
                <w:szCs w:val="20"/>
              </w:rPr>
            </w:pPr>
            <w:r>
              <w:rPr>
                <w:rFonts w:ascii="Arial" w:hAnsi="Arial" w:cs="Arial"/>
                <w:color w:val="000000"/>
                <w:sz w:val="20"/>
                <w:szCs w:val="20"/>
              </w:rPr>
              <w:t>PP</w:t>
            </w:r>
          </w:p>
        </w:tc>
        <w:tc>
          <w:tcPr>
            <w:tcW w:w="1538" w:type="dxa"/>
            <w:vAlign w:val="center"/>
          </w:tcPr>
          <w:p w14:paraId="478649EF" w14:textId="77777777" w:rsidR="00195D97" w:rsidRPr="00A4245D" w:rsidRDefault="00195D97" w:rsidP="00195D97">
            <w:pPr>
              <w:spacing w:line="276" w:lineRule="auto"/>
              <w:jc w:val="both"/>
              <w:rPr>
                <w:rFonts w:ascii="Arial" w:hAnsi="Arial" w:cs="Arial"/>
                <w:color w:val="000000"/>
                <w:sz w:val="20"/>
                <w:szCs w:val="20"/>
              </w:rPr>
            </w:pPr>
          </w:p>
        </w:tc>
        <w:tc>
          <w:tcPr>
            <w:tcW w:w="982" w:type="dxa"/>
            <w:shd w:val="clear" w:color="auto" w:fill="auto"/>
            <w:vAlign w:val="center"/>
          </w:tcPr>
          <w:p w14:paraId="05CF2F5E" w14:textId="77777777" w:rsidR="00195D97" w:rsidRPr="00A4245D" w:rsidRDefault="00195D97" w:rsidP="00195D97">
            <w:pPr>
              <w:spacing w:line="276" w:lineRule="auto"/>
              <w:jc w:val="both"/>
              <w:rPr>
                <w:rFonts w:ascii="Arial" w:hAnsi="Arial" w:cs="Arial"/>
                <w:color w:val="000000"/>
                <w:sz w:val="20"/>
                <w:szCs w:val="20"/>
              </w:rPr>
            </w:pPr>
          </w:p>
        </w:tc>
        <w:tc>
          <w:tcPr>
            <w:tcW w:w="1248" w:type="dxa"/>
            <w:shd w:val="clear" w:color="auto" w:fill="auto"/>
            <w:vAlign w:val="center"/>
          </w:tcPr>
          <w:p w14:paraId="7858DEF2" w14:textId="77777777" w:rsidR="00195D97" w:rsidRPr="00A4245D" w:rsidRDefault="00195D97" w:rsidP="00195D97">
            <w:pPr>
              <w:spacing w:line="276" w:lineRule="auto"/>
              <w:jc w:val="both"/>
              <w:rPr>
                <w:rFonts w:ascii="Arial" w:hAnsi="Arial" w:cs="Arial"/>
                <w:color w:val="000000"/>
                <w:sz w:val="20"/>
                <w:szCs w:val="20"/>
              </w:rPr>
            </w:pPr>
          </w:p>
        </w:tc>
        <w:tc>
          <w:tcPr>
            <w:tcW w:w="1647" w:type="dxa"/>
            <w:gridSpan w:val="2"/>
            <w:shd w:val="clear" w:color="auto" w:fill="auto"/>
            <w:vAlign w:val="center"/>
          </w:tcPr>
          <w:p w14:paraId="046DD3CB" w14:textId="77777777" w:rsidR="00195D97" w:rsidRPr="00A4245D" w:rsidRDefault="00195D97" w:rsidP="00195D97">
            <w:pPr>
              <w:spacing w:line="276" w:lineRule="auto"/>
              <w:jc w:val="both"/>
              <w:rPr>
                <w:rFonts w:ascii="Arial" w:hAnsi="Arial" w:cs="Arial"/>
                <w:color w:val="000000"/>
                <w:sz w:val="20"/>
                <w:szCs w:val="20"/>
              </w:rPr>
            </w:pPr>
          </w:p>
        </w:tc>
        <w:tc>
          <w:tcPr>
            <w:tcW w:w="1245" w:type="dxa"/>
            <w:shd w:val="clear" w:color="auto" w:fill="auto"/>
            <w:vAlign w:val="center"/>
          </w:tcPr>
          <w:p w14:paraId="0462B930" w14:textId="021FDF8D" w:rsidR="00195D97" w:rsidRPr="00A4245D" w:rsidRDefault="00195D97" w:rsidP="00195D97">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260" w:type="dxa"/>
            <w:shd w:val="clear" w:color="auto" w:fill="auto"/>
            <w:vAlign w:val="center"/>
          </w:tcPr>
          <w:p w14:paraId="5A6720E1"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0.371**</w:t>
            </w:r>
          </w:p>
        </w:tc>
        <w:tc>
          <w:tcPr>
            <w:tcW w:w="1170" w:type="dxa"/>
            <w:shd w:val="clear" w:color="auto" w:fill="auto"/>
            <w:vAlign w:val="center"/>
          </w:tcPr>
          <w:p w14:paraId="41654BA7"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-0.066</w:t>
            </w:r>
          </w:p>
        </w:tc>
        <w:tc>
          <w:tcPr>
            <w:tcW w:w="1350" w:type="dxa"/>
            <w:shd w:val="clear" w:color="auto" w:fill="auto"/>
            <w:vAlign w:val="center"/>
          </w:tcPr>
          <w:p w14:paraId="66141F6E"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0.191</w:t>
            </w:r>
          </w:p>
        </w:tc>
        <w:tc>
          <w:tcPr>
            <w:tcW w:w="1080" w:type="dxa"/>
            <w:shd w:val="clear" w:color="auto" w:fill="auto"/>
            <w:vAlign w:val="center"/>
          </w:tcPr>
          <w:p w14:paraId="2D06B007"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-0.243</w:t>
            </w:r>
          </w:p>
        </w:tc>
        <w:tc>
          <w:tcPr>
            <w:tcW w:w="1260" w:type="dxa"/>
            <w:vAlign w:val="center"/>
          </w:tcPr>
          <w:p w14:paraId="749BDA0D"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0.147</w:t>
            </w:r>
          </w:p>
        </w:tc>
      </w:tr>
      <w:tr w:rsidR="00195D97" w:rsidRPr="00A4245D" w14:paraId="46E23DF2" w14:textId="77777777" w:rsidTr="005B442C">
        <w:trPr>
          <w:trHeight w:val="20"/>
        </w:trPr>
        <w:tc>
          <w:tcPr>
            <w:tcW w:w="2813" w:type="dxa"/>
            <w:vAlign w:val="center"/>
          </w:tcPr>
          <w:p w14:paraId="6A0E7E89" w14:textId="43174ECA" w:rsidR="00195D97" w:rsidRPr="005B442C" w:rsidRDefault="00195D97" w:rsidP="00195D97">
            <w:pPr>
              <w:spacing w:line="276" w:lineRule="auto"/>
              <w:jc w:val="both"/>
              <w:rPr>
                <w:rFonts w:ascii="Arial" w:hAnsi="Arial" w:cs="Arial"/>
                <w:color w:val="000000"/>
                <w:sz w:val="20"/>
                <w:szCs w:val="20"/>
              </w:rPr>
            </w:pPr>
            <w:r>
              <w:rPr>
                <w:rFonts w:ascii="Arial" w:hAnsi="Arial" w:cs="Arial"/>
                <w:color w:val="000000"/>
                <w:sz w:val="20"/>
                <w:szCs w:val="20"/>
              </w:rPr>
              <w:t>PC</w:t>
            </w:r>
          </w:p>
        </w:tc>
        <w:tc>
          <w:tcPr>
            <w:tcW w:w="1538" w:type="dxa"/>
            <w:vAlign w:val="center"/>
          </w:tcPr>
          <w:p w14:paraId="49193552" w14:textId="77777777" w:rsidR="00195D97" w:rsidRPr="00A4245D" w:rsidRDefault="00195D97" w:rsidP="00195D97">
            <w:pPr>
              <w:spacing w:line="276" w:lineRule="auto"/>
              <w:jc w:val="both"/>
              <w:rPr>
                <w:rFonts w:ascii="Arial" w:hAnsi="Arial" w:cs="Arial"/>
                <w:color w:val="000000"/>
                <w:sz w:val="20"/>
                <w:szCs w:val="20"/>
              </w:rPr>
            </w:pPr>
          </w:p>
        </w:tc>
        <w:tc>
          <w:tcPr>
            <w:tcW w:w="982" w:type="dxa"/>
            <w:shd w:val="clear" w:color="auto" w:fill="auto"/>
            <w:vAlign w:val="center"/>
          </w:tcPr>
          <w:p w14:paraId="671F65AD" w14:textId="77777777" w:rsidR="00195D97" w:rsidRPr="00A4245D" w:rsidRDefault="00195D97" w:rsidP="00195D97">
            <w:pPr>
              <w:spacing w:line="276" w:lineRule="auto"/>
              <w:jc w:val="both"/>
              <w:rPr>
                <w:rFonts w:ascii="Arial" w:hAnsi="Arial" w:cs="Arial"/>
                <w:color w:val="000000"/>
                <w:sz w:val="20"/>
                <w:szCs w:val="20"/>
              </w:rPr>
            </w:pPr>
          </w:p>
        </w:tc>
        <w:tc>
          <w:tcPr>
            <w:tcW w:w="1248" w:type="dxa"/>
            <w:shd w:val="clear" w:color="auto" w:fill="auto"/>
            <w:vAlign w:val="center"/>
          </w:tcPr>
          <w:p w14:paraId="3A8C845A" w14:textId="77777777" w:rsidR="00195D97" w:rsidRPr="00A4245D" w:rsidRDefault="00195D97" w:rsidP="00195D97">
            <w:pPr>
              <w:spacing w:line="276" w:lineRule="auto"/>
              <w:jc w:val="both"/>
              <w:rPr>
                <w:rFonts w:ascii="Arial" w:hAnsi="Arial" w:cs="Arial"/>
                <w:color w:val="000000"/>
                <w:sz w:val="20"/>
                <w:szCs w:val="20"/>
              </w:rPr>
            </w:pPr>
          </w:p>
        </w:tc>
        <w:tc>
          <w:tcPr>
            <w:tcW w:w="1647" w:type="dxa"/>
            <w:gridSpan w:val="2"/>
            <w:shd w:val="clear" w:color="auto" w:fill="auto"/>
            <w:vAlign w:val="center"/>
          </w:tcPr>
          <w:p w14:paraId="3BBE36C1" w14:textId="77777777" w:rsidR="00195D97" w:rsidRPr="00A4245D" w:rsidRDefault="00195D97" w:rsidP="00195D97">
            <w:pPr>
              <w:spacing w:line="276" w:lineRule="auto"/>
              <w:jc w:val="both"/>
              <w:rPr>
                <w:rFonts w:ascii="Arial" w:hAnsi="Arial" w:cs="Arial"/>
                <w:color w:val="000000"/>
                <w:sz w:val="20"/>
                <w:szCs w:val="20"/>
              </w:rPr>
            </w:pPr>
          </w:p>
        </w:tc>
        <w:tc>
          <w:tcPr>
            <w:tcW w:w="1245" w:type="dxa"/>
            <w:shd w:val="clear" w:color="auto" w:fill="auto"/>
            <w:vAlign w:val="center"/>
          </w:tcPr>
          <w:p w14:paraId="0B475D96" w14:textId="77777777" w:rsidR="00195D97" w:rsidRPr="00A4245D" w:rsidRDefault="00195D97" w:rsidP="00195D97">
            <w:pPr>
              <w:spacing w:line="276" w:lineRule="auto"/>
              <w:jc w:val="both"/>
              <w:rPr>
                <w:rFonts w:ascii="Arial" w:hAnsi="Arial" w:cs="Arial"/>
                <w:b/>
                <w:bCs/>
                <w:color w:val="000000"/>
                <w:sz w:val="20"/>
                <w:szCs w:val="20"/>
              </w:rPr>
            </w:pPr>
          </w:p>
        </w:tc>
        <w:tc>
          <w:tcPr>
            <w:tcW w:w="1260" w:type="dxa"/>
            <w:shd w:val="clear" w:color="auto" w:fill="auto"/>
            <w:vAlign w:val="center"/>
          </w:tcPr>
          <w:p w14:paraId="4BDE044E" w14:textId="4DE55A44" w:rsidR="00195D97" w:rsidRPr="00A4245D" w:rsidRDefault="00195D97" w:rsidP="00195D97">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170" w:type="dxa"/>
            <w:shd w:val="clear" w:color="auto" w:fill="auto"/>
            <w:vAlign w:val="center"/>
          </w:tcPr>
          <w:p w14:paraId="1F5802BF"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-0.024</w:t>
            </w:r>
          </w:p>
        </w:tc>
        <w:tc>
          <w:tcPr>
            <w:tcW w:w="1350" w:type="dxa"/>
            <w:shd w:val="clear" w:color="auto" w:fill="auto"/>
            <w:vAlign w:val="center"/>
          </w:tcPr>
          <w:p w14:paraId="0E6E2E22"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0.188</w:t>
            </w:r>
          </w:p>
        </w:tc>
        <w:tc>
          <w:tcPr>
            <w:tcW w:w="1080" w:type="dxa"/>
            <w:shd w:val="clear" w:color="auto" w:fill="auto"/>
            <w:vAlign w:val="center"/>
          </w:tcPr>
          <w:p w14:paraId="33EC928A"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-0.280*</w:t>
            </w:r>
          </w:p>
        </w:tc>
        <w:tc>
          <w:tcPr>
            <w:tcW w:w="1260" w:type="dxa"/>
            <w:vAlign w:val="center"/>
          </w:tcPr>
          <w:p w14:paraId="15BE76DA"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0.286*</w:t>
            </w:r>
          </w:p>
        </w:tc>
      </w:tr>
      <w:tr w:rsidR="00195D97" w:rsidRPr="00A4245D" w14:paraId="13647761" w14:textId="77777777" w:rsidTr="005B442C">
        <w:trPr>
          <w:trHeight w:val="20"/>
        </w:trPr>
        <w:tc>
          <w:tcPr>
            <w:tcW w:w="2813" w:type="dxa"/>
            <w:vAlign w:val="center"/>
          </w:tcPr>
          <w:p w14:paraId="706F41F4" w14:textId="73616734" w:rsidR="00195D97" w:rsidRPr="005B442C" w:rsidRDefault="00195D97" w:rsidP="00195D97">
            <w:pPr>
              <w:spacing w:line="276" w:lineRule="auto"/>
              <w:jc w:val="both"/>
              <w:rPr>
                <w:rFonts w:ascii="Arial" w:hAnsi="Arial" w:cs="Arial"/>
                <w:color w:val="000000"/>
                <w:sz w:val="20"/>
                <w:szCs w:val="20"/>
              </w:rPr>
            </w:pPr>
            <w:r>
              <w:rPr>
                <w:rFonts w:ascii="Arial" w:hAnsi="Arial" w:cs="Arial"/>
                <w:color w:val="000000"/>
                <w:sz w:val="20"/>
                <w:szCs w:val="20"/>
              </w:rPr>
              <w:t>PL (cm)</w:t>
            </w:r>
          </w:p>
        </w:tc>
        <w:tc>
          <w:tcPr>
            <w:tcW w:w="1538" w:type="dxa"/>
            <w:vAlign w:val="center"/>
          </w:tcPr>
          <w:p w14:paraId="7742340F" w14:textId="77777777" w:rsidR="00195D97" w:rsidRPr="00A4245D" w:rsidRDefault="00195D97" w:rsidP="00195D97">
            <w:pPr>
              <w:spacing w:line="276" w:lineRule="auto"/>
              <w:jc w:val="both"/>
              <w:rPr>
                <w:rFonts w:ascii="Arial" w:hAnsi="Arial" w:cs="Arial"/>
                <w:color w:val="000000"/>
                <w:sz w:val="20"/>
                <w:szCs w:val="20"/>
              </w:rPr>
            </w:pPr>
          </w:p>
        </w:tc>
        <w:tc>
          <w:tcPr>
            <w:tcW w:w="982" w:type="dxa"/>
            <w:shd w:val="clear" w:color="auto" w:fill="auto"/>
            <w:vAlign w:val="center"/>
          </w:tcPr>
          <w:p w14:paraId="41D41E8E" w14:textId="77777777" w:rsidR="00195D97" w:rsidRPr="00A4245D" w:rsidRDefault="00195D97" w:rsidP="00195D97">
            <w:pPr>
              <w:spacing w:line="276" w:lineRule="auto"/>
              <w:jc w:val="both"/>
              <w:rPr>
                <w:rFonts w:ascii="Arial" w:hAnsi="Arial" w:cs="Arial"/>
                <w:color w:val="000000"/>
                <w:sz w:val="20"/>
                <w:szCs w:val="20"/>
              </w:rPr>
            </w:pPr>
          </w:p>
        </w:tc>
        <w:tc>
          <w:tcPr>
            <w:tcW w:w="1248" w:type="dxa"/>
            <w:shd w:val="clear" w:color="auto" w:fill="auto"/>
            <w:vAlign w:val="center"/>
          </w:tcPr>
          <w:p w14:paraId="01A51837" w14:textId="77777777" w:rsidR="00195D97" w:rsidRPr="00A4245D" w:rsidRDefault="00195D97" w:rsidP="00195D97">
            <w:pPr>
              <w:spacing w:line="276" w:lineRule="auto"/>
              <w:jc w:val="both"/>
              <w:rPr>
                <w:rFonts w:ascii="Arial" w:hAnsi="Arial" w:cs="Arial"/>
                <w:color w:val="000000"/>
                <w:sz w:val="20"/>
                <w:szCs w:val="20"/>
              </w:rPr>
            </w:pPr>
          </w:p>
        </w:tc>
        <w:tc>
          <w:tcPr>
            <w:tcW w:w="1647" w:type="dxa"/>
            <w:gridSpan w:val="2"/>
            <w:shd w:val="clear" w:color="auto" w:fill="auto"/>
            <w:vAlign w:val="center"/>
          </w:tcPr>
          <w:p w14:paraId="359E954D" w14:textId="77777777" w:rsidR="00195D97" w:rsidRPr="00A4245D" w:rsidRDefault="00195D97" w:rsidP="00195D97">
            <w:pPr>
              <w:spacing w:line="276" w:lineRule="auto"/>
              <w:jc w:val="both"/>
              <w:rPr>
                <w:rFonts w:ascii="Arial" w:hAnsi="Arial" w:cs="Arial"/>
                <w:color w:val="000000"/>
                <w:sz w:val="20"/>
                <w:szCs w:val="20"/>
              </w:rPr>
            </w:pPr>
          </w:p>
        </w:tc>
        <w:tc>
          <w:tcPr>
            <w:tcW w:w="1245" w:type="dxa"/>
            <w:shd w:val="clear" w:color="auto" w:fill="auto"/>
            <w:vAlign w:val="center"/>
          </w:tcPr>
          <w:p w14:paraId="1FD281F8" w14:textId="77777777" w:rsidR="00195D97" w:rsidRPr="00A4245D" w:rsidRDefault="00195D97" w:rsidP="00195D97">
            <w:pPr>
              <w:spacing w:line="276" w:lineRule="auto"/>
              <w:jc w:val="both"/>
              <w:rPr>
                <w:rFonts w:ascii="Arial" w:hAnsi="Arial" w:cs="Arial"/>
                <w:color w:val="000000"/>
                <w:sz w:val="20"/>
                <w:szCs w:val="20"/>
              </w:rPr>
            </w:pPr>
          </w:p>
        </w:tc>
        <w:tc>
          <w:tcPr>
            <w:tcW w:w="1260" w:type="dxa"/>
            <w:shd w:val="clear" w:color="auto" w:fill="auto"/>
            <w:vAlign w:val="center"/>
          </w:tcPr>
          <w:p w14:paraId="69D0C19C" w14:textId="77777777" w:rsidR="00195D97" w:rsidRPr="00A4245D" w:rsidRDefault="00195D97" w:rsidP="00195D97">
            <w:pPr>
              <w:spacing w:line="276" w:lineRule="auto"/>
              <w:jc w:val="both"/>
              <w:rPr>
                <w:rFonts w:ascii="Arial" w:hAnsi="Arial" w:cs="Arial"/>
                <w:color w:val="000000"/>
                <w:sz w:val="20"/>
                <w:szCs w:val="20"/>
              </w:rPr>
            </w:pPr>
          </w:p>
        </w:tc>
        <w:tc>
          <w:tcPr>
            <w:tcW w:w="1170" w:type="dxa"/>
            <w:shd w:val="clear" w:color="auto" w:fill="auto"/>
            <w:vAlign w:val="center"/>
          </w:tcPr>
          <w:p w14:paraId="08A0788F" w14:textId="51B77D5C" w:rsidR="00195D97" w:rsidRPr="00A4245D" w:rsidRDefault="00195D97" w:rsidP="00195D97">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350" w:type="dxa"/>
            <w:shd w:val="clear" w:color="auto" w:fill="auto"/>
            <w:vAlign w:val="center"/>
          </w:tcPr>
          <w:p w14:paraId="0F3DB53B"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0.582**</w:t>
            </w:r>
          </w:p>
        </w:tc>
        <w:tc>
          <w:tcPr>
            <w:tcW w:w="1080" w:type="dxa"/>
            <w:shd w:val="clear" w:color="auto" w:fill="auto"/>
            <w:vAlign w:val="center"/>
          </w:tcPr>
          <w:p w14:paraId="4D5E6383"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0.216</w:t>
            </w:r>
          </w:p>
        </w:tc>
        <w:tc>
          <w:tcPr>
            <w:tcW w:w="1260" w:type="dxa"/>
            <w:vAlign w:val="center"/>
          </w:tcPr>
          <w:p w14:paraId="391C7294"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-0.019</w:t>
            </w:r>
          </w:p>
        </w:tc>
      </w:tr>
      <w:tr w:rsidR="00195D97" w:rsidRPr="00A4245D" w14:paraId="38B25CB3" w14:textId="77777777" w:rsidTr="005B442C">
        <w:trPr>
          <w:trHeight w:val="20"/>
        </w:trPr>
        <w:tc>
          <w:tcPr>
            <w:tcW w:w="2813" w:type="dxa"/>
            <w:vAlign w:val="center"/>
          </w:tcPr>
          <w:p w14:paraId="10446F07" w14:textId="622AFE1E" w:rsidR="00195D97" w:rsidRPr="005B442C" w:rsidRDefault="00195D97" w:rsidP="00195D97">
            <w:pPr>
              <w:spacing w:line="276" w:lineRule="auto"/>
              <w:jc w:val="both"/>
              <w:rPr>
                <w:rFonts w:ascii="Arial" w:hAnsi="Arial" w:cs="Arial"/>
                <w:color w:val="000000"/>
                <w:sz w:val="20"/>
                <w:szCs w:val="20"/>
              </w:rPr>
            </w:pPr>
            <w:r>
              <w:rPr>
                <w:rFonts w:ascii="Arial" w:hAnsi="Arial" w:cs="Arial"/>
                <w:color w:val="000000"/>
                <w:sz w:val="20"/>
                <w:szCs w:val="20"/>
              </w:rPr>
              <w:t>SP</w:t>
            </w:r>
          </w:p>
        </w:tc>
        <w:tc>
          <w:tcPr>
            <w:tcW w:w="1538" w:type="dxa"/>
            <w:vAlign w:val="center"/>
          </w:tcPr>
          <w:p w14:paraId="2C640828" w14:textId="77777777" w:rsidR="00195D97" w:rsidRPr="00A4245D" w:rsidRDefault="00195D97" w:rsidP="00195D97">
            <w:pPr>
              <w:spacing w:line="276" w:lineRule="auto"/>
              <w:jc w:val="both"/>
              <w:rPr>
                <w:rFonts w:ascii="Arial" w:hAnsi="Arial" w:cs="Arial"/>
                <w:color w:val="000000"/>
                <w:sz w:val="20"/>
                <w:szCs w:val="20"/>
              </w:rPr>
            </w:pPr>
          </w:p>
        </w:tc>
        <w:tc>
          <w:tcPr>
            <w:tcW w:w="982" w:type="dxa"/>
            <w:shd w:val="clear" w:color="auto" w:fill="auto"/>
            <w:vAlign w:val="center"/>
          </w:tcPr>
          <w:p w14:paraId="1499AB3E" w14:textId="77777777" w:rsidR="00195D97" w:rsidRPr="00A4245D" w:rsidRDefault="00195D97" w:rsidP="00195D97">
            <w:pPr>
              <w:spacing w:line="276" w:lineRule="auto"/>
              <w:jc w:val="both"/>
              <w:rPr>
                <w:rFonts w:ascii="Arial" w:hAnsi="Arial" w:cs="Arial"/>
                <w:color w:val="000000"/>
                <w:sz w:val="20"/>
                <w:szCs w:val="20"/>
              </w:rPr>
            </w:pPr>
          </w:p>
        </w:tc>
        <w:tc>
          <w:tcPr>
            <w:tcW w:w="1248" w:type="dxa"/>
            <w:shd w:val="clear" w:color="auto" w:fill="auto"/>
            <w:vAlign w:val="center"/>
          </w:tcPr>
          <w:p w14:paraId="664B32A7" w14:textId="77777777" w:rsidR="00195D97" w:rsidRPr="00A4245D" w:rsidRDefault="00195D97" w:rsidP="00195D97">
            <w:pPr>
              <w:spacing w:line="276" w:lineRule="auto"/>
              <w:jc w:val="both"/>
              <w:rPr>
                <w:rFonts w:ascii="Arial" w:hAnsi="Arial" w:cs="Arial"/>
                <w:color w:val="000000"/>
                <w:sz w:val="20"/>
                <w:szCs w:val="20"/>
              </w:rPr>
            </w:pPr>
          </w:p>
        </w:tc>
        <w:tc>
          <w:tcPr>
            <w:tcW w:w="1647" w:type="dxa"/>
            <w:gridSpan w:val="2"/>
            <w:shd w:val="clear" w:color="auto" w:fill="auto"/>
            <w:vAlign w:val="center"/>
          </w:tcPr>
          <w:p w14:paraId="6DE3154B" w14:textId="77777777" w:rsidR="00195D97" w:rsidRPr="00A4245D" w:rsidRDefault="00195D97" w:rsidP="00195D97">
            <w:pPr>
              <w:spacing w:line="276" w:lineRule="auto"/>
              <w:jc w:val="both"/>
              <w:rPr>
                <w:rFonts w:ascii="Arial" w:hAnsi="Arial" w:cs="Arial"/>
                <w:color w:val="000000"/>
                <w:sz w:val="20"/>
                <w:szCs w:val="20"/>
              </w:rPr>
            </w:pPr>
          </w:p>
        </w:tc>
        <w:tc>
          <w:tcPr>
            <w:tcW w:w="1245" w:type="dxa"/>
            <w:shd w:val="clear" w:color="auto" w:fill="auto"/>
            <w:vAlign w:val="center"/>
          </w:tcPr>
          <w:p w14:paraId="3BB4DC47" w14:textId="77777777" w:rsidR="00195D97" w:rsidRPr="00A4245D" w:rsidRDefault="00195D97" w:rsidP="00195D97">
            <w:pPr>
              <w:spacing w:line="276" w:lineRule="auto"/>
              <w:jc w:val="both"/>
              <w:rPr>
                <w:rFonts w:ascii="Arial" w:hAnsi="Arial" w:cs="Arial"/>
                <w:color w:val="000000"/>
                <w:sz w:val="20"/>
                <w:szCs w:val="20"/>
              </w:rPr>
            </w:pPr>
          </w:p>
        </w:tc>
        <w:tc>
          <w:tcPr>
            <w:tcW w:w="1260" w:type="dxa"/>
            <w:shd w:val="clear" w:color="auto" w:fill="auto"/>
            <w:vAlign w:val="center"/>
          </w:tcPr>
          <w:p w14:paraId="2473575A" w14:textId="77777777" w:rsidR="00195D97" w:rsidRPr="00A4245D" w:rsidRDefault="00195D97" w:rsidP="00195D97">
            <w:pPr>
              <w:spacing w:line="276" w:lineRule="auto"/>
              <w:jc w:val="both"/>
              <w:rPr>
                <w:rFonts w:ascii="Arial" w:hAnsi="Arial" w:cs="Arial"/>
                <w:color w:val="000000"/>
                <w:sz w:val="20"/>
                <w:szCs w:val="20"/>
              </w:rPr>
            </w:pPr>
          </w:p>
        </w:tc>
        <w:tc>
          <w:tcPr>
            <w:tcW w:w="1170" w:type="dxa"/>
            <w:shd w:val="clear" w:color="auto" w:fill="auto"/>
            <w:vAlign w:val="center"/>
          </w:tcPr>
          <w:p w14:paraId="77EADD13" w14:textId="77777777" w:rsidR="00195D97" w:rsidRPr="00A4245D" w:rsidRDefault="00195D97" w:rsidP="00195D97">
            <w:pPr>
              <w:spacing w:line="276" w:lineRule="auto"/>
              <w:jc w:val="both"/>
              <w:rPr>
                <w:rFonts w:ascii="Arial" w:hAnsi="Arial" w:cs="Arial"/>
                <w:color w:val="000000"/>
                <w:sz w:val="20"/>
                <w:szCs w:val="20"/>
              </w:rPr>
            </w:pPr>
          </w:p>
        </w:tc>
        <w:tc>
          <w:tcPr>
            <w:tcW w:w="1350" w:type="dxa"/>
            <w:shd w:val="clear" w:color="auto" w:fill="auto"/>
            <w:vAlign w:val="center"/>
          </w:tcPr>
          <w:p w14:paraId="083029C0" w14:textId="02E314A3" w:rsidR="00195D97" w:rsidRPr="00A4245D" w:rsidRDefault="00195D97" w:rsidP="00195D97">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080" w:type="dxa"/>
            <w:shd w:val="clear" w:color="auto" w:fill="auto"/>
            <w:vAlign w:val="center"/>
          </w:tcPr>
          <w:p w14:paraId="3ABE6A5D"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-0.108</w:t>
            </w:r>
          </w:p>
        </w:tc>
        <w:tc>
          <w:tcPr>
            <w:tcW w:w="1260" w:type="dxa"/>
            <w:vAlign w:val="center"/>
          </w:tcPr>
          <w:p w14:paraId="360353CB"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0.276*</w:t>
            </w:r>
          </w:p>
        </w:tc>
      </w:tr>
      <w:tr w:rsidR="00195D97" w:rsidRPr="00A4245D" w14:paraId="065031CF" w14:textId="77777777" w:rsidTr="005B442C">
        <w:trPr>
          <w:trHeight w:val="20"/>
        </w:trPr>
        <w:tc>
          <w:tcPr>
            <w:tcW w:w="2813" w:type="dxa"/>
            <w:vAlign w:val="center"/>
          </w:tcPr>
          <w:p w14:paraId="2D9B2395" w14:textId="5A20640D" w:rsidR="00195D97" w:rsidRPr="005B442C" w:rsidRDefault="00195D97" w:rsidP="00195D97">
            <w:pPr>
              <w:spacing w:line="276" w:lineRule="auto"/>
              <w:jc w:val="both"/>
              <w:rPr>
                <w:rFonts w:ascii="Arial" w:hAnsi="Arial" w:cs="Arial"/>
                <w:color w:val="000000"/>
                <w:sz w:val="20"/>
                <w:szCs w:val="20"/>
              </w:rPr>
            </w:pPr>
            <w:r>
              <w:rPr>
                <w:rFonts w:ascii="Arial" w:hAnsi="Arial" w:cs="Arial"/>
                <w:color w:val="000000"/>
                <w:sz w:val="20"/>
                <w:szCs w:val="20"/>
              </w:rPr>
              <w:t>SW (g)</w:t>
            </w:r>
          </w:p>
        </w:tc>
        <w:tc>
          <w:tcPr>
            <w:tcW w:w="1538" w:type="dxa"/>
            <w:vAlign w:val="center"/>
          </w:tcPr>
          <w:p w14:paraId="33B0DBD4" w14:textId="77777777" w:rsidR="00195D97" w:rsidRPr="00A4245D" w:rsidRDefault="00195D97" w:rsidP="00195D97">
            <w:pPr>
              <w:spacing w:line="276" w:lineRule="auto"/>
              <w:jc w:val="both"/>
              <w:rPr>
                <w:rFonts w:ascii="Arial" w:hAnsi="Arial" w:cs="Arial"/>
                <w:color w:val="000000"/>
                <w:sz w:val="20"/>
                <w:szCs w:val="20"/>
              </w:rPr>
            </w:pPr>
          </w:p>
        </w:tc>
        <w:tc>
          <w:tcPr>
            <w:tcW w:w="982" w:type="dxa"/>
            <w:shd w:val="clear" w:color="auto" w:fill="auto"/>
            <w:vAlign w:val="center"/>
          </w:tcPr>
          <w:p w14:paraId="22EE1F8C" w14:textId="77777777" w:rsidR="00195D97" w:rsidRPr="00A4245D" w:rsidRDefault="00195D97" w:rsidP="00195D97">
            <w:pPr>
              <w:spacing w:line="276" w:lineRule="auto"/>
              <w:jc w:val="both"/>
              <w:rPr>
                <w:rFonts w:ascii="Arial" w:hAnsi="Arial" w:cs="Arial"/>
                <w:color w:val="000000"/>
                <w:sz w:val="20"/>
                <w:szCs w:val="20"/>
              </w:rPr>
            </w:pPr>
          </w:p>
        </w:tc>
        <w:tc>
          <w:tcPr>
            <w:tcW w:w="1248" w:type="dxa"/>
            <w:shd w:val="clear" w:color="auto" w:fill="auto"/>
            <w:vAlign w:val="center"/>
          </w:tcPr>
          <w:p w14:paraId="243CF4EF" w14:textId="77777777" w:rsidR="00195D97" w:rsidRPr="00A4245D" w:rsidRDefault="00195D97" w:rsidP="00195D97">
            <w:pPr>
              <w:spacing w:line="276" w:lineRule="auto"/>
              <w:jc w:val="both"/>
              <w:rPr>
                <w:rFonts w:ascii="Arial" w:hAnsi="Arial" w:cs="Arial"/>
                <w:color w:val="000000"/>
                <w:sz w:val="20"/>
                <w:szCs w:val="20"/>
              </w:rPr>
            </w:pPr>
          </w:p>
        </w:tc>
        <w:tc>
          <w:tcPr>
            <w:tcW w:w="1647" w:type="dxa"/>
            <w:gridSpan w:val="2"/>
            <w:shd w:val="clear" w:color="auto" w:fill="auto"/>
            <w:vAlign w:val="center"/>
          </w:tcPr>
          <w:p w14:paraId="518D3BB5" w14:textId="77777777" w:rsidR="00195D97" w:rsidRPr="00A4245D" w:rsidRDefault="00195D97" w:rsidP="00195D97">
            <w:pPr>
              <w:spacing w:line="276" w:lineRule="auto"/>
              <w:jc w:val="both"/>
              <w:rPr>
                <w:rFonts w:ascii="Arial" w:hAnsi="Arial" w:cs="Arial"/>
                <w:color w:val="000000"/>
                <w:sz w:val="20"/>
                <w:szCs w:val="20"/>
              </w:rPr>
            </w:pPr>
          </w:p>
        </w:tc>
        <w:tc>
          <w:tcPr>
            <w:tcW w:w="1245" w:type="dxa"/>
            <w:shd w:val="clear" w:color="auto" w:fill="auto"/>
            <w:vAlign w:val="center"/>
          </w:tcPr>
          <w:p w14:paraId="32386226" w14:textId="77777777" w:rsidR="00195D97" w:rsidRPr="00A4245D" w:rsidRDefault="00195D97" w:rsidP="00195D97">
            <w:pPr>
              <w:spacing w:line="276" w:lineRule="auto"/>
              <w:jc w:val="both"/>
              <w:rPr>
                <w:rFonts w:ascii="Arial" w:hAnsi="Arial" w:cs="Arial"/>
                <w:color w:val="000000"/>
                <w:sz w:val="20"/>
                <w:szCs w:val="20"/>
              </w:rPr>
            </w:pPr>
          </w:p>
        </w:tc>
        <w:tc>
          <w:tcPr>
            <w:tcW w:w="1260" w:type="dxa"/>
            <w:shd w:val="clear" w:color="auto" w:fill="auto"/>
            <w:vAlign w:val="center"/>
          </w:tcPr>
          <w:p w14:paraId="381A2C03" w14:textId="77777777" w:rsidR="00195D97" w:rsidRPr="00A4245D" w:rsidRDefault="00195D97" w:rsidP="00195D97">
            <w:pPr>
              <w:spacing w:line="276" w:lineRule="auto"/>
              <w:jc w:val="both"/>
              <w:rPr>
                <w:rFonts w:ascii="Arial" w:hAnsi="Arial" w:cs="Arial"/>
                <w:color w:val="000000"/>
                <w:sz w:val="20"/>
                <w:szCs w:val="20"/>
              </w:rPr>
            </w:pPr>
          </w:p>
        </w:tc>
        <w:tc>
          <w:tcPr>
            <w:tcW w:w="1170" w:type="dxa"/>
            <w:shd w:val="clear" w:color="auto" w:fill="auto"/>
            <w:vAlign w:val="center"/>
          </w:tcPr>
          <w:p w14:paraId="5F17519E" w14:textId="77777777" w:rsidR="00195D97" w:rsidRPr="00A4245D" w:rsidRDefault="00195D97" w:rsidP="00195D97">
            <w:pPr>
              <w:spacing w:line="276" w:lineRule="auto"/>
              <w:jc w:val="both"/>
              <w:rPr>
                <w:rFonts w:ascii="Arial" w:hAnsi="Arial" w:cs="Arial"/>
                <w:color w:val="000000"/>
                <w:sz w:val="20"/>
                <w:szCs w:val="20"/>
              </w:rPr>
            </w:pPr>
          </w:p>
        </w:tc>
        <w:tc>
          <w:tcPr>
            <w:tcW w:w="1350" w:type="dxa"/>
            <w:shd w:val="clear" w:color="auto" w:fill="auto"/>
            <w:vAlign w:val="center"/>
          </w:tcPr>
          <w:p w14:paraId="1CA31522" w14:textId="77777777" w:rsidR="00195D97" w:rsidRPr="00A4245D" w:rsidRDefault="00195D97" w:rsidP="00195D97">
            <w:pPr>
              <w:spacing w:line="276" w:lineRule="auto"/>
              <w:jc w:val="both"/>
              <w:rPr>
                <w:rFonts w:ascii="Arial" w:hAnsi="Arial" w:cs="Arial"/>
                <w:color w:val="000000"/>
                <w:sz w:val="20"/>
                <w:szCs w:val="20"/>
              </w:rPr>
            </w:pPr>
          </w:p>
        </w:tc>
        <w:tc>
          <w:tcPr>
            <w:tcW w:w="1080" w:type="dxa"/>
            <w:shd w:val="clear" w:color="auto" w:fill="auto"/>
            <w:vAlign w:val="center"/>
          </w:tcPr>
          <w:p w14:paraId="376E810F" w14:textId="50F11A79" w:rsidR="00195D97" w:rsidRPr="00A4245D" w:rsidRDefault="00195D97" w:rsidP="00195D97">
            <w:pPr>
              <w:spacing w:line="276" w:lineRule="auto"/>
              <w:jc w:val="both"/>
              <w:rPr>
                <w:rFonts w:ascii="Arial" w:hAnsi="Arial" w:cs="Arial"/>
                <w:b/>
                <w:bCs/>
                <w:color w:val="000000"/>
                <w:sz w:val="20"/>
                <w:szCs w:val="20"/>
              </w:rPr>
            </w:pPr>
            <w:r>
              <w:rPr>
                <w:rFonts w:ascii="Arial" w:hAnsi="Arial" w:cs="Arial"/>
                <w:b/>
                <w:bCs/>
                <w:color w:val="000000"/>
                <w:sz w:val="20"/>
                <w:szCs w:val="20"/>
              </w:rPr>
              <w:t>1</w:t>
            </w:r>
          </w:p>
        </w:tc>
        <w:tc>
          <w:tcPr>
            <w:tcW w:w="1260" w:type="dxa"/>
            <w:vAlign w:val="center"/>
          </w:tcPr>
          <w:p w14:paraId="2559EFC5" w14:textId="77777777" w:rsidR="00195D97" w:rsidRPr="00A4245D" w:rsidRDefault="00195D97" w:rsidP="00195D97">
            <w:pPr>
              <w:spacing w:line="276" w:lineRule="auto"/>
              <w:jc w:val="both"/>
              <w:rPr>
                <w:rFonts w:ascii="Arial" w:hAnsi="Arial" w:cs="Arial"/>
                <w:color w:val="000000"/>
                <w:sz w:val="20"/>
                <w:szCs w:val="20"/>
              </w:rPr>
            </w:pPr>
            <w:r w:rsidRPr="00A4245D">
              <w:rPr>
                <w:rFonts w:ascii="Arial" w:hAnsi="Arial" w:cs="Arial"/>
                <w:color w:val="000000"/>
                <w:sz w:val="20"/>
                <w:szCs w:val="20"/>
              </w:rPr>
              <w:t>-0.019</w:t>
            </w:r>
          </w:p>
        </w:tc>
      </w:tr>
      <w:tr w:rsidR="00195D97" w:rsidRPr="00A4245D" w14:paraId="7329E476" w14:textId="77777777" w:rsidTr="005B442C">
        <w:trPr>
          <w:trHeight w:val="20"/>
        </w:trPr>
        <w:tc>
          <w:tcPr>
            <w:tcW w:w="2813" w:type="dxa"/>
            <w:vAlign w:val="center"/>
          </w:tcPr>
          <w:p w14:paraId="4D93927D" w14:textId="6C26B94F" w:rsidR="00195D97" w:rsidRPr="005B442C" w:rsidRDefault="00195D97" w:rsidP="00195D97">
            <w:pPr>
              <w:spacing w:line="276" w:lineRule="auto"/>
              <w:jc w:val="both"/>
              <w:rPr>
                <w:rFonts w:ascii="Arial" w:hAnsi="Arial" w:cs="Arial"/>
                <w:sz w:val="20"/>
                <w:szCs w:val="20"/>
              </w:rPr>
            </w:pPr>
            <w:r>
              <w:rPr>
                <w:rFonts w:ascii="Arial" w:hAnsi="Arial" w:cs="Arial"/>
                <w:sz w:val="20"/>
                <w:szCs w:val="20"/>
              </w:rPr>
              <w:t>GY (g)</w:t>
            </w:r>
          </w:p>
        </w:tc>
        <w:tc>
          <w:tcPr>
            <w:tcW w:w="1538" w:type="dxa"/>
            <w:vAlign w:val="center"/>
          </w:tcPr>
          <w:p w14:paraId="31679968" w14:textId="77777777" w:rsidR="00195D97" w:rsidRPr="00A4245D" w:rsidRDefault="00195D97" w:rsidP="00195D97">
            <w:pPr>
              <w:spacing w:line="276" w:lineRule="auto"/>
              <w:jc w:val="both"/>
              <w:rPr>
                <w:rFonts w:ascii="Arial" w:hAnsi="Arial" w:cs="Arial"/>
                <w:sz w:val="20"/>
                <w:szCs w:val="20"/>
              </w:rPr>
            </w:pPr>
          </w:p>
        </w:tc>
        <w:tc>
          <w:tcPr>
            <w:tcW w:w="982" w:type="dxa"/>
            <w:shd w:val="clear" w:color="auto" w:fill="auto"/>
            <w:vAlign w:val="center"/>
          </w:tcPr>
          <w:p w14:paraId="6E74F602" w14:textId="77777777" w:rsidR="00195D97" w:rsidRPr="00A4245D" w:rsidRDefault="00195D97" w:rsidP="00195D97">
            <w:pPr>
              <w:spacing w:line="276" w:lineRule="auto"/>
              <w:jc w:val="both"/>
              <w:rPr>
                <w:rFonts w:ascii="Arial" w:hAnsi="Arial" w:cs="Arial"/>
                <w:color w:val="000000"/>
                <w:sz w:val="20"/>
                <w:szCs w:val="20"/>
              </w:rPr>
            </w:pPr>
          </w:p>
        </w:tc>
        <w:tc>
          <w:tcPr>
            <w:tcW w:w="1248" w:type="dxa"/>
            <w:shd w:val="clear" w:color="auto" w:fill="auto"/>
            <w:vAlign w:val="center"/>
          </w:tcPr>
          <w:p w14:paraId="180E92A8" w14:textId="77777777" w:rsidR="00195D97" w:rsidRPr="00A4245D" w:rsidRDefault="00195D97" w:rsidP="00195D97">
            <w:pPr>
              <w:spacing w:line="276" w:lineRule="auto"/>
              <w:jc w:val="both"/>
              <w:rPr>
                <w:rFonts w:ascii="Arial" w:hAnsi="Arial" w:cs="Arial"/>
                <w:color w:val="000000"/>
                <w:sz w:val="20"/>
                <w:szCs w:val="20"/>
              </w:rPr>
            </w:pPr>
          </w:p>
        </w:tc>
        <w:tc>
          <w:tcPr>
            <w:tcW w:w="1647" w:type="dxa"/>
            <w:gridSpan w:val="2"/>
            <w:shd w:val="clear" w:color="auto" w:fill="auto"/>
            <w:vAlign w:val="center"/>
          </w:tcPr>
          <w:p w14:paraId="021CE81D" w14:textId="77777777" w:rsidR="00195D97" w:rsidRPr="00A4245D" w:rsidRDefault="00195D97" w:rsidP="00195D97">
            <w:pPr>
              <w:spacing w:line="276" w:lineRule="auto"/>
              <w:jc w:val="both"/>
              <w:rPr>
                <w:rFonts w:ascii="Arial" w:hAnsi="Arial" w:cs="Arial"/>
                <w:color w:val="000000"/>
                <w:sz w:val="20"/>
                <w:szCs w:val="20"/>
              </w:rPr>
            </w:pPr>
          </w:p>
        </w:tc>
        <w:tc>
          <w:tcPr>
            <w:tcW w:w="1245" w:type="dxa"/>
            <w:shd w:val="clear" w:color="auto" w:fill="auto"/>
            <w:vAlign w:val="center"/>
          </w:tcPr>
          <w:p w14:paraId="2A01530A" w14:textId="77777777" w:rsidR="00195D97" w:rsidRPr="00A4245D" w:rsidRDefault="00195D97" w:rsidP="00195D97">
            <w:pPr>
              <w:spacing w:line="276" w:lineRule="auto"/>
              <w:jc w:val="both"/>
              <w:rPr>
                <w:rFonts w:ascii="Arial" w:hAnsi="Arial" w:cs="Arial"/>
                <w:color w:val="000000"/>
                <w:sz w:val="20"/>
                <w:szCs w:val="20"/>
              </w:rPr>
            </w:pPr>
          </w:p>
        </w:tc>
        <w:tc>
          <w:tcPr>
            <w:tcW w:w="1260" w:type="dxa"/>
            <w:shd w:val="clear" w:color="auto" w:fill="auto"/>
            <w:vAlign w:val="center"/>
          </w:tcPr>
          <w:p w14:paraId="0FDB6A73" w14:textId="77777777" w:rsidR="00195D97" w:rsidRPr="00A4245D" w:rsidRDefault="00195D97" w:rsidP="00195D97">
            <w:pPr>
              <w:spacing w:line="276" w:lineRule="auto"/>
              <w:jc w:val="both"/>
              <w:rPr>
                <w:rFonts w:ascii="Arial" w:hAnsi="Arial" w:cs="Arial"/>
                <w:color w:val="000000"/>
                <w:sz w:val="20"/>
                <w:szCs w:val="20"/>
              </w:rPr>
            </w:pPr>
          </w:p>
        </w:tc>
        <w:tc>
          <w:tcPr>
            <w:tcW w:w="1170" w:type="dxa"/>
            <w:shd w:val="clear" w:color="auto" w:fill="auto"/>
            <w:vAlign w:val="center"/>
          </w:tcPr>
          <w:p w14:paraId="6F8F70A7" w14:textId="77777777" w:rsidR="00195D97" w:rsidRPr="00A4245D" w:rsidRDefault="00195D97" w:rsidP="00195D97">
            <w:pPr>
              <w:spacing w:line="276" w:lineRule="auto"/>
              <w:jc w:val="both"/>
              <w:rPr>
                <w:rFonts w:ascii="Arial" w:hAnsi="Arial" w:cs="Arial"/>
                <w:color w:val="000000"/>
                <w:sz w:val="20"/>
                <w:szCs w:val="20"/>
              </w:rPr>
            </w:pPr>
          </w:p>
        </w:tc>
        <w:tc>
          <w:tcPr>
            <w:tcW w:w="1350" w:type="dxa"/>
            <w:shd w:val="clear" w:color="auto" w:fill="auto"/>
            <w:vAlign w:val="center"/>
          </w:tcPr>
          <w:p w14:paraId="6CE19D51" w14:textId="77777777" w:rsidR="00195D97" w:rsidRPr="00A4245D" w:rsidRDefault="00195D97" w:rsidP="00195D97">
            <w:pPr>
              <w:spacing w:line="276" w:lineRule="auto"/>
              <w:jc w:val="both"/>
              <w:rPr>
                <w:rFonts w:ascii="Arial" w:hAnsi="Arial" w:cs="Arial"/>
                <w:color w:val="000000"/>
                <w:sz w:val="20"/>
                <w:szCs w:val="20"/>
              </w:rPr>
            </w:pPr>
          </w:p>
        </w:tc>
        <w:tc>
          <w:tcPr>
            <w:tcW w:w="1080" w:type="dxa"/>
            <w:shd w:val="clear" w:color="auto" w:fill="auto"/>
            <w:vAlign w:val="center"/>
          </w:tcPr>
          <w:p w14:paraId="265D26EF" w14:textId="77777777" w:rsidR="00195D97" w:rsidRPr="00A4245D" w:rsidRDefault="00195D97" w:rsidP="00195D97">
            <w:pPr>
              <w:spacing w:line="276" w:lineRule="auto"/>
              <w:jc w:val="both"/>
              <w:rPr>
                <w:rFonts w:ascii="Arial" w:hAnsi="Arial" w:cs="Arial"/>
                <w:color w:val="000000"/>
                <w:sz w:val="20"/>
                <w:szCs w:val="20"/>
              </w:rPr>
            </w:pPr>
          </w:p>
        </w:tc>
        <w:tc>
          <w:tcPr>
            <w:tcW w:w="1260" w:type="dxa"/>
            <w:vAlign w:val="center"/>
          </w:tcPr>
          <w:p w14:paraId="5EAB7810" w14:textId="752E7F11" w:rsidR="00195D97" w:rsidRPr="00A4245D" w:rsidRDefault="00195D97" w:rsidP="00195D97">
            <w:pPr>
              <w:spacing w:line="276" w:lineRule="auto"/>
              <w:jc w:val="both"/>
              <w:rPr>
                <w:rFonts w:ascii="Arial" w:hAnsi="Arial" w:cs="Arial"/>
                <w:b/>
                <w:bCs/>
                <w:sz w:val="20"/>
                <w:szCs w:val="20"/>
              </w:rPr>
            </w:pPr>
            <w:r>
              <w:rPr>
                <w:rFonts w:ascii="Arial" w:hAnsi="Arial" w:cs="Arial"/>
                <w:b/>
                <w:bCs/>
                <w:color w:val="000000"/>
                <w:sz w:val="20"/>
                <w:szCs w:val="20"/>
              </w:rPr>
              <w:t>1</w:t>
            </w:r>
          </w:p>
        </w:tc>
      </w:tr>
    </w:tbl>
    <w:p w14:paraId="292E7D3A" w14:textId="77777777" w:rsidR="00BF4DD2" w:rsidRPr="00224656" w:rsidRDefault="00BF4DD2" w:rsidP="00674CEE">
      <w:pPr>
        <w:spacing w:line="276" w:lineRule="auto"/>
        <w:jc w:val="both"/>
        <w:rPr>
          <w:rFonts w:ascii="Arial" w:hAnsi="Arial" w:cs="Arial"/>
          <w:sz w:val="24"/>
          <w:szCs w:val="24"/>
        </w:rPr>
      </w:pPr>
      <w:r w:rsidRPr="00A4245D">
        <w:rPr>
          <w:rFonts w:ascii="Arial" w:hAnsi="Arial" w:cs="Arial"/>
          <w:sz w:val="20"/>
          <w:szCs w:val="20"/>
        </w:rPr>
        <w:t>*, ** Significant at 5% and 1% level of significance, respectively</w:t>
      </w:r>
      <w:r w:rsidRPr="00224656">
        <w:rPr>
          <w:rFonts w:ascii="Arial" w:hAnsi="Arial" w:cs="Arial"/>
          <w:sz w:val="24"/>
          <w:szCs w:val="24"/>
        </w:rPr>
        <w:t xml:space="preserve">   </w:t>
      </w:r>
    </w:p>
    <w:p w14:paraId="7DBAF01D" w14:textId="77777777" w:rsidR="00BF4DD2" w:rsidRPr="00224656" w:rsidRDefault="00BF4DD2" w:rsidP="00791BAB">
      <w:pPr>
        <w:spacing w:line="360" w:lineRule="auto"/>
        <w:jc w:val="both"/>
        <w:rPr>
          <w:rFonts w:ascii="Arial" w:hAnsi="Arial" w:cs="Arial"/>
          <w:sz w:val="24"/>
          <w:szCs w:val="24"/>
          <w:lang w:val="en-US"/>
        </w:rPr>
      </w:pPr>
    </w:p>
    <w:p w14:paraId="39E76200" w14:textId="77777777" w:rsidR="00791BAB" w:rsidRPr="00224656" w:rsidRDefault="00791BAB" w:rsidP="00791BAB">
      <w:pPr>
        <w:spacing w:line="360" w:lineRule="auto"/>
        <w:jc w:val="both"/>
        <w:rPr>
          <w:rFonts w:ascii="Arial" w:hAnsi="Arial" w:cs="Arial"/>
          <w:sz w:val="24"/>
          <w:szCs w:val="24"/>
          <w:lang w:val="en-US"/>
        </w:rPr>
        <w:sectPr w:rsidR="00791BAB" w:rsidRPr="00224656" w:rsidSect="006838AC">
          <w:pgSz w:w="16838" w:h="11906" w:orient="landscape"/>
          <w:pgMar w:top="1440" w:right="1440" w:bottom="1440" w:left="1440" w:header="708" w:footer="708" w:gutter="0"/>
          <w:cols w:space="708"/>
          <w:docGrid w:linePitch="360"/>
        </w:sectPr>
      </w:pPr>
    </w:p>
    <w:p w14:paraId="48D3058E" w14:textId="38A89EBB" w:rsidR="001E3E99" w:rsidRDefault="001E3E99" w:rsidP="00CD5852">
      <w:pPr>
        <w:pStyle w:val="ListParagraph"/>
        <w:spacing w:before="120" w:after="120" w:line="360" w:lineRule="auto"/>
        <w:ind w:left="0"/>
        <w:jc w:val="both"/>
        <w:rPr>
          <w:rFonts w:ascii="Arial" w:hAnsi="Arial" w:cs="Arial"/>
          <w:sz w:val="20"/>
          <w:szCs w:val="20"/>
        </w:rPr>
      </w:pPr>
      <w:r w:rsidRPr="00A4245D">
        <w:rPr>
          <w:rFonts w:ascii="Arial" w:hAnsi="Arial" w:cs="Arial"/>
          <w:sz w:val="20"/>
          <w:szCs w:val="20"/>
        </w:rPr>
        <w:lastRenderedPageBreak/>
        <w:t>Genotypic coefficient of variance, heritability and genetic advance as percent mean and details are presented in the table 2. The overall magnitude of phenotypic coefficient of variation was higher than the corresponding genotypic coefficient of variance for all the characters.</w:t>
      </w:r>
    </w:p>
    <w:p w14:paraId="3E93CDA0" w14:textId="77777777" w:rsidR="00CD5852" w:rsidRPr="00CD5852" w:rsidRDefault="00CD5852" w:rsidP="001E3E99">
      <w:pPr>
        <w:pStyle w:val="ListParagraph"/>
        <w:spacing w:before="120" w:after="120" w:line="360" w:lineRule="auto"/>
        <w:ind w:left="0" w:firstLine="720"/>
        <w:jc w:val="both"/>
        <w:rPr>
          <w:rFonts w:ascii="Arial" w:hAnsi="Arial" w:cs="Arial"/>
          <w:sz w:val="6"/>
          <w:szCs w:val="6"/>
        </w:rPr>
      </w:pPr>
    </w:p>
    <w:p w14:paraId="09691B09" w14:textId="77777777" w:rsidR="00CD5852" w:rsidRDefault="00CD5852" w:rsidP="00CD5852">
      <w:pPr>
        <w:pStyle w:val="ListParagraph"/>
        <w:spacing w:before="120" w:after="120" w:line="360" w:lineRule="auto"/>
        <w:ind w:left="0"/>
        <w:rPr>
          <w:rFonts w:ascii="Arial" w:hAnsi="Arial" w:cs="Arial"/>
          <w:b/>
          <w:bCs/>
          <w:sz w:val="20"/>
          <w:szCs w:val="20"/>
        </w:rPr>
      </w:pPr>
      <w:r w:rsidRPr="00CD5852">
        <w:rPr>
          <w:rFonts w:ascii="Arial" w:hAnsi="Arial" w:cs="Arial"/>
          <w:b/>
          <w:bCs/>
          <w:sz w:val="20"/>
          <w:szCs w:val="20"/>
        </w:rPr>
        <w:t>3.2.1 Phenotypic and Genotypic Coefficient of Variance</w:t>
      </w:r>
    </w:p>
    <w:p w14:paraId="697749BD" w14:textId="0E83FC0D" w:rsidR="00CD5852" w:rsidRDefault="00906F4B" w:rsidP="00CD5852">
      <w:pPr>
        <w:pStyle w:val="ListParagraph"/>
        <w:spacing w:before="120" w:after="120" w:line="360" w:lineRule="auto"/>
        <w:ind w:left="0"/>
        <w:jc w:val="both"/>
        <w:rPr>
          <w:rFonts w:ascii="Arial" w:hAnsi="Arial" w:cs="Arial"/>
          <w:sz w:val="20"/>
          <w:szCs w:val="20"/>
        </w:rPr>
      </w:pPr>
      <w:r>
        <w:rPr>
          <w:rFonts w:ascii="Arial" w:hAnsi="Arial" w:cs="Arial"/>
          <w:sz w:val="20"/>
          <w:szCs w:val="20"/>
        </w:rPr>
        <w:t>High PCV were</w:t>
      </w:r>
      <w:r w:rsidR="001E3E99" w:rsidRPr="00A4245D">
        <w:rPr>
          <w:rFonts w:ascii="Arial" w:hAnsi="Arial" w:cs="Arial"/>
          <w:sz w:val="20"/>
          <w:szCs w:val="20"/>
        </w:rPr>
        <w:t xml:space="preserve"> recorded for plan</w:t>
      </w:r>
      <w:r>
        <w:rPr>
          <w:rFonts w:ascii="Arial" w:hAnsi="Arial" w:cs="Arial"/>
          <w:sz w:val="20"/>
          <w:szCs w:val="20"/>
        </w:rPr>
        <w:t xml:space="preserve">t height (20.49%) and </w:t>
      </w:r>
      <w:r w:rsidR="001E3E99" w:rsidRPr="00A4245D">
        <w:rPr>
          <w:rFonts w:ascii="Arial" w:hAnsi="Arial" w:cs="Arial"/>
          <w:sz w:val="20"/>
          <w:szCs w:val="20"/>
        </w:rPr>
        <w:t>pods per cluster (20.24%). Moderate</w:t>
      </w:r>
      <w:r>
        <w:rPr>
          <w:rFonts w:ascii="Arial" w:hAnsi="Arial" w:cs="Arial"/>
          <w:sz w:val="20"/>
          <w:szCs w:val="20"/>
        </w:rPr>
        <w:t xml:space="preserve"> PCV was observed for </w:t>
      </w:r>
      <w:r w:rsidR="001E3E99" w:rsidRPr="00A4245D">
        <w:rPr>
          <w:rFonts w:ascii="Arial" w:hAnsi="Arial" w:cs="Arial"/>
          <w:sz w:val="20"/>
          <w:szCs w:val="20"/>
        </w:rPr>
        <w:t>pod</w:t>
      </w:r>
      <w:r>
        <w:rPr>
          <w:rFonts w:ascii="Arial" w:hAnsi="Arial" w:cs="Arial"/>
          <w:sz w:val="20"/>
          <w:szCs w:val="20"/>
        </w:rPr>
        <w:t xml:space="preserve">s per plant (16.73%), </w:t>
      </w:r>
      <w:r w:rsidR="001E3E99" w:rsidRPr="00A4245D">
        <w:rPr>
          <w:rFonts w:ascii="Arial" w:hAnsi="Arial" w:cs="Arial"/>
          <w:sz w:val="20"/>
          <w:szCs w:val="20"/>
        </w:rPr>
        <w:t>branche</w:t>
      </w:r>
      <w:r>
        <w:rPr>
          <w:rFonts w:ascii="Arial" w:hAnsi="Arial" w:cs="Arial"/>
          <w:sz w:val="20"/>
          <w:szCs w:val="20"/>
        </w:rPr>
        <w:t xml:space="preserve">s per plant (16.11%), </w:t>
      </w:r>
      <w:r w:rsidR="001E3E99" w:rsidRPr="00A4245D">
        <w:rPr>
          <w:rFonts w:ascii="Arial" w:hAnsi="Arial" w:cs="Arial"/>
          <w:sz w:val="20"/>
          <w:szCs w:val="20"/>
        </w:rPr>
        <w:t xml:space="preserve">pods per plant (14.08%), pod length (13.83%), grain yield per plant (13.27%), 100-seed weight (12.71%) and days to 50 % flowering (11.16%). However, low value of PCV were noted for days to maturity (7.19%), indicating low variability for this character. </w:t>
      </w:r>
      <w:r w:rsidR="001E3E99" w:rsidRPr="00A4245D">
        <w:rPr>
          <w:rFonts w:ascii="Arial" w:hAnsi="Arial" w:cs="Arial"/>
          <w:b/>
          <w:bCs/>
          <w:sz w:val="20"/>
          <w:szCs w:val="20"/>
        </w:rPr>
        <w:t xml:space="preserve"> </w:t>
      </w:r>
      <w:r w:rsidR="001E3E99" w:rsidRPr="00A4245D">
        <w:rPr>
          <w:rFonts w:ascii="Arial" w:hAnsi="Arial" w:cs="Arial"/>
          <w:sz w:val="20"/>
          <w:szCs w:val="20"/>
        </w:rPr>
        <w:t>Moderate GCV was recorded for</w:t>
      </w:r>
      <w:r>
        <w:rPr>
          <w:rFonts w:ascii="Arial" w:hAnsi="Arial" w:cs="Arial"/>
          <w:sz w:val="20"/>
          <w:szCs w:val="20"/>
        </w:rPr>
        <w:t xml:space="preserve"> plant height (19.84%)</w:t>
      </w:r>
      <w:r w:rsidR="001E3E99" w:rsidRPr="00A4245D">
        <w:rPr>
          <w:rFonts w:ascii="Arial" w:hAnsi="Arial" w:cs="Arial"/>
          <w:sz w:val="20"/>
          <w:szCs w:val="20"/>
        </w:rPr>
        <w:t xml:space="preserve"> pods</w:t>
      </w:r>
      <w:r>
        <w:rPr>
          <w:rFonts w:ascii="Arial" w:hAnsi="Arial" w:cs="Arial"/>
          <w:sz w:val="20"/>
          <w:szCs w:val="20"/>
        </w:rPr>
        <w:t xml:space="preserve"> per cluster (15.79%) </w:t>
      </w:r>
      <w:r w:rsidR="001E3E99" w:rsidRPr="00A4245D">
        <w:rPr>
          <w:rFonts w:ascii="Arial" w:hAnsi="Arial" w:cs="Arial"/>
          <w:sz w:val="20"/>
          <w:szCs w:val="20"/>
        </w:rPr>
        <w:t>pods per plant (11.77%), 100-see</w:t>
      </w:r>
      <w:r>
        <w:rPr>
          <w:rFonts w:ascii="Arial" w:hAnsi="Arial" w:cs="Arial"/>
          <w:sz w:val="20"/>
          <w:szCs w:val="20"/>
        </w:rPr>
        <w:t xml:space="preserve">d weight (11.39%) and </w:t>
      </w:r>
      <w:r w:rsidR="001E3E99" w:rsidRPr="00A4245D">
        <w:rPr>
          <w:rFonts w:ascii="Arial" w:hAnsi="Arial" w:cs="Arial"/>
          <w:sz w:val="20"/>
          <w:szCs w:val="20"/>
        </w:rPr>
        <w:t>branches per plant (11.37%). Low</w:t>
      </w:r>
      <w:r>
        <w:rPr>
          <w:rFonts w:ascii="Arial" w:hAnsi="Arial" w:cs="Arial"/>
          <w:sz w:val="20"/>
          <w:szCs w:val="20"/>
        </w:rPr>
        <w:t xml:space="preserve"> GCV was observed for </w:t>
      </w:r>
      <w:r w:rsidR="001E3E99" w:rsidRPr="00A4245D">
        <w:rPr>
          <w:rFonts w:ascii="Arial" w:hAnsi="Arial" w:cs="Arial"/>
          <w:sz w:val="20"/>
          <w:szCs w:val="20"/>
        </w:rPr>
        <w:t xml:space="preserve">pods per plant (7.33%), pod length (7.31%), grain yield per plant (6.62%), days to 50 % flowering (5.91%) and days to maturity (3.60%) indicating low variability for this character. Similar result was found by </w:t>
      </w:r>
      <w:proofErr w:type="spellStart"/>
      <w:r w:rsidR="001E3E99" w:rsidRPr="00A4245D">
        <w:rPr>
          <w:rFonts w:ascii="Arial" w:hAnsi="Arial" w:cs="Arial"/>
          <w:sz w:val="20"/>
          <w:szCs w:val="20"/>
        </w:rPr>
        <w:t>Koraddi</w:t>
      </w:r>
      <w:proofErr w:type="spellEnd"/>
      <w:r w:rsidR="001E3E99" w:rsidRPr="00A4245D">
        <w:rPr>
          <w:rFonts w:ascii="Arial" w:hAnsi="Arial" w:cs="Arial"/>
          <w:sz w:val="20"/>
          <w:szCs w:val="20"/>
        </w:rPr>
        <w:t xml:space="preserve"> and </w:t>
      </w:r>
      <w:proofErr w:type="spellStart"/>
      <w:r w:rsidR="001E3E99" w:rsidRPr="00A4245D">
        <w:rPr>
          <w:rFonts w:ascii="Arial" w:hAnsi="Arial" w:cs="Arial"/>
          <w:sz w:val="20"/>
          <w:szCs w:val="20"/>
        </w:rPr>
        <w:t>Basavaraja</w:t>
      </w:r>
      <w:proofErr w:type="spellEnd"/>
      <w:r w:rsidR="001E3E99" w:rsidRPr="00A4245D">
        <w:rPr>
          <w:rFonts w:ascii="Arial" w:hAnsi="Arial" w:cs="Arial"/>
          <w:sz w:val="20"/>
          <w:szCs w:val="20"/>
        </w:rPr>
        <w:t xml:space="preserve"> (2019) reported high PCV values for plant height, </w:t>
      </w:r>
      <w:proofErr w:type="spellStart"/>
      <w:r w:rsidR="001E3E99" w:rsidRPr="00A4245D">
        <w:rPr>
          <w:rFonts w:ascii="Arial" w:hAnsi="Arial" w:cs="Arial"/>
          <w:sz w:val="20"/>
          <w:szCs w:val="20"/>
        </w:rPr>
        <w:t>Gowsalya</w:t>
      </w:r>
      <w:proofErr w:type="spellEnd"/>
      <w:r w:rsidR="001E3E99" w:rsidRPr="00A4245D">
        <w:rPr>
          <w:rFonts w:ascii="Arial" w:hAnsi="Arial" w:cs="Arial"/>
          <w:sz w:val="20"/>
          <w:szCs w:val="20"/>
        </w:rPr>
        <w:t xml:space="preserve"> </w:t>
      </w:r>
      <w:r w:rsidR="001E3E99" w:rsidRPr="00A4245D">
        <w:rPr>
          <w:rFonts w:ascii="Arial" w:hAnsi="Arial" w:cs="Arial"/>
          <w:i/>
          <w:iCs/>
          <w:sz w:val="20"/>
          <w:szCs w:val="20"/>
        </w:rPr>
        <w:t>et al.,</w:t>
      </w:r>
      <w:r>
        <w:rPr>
          <w:rFonts w:ascii="Arial" w:hAnsi="Arial" w:cs="Arial"/>
          <w:sz w:val="20"/>
          <w:szCs w:val="20"/>
        </w:rPr>
        <w:t xml:space="preserve"> (2016) for </w:t>
      </w:r>
      <w:r w:rsidR="001E3E99" w:rsidRPr="00A4245D">
        <w:rPr>
          <w:rFonts w:ascii="Arial" w:hAnsi="Arial" w:cs="Arial"/>
          <w:sz w:val="20"/>
          <w:szCs w:val="20"/>
        </w:rPr>
        <w:t xml:space="preserve">pods per clusters.  The high PCV and GCV suggest the scope for direct selection for these traits. Similar findings were delineated by Singh </w:t>
      </w:r>
      <w:r w:rsidR="001E3E99" w:rsidRPr="00A4245D">
        <w:rPr>
          <w:rFonts w:ascii="Arial" w:hAnsi="Arial" w:cs="Arial"/>
          <w:i/>
          <w:iCs/>
          <w:sz w:val="20"/>
          <w:szCs w:val="20"/>
        </w:rPr>
        <w:t>et al.,</w:t>
      </w:r>
      <w:r>
        <w:rPr>
          <w:rFonts w:ascii="Arial" w:hAnsi="Arial" w:cs="Arial"/>
          <w:sz w:val="20"/>
          <w:szCs w:val="20"/>
        </w:rPr>
        <w:t xml:space="preserve"> (2020) for </w:t>
      </w:r>
      <w:r w:rsidR="001E3E99" w:rsidRPr="00A4245D">
        <w:rPr>
          <w:rFonts w:ascii="Arial" w:hAnsi="Arial" w:cs="Arial"/>
          <w:sz w:val="20"/>
          <w:szCs w:val="20"/>
        </w:rPr>
        <w:t xml:space="preserve">clusters per plant, moderate GCV were observed for grain yield per plant which implies negligible influence of environment on these traits. Similar results were obtained by Singh </w:t>
      </w:r>
      <w:r w:rsidR="001E3E99" w:rsidRPr="00A4245D">
        <w:rPr>
          <w:rFonts w:ascii="Arial" w:hAnsi="Arial" w:cs="Arial"/>
          <w:i/>
          <w:iCs/>
          <w:sz w:val="20"/>
          <w:szCs w:val="20"/>
        </w:rPr>
        <w:t>et al.</w:t>
      </w:r>
      <w:r w:rsidR="001E3E99" w:rsidRPr="00A4245D">
        <w:rPr>
          <w:rFonts w:ascii="Arial" w:hAnsi="Arial" w:cs="Arial"/>
          <w:sz w:val="20"/>
          <w:szCs w:val="20"/>
        </w:rPr>
        <w:t xml:space="preserve"> (2020) Moderate GCV was recorded for plant height and 100-seed weight. This specifies the presence of variations, such that these traits can be improved as the external environment effect is considerably low. </w:t>
      </w:r>
    </w:p>
    <w:p w14:paraId="3B1F4D64" w14:textId="2054C668" w:rsidR="001E3E99" w:rsidRPr="00CD5852" w:rsidRDefault="001E3E99" w:rsidP="00CD5852">
      <w:pPr>
        <w:pStyle w:val="ListParagraph"/>
        <w:spacing w:before="120" w:after="120" w:line="360" w:lineRule="auto"/>
        <w:ind w:left="0"/>
        <w:jc w:val="both"/>
        <w:rPr>
          <w:rFonts w:ascii="Arial" w:hAnsi="Arial" w:cs="Arial"/>
          <w:b/>
          <w:bCs/>
          <w:sz w:val="20"/>
          <w:szCs w:val="20"/>
        </w:rPr>
      </w:pPr>
      <w:r w:rsidRPr="00A4245D">
        <w:rPr>
          <w:rFonts w:ascii="Arial" w:hAnsi="Arial" w:cs="Arial"/>
          <w:sz w:val="20"/>
          <w:szCs w:val="20"/>
        </w:rPr>
        <w:t xml:space="preserve">Dinesh </w:t>
      </w:r>
      <w:r w:rsidRPr="00A4245D">
        <w:rPr>
          <w:rFonts w:ascii="Arial" w:hAnsi="Arial" w:cs="Arial"/>
          <w:i/>
          <w:iCs/>
          <w:sz w:val="20"/>
          <w:szCs w:val="20"/>
        </w:rPr>
        <w:t>et al.,</w:t>
      </w:r>
      <w:r w:rsidRPr="00A4245D">
        <w:rPr>
          <w:rFonts w:ascii="Arial" w:hAnsi="Arial" w:cs="Arial"/>
          <w:sz w:val="20"/>
          <w:szCs w:val="20"/>
        </w:rPr>
        <w:t xml:space="preserve"> (2017) reported similar results for plant height and Sharma </w:t>
      </w:r>
      <w:r w:rsidRPr="00A4245D">
        <w:rPr>
          <w:rFonts w:ascii="Arial" w:hAnsi="Arial" w:cs="Arial"/>
          <w:i/>
          <w:iCs/>
          <w:sz w:val="20"/>
          <w:szCs w:val="20"/>
        </w:rPr>
        <w:t>et al.,</w:t>
      </w:r>
      <w:r w:rsidRPr="00A4245D">
        <w:rPr>
          <w:rFonts w:ascii="Arial" w:hAnsi="Arial" w:cs="Arial"/>
          <w:sz w:val="20"/>
          <w:szCs w:val="20"/>
        </w:rPr>
        <w:t xml:space="preserve"> (2017) for test weight. Moderate PCV and low GCV were noticed for pod length which indicates the more significant influence of the environment on these traits, and the results were similar to the findings of </w:t>
      </w:r>
      <w:proofErr w:type="spellStart"/>
      <w:r w:rsidRPr="00A4245D">
        <w:rPr>
          <w:rFonts w:ascii="Arial" w:hAnsi="Arial" w:cs="Arial"/>
          <w:sz w:val="20"/>
          <w:szCs w:val="20"/>
        </w:rPr>
        <w:t>Hulsure</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(2017). The low magnitude of PCV and GCV were noticed for days to 50% flowering and days to maturity. Low estimates of GCV and PCV implies that the selection based on these traits would not be appropriate in a crop improvement program. Similar results were reported by Sharma </w:t>
      </w:r>
      <w:r w:rsidRPr="00A4245D">
        <w:rPr>
          <w:rFonts w:ascii="Arial" w:hAnsi="Arial" w:cs="Arial"/>
          <w:i/>
          <w:iCs/>
          <w:sz w:val="20"/>
          <w:szCs w:val="20"/>
        </w:rPr>
        <w:t>et al.,</w:t>
      </w:r>
      <w:r w:rsidRPr="00A4245D">
        <w:rPr>
          <w:rFonts w:ascii="Arial" w:hAnsi="Arial" w:cs="Arial"/>
          <w:sz w:val="20"/>
          <w:szCs w:val="20"/>
        </w:rPr>
        <w:t xml:space="preserve"> (2017). The PCV values were greater than the GCV values for all characters examined in the current experiment. These conclusions mostly matched those of the studies by and </w:t>
      </w:r>
      <w:proofErr w:type="spellStart"/>
      <w:r w:rsidRPr="00A4245D">
        <w:rPr>
          <w:rFonts w:ascii="Arial" w:hAnsi="Arial" w:cs="Arial"/>
          <w:sz w:val="20"/>
          <w:szCs w:val="20"/>
        </w:rPr>
        <w:t>Shanko</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(2014), Khan </w:t>
      </w:r>
      <w:r w:rsidRPr="00A4245D">
        <w:rPr>
          <w:rFonts w:ascii="Arial" w:hAnsi="Arial" w:cs="Arial"/>
          <w:i/>
          <w:iCs/>
          <w:sz w:val="20"/>
          <w:szCs w:val="20"/>
        </w:rPr>
        <w:t>et al.</w:t>
      </w:r>
      <w:r w:rsidRPr="00A4245D">
        <w:rPr>
          <w:rFonts w:ascii="Arial" w:hAnsi="Arial" w:cs="Arial"/>
          <w:sz w:val="20"/>
          <w:szCs w:val="20"/>
        </w:rPr>
        <w:t xml:space="preserve"> (2015), Dinesh </w:t>
      </w:r>
      <w:r w:rsidRPr="00A4245D">
        <w:rPr>
          <w:rFonts w:ascii="Arial" w:hAnsi="Arial" w:cs="Arial"/>
          <w:i/>
          <w:iCs/>
          <w:sz w:val="20"/>
          <w:szCs w:val="20"/>
        </w:rPr>
        <w:t>et al.</w:t>
      </w:r>
      <w:r w:rsidRPr="00A4245D">
        <w:rPr>
          <w:rFonts w:ascii="Arial" w:hAnsi="Arial" w:cs="Arial"/>
          <w:sz w:val="20"/>
          <w:szCs w:val="20"/>
        </w:rPr>
        <w:t xml:space="preserve"> (2017), </w:t>
      </w:r>
      <w:proofErr w:type="spellStart"/>
      <w:r w:rsidRPr="00A4245D">
        <w:rPr>
          <w:rFonts w:ascii="Arial" w:hAnsi="Arial" w:cs="Arial"/>
          <w:sz w:val="20"/>
          <w:szCs w:val="20"/>
        </w:rPr>
        <w:t>Sabale</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(2018).</w:t>
      </w:r>
    </w:p>
    <w:p w14:paraId="4413E8C0" w14:textId="77777777" w:rsidR="00CD5852" w:rsidRPr="00CD5852" w:rsidRDefault="00CD5852" w:rsidP="001E3E99">
      <w:pPr>
        <w:spacing w:before="120" w:after="120" w:line="360" w:lineRule="auto"/>
        <w:ind w:firstLine="432"/>
        <w:contextualSpacing/>
        <w:jc w:val="both"/>
        <w:rPr>
          <w:rFonts w:ascii="Arial" w:hAnsi="Arial" w:cs="Arial"/>
          <w:sz w:val="4"/>
          <w:szCs w:val="4"/>
        </w:rPr>
      </w:pPr>
    </w:p>
    <w:p w14:paraId="47445A9A" w14:textId="6126433F" w:rsidR="00CD5852" w:rsidRDefault="00CD5852" w:rsidP="00CD5852">
      <w:pPr>
        <w:spacing w:before="120" w:after="120" w:line="360" w:lineRule="auto"/>
        <w:contextualSpacing/>
        <w:rPr>
          <w:rFonts w:ascii="Arial" w:hAnsi="Arial" w:cs="Arial"/>
          <w:b/>
          <w:bCs/>
          <w:sz w:val="20"/>
          <w:szCs w:val="20"/>
        </w:rPr>
      </w:pPr>
      <w:r w:rsidRPr="00CD5852">
        <w:rPr>
          <w:rFonts w:ascii="Arial" w:hAnsi="Arial" w:cs="Arial"/>
          <w:b/>
          <w:bCs/>
          <w:sz w:val="20"/>
          <w:szCs w:val="20"/>
        </w:rPr>
        <w:t xml:space="preserve">3.2.2. Heritability and Genetic advance </w:t>
      </w:r>
    </w:p>
    <w:p w14:paraId="4AD4D48F" w14:textId="77777777" w:rsidR="00CD5852" w:rsidRPr="00CD5852" w:rsidRDefault="00CD5852" w:rsidP="00CD5852">
      <w:pPr>
        <w:spacing w:before="120" w:after="120" w:line="360" w:lineRule="auto"/>
        <w:contextualSpacing/>
        <w:rPr>
          <w:rFonts w:ascii="Arial" w:hAnsi="Arial" w:cs="Arial"/>
          <w:b/>
          <w:bCs/>
          <w:sz w:val="4"/>
          <w:szCs w:val="4"/>
        </w:rPr>
      </w:pPr>
    </w:p>
    <w:p w14:paraId="3AE8C62D" w14:textId="4499FE03" w:rsidR="001E3E99" w:rsidRPr="00A4245D" w:rsidRDefault="00195D97" w:rsidP="001E3E99">
      <w:pPr>
        <w:spacing w:before="120" w:after="120" w:line="360" w:lineRule="auto"/>
        <w:jc w:val="both"/>
        <w:rPr>
          <w:rFonts w:ascii="Arial" w:hAnsi="Arial" w:cs="Arial"/>
          <w:sz w:val="20"/>
          <w:szCs w:val="20"/>
        </w:rPr>
      </w:pPr>
      <w:r>
        <w:rPr>
          <w:rFonts w:ascii="Arial" w:hAnsi="Arial" w:cs="Arial"/>
          <w:sz w:val="20"/>
          <w:szCs w:val="20"/>
        </w:rPr>
        <w:t>H</w:t>
      </w:r>
      <w:r w:rsidR="001E3E99" w:rsidRPr="00A4245D">
        <w:rPr>
          <w:rFonts w:ascii="Arial" w:hAnsi="Arial" w:cs="Arial"/>
          <w:sz w:val="20"/>
          <w:szCs w:val="20"/>
        </w:rPr>
        <w:t>igh heritability was observed for plant height (93.80%), 100-se</w:t>
      </w:r>
      <w:r>
        <w:rPr>
          <w:rFonts w:ascii="Arial" w:hAnsi="Arial" w:cs="Arial"/>
          <w:sz w:val="20"/>
          <w:szCs w:val="20"/>
        </w:rPr>
        <w:t>ed weight (80.40%) and</w:t>
      </w:r>
      <w:r w:rsidR="001E3E99" w:rsidRPr="00A4245D">
        <w:rPr>
          <w:rFonts w:ascii="Arial" w:hAnsi="Arial" w:cs="Arial"/>
          <w:sz w:val="20"/>
          <w:szCs w:val="20"/>
        </w:rPr>
        <w:t xml:space="preserve"> pods per cluster (60.90%). Moderate heritability was recorded for the character </w:t>
      </w:r>
      <w:r w:rsidR="001E3E99" w:rsidRPr="00A4245D">
        <w:rPr>
          <w:rFonts w:ascii="Arial" w:hAnsi="Arial" w:cs="Arial"/>
          <w:i/>
          <w:iCs/>
          <w:sz w:val="20"/>
          <w:szCs w:val="20"/>
        </w:rPr>
        <w:t>viz</w:t>
      </w:r>
      <w:r>
        <w:rPr>
          <w:rFonts w:ascii="Arial" w:hAnsi="Arial" w:cs="Arial"/>
          <w:sz w:val="20"/>
          <w:szCs w:val="20"/>
        </w:rPr>
        <w:t xml:space="preserve">., </w:t>
      </w:r>
      <w:r w:rsidR="001E3E99" w:rsidRPr="00A4245D">
        <w:rPr>
          <w:rFonts w:ascii="Arial" w:hAnsi="Arial" w:cs="Arial"/>
          <w:sz w:val="20"/>
          <w:szCs w:val="20"/>
        </w:rPr>
        <w:t>branches p</w:t>
      </w:r>
      <w:r>
        <w:rPr>
          <w:rFonts w:ascii="Arial" w:hAnsi="Arial" w:cs="Arial"/>
          <w:sz w:val="20"/>
          <w:szCs w:val="20"/>
        </w:rPr>
        <w:t xml:space="preserve">er plant (49.80%) and </w:t>
      </w:r>
      <w:r w:rsidR="001E3E99" w:rsidRPr="00A4245D">
        <w:rPr>
          <w:rFonts w:ascii="Arial" w:hAnsi="Arial" w:cs="Arial"/>
          <w:sz w:val="20"/>
          <w:szCs w:val="20"/>
        </w:rPr>
        <w:t>pods per plant (49.50%). Low heritability was observed days to 50% flowering (28.10</w:t>
      </w:r>
      <w:r>
        <w:rPr>
          <w:rFonts w:ascii="Arial" w:hAnsi="Arial" w:cs="Arial"/>
          <w:sz w:val="20"/>
          <w:szCs w:val="20"/>
        </w:rPr>
        <w:t xml:space="preserve">%), pod length (28%), </w:t>
      </w:r>
      <w:r w:rsidR="001E3E99" w:rsidRPr="00A4245D">
        <w:rPr>
          <w:rFonts w:ascii="Arial" w:hAnsi="Arial" w:cs="Arial"/>
          <w:sz w:val="20"/>
          <w:szCs w:val="20"/>
        </w:rPr>
        <w:t xml:space="preserve">seed per pods (27.10%), days to maturity (25.10%) and grain yield per plant (25%). The high genetic advance expressed as percentage of mean is used to relate genetic advance for </w:t>
      </w:r>
      <w:r>
        <w:rPr>
          <w:rFonts w:ascii="Arial" w:hAnsi="Arial" w:cs="Arial"/>
          <w:sz w:val="20"/>
          <w:szCs w:val="20"/>
        </w:rPr>
        <w:t>many</w:t>
      </w:r>
      <w:r w:rsidR="001E3E99" w:rsidRPr="00A4245D">
        <w:rPr>
          <w:rFonts w:ascii="Arial" w:hAnsi="Arial" w:cs="Arial"/>
          <w:sz w:val="20"/>
          <w:szCs w:val="20"/>
        </w:rPr>
        <w:t xml:space="preserve"> traits. In the present study, the high value of genetic advance as percentage of mean was observed for p</w:t>
      </w:r>
      <w:r>
        <w:rPr>
          <w:rFonts w:ascii="Arial" w:hAnsi="Arial" w:cs="Arial"/>
          <w:sz w:val="20"/>
          <w:szCs w:val="20"/>
        </w:rPr>
        <w:t xml:space="preserve">lant height (39.57%), </w:t>
      </w:r>
      <w:r w:rsidR="001E3E99" w:rsidRPr="00A4245D">
        <w:rPr>
          <w:rFonts w:ascii="Arial" w:hAnsi="Arial" w:cs="Arial"/>
          <w:sz w:val="20"/>
          <w:szCs w:val="20"/>
        </w:rPr>
        <w:t>pods per cluster (25.37%) and 100-seed weight (21.04%). Moderate genetic advance percentage o</w:t>
      </w:r>
      <w:r>
        <w:rPr>
          <w:rFonts w:ascii="Arial" w:hAnsi="Arial" w:cs="Arial"/>
          <w:sz w:val="20"/>
          <w:szCs w:val="20"/>
        </w:rPr>
        <w:t xml:space="preserve">f mean was registered </w:t>
      </w:r>
      <w:r w:rsidR="001E3E99" w:rsidRPr="00A4245D">
        <w:rPr>
          <w:rFonts w:ascii="Arial" w:hAnsi="Arial" w:cs="Arial"/>
          <w:sz w:val="20"/>
          <w:szCs w:val="20"/>
        </w:rPr>
        <w:t>pods per pla</w:t>
      </w:r>
      <w:r>
        <w:rPr>
          <w:rFonts w:ascii="Arial" w:hAnsi="Arial" w:cs="Arial"/>
          <w:sz w:val="20"/>
          <w:szCs w:val="20"/>
        </w:rPr>
        <w:t xml:space="preserve">nt (17.06%), </w:t>
      </w:r>
      <w:r w:rsidR="001E3E99" w:rsidRPr="00A4245D">
        <w:rPr>
          <w:rFonts w:ascii="Arial" w:hAnsi="Arial" w:cs="Arial"/>
          <w:sz w:val="20"/>
          <w:szCs w:val="20"/>
        </w:rPr>
        <w:t xml:space="preserve">branches per plant (16.53%). However, low genetic advance percent of mean pod length (7.97%), </w:t>
      </w:r>
      <w:r w:rsidR="001E3E99" w:rsidRPr="00A4245D">
        <w:rPr>
          <w:rFonts w:ascii="Arial" w:hAnsi="Arial" w:cs="Arial"/>
          <w:sz w:val="20"/>
          <w:szCs w:val="20"/>
        </w:rPr>
        <w:lastRenderedPageBreak/>
        <w:t>seeds per pod (7.86), grain yield per plant (6.82%), days to 50% flowering (6.45%) and days to maturity (3.17%).</w:t>
      </w:r>
    </w:p>
    <w:p w14:paraId="0F0785D1" w14:textId="26955FC3" w:rsidR="001E3E99" w:rsidRPr="00A4245D" w:rsidRDefault="001E3E99" w:rsidP="001E3E99">
      <w:pPr>
        <w:spacing w:before="120" w:after="120" w:line="360" w:lineRule="auto"/>
        <w:jc w:val="both"/>
        <w:rPr>
          <w:rFonts w:ascii="Arial" w:hAnsi="Arial" w:cs="Arial"/>
          <w:sz w:val="20"/>
          <w:szCs w:val="20"/>
        </w:rPr>
      </w:pPr>
      <w:r w:rsidRPr="00A4245D">
        <w:rPr>
          <w:rFonts w:ascii="Arial" w:hAnsi="Arial" w:cs="Arial"/>
          <w:color w:val="000000" w:themeColor="text1"/>
          <w:sz w:val="20"/>
          <w:szCs w:val="20"/>
        </w:rPr>
        <w:t xml:space="preserve">Similar result was found </w:t>
      </w:r>
      <w:r w:rsidRPr="00A4245D">
        <w:rPr>
          <w:rFonts w:ascii="Arial" w:hAnsi="Arial" w:cs="Arial"/>
          <w:sz w:val="20"/>
          <w:szCs w:val="20"/>
        </w:rPr>
        <w:t xml:space="preserve">for the high genetic advance as of </w:t>
      </w:r>
      <w:r w:rsidR="00195D97">
        <w:rPr>
          <w:rFonts w:ascii="Arial" w:hAnsi="Arial" w:cs="Arial"/>
          <w:sz w:val="20"/>
          <w:szCs w:val="20"/>
        </w:rPr>
        <w:t xml:space="preserve">per cent </w:t>
      </w:r>
      <w:r w:rsidRPr="00A4245D">
        <w:rPr>
          <w:rFonts w:ascii="Arial" w:hAnsi="Arial" w:cs="Arial"/>
          <w:sz w:val="20"/>
          <w:szCs w:val="20"/>
        </w:rPr>
        <w:t xml:space="preserve">mean values, the result is in accordance with </w:t>
      </w:r>
      <w:proofErr w:type="spellStart"/>
      <w:r w:rsidRPr="00A4245D">
        <w:rPr>
          <w:rFonts w:ascii="Arial" w:hAnsi="Arial" w:cs="Arial"/>
          <w:sz w:val="20"/>
          <w:szCs w:val="20"/>
        </w:rPr>
        <w:t>Shanko</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(2014), Patel </w:t>
      </w:r>
      <w:r w:rsidRPr="00A4245D">
        <w:rPr>
          <w:rFonts w:ascii="Arial" w:hAnsi="Arial" w:cs="Arial"/>
          <w:i/>
          <w:iCs/>
          <w:sz w:val="20"/>
          <w:szCs w:val="20"/>
        </w:rPr>
        <w:t>et al.</w:t>
      </w:r>
      <w:r w:rsidRPr="00A4245D">
        <w:rPr>
          <w:rFonts w:ascii="Arial" w:hAnsi="Arial" w:cs="Arial"/>
          <w:sz w:val="20"/>
          <w:szCs w:val="20"/>
        </w:rPr>
        <w:t xml:space="preserve"> (2016), Chaudhary </w:t>
      </w:r>
      <w:r w:rsidRPr="00A4245D">
        <w:rPr>
          <w:rFonts w:ascii="Arial" w:hAnsi="Arial" w:cs="Arial"/>
          <w:i/>
          <w:iCs/>
          <w:sz w:val="20"/>
          <w:szCs w:val="20"/>
        </w:rPr>
        <w:t>et al.</w:t>
      </w:r>
      <w:r w:rsidRPr="00A4245D">
        <w:rPr>
          <w:rFonts w:ascii="Arial" w:hAnsi="Arial" w:cs="Arial"/>
          <w:sz w:val="20"/>
          <w:szCs w:val="20"/>
        </w:rPr>
        <w:t xml:space="preserve"> (2020). High GAM values for plant height were also observed by Patel </w:t>
      </w:r>
      <w:r w:rsidRPr="00A4245D">
        <w:rPr>
          <w:rFonts w:ascii="Arial" w:hAnsi="Arial" w:cs="Arial"/>
          <w:i/>
          <w:iCs/>
          <w:sz w:val="20"/>
          <w:szCs w:val="20"/>
        </w:rPr>
        <w:t>et al.</w:t>
      </w:r>
      <w:r w:rsidRPr="00A4245D">
        <w:rPr>
          <w:rFonts w:ascii="Arial" w:hAnsi="Arial" w:cs="Arial"/>
          <w:sz w:val="20"/>
          <w:szCs w:val="20"/>
        </w:rPr>
        <w:t xml:space="preserve"> (2016) and showed high heritability coupled with high genetic advance as per cent has been noticed in the parameters like plant height and hundred 100-seed weight. Meena </w:t>
      </w:r>
      <w:r w:rsidRPr="00A4245D">
        <w:rPr>
          <w:rFonts w:ascii="Arial" w:hAnsi="Arial" w:cs="Arial"/>
          <w:i/>
          <w:iCs/>
          <w:sz w:val="20"/>
          <w:szCs w:val="20"/>
        </w:rPr>
        <w:t>et al.</w:t>
      </w:r>
      <w:r w:rsidRPr="00A4245D">
        <w:rPr>
          <w:rFonts w:ascii="Arial" w:hAnsi="Arial" w:cs="Arial"/>
          <w:sz w:val="20"/>
          <w:szCs w:val="20"/>
        </w:rPr>
        <w:t xml:space="preserve"> (2015) showed high estimates of heritability along with high genetic advance as per cent of mean for the characters 100-seed weight and plant height</w:t>
      </w:r>
      <w:r w:rsidRPr="00A4245D">
        <w:rPr>
          <w:rFonts w:ascii="Arial" w:hAnsi="Arial" w:cs="Arial"/>
          <w:i/>
          <w:iCs/>
          <w:sz w:val="20"/>
          <w:szCs w:val="20"/>
        </w:rPr>
        <w:t>.</w:t>
      </w:r>
      <w:r w:rsidRPr="00A4245D">
        <w:rPr>
          <w:rFonts w:ascii="Arial" w:hAnsi="Arial" w:cs="Arial"/>
          <w:sz w:val="20"/>
          <w:szCs w:val="20"/>
        </w:rPr>
        <w:t xml:space="preserve"> Other character was showing low heritability were found similar result Dinesh </w:t>
      </w:r>
      <w:r w:rsidRPr="00A4245D">
        <w:rPr>
          <w:rFonts w:ascii="Arial" w:hAnsi="Arial" w:cs="Arial"/>
          <w:i/>
          <w:iCs/>
          <w:sz w:val="20"/>
          <w:szCs w:val="20"/>
        </w:rPr>
        <w:t xml:space="preserve">et al. </w:t>
      </w:r>
      <w:r w:rsidRPr="00A4245D">
        <w:rPr>
          <w:rFonts w:ascii="Arial" w:hAnsi="Arial" w:cs="Arial"/>
          <w:sz w:val="20"/>
          <w:szCs w:val="20"/>
        </w:rPr>
        <w:t xml:space="preserve">(2017), </w:t>
      </w:r>
      <w:proofErr w:type="spellStart"/>
      <w:r w:rsidRPr="00A4245D">
        <w:rPr>
          <w:rFonts w:ascii="Arial" w:hAnsi="Arial" w:cs="Arial"/>
          <w:sz w:val="20"/>
          <w:szCs w:val="20"/>
        </w:rPr>
        <w:t>Gogoi</w:t>
      </w:r>
      <w:proofErr w:type="spellEnd"/>
      <w:r w:rsidRPr="00A4245D">
        <w:rPr>
          <w:rFonts w:ascii="Arial" w:hAnsi="Arial" w:cs="Arial"/>
          <w:sz w:val="20"/>
          <w:szCs w:val="20"/>
        </w:rPr>
        <w:t xml:space="preserve"> </w:t>
      </w:r>
      <w:r w:rsidRPr="00A4245D">
        <w:rPr>
          <w:rFonts w:ascii="Arial" w:hAnsi="Arial" w:cs="Arial"/>
          <w:i/>
          <w:iCs/>
          <w:sz w:val="20"/>
          <w:szCs w:val="20"/>
        </w:rPr>
        <w:t xml:space="preserve">et al., </w:t>
      </w:r>
      <w:r w:rsidRPr="00A4245D">
        <w:rPr>
          <w:rFonts w:ascii="Arial" w:hAnsi="Arial" w:cs="Arial"/>
          <w:sz w:val="20"/>
          <w:szCs w:val="20"/>
        </w:rPr>
        <w:t xml:space="preserve">(2024), </w:t>
      </w:r>
      <w:proofErr w:type="spellStart"/>
      <w:r w:rsidRPr="00A4245D">
        <w:rPr>
          <w:rFonts w:ascii="Arial" w:hAnsi="Arial" w:cs="Arial"/>
          <w:sz w:val="20"/>
          <w:szCs w:val="20"/>
        </w:rPr>
        <w:t>Deeksha</w:t>
      </w:r>
      <w:proofErr w:type="spellEnd"/>
      <w:r w:rsidRPr="00A4245D">
        <w:rPr>
          <w:rFonts w:ascii="Arial" w:hAnsi="Arial" w:cs="Arial"/>
          <w:sz w:val="20"/>
          <w:szCs w:val="20"/>
        </w:rPr>
        <w:t xml:space="preserve"> and Krishna (2024).</w:t>
      </w:r>
    </w:p>
    <w:p w14:paraId="2EA551C2" w14:textId="1BE188B0" w:rsidR="001E3E99" w:rsidRPr="00A4245D" w:rsidRDefault="00A4245D" w:rsidP="001E3E99">
      <w:pPr>
        <w:spacing w:before="120" w:after="120" w:line="360" w:lineRule="auto"/>
        <w:jc w:val="both"/>
        <w:rPr>
          <w:rFonts w:ascii="Arial" w:hAnsi="Arial" w:cs="Arial"/>
          <w:sz w:val="20"/>
          <w:szCs w:val="20"/>
        </w:rPr>
      </w:pPr>
      <w:r>
        <w:rPr>
          <w:rFonts w:ascii="Arial" w:hAnsi="Arial" w:cs="Arial"/>
          <w:b/>
          <w:bCs/>
          <w:sz w:val="20"/>
          <w:szCs w:val="20"/>
        </w:rPr>
        <w:t xml:space="preserve">3.3 </w:t>
      </w:r>
      <w:r w:rsidR="001E3E99" w:rsidRPr="00A4245D">
        <w:rPr>
          <w:rFonts w:ascii="Arial" w:hAnsi="Arial" w:cs="Arial"/>
          <w:b/>
          <w:bCs/>
          <w:sz w:val="20"/>
          <w:szCs w:val="20"/>
        </w:rPr>
        <w:t xml:space="preserve">Trait Association </w:t>
      </w:r>
    </w:p>
    <w:p w14:paraId="341D7240" w14:textId="7DA4AEC2" w:rsidR="00CD5852" w:rsidRDefault="001E3E99" w:rsidP="00CD5852">
      <w:pPr>
        <w:spacing w:line="360" w:lineRule="auto"/>
        <w:jc w:val="both"/>
        <w:rPr>
          <w:rFonts w:ascii="Arial" w:hAnsi="Arial" w:cs="Arial"/>
          <w:sz w:val="20"/>
          <w:szCs w:val="20"/>
          <w:lang w:val="en-US"/>
        </w:rPr>
      </w:pPr>
      <w:r w:rsidRPr="00A4245D">
        <w:rPr>
          <w:rFonts w:ascii="Arial" w:hAnsi="Arial" w:cs="Arial"/>
          <w:sz w:val="20"/>
          <w:szCs w:val="20"/>
        </w:rPr>
        <w:t>The association between all possible combinations of characters was estimated at genotypic and phenotypic levels both and is showed in Table 3 and Table 4.  Examination of the table reveals that the magnitude of the genotypic correlation coefficient was grater for most character pairs compared to their respective phenotypic correlation coefficients, indicating a low effect of the environment on character expression. For most characters, the differences in the magnitude and direction of the correlation coefficients between phenotypic and genotypic levels were negligible. The degree of association was quantified based on the phenotypic and genotypic correlation coefficients.</w:t>
      </w:r>
    </w:p>
    <w:p w14:paraId="4B3AC986" w14:textId="6C587260" w:rsidR="001E3E99" w:rsidRPr="00CD5852" w:rsidRDefault="001E3E99" w:rsidP="00CD5852">
      <w:pPr>
        <w:spacing w:line="360" w:lineRule="auto"/>
        <w:jc w:val="both"/>
        <w:rPr>
          <w:rFonts w:ascii="Arial" w:hAnsi="Arial" w:cs="Arial"/>
          <w:sz w:val="20"/>
          <w:szCs w:val="20"/>
          <w:lang w:val="en-US"/>
        </w:rPr>
      </w:pPr>
      <w:r w:rsidRPr="00A4245D">
        <w:rPr>
          <w:rFonts w:ascii="Arial" w:hAnsi="Arial" w:cs="Arial"/>
          <w:sz w:val="20"/>
          <w:szCs w:val="20"/>
        </w:rPr>
        <w:t>In the existing investigation the charact</w:t>
      </w:r>
      <w:r w:rsidR="00195D97">
        <w:rPr>
          <w:rFonts w:ascii="Arial" w:hAnsi="Arial" w:cs="Arial"/>
          <w:sz w:val="20"/>
          <w:szCs w:val="20"/>
        </w:rPr>
        <w:t xml:space="preserve">er like plant height, branches per plant, pods per plant, </w:t>
      </w:r>
      <w:r w:rsidRPr="00A4245D">
        <w:rPr>
          <w:rFonts w:ascii="Arial" w:hAnsi="Arial" w:cs="Arial"/>
          <w:sz w:val="20"/>
          <w:szCs w:val="20"/>
        </w:rPr>
        <w:t>pods p</w:t>
      </w:r>
      <w:r w:rsidR="00195D97">
        <w:rPr>
          <w:rFonts w:ascii="Arial" w:hAnsi="Arial" w:cs="Arial"/>
          <w:sz w:val="20"/>
          <w:szCs w:val="20"/>
        </w:rPr>
        <w:t xml:space="preserve">er cluster and </w:t>
      </w:r>
      <w:r w:rsidRPr="00A4245D">
        <w:rPr>
          <w:rFonts w:ascii="Arial" w:hAnsi="Arial" w:cs="Arial"/>
          <w:sz w:val="20"/>
          <w:szCs w:val="20"/>
        </w:rPr>
        <w:t>seed per pod were show positive and significant association at genotypic level. While, days to 50% flowering were show negative and significant correlation at genotypic level.</w:t>
      </w:r>
      <w:r w:rsidR="00195D97">
        <w:rPr>
          <w:rFonts w:ascii="Arial" w:hAnsi="Arial" w:cs="Arial"/>
          <w:sz w:val="20"/>
          <w:szCs w:val="20"/>
        </w:rPr>
        <w:t xml:space="preserve"> At phenotypic level, pods per cluster and </w:t>
      </w:r>
      <w:r w:rsidRPr="00A4245D">
        <w:rPr>
          <w:rFonts w:ascii="Arial" w:hAnsi="Arial" w:cs="Arial"/>
          <w:sz w:val="20"/>
          <w:szCs w:val="20"/>
        </w:rPr>
        <w:t xml:space="preserve">seed per pods were show positive and significant correlation. Similar result was found </w:t>
      </w:r>
      <w:proofErr w:type="spellStart"/>
      <w:r w:rsidRPr="00A4245D">
        <w:rPr>
          <w:rFonts w:ascii="Arial" w:hAnsi="Arial" w:cs="Arial"/>
          <w:sz w:val="20"/>
          <w:szCs w:val="20"/>
        </w:rPr>
        <w:t>Manggoel</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(2012), Patel </w:t>
      </w:r>
      <w:r w:rsidRPr="00A4245D">
        <w:rPr>
          <w:rFonts w:ascii="Arial" w:hAnsi="Arial" w:cs="Arial"/>
          <w:i/>
          <w:iCs/>
          <w:sz w:val="20"/>
          <w:szCs w:val="20"/>
        </w:rPr>
        <w:t>et al.</w:t>
      </w:r>
      <w:r w:rsidRPr="00A4245D">
        <w:rPr>
          <w:rFonts w:ascii="Arial" w:hAnsi="Arial" w:cs="Arial"/>
          <w:sz w:val="20"/>
          <w:szCs w:val="20"/>
        </w:rPr>
        <w:t xml:space="preserve"> (2016), Bhanu </w:t>
      </w:r>
      <w:r w:rsidRPr="00A4245D">
        <w:rPr>
          <w:rFonts w:ascii="Arial" w:hAnsi="Arial" w:cs="Arial"/>
          <w:i/>
          <w:iCs/>
          <w:sz w:val="20"/>
          <w:szCs w:val="20"/>
        </w:rPr>
        <w:t>et al.,</w:t>
      </w:r>
      <w:r w:rsidRPr="00A4245D">
        <w:rPr>
          <w:rFonts w:ascii="Arial" w:hAnsi="Arial" w:cs="Arial"/>
          <w:sz w:val="20"/>
          <w:szCs w:val="20"/>
        </w:rPr>
        <w:t xml:space="preserve"> (2017), Dinesh </w:t>
      </w:r>
      <w:r w:rsidRPr="00A4245D">
        <w:rPr>
          <w:rFonts w:ascii="Arial" w:hAnsi="Arial" w:cs="Arial"/>
          <w:i/>
          <w:iCs/>
          <w:sz w:val="20"/>
          <w:szCs w:val="20"/>
        </w:rPr>
        <w:t>et al.</w:t>
      </w:r>
      <w:r w:rsidRPr="00A4245D">
        <w:rPr>
          <w:rFonts w:ascii="Arial" w:hAnsi="Arial" w:cs="Arial"/>
          <w:sz w:val="20"/>
          <w:szCs w:val="20"/>
        </w:rPr>
        <w:t xml:space="preserve"> (2017), Gautam </w:t>
      </w:r>
      <w:r w:rsidRPr="00A4245D">
        <w:rPr>
          <w:rFonts w:ascii="Arial" w:hAnsi="Arial" w:cs="Arial"/>
          <w:i/>
          <w:iCs/>
          <w:sz w:val="20"/>
          <w:szCs w:val="20"/>
        </w:rPr>
        <w:t>et al.</w:t>
      </w:r>
      <w:r w:rsidRPr="00A4245D">
        <w:rPr>
          <w:rFonts w:ascii="Arial" w:hAnsi="Arial" w:cs="Arial"/>
          <w:sz w:val="20"/>
          <w:szCs w:val="20"/>
        </w:rPr>
        <w:t xml:space="preserve"> (2017) </w:t>
      </w:r>
      <w:proofErr w:type="spellStart"/>
      <w:r w:rsidRPr="00A4245D">
        <w:rPr>
          <w:rFonts w:ascii="Arial" w:hAnsi="Arial" w:cs="Arial"/>
          <w:sz w:val="20"/>
          <w:szCs w:val="20"/>
        </w:rPr>
        <w:t>Kalambe</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(2019), </w:t>
      </w:r>
      <w:proofErr w:type="spellStart"/>
      <w:r w:rsidRPr="00A4245D">
        <w:rPr>
          <w:rFonts w:ascii="Arial" w:hAnsi="Arial" w:cs="Arial"/>
          <w:sz w:val="20"/>
          <w:szCs w:val="20"/>
        </w:rPr>
        <w:t>Paghadar</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(2019), Das </w:t>
      </w:r>
      <w:r w:rsidRPr="00A4245D">
        <w:rPr>
          <w:rFonts w:ascii="Arial" w:hAnsi="Arial" w:cs="Arial"/>
          <w:i/>
          <w:iCs/>
          <w:sz w:val="20"/>
          <w:szCs w:val="20"/>
        </w:rPr>
        <w:t>et al.</w:t>
      </w:r>
      <w:r w:rsidRPr="00A4245D">
        <w:rPr>
          <w:rFonts w:ascii="Arial" w:hAnsi="Arial" w:cs="Arial"/>
          <w:sz w:val="20"/>
          <w:szCs w:val="20"/>
        </w:rPr>
        <w:t xml:space="preserve"> (2020) </w:t>
      </w:r>
      <w:proofErr w:type="spellStart"/>
      <w:r w:rsidRPr="00A4245D">
        <w:rPr>
          <w:rFonts w:ascii="Arial" w:hAnsi="Arial" w:cs="Arial"/>
          <w:sz w:val="20"/>
          <w:szCs w:val="20"/>
        </w:rPr>
        <w:t>Ningwal</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(2023), </w:t>
      </w:r>
      <w:proofErr w:type="spellStart"/>
      <w:r w:rsidRPr="00A4245D">
        <w:rPr>
          <w:rFonts w:ascii="Arial" w:hAnsi="Arial" w:cs="Arial"/>
          <w:sz w:val="20"/>
          <w:szCs w:val="20"/>
        </w:rPr>
        <w:t>Nalajala</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(2022) and Kumari </w:t>
      </w:r>
      <w:r w:rsidRPr="00A4245D">
        <w:rPr>
          <w:rFonts w:ascii="Arial" w:hAnsi="Arial" w:cs="Arial"/>
          <w:i/>
          <w:iCs/>
          <w:sz w:val="20"/>
          <w:szCs w:val="20"/>
        </w:rPr>
        <w:t>et al.,</w:t>
      </w:r>
      <w:r w:rsidRPr="00A4245D">
        <w:rPr>
          <w:rFonts w:ascii="Arial" w:hAnsi="Arial" w:cs="Arial"/>
          <w:sz w:val="20"/>
          <w:szCs w:val="20"/>
        </w:rPr>
        <w:t xml:space="preserve"> (2024)</w:t>
      </w:r>
      <w:r w:rsidR="00B8102F" w:rsidRPr="00A4245D">
        <w:rPr>
          <w:rFonts w:ascii="Arial" w:hAnsi="Arial" w:cs="Arial"/>
          <w:sz w:val="20"/>
          <w:szCs w:val="20"/>
        </w:rPr>
        <w:t>.</w:t>
      </w:r>
    </w:p>
    <w:p w14:paraId="2951F70B" w14:textId="5CBC4362" w:rsidR="001E3E99" w:rsidRPr="00A4245D" w:rsidRDefault="00A4245D" w:rsidP="00A4245D">
      <w:pPr>
        <w:spacing w:before="120" w:after="120" w:line="360" w:lineRule="auto"/>
        <w:rPr>
          <w:rFonts w:ascii="Arial" w:hAnsi="Arial" w:cs="Arial"/>
        </w:rPr>
      </w:pPr>
      <w:r>
        <w:rPr>
          <w:rFonts w:ascii="Arial" w:hAnsi="Arial" w:cs="Arial"/>
          <w:b/>
          <w:bCs/>
          <w:lang w:val="en-US"/>
        </w:rPr>
        <w:t xml:space="preserve">4. </w:t>
      </w:r>
      <w:r w:rsidR="001E3E99" w:rsidRPr="00A4245D">
        <w:rPr>
          <w:rFonts w:ascii="Arial" w:hAnsi="Arial" w:cs="Arial"/>
          <w:b/>
          <w:bCs/>
          <w:lang w:val="en-US"/>
        </w:rPr>
        <w:t>Conclusion</w:t>
      </w:r>
    </w:p>
    <w:p w14:paraId="36F0A412" w14:textId="22E0880A" w:rsidR="001E3E99" w:rsidRDefault="001E3E99" w:rsidP="00791BAB">
      <w:pPr>
        <w:spacing w:line="360" w:lineRule="auto"/>
        <w:jc w:val="both"/>
        <w:rPr>
          <w:rFonts w:ascii="Arial" w:hAnsi="Arial" w:cs="Arial"/>
          <w:sz w:val="20"/>
          <w:szCs w:val="20"/>
        </w:rPr>
      </w:pPr>
      <w:r w:rsidRPr="00A4245D">
        <w:rPr>
          <w:rFonts w:ascii="Arial" w:hAnsi="Arial" w:cs="Arial"/>
          <w:sz w:val="20"/>
          <w:szCs w:val="20"/>
        </w:rPr>
        <w:t>High estimates of heritability coupled with hi</w:t>
      </w:r>
      <w:r w:rsidR="00195D97">
        <w:rPr>
          <w:rFonts w:ascii="Arial" w:hAnsi="Arial" w:cs="Arial"/>
          <w:sz w:val="20"/>
          <w:szCs w:val="20"/>
        </w:rPr>
        <w:t>gh genetic advance as per cent</w:t>
      </w:r>
      <w:r w:rsidRPr="00A4245D">
        <w:rPr>
          <w:rFonts w:ascii="Arial" w:hAnsi="Arial" w:cs="Arial"/>
          <w:sz w:val="20"/>
          <w:szCs w:val="20"/>
        </w:rPr>
        <w:t xml:space="preserve"> of mean were detected for plant height, clusters per plant and 100-seed weight. The traits days to 50% flo</w:t>
      </w:r>
      <w:r w:rsidR="00195D97">
        <w:rPr>
          <w:rFonts w:ascii="Arial" w:hAnsi="Arial" w:cs="Arial"/>
          <w:sz w:val="20"/>
          <w:szCs w:val="20"/>
        </w:rPr>
        <w:t xml:space="preserve">wering, plant height, branches per plant, pods per cluster, pods per plant, </w:t>
      </w:r>
      <w:r w:rsidRPr="00A4245D">
        <w:rPr>
          <w:rFonts w:ascii="Arial" w:hAnsi="Arial" w:cs="Arial"/>
          <w:sz w:val="20"/>
          <w:szCs w:val="20"/>
        </w:rPr>
        <w:t>seeds per pods and 100-seed weight exhibited positive and direct effect on grain yield per plant as well as showed positive relationship with grain yield per plant. So, selection based on among the genotypes studied were found to be high yielding and may be evaluated in future breeding programme.</w:t>
      </w:r>
    </w:p>
    <w:p w14:paraId="1ACFB051" w14:textId="2CABCE3F" w:rsidR="00E92F66" w:rsidRDefault="00E92F66" w:rsidP="00791BAB">
      <w:pPr>
        <w:spacing w:line="360" w:lineRule="auto"/>
        <w:jc w:val="both"/>
        <w:rPr>
          <w:rFonts w:ascii="Arial" w:hAnsi="Arial" w:cs="Arial"/>
          <w:sz w:val="20"/>
          <w:szCs w:val="20"/>
        </w:rPr>
      </w:pPr>
    </w:p>
    <w:p w14:paraId="06E1A013" w14:textId="77777777" w:rsidR="00E92F66" w:rsidRPr="00E92F66" w:rsidRDefault="00E92F66" w:rsidP="00E92F66">
      <w:pPr>
        <w:spacing w:line="360" w:lineRule="auto"/>
        <w:jc w:val="both"/>
        <w:rPr>
          <w:rFonts w:ascii="Arial" w:hAnsi="Arial" w:cs="Arial"/>
          <w:sz w:val="20"/>
          <w:szCs w:val="20"/>
        </w:rPr>
      </w:pPr>
      <w:r w:rsidRPr="00E92F66">
        <w:rPr>
          <w:rFonts w:ascii="Arial" w:hAnsi="Arial" w:cs="Arial"/>
          <w:sz w:val="20"/>
          <w:szCs w:val="20"/>
        </w:rPr>
        <w:t>Disclaimer (Artificial intelligence)</w:t>
      </w:r>
    </w:p>
    <w:p w14:paraId="18C6B440" w14:textId="77777777" w:rsidR="00E92F66" w:rsidRPr="00E92F66" w:rsidRDefault="00E92F66" w:rsidP="00E92F66">
      <w:pPr>
        <w:spacing w:line="360" w:lineRule="auto"/>
        <w:jc w:val="both"/>
        <w:rPr>
          <w:rFonts w:ascii="Arial" w:hAnsi="Arial" w:cs="Arial"/>
          <w:sz w:val="20"/>
          <w:szCs w:val="20"/>
        </w:rPr>
      </w:pPr>
      <w:r w:rsidRPr="00E92F66">
        <w:rPr>
          <w:rFonts w:ascii="Arial" w:hAnsi="Arial" w:cs="Arial"/>
          <w:sz w:val="20"/>
          <w:szCs w:val="20"/>
        </w:rPr>
        <w:t xml:space="preserve">Option 1: </w:t>
      </w:r>
    </w:p>
    <w:p w14:paraId="19FDA955" w14:textId="77777777" w:rsidR="00E92F66" w:rsidRPr="00E92F66" w:rsidRDefault="00E92F66" w:rsidP="00E92F66">
      <w:pPr>
        <w:spacing w:line="360" w:lineRule="auto"/>
        <w:jc w:val="both"/>
        <w:rPr>
          <w:rFonts w:ascii="Arial" w:hAnsi="Arial" w:cs="Arial"/>
          <w:sz w:val="20"/>
          <w:szCs w:val="20"/>
        </w:rPr>
      </w:pPr>
      <w:r w:rsidRPr="00E92F66">
        <w:rPr>
          <w:rFonts w:ascii="Arial" w:hAnsi="Arial" w:cs="Arial"/>
          <w:sz w:val="20"/>
          <w:szCs w:val="20"/>
        </w:rPr>
        <w:lastRenderedPageBreak/>
        <w:t>Author(s) hereby declare that NO generative AI technologies such as Large Language Models (</w:t>
      </w:r>
      <w:proofErr w:type="spellStart"/>
      <w:r w:rsidRPr="00E92F66">
        <w:rPr>
          <w:rFonts w:ascii="Arial" w:hAnsi="Arial" w:cs="Arial"/>
          <w:sz w:val="20"/>
          <w:szCs w:val="20"/>
        </w:rPr>
        <w:t>ChatGPT</w:t>
      </w:r>
      <w:proofErr w:type="spellEnd"/>
      <w:r w:rsidRPr="00E92F66">
        <w:rPr>
          <w:rFonts w:ascii="Arial" w:hAnsi="Arial" w:cs="Arial"/>
          <w:sz w:val="20"/>
          <w:szCs w:val="20"/>
        </w:rPr>
        <w:t xml:space="preserve">, COPILOT, etc.) and text-to-image generators have been used during the writing or editing of this manuscript. </w:t>
      </w:r>
    </w:p>
    <w:p w14:paraId="3355F08E" w14:textId="77777777" w:rsidR="00E92F66" w:rsidRPr="00E92F66" w:rsidRDefault="00E92F66" w:rsidP="00E92F66">
      <w:pPr>
        <w:spacing w:line="360" w:lineRule="auto"/>
        <w:jc w:val="both"/>
        <w:rPr>
          <w:rFonts w:ascii="Arial" w:hAnsi="Arial" w:cs="Arial"/>
          <w:sz w:val="20"/>
          <w:szCs w:val="20"/>
        </w:rPr>
      </w:pPr>
      <w:r w:rsidRPr="00E92F66">
        <w:rPr>
          <w:rFonts w:ascii="Arial" w:hAnsi="Arial" w:cs="Arial"/>
          <w:sz w:val="20"/>
          <w:szCs w:val="20"/>
        </w:rPr>
        <w:t xml:space="preserve">Option 2: </w:t>
      </w:r>
    </w:p>
    <w:p w14:paraId="02FA46CA" w14:textId="77777777" w:rsidR="00E92F66" w:rsidRPr="00E92F66" w:rsidRDefault="00E92F66" w:rsidP="00E92F66">
      <w:pPr>
        <w:spacing w:line="360" w:lineRule="auto"/>
        <w:jc w:val="both"/>
        <w:rPr>
          <w:rFonts w:ascii="Arial" w:hAnsi="Arial" w:cs="Arial"/>
          <w:sz w:val="20"/>
          <w:szCs w:val="20"/>
        </w:rPr>
      </w:pPr>
      <w:r w:rsidRPr="00E92F66">
        <w:rPr>
          <w:rFonts w:ascii="Arial" w:hAnsi="Arial" w:cs="Arial"/>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67A66A2" w14:textId="77777777" w:rsidR="00E92F66" w:rsidRPr="00E92F66" w:rsidRDefault="00E92F66" w:rsidP="00E92F66">
      <w:pPr>
        <w:spacing w:line="360" w:lineRule="auto"/>
        <w:jc w:val="both"/>
        <w:rPr>
          <w:rFonts w:ascii="Arial" w:hAnsi="Arial" w:cs="Arial"/>
          <w:sz w:val="20"/>
          <w:szCs w:val="20"/>
        </w:rPr>
      </w:pPr>
      <w:r w:rsidRPr="00E92F66">
        <w:rPr>
          <w:rFonts w:ascii="Arial" w:hAnsi="Arial" w:cs="Arial"/>
          <w:sz w:val="20"/>
          <w:szCs w:val="20"/>
        </w:rPr>
        <w:t>Details of the AI usage are given below:</w:t>
      </w:r>
    </w:p>
    <w:p w14:paraId="30C037FC" w14:textId="77777777" w:rsidR="00E92F66" w:rsidRPr="00E92F66" w:rsidRDefault="00E92F66" w:rsidP="00E92F66">
      <w:pPr>
        <w:spacing w:line="360" w:lineRule="auto"/>
        <w:jc w:val="both"/>
        <w:rPr>
          <w:rFonts w:ascii="Arial" w:hAnsi="Arial" w:cs="Arial"/>
          <w:sz w:val="20"/>
          <w:szCs w:val="20"/>
        </w:rPr>
      </w:pPr>
      <w:r w:rsidRPr="00E92F66">
        <w:rPr>
          <w:rFonts w:ascii="Arial" w:hAnsi="Arial" w:cs="Arial"/>
          <w:sz w:val="20"/>
          <w:szCs w:val="20"/>
        </w:rPr>
        <w:t>1.</w:t>
      </w:r>
    </w:p>
    <w:p w14:paraId="593094F0" w14:textId="77777777" w:rsidR="00E92F66" w:rsidRPr="00E92F66" w:rsidRDefault="00E92F66" w:rsidP="00E92F66">
      <w:pPr>
        <w:spacing w:line="360" w:lineRule="auto"/>
        <w:jc w:val="both"/>
        <w:rPr>
          <w:rFonts w:ascii="Arial" w:hAnsi="Arial" w:cs="Arial"/>
          <w:sz w:val="20"/>
          <w:szCs w:val="20"/>
        </w:rPr>
      </w:pPr>
      <w:r w:rsidRPr="00E92F66">
        <w:rPr>
          <w:rFonts w:ascii="Arial" w:hAnsi="Arial" w:cs="Arial"/>
          <w:sz w:val="20"/>
          <w:szCs w:val="20"/>
        </w:rPr>
        <w:t>2.</w:t>
      </w:r>
    </w:p>
    <w:p w14:paraId="561410EA" w14:textId="37CEA596" w:rsidR="00E92F66" w:rsidRPr="00A4245D" w:rsidRDefault="00E92F66" w:rsidP="00E92F66">
      <w:pPr>
        <w:spacing w:line="360" w:lineRule="auto"/>
        <w:jc w:val="both"/>
        <w:rPr>
          <w:rFonts w:ascii="Arial" w:hAnsi="Arial" w:cs="Arial"/>
          <w:sz w:val="20"/>
          <w:szCs w:val="20"/>
        </w:rPr>
      </w:pPr>
      <w:r w:rsidRPr="00E92F66">
        <w:rPr>
          <w:rFonts w:ascii="Arial" w:hAnsi="Arial" w:cs="Arial"/>
          <w:sz w:val="20"/>
          <w:szCs w:val="20"/>
        </w:rPr>
        <w:t>3.</w:t>
      </w:r>
    </w:p>
    <w:p w14:paraId="1F9C4186" w14:textId="2550E24F" w:rsidR="00DA101E" w:rsidRPr="006C6677" w:rsidRDefault="00791BAB" w:rsidP="00791BAB">
      <w:pPr>
        <w:spacing w:line="360" w:lineRule="auto"/>
        <w:jc w:val="both"/>
        <w:rPr>
          <w:rFonts w:ascii="Arial" w:hAnsi="Arial" w:cs="Arial"/>
          <w:b/>
          <w:bCs/>
          <w:lang w:val="en-US"/>
        </w:rPr>
      </w:pPr>
      <w:r w:rsidRPr="006C6677">
        <w:rPr>
          <w:rFonts w:ascii="Arial" w:hAnsi="Arial" w:cs="Arial"/>
          <w:b/>
          <w:bCs/>
          <w:lang w:val="en-US"/>
        </w:rPr>
        <w:t>Reference</w:t>
      </w:r>
    </w:p>
    <w:p w14:paraId="6FE39C5C" w14:textId="62BB5A70" w:rsidR="00CF49F5" w:rsidRDefault="00CF49F5" w:rsidP="00B8102F">
      <w:pPr>
        <w:spacing w:after="0" w:line="360" w:lineRule="auto"/>
        <w:ind w:left="786" w:hangingChars="393" w:hanging="786"/>
        <w:jc w:val="both"/>
        <w:rPr>
          <w:rFonts w:ascii="Arial" w:hAnsi="Arial" w:cs="Arial"/>
          <w:bCs/>
          <w:sz w:val="20"/>
          <w:szCs w:val="20"/>
        </w:rPr>
      </w:pPr>
      <w:proofErr w:type="spellStart"/>
      <w:r w:rsidRPr="00CF49F5">
        <w:rPr>
          <w:rFonts w:ascii="Arial" w:hAnsi="Arial" w:cs="Arial"/>
          <w:bCs/>
          <w:sz w:val="20"/>
          <w:szCs w:val="20"/>
        </w:rPr>
        <w:t>Abha</w:t>
      </w:r>
      <w:proofErr w:type="spellEnd"/>
      <w:r w:rsidRPr="00CF49F5">
        <w:rPr>
          <w:rFonts w:ascii="Arial" w:hAnsi="Arial" w:cs="Arial"/>
          <w:bCs/>
          <w:sz w:val="20"/>
          <w:szCs w:val="20"/>
        </w:rPr>
        <w:t xml:space="preserve"> R, </w:t>
      </w:r>
      <w:r>
        <w:rPr>
          <w:rFonts w:ascii="Arial" w:hAnsi="Arial" w:cs="Arial"/>
          <w:bCs/>
          <w:sz w:val="20"/>
          <w:szCs w:val="20"/>
        </w:rPr>
        <w:t xml:space="preserve">and </w:t>
      </w:r>
      <w:r w:rsidRPr="00CF49F5">
        <w:rPr>
          <w:rFonts w:ascii="Arial" w:hAnsi="Arial" w:cs="Arial"/>
          <w:bCs/>
          <w:sz w:val="20"/>
          <w:szCs w:val="20"/>
        </w:rPr>
        <w:t>Meena M</w:t>
      </w:r>
      <w:r>
        <w:rPr>
          <w:rFonts w:ascii="Arial" w:hAnsi="Arial" w:cs="Arial"/>
          <w:bCs/>
          <w:sz w:val="20"/>
          <w:szCs w:val="20"/>
        </w:rPr>
        <w:t xml:space="preserve">. </w:t>
      </w:r>
      <w:r w:rsidRPr="00CF49F5">
        <w:rPr>
          <w:rFonts w:ascii="Arial" w:hAnsi="Arial" w:cs="Arial"/>
          <w:bCs/>
          <w:sz w:val="20"/>
          <w:szCs w:val="20"/>
        </w:rPr>
        <w:t>L</w:t>
      </w:r>
      <w:r>
        <w:rPr>
          <w:rFonts w:ascii="Arial" w:hAnsi="Arial" w:cs="Arial"/>
          <w:bCs/>
          <w:sz w:val="20"/>
          <w:szCs w:val="20"/>
        </w:rPr>
        <w:t>. (2024)</w:t>
      </w:r>
      <w:r w:rsidRPr="00CF49F5">
        <w:rPr>
          <w:rFonts w:ascii="Arial" w:hAnsi="Arial" w:cs="Arial"/>
          <w:bCs/>
          <w:sz w:val="20"/>
          <w:szCs w:val="20"/>
        </w:rPr>
        <w:t>. Studies on Genetic Variability, Heritability and Genetic Advance in Cowpea (</w:t>
      </w:r>
      <w:r w:rsidRPr="00CF49F5">
        <w:rPr>
          <w:rFonts w:ascii="Arial" w:hAnsi="Arial" w:cs="Arial"/>
          <w:bCs/>
          <w:i/>
          <w:iCs/>
          <w:sz w:val="20"/>
          <w:szCs w:val="20"/>
        </w:rPr>
        <w:t xml:space="preserve">Vigna </w:t>
      </w:r>
      <w:proofErr w:type="spellStart"/>
      <w:r w:rsidRPr="00CF49F5">
        <w:rPr>
          <w:rFonts w:ascii="Arial" w:hAnsi="Arial" w:cs="Arial"/>
          <w:bCs/>
          <w:i/>
          <w:iCs/>
          <w:sz w:val="20"/>
          <w:szCs w:val="20"/>
        </w:rPr>
        <w:t>unguiculata</w:t>
      </w:r>
      <w:proofErr w:type="spellEnd"/>
      <w:r w:rsidRPr="00CF49F5">
        <w:rPr>
          <w:rFonts w:ascii="Arial" w:hAnsi="Arial" w:cs="Arial"/>
          <w:bCs/>
          <w:sz w:val="20"/>
          <w:szCs w:val="20"/>
        </w:rPr>
        <w:t xml:space="preserve"> (L.) </w:t>
      </w:r>
      <w:proofErr w:type="spellStart"/>
      <w:r w:rsidRPr="00CF49F5">
        <w:rPr>
          <w:rFonts w:ascii="Arial" w:hAnsi="Arial" w:cs="Arial"/>
          <w:bCs/>
          <w:sz w:val="20"/>
          <w:szCs w:val="20"/>
        </w:rPr>
        <w:t>Walp</w:t>
      </w:r>
      <w:proofErr w:type="spellEnd"/>
      <w:r w:rsidRPr="00CF49F5">
        <w:rPr>
          <w:rFonts w:ascii="Arial" w:hAnsi="Arial" w:cs="Arial"/>
          <w:bCs/>
          <w:sz w:val="20"/>
          <w:szCs w:val="20"/>
        </w:rPr>
        <w:t>.) for Green Pod Yield and its Component</w:t>
      </w:r>
      <w:r>
        <w:rPr>
          <w:rFonts w:ascii="Arial" w:hAnsi="Arial" w:cs="Arial"/>
          <w:bCs/>
          <w:sz w:val="20"/>
          <w:szCs w:val="20"/>
        </w:rPr>
        <w:t xml:space="preserve">. J. Exp. Agric. Int. </w:t>
      </w:r>
      <w:r w:rsidRPr="00CF49F5">
        <w:rPr>
          <w:rFonts w:ascii="Arial" w:hAnsi="Arial" w:cs="Arial"/>
          <w:b/>
          <w:sz w:val="20"/>
          <w:szCs w:val="20"/>
        </w:rPr>
        <w:t>46</w:t>
      </w:r>
      <w:r w:rsidRPr="00CF49F5">
        <w:rPr>
          <w:rFonts w:ascii="Arial" w:hAnsi="Arial" w:cs="Arial"/>
          <w:bCs/>
          <w:sz w:val="20"/>
          <w:szCs w:val="20"/>
        </w:rPr>
        <w:t>(7):1005-1</w:t>
      </w:r>
    </w:p>
    <w:p w14:paraId="11C6DF68" w14:textId="723A2E55"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Bhanu, A. N. Singh, M. N. </w:t>
      </w:r>
      <w:proofErr w:type="spellStart"/>
      <w:r w:rsidRPr="006C6677">
        <w:rPr>
          <w:rFonts w:ascii="Arial" w:hAnsi="Arial" w:cs="Arial"/>
          <w:bCs/>
          <w:sz w:val="20"/>
          <w:szCs w:val="20"/>
        </w:rPr>
        <w:t>Tharu</w:t>
      </w:r>
      <w:proofErr w:type="spellEnd"/>
      <w:r w:rsidRPr="006C6677">
        <w:rPr>
          <w:rFonts w:ascii="Arial" w:hAnsi="Arial" w:cs="Arial"/>
          <w:bCs/>
          <w:sz w:val="20"/>
          <w:szCs w:val="20"/>
        </w:rPr>
        <w:t xml:space="preserve">, R. </w:t>
      </w:r>
      <w:r w:rsidR="00CD5852" w:rsidRPr="006C6677">
        <w:rPr>
          <w:rFonts w:ascii="Arial" w:hAnsi="Arial" w:cs="Arial"/>
          <w:bCs/>
          <w:sz w:val="20"/>
          <w:szCs w:val="20"/>
        </w:rPr>
        <w:t>&amp;</w:t>
      </w:r>
      <w:r w:rsidRPr="006C6677">
        <w:rPr>
          <w:rFonts w:ascii="Arial" w:hAnsi="Arial" w:cs="Arial"/>
          <w:bCs/>
          <w:sz w:val="20"/>
          <w:szCs w:val="20"/>
        </w:rPr>
        <w:t xml:space="preserve"> Saroj, S. K. </w:t>
      </w:r>
      <w:r w:rsidR="006C6677" w:rsidRPr="006C6677">
        <w:rPr>
          <w:rFonts w:ascii="Arial" w:hAnsi="Arial" w:cs="Arial"/>
          <w:bCs/>
          <w:sz w:val="20"/>
          <w:szCs w:val="20"/>
        </w:rPr>
        <w:t>(</w:t>
      </w:r>
      <w:r w:rsidRPr="006C6677">
        <w:rPr>
          <w:rFonts w:ascii="Arial" w:hAnsi="Arial" w:cs="Arial"/>
          <w:bCs/>
          <w:sz w:val="20"/>
          <w:szCs w:val="20"/>
        </w:rPr>
        <w:t>2017</w:t>
      </w:r>
      <w:r w:rsidR="006C6677" w:rsidRPr="006C6677">
        <w:rPr>
          <w:rFonts w:ascii="Arial" w:hAnsi="Arial" w:cs="Arial"/>
          <w:bCs/>
          <w:sz w:val="20"/>
          <w:szCs w:val="20"/>
        </w:rPr>
        <w:t>)</w:t>
      </w:r>
      <w:r w:rsidRPr="006C6677">
        <w:rPr>
          <w:rFonts w:ascii="Arial" w:hAnsi="Arial" w:cs="Arial"/>
          <w:bCs/>
          <w:sz w:val="20"/>
          <w:szCs w:val="20"/>
        </w:rPr>
        <w:t xml:space="preserve">. Genetic Variability, Correlation and Path Coefficient Analysis for Quantitative Traits in Chickpea Genotypes. </w:t>
      </w:r>
      <w:r w:rsidRPr="006C6677">
        <w:rPr>
          <w:rFonts w:ascii="Arial" w:hAnsi="Arial" w:cs="Arial"/>
          <w:bCs/>
          <w:i/>
          <w:iCs/>
          <w:sz w:val="20"/>
          <w:szCs w:val="20"/>
        </w:rPr>
        <w:t>Indian Journal of Agricultural Research</w:t>
      </w:r>
      <w:r w:rsidRPr="006C6677">
        <w:rPr>
          <w:rFonts w:ascii="Arial" w:hAnsi="Arial" w:cs="Arial"/>
          <w:bCs/>
          <w:sz w:val="20"/>
          <w:szCs w:val="20"/>
        </w:rPr>
        <w:t>, 51</w:t>
      </w:r>
      <w:r w:rsidR="00B8102F" w:rsidRPr="006C6677">
        <w:rPr>
          <w:rFonts w:ascii="Arial" w:hAnsi="Arial" w:cs="Arial"/>
          <w:bCs/>
          <w:sz w:val="20"/>
          <w:szCs w:val="20"/>
        </w:rPr>
        <w:t xml:space="preserve">(5): </w:t>
      </w:r>
      <w:r w:rsidRPr="006C6677">
        <w:rPr>
          <w:rFonts w:ascii="Arial" w:hAnsi="Arial" w:cs="Arial"/>
          <w:bCs/>
          <w:sz w:val="20"/>
          <w:szCs w:val="20"/>
        </w:rPr>
        <w:t>425-430.</w:t>
      </w:r>
    </w:p>
    <w:p w14:paraId="15754C2F" w14:textId="0708615B"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Burton GW,</w:t>
      </w:r>
      <w:r w:rsidR="00CD5852" w:rsidRPr="006C6677">
        <w:rPr>
          <w:rFonts w:ascii="Arial" w:hAnsi="Arial" w:cs="Arial"/>
          <w:bCs/>
          <w:sz w:val="20"/>
          <w:szCs w:val="20"/>
        </w:rPr>
        <w:t xml:space="preserve"> &amp;</w:t>
      </w:r>
      <w:r w:rsidRPr="006C6677">
        <w:rPr>
          <w:rFonts w:ascii="Arial" w:hAnsi="Arial" w:cs="Arial"/>
          <w:bCs/>
          <w:sz w:val="20"/>
          <w:szCs w:val="20"/>
        </w:rPr>
        <w:t xml:space="preserve"> </w:t>
      </w:r>
      <w:proofErr w:type="spellStart"/>
      <w:r w:rsidRPr="006C6677">
        <w:rPr>
          <w:rFonts w:ascii="Arial" w:hAnsi="Arial" w:cs="Arial"/>
          <w:bCs/>
          <w:sz w:val="20"/>
          <w:szCs w:val="20"/>
        </w:rPr>
        <w:t>Devane</w:t>
      </w:r>
      <w:proofErr w:type="spellEnd"/>
      <w:r w:rsidRPr="006C6677">
        <w:rPr>
          <w:rFonts w:ascii="Arial" w:hAnsi="Arial" w:cs="Arial"/>
          <w:bCs/>
          <w:sz w:val="20"/>
          <w:szCs w:val="20"/>
        </w:rPr>
        <w:t xml:space="preserve"> EM</w:t>
      </w:r>
      <w:r w:rsidR="006C6677" w:rsidRPr="006C6677">
        <w:rPr>
          <w:rFonts w:ascii="Arial" w:hAnsi="Arial" w:cs="Arial"/>
          <w:bCs/>
          <w:sz w:val="20"/>
          <w:szCs w:val="20"/>
        </w:rPr>
        <w:t xml:space="preserve"> (1953)</w:t>
      </w:r>
      <w:r w:rsidRPr="006C6677">
        <w:rPr>
          <w:rFonts w:ascii="Arial" w:hAnsi="Arial" w:cs="Arial"/>
          <w:bCs/>
          <w:sz w:val="20"/>
          <w:szCs w:val="20"/>
        </w:rPr>
        <w:t xml:space="preserve">. Estimating heritability in tall fescue (Festuca </w:t>
      </w:r>
      <w:proofErr w:type="spellStart"/>
      <w:r w:rsidRPr="006C6677">
        <w:rPr>
          <w:rFonts w:ascii="Arial" w:hAnsi="Arial" w:cs="Arial"/>
          <w:bCs/>
          <w:sz w:val="20"/>
          <w:szCs w:val="20"/>
        </w:rPr>
        <w:t>circunclinaceae</w:t>
      </w:r>
      <w:proofErr w:type="spellEnd"/>
      <w:r w:rsidRPr="006C6677">
        <w:rPr>
          <w:rFonts w:ascii="Arial" w:hAnsi="Arial" w:cs="Arial"/>
          <w:bCs/>
          <w:sz w:val="20"/>
          <w:szCs w:val="20"/>
        </w:rPr>
        <w:t>) from replicated clon</w:t>
      </w:r>
      <w:r w:rsidR="006C6677" w:rsidRPr="006C6677">
        <w:rPr>
          <w:rFonts w:ascii="Arial" w:hAnsi="Arial" w:cs="Arial"/>
          <w:bCs/>
          <w:sz w:val="20"/>
          <w:szCs w:val="20"/>
        </w:rPr>
        <w:t>al material. Agronomy Journal,</w:t>
      </w:r>
      <w:r w:rsidR="00B8102F" w:rsidRPr="006C6677">
        <w:rPr>
          <w:rFonts w:ascii="Arial" w:hAnsi="Arial" w:cs="Arial"/>
          <w:bCs/>
          <w:sz w:val="20"/>
          <w:szCs w:val="20"/>
        </w:rPr>
        <w:t xml:space="preserve"> 45:478</w:t>
      </w:r>
      <w:r w:rsidRPr="006C6677">
        <w:rPr>
          <w:rFonts w:ascii="Arial" w:hAnsi="Arial" w:cs="Arial"/>
          <w:bCs/>
          <w:sz w:val="20"/>
          <w:szCs w:val="20"/>
        </w:rPr>
        <w:t>-80.</w:t>
      </w:r>
    </w:p>
    <w:p w14:paraId="4FF871C7" w14:textId="26D92D6A" w:rsidR="00FF60A9" w:rsidRPr="006C6677" w:rsidRDefault="00FF60A9" w:rsidP="00B8102F">
      <w:pPr>
        <w:pStyle w:val="BodyText2"/>
        <w:tabs>
          <w:tab w:val="left" w:pos="720"/>
        </w:tabs>
        <w:spacing w:after="0" w:line="360" w:lineRule="auto"/>
        <w:ind w:left="786" w:hangingChars="393" w:hanging="786"/>
        <w:rPr>
          <w:rFonts w:ascii="Arial" w:hAnsi="Arial" w:cs="Arial"/>
          <w:bCs/>
          <w:sz w:val="20"/>
          <w:szCs w:val="20"/>
          <w:shd w:val="clear" w:color="auto" w:fill="FFFFFF"/>
        </w:rPr>
      </w:pPr>
      <w:r w:rsidRPr="006C6677">
        <w:rPr>
          <w:rFonts w:ascii="Arial" w:hAnsi="Arial" w:cs="Arial"/>
          <w:bCs/>
          <w:sz w:val="20"/>
          <w:szCs w:val="20"/>
          <w:shd w:val="clear" w:color="auto" w:fill="FFFFFF"/>
        </w:rPr>
        <w:t xml:space="preserve">Chaudhary, A. R. Solanki, S. D. </w:t>
      </w:r>
      <w:proofErr w:type="spellStart"/>
      <w:r w:rsidRPr="006C6677">
        <w:rPr>
          <w:rFonts w:ascii="Arial" w:hAnsi="Arial" w:cs="Arial"/>
          <w:bCs/>
          <w:sz w:val="20"/>
          <w:szCs w:val="20"/>
          <w:shd w:val="clear" w:color="auto" w:fill="FFFFFF"/>
        </w:rPr>
        <w:t>Rahevar</w:t>
      </w:r>
      <w:proofErr w:type="spellEnd"/>
      <w:r w:rsidRPr="006C6677">
        <w:rPr>
          <w:rFonts w:ascii="Arial" w:hAnsi="Arial" w:cs="Arial"/>
          <w:bCs/>
          <w:sz w:val="20"/>
          <w:szCs w:val="20"/>
          <w:shd w:val="clear" w:color="auto" w:fill="FFFFFF"/>
        </w:rPr>
        <w:t xml:space="preserve">, P. M. </w:t>
      </w:r>
      <w:r w:rsidR="00CD5852" w:rsidRPr="006C6677">
        <w:rPr>
          <w:rFonts w:ascii="Arial" w:hAnsi="Arial" w:cs="Arial"/>
          <w:bCs/>
          <w:sz w:val="20"/>
          <w:szCs w:val="20"/>
          <w:shd w:val="clear" w:color="auto" w:fill="FFFFFF"/>
        </w:rPr>
        <w:t>&amp;</w:t>
      </w:r>
      <w:r w:rsidRPr="006C6677">
        <w:rPr>
          <w:rFonts w:ascii="Arial" w:hAnsi="Arial" w:cs="Arial"/>
          <w:bCs/>
          <w:sz w:val="20"/>
          <w:szCs w:val="20"/>
          <w:shd w:val="clear" w:color="auto" w:fill="FFFFFF"/>
        </w:rPr>
        <w:t xml:space="preserve"> Patel, D. A., </w:t>
      </w:r>
      <w:r w:rsidR="006C6677" w:rsidRPr="006C6677">
        <w:rPr>
          <w:rFonts w:ascii="Arial" w:hAnsi="Arial" w:cs="Arial"/>
          <w:bCs/>
          <w:sz w:val="20"/>
          <w:szCs w:val="20"/>
          <w:shd w:val="clear" w:color="auto" w:fill="FFFFFF"/>
        </w:rPr>
        <w:t>(</w:t>
      </w:r>
      <w:r w:rsidRPr="006C6677">
        <w:rPr>
          <w:rFonts w:ascii="Arial" w:hAnsi="Arial" w:cs="Arial"/>
          <w:bCs/>
          <w:sz w:val="20"/>
          <w:szCs w:val="20"/>
          <w:shd w:val="clear" w:color="auto" w:fill="FFFFFF"/>
        </w:rPr>
        <w:t>2020</w:t>
      </w:r>
      <w:r w:rsidR="006C6677" w:rsidRPr="006C6677">
        <w:rPr>
          <w:rFonts w:ascii="Arial" w:hAnsi="Arial" w:cs="Arial"/>
          <w:bCs/>
          <w:sz w:val="20"/>
          <w:szCs w:val="20"/>
          <w:shd w:val="clear" w:color="auto" w:fill="FFFFFF"/>
        </w:rPr>
        <w:t>)</w:t>
      </w:r>
      <w:r w:rsidRPr="006C6677">
        <w:rPr>
          <w:rFonts w:ascii="Arial" w:hAnsi="Arial" w:cs="Arial"/>
          <w:bCs/>
          <w:sz w:val="20"/>
          <w:szCs w:val="20"/>
          <w:shd w:val="clear" w:color="auto" w:fill="FFFFFF"/>
        </w:rPr>
        <w:t>. Genetic Variability, Correlation and Path Coefficient Analysis for Yield and its Attributing Traits in Cowpea [</w:t>
      </w:r>
      <w:r w:rsidRPr="006C6677">
        <w:rPr>
          <w:rFonts w:ascii="Arial" w:hAnsi="Arial" w:cs="Arial"/>
          <w:bCs/>
          <w:i/>
          <w:iCs/>
          <w:sz w:val="20"/>
          <w:szCs w:val="20"/>
          <w:shd w:val="clear" w:color="auto" w:fill="FFFFFF"/>
        </w:rPr>
        <w:t xml:space="preserve">Vigna </w:t>
      </w:r>
      <w:proofErr w:type="spellStart"/>
      <w:r w:rsidRPr="006C6677">
        <w:rPr>
          <w:rFonts w:ascii="Arial" w:hAnsi="Arial" w:cs="Arial"/>
          <w:bCs/>
          <w:i/>
          <w:iCs/>
          <w:sz w:val="20"/>
          <w:szCs w:val="20"/>
          <w:shd w:val="clear" w:color="auto" w:fill="FFFFFF"/>
        </w:rPr>
        <w:t>unguiculata</w:t>
      </w:r>
      <w:proofErr w:type="spellEnd"/>
      <w:r w:rsidRPr="006C6677">
        <w:rPr>
          <w:rFonts w:ascii="Arial" w:hAnsi="Arial" w:cs="Arial"/>
          <w:bCs/>
          <w:sz w:val="20"/>
          <w:szCs w:val="20"/>
          <w:shd w:val="clear" w:color="auto" w:fill="FFFFFF"/>
        </w:rPr>
        <w:t xml:space="preserve"> (L.) </w:t>
      </w:r>
      <w:proofErr w:type="spellStart"/>
      <w:r w:rsidRPr="006C6677">
        <w:rPr>
          <w:rFonts w:ascii="Arial" w:hAnsi="Arial" w:cs="Arial"/>
          <w:bCs/>
          <w:sz w:val="20"/>
          <w:szCs w:val="20"/>
          <w:shd w:val="clear" w:color="auto" w:fill="FFFFFF"/>
        </w:rPr>
        <w:t>Walp</w:t>
      </w:r>
      <w:proofErr w:type="spellEnd"/>
      <w:r w:rsidRPr="006C6677">
        <w:rPr>
          <w:rFonts w:ascii="Arial" w:hAnsi="Arial" w:cs="Arial"/>
          <w:bCs/>
          <w:sz w:val="20"/>
          <w:szCs w:val="20"/>
          <w:shd w:val="clear" w:color="auto" w:fill="FFFFFF"/>
        </w:rPr>
        <w:t>] Accessions. </w:t>
      </w:r>
      <w:r w:rsidRPr="006C6677">
        <w:rPr>
          <w:rFonts w:ascii="Arial" w:hAnsi="Arial" w:cs="Arial"/>
          <w:bCs/>
          <w:i/>
          <w:iCs/>
          <w:sz w:val="20"/>
          <w:szCs w:val="20"/>
          <w:shd w:val="clear" w:color="auto" w:fill="FFFFFF"/>
        </w:rPr>
        <w:t>International Journal of Current Microbiology and Applied Sciences</w:t>
      </w:r>
      <w:r w:rsidRPr="006C6677">
        <w:rPr>
          <w:rFonts w:ascii="Arial" w:hAnsi="Arial" w:cs="Arial"/>
          <w:bCs/>
          <w:sz w:val="20"/>
          <w:szCs w:val="20"/>
          <w:shd w:val="clear" w:color="auto" w:fill="FFFFFF"/>
        </w:rPr>
        <w:t>, 9(2): 1281-1293.</w:t>
      </w:r>
    </w:p>
    <w:p w14:paraId="0931BCCF" w14:textId="0B24C12A"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Das, S. </w:t>
      </w:r>
      <w:proofErr w:type="spellStart"/>
      <w:r w:rsidRPr="006C6677">
        <w:rPr>
          <w:rFonts w:ascii="Arial" w:hAnsi="Arial" w:cs="Arial"/>
          <w:bCs/>
          <w:sz w:val="20"/>
          <w:szCs w:val="20"/>
        </w:rPr>
        <w:t>Karak</w:t>
      </w:r>
      <w:proofErr w:type="spellEnd"/>
      <w:r w:rsidRPr="006C6677">
        <w:rPr>
          <w:rFonts w:ascii="Arial" w:hAnsi="Arial" w:cs="Arial"/>
          <w:bCs/>
          <w:sz w:val="20"/>
          <w:szCs w:val="20"/>
        </w:rPr>
        <w:t xml:space="preserve">, C, </w:t>
      </w:r>
      <w:r w:rsidR="00CD5852" w:rsidRPr="006C6677">
        <w:rPr>
          <w:rFonts w:ascii="Arial" w:hAnsi="Arial" w:cs="Arial"/>
          <w:bCs/>
          <w:sz w:val="20"/>
          <w:szCs w:val="20"/>
        </w:rPr>
        <w:t>&amp;</w:t>
      </w:r>
      <w:r w:rsidRPr="006C6677">
        <w:rPr>
          <w:rFonts w:ascii="Arial" w:hAnsi="Arial" w:cs="Arial"/>
          <w:bCs/>
          <w:sz w:val="20"/>
          <w:szCs w:val="20"/>
        </w:rPr>
        <w:t xml:space="preserve"> Roy, S. </w:t>
      </w:r>
      <w:r w:rsidR="006C6677" w:rsidRPr="006C6677">
        <w:rPr>
          <w:rFonts w:ascii="Arial" w:hAnsi="Arial" w:cs="Arial"/>
          <w:bCs/>
          <w:sz w:val="20"/>
          <w:szCs w:val="20"/>
        </w:rPr>
        <w:t>(</w:t>
      </w:r>
      <w:r w:rsidRPr="006C6677">
        <w:rPr>
          <w:rFonts w:ascii="Arial" w:hAnsi="Arial" w:cs="Arial"/>
          <w:bCs/>
          <w:sz w:val="20"/>
          <w:szCs w:val="20"/>
        </w:rPr>
        <w:t>2020</w:t>
      </w:r>
      <w:r w:rsidR="006C6677" w:rsidRPr="006C6677">
        <w:rPr>
          <w:rFonts w:ascii="Arial" w:hAnsi="Arial" w:cs="Arial"/>
          <w:bCs/>
          <w:sz w:val="20"/>
          <w:szCs w:val="20"/>
        </w:rPr>
        <w:t>)</w:t>
      </w:r>
      <w:r w:rsidRPr="006C6677">
        <w:rPr>
          <w:rFonts w:ascii="Arial" w:hAnsi="Arial" w:cs="Arial"/>
          <w:bCs/>
          <w:sz w:val="20"/>
          <w:szCs w:val="20"/>
        </w:rPr>
        <w:t>. Genetic Variability, Correlation and Path Analysis Studies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International Journal of Economic Plants</w:t>
      </w:r>
      <w:r w:rsidRPr="006C6677">
        <w:rPr>
          <w:rFonts w:ascii="Arial" w:hAnsi="Arial" w:cs="Arial"/>
          <w:bCs/>
          <w:sz w:val="20"/>
          <w:szCs w:val="20"/>
        </w:rPr>
        <w:t>, 7(3), 123-128.</w:t>
      </w:r>
    </w:p>
    <w:p w14:paraId="5424F8AF" w14:textId="34AF7DC9" w:rsidR="00FF60A9" w:rsidRPr="006C6677" w:rsidRDefault="00FF60A9" w:rsidP="00B8102F">
      <w:pPr>
        <w:spacing w:after="0" w:line="360" w:lineRule="auto"/>
        <w:ind w:left="786" w:right="379" w:hangingChars="393" w:hanging="786"/>
        <w:jc w:val="both"/>
        <w:rPr>
          <w:rFonts w:ascii="Arial" w:hAnsi="Arial" w:cs="Arial"/>
          <w:bCs/>
          <w:sz w:val="20"/>
          <w:szCs w:val="20"/>
        </w:rPr>
      </w:pPr>
      <w:proofErr w:type="spellStart"/>
      <w:r w:rsidRPr="006C6677">
        <w:rPr>
          <w:rStyle w:val="fontstyle01"/>
          <w:rFonts w:ascii="Arial" w:hAnsi="Arial" w:cs="Arial"/>
          <w:bCs/>
          <w:sz w:val="20"/>
          <w:szCs w:val="20"/>
        </w:rPr>
        <w:t>Deeksha</w:t>
      </w:r>
      <w:proofErr w:type="spellEnd"/>
      <w:r w:rsidRPr="006C6677">
        <w:rPr>
          <w:rStyle w:val="fontstyle01"/>
          <w:rFonts w:ascii="Arial" w:hAnsi="Arial" w:cs="Arial"/>
          <w:bCs/>
          <w:sz w:val="20"/>
          <w:szCs w:val="20"/>
        </w:rPr>
        <w:t xml:space="preserve"> </w:t>
      </w:r>
      <w:r w:rsidR="00CD5852" w:rsidRPr="006C6677">
        <w:rPr>
          <w:rFonts w:ascii="Arial" w:hAnsi="Arial" w:cs="Arial"/>
          <w:bCs/>
          <w:sz w:val="20"/>
          <w:szCs w:val="20"/>
        </w:rPr>
        <w:t>&amp;</w:t>
      </w:r>
      <w:r w:rsidRPr="006C6677">
        <w:rPr>
          <w:rFonts w:ascii="Arial" w:hAnsi="Arial" w:cs="Arial"/>
          <w:bCs/>
          <w:sz w:val="20"/>
          <w:szCs w:val="20"/>
        </w:rPr>
        <w:t xml:space="preserve"> Krishna, </w:t>
      </w:r>
      <w:r w:rsidR="006C6677" w:rsidRPr="006C6677">
        <w:rPr>
          <w:rFonts w:ascii="Arial" w:hAnsi="Arial" w:cs="Arial"/>
          <w:bCs/>
          <w:sz w:val="20"/>
          <w:szCs w:val="20"/>
        </w:rPr>
        <w:t>(</w:t>
      </w:r>
      <w:r w:rsidRPr="006C6677">
        <w:rPr>
          <w:rFonts w:ascii="Arial" w:hAnsi="Arial" w:cs="Arial"/>
          <w:bCs/>
          <w:sz w:val="20"/>
          <w:szCs w:val="20"/>
        </w:rPr>
        <w:t>2024</w:t>
      </w:r>
      <w:r w:rsidR="006C6677" w:rsidRPr="006C6677">
        <w:rPr>
          <w:rFonts w:ascii="Arial" w:hAnsi="Arial" w:cs="Arial"/>
          <w:bCs/>
          <w:sz w:val="20"/>
          <w:szCs w:val="20"/>
        </w:rPr>
        <w:t>)</w:t>
      </w:r>
      <w:r w:rsidRPr="006C6677">
        <w:rPr>
          <w:rFonts w:ascii="Arial" w:hAnsi="Arial" w:cs="Arial"/>
          <w:bCs/>
          <w:sz w:val="20"/>
          <w:szCs w:val="20"/>
        </w:rPr>
        <w:t xml:space="preserve">. Genetic Variability Studies for Yield and Yield-Attributing </w:t>
      </w:r>
      <w:r w:rsidRPr="006C6677">
        <w:rPr>
          <w:rFonts w:ascii="Arial" w:hAnsi="Arial" w:cs="Arial"/>
          <w:bCs/>
          <w:sz w:val="20"/>
          <w:szCs w:val="20"/>
        </w:rPr>
        <w:tab/>
        <w:t>Traits in Cowpea Germplasm Accessions (</w:t>
      </w:r>
      <w:r w:rsidRPr="006C6677">
        <w:rPr>
          <w:rFonts w:ascii="Arial" w:hAnsi="Arial" w:cs="Arial"/>
          <w:bCs/>
          <w:i/>
          <w:sz w:val="20"/>
          <w:szCs w:val="20"/>
        </w:rPr>
        <w:t xml:space="preserve">Vigna </w:t>
      </w:r>
      <w:proofErr w:type="spellStart"/>
      <w:r w:rsidRPr="006C6677">
        <w:rPr>
          <w:rFonts w:ascii="Arial" w:hAnsi="Arial" w:cs="Arial"/>
          <w:bCs/>
          <w:i/>
          <w:sz w:val="20"/>
          <w:szCs w:val="20"/>
        </w:rPr>
        <w:t>unguiculata</w:t>
      </w:r>
      <w:proofErr w:type="spellEnd"/>
      <w:r w:rsidRPr="006C6677">
        <w:rPr>
          <w:rFonts w:ascii="Arial" w:hAnsi="Arial" w:cs="Arial"/>
          <w:bCs/>
          <w:i/>
          <w:sz w:val="20"/>
          <w:szCs w:val="20"/>
        </w:rPr>
        <w:t xml:space="preserve"> </w:t>
      </w:r>
      <w:r w:rsidRPr="006C6677">
        <w:rPr>
          <w:rFonts w:ascii="Arial" w:hAnsi="Arial" w:cs="Arial"/>
          <w:bCs/>
          <w:sz w:val="20"/>
          <w:szCs w:val="20"/>
        </w:rPr>
        <w:t xml:space="preserve">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sz w:val="20"/>
          <w:szCs w:val="20"/>
        </w:rPr>
        <w:t xml:space="preserve">Plant Archives </w:t>
      </w:r>
      <w:r w:rsidRPr="006C6677">
        <w:rPr>
          <w:rFonts w:ascii="Arial" w:hAnsi="Arial" w:cs="Arial"/>
          <w:bCs/>
          <w:sz w:val="20"/>
          <w:szCs w:val="20"/>
        </w:rPr>
        <w:t>24 (1): 151-156</w:t>
      </w:r>
      <w:r w:rsidRPr="006C6677">
        <w:rPr>
          <w:rFonts w:ascii="Arial" w:hAnsi="Arial" w:cs="Arial"/>
          <w:bCs/>
          <w:sz w:val="20"/>
          <w:szCs w:val="20"/>
        </w:rPr>
        <w:tab/>
      </w:r>
    </w:p>
    <w:p w14:paraId="2D69C334" w14:textId="06D8861E"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Dinesh, H. B. </w:t>
      </w:r>
      <w:proofErr w:type="spellStart"/>
      <w:r w:rsidRPr="006C6677">
        <w:rPr>
          <w:rFonts w:ascii="Arial" w:hAnsi="Arial" w:cs="Arial"/>
          <w:bCs/>
          <w:sz w:val="20"/>
          <w:szCs w:val="20"/>
        </w:rPr>
        <w:t>Viswanatha</w:t>
      </w:r>
      <w:proofErr w:type="spellEnd"/>
      <w:r w:rsidRPr="006C6677">
        <w:rPr>
          <w:rFonts w:ascii="Arial" w:hAnsi="Arial" w:cs="Arial"/>
          <w:bCs/>
          <w:sz w:val="20"/>
          <w:szCs w:val="20"/>
        </w:rPr>
        <w:t xml:space="preserve">, K. P. </w:t>
      </w:r>
      <w:proofErr w:type="spellStart"/>
      <w:r w:rsidRPr="006C6677">
        <w:rPr>
          <w:rFonts w:ascii="Arial" w:hAnsi="Arial" w:cs="Arial"/>
          <w:bCs/>
          <w:sz w:val="20"/>
          <w:szCs w:val="20"/>
        </w:rPr>
        <w:t>Lohithaswa</w:t>
      </w:r>
      <w:proofErr w:type="spellEnd"/>
      <w:r w:rsidRPr="006C6677">
        <w:rPr>
          <w:rFonts w:ascii="Arial" w:hAnsi="Arial" w:cs="Arial"/>
          <w:bCs/>
          <w:sz w:val="20"/>
          <w:szCs w:val="20"/>
        </w:rPr>
        <w:t xml:space="preserve">, H. C. Pavan, R. </w:t>
      </w:r>
      <w:r w:rsidR="00CD5852" w:rsidRPr="006C6677">
        <w:rPr>
          <w:rFonts w:ascii="Arial" w:hAnsi="Arial" w:cs="Arial"/>
          <w:bCs/>
          <w:sz w:val="20"/>
          <w:szCs w:val="20"/>
        </w:rPr>
        <w:t>&amp;</w:t>
      </w:r>
      <w:r w:rsidRPr="006C6677">
        <w:rPr>
          <w:rFonts w:ascii="Arial" w:hAnsi="Arial" w:cs="Arial"/>
          <w:bCs/>
          <w:sz w:val="20"/>
          <w:szCs w:val="20"/>
        </w:rPr>
        <w:t xml:space="preserve"> Poonam, S. </w:t>
      </w:r>
      <w:r w:rsidR="006C6677" w:rsidRPr="006C6677">
        <w:rPr>
          <w:rFonts w:ascii="Arial" w:hAnsi="Arial" w:cs="Arial"/>
          <w:bCs/>
          <w:sz w:val="20"/>
          <w:szCs w:val="20"/>
        </w:rPr>
        <w:t>(</w:t>
      </w:r>
      <w:r w:rsidRPr="006C6677">
        <w:rPr>
          <w:rFonts w:ascii="Arial" w:hAnsi="Arial" w:cs="Arial"/>
          <w:bCs/>
          <w:sz w:val="20"/>
          <w:szCs w:val="20"/>
        </w:rPr>
        <w:t>2017</w:t>
      </w:r>
      <w:r w:rsidR="006C6677" w:rsidRPr="006C6677">
        <w:rPr>
          <w:rFonts w:ascii="Arial" w:hAnsi="Arial" w:cs="Arial"/>
          <w:bCs/>
          <w:sz w:val="20"/>
          <w:szCs w:val="20"/>
        </w:rPr>
        <w:t>)</w:t>
      </w:r>
      <w:r w:rsidRPr="006C6677">
        <w:rPr>
          <w:rFonts w:ascii="Arial" w:hAnsi="Arial" w:cs="Arial"/>
          <w:bCs/>
          <w:sz w:val="20"/>
          <w:szCs w:val="20"/>
        </w:rPr>
        <w:t>. Variability, Correlation and Path Analysis Studies in F3 Generation of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International Journal of Current Microbiology and Applied Sciences</w:t>
      </w:r>
      <w:r w:rsidRPr="006C6677">
        <w:rPr>
          <w:rFonts w:ascii="Arial" w:hAnsi="Arial" w:cs="Arial"/>
          <w:bCs/>
          <w:sz w:val="20"/>
          <w:szCs w:val="20"/>
        </w:rPr>
        <w:t>, 6: 1420-1428.</w:t>
      </w:r>
    </w:p>
    <w:p w14:paraId="4D725A89" w14:textId="67C7D6C8"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lastRenderedPageBreak/>
        <w:t xml:space="preserve">Gautam, K. K. </w:t>
      </w:r>
      <w:proofErr w:type="spellStart"/>
      <w:r w:rsidRPr="006C6677">
        <w:rPr>
          <w:rFonts w:ascii="Arial" w:hAnsi="Arial" w:cs="Arial"/>
          <w:bCs/>
          <w:sz w:val="20"/>
          <w:szCs w:val="20"/>
        </w:rPr>
        <w:t>Syamal</w:t>
      </w:r>
      <w:proofErr w:type="spellEnd"/>
      <w:r w:rsidRPr="006C6677">
        <w:rPr>
          <w:rFonts w:ascii="Arial" w:hAnsi="Arial" w:cs="Arial"/>
          <w:bCs/>
          <w:sz w:val="20"/>
          <w:szCs w:val="20"/>
        </w:rPr>
        <w:t xml:space="preserve">, M. M. Singh, A. K. </w:t>
      </w:r>
      <w:r w:rsidR="00CD5852" w:rsidRPr="006C6677">
        <w:rPr>
          <w:rFonts w:ascii="Arial" w:hAnsi="Arial" w:cs="Arial"/>
          <w:bCs/>
          <w:sz w:val="20"/>
          <w:szCs w:val="20"/>
        </w:rPr>
        <w:t>&amp;</w:t>
      </w:r>
      <w:r w:rsidRPr="006C6677">
        <w:rPr>
          <w:rFonts w:ascii="Arial" w:hAnsi="Arial" w:cs="Arial"/>
          <w:bCs/>
          <w:sz w:val="20"/>
          <w:szCs w:val="20"/>
        </w:rPr>
        <w:t xml:space="preserve"> Nakul Gupta, N. G. </w:t>
      </w:r>
      <w:r w:rsidR="006C6677" w:rsidRPr="006C6677">
        <w:rPr>
          <w:rFonts w:ascii="Arial" w:hAnsi="Arial" w:cs="Arial"/>
          <w:bCs/>
          <w:sz w:val="20"/>
          <w:szCs w:val="20"/>
        </w:rPr>
        <w:t>(</w:t>
      </w:r>
      <w:r w:rsidRPr="006C6677">
        <w:rPr>
          <w:rFonts w:ascii="Arial" w:hAnsi="Arial" w:cs="Arial"/>
          <w:bCs/>
          <w:sz w:val="20"/>
          <w:szCs w:val="20"/>
        </w:rPr>
        <w:t>2017</w:t>
      </w:r>
      <w:r w:rsidR="006C6677" w:rsidRPr="006C6677">
        <w:rPr>
          <w:rFonts w:ascii="Arial" w:hAnsi="Arial" w:cs="Arial"/>
          <w:bCs/>
          <w:sz w:val="20"/>
          <w:szCs w:val="20"/>
        </w:rPr>
        <w:t>)</w:t>
      </w:r>
      <w:r w:rsidRPr="006C6677">
        <w:rPr>
          <w:rFonts w:ascii="Arial" w:hAnsi="Arial" w:cs="Arial"/>
          <w:bCs/>
          <w:sz w:val="20"/>
          <w:szCs w:val="20"/>
        </w:rPr>
        <w:t>. Variability, Character Association and Path Coefficient Analysis of Green Pod Yield and its Related Traits in Pea (</w:t>
      </w:r>
      <w:r w:rsidRPr="006C6677">
        <w:rPr>
          <w:rFonts w:ascii="Arial" w:hAnsi="Arial" w:cs="Arial"/>
          <w:bCs/>
          <w:i/>
          <w:iCs/>
          <w:sz w:val="20"/>
          <w:szCs w:val="20"/>
        </w:rPr>
        <w:t>Pisum sativum</w:t>
      </w:r>
      <w:r w:rsidR="00B8102F" w:rsidRPr="006C6677">
        <w:rPr>
          <w:rFonts w:ascii="Arial" w:hAnsi="Arial" w:cs="Arial"/>
          <w:bCs/>
          <w:sz w:val="20"/>
          <w:szCs w:val="20"/>
        </w:rPr>
        <w:t xml:space="preserve"> L.). </w:t>
      </w:r>
      <w:r w:rsidR="00B8102F" w:rsidRPr="006C6677">
        <w:rPr>
          <w:rFonts w:ascii="Arial" w:hAnsi="Arial" w:cs="Arial"/>
          <w:bCs/>
          <w:i/>
          <w:iCs/>
          <w:sz w:val="20"/>
          <w:szCs w:val="20"/>
        </w:rPr>
        <w:t>Legume Research</w:t>
      </w:r>
      <w:r w:rsidR="00B8102F" w:rsidRPr="006C6677">
        <w:rPr>
          <w:rFonts w:ascii="Arial" w:hAnsi="Arial" w:cs="Arial"/>
          <w:bCs/>
          <w:sz w:val="20"/>
          <w:szCs w:val="20"/>
        </w:rPr>
        <w:t>, 40(5): 818-823</w:t>
      </w:r>
    </w:p>
    <w:p w14:paraId="37081FE6" w14:textId="2D4AF8B8"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Gogoi</w:t>
      </w:r>
      <w:proofErr w:type="spellEnd"/>
      <w:r w:rsidRPr="006C6677">
        <w:rPr>
          <w:rFonts w:ascii="Arial" w:hAnsi="Arial" w:cs="Arial"/>
          <w:bCs/>
          <w:sz w:val="20"/>
          <w:szCs w:val="20"/>
        </w:rPr>
        <w:t xml:space="preserve">, L. R. Behera, P. P. Borah, N.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Sarma</w:t>
      </w:r>
      <w:proofErr w:type="spellEnd"/>
      <w:r w:rsidRPr="006C6677">
        <w:rPr>
          <w:rFonts w:ascii="Arial" w:hAnsi="Arial" w:cs="Arial"/>
          <w:bCs/>
          <w:sz w:val="20"/>
          <w:szCs w:val="20"/>
        </w:rPr>
        <w:t xml:space="preserve">, R. N. </w:t>
      </w:r>
      <w:r w:rsidR="006C6677" w:rsidRPr="006C6677">
        <w:rPr>
          <w:rFonts w:ascii="Arial" w:hAnsi="Arial" w:cs="Arial"/>
          <w:bCs/>
          <w:sz w:val="20"/>
          <w:szCs w:val="20"/>
        </w:rPr>
        <w:t>(</w:t>
      </w:r>
      <w:r w:rsidRPr="006C6677">
        <w:rPr>
          <w:rFonts w:ascii="Arial" w:hAnsi="Arial" w:cs="Arial"/>
          <w:bCs/>
          <w:sz w:val="20"/>
          <w:szCs w:val="20"/>
        </w:rPr>
        <w:t>2024</w:t>
      </w:r>
      <w:r w:rsidR="006C6677" w:rsidRPr="006C6677">
        <w:rPr>
          <w:rFonts w:ascii="Arial" w:hAnsi="Arial" w:cs="Arial"/>
          <w:bCs/>
          <w:sz w:val="20"/>
          <w:szCs w:val="20"/>
        </w:rPr>
        <w:t>)</w:t>
      </w:r>
      <w:r w:rsidRPr="006C6677">
        <w:rPr>
          <w:rFonts w:ascii="Arial" w:hAnsi="Arial" w:cs="Arial"/>
          <w:bCs/>
          <w:sz w:val="20"/>
          <w:szCs w:val="20"/>
        </w:rPr>
        <w:t xml:space="preserve">. Genetic Variability and Correlation Studies for Yield and Yield Attributing Traits in </w:t>
      </w:r>
      <w:proofErr w:type="spellStart"/>
      <w:r w:rsidRPr="006C6677">
        <w:rPr>
          <w:rFonts w:ascii="Arial" w:hAnsi="Arial" w:cs="Arial"/>
          <w:bCs/>
          <w:sz w:val="20"/>
          <w:szCs w:val="20"/>
        </w:rPr>
        <w:t>Mungbean</w:t>
      </w:r>
      <w:proofErr w:type="spellEnd"/>
      <w:r w:rsidRPr="006C6677">
        <w:rPr>
          <w:rFonts w:ascii="Arial" w:hAnsi="Arial" w:cs="Arial"/>
          <w:bCs/>
          <w:sz w:val="20"/>
          <w:szCs w:val="20"/>
        </w:rPr>
        <w:t xml:space="preserve"> [</w:t>
      </w:r>
      <w:r w:rsidRPr="006C6677">
        <w:rPr>
          <w:rFonts w:ascii="Arial" w:hAnsi="Arial" w:cs="Arial"/>
          <w:bCs/>
          <w:i/>
          <w:iCs/>
          <w:sz w:val="20"/>
          <w:szCs w:val="20"/>
        </w:rPr>
        <w:t>Vigna radiata</w:t>
      </w:r>
      <w:r w:rsidRPr="006C6677">
        <w:rPr>
          <w:rFonts w:ascii="Arial" w:hAnsi="Arial" w:cs="Arial"/>
          <w:bCs/>
          <w:sz w:val="20"/>
          <w:szCs w:val="20"/>
        </w:rPr>
        <w:t xml:space="preserve"> (L.) </w:t>
      </w:r>
      <w:proofErr w:type="spellStart"/>
      <w:r w:rsidRPr="006C6677">
        <w:rPr>
          <w:rFonts w:ascii="Arial" w:hAnsi="Arial" w:cs="Arial"/>
          <w:bCs/>
          <w:sz w:val="20"/>
          <w:szCs w:val="20"/>
        </w:rPr>
        <w:t>Wilczek</w:t>
      </w:r>
      <w:proofErr w:type="spellEnd"/>
      <w:r w:rsidRPr="006C6677">
        <w:rPr>
          <w:rFonts w:ascii="Arial" w:hAnsi="Arial" w:cs="Arial"/>
          <w:bCs/>
          <w:sz w:val="20"/>
          <w:szCs w:val="20"/>
        </w:rPr>
        <w:t>]. </w:t>
      </w:r>
      <w:r w:rsidRPr="006C6677">
        <w:rPr>
          <w:rFonts w:ascii="Arial" w:hAnsi="Arial" w:cs="Arial"/>
          <w:bCs/>
          <w:i/>
          <w:iCs/>
          <w:sz w:val="20"/>
          <w:szCs w:val="20"/>
        </w:rPr>
        <w:t>Legume Research: An International Journal</w:t>
      </w:r>
      <w:r w:rsidRPr="006C6677">
        <w:rPr>
          <w:rFonts w:ascii="Arial" w:hAnsi="Arial" w:cs="Arial"/>
          <w:bCs/>
          <w:sz w:val="20"/>
          <w:szCs w:val="20"/>
        </w:rPr>
        <w:t>, 47(11).</w:t>
      </w:r>
    </w:p>
    <w:p w14:paraId="4DBC8422" w14:textId="4BD42D9F"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proofErr w:type="spellStart"/>
      <w:r w:rsidRPr="006C6677">
        <w:rPr>
          <w:rFonts w:ascii="Arial" w:hAnsi="Arial" w:cs="Arial"/>
          <w:bCs/>
          <w:sz w:val="20"/>
          <w:szCs w:val="20"/>
        </w:rPr>
        <w:t>Gowsalya</w:t>
      </w:r>
      <w:proofErr w:type="spellEnd"/>
      <w:r w:rsidRPr="006C6677">
        <w:rPr>
          <w:rFonts w:ascii="Arial" w:hAnsi="Arial" w:cs="Arial"/>
          <w:bCs/>
          <w:sz w:val="20"/>
          <w:szCs w:val="20"/>
        </w:rPr>
        <w:t xml:space="preserve">, P. </w:t>
      </w:r>
      <w:proofErr w:type="spellStart"/>
      <w:r w:rsidRPr="006C6677">
        <w:rPr>
          <w:rFonts w:ascii="Arial" w:hAnsi="Arial" w:cs="Arial"/>
          <w:bCs/>
          <w:sz w:val="20"/>
          <w:szCs w:val="20"/>
        </w:rPr>
        <w:t>Kumaresan</w:t>
      </w:r>
      <w:proofErr w:type="spellEnd"/>
      <w:r w:rsidRPr="006C6677">
        <w:rPr>
          <w:rFonts w:ascii="Arial" w:hAnsi="Arial" w:cs="Arial"/>
          <w:bCs/>
          <w:sz w:val="20"/>
          <w:szCs w:val="20"/>
        </w:rPr>
        <w:t xml:space="preserve">, D. </w:t>
      </w:r>
      <w:proofErr w:type="spellStart"/>
      <w:r w:rsidRPr="006C6677">
        <w:rPr>
          <w:rFonts w:ascii="Arial" w:hAnsi="Arial" w:cs="Arial"/>
          <w:bCs/>
          <w:sz w:val="20"/>
          <w:szCs w:val="20"/>
        </w:rPr>
        <w:t>Packiaraj</w:t>
      </w:r>
      <w:proofErr w:type="spellEnd"/>
      <w:r w:rsidRPr="006C6677">
        <w:rPr>
          <w:rFonts w:ascii="Arial" w:hAnsi="Arial" w:cs="Arial"/>
          <w:bCs/>
          <w:sz w:val="20"/>
          <w:szCs w:val="20"/>
        </w:rPr>
        <w:t xml:space="preserve">, D.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KannanBapu</w:t>
      </w:r>
      <w:proofErr w:type="spellEnd"/>
      <w:r w:rsidRPr="006C6677">
        <w:rPr>
          <w:rFonts w:ascii="Arial" w:hAnsi="Arial" w:cs="Arial"/>
          <w:bCs/>
          <w:sz w:val="20"/>
          <w:szCs w:val="20"/>
        </w:rPr>
        <w:t xml:space="preserve">, J. R. </w:t>
      </w:r>
      <w:r w:rsidR="006C6677" w:rsidRPr="006C6677">
        <w:rPr>
          <w:rFonts w:ascii="Arial" w:hAnsi="Arial" w:cs="Arial"/>
          <w:bCs/>
          <w:sz w:val="20"/>
          <w:szCs w:val="20"/>
        </w:rPr>
        <w:t>(</w:t>
      </w:r>
      <w:r w:rsidRPr="006C6677">
        <w:rPr>
          <w:rFonts w:ascii="Arial" w:hAnsi="Arial" w:cs="Arial"/>
          <w:bCs/>
          <w:sz w:val="20"/>
          <w:szCs w:val="20"/>
        </w:rPr>
        <w:t>2016</w:t>
      </w:r>
      <w:r w:rsidR="006C6677" w:rsidRPr="006C6677">
        <w:rPr>
          <w:rFonts w:ascii="Arial" w:hAnsi="Arial" w:cs="Arial"/>
          <w:bCs/>
          <w:sz w:val="20"/>
          <w:szCs w:val="20"/>
        </w:rPr>
        <w:t>)</w:t>
      </w:r>
      <w:r w:rsidRPr="006C6677">
        <w:rPr>
          <w:rFonts w:ascii="Arial" w:hAnsi="Arial" w:cs="Arial"/>
          <w:bCs/>
          <w:sz w:val="20"/>
          <w:szCs w:val="20"/>
        </w:rPr>
        <w:t xml:space="preserve">. Genetic Variability and Character Association for Biometrical Traits in </w:t>
      </w:r>
      <w:proofErr w:type="spellStart"/>
      <w:r w:rsidRPr="006C6677">
        <w:rPr>
          <w:rFonts w:ascii="Arial" w:hAnsi="Arial" w:cs="Arial"/>
          <w:bCs/>
          <w:sz w:val="20"/>
          <w:szCs w:val="20"/>
        </w:rPr>
        <w:t>Blackgram</w:t>
      </w:r>
      <w:proofErr w:type="spellEnd"/>
      <w:r w:rsidRPr="006C6677">
        <w:rPr>
          <w:rFonts w:ascii="Arial" w:hAnsi="Arial" w:cs="Arial"/>
          <w:bCs/>
          <w:sz w:val="20"/>
          <w:szCs w:val="20"/>
        </w:rPr>
        <w:t xml:space="preserve"> (</w:t>
      </w:r>
      <w:r w:rsidRPr="006C6677">
        <w:rPr>
          <w:rFonts w:ascii="Arial" w:hAnsi="Arial" w:cs="Arial"/>
          <w:bCs/>
          <w:i/>
          <w:iCs/>
          <w:sz w:val="20"/>
          <w:szCs w:val="20"/>
        </w:rPr>
        <w:t>Vigna mungo</w:t>
      </w:r>
      <w:r w:rsidRPr="006C6677">
        <w:rPr>
          <w:rFonts w:ascii="Arial" w:hAnsi="Arial" w:cs="Arial"/>
          <w:bCs/>
          <w:sz w:val="20"/>
          <w:szCs w:val="20"/>
        </w:rPr>
        <w:t xml:space="preserve"> (L.) Hepper). </w:t>
      </w:r>
      <w:r w:rsidRPr="006C6677">
        <w:rPr>
          <w:rFonts w:ascii="Arial" w:hAnsi="Arial" w:cs="Arial"/>
          <w:bCs/>
          <w:i/>
          <w:iCs/>
          <w:sz w:val="20"/>
          <w:szCs w:val="20"/>
        </w:rPr>
        <w:t>Electronic Journal of Plant Breeding</w:t>
      </w:r>
      <w:r w:rsidRPr="006C6677">
        <w:rPr>
          <w:rFonts w:ascii="Arial" w:hAnsi="Arial" w:cs="Arial"/>
          <w:bCs/>
          <w:sz w:val="20"/>
          <w:szCs w:val="20"/>
        </w:rPr>
        <w:t>, 7(2): 317-324.</w:t>
      </w:r>
    </w:p>
    <w:p w14:paraId="5425F46D" w14:textId="4F92A4EE"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proofErr w:type="spellStart"/>
      <w:r w:rsidRPr="006C6677">
        <w:rPr>
          <w:rFonts w:ascii="Arial" w:hAnsi="Arial" w:cs="Arial"/>
          <w:bCs/>
          <w:sz w:val="20"/>
          <w:szCs w:val="20"/>
        </w:rPr>
        <w:t>Hulsure</w:t>
      </w:r>
      <w:proofErr w:type="spellEnd"/>
      <w:r w:rsidRPr="006C6677">
        <w:rPr>
          <w:rFonts w:ascii="Arial" w:hAnsi="Arial" w:cs="Arial"/>
          <w:bCs/>
          <w:sz w:val="20"/>
          <w:szCs w:val="20"/>
        </w:rPr>
        <w:t xml:space="preserve">, P. Thomas, B. Arya, K. Gayathri, G. Nair, A. S.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Varanya</w:t>
      </w:r>
      <w:proofErr w:type="spellEnd"/>
      <w:r w:rsidRPr="006C6677">
        <w:rPr>
          <w:rFonts w:ascii="Arial" w:hAnsi="Arial" w:cs="Arial"/>
          <w:bCs/>
          <w:sz w:val="20"/>
          <w:szCs w:val="20"/>
        </w:rPr>
        <w:t xml:space="preserve">, A. </w:t>
      </w:r>
      <w:r w:rsidR="006C6677" w:rsidRPr="006C6677">
        <w:rPr>
          <w:rFonts w:ascii="Arial" w:hAnsi="Arial" w:cs="Arial"/>
          <w:bCs/>
          <w:sz w:val="20"/>
          <w:szCs w:val="20"/>
        </w:rPr>
        <w:t>(</w:t>
      </w:r>
      <w:r w:rsidRPr="006C6677">
        <w:rPr>
          <w:rFonts w:ascii="Arial" w:hAnsi="Arial" w:cs="Arial"/>
          <w:bCs/>
          <w:sz w:val="20"/>
          <w:szCs w:val="20"/>
        </w:rPr>
        <w:t>2022</w:t>
      </w:r>
      <w:r w:rsidR="006C6677" w:rsidRPr="006C6677">
        <w:rPr>
          <w:rFonts w:ascii="Arial" w:hAnsi="Arial" w:cs="Arial"/>
          <w:bCs/>
          <w:sz w:val="20"/>
          <w:szCs w:val="20"/>
        </w:rPr>
        <w:t>)</w:t>
      </w:r>
      <w:r w:rsidRPr="006C6677">
        <w:rPr>
          <w:rFonts w:ascii="Arial" w:hAnsi="Arial" w:cs="Arial"/>
          <w:bCs/>
          <w:sz w:val="20"/>
          <w:szCs w:val="20"/>
        </w:rPr>
        <w:t>. Genetic Analysis in Grain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for Yield and Quality. </w:t>
      </w:r>
      <w:r w:rsidRPr="006C6677">
        <w:rPr>
          <w:rFonts w:ascii="Arial" w:hAnsi="Arial" w:cs="Arial"/>
          <w:bCs/>
          <w:i/>
          <w:iCs/>
          <w:sz w:val="20"/>
          <w:szCs w:val="20"/>
        </w:rPr>
        <w:t xml:space="preserve">The Pharma Innovation Journal, </w:t>
      </w:r>
      <w:r w:rsidRPr="006C6677">
        <w:rPr>
          <w:rFonts w:ascii="Arial" w:hAnsi="Arial" w:cs="Arial"/>
          <w:bCs/>
          <w:sz w:val="20"/>
          <w:szCs w:val="20"/>
        </w:rPr>
        <w:t>11(3): 2394- 2398.</w:t>
      </w:r>
    </w:p>
    <w:p w14:paraId="4F1EDEE6" w14:textId="009519DE"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Jogdhande</w:t>
      </w:r>
      <w:proofErr w:type="spellEnd"/>
      <w:r w:rsidRPr="006C6677">
        <w:rPr>
          <w:rFonts w:ascii="Arial" w:hAnsi="Arial" w:cs="Arial"/>
          <w:bCs/>
          <w:sz w:val="20"/>
          <w:szCs w:val="20"/>
        </w:rPr>
        <w:t xml:space="preserve">, S. Vijay, S. Kale, P. K.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Nagre</w:t>
      </w:r>
      <w:proofErr w:type="spellEnd"/>
      <w:r w:rsidRPr="006C6677">
        <w:rPr>
          <w:rFonts w:ascii="Arial" w:hAnsi="Arial" w:cs="Arial"/>
          <w:bCs/>
          <w:sz w:val="20"/>
          <w:szCs w:val="20"/>
        </w:rPr>
        <w:t xml:space="preserve">.  </w:t>
      </w:r>
      <w:r w:rsidR="006C6677" w:rsidRPr="006C6677">
        <w:rPr>
          <w:rFonts w:ascii="Arial" w:hAnsi="Arial" w:cs="Arial"/>
          <w:bCs/>
          <w:sz w:val="20"/>
          <w:szCs w:val="20"/>
        </w:rPr>
        <w:t>(</w:t>
      </w:r>
      <w:r w:rsidRPr="006C6677">
        <w:rPr>
          <w:rFonts w:ascii="Arial" w:hAnsi="Arial" w:cs="Arial"/>
          <w:bCs/>
          <w:sz w:val="20"/>
          <w:szCs w:val="20"/>
        </w:rPr>
        <w:t>2017</w:t>
      </w:r>
      <w:r w:rsidR="006C6677" w:rsidRPr="006C6677">
        <w:rPr>
          <w:rFonts w:ascii="Arial" w:hAnsi="Arial" w:cs="Arial"/>
          <w:bCs/>
          <w:sz w:val="20"/>
          <w:szCs w:val="20"/>
        </w:rPr>
        <w:t>). Correlation</w:t>
      </w:r>
      <w:r w:rsidRPr="006C6677">
        <w:rPr>
          <w:rFonts w:ascii="Arial" w:hAnsi="Arial" w:cs="Arial"/>
          <w:bCs/>
          <w:sz w:val="20"/>
          <w:szCs w:val="20"/>
        </w:rPr>
        <w:t xml:space="preserve"> and Path Analysis Study in Cowpea [</w:t>
      </w:r>
      <w:r w:rsidRPr="006C6677">
        <w:rPr>
          <w:rFonts w:ascii="Arial" w:hAnsi="Arial" w:cs="Arial"/>
          <w:bCs/>
          <w:i/>
          <w:sz w:val="20"/>
          <w:szCs w:val="20"/>
        </w:rPr>
        <w:t xml:space="preserve">Vigna </w:t>
      </w:r>
      <w:proofErr w:type="spellStart"/>
      <w:r w:rsidRPr="006C6677">
        <w:rPr>
          <w:rFonts w:ascii="Arial" w:hAnsi="Arial" w:cs="Arial"/>
          <w:bCs/>
          <w:i/>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Genotypes. </w:t>
      </w:r>
      <w:r w:rsidRPr="006C6677">
        <w:rPr>
          <w:rFonts w:ascii="Arial" w:hAnsi="Arial" w:cs="Arial"/>
          <w:bCs/>
          <w:i/>
          <w:sz w:val="20"/>
          <w:szCs w:val="20"/>
        </w:rPr>
        <w:t>International Journal of Current Microbiology and Applied Sciences,</w:t>
      </w:r>
      <w:r w:rsidRPr="006C6677">
        <w:rPr>
          <w:rFonts w:ascii="Arial" w:hAnsi="Arial" w:cs="Arial"/>
          <w:bCs/>
          <w:sz w:val="20"/>
          <w:szCs w:val="20"/>
        </w:rPr>
        <w:t xml:space="preserve"> 6(6): 3305-3313.</w:t>
      </w:r>
    </w:p>
    <w:p w14:paraId="6E5A0D92" w14:textId="76B05428"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Johnson W, Robinson H</w:t>
      </w:r>
      <w:r w:rsidR="006C6677" w:rsidRPr="006C6677">
        <w:rPr>
          <w:rFonts w:ascii="Arial" w:hAnsi="Arial" w:cs="Arial"/>
          <w:bCs/>
          <w:sz w:val="20"/>
          <w:szCs w:val="20"/>
        </w:rPr>
        <w:t>.</w:t>
      </w:r>
      <w:r w:rsidRPr="006C6677">
        <w:rPr>
          <w:rFonts w:ascii="Arial" w:hAnsi="Arial" w:cs="Arial"/>
          <w:bCs/>
          <w:sz w:val="20"/>
          <w:szCs w:val="20"/>
        </w:rPr>
        <w:t xml:space="preserve">F, </w:t>
      </w:r>
      <w:r w:rsidR="00CD5852" w:rsidRPr="006C6677">
        <w:rPr>
          <w:rFonts w:ascii="Arial" w:hAnsi="Arial" w:cs="Arial"/>
          <w:bCs/>
          <w:sz w:val="20"/>
          <w:szCs w:val="20"/>
        </w:rPr>
        <w:t xml:space="preserve">&amp; </w:t>
      </w:r>
      <w:r w:rsidRPr="006C6677">
        <w:rPr>
          <w:rFonts w:ascii="Arial" w:hAnsi="Arial" w:cs="Arial"/>
          <w:bCs/>
          <w:sz w:val="20"/>
          <w:szCs w:val="20"/>
        </w:rPr>
        <w:t>Comstock R</w:t>
      </w:r>
      <w:r w:rsidR="006C6677" w:rsidRPr="006C6677">
        <w:rPr>
          <w:rFonts w:ascii="Arial" w:hAnsi="Arial" w:cs="Arial"/>
          <w:bCs/>
          <w:sz w:val="20"/>
          <w:szCs w:val="20"/>
        </w:rPr>
        <w:t>.</w:t>
      </w:r>
      <w:r w:rsidRPr="006C6677">
        <w:rPr>
          <w:rFonts w:ascii="Arial" w:hAnsi="Arial" w:cs="Arial"/>
          <w:bCs/>
          <w:sz w:val="20"/>
          <w:szCs w:val="20"/>
        </w:rPr>
        <w:t>E</w:t>
      </w:r>
      <w:r w:rsidR="006C6677" w:rsidRPr="006C6677">
        <w:rPr>
          <w:rFonts w:ascii="Arial" w:hAnsi="Arial" w:cs="Arial"/>
          <w:bCs/>
          <w:sz w:val="20"/>
          <w:szCs w:val="20"/>
        </w:rPr>
        <w:t>. (1955)</w:t>
      </w:r>
      <w:r w:rsidRPr="006C6677">
        <w:rPr>
          <w:rFonts w:ascii="Arial" w:hAnsi="Arial" w:cs="Arial"/>
          <w:bCs/>
          <w:sz w:val="20"/>
          <w:szCs w:val="20"/>
        </w:rPr>
        <w:t xml:space="preserve">. Genotypic and phenotypic correlations in soybeans and their implications in selection. </w:t>
      </w:r>
      <w:r w:rsidRPr="006C6677">
        <w:rPr>
          <w:rFonts w:ascii="Arial" w:hAnsi="Arial" w:cs="Arial"/>
          <w:bCs/>
          <w:i/>
          <w:iCs/>
          <w:sz w:val="20"/>
          <w:szCs w:val="20"/>
        </w:rPr>
        <w:t>Agronomy Journal</w:t>
      </w:r>
      <w:r w:rsidRPr="006C6677">
        <w:rPr>
          <w:rFonts w:ascii="Arial" w:hAnsi="Arial" w:cs="Arial"/>
          <w:bCs/>
          <w:sz w:val="20"/>
          <w:szCs w:val="20"/>
        </w:rPr>
        <w:t xml:space="preserve">. </w:t>
      </w:r>
      <w:r w:rsidR="00B8102F" w:rsidRPr="006C6677">
        <w:rPr>
          <w:rFonts w:ascii="Arial" w:hAnsi="Arial" w:cs="Arial"/>
          <w:bCs/>
          <w:sz w:val="20"/>
          <w:szCs w:val="20"/>
        </w:rPr>
        <w:t>47:477</w:t>
      </w:r>
      <w:r w:rsidRPr="006C6677">
        <w:rPr>
          <w:rFonts w:ascii="Arial" w:hAnsi="Arial" w:cs="Arial"/>
          <w:bCs/>
          <w:sz w:val="20"/>
          <w:szCs w:val="20"/>
        </w:rPr>
        <w:t>-482.</w:t>
      </w:r>
    </w:p>
    <w:p w14:paraId="0FC78916" w14:textId="2837FB19"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Kalambe</w:t>
      </w:r>
      <w:proofErr w:type="spellEnd"/>
      <w:r w:rsidRPr="006C6677">
        <w:rPr>
          <w:rFonts w:ascii="Arial" w:hAnsi="Arial" w:cs="Arial"/>
          <w:bCs/>
          <w:sz w:val="20"/>
          <w:szCs w:val="20"/>
        </w:rPr>
        <w:t xml:space="preserve">, A. S. </w:t>
      </w:r>
      <w:proofErr w:type="spellStart"/>
      <w:r w:rsidRPr="006C6677">
        <w:rPr>
          <w:rFonts w:ascii="Arial" w:hAnsi="Arial" w:cs="Arial"/>
          <w:bCs/>
          <w:sz w:val="20"/>
          <w:szCs w:val="20"/>
        </w:rPr>
        <w:t>Wankhade</w:t>
      </w:r>
      <w:proofErr w:type="spellEnd"/>
      <w:r w:rsidRPr="006C6677">
        <w:rPr>
          <w:rFonts w:ascii="Arial" w:hAnsi="Arial" w:cs="Arial"/>
          <w:bCs/>
          <w:sz w:val="20"/>
          <w:szCs w:val="20"/>
        </w:rPr>
        <w:t xml:space="preserve">, M. P. Deshmukh, J. D. Chavan, B. R. </w:t>
      </w:r>
      <w:r w:rsidR="00CD5852" w:rsidRPr="006C6677">
        <w:rPr>
          <w:rFonts w:ascii="Arial" w:hAnsi="Arial" w:cs="Arial"/>
          <w:bCs/>
          <w:sz w:val="20"/>
          <w:szCs w:val="20"/>
        </w:rPr>
        <w:t>&amp;</w:t>
      </w:r>
      <w:r w:rsidRPr="006C6677">
        <w:rPr>
          <w:rFonts w:ascii="Arial" w:hAnsi="Arial" w:cs="Arial"/>
          <w:bCs/>
          <w:sz w:val="20"/>
          <w:szCs w:val="20"/>
        </w:rPr>
        <w:t xml:space="preserve"> Shinde, A. V. </w:t>
      </w:r>
      <w:r w:rsidR="006C6677" w:rsidRPr="006C6677">
        <w:rPr>
          <w:rFonts w:ascii="Arial" w:hAnsi="Arial" w:cs="Arial"/>
          <w:bCs/>
          <w:sz w:val="20"/>
          <w:szCs w:val="20"/>
        </w:rPr>
        <w:t>(</w:t>
      </w:r>
      <w:r w:rsidRPr="006C6677">
        <w:rPr>
          <w:rFonts w:ascii="Arial" w:hAnsi="Arial" w:cs="Arial"/>
          <w:bCs/>
          <w:sz w:val="20"/>
          <w:szCs w:val="20"/>
        </w:rPr>
        <w:t>2019</w:t>
      </w:r>
      <w:r w:rsidR="006C6677" w:rsidRPr="006C6677">
        <w:rPr>
          <w:rFonts w:ascii="Arial" w:hAnsi="Arial" w:cs="Arial"/>
          <w:bCs/>
          <w:sz w:val="20"/>
          <w:szCs w:val="20"/>
        </w:rPr>
        <w:t>)</w:t>
      </w:r>
      <w:r w:rsidRPr="006C6677">
        <w:rPr>
          <w:rFonts w:ascii="Arial" w:hAnsi="Arial" w:cs="Arial"/>
          <w:bCs/>
          <w:sz w:val="20"/>
          <w:szCs w:val="20"/>
        </w:rPr>
        <w:t>. Correlation Studies in Cowpea (</w:t>
      </w:r>
      <w:r w:rsidRPr="006C6677">
        <w:rPr>
          <w:rFonts w:ascii="Arial" w:hAnsi="Arial" w:cs="Arial"/>
          <w:bCs/>
          <w:i/>
          <w:sz w:val="20"/>
          <w:szCs w:val="20"/>
        </w:rPr>
        <w:t xml:space="preserve">Vigna </w:t>
      </w:r>
      <w:proofErr w:type="spellStart"/>
      <w:r w:rsidRPr="006C6677">
        <w:rPr>
          <w:rFonts w:ascii="Arial" w:hAnsi="Arial" w:cs="Arial"/>
          <w:bCs/>
          <w:i/>
          <w:sz w:val="20"/>
          <w:szCs w:val="20"/>
        </w:rPr>
        <w:t>unguiculata</w:t>
      </w:r>
      <w:proofErr w:type="spellEnd"/>
      <w:r w:rsidRPr="006C6677">
        <w:rPr>
          <w:rFonts w:ascii="Arial" w:hAnsi="Arial" w:cs="Arial"/>
          <w:bCs/>
          <w:sz w:val="20"/>
          <w:szCs w:val="20"/>
        </w:rPr>
        <w:t xml:space="preserve"> L.). </w:t>
      </w:r>
      <w:r w:rsidRPr="006C6677">
        <w:rPr>
          <w:rFonts w:ascii="Arial" w:hAnsi="Arial" w:cs="Arial"/>
          <w:bCs/>
          <w:i/>
          <w:sz w:val="20"/>
          <w:szCs w:val="20"/>
        </w:rPr>
        <w:t>Journal of Pharmacognosy and Phytochemistry</w:t>
      </w:r>
      <w:r w:rsidRPr="006C6677">
        <w:rPr>
          <w:rFonts w:ascii="Arial" w:hAnsi="Arial" w:cs="Arial"/>
          <w:bCs/>
          <w:sz w:val="20"/>
          <w:szCs w:val="20"/>
        </w:rPr>
        <w:t>, 8(3): 321-323.</w:t>
      </w:r>
    </w:p>
    <w:p w14:paraId="74E2CBF5" w14:textId="712F1770"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Khan, H. A. Siddique, K. H. Munir, R.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Colmer</w:t>
      </w:r>
      <w:proofErr w:type="spellEnd"/>
      <w:r w:rsidRPr="006C6677">
        <w:rPr>
          <w:rFonts w:ascii="Arial" w:hAnsi="Arial" w:cs="Arial"/>
          <w:bCs/>
          <w:sz w:val="20"/>
          <w:szCs w:val="20"/>
        </w:rPr>
        <w:t xml:space="preserve">, T. D. </w:t>
      </w:r>
      <w:r w:rsidR="006C6677" w:rsidRPr="006C6677">
        <w:rPr>
          <w:rFonts w:ascii="Arial" w:hAnsi="Arial" w:cs="Arial"/>
          <w:bCs/>
          <w:sz w:val="20"/>
          <w:szCs w:val="20"/>
        </w:rPr>
        <w:t>(</w:t>
      </w:r>
      <w:r w:rsidRPr="006C6677">
        <w:rPr>
          <w:rFonts w:ascii="Arial" w:hAnsi="Arial" w:cs="Arial"/>
          <w:bCs/>
          <w:sz w:val="20"/>
          <w:szCs w:val="20"/>
        </w:rPr>
        <w:t>2015</w:t>
      </w:r>
      <w:r w:rsidR="006C6677" w:rsidRPr="006C6677">
        <w:rPr>
          <w:rFonts w:ascii="Arial" w:hAnsi="Arial" w:cs="Arial"/>
          <w:bCs/>
          <w:sz w:val="20"/>
          <w:szCs w:val="20"/>
        </w:rPr>
        <w:t>)</w:t>
      </w:r>
      <w:r w:rsidRPr="006C6677">
        <w:rPr>
          <w:rFonts w:ascii="Arial" w:hAnsi="Arial" w:cs="Arial"/>
          <w:bCs/>
          <w:sz w:val="20"/>
          <w:szCs w:val="20"/>
        </w:rPr>
        <w:t xml:space="preserve">. Salt sensitivity in chickpea: Growth, Photosynthesis, Seed Yield Components and Tissue ion Regulation in Contrasting Genotypes. </w:t>
      </w:r>
      <w:r w:rsidRPr="006C6677">
        <w:rPr>
          <w:rFonts w:ascii="Arial" w:hAnsi="Arial" w:cs="Arial"/>
          <w:bCs/>
          <w:i/>
          <w:iCs/>
          <w:sz w:val="20"/>
          <w:szCs w:val="20"/>
        </w:rPr>
        <w:t>Journal of plant physiology</w:t>
      </w:r>
      <w:r w:rsidRPr="006C6677">
        <w:rPr>
          <w:rFonts w:ascii="Arial" w:hAnsi="Arial" w:cs="Arial"/>
          <w:bCs/>
          <w:sz w:val="20"/>
          <w:szCs w:val="20"/>
        </w:rPr>
        <w:t>, 182: 1-12.</w:t>
      </w:r>
    </w:p>
    <w:p w14:paraId="3BB77455" w14:textId="60DD486D"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Kiran, S. B. </w:t>
      </w:r>
      <w:r w:rsidR="006C6677" w:rsidRPr="006C6677">
        <w:rPr>
          <w:rFonts w:ascii="Arial" w:hAnsi="Arial" w:cs="Arial"/>
          <w:bCs/>
          <w:sz w:val="20"/>
          <w:szCs w:val="20"/>
        </w:rPr>
        <w:t>(</w:t>
      </w:r>
      <w:r w:rsidRPr="006C6677">
        <w:rPr>
          <w:rFonts w:ascii="Arial" w:hAnsi="Arial" w:cs="Arial"/>
          <w:bCs/>
          <w:sz w:val="20"/>
          <w:szCs w:val="20"/>
        </w:rPr>
        <w:t>2020</w:t>
      </w:r>
      <w:r w:rsidR="006C6677" w:rsidRPr="006C6677">
        <w:rPr>
          <w:rFonts w:ascii="Arial" w:hAnsi="Arial" w:cs="Arial"/>
          <w:bCs/>
          <w:sz w:val="20"/>
          <w:szCs w:val="20"/>
        </w:rPr>
        <w:t>)</w:t>
      </w:r>
      <w:r w:rsidRPr="006C6677">
        <w:rPr>
          <w:rFonts w:ascii="Arial" w:hAnsi="Arial" w:cs="Arial"/>
          <w:bCs/>
          <w:sz w:val="20"/>
          <w:szCs w:val="20"/>
        </w:rPr>
        <w:t>. Genetic Divergence Studies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Journal of Pharmacognosy and Phytochemistry</w:t>
      </w:r>
      <w:r w:rsidRPr="006C6677">
        <w:rPr>
          <w:rFonts w:ascii="Arial" w:hAnsi="Arial" w:cs="Arial"/>
          <w:bCs/>
          <w:sz w:val="20"/>
          <w:szCs w:val="20"/>
        </w:rPr>
        <w:t>, 9(5): 2839-2845.</w:t>
      </w:r>
    </w:p>
    <w:p w14:paraId="07F6C450" w14:textId="3DA5147F"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proofErr w:type="spellStart"/>
      <w:r w:rsidRPr="006C6677">
        <w:rPr>
          <w:rFonts w:ascii="Arial" w:hAnsi="Arial" w:cs="Arial"/>
          <w:bCs/>
          <w:sz w:val="20"/>
          <w:szCs w:val="20"/>
        </w:rPr>
        <w:t>Koraddi</w:t>
      </w:r>
      <w:proofErr w:type="spellEnd"/>
      <w:r w:rsidRPr="006C6677">
        <w:rPr>
          <w:rFonts w:ascii="Arial" w:hAnsi="Arial" w:cs="Arial"/>
          <w:bCs/>
          <w:sz w:val="20"/>
          <w:szCs w:val="20"/>
        </w:rPr>
        <w:t xml:space="preserve">, S.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Basavaraja</w:t>
      </w:r>
      <w:proofErr w:type="spellEnd"/>
      <w:r w:rsidRPr="006C6677">
        <w:rPr>
          <w:rFonts w:ascii="Arial" w:hAnsi="Arial" w:cs="Arial"/>
          <w:bCs/>
          <w:sz w:val="20"/>
          <w:szCs w:val="20"/>
        </w:rPr>
        <w:t xml:space="preserve">, G. T. </w:t>
      </w:r>
      <w:r w:rsidR="006C6677" w:rsidRPr="006C6677">
        <w:rPr>
          <w:rFonts w:ascii="Arial" w:hAnsi="Arial" w:cs="Arial"/>
          <w:bCs/>
          <w:sz w:val="20"/>
          <w:szCs w:val="20"/>
        </w:rPr>
        <w:t>(</w:t>
      </w:r>
      <w:r w:rsidRPr="006C6677">
        <w:rPr>
          <w:rFonts w:ascii="Arial" w:hAnsi="Arial" w:cs="Arial"/>
          <w:bCs/>
          <w:sz w:val="20"/>
          <w:szCs w:val="20"/>
        </w:rPr>
        <w:t>2019</w:t>
      </w:r>
      <w:r w:rsidR="006C6677" w:rsidRPr="006C6677">
        <w:rPr>
          <w:rFonts w:ascii="Arial" w:hAnsi="Arial" w:cs="Arial"/>
          <w:bCs/>
          <w:sz w:val="20"/>
          <w:szCs w:val="20"/>
        </w:rPr>
        <w:t>)</w:t>
      </w:r>
      <w:r w:rsidRPr="006C6677">
        <w:rPr>
          <w:rFonts w:ascii="Arial" w:hAnsi="Arial" w:cs="Arial"/>
          <w:bCs/>
          <w:sz w:val="20"/>
          <w:szCs w:val="20"/>
        </w:rPr>
        <w:t xml:space="preserve">. Genetic Variability Studies on Yield and Yield Component Traits of Soybean. </w:t>
      </w:r>
      <w:r w:rsidRPr="006C6677">
        <w:rPr>
          <w:rFonts w:ascii="Arial" w:hAnsi="Arial" w:cs="Arial"/>
          <w:bCs/>
          <w:i/>
          <w:iCs/>
          <w:sz w:val="20"/>
          <w:szCs w:val="20"/>
        </w:rPr>
        <w:t>International Journal of Current Microbiology and Applied Sciences</w:t>
      </w:r>
      <w:r w:rsidRPr="006C6677">
        <w:rPr>
          <w:rFonts w:ascii="Arial" w:hAnsi="Arial" w:cs="Arial"/>
          <w:bCs/>
          <w:sz w:val="20"/>
          <w:szCs w:val="20"/>
        </w:rPr>
        <w:t>, 8(2): 1269-1274.</w:t>
      </w:r>
    </w:p>
    <w:p w14:paraId="20D5E5F7" w14:textId="012F2A3C"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Kumari, J. Sultana, R. Imam, Z. Kumar, M. </w:t>
      </w:r>
      <w:r w:rsidR="00CD5852" w:rsidRPr="006C6677">
        <w:rPr>
          <w:rFonts w:ascii="Arial" w:hAnsi="Arial" w:cs="Arial"/>
          <w:bCs/>
          <w:sz w:val="20"/>
          <w:szCs w:val="20"/>
        </w:rPr>
        <w:t>&amp;</w:t>
      </w:r>
      <w:r w:rsidRPr="006C6677">
        <w:rPr>
          <w:rFonts w:ascii="Arial" w:hAnsi="Arial" w:cs="Arial"/>
          <w:bCs/>
          <w:sz w:val="20"/>
          <w:szCs w:val="20"/>
        </w:rPr>
        <w:t xml:space="preserve"> Kumari, R. </w:t>
      </w:r>
      <w:r w:rsidR="006C6677" w:rsidRPr="006C6677">
        <w:rPr>
          <w:rFonts w:ascii="Arial" w:hAnsi="Arial" w:cs="Arial"/>
          <w:bCs/>
          <w:sz w:val="20"/>
          <w:szCs w:val="20"/>
        </w:rPr>
        <w:t>(</w:t>
      </w:r>
      <w:r w:rsidRPr="006C6677">
        <w:rPr>
          <w:rFonts w:ascii="Arial" w:hAnsi="Arial" w:cs="Arial"/>
          <w:bCs/>
          <w:sz w:val="20"/>
          <w:szCs w:val="20"/>
        </w:rPr>
        <w:t>2024</w:t>
      </w:r>
      <w:r w:rsidR="006C6677" w:rsidRPr="006C6677">
        <w:rPr>
          <w:rFonts w:ascii="Arial" w:hAnsi="Arial" w:cs="Arial"/>
          <w:bCs/>
          <w:sz w:val="20"/>
          <w:szCs w:val="20"/>
        </w:rPr>
        <w:t>)</w:t>
      </w:r>
      <w:r w:rsidRPr="006C6677">
        <w:rPr>
          <w:rFonts w:ascii="Arial" w:hAnsi="Arial" w:cs="Arial"/>
          <w:bCs/>
          <w:sz w:val="20"/>
          <w:szCs w:val="20"/>
        </w:rPr>
        <w:t>. Genotypic Variability for Root Nodulation and Identification of High Yielding Chickpea (</w:t>
      </w:r>
      <w:proofErr w:type="spellStart"/>
      <w:r w:rsidRPr="006C6677">
        <w:rPr>
          <w:rFonts w:ascii="Arial" w:hAnsi="Arial" w:cs="Arial"/>
          <w:bCs/>
          <w:i/>
          <w:iCs/>
          <w:sz w:val="20"/>
          <w:szCs w:val="20"/>
        </w:rPr>
        <w:t>Cicer</w:t>
      </w:r>
      <w:proofErr w:type="spellEnd"/>
      <w:r w:rsidRPr="006C6677">
        <w:rPr>
          <w:rFonts w:ascii="Arial" w:hAnsi="Arial" w:cs="Arial"/>
          <w:bCs/>
          <w:i/>
          <w:iCs/>
          <w:sz w:val="20"/>
          <w:szCs w:val="20"/>
        </w:rPr>
        <w:t xml:space="preserve"> arietinum</w:t>
      </w:r>
      <w:r w:rsidRPr="006C6677">
        <w:rPr>
          <w:rFonts w:ascii="Arial" w:hAnsi="Arial" w:cs="Arial"/>
          <w:bCs/>
          <w:sz w:val="20"/>
          <w:szCs w:val="20"/>
        </w:rPr>
        <w:t xml:space="preserve"> L.) Genotypes. </w:t>
      </w:r>
      <w:r w:rsidRPr="006C6677">
        <w:rPr>
          <w:rFonts w:ascii="Arial" w:hAnsi="Arial" w:cs="Arial"/>
          <w:bCs/>
          <w:i/>
          <w:iCs/>
          <w:sz w:val="20"/>
          <w:szCs w:val="20"/>
        </w:rPr>
        <w:t>Electronic Journal of Plant Breeding</w:t>
      </w:r>
      <w:r w:rsidRPr="006C6677">
        <w:rPr>
          <w:rFonts w:ascii="Arial" w:hAnsi="Arial" w:cs="Arial"/>
          <w:bCs/>
          <w:sz w:val="20"/>
          <w:szCs w:val="20"/>
        </w:rPr>
        <w:t>, 15(4), 843-852.</w:t>
      </w:r>
    </w:p>
    <w:p w14:paraId="48E3F159" w14:textId="7CDC1E20"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Manggoel</w:t>
      </w:r>
      <w:proofErr w:type="spellEnd"/>
      <w:r w:rsidRPr="006C6677">
        <w:rPr>
          <w:rFonts w:ascii="Arial" w:hAnsi="Arial" w:cs="Arial"/>
          <w:bCs/>
          <w:sz w:val="20"/>
          <w:szCs w:val="20"/>
        </w:rPr>
        <w:t xml:space="preserve">, W. </w:t>
      </w:r>
      <w:proofErr w:type="spellStart"/>
      <w:r w:rsidRPr="006C6677">
        <w:rPr>
          <w:rFonts w:ascii="Arial" w:hAnsi="Arial" w:cs="Arial"/>
          <w:bCs/>
          <w:sz w:val="20"/>
          <w:szCs w:val="20"/>
        </w:rPr>
        <w:t>Uguru</w:t>
      </w:r>
      <w:proofErr w:type="spellEnd"/>
      <w:r w:rsidRPr="006C6677">
        <w:rPr>
          <w:rFonts w:ascii="Arial" w:hAnsi="Arial" w:cs="Arial"/>
          <w:bCs/>
          <w:sz w:val="20"/>
          <w:szCs w:val="20"/>
        </w:rPr>
        <w:t xml:space="preserve">, M. I. </w:t>
      </w:r>
      <w:proofErr w:type="spellStart"/>
      <w:r w:rsidRPr="006C6677">
        <w:rPr>
          <w:rFonts w:ascii="Arial" w:hAnsi="Arial" w:cs="Arial"/>
          <w:bCs/>
          <w:sz w:val="20"/>
          <w:szCs w:val="20"/>
        </w:rPr>
        <w:t>Ndam</w:t>
      </w:r>
      <w:proofErr w:type="spellEnd"/>
      <w:r w:rsidRPr="006C6677">
        <w:rPr>
          <w:rFonts w:ascii="Arial" w:hAnsi="Arial" w:cs="Arial"/>
          <w:bCs/>
          <w:sz w:val="20"/>
          <w:szCs w:val="20"/>
        </w:rPr>
        <w:t xml:space="preserve">, O. N.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Dasbak</w:t>
      </w:r>
      <w:proofErr w:type="spellEnd"/>
      <w:r w:rsidRPr="006C6677">
        <w:rPr>
          <w:rFonts w:ascii="Arial" w:hAnsi="Arial" w:cs="Arial"/>
          <w:bCs/>
          <w:sz w:val="20"/>
          <w:szCs w:val="20"/>
        </w:rPr>
        <w:t xml:space="preserve">, M. A. </w:t>
      </w:r>
      <w:r w:rsidR="006C6677" w:rsidRPr="006C6677">
        <w:rPr>
          <w:rFonts w:ascii="Arial" w:hAnsi="Arial" w:cs="Arial"/>
          <w:bCs/>
          <w:sz w:val="20"/>
          <w:szCs w:val="20"/>
        </w:rPr>
        <w:t>(</w:t>
      </w:r>
      <w:r w:rsidRPr="006C6677">
        <w:rPr>
          <w:rFonts w:ascii="Arial" w:hAnsi="Arial" w:cs="Arial"/>
          <w:bCs/>
          <w:sz w:val="20"/>
          <w:szCs w:val="20"/>
        </w:rPr>
        <w:t>2012</w:t>
      </w:r>
      <w:r w:rsidR="006C6677" w:rsidRPr="006C6677">
        <w:rPr>
          <w:rFonts w:ascii="Arial" w:hAnsi="Arial" w:cs="Arial"/>
          <w:bCs/>
          <w:sz w:val="20"/>
          <w:szCs w:val="20"/>
        </w:rPr>
        <w:t>)</w:t>
      </w:r>
      <w:r w:rsidRPr="006C6677">
        <w:rPr>
          <w:rFonts w:ascii="Arial" w:hAnsi="Arial" w:cs="Arial"/>
          <w:bCs/>
          <w:sz w:val="20"/>
          <w:szCs w:val="20"/>
        </w:rPr>
        <w:t>. Genetic Variability, Correlation and Path Coefficient Analysis of Some Yield Components of ten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Accessions. </w:t>
      </w:r>
      <w:r w:rsidRPr="006C6677">
        <w:rPr>
          <w:rFonts w:ascii="Arial" w:hAnsi="Arial" w:cs="Arial"/>
          <w:bCs/>
          <w:i/>
          <w:iCs/>
          <w:sz w:val="20"/>
          <w:szCs w:val="20"/>
        </w:rPr>
        <w:t>Journal of Plant Breeding and Crop Science</w:t>
      </w:r>
      <w:r w:rsidRPr="006C6677">
        <w:rPr>
          <w:rFonts w:ascii="Arial" w:hAnsi="Arial" w:cs="Arial"/>
          <w:bCs/>
          <w:sz w:val="20"/>
          <w:szCs w:val="20"/>
        </w:rPr>
        <w:t>, 4(5), 80-86.</w:t>
      </w:r>
    </w:p>
    <w:p w14:paraId="6BAEBB25" w14:textId="34EA9938"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Manisha, R. P. Vijay, S. K. Madhavi, B. B. </w:t>
      </w:r>
      <w:r w:rsidR="00CD5852" w:rsidRPr="006C6677">
        <w:rPr>
          <w:rFonts w:ascii="Arial" w:hAnsi="Arial" w:cs="Arial"/>
          <w:bCs/>
          <w:sz w:val="20"/>
          <w:szCs w:val="20"/>
        </w:rPr>
        <w:t>&amp;</w:t>
      </w:r>
      <w:r w:rsidRPr="006C6677">
        <w:rPr>
          <w:rFonts w:ascii="Arial" w:hAnsi="Arial" w:cs="Arial"/>
          <w:bCs/>
          <w:sz w:val="20"/>
          <w:szCs w:val="20"/>
        </w:rPr>
        <w:t xml:space="preserve"> Jadhav, R. D. </w:t>
      </w:r>
      <w:r w:rsidR="006C6677" w:rsidRPr="006C6677">
        <w:rPr>
          <w:rFonts w:ascii="Arial" w:hAnsi="Arial" w:cs="Arial"/>
          <w:bCs/>
          <w:sz w:val="20"/>
          <w:szCs w:val="20"/>
        </w:rPr>
        <w:t>(</w:t>
      </w:r>
      <w:r w:rsidRPr="006C6677">
        <w:rPr>
          <w:rFonts w:ascii="Arial" w:hAnsi="Arial" w:cs="Arial"/>
          <w:bCs/>
          <w:sz w:val="20"/>
          <w:szCs w:val="20"/>
        </w:rPr>
        <w:t>2018</w:t>
      </w:r>
      <w:r w:rsidR="006C6677" w:rsidRPr="006C6677">
        <w:rPr>
          <w:rFonts w:ascii="Arial" w:hAnsi="Arial" w:cs="Arial"/>
          <w:bCs/>
          <w:sz w:val="20"/>
          <w:szCs w:val="20"/>
        </w:rPr>
        <w:t>)</w:t>
      </w:r>
      <w:r w:rsidRPr="006C6677">
        <w:rPr>
          <w:rFonts w:ascii="Arial" w:hAnsi="Arial" w:cs="Arial"/>
          <w:bCs/>
          <w:sz w:val="20"/>
          <w:szCs w:val="20"/>
        </w:rPr>
        <w:t>. Correlation and Path Analysis Study in F</w:t>
      </w:r>
      <w:r w:rsidRPr="006C6677">
        <w:rPr>
          <w:rFonts w:ascii="Arial" w:hAnsi="Arial" w:cs="Arial"/>
          <w:bCs/>
          <w:sz w:val="20"/>
          <w:szCs w:val="20"/>
          <w:vertAlign w:val="subscript"/>
        </w:rPr>
        <w:t>5</w:t>
      </w:r>
      <w:r w:rsidRPr="006C6677">
        <w:rPr>
          <w:rFonts w:ascii="Arial" w:hAnsi="Arial" w:cs="Arial"/>
          <w:bCs/>
          <w:sz w:val="20"/>
          <w:szCs w:val="20"/>
        </w:rPr>
        <w:t xml:space="preserve"> Generation of Cowpea</w:t>
      </w:r>
      <w:r w:rsidRPr="006C6677">
        <w:rPr>
          <w:rFonts w:ascii="Arial" w:hAnsi="Arial" w:cs="Arial"/>
          <w:bCs/>
          <w:i/>
          <w:sz w:val="20"/>
          <w:szCs w:val="20"/>
        </w:rPr>
        <w:t>. International Journal Current Microbiology Application Sciences</w:t>
      </w:r>
      <w:r w:rsidRPr="006C6677">
        <w:rPr>
          <w:rFonts w:ascii="Arial" w:hAnsi="Arial" w:cs="Arial"/>
          <w:bCs/>
          <w:sz w:val="20"/>
          <w:szCs w:val="20"/>
        </w:rPr>
        <w:t>, 6: 1529-1537.</w:t>
      </w:r>
    </w:p>
    <w:p w14:paraId="294E7626" w14:textId="42AEE1F6"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Meena, H. K. Krishna, K. R. </w:t>
      </w:r>
      <w:r w:rsidR="00CD5852" w:rsidRPr="006C6677">
        <w:rPr>
          <w:rFonts w:ascii="Arial" w:hAnsi="Arial" w:cs="Arial"/>
          <w:bCs/>
          <w:sz w:val="20"/>
          <w:szCs w:val="20"/>
        </w:rPr>
        <w:t>&amp;</w:t>
      </w:r>
      <w:r w:rsidRPr="006C6677">
        <w:rPr>
          <w:rFonts w:ascii="Arial" w:hAnsi="Arial" w:cs="Arial"/>
          <w:bCs/>
          <w:sz w:val="20"/>
          <w:szCs w:val="20"/>
        </w:rPr>
        <w:t xml:space="preserve"> Singh, B. </w:t>
      </w:r>
      <w:r w:rsidR="006C6677" w:rsidRPr="006C6677">
        <w:rPr>
          <w:rFonts w:ascii="Arial" w:hAnsi="Arial" w:cs="Arial"/>
          <w:bCs/>
          <w:sz w:val="20"/>
          <w:szCs w:val="20"/>
        </w:rPr>
        <w:t>(</w:t>
      </w:r>
      <w:r w:rsidRPr="006C6677">
        <w:rPr>
          <w:rFonts w:ascii="Arial" w:hAnsi="Arial" w:cs="Arial"/>
          <w:bCs/>
          <w:sz w:val="20"/>
          <w:szCs w:val="20"/>
        </w:rPr>
        <w:t>2015</w:t>
      </w:r>
      <w:r w:rsidR="006C6677" w:rsidRPr="006C6677">
        <w:rPr>
          <w:rFonts w:ascii="Arial" w:hAnsi="Arial" w:cs="Arial"/>
          <w:bCs/>
          <w:sz w:val="20"/>
          <w:szCs w:val="20"/>
        </w:rPr>
        <w:t>)</w:t>
      </w:r>
      <w:r w:rsidRPr="006C6677">
        <w:rPr>
          <w:rFonts w:ascii="Arial" w:hAnsi="Arial" w:cs="Arial"/>
          <w:bCs/>
          <w:sz w:val="20"/>
          <w:szCs w:val="20"/>
        </w:rPr>
        <w:t>. Character Associations Between Seed Yield and its Components Traits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Indian Journal of Agricultural Research</w:t>
      </w:r>
      <w:r w:rsidRPr="006C6677">
        <w:rPr>
          <w:rFonts w:ascii="Arial" w:hAnsi="Arial" w:cs="Arial"/>
          <w:bCs/>
          <w:sz w:val="20"/>
          <w:szCs w:val="20"/>
        </w:rPr>
        <w:t>, 49(6): 567-570.</w:t>
      </w:r>
    </w:p>
    <w:p w14:paraId="42176573" w14:textId="555DB8F1"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lastRenderedPageBreak/>
        <w:t>Nalajala</w:t>
      </w:r>
      <w:proofErr w:type="spellEnd"/>
      <w:r w:rsidRPr="006C6677">
        <w:rPr>
          <w:rFonts w:ascii="Arial" w:hAnsi="Arial" w:cs="Arial"/>
          <w:bCs/>
          <w:sz w:val="20"/>
          <w:szCs w:val="20"/>
        </w:rPr>
        <w:t xml:space="preserve">, S. Singh, N. B. </w:t>
      </w:r>
      <w:proofErr w:type="spellStart"/>
      <w:r w:rsidRPr="006C6677">
        <w:rPr>
          <w:rFonts w:ascii="Arial" w:hAnsi="Arial" w:cs="Arial"/>
          <w:bCs/>
          <w:sz w:val="20"/>
          <w:szCs w:val="20"/>
        </w:rPr>
        <w:t>Jeberson</w:t>
      </w:r>
      <w:proofErr w:type="spellEnd"/>
      <w:r w:rsidRPr="006C6677">
        <w:rPr>
          <w:rFonts w:ascii="Arial" w:hAnsi="Arial" w:cs="Arial"/>
          <w:bCs/>
          <w:sz w:val="20"/>
          <w:szCs w:val="20"/>
        </w:rPr>
        <w:t xml:space="preserve">, M. S. Sastry, E. V. D. </w:t>
      </w:r>
      <w:proofErr w:type="spellStart"/>
      <w:r w:rsidRPr="006C6677">
        <w:rPr>
          <w:rFonts w:ascii="Arial" w:hAnsi="Arial" w:cs="Arial"/>
          <w:bCs/>
          <w:sz w:val="20"/>
          <w:szCs w:val="20"/>
        </w:rPr>
        <w:t>Yumnam</w:t>
      </w:r>
      <w:proofErr w:type="spellEnd"/>
      <w:r w:rsidRPr="006C6677">
        <w:rPr>
          <w:rFonts w:ascii="Arial" w:hAnsi="Arial" w:cs="Arial"/>
          <w:bCs/>
          <w:sz w:val="20"/>
          <w:szCs w:val="20"/>
        </w:rPr>
        <w:t xml:space="preserve">, S. Sinha, B. </w:t>
      </w:r>
      <w:r w:rsidR="00CD5852" w:rsidRPr="006C6677">
        <w:rPr>
          <w:rFonts w:ascii="Arial" w:hAnsi="Arial" w:cs="Arial"/>
          <w:bCs/>
          <w:sz w:val="20"/>
          <w:szCs w:val="20"/>
        </w:rPr>
        <w:t>&amp;</w:t>
      </w:r>
      <w:r w:rsidRPr="006C6677">
        <w:rPr>
          <w:rFonts w:ascii="Arial" w:hAnsi="Arial" w:cs="Arial"/>
          <w:bCs/>
          <w:sz w:val="20"/>
          <w:szCs w:val="20"/>
        </w:rPr>
        <w:t xml:space="preserve"> Singh, O. </w:t>
      </w:r>
      <w:r w:rsidR="006C6677" w:rsidRPr="006C6677">
        <w:rPr>
          <w:rFonts w:ascii="Arial" w:hAnsi="Arial" w:cs="Arial"/>
          <w:bCs/>
          <w:sz w:val="20"/>
          <w:szCs w:val="20"/>
        </w:rPr>
        <w:t>(</w:t>
      </w:r>
      <w:r w:rsidRPr="006C6677">
        <w:rPr>
          <w:rFonts w:ascii="Arial" w:hAnsi="Arial" w:cs="Arial"/>
          <w:bCs/>
          <w:sz w:val="20"/>
          <w:szCs w:val="20"/>
        </w:rPr>
        <w:t>2022</w:t>
      </w:r>
      <w:r w:rsidR="006C6677" w:rsidRPr="006C6677">
        <w:rPr>
          <w:rFonts w:ascii="Arial" w:hAnsi="Arial" w:cs="Arial"/>
          <w:bCs/>
          <w:sz w:val="20"/>
          <w:szCs w:val="20"/>
        </w:rPr>
        <w:t>)</w:t>
      </w:r>
      <w:r w:rsidRPr="006C6677">
        <w:rPr>
          <w:rFonts w:ascii="Arial" w:hAnsi="Arial" w:cs="Arial"/>
          <w:bCs/>
          <w:sz w:val="20"/>
          <w:szCs w:val="20"/>
        </w:rPr>
        <w:t>. Genetic Variability, Correlation and Path Analysis in Mung Bean Genotypes (</w:t>
      </w:r>
      <w:r w:rsidRPr="006C6677">
        <w:rPr>
          <w:rFonts w:ascii="Arial" w:hAnsi="Arial" w:cs="Arial"/>
          <w:bCs/>
          <w:i/>
          <w:iCs/>
          <w:sz w:val="20"/>
          <w:szCs w:val="20"/>
        </w:rPr>
        <w:t>Vigna radiata</w:t>
      </w:r>
      <w:r w:rsidRPr="006C6677">
        <w:rPr>
          <w:rFonts w:ascii="Arial" w:hAnsi="Arial" w:cs="Arial"/>
          <w:bCs/>
          <w:sz w:val="20"/>
          <w:szCs w:val="20"/>
        </w:rPr>
        <w:t xml:space="preserve"> L. </w:t>
      </w:r>
      <w:proofErr w:type="spellStart"/>
      <w:r w:rsidRPr="006C6677">
        <w:rPr>
          <w:rFonts w:ascii="Arial" w:hAnsi="Arial" w:cs="Arial"/>
          <w:bCs/>
          <w:sz w:val="20"/>
          <w:szCs w:val="20"/>
        </w:rPr>
        <w:t>Wilczek</w:t>
      </w:r>
      <w:proofErr w:type="spellEnd"/>
      <w:r w:rsidRPr="006C6677">
        <w:rPr>
          <w:rFonts w:ascii="Arial" w:hAnsi="Arial" w:cs="Arial"/>
          <w:bCs/>
          <w:sz w:val="20"/>
          <w:szCs w:val="20"/>
        </w:rPr>
        <w:t xml:space="preserve">): An Experimental Investigation. </w:t>
      </w:r>
      <w:r w:rsidRPr="006C6677">
        <w:rPr>
          <w:rFonts w:ascii="Arial" w:hAnsi="Arial" w:cs="Arial"/>
          <w:bCs/>
          <w:i/>
          <w:iCs/>
          <w:sz w:val="20"/>
          <w:szCs w:val="20"/>
        </w:rPr>
        <w:t>International Journal of Environment and Climate Change,</w:t>
      </w:r>
      <w:r w:rsidRPr="006C6677">
        <w:rPr>
          <w:rFonts w:ascii="Arial" w:hAnsi="Arial" w:cs="Arial"/>
          <w:bCs/>
          <w:sz w:val="20"/>
          <w:szCs w:val="20"/>
        </w:rPr>
        <w:t xml:space="preserve"> 12(11): 1846-1854.</w:t>
      </w:r>
    </w:p>
    <w:p w14:paraId="169BB7DC" w14:textId="76673801"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Ningwal</w:t>
      </w:r>
      <w:proofErr w:type="spellEnd"/>
      <w:r w:rsidRPr="006C6677">
        <w:rPr>
          <w:rFonts w:ascii="Arial" w:hAnsi="Arial" w:cs="Arial"/>
          <w:bCs/>
          <w:sz w:val="20"/>
          <w:szCs w:val="20"/>
        </w:rPr>
        <w:t xml:space="preserve">, R. Tripathi, M. K. Tiwari, S. Yadav, R. K. Tripathi, N. Solanki, R. S. </w:t>
      </w:r>
      <w:r w:rsidR="00CD5852" w:rsidRPr="006C6677">
        <w:rPr>
          <w:rFonts w:ascii="Arial" w:hAnsi="Arial" w:cs="Arial"/>
          <w:bCs/>
          <w:sz w:val="20"/>
          <w:szCs w:val="20"/>
        </w:rPr>
        <w:t>&amp;</w:t>
      </w:r>
      <w:r w:rsidRPr="006C6677">
        <w:rPr>
          <w:rFonts w:ascii="Arial" w:hAnsi="Arial" w:cs="Arial"/>
          <w:bCs/>
          <w:sz w:val="20"/>
          <w:szCs w:val="20"/>
        </w:rPr>
        <w:t xml:space="preserve"> Yasin, M. </w:t>
      </w:r>
      <w:r w:rsidR="006C6677" w:rsidRPr="006C6677">
        <w:rPr>
          <w:rFonts w:ascii="Arial" w:hAnsi="Arial" w:cs="Arial"/>
          <w:bCs/>
          <w:sz w:val="20"/>
          <w:szCs w:val="20"/>
        </w:rPr>
        <w:t>(</w:t>
      </w:r>
      <w:r w:rsidRPr="006C6677">
        <w:rPr>
          <w:rFonts w:ascii="Arial" w:hAnsi="Arial" w:cs="Arial"/>
          <w:bCs/>
          <w:sz w:val="20"/>
          <w:szCs w:val="20"/>
        </w:rPr>
        <w:t>2023</w:t>
      </w:r>
      <w:r w:rsidR="006C6677" w:rsidRPr="006C6677">
        <w:rPr>
          <w:rFonts w:ascii="Arial" w:hAnsi="Arial" w:cs="Arial"/>
          <w:bCs/>
          <w:sz w:val="20"/>
          <w:szCs w:val="20"/>
        </w:rPr>
        <w:t>)</w:t>
      </w:r>
      <w:r w:rsidRPr="006C6677">
        <w:rPr>
          <w:rFonts w:ascii="Arial" w:hAnsi="Arial" w:cs="Arial"/>
          <w:bCs/>
          <w:sz w:val="20"/>
          <w:szCs w:val="20"/>
        </w:rPr>
        <w:t>. Assessment of Genetic Variability, Correlation and Path Coefficient Analysis for Yield and its Attributing Traits in Chickpea (</w:t>
      </w:r>
      <w:proofErr w:type="spellStart"/>
      <w:r w:rsidRPr="006C6677">
        <w:rPr>
          <w:rFonts w:ascii="Arial" w:hAnsi="Arial" w:cs="Arial"/>
          <w:bCs/>
          <w:i/>
          <w:iCs/>
          <w:sz w:val="20"/>
          <w:szCs w:val="20"/>
        </w:rPr>
        <w:t>Cicer</w:t>
      </w:r>
      <w:proofErr w:type="spellEnd"/>
      <w:r w:rsidRPr="006C6677">
        <w:rPr>
          <w:rFonts w:ascii="Arial" w:hAnsi="Arial" w:cs="Arial"/>
          <w:bCs/>
          <w:i/>
          <w:iCs/>
          <w:sz w:val="20"/>
          <w:szCs w:val="20"/>
        </w:rPr>
        <w:t xml:space="preserve"> arietinum</w:t>
      </w:r>
      <w:r w:rsidRPr="006C6677">
        <w:rPr>
          <w:rFonts w:ascii="Arial" w:hAnsi="Arial" w:cs="Arial"/>
          <w:bCs/>
          <w:sz w:val="20"/>
          <w:szCs w:val="20"/>
        </w:rPr>
        <w:t xml:space="preserve"> L.). </w:t>
      </w:r>
      <w:r w:rsidRPr="006C6677">
        <w:rPr>
          <w:rFonts w:ascii="Arial" w:hAnsi="Arial" w:cs="Arial"/>
          <w:bCs/>
          <w:i/>
          <w:iCs/>
          <w:sz w:val="20"/>
          <w:szCs w:val="20"/>
        </w:rPr>
        <w:t>The Pharma Innovation Journal,</w:t>
      </w:r>
      <w:r w:rsidRPr="006C6677">
        <w:rPr>
          <w:rFonts w:ascii="Arial" w:hAnsi="Arial" w:cs="Arial"/>
          <w:bCs/>
          <w:sz w:val="20"/>
          <w:szCs w:val="20"/>
        </w:rPr>
        <w:t xml:space="preserve"> 12, 4851-4859.</w:t>
      </w:r>
    </w:p>
    <w:p w14:paraId="6EE9268C" w14:textId="4BA1855F"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Paghadar</w:t>
      </w:r>
      <w:proofErr w:type="spellEnd"/>
      <w:r w:rsidRPr="006C6677">
        <w:rPr>
          <w:rFonts w:ascii="Arial" w:hAnsi="Arial" w:cs="Arial"/>
          <w:bCs/>
          <w:sz w:val="20"/>
          <w:szCs w:val="20"/>
        </w:rPr>
        <w:t xml:space="preserve">, P. J. </w:t>
      </w:r>
      <w:proofErr w:type="spellStart"/>
      <w:r w:rsidRPr="006C6677">
        <w:rPr>
          <w:rFonts w:ascii="Arial" w:hAnsi="Arial" w:cs="Arial"/>
          <w:bCs/>
          <w:sz w:val="20"/>
          <w:szCs w:val="20"/>
        </w:rPr>
        <w:t>Vachhani</w:t>
      </w:r>
      <w:proofErr w:type="spellEnd"/>
      <w:r w:rsidRPr="006C6677">
        <w:rPr>
          <w:rFonts w:ascii="Arial" w:hAnsi="Arial" w:cs="Arial"/>
          <w:bCs/>
          <w:sz w:val="20"/>
          <w:szCs w:val="20"/>
        </w:rPr>
        <w:t xml:space="preserve">, J. H. </w:t>
      </w:r>
      <w:proofErr w:type="spellStart"/>
      <w:r w:rsidRPr="006C6677">
        <w:rPr>
          <w:rFonts w:ascii="Arial" w:hAnsi="Arial" w:cs="Arial"/>
          <w:bCs/>
          <w:sz w:val="20"/>
          <w:szCs w:val="20"/>
        </w:rPr>
        <w:t>Gajera</w:t>
      </w:r>
      <w:proofErr w:type="spellEnd"/>
      <w:r w:rsidRPr="006C6677">
        <w:rPr>
          <w:rFonts w:ascii="Arial" w:hAnsi="Arial" w:cs="Arial"/>
          <w:bCs/>
          <w:sz w:val="20"/>
          <w:szCs w:val="20"/>
        </w:rPr>
        <w:t xml:space="preserve">, K. P.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Chovatiya</w:t>
      </w:r>
      <w:proofErr w:type="spellEnd"/>
      <w:r w:rsidRPr="006C6677">
        <w:rPr>
          <w:rFonts w:ascii="Arial" w:hAnsi="Arial" w:cs="Arial"/>
          <w:bCs/>
          <w:sz w:val="20"/>
          <w:szCs w:val="20"/>
        </w:rPr>
        <w:t xml:space="preserve">, S. J. </w:t>
      </w:r>
      <w:r w:rsidR="006C6677" w:rsidRPr="006C6677">
        <w:rPr>
          <w:rFonts w:ascii="Arial" w:hAnsi="Arial" w:cs="Arial"/>
          <w:bCs/>
          <w:sz w:val="20"/>
          <w:szCs w:val="20"/>
        </w:rPr>
        <w:t>(</w:t>
      </w:r>
      <w:r w:rsidRPr="006C6677">
        <w:rPr>
          <w:rFonts w:ascii="Arial" w:hAnsi="Arial" w:cs="Arial"/>
          <w:bCs/>
          <w:sz w:val="20"/>
          <w:szCs w:val="20"/>
        </w:rPr>
        <w:t>2019</w:t>
      </w:r>
      <w:r w:rsidR="006C6677" w:rsidRPr="006C6677">
        <w:rPr>
          <w:rFonts w:ascii="Arial" w:hAnsi="Arial" w:cs="Arial"/>
          <w:bCs/>
          <w:sz w:val="20"/>
          <w:szCs w:val="20"/>
        </w:rPr>
        <w:t>)</w:t>
      </w:r>
      <w:r w:rsidRPr="006C6677">
        <w:rPr>
          <w:rFonts w:ascii="Arial" w:hAnsi="Arial" w:cs="Arial"/>
          <w:bCs/>
          <w:sz w:val="20"/>
          <w:szCs w:val="20"/>
        </w:rPr>
        <w:t>. Evaluation of Correlation and Path Analysis in Vegetable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International Journal of Chemical Studies</w:t>
      </w:r>
      <w:r w:rsidRPr="006C6677">
        <w:rPr>
          <w:rFonts w:ascii="Arial" w:hAnsi="Arial" w:cs="Arial"/>
          <w:bCs/>
          <w:sz w:val="20"/>
          <w:szCs w:val="20"/>
        </w:rPr>
        <w:t>, 7(4): 628-630.</w:t>
      </w:r>
    </w:p>
    <w:p w14:paraId="0178A879" w14:textId="67C037B4"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shd w:val="clear" w:color="auto" w:fill="FFFFFF"/>
        </w:rPr>
        <w:t>Panse</w:t>
      </w:r>
      <w:proofErr w:type="spellEnd"/>
      <w:r w:rsidRPr="006C6677">
        <w:rPr>
          <w:rFonts w:ascii="Arial" w:hAnsi="Arial" w:cs="Arial"/>
          <w:bCs/>
          <w:sz w:val="20"/>
          <w:szCs w:val="20"/>
          <w:shd w:val="clear" w:color="auto" w:fill="FFFFFF"/>
        </w:rPr>
        <w:t xml:space="preserve">, V.G. </w:t>
      </w:r>
      <w:r w:rsidR="00CD5852" w:rsidRPr="006C6677">
        <w:rPr>
          <w:rFonts w:ascii="Arial" w:hAnsi="Arial" w:cs="Arial"/>
          <w:bCs/>
          <w:sz w:val="20"/>
          <w:szCs w:val="20"/>
          <w:shd w:val="clear" w:color="auto" w:fill="FFFFFF"/>
        </w:rPr>
        <w:t>&amp;</w:t>
      </w:r>
      <w:r w:rsidRPr="006C6677">
        <w:rPr>
          <w:rFonts w:ascii="Arial" w:hAnsi="Arial" w:cs="Arial"/>
          <w:bCs/>
          <w:sz w:val="20"/>
          <w:szCs w:val="20"/>
          <w:shd w:val="clear" w:color="auto" w:fill="FFFFFF"/>
        </w:rPr>
        <w:t xml:space="preserve"> </w:t>
      </w:r>
      <w:proofErr w:type="spellStart"/>
      <w:r w:rsidRPr="006C6677">
        <w:rPr>
          <w:rFonts w:ascii="Arial" w:hAnsi="Arial" w:cs="Arial"/>
          <w:bCs/>
          <w:sz w:val="20"/>
          <w:szCs w:val="20"/>
          <w:shd w:val="clear" w:color="auto" w:fill="FFFFFF"/>
        </w:rPr>
        <w:t>Sukhatme</w:t>
      </w:r>
      <w:proofErr w:type="spellEnd"/>
      <w:r w:rsidRPr="006C6677">
        <w:rPr>
          <w:rFonts w:ascii="Arial" w:hAnsi="Arial" w:cs="Arial"/>
          <w:bCs/>
          <w:sz w:val="20"/>
          <w:szCs w:val="20"/>
          <w:shd w:val="clear" w:color="auto" w:fill="FFFFFF"/>
        </w:rPr>
        <w:t xml:space="preserve">, P.V. </w:t>
      </w:r>
      <w:r w:rsidR="006C6677" w:rsidRPr="006C6677">
        <w:rPr>
          <w:rFonts w:ascii="Arial" w:hAnsi="Arial" w:cs="Arial"/>
          <w:bCs/>
          <w:sz w:val="20"/>
          <w:szCs w:val="20"/>
          <w:shd w:val="clear" w:color="auto" w:fill="FFFFFF"/>
        </w:rPr>
        <w:t>(</w:t>
      </w:r>
      <w:r w:rsidRPr="006C6677">
        <w:rPr>
          <w:rFonts w:ascii="Arial" w:hAnsi="Arial" w:cs="Arial"/>
          <w:bCs/>
          <w:sz w:val="20"/>
          <w:szCs w:val="20"/>
          <w:shd w:val="clear" w:color="auto" w:fill="FFFFFF"/>
        </w:rPr>
        <w:t>1985</w:t>
      </w:r>
      <w:r w:rsidR="006C6677" w:rsidRPr="006C6677">
        <w:rPr>
          <w:rFonts w:ascii="Arial" w:hAnsi="Arial" w:cs="Arial"/>
          <w:bCs/>
          <w:sz w:val="20"/>
          <w:szCs w:val="20"/>
          <w:shd w:val="clear" w:color="auto" w:fill="FFFFFF"/>
        </w:rPr>
        <w:t>)</w:t>
      </w:r>
      <w:r w:rsidRPr="006C6677">
        <w:rPr>
          <w:rFonts w:ascii="Arial" w:hAnsi="Arial" w:cs="Arial"/>
          <w:bCs/>
          <w:sz w:val="20"/>
          <w:szCs w:val="20"/>
          <w:shd w:val="clear" w:color="auto" w:fill="FFFFFF"/>
        </w:rPr>
        <w:t xml:space="preserve">. Statistical Methods for Agricultural Workers. </w:t>
      </w:r>
      <w:r w:rsidRPr="006C6677">
        <w:rPr>
          <w:rFonts w:ascii="Arial" w:hAnsi="Arial" w:cs="Arial"/>
          <w:bCs/>
          <w:i/>
          <w:iCs/>
          <w:sz w:val="20"/>
          <w:szCs w:val="20"/>
          <w:shd w:val="clear" w:color="auto" w:fill="FFFFFF"/>
        </w:rPr>
        <w:t>Indian Council of Agricultural Research Publication</w:t>
      </w:r>
      <w:r w:rsidRPr="006C6677">
        <w:rPr>
          <w:rFonts w:ascii="Arial" w:hAnsi="Arial" w:cs="Arial"/>
          <w:bCs/>
          <w:sz w:val="20"/>
          <w:szCs w:val="20"/>
          <w:shd w:val="clear" w:color="auto" w:fill="FFFFFF"/>
        </w:rPr>
        <w:t>, 87-89.</w:t>
      </w:r>
    </w:p>
    <w:p w14:paraId="0CE3D4BF" w14:textId="22B52317"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Patel, U. V. Parmar, V. K. Patel, P. B. </w:t>
      </w:r>
      <w:r w:rsidR="00CD5852" w:rsidRPr="006C6677">
        <w:rPr>
          <w:rFonts w:ascii="Arial" w:hAnsi="Arial" w:cs="Arial"/>
          <w:bCs/>
          <w:sz w:val="20"/>
          <w:szCs w:val="20"/>
        </w:rPr>
        <w:t>&amp;</w:t>
      </w:r>
      <w:r w:rsidRPr="006C6677">
        <w:rPr>
          <w:rFonts w:ascii="Arial" w:hAnsi="Arial" w:cs="Arial"/>
          <w:bCs/>
          <w:sz w:val="20"/>
          <w:szCs w:val="20"/>
        </w:rPr>
        <w:t xml:space="preserve"> Malviya, A. V. </w:t>
      </w:r>
      <w:r w:rsidR="006C6677" w:rsidRPr="006C6677">
        <w:rPr>
          <w:rFonts w:ascii="Arial" w:hAnsi="Arial" w:cs="Arial"/>
          <w:bCs/>
          <w:sz w:val="20"/>
          <w:szCs w:val="20"/>
        </w:rPr>
        <w:t>(</w:t>
      </w:r>
      <w:r w:rsidRPr="006C6677">
        <w:rPr>
          <w:rFonts w:ascii="Arial" w:hAnsi="Arial" w:cs="Arial"/>
          <w:bCs/>
          <w:sz w:val="20"/>
          <w:szCs w:val="20"/>
        </w:rPr>
        <w:t>2016</w:t>
      </w:r>
      <w:r w:rsidR="006C6677" w:rsidRPr="006C6677">
        <w:rPr>
          <w:rFonts w:ascii="Arial" w:hAnsi="Arial" w:cs="Arial"/>
          <w:bCs/>
          <w:sz w:val="20"/>
          <w:szCs w:val="20"/>
        </w:rPr>
        <w:t>)</w:t>
      </w:r>
      <w:r w:rsidRPr="006C6677">
        <w:rPr>
          <w:rFonts w:ascii="Arial" w:hAnsi="Arial" w:cs="Arial"/>
          <w:bCs/>
          <w:sz w:val="20"/>
          <w:szCs w:val="20"/>
        </w:rPr>
        <w:t>. Correlation and Path Analysis Study in Cowpea [</w:t>
      </w:r>
      <w:r w:rsidRPr="006C6677">
        <w:rPr>
          <w:rFonts w:ascii="Arial" w:hAnsi="Arial" w:cs="Arial"/>
          <w:bCs/>
          <w:i/>
          <w:sz w:val="20"/>
          <w:szCs w:val="20"/>
        </w:rPr>
        <w:t xml:space="preserve">Vigna </w:t>
      </w:r>
      <w:proofErr w:type="spellStart"/>
      <w:r w:rsidRPr="006C6677">
        <w:rPr>
          <w:rFonts w:ascii="Arial" w:hAnsi="Arial" w:cs="Arial"/>
          <w:bCs/>
          <w:i/>
          <w:sz w:val="20"/>
          <w:szCs w:val="20"/>
        </w:rPr>
        <w:t>unguiculata</w:t>
      </w:r>
      <w:proofErr w:type="spellEnd"/>
      <w:r w:rsidR="005D3FB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sz w:val="20"/>
          <w:szCs w:val="20"/>
        </w:rPr>
        <w:t>International Journal of Science Environment and Technology,</w:t>
      </w:r>
      <w:r w:rsidRPr="006C6677">
        <w:rPr>
          <w:rFonts w:ascii="Arial" w:hAnsi="Arial" w:cs="Arial"/>
          <w:bCs/>
          <w:sz w:val="20"/>
          <w:szCs w:val="20"/>
        </w:rPr>
        <w:t xml:space="preserve"> 5(6): 3897- 3904.</w:t>
      </w:r>
    </w:p>
    <w:p w14:paraId="1B654C00" w14:textId="2483E05F"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proofErr w:type="spellStart"/>
      <w:r w:rsidRPr="006C6677">
        <w:rPr>
          <w:rFonts w:ascii="Arial" w:hAnsi="Arial" w:cs="Arial"/>
          <w:bCs/>
          <w:sz w:val="20"/>
          <w:szCs w:val="20"/>
        </w:rPr>
        <w:t>Sabale</w:t>
      </w:r>
      <w:proofErr w:type="spellEnd"/>
      <w:r w:rsidRPr="006C6677">
        <w:rPr>
          <w:rFonts w:ascii="Arial" w:hAnsi="Arial" w:cs="Arial"/>
          <w:bCs/>
          <w:sz w:val="20"/>
          <w:szCs w:val="20"/>
        </w:rPr>
        <w:t xml:space="preserve">, V. B. Raut, D. M. </w:t>
      </w:r>
      <w:proofErr w:type="spellStart"/>
      <w:r w:rsidRPr="006C6677">
        <w:rPr>
          <w:rFonts w:ascii="Arial" w:hAnsi="Arial" w:cs="Arial"/>
          <w:bCs/>
          <w:sz w:val="20"/>
          <w:szCs w:val="20"/>
        </w:rPr>
        <w:t>Girase</w:t>
      </w:r>
      <w:proofErr w:type="spellEnd"/>
      <w:r w:rsidRPr="006C6677">
        <w:rPr>
          <w:rFonts w:ascii="Arial" w:hAnsi="Arial" w:cs="Arial"/>
          <w:bCs/>
          <w:sz w:val="20"/>
          <w:szCs w:val="20"/>
        </w:rPr>
        <w:t xml:space="preserve">, V. S.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Rajmane</w:t>
      </w:r>
      <w:proofErr w:type="spellEnd"/>
      <w:r w:rsidRPr="006C6677">
        <w:rPr>
          <w:rFonts w:ascii="Arial" w:hAnsi="Arial" w:cs="Arial"/>
          <w:bCs/>
          <w:sz w:val="20"/>
          <w:szCs w:val="20"/>
        </w:rPr>
        <w:t xml:space="preserve">, V. B. </w:t>
      </w:r>
      <w:r w:rsidR="006C6677" w:rsidRPr="006C6677">
        <w:rPr>
          <w:rFonts w:ascii="Arial" w:hAnsi="Arial" w:cs="Arial"/>
          <w:bCs/>
          <w:sz w:val="20"/>
          <w:szCs w:val="20"/>
        </w:rPr>
        <w:t>(</w:t>
      </w:r>
      <w:r w:rsidRPr="006C6677">
        <w:rPr>
          <w:rFonts w:ascii="Arial" w:hAnsi="Arial" w:cs="Arial"/>
          <w:bCs/>
          <w:sz w:val="20"/>
          <w:szCs w:val="20"/>
        </w:rPr>
        <w:t>2018</w:t>
      </w:r>
      <w:r w:rsidR="006C6677" w:rsidRPr="006C6677">
        <w:rPr>
          <w:rFonts w:ascii="Arial" w:hAnsi="Arial" w:cs="Arial"/>
          <w:bCs/>
          <w:sz w:val="20"/>
          <w:szCs w:val="20"/>
        </w:rPr>
        <w:t>)</w:t>
      </w:r>
      <w:r w:rsidRPr="006C6677">
        <w:rPr>
          <w:rFonts w:ascii="Arial" w:hAnsi="Arial" w:cs="Arial"/>
          <w:bCs/>
          <w:sz w:val="20"/>
          <w:szCs w:val="20"/>
        </w:rPr>
        <w:t xml:space="preserve">. Variability, Correlation and Path Analysis in </w:t>
      </w:r>
      <w:proofErr w:type="spellStart"/>
      <w:r w:rsidRPr="006C6677">
        <w:rPr>
          <w:rFonts w:ascii="Arial" w:hAnsi="Arial" w:cs="Arial"/>
          <w:bCs/>
          <w:sz w:val="20"/>
          <w:szCs w:val="20"/>
        </w:rPr>
        <w:t>Mungbean</w:t>
      </w:r>
      <w:proofErr w:type="spellEnd"/>
      <w:r w:rsidRPr="006C6677">
        <w:rPr>
          <w:rFonts w:ascii="Arial" w:hAnsi="Arial" w:cs="Arial"/>
          <w:bCs/>
          <w:sz w:val="20"/>
          <w:szCs w:val="20"/>
        </w:rPr>
        <w:t xml:space="preserve">. </w:t>
      </w:r>
      <w:r w:rsidRPr="006C6677">
        <w:rPr>
          <w:rFonts w:ascii="Arial" w:hAnsi="Arial" w:cs="Arial"/>
          <w:bCs/>
          <w:i/>
          <w:iCs/>
          <w:sz w:val="20"/>
          <w:szCs w:val="20"/>
        </w:rPr>
        <w:t>A Peer-Reviewed Multi-Disciplinary International Journal,</w:t>
      </w:r>
      <w:r w:rsidRPr="006C6677">
        <w:rPr>
          <w:rFonts w:ascii="Arial" w:hAnsi="Arial" w:cs="Arial"/>
          <w:bCs/>
          <w:sz w:val="20"/>
          <w:szCs w:val="20"/>
        </w:rPr>
        <w:t xml:space="preserve"> 16: 300-305.</w:t>
      </w:r>
    </w:p>
    <w:p w14:paraId="18216C37" w14:textId="0513203C"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Shanko</w:t>
      </w:r>
      <w:proofErr w:type="spellEnd"/>
      <w:r w:rsidRPr="006C6677">
        <w:rPr>
          <w:rFonts w:ascii="Arial" w:hAnsi="Arial" w:cs="Arial"/>
          <w:bCs/>
          <w:sz w:val="20"/>
          <w:szCs w:val="20"/>
        </w:rPr>
        <w:t xml:space="preserve">, D. </w:t>
      </w:r>
      <w:proofErr w:type="spellStart"/>
      <w:r w:rsidRPr="006C6677">
        <w:rPr>
          <w:rFonts w:ascii="Arial" w:hAnsi="Arial" w:cs="Arial"/>
          <w:bCs/>
          <w:sz w:val="20"/>
          <w:szCs w:val="20"/>
        </w:rPr>
        <w:t>Andargie</w:t>
      </w:r>
      <w:proofErr w:type="spellEnd"/>
      <w:r w:rsidRPr="006C6677">
        <w:rPr>
          <w:rFonts w:ascii="Arial" w:hAnsi="Arial" w:cs="Arial"/>
          <w:bCs/>
          <w:sz w:val="20"/>
          <w:szCs w:val="20"/>
        </w:rPr>
        <w:t xml:space="preserve">, M.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Zelleke</w:t>
      </w:r>
      <w:proofErr w:type="spellEnd"/>
      <w:r w:rsidRPr="006C6677">
        <w:rPr>
          <w:rFonts w:ascii="Arial" w:hAnsi="Arial" w:cs="Arial"/>
          <w:bCs/>
          <w:sz w:val="20"/>
          <w:szCs w:val="20"/>
        </w:rPr>
        <w:t xml:space="preserve">, H. </w:t>
      </w:r>
      <w:r w:rsidR="006C6677" w:rsidRPr="006C6677">
        <w:rPr>
          <w:rFonts w:ascii="Arial" w:hAnsi="Arial" w:cs="Arial"/>
          <w:bCs/>
          <w:sz w:val="20"/>
          <w:szCs w:val="20"/>
        </w:rPr>
        <w:t>(</w:t>
      </w:r>
      <w:r w:rsidRPr="006C6677">
        <w:rPr>
          <w:rFonts w:ascii="Arial" w:hAnsi="Arial" w:cs="Arial"/>
          <w:bCs/>
          <w:sz w:val="20"/>
          <w:szCs w:val="20"/>
        </w:rPr>
        <w:t>2014b</w:t>
      </w:r>
      <w:r w:rsidR="006C6677" w:rsidRPr="006C6677">
        <w:rPr>
          <w:rFonts w:ascii="Arial" w:hAnsi="Arial" w:cs="Arial"/>
          <w:bCs/>
          <w:sz w:val="20"/>
          <w:szCs w:val="20"/>
        </w:rPr>
        <w:t>)</w:t>
      </w:r>
      <w:r w:rsidRPr="006C6677">
        <w:rPr>
          <w:rFonts w:ascii="Arial" w:hAnsi="Arial" w:cs="Arial"/>
          <w:bCs/>
          <w:sz w:val="20"/>
          <w:szCs w:val="20"/>
        </w:rPr>
        <w:t>. Genetic Variability and Heritability of Yield and Related Characters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w:t>
      </w:r>
      <w:r w:rsidRPr="006C6677">
        <w:rPr>
          <w:rFonts w:ascii="Arial" w:hAnsi="Arial" w:cs="Arial"/>
          <w:bCs/>
          <w:i/>
          <w:iCs/>
          <w:sz w:val="20"/>
          <w:szCs w:val="20"/>
        </w:rPr>
        <w:t>Research in Plant Biology</w:t>
      </w:r>
      <w:r w:rsidRPr="006C6677">
        <w:rPr>
          <w:rFonts w:ascii="Arial" w:hAnsi="Arial" w:cs="Arial"/>
          <w:bCs/>
          <w:sz w:val="20"/>
          <w:szCs w:val="20"/>
        </w:rPr>
        <w:t>, 4(2): 21-16.</w:t>
      </w:r>
    </w:p>
    <w:p w14:paraId="55412B65" w14:textId="581AF45B"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Sharma, M. Sharma, P. P. Sharma, H.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Meghawal</w:t>
      </w:r>
      <w:proofErr w:type="spellEnd"/>
      <w:r w:rsidRPr="006C6677">
        <w:rPr>
          <w:rFonts w:ascii="Arial" w:hAnsi="Arial" w:cs="Arial"/>
          <w:bCs/>
          <w:sz w:val="20"/>
          <w:szCs w:val="20"/>
        </w:rPr>
        <w:t xml:space="preserve">, D. R. </w:t>
      </w:r>
      <w:r w:rsidR="006C6677" w:rsidRPr="006C6677">
        <w:rPr>
          <w:rFonts w:ascii="Arial" w:hAnsi="Arial" w:cs="Arial"/>
          <w:bCs/>
          <w:sz w:val="20"/>
          <w:szCs w:val="20"/>
        </w:rPr>
        <w:t>(</w:t>
      </w:r>
      <w:r w:rsidRPr="006C6677">
        <w:rPr>
          <w:rFonts w:ascii="Arial" w:hAnsi="Arial" w:cs="Arial"/>
          <w:bCs/>
          <w:sz w:val="20"/>
          <w:szCs w:val="20"/>
        </w:rPr>
        <w:t>2017</w:t>
      </w:r>
      <w:r w:rsidR="006C6677" w:rsidRPr="006C6677">
        <w:rPr>
          <w:rFonts w:ascii="Arial" w:hAnsi="Arial" w:cs="Arial"/>
          <w:bCs/>
          <w:sz w:val="20"/>
          <w:szCs w:val="20"/>
        </w:rPr>
        <w:t>)</w:t>
      </w:r>
      <w:r w:rsidRPr="006C6677">
        <w:rPr>
          <w:rFonts w:ascii="Arial" w:hAnsi="Arial" w:cs="Arial"/>
          <w:bCs/>
          <w:sz w:val="20"/>
          <w:szCs w:val="20"/>
        </w:rPr>
        <w:t>. Genetic Variability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Germplasm lines. </w:t>
      </w:r>
      <w:r w:rsidRPr="006C6677">
        <w:rPr>
          <w:rFonts w:ascii="Arial" w:hAnsi="Arial" w:cs="Arial"/>
          <w:bCs/>
          <w:i/>
          <w:iCs/>
          <w:sz w:val="20"/>
          <w:szCs w:val="20"/>
        </w:rPr>
        <w:t>Journal of Pharmacognosy and Phytochemistry,</w:t>
      </w:r>
      <w:r w:rsidRPr="006C6677">
        <w:rPr>
          <w:rFonts w:ascii="Arial" w:hAnsi="Arial" w:cs="Arial"/>
          <w:bCs/>
          <w:sz w:val="20"/>
          <w:szCs w:val="20"/>
        </w:rPr>
        <w:t xml:space="preserve"> 6(4): 1384-1387.</w:t>
      </w:r>
    </w:p>
    <w:p w14:paraId="402AA6BC" w14:textId="6E8D2E33"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Singh, D. P. Jain, M. </w:t>
      </w:r>
      <w:r w:rsidR="00CD5852" w:rsidRPr="006C6677">
        <w:rPr>
          <w:rFonts w:ascii="Arial" w:hAnsi="Arial" w:cs="Arial"/>
          <w:bCs/>
          <w:sz w:val="20"/>
          <w:szCs w:val="20"/>
        </w:rPr>
        <w:t>&amp;</w:t>
      </w:r>
      <w:r w:rsidRPr="006C6677">
        <w:rPr>
          <w:rFonts w:ascii="Arial" w:hAnsi="Arial" w:cs="Arial"/>
          <w:bCs/>
          <w:sz w:val="20"/>
          <w:szCs w:val="20"/>
        </w:rPr>
        <w:t xml:space="preserve"> Goyal, M. </w:t>
      </w:r>
      <w:r w:rsidR="006C6677" w:rsidRPr="006C6677">
        <w:rPr>
          <w:rFonts w:ascii="Arial" w:hAnsi="Arial" w:cs="Arial"/>
          <w:bCs/>
          <w:sz w:val="20"/>
          <w:szCs w:val="20"/>
        </w:rPr>
        <w:t>(</w:t>
      </w:r>
      <w:r w:rsidRPr="006C6677">
        <w:rPr>
          <w:rFonts w:ascii="Arial" w:hAnsi="Arial" w:cs="Arial"/>
          <w:bCs/>
          <w:sz w:val="20"/>
          <w:szCs w:val="20"/>
        </w:rPr>
        <w:t>2022</w:t>
      </w:r>
      <w:r w:rsidR="006C6677" w:rsidRPr="006C6677">
        <w:rPr>
          <w:rFonts w:ascii="Arial" w:hAnsi="Arial" w:cs="Arial"/>
          <w:bCs/>
          <w:sz w:val="20"/>
          <w:szCs w:val="20"/>
        </w:rPr>
        <w:t>)</w:t>
      </w:r>
      <w:r w:rsidRPr="006C6677">
        <w:rPr>
          <w:rFonts w:ascii="Arial" w:hAnsi="Arial" w:cs="Arial"/>
          <w:bCs/>
          <w:sz w:val="20"/>
          <w:szCs w:val="20"/>
        </w:rPr>
        <w:t>. Assessment of Variability and Association Analysis for Forage Traits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Forage Research,</w:t>
      </w:r>
      <w:r w:rsidRPr="006C6677">
        <w:rPr>
          <w:rFonts w:ascii="Arial" w:hAnsi="Arial" w:cs="Arial"/>
          <w:bCs/>
          <w:sz w:val="20"/>
          <w:szCs w:val="20"/>
        </w:rPr>
        <w:t xml:space="preserve"> 48(3): 315-319.</w:t>
      </w:r>
    </w:p>
    <w:p w14:paraId="3F4B3EC8" w14:textId="294431AE"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Singh, O. V., </w:t>
      </w:r>
      <w:proofErr w:type="spellStart"/>
      <w:r w:rsidRPr="006C6677">
        <w:rPr>
          <w:rFonts w:ascii="Arial" w:hAnsi="Arial" w:cs="Arial"/>
          <w:bCs/>
          <w:sz w:val="20"/>
          <w:szCs w:val="20"/>
        </w:rPr>
        <w:t>Shekhawat</w:t>
      </w:r>
      <w:proofErr w:type="spellEnd"/>
      <w:r w:rsidRPr="006C6677">
        <w:rPr>
          <w:rFonts w:ascii="Arial" w:hAnsi="Arial" w:cs="Arial"/>
          <w:bCs/>
          <w:sz w:val="20"/>
          <w:szCs w:val="20"/>
        </w:rPr>
        <w:t xml:space="preserve">, N., Singh, K.,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Gowthami</w:t>
      </w:r>
      <w:proofErr w:type="spellEnd"/>
      <w:r w:rsidRPr="006C6677">
        <w:rPr>
          <w:rFonts w:ascii="Arial" w:hAnsi="Arial" w:cs="Arial"/>
          <w:bCs/>
          <w:sz w:val="20"/>
          <w:szCs w:val="20"/>
        </w:rPr>
        <w:t xml:space="preserve">, R. </w:t>
      </w:r>
      <w:r w:rsidR="00CD5852" w:rsidRPr="006C6677">
        <w:rPr>
          <w:rFonts w:ascii="Arial" w:hAnsi="Arial" w:cs="Arial"/>
          <w:bCs/>
          <w:sz w:val="20"/>
          <w:szCs w:val="20"/>
        </w:rPr>
        <w:t>(</w:t>
      </w:r>
      <w:r w:rsidRPr="006C6677">
        <w:rPr>
          <w:rFonts w:ascii="Arial" w:hAnsi="Arial" w:cs="Arial"/>
          <w:bCs/>
          <w:sz w:val="20"/>
          <w:szCs w:val="20"/>
        </w:rPr>
        <w:t>2020</w:t>
      </w:r>
      <w:r w:rsidR="00CD5852" w:rsidRPr="006C6677">
        <w:rPr>
          <w:rFonts w:ascii="Arial" w:hAnsi="Arial" w:cs="Arial"/>
          <w:bCs/>
          <w:sz w:val="20"/>
          <w:szCs w:val="20"/>
        </w:rPr>
        <w:t>)</w:t>
      </w:r>
      <w:r w:rsidRPr="006C6677">
        <w:rPr>
          <w:rFonts w:ascii="Arial" w:hAnsi="Arial" w:cs="Arial"/>
          <w:bCs/>
          <w:sz w:val="20"/>
          <w:szCs w:val="20"/>
        </w:rPr>
        <w:t>. Assessment of Genetic Variability and Inter-Character Association in the Germplasm of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in Hot Arid Climate. </w:t>
      </w:r>
      <w:r w:rsidRPr="006C6677">
        <w:rPr>
          <w:rFonts w:ascii="Arial" w:hAnsi="Arial" w:cs="Arial"/>
          <w:bCs/>
          <w:i/>
          <w:iCs/>
          <w:sz w:val="20"/>
          <w:szCs w:val="20"/>
        </w:rPr>
        <w:t>Legume Research-An International Journal</w:t>
      </w:r>
      <w:r w:rsidRPr="006C6677">
        <w:rPr>
          <w:rFonts w:ascii="Arial" w:hAnsi="Arial" w:cs="Arial"/>
          <w:bCs/>
          <w:sz w:val="20"/>
          <w:szCs w:val="20"/>
        </w:rPr>
        <w:t>, 43(3): 332-336.</w:t>
      </w:r>
    </w:p>
    <w:p w14:paraId="44B4593F" w14:textId="399F2D2C"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Singh, R.K. </w:t>
      </w:r>
      <w:r w:rsidR="00CD5852" w:rsidRPr="006C6677">
        <w:rPr>
          <w:rFonts w:ascii="Arial" w:hAnsi="Arial" w:cs="Arial"/>
          <w:bCs/>
          <w:sz w:val="20"/>
          <w:szCs w:val="20"/>
        </w:rPr>
        <w:t>&amp;</w:t>
      </w:r>
      <w:r w:rsidRPr="006C6677">
        <w:rPr>
          <w:rFonts w:ascii="Arial" w:hAnsi="Arial" w:cs="Arial"/>
          <w:bCs/>
          <w:sz w:val="20"/>
          <w:szCs w:val="20"/>
        </w:rPr>
        <w:t xml:space="preserve"> Chaudhary, B.D. </w:t>
      </w:r>
      <w:r w:rsidR="00CD5852" w:rsidRPr="006C6677">
        <w:rPr>
          <w:rFonts w:ascii="Arial" w:hAnsi="Arial" w:cs="Arial"/>
          <w:bCs/>
          <w:sz w:val="20"/>
          <w:szCs w:val="20"/>
        </w:rPr>
        <w:t>(</w:t>
      </w:r>
      <w:r w:rsidRPr="006C6677">
        <w:rPr>
          <w:rFonts w:ascii="Arial" w:hAnsi="Arial" w:cs="Arial"/>
          <w:bCs/>
          <w:sz w:val="20"/>
          <w:szCs w:val="20"/>
        </w:rPr>
        <w:t>1985</w:t>
      </w:r>
      <w:r w:rsidR="00CD5852" w:rsidRPr="006C6677">
        <w:rPr>
          <w:rFonts w:ascii="Arial" w:hAnsi="Arial" w:cs="Arial"/>
          <w:bCs/>
          <w:sz w:val="20"/>
          <w:szCs w:val="20"/>
        </w:rPr>
        <w:t>)</w:t>
      </w:r>
      <w:r w:rsidRPr="006C6677">
        <w:rPr>
          <w:rFonts w:ascii="Arial" w:hAnsi="Arial" w:cs="Arial"/>
          <w:bCs/>
          <w:sz w:val="20"/>
          <w:szCs w:val="20"/>
        </w:rPr>
        <w:t xml:space="preserve">. Biometrical Methods in Quantitative Genetic Analysis. </w:t>
      </w:r>
      <w:r w:rsidRPr="006C6677">
        <w:rPr>
          <w:rFonts w:ascii="Arial" w:hAnsi="Arial" w:cs="Arial"/>
          <w:bCs/>
          <w:i/>
          <w:iCs/>
          <w:sz w:val="20"/>
          <w:szCs w:val="20"/>
        </w:rPr>
        <w:t>Kalyani Publishers</w:t>
      </w:r>
      <w:r w:rsidRPr="006C6677">
        <w:rPr>
          <w:rFonts w:ascii="Arial" w:hAnsi="Arial" w:cs="Arial"/>
          <w:bCs/>
          <w:sz w:val="20"/>
          <w:szCs w:val="20"/>
        </w:rPr>
        <w:t>, New Delhi, pp. 253-268.</w:t>
      </w:r>
    </w:p>
    <w:p w14:paraId="55D09084" w14:textId="77777777" w:rsidR="00FF60A9"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Vavilov, N. I. 1951. </w:t>
      </w:r>
      <w:r w:rsidRPr="006C6677">
        <w:rPr>
          <w:rFonts w:ascii="Arial" w:hAnsi="Arial" w:cs="Arial"/>
          <w:bCs/>
          <w:i/>
          <w:sz w:val="20"/>
          <w:szCs w:val="20"/>
        </w:rPr>
        <w:t>The origin, variation, immunity and breeding of cultivated plants,</w:t>
      </w:r>
      <w:r w:rsidRPr="006C6677">
        <w:rPr>
          <w:rFonts w:ascii="Arial" w:hAnsi="Arial" w:cs="Arial"/>
          <w:bCs/>
          <w:sz w:val="20"/>
          <w:szCs w:val="20"/>
        </w:rPr>
        <w:t xml:space="preserve"> 72 (6): 482.</w:t>
      </w:r>
    </w:p>
    <w:p w14:paraId="7399711A"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6094F93D"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4E2A90AC"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51FCE575"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6DFBA493"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69E58AE5"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260E57D2"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0F4BEAF5"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6E818068"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50728D69" w14:textId="77777777" w:rsidR="005109BD" w:rsidRDefault="005109BD" w:rsidP="005109BD">
      <w:pPr>
        <w:spacing w:before="100" w:beforeAutospacing="1" w:after="100" w:afterAutospacing="1" w:line="276" w:lineRule="auto"/>
        <w:jc w:val="center"/>
        <w:rPr>
          <w:rFonts w:ascii="Arial" w:hAnsi="Arial" w:cs="Arial"/>
          <w:b/>
          <w:bCs/>
          <w:sz w:val="24"/>
          <w:szCs w:val="24"/>
        </w:rPr>
        <w:sectPr w:rsidR="005109BD" w:rsidSect="00791BAB">
          <w:pgSz w:w="11906" w:h="16838"/>
          <w:pgMar w:top="1440" w:right="1440" w:bottom="1440" w:left="1440" w:header="708" w:footer="708" w:gutter="0"/>
          <w:cols w:space="708"/>
          <w:docGrid w:linePitch="360"/>
        </w:sectPr>
      </w:pPr>
    </w:p>
    <w:p w14:paraId="5349BD48" w14:textId="77777777" w:rsidR="005109BD" w:rsidRPr="0084756A" w:rsidRDefault="005109BD" w:rsidP="005109BD">
      <w:pPr>
        <w:spacing w:after="0" w:line="276" w:lineRule="auto"/>
        <w:jc w:val="center"/>
        <w:rPr>
          <w:rFonts w:ascii="Arial" w:hAnsi="Arial" w:cs="Arial"/>
          <w:sz w:val="24"/>
          <w:szCs w:val="24"/>
        </w:rPr>
      </w:pPr>
      <w:r w:rsidRPr="0084756A">
        <w:rPr>
          <w:rFonts w:ascii="Arial" w:hAnsi="Arial" w:cs="Arial"/>
          <w:b/>
          <w:bCs/>
          <w:sz w:val="24"/>
          <w:szCs w:val="24"/>
        </w:rPr>
        <w:lastRenderedPageBreak/>
        <w:t>Appendix-I</w:t>
      </w:r>
    </w:p>
    <w:p w14:paraId="4EEF5E74" w14:textId="77777777" w:rsidR="005109BD" w:rsidRPr="0084756A" w:rsidRDefault="005109BD" w:rsidP="005109BD">
      <w:pPr>
        <w:spacing w:after="0" w:line="276" w:lineRule="auto"/>
        <w:jc w:val="center"/>
        <w:rPr>
          <w:rFonts w:ascii="Arial" w:hAnsi="Arial" w:cs="Arial"/>
          <w:b/>
          <w:bCs/>
          <w:sz w:val="24"/>
          <w:szCs w:val="24"/>
        </w:rPr>
      </w:pPr>
      <w:r w:rsidRPr="0084756A">
        <w:rPr>
          <w:rFonts w:ascii="Arial" w:hAnsi="Arial" w:cs="Arial"/>
          <w:b/>
          <w:bCs/>
          <w:sz w:val="24"/>
          <w:szCs w:val="24"/>
        </w:rPr>
        <w:t>Mean weekly weather parameter recorded during crop season (</w:t>
      </w:r>
      <w:r w:rsidRPr="0084756A">
        <w:rPr>
          <w:rFonts w:ascii="Arial" w:hAnsi="Arial" w:cs="Arial"/>
          <w:b/>
          <w:bCs/>
          <w:i/>
          <w:iCs/>
          <w:sz w:val="24"/>
          <w:szCs w:val="24"/>
        </w:rPr>
        <w:t>Kharif</w:t>
      </w:r>
      <w:r w:rsidRPr="0084756A">
        <w:rPr>
          <w:rFonts w:ascii="Arial" w:hAnsi="Arial" w:cs="Arial"/>
          <w:b/>
          <w:bCs/>
          <w:sz w:val="24"/>
          <w:szCs w:val="24"/>
        </w:rPr>
        <w:t>, 2024)</w:t>
      </w:r>
    </w:p>
    <w:tbl>
      <w:tblPr>
        <w:tblStyle w:val="TableGrid"/>
        <w:tblW w:w="5000" w:type="pct"/>
        <w:tblLook w:val="04A0" w:firstRow="1" w:lastRow="0" w:firstColumn="1" w:lastColumn="0" w:noHBand="0" w:noVBand="1"/>
      </w:tblPr>
      <w:tblGrid>
        <w:gridCol w:w="2042"/>
        <w:gridCol w:w="1247"/>
        <w:gridCol w:w="984"/>
        <w:gridCol w:w="981"/>
        <w:gridCol w:w="1250"/>
        <w:gridCol w:w="893"/>
        <w:gridCol w:w="893"/>
        <w:gridCol w:w="1247"/>
        <w:gridCol w:w="2052"/>
        <w:gridCol w:w="1247"/>
        <w:gridCol w:w="1338"/>
      </w:tblGrid>
      <w:tr w:rsidR="005109BD" w:rsidRPr="0084756A" w14:paraId="051B7CA1" w14:textId="77777777" w:rsidTr="003C2A08">
        <w:trPr>
          <w:trHeight w:val="306"/>
        </w:trPr>
        <w:tc>
          <w:tcPr>
            <w:tcW w:w="720" w:type="pct"/>
            <w:vMerge w:val="restart"/>
            <w:vAlign w:val="center"/>
            <w:hideMark/>
          </w:tcPr>
          <w:p w14:paraId="5007662D" w14:textId="77777777" w:rsidR="005109BD" w:rsidRPr="0084756A" w:rsidRDefault="005109BD" w:rsidP="003C2A08">
            <w:pPr>
              <w:jc w:val="center"/>
              <w:rPr>
                <w:rFonts w:ascii="Arial" w:hAnsi="Arial" w:cs="Arial"/>
                <w:b/>
                <w:bCs/>
                <w:sz w:val="20"/>
                <w:szCs w:val="20"/>
                <w:lang w:val="en-IN"/>
              </w:rPr>
            </w:pPr>
            <w:r w:rsidRPr="0084756A">
              <w:rPr>
                <w:rFonts w:ascii="Arial" w:hAnsi="Arial" w:cs="Arial"/>
                <w:b/>
                <w:bCs/>
                <w:sz w:val="20"/>
                <w:szCs w:val="20"/>
              </w:rPr>
              <w:t>Standard</w:t>
            </w:r>
          </w:p>
          <w:p w14:paraId="46E7A49D" w14:textId="77777777" w:rsidR="005109BD" w:rsidRPr="0084756A" w:rsidRDefault="005109BD" w:rsidP="003C2A08">
            <w:pPr>
              <w:jc w:val="center"/>
              <w:rPr>
                <w:rFonts w:ascii="Arial" w:hAnsi="Arial" w:cs="Arial"/>
                <w:b/>
                <w:bCs/>
                <w:sz w:val="20"/>
                <w:szCs w:val="20"/>
                <w:lang w:val="en-IN"/>
              </w:rPr>
            </w:pPr>
            <w:r w:rsidRPr="0084756A">
              <w:rPr>
                <w:rFonts w:ascii="Arial" w:hAnsi="Arial" w:cs="Arial"/>
                <w:b/>
                <w:bCs/>
                <w:sz w:val="20"/>
                <w:szCs w:val="20"/>
              </w:rPr>
              <w:t>Meteorological Week</w:t>
            </w:r>
          </w:p>
          <w:p w14:paraId="3FA2F3D3" w14:textId="77777777" w:rsidR="005109BD" w:rsidRPr="0084756A" w:rsidRDefault="005109BD" w:rsidP="003C2A08">
            <w:pPr>
              <w:jc w:val="center"/>
              <w:rPr>
                <w:rFonts w:ascii="Arial" w:hAnsi="Arial" w:cs="Arial"/>
                <w:b/>
                <w:bCs/>
                <w:sz w:val="20"/>
                <w:szCs w:val="20"/>
              </w:rPr>
            </w:pPr>
          </w:p>
          <w:p w14:paraId="6970C8DB" w14:textId="77777777" w:rsidR="005109BD" w:rsidRPr="0084756A" w:rsidRDefault="005109BD" w:rsidP="003C2A08">
            <w:pPr>
              <w:jc w:val="center"/>
              <w:rPr>
                <w:rFonts w:ascii="Arial" w:hAnsi="Arial" w:cs="Arial"/>
                <w:b/>
                <w:bCs/>
                <w:sz w:val="20"/>
                <w:szCs w:val="20"/>
              </w:rPr>
            </w:pPr>
          </w:p>
        </w:tc>
        <w:tc>
          <w:tcPr>
            <w:tcW w:w="787" w:type="pct"/>
            <w:gridSpan w:val="2"/>
            <w:vAlign w:val="center"/>
            <w:hideMark/>
          </w:tcPr>
          <w:p w14:paraId="26D66648"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Period</w:t>
            </w:r>
          </w:p>
        </w:tc>
        <w:tc>
          <w:tcPr>
            <w:tcW w:w="787" w:type="pct"/>
            <w:gridSpan w:val="2"/>
            <w:vAlign w:val="center"/>
          </w:tcPr>
          <w:p w14:paraId="0A1EA124"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Temperature (°C)</w:t>
            </w:r>
          </w:p>
        </w:tc>
        <w:tc>
          <w:tcPr>
            <w:tcW w:w="630" w:type="pct"/>
            <w:gridSpan w:val="2"/>
            <w:vAlign w:val="center"/>
            <w:hideMark/>
          </w:tcPr>
          <w:p w14:paraId="54189268"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R.H. (%)</w:t>
            </w:r>
          </w:p>
        </w:tc>
        <w:tc>
          <w:tcPr>
            <w:tcW w:w="440" w:type="pct"/>
            <w:vAlign w:val="center"/>
            <w:hideMark/>
          </w:tcPr>
          <w:p w14:paraId="4DB57FB0"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Wind</w:t>
            </w:r>
          </w:p>
        </w:tc>
        <w:tc>
          <w:tcPr>
            <w:tcW w:w="724" w:type="pct"/>
            <w:vMerge w:val="restart"/>
            <w:noWrap/>
            <w:vAlign w:val="center"/>
            <w:hideMark/>
          </w:tcPr>
          <w:p w14:paraId="46F06FF5"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 xml:space="preserve">Bright   </w:t>
            </w:r>
          </w:p>
          <w:p w14:paraId="1103EEDC"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Sunshine (hrs.)</w:t>
            </w:r>
          </w:p>
        </w:tc>
        <w:tc>
          <w:tcPr>
            <w:tcW w:w="440" w:type="pct"/>
            <w:vMerge w:val="restart"/>
            <w:vAlign w:val="center"/>
            <w:hideMark/>
          </w:tcPr>
          <w:p w14:paraId="5EEF3421"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Total Rainfall (mm.)</w:t>
            </w:r>
          </w:p>
        </w:tc>
        <w:tc>
          <w:tcPr>
            <w:tcW w:w="472" w:type="pct"/>
            <w:vMerge w:val="restart"/>
            <w:vAlign w:val="center"/>
            <w:hideMark/>
          </w:tcPr>
          <w:p w14:paraId="19AFB766"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No. of Rainy days*</w:t>
            </w:r>
          </w:p>
        </w:tc>
      </w:tr>
      <w:tr w:rsidR="005109BD" w:rsidRPr="0084756A" w14:paraId="05146494" w14:textId="77777777" w:rsidTr="003C2A08">
        <w:trPr>
          <w:trHeight w:val="836"/>
        </w:trPr>
        <w:tc>
          <w:tcPr>
            <w:tcW w:w="720" w:type="pct"/>
            <w:vMerge/>
            <w:hideMark/>
          </w:tcPr>
          <w:p w14:paraId="0A88E54A" w14:textId="77777777" w:rsidR="005109BD" w:rsidRPr="0084756A" w:rsidRDefault="005109BD" w:rsidP="003C2A08">
            <w:pPr>
              <w:rPr>
                <w:rFonts w:ascii="Arial" w:hAnsi="Arial" w:cs="Arial"/>
                <w:b/>
                <w:bCs/>
                <w:sz w:val="20"/>
                <w:szCs w:val="20"/>
              </w:rPr>
            </w:pPr>
          </w:p>
        </w:tc>
        <w:tc>
          <w:tcPr>
            <w:tcW w:w="440" w:type="pct"/>
            <w:vAlign w:val="center"/>
          </w:tcPr>
          <w:p w14:paraId="40D0EF38"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From</w:t>
            </w:r>
          </w:p>
        </w:tc>
        <w:tc>
          <w:tcPr>
            <w:tcW w:w="347" w:type="pct"/>
            <w:vAlign w:val="center"/>
          </w:tcPr>
          <w:p w14:paraId="2A761F0C"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To</w:t>
            </w:r>
          </w:p>
        </w:tc>
        <w:tc>
          <w:tcPr>
            <w:tcW w:w="346" w:type="pct"/>
            <w:vAlign w:val="center"/>
          </w:tcPr>
          <w:p w14:paraId="1091D1D3"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Max.</w:t>
            </w:r>
          </w:p>
        </w:tc>
        <w:tc>
          <w:tcPr>
            <w:tcW w:w="441" w:type="pct"/>
            <w:vAlign w:val="center"/>
          </w:tcPr>
          <w:p w14:paraId="452B438D"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Min.</w:t>
            </w:r>
          </w:p>
        </w:tc>
        <w:tc>
          <w:tcPr>
            <w:tcW w:w="315" w:type="pct"/>
            <w:vAlign w:val="center"/>
            <w:hideMark/>
          </w:tcPr>
          <w:p w14:paraId="27CB3F08"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Max.</w:t>
            </w:r>
          </w:p>
        </w:tc>
        <w:tc>
          <w:tcPr>
            <w:tcW w:w="315" w:type="pct"/>
            <w:vAlign w:val="center"/>
            <w:hideMark/>
          </w:tcPr>
          <w:p w14:paraId="3B3DE255"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Min.</w:t>
            </w:r>
          </w:p>
        </w:tc>
        <w:tc>
          <w:tcPr>
            <w:tcW w:w="440" w:type="pct"/>
            <w:vAlign w:val="center"/>
            <w:hideMark/>
          </w:tcPr>
          <w:p w14:paraId="5020BB35"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(km/hrs.)</w:t>
            </w:r>
          </w:p>
        </w:tc>
        <w:tc>
          <w:tcPr>
            <w:tcW w:w="724" w:type="pct"/>
            <w:vMerge/>
            <w:hideMark/>
          </w:tcPr>
          <w:p w14:paraId="12BAC26A" w14:textId="77777777" w:rsidR="005109BD" w:rsidRPr="0084756A" w:rsidRDefault="005109BD" w:rsidP="003C2A08">
            <w:pPr>
              <w:rPr>
                <w:rFonts w:ascii="Arial" w:hAnsi="Arial" w:cs="Arial"/>
                <w:b/>
                <w:bCs/>
                <w:sz w:val="20"/>
                <w:szCs w:val="20"/>
              </w:rPr>
            </w:pPr>
          </w:p>
        </w:tc>
        <w:tc>
          <w:tcPr>
            <w:tcW w:w="440" w:type="pct"/>
            <w:vMerge/>
            <w:hideMark/>
          </w:tcPr>
          <w:p w14:paraId="21C10E0A" w14:textId="77777777" w:rsidR="005109BD" w:rsidRPr="0084756A" w:rsidRDefault="005109BD" w:rsidP="003C2A08">
            <w:pPr>
              <w:rPr>
                <w:rFonts w:ascii="Arial" w:hAnsi="Arial" w:cs="Arial"/>
                <w:b/>
                <w:bCs/>
                <w:sz w:val="20"/>
                <w:szCs w:val="20"/>
              </w:rPr>
            </w:pPr>
          </w:p>
        </w:tc>
        <w:tc>
          <w:tcPr>
            <w:tcW w:w="472" w:type="pct"/>
            <w:vMerge/>
            <w:hideMark/>
          </w:tcPr>
          <w:p w14:paraId="06444B96" w14:textId="77777777" w:rsidR="005109BD" w:rsidRPr="0084756A" w:rsidRDefault="005109BD" w:rsidP="003C2A08">
            <w:pPr>
              <w:rPr>
                <w:rFonts w:ascii="Arial" w:hAnsi="Arial" w:cs="Arial"/>
                <w:b/>
                <w:bCs/>
                <w:sz w:val="20"/>
                <w:szCs w:val="20"/>
              </w:rPr>
            </w:pPr>
          </w:p>
        </w:tc>
      </w:tr>
      <w:tr w:rsidR="005109BD" w:rsidRPr="0084756A" w14:paraId="0D41F73E" w14:textId="77777777" w:rsidTr="003C2A08">
        <w:trPr>
          <w:trHeight w:val="306"/>
        </w:trPr>
        <w:tc>
          <w:tcPr>
            <w:tcW w:w="720" w:type="pct"/>
            <w:noWrap/>
            <w:vAlign w:val="center"/>
            <w:hideMark/>
          </w:tcPr>
          <w:p w14:paraId="7A63463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26</w:t>
            </w:r>
          </w:p>
        </w:tc>
        <w:tc>
          <w:tcPr>
            <w:tcW w:w="440" w:type="pct"/>
            <w:noWrap/>
            <w:vAlign w:val="center"/>
          </w:tcPr>
          <w:p w14:paraId="4D8ADFD6"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25/06</w:t>
            </w:r>
          </w:p>
        </w:tc>
        <w:tc>
          <w:tcPr>
            <w:tcW w:w="347" w:type="pct"/>
            <w:noWrap/>
            <w:vAlign w:val="center"/>
          </w:tcPr>
          <w:p w14:paraId="63BA05C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01/07</w:t>
            </w:r>
          </w:p>
        </w:tc>
        <w:tc>
          <w:tcPr>
            <w:tcW w:w="346" w:type="pct"/>
            <w:vAlign w:val="center"/>
          </w:tcPr>
          <w:p w14:paraId="727DB3B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38.4</w:t>
            </w:r>
          </w:p>
        </w:tc>
        <w:tc>
          <w:tcPr>
            <w:tcW w:w="441" w:type="pct"/>
            <w:vAlign w:val="center"/>
          </w:tcPr>
          <w:p w14:paraId="5B641AF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24.7</w:t>
            </w:r>
          </w:p>
        </w:tc>
        <w:tc>
          <w:tcPr>
            <w:tcW w:w="315" w:type="pct"/>
            <w:noWrap/>
            <w:vAlign w:val="center"/>
            <w:hideMark/>
          </w:tcPr>
          <w:p w14:paraId="2A6B6B72"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80</w:t>
            </w:r>
          </w:p>
        </w:tc>
        <w:tc>
          <w:tcPr>
            <w:tcW w:w="315" w:type="pct"/>
            <w:noWrap/>
            <w:vAlign w:val="center"/>
            <w:hideMark/>
          </w:tcPr>
          <w:p w14:paraId="7605B599"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58</w:t>
            </w:r>
          </w:p>
        </w:tc>
        <w:tc>
          <w:tcPr>
            <w:tcW w:w="440" w:type="pct"/>
            <w:noWrap/>
            <w:vAlign w:val="center"/>
            <w:hideMark/>
          </w:tcPr>
          <w:p w14:paraId="5414AFD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1.5</w:t>
            </w:r>
          </w:p>
        </w:tc>
        <w:tc>
          <w:tcPr>
            <w:tcW w:w="724" w:type="pct"/>
            <w:noWrap/>
            <w:vAlign w:val="center"/>
            <w:hideMark/>
          </w:tcPr>
          <w:p w14:paraId="38AA64F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4.8</w:t>
            </w:r>
          </w:p>
        </w:tc>
        <w:tc>
          <w:tcPr>
            <w:tcW w:w="440" w:type="pct"/>
            <w:noWrap/>
            <w:vAlign w:val="center"/>
            <w:hideMark/>
          </w:tcPr>
          <w:p w14:paraId="7BEFD80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5.7</w:t>
            </w:r>
          </w:p>
        </w:tc>
        <w:tc>
          <w:tcPr>
            <w:tcW w:w="472" w:type="pct"/>
            <w:noWrap/>
            <w:vAlign w:val="center"/>
            <w:hideMark/>
          </w:tcPr>
          <w:p w14:paraId="3B3F7A42"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w:t>
            </w:r>
          </w:p>
        </w:tc>
      </w:tr>
      <w:tr w:rsidR="005109BD" w:rsidRPr="0084756A" w14:paraId="7EAA644C" w14:textId="77777777" w:rsidTr="003C2A08">
        <w:trPr>
          <w:trHeight w:val="306"/>
        </w:trPr>
        <w:tc>
          <w:tcPr>
            <w:tcW w:w="720" w:type="pct"/>
            <w:noWrap/>
            <w:vAlign w:val="center"/>
            <w:hideMark/>
          </w:tcPr>
          <w:p w14:paraId="36B6C104"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27</w:t>
            </w:r>
          </w:p>
        </w:tc>
        <w:tc>
          <w:tcPr>
            <w:tcW w:w="440" w:type="pct"/>
            <w:noWrap/>
            <w:vAlign w:val="center"/>
          </w:tcPr>
          <w:p w14:paraId="1C1798D6"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02/07</w:t>
            </w:r>
          </w:p>
        </w:tc>
        <w:tc>
          <w:tcPr>
            <w:tcW w:w="347" w:type="pct"/>
            <w:noWrap/>
            <w:vAlign w:val="center"/>
          </w:tcPr>
          <w:p w14:paraId="504F102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08/07</w:t>
            </w:r>
          </w:p>
        </w:tc>
        <w:tc>
          <w:tcPr>
            <w:tcW w:w="346" w:type="pct"/>
            <w:vAlign w:val="center"/>
          </w:tcPr>
          <w:p w14:paraId="042C5E4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35.7</w:t>
            </w:r>
          </w:p>
        </w:tc>
        <w:tc>
          <w:tcPr>
            <w:tcW w:w="441" w:type="pct"/>
            <w:vAlign w:val="center"/>
          </w:tcPr>
          <w:p w14:paraId="352A5C2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25.8</w:t>
            </w:r>
          </w:p>
        </w:tc>
        <w:tc>
          <w:tcPr>
            <w:tcW w:w="315" w:type="pct"/>
            <w:noWrap/>
            <w:vAlign w:val="center"/>
            <w:hideMark/>
          </w:tcPr>
          <w:p w14:paraId="351F30F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84</w:t>
            </w:r>
          </w:p>
        </w:tc>
        <w:tc>
          <w:tcPr>
            <w:tcW w:w="315" w:type="pct"/>
            <w:noWrap/>
            <w:vAlign w:val="center"/>
            <w:hideMark/>
          </w:tcPr>
          <w:p w14:paraId="08A769C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66</w:t>
            </w:r>
          </w:p>
        </w:tc>
        <w:tc>
          <w:tcPr>
            <w:tcW w:w="440" w:type="pct"/>
            <w:noWrap/>
            <w:vAlign w:val="center"/>
            <w:hideMark/>
          </w:tcPr>
          <w:p w14:paraId="1991A12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2.0</w:t>
            </w:r>
          </w:p>
        </w:tc>
        <w:tc>
          <w:tcPr>
            <w:tcW w:w="724" w:type="pct"/>
            <w:noWrap/>
            <w:vAlign w:val="center"/>
            <w:hideMark/>
          </w:tcPr>
          <w:p w14:paraId="02E129C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2.9</w:t>
            </w:r>
          </w:p>
        </w:tc>
        <w:tc>
          <w:tcPr>
            <w:tcW w:w="440" w:type="pct"/>
            <w:noWrap/>
            <w:vAlign w:val="center"/>
            <w:hideMark/>
          </w:tcPr>
          <w:p w14:paraId="130D208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14.6</w:t>
            </w:r>
          </w:p>
        </w:tc>
        <w:tc>
          <w:tcPr>
            <w:tcW w:w="472" w:type="pct"/>
            <w:noWrap/>
            <w:vAlign w:val="center"/>
            <w:hideMark/>
          </w:tcPr>
          <w:p w14:paraId="79A65F7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w:t>
            </w:r>
          </w:p>
        </w:tc>
      </w:tr>
      <w:tr w:rsidR="005109BD" w:rsidRPr="0084756A" w14:paraId="60797ED0" w14:textId="77777777" w:rsidTr="003C2A08">
        <w:trPr>
          <w:trHeight w:val="306"/>
        </w:trPr>
        <w:tc>
          <w:tcPr>
            <w:tcW w:w="720" w:type="pct"/>
            <w:noWrap/>
            <w:vAlign w:val="center"/>
            <w:hideMark/>
          </w:tcPr>
          <w:p w14:paraId="69D6BDC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28</w:t>
            </w:r>
          </w:p>
        </w:tc>
        <w:tc>
          <w:tcPr>
            <w:tcW w:w="440" w:type="pct"/>
            <w:noWrap/>
            <w:vAlign w:val="center"/>
          </w:tcPr>
          <w:p w14:paraId="6E3C6DF6"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09/07</w:t>
            </w:r>
          </w:p>
        </w:tc>
        <w:tc>
          <w:tcPr>
            <w:tcW w:w="347" w:type="pct"/>
            <w:noWrap/>
            <w:vAlign w:val="center"/>
          </w:tcPr>
          <w:p w14:paraId="1F53665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15/07</w:t>
            </w:r>
          </w:p>
        </w:tc>
        <w:tc>
          <w:tcPr>
            <w:tcW w:w="346" w:type="pct"/>
            <w:vAlign w:val="center"/>
          </w:tcPr>
          <w:p w14:paraId="5D88CCE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37.3</w:t>
            </w:r>
          </w:p>
        </w:tc>
        <w:tc>
          <w:tcPr>
            <w:tcW w:w="441" w:type="pct"/>
            <w:vAlign w:val="center"/>
          </w:tcPr>
          <w:p w14:paraId="642A6CF9"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26.8</w:t>
            </w:r>
          </w:p>
        </w:tc>
        <w:tc>
          <w:tcPr>
            <w:tcW w:w="315" w:type="pct"/>
            <w:noWrap/>
            <w:vAlign w:val="center"/>
            <w:hideMark/>
          </w:tcPr>
          <w:p w14:paraId="4AA3743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79</w:t>
            </w:r>
          </w:p>
        </w:tc>
        <w:tc>
          <w:tcPr>
            <w:tcW w:w="315" w:type="pct"/>
            <w:noWrap/>
            <w:vAlign w:val="center"/>
            <w:hideMark/>
          </w:tcPr>
          <w:p w14:paraId="7BAEEB39"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60</w:t>
            </w:r>
          </w:p>
        </w:tc>
        <w:tc>
          <w:tcPr>
            <w:tcW w:w="440" w:type="pct"/>
            <w:noWrap/>
            <w:vAlign w:val="center"/>
            <w:hideMark/>
          </w:tcPr>
          <w:p w14:paraId="0082EA3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1.7</w:t>
            </w:r>
          </w:p>
        </w:tc>
        <w:tc>
          <w:tcPr>
            <w:tcW w:w="724" w:type="pct"/>
            <w:noWrap/>
            <w:vAlign w:val="center"/>
            <w:hideMark/>
          </w:tcPr>
          <w:p w14:paraId="395FE0E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6.6</w:t>
            </w:r>
          </w:p>
        </w:tc>
        <w:tc>
          <w:tcPr>
            <w:tcW w:w="440" w:type="pct"/>
            <w:noWrap/>
            <w:vAlign w:val="center"/>
            <w:hideMark/>
          </w:tcPr>
          <w:p w14:paraId="2E42C14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10.4</w:t>
            </w:r>
          </w:p>
        </w:tc>
        <w:tc>
          <w:tcPr>
            <w:tcW w:w="472" w:type="pct"/>
            <w:noWrap/>
            <w:vAlign w:val="center"/>
            <w:hideMark/>
          </w:tcPr>
          <w:p w14:paraId="51FC8B5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w:t>
            </w:r>
          </w:p>
        </w:tc>
      </w:tr>
      <w:tr w:rsidR="005109BD" w:rsidRPr="0084756A" w14:paraId="3C2D50AD" w14:textId="77777777" w:rsidTr="003C2A08">
        <w:trPr>
          <w:trHeight w:val="306"/>
        </w:trPr>
        <w:tc>
          <w:tcPr>
            <w:tcW w:w="720" w:type="pct"/>
            <w:noWrap/>
            <w:vAlign w:val="center"/>
            <w:hideMark/>
          </w:tcPr>
          <w:p w14:paraId="3002C9F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29</w:t>
            </w:r>
          </w:p>
        </w:tc>
        <w:tc>
          <w:tcPr>
            <w:tcW w:w="440" w:type="pct"/>
            <w:noWrap/>
            <w:vAlign w:val="center"/>
          </w:tcPr>
          <w:p w14:paraId="760B628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16/07</w:t>
            </w:r>
          </w:p>
        </w:tc>
        <w:tc>
          <w:tcPr>
            <w:tcW w:w="347" w:type="pct"/>
            <w:noWrap/>
            <w:vAlign w:val="center"/>
          </w:tcPr>
          <w:p w14:paraId="2DD06FD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22/07</w:t>
            </w:r>
          </w:p>
        </w:tc>
        <w:tc>
          <w:tcPr>
            <w:tcW w:w="346" w:type="pct"/>
            <w:vAlign w:val="center"/>
          </w:tcPr>
          <w:p w14:paraId="305EB8E9"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40.3</w:t>
            </w:r>
          </w:p>
        </w:tc>
        <w:tc>
          <w:tcPr>
            <w:tcW w:w="441" w:type="pct"/>
            <w:vAlign w:val="center"/>
          </w:tcPr>
          <w:p w14:paraId="3CE8928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28.4</w:t>
            </w:r>
          </w:p>
        </w:tc>
        <w:tc>
          <w:tcPr>
            <w:tcW w:w="315" w:type="pct"/>
            <w:noWrap/>
            <w:vAlign w:val="center"/>
            <w:hideMark/>
          </w:tcPr>
          <w:p w14:paraId="4149C3E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83</w:t>
            </w:r>
          </w:p>
        </w:tc>
        <w:tc>
          <w:tcPr>
            <w:tcW w:w="315" w:type="pct"/>
            <w:noWrap/>
            <w:vAlign w:val="center"/>
            <w:hideMark/>
          </w:tcPr>
          <w:p w14:paraId="45EDF2C6"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52</w:t>
            </w:r>
          </w:p>
        </w:tc>
        <w:tc>
          <w:tcPr>
            <w:tcW w:w="440" w:type="pct"/>
            <w:noWrap/>
            <w:vAlign w:val="center"/>
            <w:hideMark/>
          </w:tcPr>
          <w:p w14:paraId="54877F0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1.1</w:t>
            </w:r>
          </w:p>
        </w:tc>
        <w:tc>
          <w:tcPr>
            <w:tcW w:w="724" w:type="pct"/>
            <w:noWrap/>
            <w:vAlign w:val="center"/>
            <w:hideMark/>
          </w:tcPr>
          <w:p w14:paraId="6D220FD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8.2</w:t>
            </w:r>
          </w:p>
        </w:tc>
        <w:tc>
          <w:tcPr>
            <w:tcW w:w="440" w:type="pct"/>
            <w:noWrap/>
            <w:vAlign w:val="center"/>
            <w:hideMark/>
          </w:tcPr>
          <w:p w14:paraId="4EC7213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2.8</w:t>
            </w:r>
          </w:p>
        </w:tc>
        <w:tc>
          <w:tcPr>
            <w:tcW w:w="472" w:type="pct"/>
            <w:noWrap/>
            <w:vAlign w:val="center"/>
            <w:hideMark/>
          </w:tcPr>
          <w:p w14:paraId="48533BE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w:t>
            </w:r>
          </w:p>
        </w:tc>
      </w:tr>
      <w:tr w:rsidR="005109BD" w:rsidRPr="0084756A" w14:paraId="52E71641" w14:textId="77777777" w:rsidTr="003C2A08">
        <w:trPr>
          <w:trHeight w:val="306"/>
        </w:trPr>
        <w:tc>
          <w:tcPr>
            <w:tcW w:w="720" w:type="pct"/>
            <w:noWrap/>
            <w:vAlign w:val="center"/>
            <w:hideMark/>
          </w:tcPr>
          <w:p w14:paraId="317CD53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30</w:t>
            </w:r>
          </w:p>
        </w:tc>
        <w:tc>
          <w:tcPr>
            <w:tcW w:w="440" w:type="pct"/>
            <w:noWrap/>
            <w:vAlign w:val="center"/>
          </w:tcPr>
          <w:p w14:paraId="1D0B723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23/07</w:t>
            </w:r>
          </w:p>
        </w:tc>
        <w:tc>
          <w:tcPr>
            <w:tcW w:w="347" w:type="pct"/>
            <w:noWrap/>
            <w:vAlign w:val="center"/>
          </w:tcPr>
          <w:p w14:paraId="5B28C73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29/07</w:t>
            </w:r>
          </w:p>
        </w:tc>
        <w:tc>
          <w:tcPr>
            <w:tcW w:w="346" w:type="pct"/>
            <w:vAlign w:val="center"/>
          </w:tcPr>
          <w:p w14:paraId="4670A8F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36.1</w:t>
            </w:r>
          </w:p>
        </w:tc>
        <w:tc>
          <w:tcPr>
            <w:tcW w:w="441" w:type="pct"/>
            <w:vAlign w:val="center"/>
          </w:tcPr>
          <w:p w14:paraId="6B0F910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26.7</w:t>
            </w:r>
          </w:p>
        </w:tc>
        <w:tc>
          <w:tcPr>
            <w:tcW w:w="315" w:type="pct"/>
            <w:noWrap/>
            <w:vAlign w:val="center"/>
            <w:hideMark/>
          </w:tcPr>
          <w:p w14:paraId="4F3ABBD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83</w:t>
            </w:r>
          </w:p>
        </w:tc>
        <w:tc>
          <w:tcPr>
            <w:tcW w:w="315" w:type="pct"/>
            <w:noWrap/>
            <w:vAlign w:val="center"/>
            <w:hideMark/>
          </w:tcPr>
          <w:p w14:paraId="1B43FC7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72</w:t>
            </w:r>
          </w:p>
        </w:tc>
        <w:tc>
          <w:tcPr>
            <w:tcW w:w="440" w:type="pct"/>
            <w:noWrap/>
            <w:vAlign w:val="center"/>
            <w:hideMark/>
          </w:tcPr>
          <w:p w14:paraId="1A3A572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1.2</w:t>
            </w:r>
          </w:p>
        </w:tc>
        <w:tc>
          <w:tcPr>
            <w:tcW w:w="724" w:type="pct"/>
            <w:noWrap/>
            <w:vAlign w:val="center"/>
            <w:hideMark/>
          </w:tcPr>
          <w:p w14:paraId="4B2D28F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4.6</w:t>
            </w:r>
          </w:p>
        </w:tc>
        <w:tc>
          <w:tcPr>
            <w:tcW w:w="440" w:type="pct"/>
            <w:noWrap/>
            <w:vAlign w:val="center"/>
            <w:hideMark/>
          </w:tcPr>
          <w:p w14:paraId="1E884F8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63.9</w:t>
            </w:r>
          </w:p>
        </w:tc>
        <w:tc>
          <w:tcPr>
            <w:tcW w:w="472" w:type="pct"/>
            <w:noWrap/>
            <w:vAlign w:val="center"/>
            <w:hideMark/>
          </w:tcPr>
          <w:p w14:paraId="6E5F23A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w:t>
            </w:r>
          </w:p>
        </w:tc>
      </w:tr>
      <w:tr w:rsidR="005109BD" w:rsidRPr="0084756A" w14:paraId="73C852C9" w14:textId="77777777" w:rsidTr="003C2A08">
        <w:trPr>
          <w:trHeight w:val="306"/>
        </w:trPr>
        <w:tc>
          <w:tcPr>
            <w:tcW w:w="720" w:type="pct"/>
            <w:noWrap/>
            <w:vAlign w:val="center"/>
            <w:hideMark/>
          </w:tcPr>
          <w:p w14:paraId="064DA724"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31</w:t>
            </w:r>
          </w:p>
        </w:tc>
        <w:tc>
          <w:tcPr>
            <w:tcW w:w="440" w:type="pct"/>
            <w:noWrap/>
            <w:vAlign w:val="center"/>
          </w:tcPr>
          <w:p w14:paraId="6C11B64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30/07</w:t>
            </w:r>
          </w:p>
        </w:tc>
        <w:tc>
          <w:tcPr>
            <w:tcW w:w="347" w:type="pct"/>
            <w:noWrap/>
            <w:vAlign w:val="center"/>
          </w:tcPr>
          <w:p w14:paraId="7E8B272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05/08</w:t>
            </w:r>
          </w:p>
        </w:tc>
        <w:tc>
          <w:tcPr>
            <w:tcW w:w="346" w:type="pct"/>
            <w:vAlign w:val="center"/>
          </w:tcPr>
          <w:p w14:paraId="3B69B6C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34.7</w:t>
            </w:r>
          </w:p>
        </w:tc>
        <w:tc>
          <w:tcPr>
            <w:tcW w:w="441" w:type="pct"/>
            <w:vAlign w:val="center"/>
          </w:tcPr>
          <w:p w14:paraId="6196696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26.5</w:t>
            </w:r>
          </w:p>
        </w:tc>
        <w:tc>
          <w:tcPr>
            <w:tcW w:w="315" w:type="pct"/>
            <w:noWrap/>
            <w:vAlign w:val="center"/>
            <w:hideMark/>
          </w:tcPr>
          <w:p w14:paraId="6257791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88</w:t>
            </w:r>
          </w:p>
        </w:tc>
        <w:tc>
          <w:tcPr>
            <w:tcW w:w="315" w:type="pct"/>
            <w:noWrap/>
            <w:vAlign w:val="center"/>
            <w:hideMark/>
          </w:tcPr>
          <w:p w14:paraId="50CCBF1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67</w:t>
            </w:r>
          </w:p>
        </w:tc>
        <w:tc>
          <w:tcPr>
            <w:tcW w:w="440" w:type="pct"/>
            <w:noWrap/>
            <w:vAlign w:val="center"/>
            <w:hideMark/>
          </w:tcPr>
          <w:p w14:paraId="59CCCD58"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1.1</w:t>
            </w:r>
          </w:p>
        </w:tc>
        <w:tc>
          <w:tcPr>
            <w:tcW w:w="724" w:type="pct"/>
            <w:noWrap/>
            <w:vAlign w:val="center"/>
            <w:hideMark/>
          </w:tcPr>
          <w:p w14:paraId="20EE94F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6.9</w:t>
            </w:r>
          </w:p>
        </w:tc>
        <w:tc>
          <w:tcPr>
            <w:tcW w:w="440" w:type="pct"/>
            <w:noWrap/>
            <w:vAlign w:val="center"/>
            <w:hideMark/>
          </w:tcPr>
          <w:p w14:paraId="7BD4B192"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40.6</w:t>
            </w:r>
          </w:p>
        </w:tc>
        <w:tc>
          <w:tcPr>
            <w:tcW w:w="472" w:type="pct"/>
            <w:noWrap/>
            <w:vAlign w:val="center"/>
            <w:hideMark/>
          </w:tcPr>
          <w:p w14:paraId="29AD2DF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w:t>
            </w:r>
          </w:p>
        </w:tc>
      </w:tr>
      <w:tr w:rsidR="005109BD" w:rsidRPr="0084756A" w14:paraId="590F347C" w14:textId="77777777" w:rsidTr="003C2A08">
        <w:trPr>
          <w:trHeight w:val="306"/>
        </w:trPr>
        <w:tc>
          <w:tcPr>
            <w:tcW w:w="720" w:type="pct"/>
            <w:noWrap/>
            <w:vAlign w:val="center"/>
            <w:hideMark/>
          </w:tcPr>
          <w:p w14:paraId="671CD9D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32</w:t>
            </w:r>
          </w:p>
        </w:tc>
        <w:tc>
          <w:tcPr>
            <w:tcW w:w="440" w:type="pct"/>
            <w:noWrap/>
            <w:vAlign w:val="center"/>
          </w:tcPr>
          <w:p w14:paraId="58DEBC0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06/08</w:t>
            </w:r>
          </w:p>
        </w:tc>
        <w:tc>
          <w:tcPr>
            <w:tcW w:w="347" w:type="pct"/>
            <w:noWrap/>
            <w:vAlign w:val="center"/>
          </w:tcPr>
          <w:p w14:paraId="73E0B3C8"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12/08</w:t>
            </w:r>
          </w:p>
        </w:tc>
        <w:tc>
          <w:tcPr>
            <w:tcW w:w="346" w:type="pct"/>
            <w:vAlign w:val="center"/>
          </w:tcPr>
          <w:p w14:paraId="0E5DEBE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30.3</w:t>
            </w:r>
          </w:p>
        </w:tc>
        <w:tc>
          <w:tcPr>
            <w:tcW w:w="441" w:type="pct"/>
            <w:vAlign w:val="center"/>
          </w:tcPr>
          <w:p w14:paraId="4430CF12"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25.2</w:t>
            </w:r>
          </w:p>
        </w:tc>
        <w:tc>
          <w:tcPr>
            <w:tcW w:w="315" w:type="pct"/>
            <w:noWrap/>
            <w:vAlign w:val="center"/>
            <w:hideMark/>
          </w:tcPr>
          <w:p w14:paraId="1F84B59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92</w:t>
            </w:r>
          </w:p>
        </w:tc>
        <w:tc>
          <w:tcPr>
            <w:tcW w:w="315" w:type="pct"/>
            <w:noWrap/>
            <w:vAlign w:val="center"/>
            <w:hideMark/>
          </w:tcPr>
          <w:p w14:paraId="41362ED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85</w:t>
            </w:r>
          </w:p>
        </w:tc>
        <w:tc>
          <w:tcPr>
            <w:tcW w:w="440" w:type="pct"/>
            <w:noWrap/>
            <w:vAlign w:val="center"/>
            <w:hideMark/>
          </w:tcPr>
          <w:p w14:paraId="56B03D5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1.9</w:t>
            </w:r>
          </w:p>
        </w:tc>
        <w:tc>
          <w:tcPr>
            <w:tcW w:w="724" w:type="pct"/>
            <w:noWrap/>
            <w:vAlign w:val="center"/>
            <w:hideMark/>
          </w:tcPr>
          <w:p w14:paraId="422EB5E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0.7</w:t>
            </w:r>
          </w:p>
        </w:tc>
        <w:tc>
          <w:tcPr>
            <w:tcW w:w="440" w:type="pct"/>
            <w:noWrap/>
            <w:vAlign w:val="center"/>
            <w:hideMark/>
          </w:tcPr>
          <w:p w14:paraId="15065E8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29.3</w:t>
            </w:r>
          </w:p>
        </w:tc>
        <w:tc>
          <w:tcPr>
            <w:tcW w:w="472" w:type="pct"/>
            <w:noWrap/>
            <w:vAlign w:val="center"/>
            <w:hideMark/>
          </w:tcPr>
          <w:p w14:paraId="3066211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w:t>
            </w:r>
          </w:p>
        </w:tc>
      </w:tr>
      <w:tr w:rsidR="005109BD" w:rsidRPr="0084756A" w14:paraId="088236E8" w14:textId="77777777" w:rsidTr="003C2A08">
        <w:trPr>
          <w:trHeight w:val="306"/>
        </w:trPr>
        <w:tc>
          <w:tcPr>
            <w:tcW w:w="720" w:type="pct"/>
            <w:noWrap/>
            <w:vAlign w:val="center"/>
            <w:hideMark/>
          </w:tcPr>
          <w:p w14:paraId="375D527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33</w:t>
            </w:r>
          </w:p>
        </w:tc>
        <w:tc>
          <w:tcPr>
            <w:tcW w:w="440" w:type="pct"/>
            <w:noWrap/>
            <w:vAlign w:val="center"/>
          </w:tcPr>
          <w:p w14:paraId="123060E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13/08</w:t>
            </w:r>
          </w:p>
        </w:tc>
        <w:tc>
          <w:tcPr>
            <w:tcW w:w="347" w:type="pct"/>
            <w:noWrap/>
            <w:vAlign w:val="center"/>
          </w:tcPr>
          <w:p w14:paraId="6502BCC2"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19/08</w:t>
            </w:r>
          </w:p>
        </w:tc>
        <w:tc>
          <w:tcPr>
            <w:tcW w:w="346" w:type="pct"/>
            <w:vAlign w:val="center"/>
          </w:tcPr>
          <w:p w14:paraId="351050D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32.8</w:t>
            </w:r>
          </w:p>
        </w:tc>
        <w:tc>
          <w:tcPr>
            <w:tcW w:w="441" w:type="pct"/>
            <w:vAlign w:val="center"/>
          </w:tcPr>
          <w:p w14:paraId="4DF942C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25.3</w:t>
            </w:r>
          </w:p>
        </w:tc>
        <w:tc>
          <w:tcPr>
            <w:tcW w:w="315" w:type="pct"/>
            <w:noWrap/>
            <w:vAlign w:val="center"/>
            <w:hideMark/>
          </w:tcPr>
          <w:p w14:paraId="6E84D3B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90</w:t>
            </w:r>
          </w:p>
        </w:tc>
        <w:tc>
          <w:tcPr>
            <w:tcW w:w="315" w:type="pct"/>
            <w:noWrap/>
            <w:vAlign w:val="center"/>
            <w:hideMark/>
          </w:tcPr>
          <w:p w14:paraId="78BB0F7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72</w:t>
            </w:r>
          </w:p>
        </w:tc>
        <w:tc>
          <w:tcPr>
            <w:tcW w:w="440" w:type="pct"/>
            <w:noWrap/>
            <w:vAlign w:val="center"/>
            <w:hideMark/>
          </w:tcPr>
          <w:p w14:paraId="3B4DF99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0.7</w:t>
            </w:r>
          </w:p>
        </w:tc>
        <w:tc>
          <w:tcPr>
            <w:tcW w:w="724" w:type="pct"/>
            <w:noWrap/>
            <w:vAlign w:val="center"/>
            <w:hideMark/>
          </w:tcPr>
          <w:p w14:paraId="396BEA58"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4.3</w:t>
            </w:r>
          </w:p>
        </w:tc>
        <w:tc>
          <w:tcPr>
            <w:tcW w:w="440" w:type="pct"/>
            <w:noWrap/>
            <w:vAlign w:val="center"/>
            <w:hideMark/>
          </w:tcPr>
          <w:p w14:paraId="7C0A146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52.5</w:t>
            </w:r>
          </w:p>
        </w:tc>
        <w:tc>
          <w:tcPr>
            <w:tcW w:w="472" w:type="pct"/>
            <w:noWrap/>
            <w:vAlign w:val="center"/>
            <w:hideMark/>
          </w:tcPr>
          <w:p w14:paraId="29BE670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w:t>
            </w:r>
          </w:p>
        </w:tc>
      </w:tr>
      <w:tr w:rsidR="005109BD" w:rsidRPr="0084756A" w14:paraId="1FF067D9" w14:textId="77777777" w:rsidTr="003C2A08">
        <w:trPr>
          <w:trHeight w:val="306"/>
        </w:trPr>
        <w:tc>
          <w:tcPr>
            <w:tcW w:w="720" w:type="pct"/>
            <w:noWrap/>
            <w:vAlign w:val="center"/>
            <w:hideMark/>
          </w:tcPr>
          <w:p w14:paraId="068115D6"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34</w:t>
            </w:r>
          </w:p>
        </w:tc>
        <w:tc>
          <w:tcPr>
            <w:tcW w:w="440" w:type="pct"/>
            <w:noWrap/>
            <w:vAlign w:val="center"/>
          </w:tcPr>
          <w:p w14:paraId="212F650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20/08</w:t>
            </w:r>
          </w:p>
        </w:tc>
        <w:tc>
          <w:tcPr>
            <w:tcW w:w="347" w:type="pct"/>
            <w:noWrap/>
            <w:vAlign w:val="center"/>
          </w:tcPr>
          <w:p w14:paraId="32434616"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26/08</w:t>
            </w:r>
          </w:p>
        </w:tc>
        <w:tc>
          <w:tcPr>
            <w:tcW w:w="346" w:type="pct"/>
            <w:vAlign w:val="center"/>
          </w:tcPr>
          <w:p w14:paraId="59E4889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35.7</w:t>
            </w:r>
          </w:p>
        </w:tc>
        <w:tc>
          <w:tcPr>
            <w:tcW w:w="441" w:type="pct"/>
            <w:vAlign w:val="center"/>
          </w:tcPr>
          <w:p w14:paraId="2F58F77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25.8</w:t>
            </w:r>
          </w:p>
        </w:tc>
        <w:tc>
          <w:tcPr>
            <w:tcW w:w="315" w:type="pct"/>
            <w:noWrap/>
            <w:vAlign w:val="center"/>
            <w:hideMark/>
          </w:tcPr>
          <w:p w14:paraId="0319D484"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89</w:t>
            </w:r>
          </w:p>
        </w:tc>
        <w:tc>
          <w:tcPr>
            <w:tcW w:w="315" w:type="pct"/>
            <w:noWrap/>
            <w:vAlign w:val="center"/>
            <w:hideMark/>
          </w:tcPr>
          <w:p w14:paraId="10FA8859"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73</w:t>
            </w:r>
          </w:p>
        </w:tc>
        <w:tc>
          <w:tcPr>
            <w:tcW w:w="440" w:type="pct"/>
            <w:noWrap/>
            <w:vAlign w:val="center"/>
            <w:hideMark/>
          </w:tcPr>
          <w:p w14:paraId="764D813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0.9</w:t>
            </w:r>
          </w:p>
        </w:tc>
        <w:tc>
          <w:tcPr>
            <w:tcW w:w="724" w:type="pct"/>
            <w:noWrap/>
            <w:vAlign w:val="center"/>
            <w:hideMark/>
          </w:tcPr>
          <w:p w14:paraId="1664203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6.7</w:t>
            </w:r>
          </w:p>
        </w:tc>
        <w:tc>
          <w:tcPr>
            <w:tcW w:w="440" w:type="pct"/>
            <w:noWrap/>
            <w:vAlign w:val="center"/>
            <w:hideMark/>
          </w:tcPr>
          <w:p w14:paraId="1A35694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4.6</w:t>
            </w:r>
          </w:p>
        </w:tc>
        <w:tc>
          <w:tcPr>
            <w:tcW w:w="472" w:type="pct"/>
            <w:noWrap/>
            <w:vAlign w:val="center"/>
            <w:hideMark/>
          </w:tcPr>
          <w:p w14:paraId="0E1392B8"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w:t>
            </w:r>
          </w:p>
        </w:tc>
      </w:tr>
      <w:tr w:rsidR="005109BD" w:rsidRPr="0084756A" w14:paraId="3992A59E" w14:textId="77777777" w:rsidTr="003C2A08">
        <w:trPr>
          <w:trHeight w:val="306"/>
        </w:trPr>
        <w:tc>
          <w:tcPr>
            <w:tcW w:w="720" w:type="pct"/>
            <w:noWrap/>
            <w:vAlign w:val="center"/>
            <w:hideMark/>
          </w:tcPr>
          <w:p w14:paraId="64CCC2D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35</w:t>
            </w:r>
          </w:p>
        </w:tc>
        <w:tc>
          <w:tcPr>
            <w:tcW w:w="440" w:type="pct"/>
            <w:noWrap/>
            <w:vAlign w:val="center"/>
          </w:tcPr>
          <w:p w14:paraId="1E5C08E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27/08</w:t>
            </w:r>
          </w:p>
        </w:tc>
        <w:tc>
          <w:tcPr>
            <w:tcW w:w="347" w:type="pct"/>
            <w:noWrap/>
            <w:vAlign w:val="center"/>
          </w:tcPr>
          <w:p w14:paraId="4BCF3CD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02/09</w:t>
            </w:r>
          </w:p>
        </w:tc>
        <w:tc>
          <w:tcPr>
            <w:tcW w:w="346" w:type="pct"/>
            <w:vAlign w:val="center"/>
          </w:tcPr>
          <w:p w14:paraId="685F098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34.5</w:t>
            </w:r>
          </w:p>
        </w:tc>
        <w:tc>
          <w:tcPr>
            <w:tcW w:w="441" w:type="pct"/>
            <w:vAlign w:val="center"/>
          </w:tcPr>
          <w:p w14:paraId="20FC998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24.9</w:t>
            </w:r>
          </w:p>
        </w:tc>
        <w:tc>
          <w:tcPr>
            <w:tcW w:w="315" w:type="pct"/>
            <w:noWrap/>
            <w:vAlign w:val="center"/>
            <w:hideMark/>
          </w:tcPr>
          <w:p w14:paraId="159B30C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90</w:t>
            </w:r>
          </w:p>
        </w:tc>
        <w:tc>
          <w:tcPr>
            <w:tcW w:w="315" w:type="pct"/>
            <w:noWrap/>
            <w:vAlign w:val="center"/>
            <w:hideMark/>
          </w:tcPr>
          <w:p w14:paraId="7DAA2BF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74</w:t>
            </w:r>
          </w:p>
        </w:tc>
        <w:tc>
          <w:tcPr>
            <w:tcW w:w="440" w:type="pct"/>
            <w:noWrap/>
            <w:vAlign w:val="center"/>
            <w:hideMark/>
          </w:tcPr>
          <w:p w14:paraId="04665484"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14.0</w:t>
            </w:r>
          </w:p>
        </w:tc>
        <w:tc>
          <w:tcPr>
            <w:tcW w:w="724" w:type="pct"/>
            <w:noWrap/>
            <w:vAlign w:val="center"/>
            <w:hideMark/>
          </w:tcPr>
          <w:p w14:paraId="64C50A1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5.8</w:t>
            </w:r>
          </w:p>
        </w:tc>
        <w:tc>
          <w:tcPr>
            <w:tcW w:w="440" w:type="pct"/>
            <w:noWrap/>
            <w:vAlign w:val="center"/>
            <w:hideMark/>
          </w:tcPr>
          <w:p w14:paraId="76201E44"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2.4</w:t>
            </w:r>
          </w:p>
        </w:tc>
        <w:tc>
          <w:tcPr>
            <w:tcW w:w="472" w:type="pct"/>
            <w:noWrap/>
            <w:vAlign w:val="center"/>
            <w:hideMark/>
          </w:tcPr>
          <w:p w14:paraId="49360CB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r>
      <w:tr w:rsidR="005109BD" w:rsidRPr="0084756A" w14:paraId="1A85C8F7" w14:textId="77777777" w:rsidTr="003C2A08">
        <w:trPr>
          <w:trHeight w:val="306"/>
        </w:trPr>
        <w:tc>
          <w:tcPr>
            <w:tcW w:w="720" w:type="pct"/>
            <w:noWrap/>
            <w:vAlign w:val="center"/>
            <w:hideMark/>
          </w:tcPr>
          <w:p w14:paraId="49E86FC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36</w:t>
            </w:r>
          </w:p>
        </w:tc>
        <w:tc>
          <w:tcPr>
            <w:tcW w:w="440" w:type="pct"/>
            <w:noWrap/>
            <w:vAlign w:val="center"/>
          </w:tcPr>
          <w:p w14:paraId="7514BC7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03/09</w:t>
            </w:r>
          </w:p>
        </w:tc>
        <w:tc>
          <w:tcPr>
            <w:tcW w:w="347" w:type="pct"/>
            <w:noWrap/>
            <w:vAlign w:val="center"/>
          </w:tcPr>
          <w:p w14:paraId="378E402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09/09</w:t>
            </w:r>
          </w:p>
        </w:tc>
        <w:tc>
          <w:tcPr>
            <w:tcW w:w="346" w:type="pct"/>
            <w:vAlign w:val="center"/>
          </w:tcPr>
          <w:p w14:paraId="673ED5E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32.9</w:t>
            </w:r>
          </w:p>
        </w:tc>
        <w:tc>
          <w:tcPr>
            <w:tcW w:w="441" w:type="pct"/>
            <w:vAlign w:val="center"/>
          </w:tcPr>
          <w:p w14:paraId="709FF2C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24.4</w:t>
            </w:r>
          </w:p>
        </w:tc>
        <w:tc>
          <w:tcPr>
            <w:tcW w:w="315" w:type="pct"/>
            <w:noWrap/>
            <w:vAlign w:val="center"/>
            <w:hideMark/>
          </w:tcPr>
          <w:p w14:paraId="4332890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94</w:t>
            </w:r>
          </w:p>
        </w:tc>
        <w:tc>
          <w:tcPr>
            <w:tcW w:w="315" w:type="pct"/>
            <w:noWrap/>
            <w:vAlign w:val="center"/>
            <w:hideMark/>
          </w:tcPr>
          <w:p w14:paraId="04C084D4"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83</w:t>
            </w:r>
          </w:p>
        </w:tc>
        <w:tc>
          <w:tcPr>
            <w:tcW w:w="440" w:type="pct"/>
            <w:noWrap/>
            <w:vAlign w:val="center"/>
            <w:hideMark/>
          </w:tcPr>
          <w:p w14:paraId="68B468F8"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0.6</w:t>
            </w:r>
          </w:p>
        </w:tc>
        <w:tc>
          <w:tcPr>
            <w:tcW w:w="724" w:type="pct"/>
            <w:noWrap/>
            <w:vAlign w:val="center"/>
            <w:hideMark/>
          </w:tcPr>
          <w:p w14:paraId="6C2BD58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4.1</w:t>
            </w:r>
          </w:p>
        </w:tc>
        <w:tc>
          <w:tcPr>
            <w:tcW w:w="440" w:type="pct"/>
            <w:noWrap/>
            <w:vAlign w:val="center"/>
            <w:hideMark/>
          </w:tcPr>
          <w:p w14:paraId="68AB50F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81.8</w:t>
            </w:r>
          </w:p>
        </w:tc>
        <w:tc>
          <w:tcPr>
            <w:tcW w:w="472" w:type="pct"/>
            <w:noWrap/>
            <w:vAlign w:val="center"/>
            <w:hideMark/>
          </w:tcPr>
          <w:p w14:paraId="0F4D10A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w:t>
            </w:r>
          </w:p>
        </w:tc>
      </w:tr>
      <w:tr w:rsidR="005109BD" w:rsidRPr="0084756A" w14:paraId="07E82EE4" w14:textId="77777777" w:rsidTr="003C2A08">
        <w:trPr>
          <w:trHeight w:val="306"/>
        </w:trPr>
        <w:tc>
          <w:tcPr>
            <w:tcW w:w="720" w:type="pct"/>
            <w:noWrap/>
            <w:vAlign w:val="center"/>
            <w:hideMark/>
          </w:tcPr>
          <w:p w14:paraId="197B78D6"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37</w:t>
            </w:r>
          </w:p>
        </w:tc>
        <w:tc>
          <w:tcPr>
            <w:tcW w:w="440" w:type="pct"/>
            <w:noWrap/>
            <w:vAlign w:val="center"/>
          </w:tcPr>
          <w:p w14:paraId="30D759B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10/09</w:t>
            </w:r>
          </w:p>
        </w:tc>
        <w:tc>
          <w:tcPr>
            <w:tcW w:w="347" w:type="pct"/>
            <w:noWrap/>
            <w:vAlign w:val="center"/>
          </w:tcPr>
          <w:p w14:paraId="5098E518"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16/09</w:t>
            </w:r>
          </w:p>
        </w:tc>
        <w:tc>
          <w:tcPr>
            <w:tcW w:w="346" w:type="pct"/>
            <w:vAlign w:val="center"/>
          </w:tcPr>
          <w:p w14:paraId="1499A4F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34.2</w:t>
            </w:r>
          </w:p>
        </w:tc>
        <w:tc>
          <w:tcPr>
            <w:tcW w:w="441" w:type="pct"/>
            <w:vAlign w:val="center"/>
          </w:tcPr>
          <w:p w14:paraId="655B1429"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24.3</w:t>
            </w:r>
          </w:p>
        </w:tc>
        <w:tc>
          <w:tcPr>
            <w:tcW w:w="315" w:type="pct"/>
            <w:noWrap/>
            <w:vAlign w:val="center"/>
            <w:hideMark/>
          </w:tcPr>
          <w:p w14:paraId="72216712"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93</w:t>
            </w:r>
          </w:p>
        </w:tc>
        <w:tc>
          <w:tcPr>
            <w:tcW w:w="315" w:type="pct"/>
            <w:noWrap/>
            <w:vAlign w:val="center"/>
            <w:hideMark/>
          </w:tcPr>
          <w:p w14:paraId="067C194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66</w:t>
            </w:r>
          </w:p>
        </w:tc>
        <w:tc>
          <w:tcPr>
            <w:tcW w:w="440" w:type="pct"/>
            <w:noWrap/>
            <w:vAlign w:val="center"/>
            <w:hideMark/>
          </w:tcPr>
          <w:p w14:paraId="61E15B8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1.1</w:t>
            </w:r>
          </w:p>
        </w:tc>
        <w:tc>
          <w:tcPr>
            <w:tcW w:w="724" w:type="pct"/>
            <w:noWrap/>
            <w:vAlign w:val="center"/>
            <w:hideMark/>
          </w:tcPr>
          <w:p w14:paraId="1D813B7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6.8</w:t>
            </w:r>
          </w:p>
        </w:tc>
        <w:tc>
          <w:tcPr>
            <w:tcW w:w="440" w:type="pct"/>
            <w:noWrap/>
            <w:vAlign w:val="center"/>
            <w:hideMark/>
          </w:tcPr>
          <w:p w14:paraId="01D3DE0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7.6</w:t>
            </w:r>
          </w:p>
        </w:tc>
        <w:tc>
          <w:tcPr>
            <w:tcW w:w="472" w:type="pct"/>
            <w:noWrap/>
            <w:vAlign w:val="center"/>
            <w:hideMark/>
          </w:tcPr>
          <w:p w14:paraId="37F9DEE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w:t>
            </w:r>
          </w:p>
        </w:tc>
      </w:tr>
      <w:tr w:rsidR="005109BD" w:rsidRPr="0084756A" w14:paraId="7186F963" w14:textId="77777777" w:rsidTr="003C2A08">
        <w:trPr>
          <w:trHeight w:val="306"/>
        </w:trPr>
        <w:tc>
          <w:tcPr>
            <w:tcW w:w="720" w:type="pct"/>
            <w:noWrap/>
            <w:vAlign w:val="center"/>
            <w:hideMark/>
          </w:tcPr>
          <w:p w14:paraId="715BA07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38</w:t>
            </w:r>
          </w:p>
        </w:tc>
        <w:tc>
          <w:tcPr>
            <w:tcW w:w="440" w:type="pct"/>
            <w:noWrap/>
            <w:vAlign w:val="center"/>
          </w:tcPr>
          <w:p w14:paraId="6326F10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17/09</w:t>
            </w:r>
          </w:p>
        </w:tc>
        <w:tc>
          <w:tcPr>
            <w:tcW w:w="347" w:type="pct"/>
            <w:noWrap/>
            <w:vAlign w:val="center"/>
          </w:tcPr>
          <w:p w14:paraId="67FA966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23/09</w:t>
            </w:r>
          </w:p>
        </w:tc>
        <w:tc>
          <w:tcPr>
            <w:tcW w:w="346" w:type="pct"/>
            <w:vAlign w:val="center"/>
          </w:tcPr>
          <w:p w14:paraId="1368D1F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34.6</w:t>
            </w:r>
          </w:p>
        </w:tc>
        <w:tc>
          <w:tcPr>
            <w:tcW w:w="441" w:type="pct"/>
            <w:vAlign w:val="center"/>
          </w:tcPr>
          <w:p w14:paraId="374C0E28"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22.9</w:t>
            </w:r>
          </w:p>
        </w:tc>
        <w:tc>
          <w:tcPr>
            <w:tcW w:w="315" w:type="pct"/>
            <w:noWrap/>
            <w:vAlign w:val="center"/>
            <w:hideMark/>
          </w:tcPr>
          <w:p w14:paraId="7BC7E00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90</w:t>
            </w:r>
          </w:p>
        </w:tc>
        <w:tc>
          <w:tcPr>
            <w:tcW w:w="315" w:type="pct"/>
            <w:noWrap/>
            <w:vAlign w:val="center"/>
            <w:hideMark/>
          </w:tcPr>
          <w:p w14:paraId="3DEB7CE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70</w:t>
            </w:r>
          </w:p>
        </w:tc>
        <w:tc>
          <w:tcPr>
            <w:tcW w:w="440" w:type="pct"/>
            <w:noWrap/>
            <w:vAlign w:val="center"/>
            <w:hideMark/>
          </w:tcPr>
          <w:p w14:paraId="0E22D76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0.8</w:t>
            </w:r>
          </w:p>
        </w:tc>
        <w:tc>
          <w:tcPr>
            <w:tcW w:w="724" w:type="pct"/>
            <w:noWrap/>
            <w:vAlign w:val="center"/>
            <w:hideMark/>
          </w:tcPr>
          <w:p w14:paraId="69AF2498"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6.5</w:t>
            </w:r>
          </w:p>
        </w:tc>
        <w:tc>
          <w:tcPr>
            <w:tcW w:w="440" w:type="pct"/>
            <w:noWrap/>
            <w:vAlign w:val="center"/>
            <w:hideMark/>
          </w:tcPr>
          <w:p w14:paraId="7F1BDDA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2.2</w:t>
            </w:r>
          </w:p>
        </w:tc>
        <w:tc>
          <w:tcPr>
            <w:tcW w:w="472" w:type="pct"/>
            <w:noWrap/>
            <w:vAlign w:val="center"/>
            <w:hideMark/>
          </w:tcPr>
          <w:p w14:paraId="6B13CC06"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r>
      <w:tr w:rsidR="005109BD" w:rsidRPr="0084756A" w14:paraId="60DBF239" w14:textId="77777777" w:rsidTr="003C2A08">
        <w:trPr>
          <w:trHeight w:val="306"/>
        </w:trPr>
        <w:tc>
          <w:tcPr>
            <w:tcW w:w="720" w:type="pct"/>
            <w:noWrap/>
            <w:vAlign w:val="center"/>
            <w:hideMark/>
          </w:tcPr>
          <w:p w14:paraId="621A4AD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39</w:t>
            </w:r>
          </w:p>
        </w:tc>
        <w:tc>
          <w:tcPr>
            <w:tcW w:w="440" w:type="pct"/>
            <w:noWrap/>
            <w:vAlign w:val="center"/>
          </w:tcPr>
          <w:p w14:paraId="25B702E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24/09</w:t>
            </w:r>
          </w:p>
        </w:tc>
        <w:tc>
          <w:tcPr>
            <w:tcW w:w="347" w:type="pct"/>
            <w:noWrap/>
            <w:vAlign w:val="center"/>
          </w:tcPr>
          <w:p w14:paraId="78F688F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30/09</w:t>
            </w:r>
          </w:p>
        </w:tc>
        <w:tc>
          <w:tcPr>
            <w:tcW w:w="346" w:type="pct"/>
            <w:vAlign w:val="center"/>
          </w:tcPr>
          <w:p w14:paraId="24F07486"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37.4</w:t>
            </w:r>
          </w:p>
        </w:tc>
        <w:tc>
          <w:tcPr>
            <w:tcW w:w="441" w:type="pct"/>
            <w:vAlign w:val="center"/>
          </w:tcPr>
          <w:p w14:paraId="37B2EC9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23.9</w:t>
            </w:r>
          </w:p>
        </w:tc>
        <w:tc>
          <w:tcPr>
            <w:tcW w:w="315" w:type="pct"/>
            <w:noWrap/>
            <w:vAlign w:val="center"/>
            <w:hideMark/>
          </w:tcPr>
          <w:p w14:paraId="662BCB6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86</w:t>
            </w:r>
          </w:p>
        </w:tc>
        <w:tc>
          <w:tcPr>
            <w:tcW w:w="315" w:type="pct"/>
            <w:noWrap/>
            <w:vAlign w:val="center"/>
            <w:hideMark/>
          </w:tcPr>
          <w:p w14:paraId="3927FBA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52</w:t>
            </w:r>
          </w:p>
        </w:tc>
        <w:tc>
          <w:tcPr>
            <w:tcW w:w="440" w:type="pct"/>
            <w:noWrap/>
            <w:vAlign w:val="center"/>
            <w:hideMark/>
          </w:tcPr>
          <w:p w14:paraId="4DECF999"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0.5</w:t>
            </w:r>
          </w:p>
        </w:tc>
        <w:tc>
          <w:tcPr>
            <w:tcW w:w="724" w:type="pct"/>
            <w:noWrap/>
            <w:vAlign w:val="center"/>
            <w:hideMark/>
          </w:tcPr>
          <w:p w14:paraId="17303F92"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8.4</w:t>
            </w:r>
          </w:p>
        </w:tc>
        <w:tc>
          <w:tcPr>
            <w:tcW w:w="440" w:type="pct"/>
            <w:noWrap/>
            <w:vAlign w:val="center"/>
            <w:hideMark/>
          </w:tcPr>
          <w:p w14:paraId="3103877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c>
          <w:tcPr>
            <w:tcW w:w="472" w:type="pct"/>
            <w:noWrap/>
            <w:vAlign w:val="center"/>
            <w:hideMark/>
          </w:tcPr>
          <w:p w14:paraId="6F71191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r>
      <w:tr w:rsidR="005109BD" w:rsidRPr="0084756A" w14:paraId="4C513999" w14:textId="77777777" w:rsidTr="003C2A08">
        <w:trPr>
          <w:trHeight w:val="306"/>
        </w:trPr>
        <w:tc>
          <w:tcPr>
            <w:tcW w:w="720" w:type="pct"/>
            <w:noWrap/>
            <w:vAlign w:val="center"/>
            <w:hideMark/>
          </w:tcPr>
          <w:p w14:paraId="70E86C84"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40</w:t>
            </w:r>
          </w:p>
        </w:tc>
        <w:tc>
          <w:tcPr>
            <w:tcW w:w="440" w:type="pct"/>
            <w:noWrap/>
            <w:vAlign w:val="center"/>
          </w:tcPr>
          <w:p w14:paraId="1F97EEC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01/10</w:t>
            </w:r>
          </w:p>
        </w:tc>
        <w:tc>
          <w:tcPr>
            <w:tcW w:w="347" w:type="pct"/>
            <w:noWrap/>
            <w:vAlign w:val="center"/>
          </w:tcPr>
          <w:p w14:paraId="22B1093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07/10</w:t>
            </w:r>
          </w:p>
        </w:tc>
        <w:tc>
          <w:tcPr>
            <w:tcW w:w="346" w:type="pct"/>
            <w:vAlign w:val="center"/>
          </w:tcPr>
          <w:p w14:paraId="7CBB352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37.9</w:t>
            </w:r>
          </w:p>
        </w:tc>
        <w:tc>
          <w:tcPr>
            <w:tcW w:w="441" w:type="pct"/>
            <w:vAlign w:val="center"/>
          </w:tcPr>
          <w:p w14:paraId="34F41A6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22.7</w:t>
            </w:r>
          </w:p>
        </w:tc>
        <w:tc>
          <w:tcPr>
            <w:tcW w:w="315" w:type="pct"/>
            <w:noWrap/>
            <w:vAlign w:val="center"/>
            <w:hideMark/>
          </w:tcPr>
          <w:p w14:paraId="13A4A7A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82</w:t>
            </w:r>
          </w:p>
        </w:tc>
        <w:tc>
          <w:tcPr>
            <w:tcW w:w="315" w:type="pct"/>
            <w:noWrap/>
            <w:vAlign w:val="center"/>
            <w:hideMark/>
          </w:tcPr>
          <w:p w14:paraId="2EC1404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43</w:t>
            </w:r>
          </w:p>
        </w:tc>
        <w:tc>
          <w:tcPr>
            <w:tcW w:w="440" w:type="pct"/>
            <w:noWrap/>
            <w:vAlign w:val="center"/>
            <w:hideMark/>
          </w:tcPr>
          <w:p w14:paraId="46CCF3D6"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1.6</w:t>
            </w:r>
          </w:p>
        </w:tc>
        <w:tc>
          <w:tcPr>
            <w:tcW w:w="724" w:type="pct"/>
            <w:noWrap/>
            <w:vAlign w:val="center"/>
            <w:hideMark/>
          </w:tcPr>
          <w:p w14:paraId="3FB32A1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9.0</w:t>
            </w:r>
          </w:p>
        </w:tc>
        <w:tc>
          <w:tcPr>
            <w:tcW w:w="440" w:type="pct"/>
            <w:noWrap/>
            <w:vAlign w:val="center"/>
            <w:hideMark/>
          </w:tcPr>
          <w:p w14:paraId="57637E6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c>
          <w:tcPr>
            <w:tcW w:w="472" w:type="pct"/>
            <w:noWrap/>
            <w:vAlign w:val="center"/>
            <w:hideMark/>
          </w:tcPr>
          <w:p w14:paraId="1EF58738"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r>
      <w:tr w:rsidR="005109BD" w:rsidRPr="0084756A" w14:paraId="4699C6E9" w14:textId="77777777" w:rsidTr="003C2A08">
        <w:trPr>
          <w:trHeight w:val="306"/>
        </w:trPr>
        <w:tc>
          <w:tcPr>
            <w:tcW w:w="720" w:type="pct"/>
            <w:noWrap/>
            <w:vAlign w:val="center"/>
            <w:hideMark/>
          </w:tcPr>
          <w:p w14:paraId="631B7CA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41</w:t>
            </w:r>
          </w:p>
        </w:tc>
        <w:tc>
          <w:tcPr>
            <w:tcW w:w="440" w:type="pct"/>
            <w:noWrap/>
            <w:vAlign w:val="center"/>
          </w:tcPr>
          <w:p w14:paraId="3089AC8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08/10</w:t>
            </w:r>
          </w:p>
        </w:tc>
        <w:tc>
          <w:tcPr>
            <w:tcW w:w="347" w:type="pct"/>
            <w:noWrap/>
            <w:vAlign w:val="center"/>
          </w:tcPr>
          <w:p w14:paraId="2CAC3758"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14/10</w:t>
            </w:r>
          </w:p>
        </w:tc>
        <w:tc>
          <w:tcPr>
            <w:tcW w:w="346" w:type="pct"/>
            <w:vAlign w:val="center"/>
          </w:tcPr>
          <w:p w14:paraId="65D3FA5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36.0</w:t>
            </w:r>
          </w:p>
        </w:tc>
        <w:tc>
          <w:tcPr>
            <w:tcW w:w="441" w:type="pct"/>
            <w:vAlign w:val="center"/>
          </w:tcPr>
          <w:p w14:paraId="1036DCF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18.8</w:t>
            </w:r>
          </w:p>
        </w:tc>
        <w:tc>
          <w:tcPr>
            <w:tcW w:w="315" w:type="pct"/>
            <w:noWrap/>
            <w:vAlign w:val="center"/>
            <w:hideMark/>
          </w:tcPr>
          <w:p w14:paraId="23C83DB6"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86</w:t>
            </w:r>
          </w:p>
        </w:tc>
        <w:tc>
          <w:tcPr>
            <w:tcW w:w="315" w:type="pct"/>
            <w:noWrap/>
            <w:vAlign w:val="center"/>
            <w:hideMark/>
          </w:tcPr>
          <w:p w14:paraId="53F42F4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41</w:t>
            </w:r>
          </w:p>
        </w:tc>
        <w:tc>
          <w:tcPr>
            <w:tcW w:w="440" w:type="pct"/>
            <w:noWrap/>
            <w:vAlign w:val="center"/>
            <w:hideMark/>
          </w:tcPr>
          <w:p w14:paraId="59C5BD09"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0.6</w:t>
            </w:r>
          </w:p>
        </w:tc>
        <w:tc>
          <w:tcPr>
            <w:tcW w:w="724" w:type="pct"/>
            <w:noWrap/>
            <w:vAlign w:val="center"/>
            <w:hideMark/>
          </w:tcPr>
          <w:p w14:paraId="11F1D5B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8.2</w:t>
            </w:r>
          </w:p>
        </w:tc>
        <w:tc>
          <w:tcPr>
            <w:tcW w:w="440" w:type="pct"/>
            <w:noWrap/>
            <w:vAlign w:val="center"/>
            <w:hideMark/>
          </w:tcPr>
          <w:p w14:paraId="05A19AD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7.2</w:t>
            </w:r>
          </w:p>
        </w:tc>
        <w:tc>
          <w:tcPr>
            <w:tcW w:w="472" w:type="pct"/>
            <w:noWrap/>
            <w:vAlign w:val="center"/>
            <w:hideMark/>
          </w:tcPr>
          <w:p w14:paraId="23BDE22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w:t>
            </w:r>
          </w:p>
        </w:tc>
      </w:tr>
      <w:tr w:rsidR="005109BD" w:rsidRPr="0084756A" w14:paraId="3061F94D" w14:textId="77777777" w:rsidTr="003C2A08">
        <w:trPr>
          <w:trHeight w:val="306"/>
        </w:trPr>
        <w:tc>
          <w:tcPr>
            <w:tcW w:w="720" w:type="pct"/>
            <w:noWrap/>
            <w:vAlign w:val="center"/>
            <w:hideMark/>
          </w:tcPr>
          <w:p w14:paraId="1470C332"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42</w:t>
            </w:r>
          </w:p>
        </w:tc>
        <w:tc>
          <w:tcPr>
            <w:tcW w:w="440" w:type="pct"/>
            <w:noWrap/>
            <w:vAlign w:val="center"/>
          </w:tcPr>
          <w:p w14:paraId="44FD13E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15/10</w:t>
            </w:r>
          </w:p>
        </w:tc>
        <w:tc>
          <w:tcPr>
            <w:tcW w:w="347" w:type="pct"/>
            <w:noWrap/>
            <w:vAlign w:val="center"/>
          </w:tcPr>
          <w:p w14:paraId="3BF079DA"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21/10</w:t>
            </w:r>
          </w:p>
        </w:tc>
        <w:tc>
          <w:tcPr>
            <w:tcW w:w="346" w:type="pct"/>
            <w:vAlign w:val="center"/>
          </w:tcPr>
          <w:p w14:paraId="137F753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36.8</w:t>
            </w:r>
          </w:p>
        </w:tc>
        <w:tc>
          <w:tcPr>
            <w:tcW w:w="441" w:type="pct"/>
            <w:vAlign w:val="center"/>
          </w:tcPr>
          <w:p w14:paraId="1BC18539"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16.5</w:t>
            </w:r>
          </w:p>
        </w:tc>
        <w:tc>
          <w:tcPr>
            <w:tcW w:w="315" w:type="pct"/>
            <w:noWrap/>
            <w:vAlign w:val="center"/>
            <w:hideMark/>
          </w:tcPr>
          <w:p w14:paraId="6A2089E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80</w:t>
            </w:r>
          </w:p>
        </w:tc>
        <w:tc>
          <w:tcPr>
            <w:tcW w:w="315" w:type="pct"/>
            <w:noWrap/>
            <w:vAlign w:val="center"/>
            <w:hideMark/>
          </w:tcPr>
          <w:p w14:paraId="7D5898C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44</w:t>
            </w:r>
          </w:p>
        </w:tc>
        <w:tc>
          <w:tcPr>
            <w:tcW w:w="440" w:type="pct"/>
            <w:noWrap/>
            <w:vAlign w:val="center"/>
            <w:hideMark/>
          </w:tcPr>
          <w:p w14:paraId="4AEAB76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0.4</w:t>
            </w:r>
          </w:p>
        </w:tc>
        <w:tc>
          <w:tcPr>
            <w:tcW w:w="724" w:type="pct"/>
            <w:noWrap/>
            <w:vAlign w:val="center"/>
            <w:hideMark/>
          </w:tcPr>
          <w:p w14:paraId="298BD167"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7.9</w:t>
            </w:r>
          </w:p>
        </w:tc>
        <w:tc>
          <w:tcPr>
            <w:tcW w:w="440" w:type="pct"/>
            <w:noWrap/>
            <w:vAlign w:val="center"/>
            <w:hideMark/>
          </w:tcPr>
          <w:p w14:paraId="73ED191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c>
          <w:tcPr>
            <w:tcW w:w="472" w:type="pct"/>
            <w:noWrap/>
            <w:vAlign w:val="center"/>
            <w:hideMark/>
          </w:tcPr>
          <w:p w14:paraId="69E925F4"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r>
      <w:tr w:rsidR="005109BD" w:rsidRPr="0084756A" w14:paraId="18BC1BB4" w14:textId="77777777" w:rsidTr="003C2A08">
        <w:trPr>
          <w:trHeight w:val="306"/>
        </w:trPr>
        <w:tc>
          <w:tcPr>
            <w:tcW w:w="720" w:type="pct"/>
            <w:noWrap/>
            <w:vAlign w:val="center"/>
            <w:hideMark/>
          </w:tcPr>
          <w:p w14:paraId="39A5DBE2"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43</w:t>
            </w:r>
          </w:p>
        </w:tc>
        <w:tc>
          <w:tcPr>
            <w:tcW w:w="440" w:type="pct"/>
            <w:noWrap/>
            <w:vAlign w:val="center"/>
          </w:tcPr>
          <w:p w14:paraId="2AF14FE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22/10</w:t>
            </w:r>
          </w:p>
        </w:tc>
        <w:tc>
          <w:tcPr>
            <w:tcW w:w="347" w:type="pct"/>
            <w:noWrap/>
            <w:vAlign w:val="center"/>
          </w:tcPr>
          <w:p w14:paraId="06944DB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28/10</w:t>
            </w:r>
          </w:p>
        </w:tc>
        <w:tc>
          <w:tcPr>
            <w:tcW w:w="346" w:type="pct"/>
            <w:vAlign w:val="center"/>
          </w:tcPr>
          <w:p w14:paraId="0275CFF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36.0</w:t>
            </w:r>
          </w:p>
        </w:tc>
        <w:tc>
          <w:tcPr>
            <w:tcW w:w="441" w:type="pct"/>
            <w:vAlign w:val="center"/>
          </w:tcPr>
          <w:p w14:paraId="7CB87EA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16.9</w:t>
            </w:r>
          </w:p>
        </w:tc>
        <w:tc>
          <w:tcPr>
            <w:tcW w:w="315" w:type="pct"/>
            <w:noWrap/>
            <w:vAlign w:val="center"/>
            <w:hideMark/>
          </w:tcPr>
          <w:p w14:paraId="4CDF24B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89</w:t>
            </w:r>
          </w:p>
        </w:tc>
        <w:tc>
          <w:tcPr>
            <w:tcW w:w="315" w:type="pct"/>
            <w:noWrap/>
            <w:vAlign w:val="center"/>
            <w:hideMark/>
          </w:tcPr>
          <w:p w14:paraId="279111E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39</w:t>
            </w:r>
          </w:p>
        </w:tc>
        <w:tc>
          <w:tcPr>
            <w:tcW w:w="440" w:type="pct"/>
            <w:noWrap/>
            <w:vAlign w:val="center"/>
            <w:hideMark/>
          </w:tcPr>
          <w:p w14:paraId="0368509E"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0.5</w:t>
            </w:r>
          </w:p>
        </w:tc>
        <w:tc>
          <w:tcPr>
            <w:tcW w:w="724" w:type="pct"/>
            <w:noWrap/>
            <w:vAlign w:val="center"/>
            <w:hideMark/>
          </w:tcPr>
          <w:p w14:paraId="53E96961"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8.1</w:t>
            </w:r>
          </w:p>
        </w:tc>
        <w:tc>
          <w:tcPr>
            <w:tcW w:w="440" w:type="pct"/>
            <w:noWrap/>
            <w:vAlign w:val="center"/>
            <w:hideMark/>
          </w:tcPr>
          <w:p w14:paraId="3C7C9FFB"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c>
          <w:tcPr>
            <w:tcW w:w="472" w:type="pct"/>
            <w:noWrap/>
            <w:vAlign w:val="center"/>
            <w:hideMark/>
          </w:tcPr>
          <w:p w14:paraId="14122FA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r>
      <w:tr w:rsidR="005109BD" w:rsidRPr="0084756A" w14:paraId="40A0E171" w14:textId="77777777" w:rsidTr="003C2A08">
        <w:trPr>
          <w:trHeight w:val="306"/>
        </w:trPr>
        <w:tc>
          <w:tcPr>
            <w:tcW w:w="720" w:type="pct"/>
            <w:noWrap/>
            <w:vAlign w:val="center"/>
            <w:hideMark/>
          </w:tcPr>
          <w:p w14:paraId="037F74A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44</w:t>
            </w:r>
          </w:p>
        </w:tc>
        <w:tc>
          <w:tcPr>
            <w:tcW w:w="440" w:type="pct"/>
            <w:noWrap/>
            <w:vAlign w:val="center"/>
          </w:tcPr>
          <w:p w14:paraId="4BABD1BC"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29/10</w:t>
            </w:r>
          </w:p>
        </w:tc>
        <w:tc>
          <w:tcPr>
            <w:tcW w:w="347" w:type="pct"/>
            <w:noWrap/>
            <w:vAlign w:val="center"/>
          </w:tcPr>
          <w:p w14:paraId="1999FEA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04/11</w:t>
            </w:r>
          </w:p>
        </w:tc>
        <w:tc>
          <w:tcPr>
            <w:tcW w:w="346" w:type="pct"/>
            <w:vAlign w:val="center"/>
          </w:tcPr>
          <w:p w14:paraId="43CC0378"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36.9</w:t>
            </w:r>
          </w:p>
        </w:tc>
        <w:tc>
          <w:tcPr>
            <w:tcW w:w="441" w:type="pct"/>
            <w:vAlign w:val="center"/>
          </w:tcPr>
          <w:p w14:paraId="04ADFD85"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15.9</w:t>
            </w:r>
          </w:p>
        </w:tc>
        <w:tc>
          <w:tcPr>
            <w:tcW w:w="315" w:type="pct"/>
            <w:noWrap/>
            <w:vAlign w:val="center"/>
            <w:hideMark/>
          </w:tcPr>
          <w:p w14:paraId="21E39283"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88</w:t>
            </w:r>
          </w:p>
        </w:tc>
        <w:tc>
          <w:tcPr>
            <w:tcW w:w="315" w:type="pct"/>
            <w:noWrap/>
            <w:vAlign w:val="center"/>
            <w:hideMark/>
          </w:tcPr>
          <w:p w14:paraId="32787219"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59</w:t>
            </w:r>
          </w:p>
        </w:tc>
        <w:tc>
          <w:tcPr>
            <w:tcW w:w="440" w:type="pct"/>
            <w:noWrap/>
            <w:vAlign w:val="center"/>
            <w:hideMark/>
          </w:tcPr>
          <w:p w14:paraId="51BE0000"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0.7</w:t>
            </w:r>
          </w:p>
        </w:tc>
        <w:tc>
          <w:tcPr>
            <w:tcW w:w="724" w:type="pct"/>
            <w:noWrap/>
            <w:vAlign w:val="center"/>
            <w:hideMark/>
          </w:tcPr>
          <w:p w14:paraId="0112CE74"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8.6</w:t>
            </w:r>
          </w:p>
        </w:tc>
        <w:tc>
          <w:tcPr>
            <w:tcW w:w="440" w:type="pct"/>
            <w:noWrap/>
            <w:vAlign w:val="center"/>
            <w:hideMark/>
          </w:tcPr>
          <w:p w14:paraId="4986F26F"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c>
          <w:tcPr>
            <w:tcW w:w="472" w:type="pct"/>
            <w:noWrap/>
            <w:vAlign w:val="center"/>
            <w:hideMark/>
          </w:tcPr>
          <w:p w14:paraId="590F724D" w14:textId="77777777" w:rsidR="005109BD" w:rsidRPr="0084756A" w:rsidRDefault="005109BD" w:rsidP="003C2A08">
            <w:pPr>
              <w:jc w:val="center"/>
              <w:rPr>
                <w:rFonts w:ascii="Arial" w:hAnsi="Arial" w:cs="Arial"/>
                <w:sz w:val="20"/>
                <w:szCs w:val="20"/>
              </w:rPr>
            </w:pPr>
            <w:r w:rsidRPr="0084756A">
              <w:rPr>
                <w:rFonts w:ascii="Arial" w:hAnsi="Arial" w:cs="Arial"/>
                <w:sz w:val="20"/>
                <w:szCs w:val="20"/>
              </w:rPr>
              <w:t>0</w:t>
            </w:r>
          </w:p>
        </w:tc>
      </w:tr>
      <w:tr w:rsidR="005109BD" w:rsidRPr="0084756A" w14:paraId="45F38B1E" w14:textId="77777777" w:rsidTr="003C2A08">
        <w:trPr>
          <w:trHeight w:val="85"/>
        </w:trPr>
        <w:tc>
          <w:tcPr>
            <w:tcW w:w="720" w:type="pct"/>
            <w:noWrap/>
            <w:vAlign w:val="center"/>
            <w:hideMark/>
          </w:tcPr>
          <w:p w14:paraId="76F59459"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AV.</w:t>
            </w:r>
          </w:p>
        </w:tc>
        <w:tc>
          <w:tcPr>
            <w:tcW w:w="440" w:type="pct"/>
            <w:vAlign w:val="center"/>
          </w:tcPr>
          <w:p w14:paraId="4649148A" w14:textId="77777777" w:rsidR="005109BD" w:rsidRPr="0084756A" w:rsidRDefault="005109BD" w:rsidP="003C2A08">
            <w:pPr>
              <w:jc w:val="center"/>
              <w:rPr>
                <w:rFonts w:ascii="Arial" w:hAnsi="Arial" w:cs="Arial"/>
                <w:b/>
                <w:bCs/>
                <w:sz w:val="20"/>
                <w:szCs w:val="20"/>
              </w:rPr>
            </w:pPr>
          </w:p>
        </w:tc>
        <w:tc>
          <w:tcPr>
            <w:tcW w:w="347" w:type="pct"/>
            <w:vAlign w:val="center"/>
          </w:tcPr>
          <w:p w14:paraId="7CA5D5DC" w14:textId="77777777" w:rsidR="005109BD" w:rsidRPr="0084756A" w:rsidRDefault="005109BD" w:rsidP="003C2A08">
            <w:pPr>
              <w:jc w:val="center"/>
              <w:rPr>
                <w:rFonts w:ascii="Arial" w:hAnsi="Arial" w:cs="Arial"/>
                <w:b/>
                <w:bCs/>
                <w:sz w:val="20"/>
                <w:szCs w:val="20"/>
              </w:rPr>
            </w:pPr>
          </w:p>
        </w:tc>
        <w:tc>
          <w:tcPr>
            <w:tcW w:w="346" w:type="pct"/>
            <w:vAlign w:val="center"/>
          </w:tcPr>
          <w:p w14:paraId="010A5010"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35.71</w:t>
            </w:r>
          </w:p>
        </w:tc>
        <w:tc>
          <w:tcPr>
            <w:tcW w:w="441" w:type="pct"/>
            <w:vAlign w:val="center"/>
          </w:tcPr>
          <w:p w14:paraId="03AE2219"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23.49</w:t>
            </w:r>
          </w:p>
        </w:tc>
        <w:tc>
          <w:tcPr>
            <w:tcW w:w="315" w:type="pct"/>
            <w:vAlign w:val="center"/>
            <w:hideMark/>
          </w:tcPr>
          <w:p w14:paraId="4A5ED9F9"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86.68</w:t>
            </w:r>
          </w:p>
        </w:tc>
        <w:tc>
          <w:tcPr>
            <w:tcW w:w="315" w:type="pct"/>
            <w:vAlign w:val="center"/>
            <w:hideMark/>
          </w:tcPr>
          <w:p w14:paraId="33DCEFF8"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61.96</w:t>
            </w:r>
          </w:p>
        </w:tc>
        <w:tc>
          <w:tcPr>
            <w:tcW w:w="440" w:type="pct"/>
            <w:vAlign w:val="center"/>
            <w:hideMark/>
          </w:tcPr>
          <w:p w14:paraId="3DEED4C3"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1.74</w:t>
            </w:r>
          </w:p>
        </w:tc>
        <w:tc>
          <w:tcPr>
            <w:tcW w:w="724" w:type="pct"/>
            <w:vAlign w:val="center"/>
            <w:hideMark/>
          </w:tcPr>
          <w:p w14:paraId="0E650440"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6.27</w:t>
            </w:r>
          </w:p>
        </w:tc>
        <w:tc>
          <w:tcPr>
            <w:tcW w:w="440" w:type="pct"/>
            <w:vAlign w:val="center"/>
            <w:hideMark/>
          </w:tcPr>
          <w:p w14:paraId="5460C2B2"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325.60</w:t>
            </w:r>
          </w:p>
        </w:tc>
        <w:tc>
          <w:tcPr>
            <w:tcW w:w="472" w:type="pct"/>
            <w:vAlign w:val="center"/>
            <w:hideMark/>
          </w:tcPr>
          <w:p w14:paraId="1F1A1064" w14:textId="77777777" w:rsidR="005109BD" w:rsidRPr="0084756A" w:rsidRDefault="005109BD" w:rsidP="003C2A08">
            <w:pPr>
              <w:jc w:val="center"/>
              <w:rPr>
                <w:rFonts w:ascii="Arial" w:hAnsi="Arial" w:cs="Arial"/>
                <w:b/>
                <w:bCs/>
                <w:sz w:val="20"/>
                <w:szCs w:val="20"/>
              </w:rPr>
            </w:pPr>
            <w:r w:rsidRPr="0084756A">
              <w:rPr>
                <w:rFonts w:ascii="Arial" w:hAnsi="Arial" w:cs="Arial"/>
                <w:b/>
                <w:bCs/>
                <w:sz w:val="20"/>
                <w:szCs w:val="20"/>
              </w:rPr>
              <w:t>24.00</w:t>
            </w:r>
          </w:p>
        </w:tc>
      </w:tr>
    </w:tbl>
    <w:p w14:paraId="65F71767" w14:textId="4839A208" w:rsidR="005109BD" w:rsidRPr="00725B24" w:rsidRDefault="005109BD" w:rsidP="005109BD">
      <w:pPr>
        <w:spacing w:after="0" w:line="276" w:lineRule="auto"/>
        <w:jc w:val="right"/>
        <w:rPr>
          <w:rFonts w:ascii="Arial" w:hAnsi="Arial" w:cs="Arial"/>
          <w:color w:val="000000" w:themeColor="text1"/>
          <w:sz w:val="24"/>
          <w:szCs w:val="24"/>
        </w:rPr>
      </w:pPr>
      <w:r w:rsidRPr="0084756A">
        <w:rPr>
          <w:rFonts w:ascii="Arial" w:hAnsi="Arial" w:cs="Arial"/>
          <w:b/>
          <w:bCs/>
          <w:sz w:val="24"/>
          <w:szCs w:val="24"/>
        </w:rPr>
        <w:t>*</w:t>
      </w:r>
      <w:r w:rsidRPr="00725B24">
        <w:rPr>
          <w:rFonts w:ascii="Arial" w:hAnsi="Arial" w:cs="Arial"/>
          <w:sz w:val="24"/>
          <w:szCs w:val="24"/>
        </w:rPr>
        <w:t>Total Rainy Days</w:t>
      </w:r>
      <w:r w:rsidRPr="00725B24">
        <w:rPr>
          <w:rFonts w:ascii="Arial" w:hAnsi="Arial" w:cs="Arial"/>
          <w:sz w:val="24"/>
          <w:szCs w:val="24"/>
        </w:rPr>
        <w:tab/>
      </w:r>
      <w:r w:rsidRPr="0084756A">
        <w:rPr>
          <w:rFonts w:ascii="Arial" w:hAnsi="Arial" w:cs="Arial"/>
          <w:sz w:val="24"/>
          <w:szCs w:val="24"/>
        </w:rPr>
        <w:t xml:space="preserve">                                           </w:t>
      </w:r>
      <w:r w:rsidRPr="0084756A">
        <w:rPr>
          <w:rFonts w:ascii="Arial" w:hAnsi="Arial" w:cs="Arial"/>
          <w:b/>
          <w:bCs/>
          <w:sz w:val="24"/>
          <w:szCs w:val="24"/>
        </w:rPr>
        <w:t>Source:</w:t>
      </w:r>
      <w:r w:rsidRPr="0084756A">
        <w:rPr>
          <w:rFonts w:ascii="Arial" w:hAnsi="Arial" w:cs="Arial"/>
          <w:sz w:val="24"/>
          <w:szCs w:val="24"/>
        </w:rPr>
        <w:t xml:space="preserve"> </w:t>
      </w:r>
      <w:r w:rsidRPr="00725B24">
        <w:rPr>
          <w:rFonts w:ascii="Arial" w:hAnsi="Arial" w:cs="Arial"/>
          <w:color w:val="000000" w:themeColor="text1"/>
          <w:sz w:val="24"/>
          <w:szCs w:val="24"/>
        </w:rPr>
        <w:t>Agricultural Research Station, Fatehpur-</w:t>
      </w:r>
      <w:proofErr w:type="spellStart"/>
      <w:r w:rsidRPr="00725B24">
        <w:rPr>
          <w:rFonts w:ascii="Arial" w:hAnsi="Arial" w:cs="Arial"/>
          <w:color w:val="000000" w:themeColor="text1"/>
          <w:sz w:val="24"/>
          <w:szCs w:val="24"/>
        </w:rPr>
        <w:t>Shekhawati</w:t>
      </w:r>
      <w:proofErr w:type="spellEnd"/>
      <w:r w:rsidRPr="00725B24">
        <w:rPr>
          <w:rFonts w:ascii="Arial" w:hAnsi="Arial" w:cs="Arial"/>
          <w:color w:val="000000" w:themeColor="text1"/>
          <w:sz w:val="24"/>
          <w:szCs w:val="24"/>
        </w:rPr>
        <w:t>, Sikar</w:t>
      </w:r>
    </w:p>
    <w:p w14:paraId="2BA73CCC" w14:textId="4B2E9879" w:rsidR="00A6264E" w:rsidRPr="00725B24" w:rsidRDefault="00A6264E" w:rsidP="005109BD">
      <w:pPr>
        <w:pStyle w:val="BodyText2"/>
        <w:tabs>
          <w:tab w:val="left" w:pos="720"/>
        </w:tabs>
        <w:spacing w:before="240" w:after="0" w:line="360" w:lineRule="auto"/>
        <w:rPr>
          <w:rFonts w:ascii="Arial" w:hAnsi="Arial" w:cs="Arial"/>
          <w:color w:val="000000" w:themeColor="text1"/>
          <w:shd w:val="clear" w:color="auto" w:fill="FFFFFF"/>
        </w:rPr>
      </w:pPr>
    </w:p>
    <w:sectPr w:rsidR="00A6264E" w:rsidRPr="00725B24" w:rsidSect="005109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A9AB1" w14:textId="77777777" w:rsidR="00D21493" w:rsidRDefault="00D21493" w:rsidP="006831DE">
      <w:pPr>
        <w:spacing w:after="0" w:line="240" w:lineRule="auto"/>
      </w:pPr>
      <w:r>
        <w:separator/>
      </w:r>
    </w:p>
  </w:endnote>
  <w:endnote w:type="continuationSeparator" w:id="0">
    <w:p w14:paraId="2E43ACB9" w14:textId="77777777" w:rsidR="00D21493" w:rsidRDefault="00D21493" w:rsidP="0068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C92C" w14:textId="77777777" w:rsidR="00E102A6" w:rsidRDefault="00E10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9F23" w14:textId="77777777" w:rsidR="00E102A6" w:rsidRDefault="00E10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F083" w14:textId="77777777" w:rsidR="00E102A6" w:rsidRDefault="00E1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AE6E2" w14:textId="77777777" w:rsidR="00D21493" w:rsidRDefault="00D21493" w:rsidP="006831DE">
      <w:pPr>
        <w:spacing w:after="0" w:line="240" w:lineRule="auto"/>
      </w:pPr>
      <w:r>
        <w:separator/>
      </w:r>
    </w:p>
  </w:footnote>
  <w:footnote w:type="continuationSeparator" w:id="0">
    <w:p w14:paraId="629E6BE0" w14:textId="77777777" w:rsidR="00D21493" w:rsidRDefault="00D21493" w:rsidP="00683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144D" w14:textId="7A2448C9" w:rsidR="00E102A6" w:rsidRDefault="00D21493">
    <w:pPr>
      <w:pStyle w:val="Header"/>
    </w:pPr>
    <w:r>
      <w:rPr>
        <w:noProof/>
      </w:rPr>
      <w:pict w14:anchorId="15871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76479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B9E2" w14:textId="1941F74F" w:rsidR="00E102A6" w:rsidRDefault="00D21493">
    <w:pPr>
      <w:pStyle w:val="Header"/>
    </w:pPr>
    <w:r>
      <w:rPr>
        <w:noProof/>
      </w:rPr>
      <w:pict w14:anchorId="44B97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76479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AB5D" w14:textId="139A9943" w:rsidR="00E102A6" w:rsidRDefault="00D21493">
    <w:pPr>
      <w:pStyle w:val="Header"/>
    </w:pPr>
    <w:r>
      <w:rPr>
        <w:noProof/>
      </w:rPr>
      <w:pict w14:anchorId="28C7C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76479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E2D7F"/>
    <w:multiLevelType w:val="hybridMultilevel"/>
    <w:tmpl w:val="13C83D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391A06"/>
    <w:multiLevelType w:val="hybridMultilevel"/>
    <w:tmpl w:val="1054D6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2437AF"/>
    <w:multiLevelType w:val="hybridMultilevel"/>
    <w:tmpl w:val="FB266D8E"/>
    <w:lvl w:ilvl="0" w:tplc="40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C2F"/>
    <w:rsid w:val="00091DCA"/>
    <w:rsid w:val="000A5DFA"/>
    <w:rsid w:val="000F6BBD"/>
    <w:rsid w:val="0010282C"/>
    <w:rsid w:val="00173247"/>
    <w:rsid w:val="00195D97"/>
    <w:rsid w:val="001B27D7"/>
    <w:rsid w:val="001E3E99"/>
    <w:rsid w:val="00224656"/>
    <w:rsid w:val="0026221B"/>
    <w:rsid w:val="0028360D"/>
    <w:rsid w:val="002B491C"/>
    <w:rsid w:val="00311266"/>
    <w:rsid w:val="003115B7"/>
    <w:rsid w:val="003379E1"/>
    <w:rsid w:val="00346BEE"/>
    <w:rsid w:val="003C2A08"/>
    <w:rsid w:val="00467FBA"/>
    <w:rsid w:val="00496FD1"/>
    <w:rsid w:val="004D053D"/>
    <w:rsid w:val="004F14E4"/>
    <w:rsid w:val="005109BD"/>
    <w:rsid w:val="00523C7E"/>
    <w:rsid w:val="005250FF"/>
    <w:rsid w:val="00567001"/>
    <w:rsid w:val="005B442C"/>
    <w:rsid w:val="005D3FB7"/>
    <w:rsid w:val="00657C2A"/>
    <w:rsid w:val="00661F66"/>
    <w:rsid w:val="00674CEE"/>
    <w:rsid w:val="00680D6E"/>
    <w:rsid w:val="006831DE"/>
    <w:rsid w:val="006838AC"/>
    <w:rsid w:val="006C6677"/>
    <w:rsid w:val="00725B24"/>
    <w:rsid w:val="007268F0"/>
    <w:rsid w:val="007336F1"/>
    <w:rsid w:val="00735196"/>
    <w:rsid w:val="00760BE4"/>
    <w:rsid w:val="00785241"/>
    <w:rsid w:val="00791BAB"/>
    <w:rsid w:val="007A56DA"/>
    <w:rsid w:val="007D7351"/>
    <w:rsid w:val="00864C13"/>
    <w:rsid w:val="00891C8A"/>
    <w:rsid w:val="008B3690"/>
    <w:rsid w:val="008F4EFB"/>
    <w:rsid w:val="00906F4B"/>
    <w:rsid w:val="009502F3"/>
    <w:rsid w:val="00960DE7"/>
    <w:rsid w:val="009A4C2F"/>
    <w:rsid w:val="009D0125"/>
    <w:rsid w:val="00A15522"/>
    <w:rsid w:val="00A4245D"/>
    <w:rsid w:val="00A6264E"/>
    <w:rsid w:val="00A94B2E"/>
    <w:rsid w:val="00AC40B9"/>
    <w:rsid w:val="00AC536F"/>
    <w:rsid w:val="00AD78B4"/>
    <w:rsid w:val="00B23E52"/>
    <w:rsid w:val="00B8102F"/>
    <w:rsid w:val="00BD197C"/>
    <w:rsid w:val="00BF4DD2"/>
    <w:rsid w:val="00C2296C"/>
    <w:rsid w:val="00C7642F"/>
    <w:rsid w:val="00C85F63"/>
    <w:rsid w:val="00CD5852"/>
    <w:rsid w:val="00CE6015"/>
    <w:rsid w:val="00CE6854"/>
    <w:rsid w:val="00CF4752"/>
    <w:rsid w:val="00CF49F5"/>
    <w:rsid w:val="00D16710"/>
    <w:rsid w:val="00D21493"/>
    <w:rsid w:val="00D50676"/>
    <w:rsid w:val="00D7011B"/>
    <w:rsid w:val="00DA101E"/>
    <w:rsid w:val="00DC08A4"/>
    <w:rsid w:val="00DD3490"/>
    <w:rsid w:val="00DD62DD"/>
    <w:rsid w:val="00E102A6"/>
    <w:rsid w:val="00E37C25"/>
    <w:rsid w:val="00E848CB"/>
    <w:rsid w:val="00E92F66"/>
    <w:rsid w:val="00EA7711"/>
    <w:rsid w:val="00EC3B7B"/>
    <w:rsid w:val="00EE2B8C"/>
    <w:rsid w:val="00F100F4"/>
    <w:rsid w:val="00F642AE"/>
    <w:rsid w:val="00F73B26"/>
    <w:rsid w:val="00FB3FF8"/>
    <w:rsid w:val="00FC0D81"/>
    <w:rsid w:val="00FF60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DD48AA"/>
  <w15:docId w15:val="{90F4465D-42D5-42B2-A8F6-5C35B677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C2F"/>
    <w:rPr>
      <w:rFonts w:eastAsiaTheme="majorEastAsia" w:cstheme="majorBidi"/>
      <w:color w:val="272727" w:themeColor="text1" w:themeTint="D8"/>
    </w:rPr>
  </w:style>
  <w:style w:type="paragraph" w:styleId="Title">
    <w:name w:val="Title"/>
    <w:basedOn w:val="Normal"/>
    <w:next w:val="Normal"/>
    <w:link w:val="TitleChar"/>
    <w:uiPriority w:val="10"/>
    <w:qFormat/>
    <w:rsid w:val="009A4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C2F"/>
    <w:pPr>
      <w:spacing w:before="160"/>
      <w:jc w:val="center"/>
    </w:pPr>
    <w:rPr>
      <w:i/>
      <w:iCs/>
      <w:color w:val="404040" w:themeColor="text1" w:themeTint="BF"/>
    </w:rPr>
  </w:style>
  <w:style w:type="character" w:customStyle="1" w:styleId="QuoteChar">
    <w:name w:val="Quote Char"/>
    <w:basedOn w:val="DefaultParagraphFont"/>
    <w:link w:val="Quote"/>
    <w:uiPriority w:val="29"/>
    <w:rsid w:val="009A4C2F"/>
    <w:rPr>
      <w:i/>
      <w:iCs/>
      <w:color w:val="404040" w:themeColor="text1" w:themeTint="BF"/>
    </w:rPr>
  </w:style>
  <w:style w:type="paragraph" w:styleId="ListParagraph">
    <w:name w:val="List Paragraph"/>
    <w:basedOn w:val="Normal"/>
    <w:uiPriority w:val="34"/>
    <w:qFormat/>
    <w:rsid w:val="009A4C2F"/>
    <w:pPr>
      <w:ind w:left="720"/>
      <w:contextualSpacing/>
    </w:pPr>
  </w:style>
  <w:style w:type="character" w:styleId="IntenseEmphasis">
    <w:name w:val="Intense Emphasis"/>
    <w:basedOn w:val="DefaultParagraphFont"/>
    <w:uiPriority w:val="21"/>
    <w:qFormat/>
    <w:rsid w:val="009A4C2F"/>
    <w:rPr>
      <w:i/>
      <w:iCs/>
      <w:color w:val="0F4761" w:themeColor="accent1" w:themeShade="BF"/>
    </w:rPr>
  </w:style>
  <w:style w:type="paragraph" w:styleId="IntenseQuote">
    <w:name w:val="Intense Quote"/>
    <w:basedOn w:val="Normal"/>
    <w:next w:val="Normal"/>
    <w:link w:val="IntenseQuoteChar"/>
    <w:uiPriority w:val="30"/>
    <w:qFormat/>
    <w:rsid w:val="009A4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C2F"/>
    <w:rPr>
      <w:i/>
      <w:iCs/>
      <w:color w:val="0F4761" w:themeColor="accent1" w:themeShade="BF"/>
    </w:rPr>
  </w:style>
  <w:style w:type="character" w:styleId="IntenseReference">
    <w:name w:val="Intense Reference"/>
    <w:basedOn w:val="DefaultParagraphFont"/>
    <w:uiPriority w:val="32"/>
    <w:qFormat/>
    <w:rsid w:val="009A4C2F"/>
    <w:rPr>
      <w:b/>
      <w:bCs/>
      <w:smallCaps/>
      <w:color w:val="0F4761" w:themeColor="accent1" w:themeShade="BF"/>
      <w:spacing w:val="5"/>
    </w:rPr>
  </w:style>
  <w:style w:type="character" w:customStyle="1" w:styleId="fontstyle01">
    <w:name w:val="fontstyle01"/>
    <w:basedOn w:val="DefaultParagraphFont"/>
    <w:rsid w:val="00BF4DD2"/>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F4DD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A6264E"/>
    <w:pPr>
      <w:spacing w:after="120" w:line="480" w:lineRule="auto"/>
      <w:jc w:val="both"/>
    </w:pPr>
    <w:rPr>
      <w:rFonts w:ascii="Times New Roman" w:eastAsia="Times New Roman" w:hAnsi="Times New Roman" w:cs="Mangal"/>
      <w:kern w:val="0"/>
      <w:sz w:val="24"/>
      <w:szCs w:val="24"/>
      <w:lang w:val="en-US" w:bidi="hi-IN"/>
      <w14:ligatures w14:val="none"/>
    </w:rPr>
  </w:style>
  <w:style w:type="character" w:customStyle="1" w:styleId="BodyText2Char">
    <w:name w:val="Body Text 2 Char"/>
    <w:basedOn w:val="DefaultParagraphFont"/>
    <w:link w:val="BodyText2"/>
    <w:uiPriority w:val="99"/>
    <w:rsid w:val="00A6264E"/>
    <w:rPr>
      <w:rFonts w:ascii="Times New Roman" w:eastAsia="Times New Roman" w:hAnsi="Times New Roman" w:cs="Mangal"/>
      <w:kern w:val="0"/>
      <w:sz w:val="24"/>
      <w:szCs w:val="24"/>
      <w:lang w:val="en-US" w:bidi="hi-IN"/>
      <w14:ligatures w14:val="none"/>
    </w:rPr>
  </w:style>
  <w:style w:type="character" w:styleId="Hyperlink">
    <w:name w:val="Hyperlink"/>
    <w:basedOn w:val="DefaultParagraphFont"/>
    <w:uiPriority w:val="99"/>
    <w:unhideWhenUsed/>
    <w:rsid w:val="00B8102F"/>
    <w:rPr>
      <w:color w:val="0000FF"/>
      <w:u w:val="single"/>
    </w:rPr>
  </w:style>
  <w:style w:type="character" w:customStyle="1" w:styleId="UnresolvedMention1">
    <w:name w:val="Unresolved Mention1"/>
    <w:basedOn w:val="DefaultParagraphFont"/>
    <w:uiPriority w:val="99"/>
    <w:semiHidden/>
    <w:unhideWhenUsed/>
    <w:rsid w:val="00EE2B8C"/>
    <w:rPr>
      <w:color w:val="605E5C"/>
      <w:shd w:val="clear" w:color="auto" w:fill="E1DFDD"/>
    </w:rPr>
  </w:style>
  <w:style w:type="paragraph" w:styleId="Header">
    <w:name w:val="header"/>
    <w:basedOn w:val="Normal"/>
    <w:link w:val="HeaderChar"/>
    <w:uiPriority w:val="99"/>
    <w:unhideWhenUsed/>
    <w:rsid w:val="00683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1DE"/>
  </w:style>
  <w:style w:type="paragraph" w:styleId="Footer">
    <w:name w:val="footer"/>
    <w:basedOn w:val="Normal"/>
    <w:link w:val="FooterChar"/>
    <w:uiPriority w:val="99"/>
    <w:unhideWhenUsed/>
    <w:rsid w:val="00683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12</Pages>
  <Words>3751</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gupta</dc:creator>
  <cp:keywords/>
  <dc:description/>
  <cp:lastModifiedBy>SDI 1089</cp:lastModifiedBy>
  <cp:revision>57</cp:revision>
  <dcterms:created xsi:type="dcterms:W3CDTF">2025-06-05T09:59:00Z</dcterms:created>
  <dcterms:modified xsi:type="dcterms:W3CDTF">2025-07-26T12:05:00Z</dcterms:modified>
</cp:coreProperties>
</file>