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2AC51" w14:textId="539E9B36" w:rsidR="00144A27" w:rsidRDefault="004F1889">
      <w:pPr>
        <w:rPr>
          <w:rFonts w:ascii="Times New Roman" w:hAnsi="Times New Roman" w:cs="Times New Roman"/>
          <w:b/>
          <w:bCs/>
          <w:sz w:val="28"/>
          <w:szCs w:val="28"/>
        </w:rPr>
      </w:pPr>
      <w:r>
        <w:rPr>
          <w:rFonts w:ascii="Times New Roman" w:hAnsi="Times New Roman" w:cs="Times New Roman"/>
          <w:b/>
          <w:bCs/>
          <w:sz w:val="28"/>
          <w:szCs w:val="28"/>
        </w:rPr>
        <w:t>IMPROVIN</w:t>
      </w:r>
      <w:r w:rsidR="00EE1A12">
        <w:rPr>
          <w:rFonts w:ascii="Times New Roman" w:hAnsi="Times New Roman" w:cs="Times New Roman"/>
          <w:b/>
          <w:bCs/>
          <w:sz w:val="28"/>
          <w:szCs w:val="28"/>
        </w:rPr>
        <w:t>G</w:t>
      </w:r>
      <w:r w:rsidR="004F3E45">
        <w:rPr>
          <w:rFonts w:ascii="Times New Roman" w:hAnsi="Times New Roman" w:cs="Times New Roman"/>
          <w:b/>
          <w:bCs/>
          <w:sz w:val="28"/>
          <w:szCs w:val="28"/>
        </w:rPr>
        <w:t xml:space="preserve"> FRUIT QUALITY AND YIELD </w:t>
      </w:r>
      <w:r w:rsidR="00DE5FB0">
        <w:rPr>
          <w:rFonts w:ascii="Times New Roman" w:hAnsi="Times New Roman" w:cs="Times New Roman"/>
          <w:b/>
          <w:bCs/>
          <w:sz w:val="28"/>
          <w:szCs w:val="28"/>
        </w:rPr>
        <w:t>IN</w:t>
      </w:r>
      <w:r w:rsidR="004F3E45">
        <w:rPr>
          <w:rFonts w:ascii="Times New Roman" w:hAnsi="Times New Roman" w:cs="Times New Roman"/>
          <w:b/>
          <w:bCs/>
          <w:sz w:val="28"/>
          <w:szCs w:val="28"/>
        </w:rPr>
        <w:t xml:space="preserve"> DAISY MANDARIN</w:t>
      </w:r>
      <w:r w:rsidR="00E120D5">
        <w:rPr>
          <w:rFonts w:ascii="Times New Roman" w:hAnsi="Times New Roman" w:cs="Times New Roman"/>
          <w:b/>
          <w:bCs/>
          <w:sz w:val="28"/>
          <w:szCs w:val="28"/>
        </w:rPr>
        <w:t xml:space="preserve"> </w:t>
      </w:r>
      <w:r w:rsidR="004A781E">
        <w:rPr>
          <w:rFonts w:ascii="Times New Roman" w:hAnsi="Times New Roman" w:cs="Times New Roman"/>
          <w:b/>
          <w:bCs/>
          <w:sz w:val="28"/>
          <w:szCs w:val="28"/>
        </w:rPr>
        <w:t>CULTIVAR</w:t>
      </w:r>
      <w:r w:rsidR="00227117" w:rsidRPr="00C8616B">
        <w:rPr>
          <w:rFonts w:ascii="Times New Roman" w:hAnsi="Times New Roman" w:cs="Times New Roman"/>
          <w:b/>
          <w:bCs/>
          <w:sz w:val="28"/>
          <w:szCs w:val="28"/>
        </w:rPr>
        <w:t xml:space="preserve"> </w:t>
      </w:r>
      <w:r w:rsidR="00DE5FB0">
        <w:rPr>
          <w:rFonts w:ascii="Times New Roman" w:hAnsi="Times New Roman" w:cs="Times New Roman"/>
          <w:b/>
          <w:bCs/>
          <w:sz w:val="28"/>
          <w:szCs w:val="28"/>
        </w:rPr>
        <w:t xml:space="preserve">BY </w:t>
      </w:r>
      <w:r w:rsidR="004F3E45">
        <w:rPr>
          <w:rFonts w:ascii="Times New Roman" w:hAnsi="Times New Roman" w:cs="Times New Roman"/>
          <w:b/>
          <w:bCs/>
          <w:sz w:val="28"/>
          <w:szCs w:val="28"/>
        </w:rPr>
        <w:t>FOLIAR APPLICATION OF MANGANESE AND IRON</w:t>
      </w:r>
    </w:p>
    <w:p w14:paraId="68AB78C8" w14:textId="77777777" w:rsidR="004A781E" w:rsidRDefault="004A781E" w:rsidP="004A781E">
      <w:pPr>
        <w:rPr>
          <w:rFonts w:ascii="Times New Roman" w:hAnsi="Times New Roman" w:cs="Times New Roman"/>
          <w:sz w:val="24"/>
          <w:szCs w:val="24"/>
        </w:rPr>
      </w:pPr>
      <w:bookmarkStart w:id="0" w:name="_GoBack"/>
      <w:bookmarkEnd w:id="0"/>
    </w:p>
    <w:p w14:paraId="0B8A767D" w14:textId="436DDC5B" w:rsidR="00227117" w:rsidRPr="004A781E" w:rsidRDefault="00227117" w:rsidP="004A781E">
      <w:pPr>
        <w:spacing w:line="276" w:lineRule="auto"/>
        <w:jc w:val="both"/>
        <w:rPr>
          <w:rFonts w:ascii="Times New Roman" w:hAnsi="Times New Roman" w:cs="Times New Roman"/>
          <w:sz w:val="24"/>
          <w:szCs w:val="24"/>
        </w:rPr>
      </w:pPr>
      <w:r w:rsidRPr="00C8616B">
        <w:rPr>
          <w:rFonts w:ascii="Times New Roman" w:hAnsi="Times New Roman" w:cs="Times New Roman"/>
          <w:b/>
          <w:bCs/>
          <w:sz w:val="28"/>
          <w:szCs w:val="28"/>
        </w:rPr>
        <w:t>A</w:t>
      </w:r>
      <w:r w:rsidR="00394C24">
        <w:rPr>
          <w:rFonts w:ascii="Times New Roman" w:hAnsi="Times New Roman" w:cs="Times New Roman"/>
          <w:b/>
          <w:bCs/>
          <w:sz w:val="28"/>
          <w:szCs w:val="28"/>
        </w:rPr>
        <w:t>bstract</w:t>
      </w:r>
    </w:p>
    <w:p w14:paraId="7D0BFE4F" w14:textId="23C9DE63" w:rsidR="004461A1" w:rsidRPr="001E38D2" w:rsidRDefault="00F930C1" w:rsidP="004A781E">
      <w:pPr>
        <w:spacing w:line="276" w:lineRule="auto"/>
        <w:jc w:val="both"/>
        <w:rPr>
          <w:rFonts w:ascii="Times New Roman" w:hAnsi="Times New Roman" w:cs="Times New Roman"/>
          <w:sz w:val="28"/>
          <w:szCs w:val="28"/>
        </w:rPr>
      </w:pPr>
      <w:r>
        <w:rPr>
          <w:rFonts w:ascii="Times New Roman" w:hAnsi="Times New Roman" w:cs="Times New Roman"/>
          <w:sz w:val="24"/>
          <w:szCs w:val="24"/>
        </w:rPr>
        <w:t>In a</w:t>
      </w:r>
      <w:r w:rsidR="004461A1" w:rsidRPr="001E38D2">
        <w:rPr>
          <w:rFonts w:ascii="Times New Roman" w:hAnsi="Times New Roman" w:cs="Times New Roman"/>
          <w:sz w:val="24"/>
          <w:szCs w:val="24"/>
        </w:rPr>
        <w:t xml:space="preserve"> study at Guru Kashi University, Talwandi Sabo, Punjab, evaluated the effects of foliar-applied manganese (Mn) and iron (Fe) on</w:t>
      </w:r>
      <w:r w:rsidR="00186489">
        <w:rPr>
          <w:rFonts w:ascii="Times New Roman" w:hAnsi="Times New Roman" w:cs="Times New Roman"/>
          <w:sz w:val="24"/>
          <w:szCs w:val="24"/>
        </w:rPr>
        <w:t xml:space="preserve"> </w:t>
      </w:r>
      <w:r w:rsidR="00295490">
        <w:rPr>
          <w:rFonts w:ascii="Times New Roman" w:hAnsi="Times New Roman" w:cs="Times New Roman"/>
          <w:sz w:val="24"/>
          <w:szCs w:val="24"/>
        </w:rPr>
        <w:t>th</w:t>
      </w:r>
      <w:r w:rsidR="008A14B5">
        <w:rPr>
          <w:rFonts w:ascii="Times New Roman" w:hAnsi="Times New Roman" w:cs="Times New Roman"/>
          <w:sz w:val="24"/>
          <w:szCs w:val="24"/>
        </w:rPr>
        <w:t>e D</w:t>
      </w:r>
      <w:r w:rsidR="004461A1" w:rsidRPr="001E38D2">
        <w:rPr>
          <w:rFonts w:ascii="Times New Roman" w:hAnsi="Times New Roman" w:cs="Times New Roman"/>
          <w:sz w:val="24"/>
          <w:szCs w:val="24"/>
        </w:rPr>
        <w:t xml:space="preserve">aisy mandarin </w:t>
      </w:r>
      <w:r w:rsidR="00295490">
        <w:rPr>
          <w:rFonts w:ascii="Times New Roman" w:hAnsi="Times New Roman" w:cs="Times New Roman"/>
          <w:sz w:val="24"/>
          <w:szCs w:val="24"/>
        </w:rPr>
        <w:t>cultivar. M</w:t>
      </w:r>
      <w:r w:rsidR="004461A1" w:rsidRPr="001E38D2">
        <w:rPr>
          <w:rFonts w:ascii="Times New Roman" w:hAnsi="Times New Roman" w:cs="Times New Roman"/>
          <w:sz w:val="24"/>
          <w:szCs w:val="24"/>
        </w:rPr>
        <w:t>anganese sulphate (0.1%, 0.2%, 0.3%) and ferrous sulphate (0.1%, 0.2%, 0.3%) were applied individually and in combination, using a Randomized Block Design with sixteen treatments, four replications, and sixty-four treatment combinations.</w:t>
      </w:r>
      <w:r w:rsidR="004E1CF6">
        <w:rPr>
          <w:rFonts w:ascii="Times New Roman" w:hAnsi="Times New Roman" w:cs="Times New Roman"/>
          <w:sz w:val="24"/>
          <w:szCs w:val="24"/>
        </w:rPr>
        <w:t xml:space="preserve"> </w:t>
      </w:r>
      <w:r w:rsidR="004461A1" w:rsidRPr="001E38D2">
        <w:rPr>
          <w:rFonts w:ascii="Times New Roman" w:hAnsi="Times New Roman" w:cs="Times New Roman"/>
          <w:sz w:val="24"/>
          <w:szCs w:val="24"/>
        </w:rPr>
        <w:t xml:space="preserve">The combination of 0.3%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+ 0.2% </w:t>
      </w:r>
      <w:proofErr w:type="spellStart"/>
      <w:r w:rsidR="004461A1" w:rsidRPr="001E38D2">
        <w:rPr>
          <w:rFonts w:ascii="Times New Roman" w:hAnsi="Times New Roman" w:cs="Times New Roman"/>
          <w:sz w:val="24"/>
          <w:szCs w:val="24"/>
        </w:rPr>
        <w:t>FeSO</w:t>
      </w:r>
      <w:proofErr w:type="spellEnd"/>
      <w:r w:rsidR="004461A1" w:rsidRPr="001E38D2">
        <w:rPr>
          <w:rFonts w:ascii="Times New Roman" w:hAnsi="Times New Roman" w:cs="Times New Roman"/>
          <w:sz w:val="24"/>
          <w:szCs w:val="24"/>
        </w:rPr>
        <w:t xml:space="preserve">₄ significantly improved fruit length (138.0 mm), juice content (39.18%), vitamin C (39.97 mg/100g), and fruit firmness (14.9 kg/cm²) compared to the control. The highest TSS (12.75 °Brix) was observed with 0.2%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w:t>
      </w:r>
      <w:r w:rsidR="0093661C">
        <w:rPr>
          <w:rFonts w:ascii="Times New Roman" w:hAnsi="Times New Roman" w:cs="Times New Roman"/>
          <w:sz w:val="24"/>
          <w:szCs w:val="24"/>
        </w:rPr>
        <w:t>however,</w:t>
      </w:r>
      <w:r w:rsidR="004461A1" w:rsidRPr="001E38D2">
        <w:rPr>
          <w:rFonts w:ascii="Times New Roman" w:hAnsi="Times New Roman" w:cs="Times New Roman"/>
          <w:sz w:val="24"/>
          <w:szCs w:val="24"/>
        </w:rPr>
        <w:t xml:space="preserve"> 0.3%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+ 0.3% </w:t>
      </w:r>
      <w:proofErr w:type="spellStart"/>
      <w:r w:rsidR="004461A1" w:rsidRPr="001E38D2">
        <w:rPr>
          <w:rFonts w:ascii="Times New Roman" w:hAnsi="Times New Roman" w:cs="Times New Roman"/>
          <w:sz w:val="24"/>
          <w:szCs w:val="24"/>
        </w:rPr>
        <w:t>FeSO</w:t>
      </w:r>
      <w:proofErr w:type="spellEnd"/>
      <w:r w:rsidR="004461A1" w:rsidRPr="001E38D2">
        <w:rPr>
          <w:rFonts w:ascii="Times New Roman" w:hAnsi="Times New Roman" w:cs="Times New Roman"/>
          <w:sz w:val="24"/>
          <w:szCs w:val="24"/>
        </w:rPr>
        <w:t>₄ maximized fruit weight (156.87 g), fruit number (480.5), and yield (75.37 kg/plant).</w:t>
      </w:r>
    </w:p>
    <w:p w14:paraId="6BEB54D7" w14:textId="2A4513D5" w:rsidR="00D12FE7" w:rsidRPr="00C3753E" w:rsidRDefault="00227117" w:rsidP="004A781E">
      <w:pPr>
        <w:pStyle w:val="NormalWeb"/>
        <w:spacing w:line="276" w:lineRule="auto"/>
        <w:jc w:val="both"/>
      </w:pPr>
      <w:r w:rsidRPr="00430303">
        <w:rPr>
          <w:b/>
          <w:bCs/>
        </w:rPr>
        <w:t>Keywords:</w:t>
      </w:r>
      <w:r w:rsidR="00336992" w:rsidRPr="00427A79">
        <w:t xml:space="preserve"> </w:t>
      </w:r>
      <w:r w:rsidR="008A14B5">
        <w:t>M</w:t>
      </w:r>
      <w:r w:rsidR="00336992" w:rsidRPr="00427A79">
        <w:t>anganese sulphate, Ferrous sulphate, Fruit quality, Yield, Vitamin C, TSS.</w:t>
      </w:r>
    </w:p>
    <w:p w14:paraId="38126710" w14:textId="447D97C1" w:rsidR="00336992" w:rsidRPr="00430303" w:rsidRDefault="00394C24" w:rsidP="004A781E">
      <w:pPr>
        <w:pStyle w:val="NormalWeb"/>
        <w:spacing w:line="276" w:lineRule="auto"/>
        <w:jc w:val="both"/>
        <w:rPr>
          <w:b/>
          <w:bCs/>
          <w:sz w:val="28"/>
          <w:szCs w:val="28"/>
        </w:rPr>
      </w:pPr>
      <w:r>
        <w:rPr>
          <w:b/>
          <w:bCs/>
          <w:sz w:val="28"/>
          <w:szCs w:val="28"/>
        </w:rPr>
        <w:t>Introduction</w:t>
      </w:r>
    </w:p>
    <w:p w14:paraId="467020ED" w14:textId="084C251C" w:rsidR="00336992" w:rsidRDefault="00336992" w:rsidP="004A781E">
      <w:pPr>
        <w:pStyle w:val="NormalWeb"/>
        <w:spacing w:line="276" w:lineRule="auto"/>
        <w:jc w:val="both"/>
      </w:pPr>
      <w:r>
        <w:t xml:space="preserve">Citrus crops are pivotal to global horticulture, contributing significantly to </w:t>
      </w:r>
      <w:r w:rsidR="008A14B5">
        <w:t>horticultural pr</w:t>
      </w:r>
      <w:r>
        <w:t>oduction, nutritional health, and economic trade. Annually, over 150 million metric tons of citrus fruits, including oranges, mandarins, lemons, limes, and grapefruits, are produced across 10.2 million hectares worldwide, with China, Brazil, India, and Mexico lead as top producers. In India, citrus cultivation spans 1.086 million hectares, yielding 14.26 million tons, with mandarins alone accounting for 6.35 million tons</w:t>
      </w:r>
      <w:r w:rsidR="00F94010">
        <w:t xml:space="preserve"> during 2</w:t>
      </w:r>
      <w:r>
        <w:t>023</w:t>
      </w:r>
      <w:r w:rsidR="00EC6BC3">
        <w:t xml:space="preserve"> [1,2]</w:t>
      </w:r>
      <w:r>
        <w:t xml:space="preserve">. Punjab, a key citrus-producing region, cultivates 52,836 hectares, primarily of </w:t>
      </w:r>
      <w:proofErr w:type="spellStart"/>
      <w:r>
        <w:t>Kinnow</w:t>
      </w:r>
      <w:proofErr w:type="spellEnd"/>
      <w:r>
        <w:t xml:space="preserve"> mandarins, with an annual production of 1.05 million tons and an exceptional productivity of </w:t>
      </w:r>
      <w:r w:rsidR="00F94010">
        <w:t>20.1 tons per hectare</w:t>
      </w:r>
      <w:r w:rsidR="008A14B5">
        <w:t>.</w:t>
      </w:r>
    </w:p>
    <w:p w14:paraId="21CD1F7D" w14:textId="561D50B7" w:rsidR="0065783B" w:rsidRDefault="00336992" w:rsidP="004A781E">
      <w:pPr>
        <w:pStyle w:val="NormalWeb"/>
        <w:spacing w:line="276" w:lineRule="auto"/>
        <w:jc w:val="both"/>
      </w:pPr>
      <w:r>
        <w:t>Citrus fruits are prized for their nutritional profile,</w:t>
      </w:r>
      <w:r w:rsidR="00F94010">
        <w:t xml:space="preserve"> having v</w:t>
      </w:r>
      <w:r w:rsidR="00DC233E">
        <w:t xml:space="preserve">itamin C, dietary </w:t>
      </w:r>
      <w:proofErr w:type="spellStart"/>
      <w:r w:rsidR="00DC233E">
        <w:t>fibre</w:t>
      </w:r>
      <w:proofErr w:type="spellEnd"/>
      <w:r w:rsidR="00DC233E">
        <w:t>, and bioactive compounds such as flavonoids and carotenoids, offering antioxidant, cardioprotective</w:t>
      </w:r>
      <w:r>
        <w:t>, and anti-inflammatory benefits. The Daisy mandarin</w:t>
      </w:r>
      <w:r w:rsidR="00004E20">
        <w:t xml:space="preserve"> cultivar</w:t>
      </w:r>
      <w:r>
        <w:t>, a hybrid of Fortune and Fremont mandarins, is particularly valued for its vibrant</w:t>
      </w:r>
      <w:r w:rsidR="00DD5EB5">
        <w:t xml:space="preserve">, deep orange rind, early maturity, and balanced sweetness-to-acidity profile, making it a premium cultivar in both </w:t>
      </w:r>
      <w:r>
        <w:t>domestic and international markets</w:t>
      </w:r>
      <w:r w:rsidR="00EC6BC3">
        <w:t xml:space="preserve"> [3,4]</w:t>
      </w:r>
      <w:r w:rsidR="00AE0F38">
        <w:t>.</w:t>
      </w:r>
    </w:p>
    <w:p w14:paraId="1DE6811F" w14:textId="79F5C9F4" w:rsidR="00336992" w:rsidRDefault="00336992" w:rsidP="004A781E">
      <w:pPr>
        <w:pStyle w:val="NormalWeb"/>
        <w:spacing w:line="276" w:lineRule="auto"/>
        <w:jc w:val="both"/>
      </w:pPr>
      <w:r>
        <w:t>Iron supports chlorophyll synthesis and photosynthesis, and its deficiency leads to chlorosis, reducing photosynthetic efficiency and fruit size. Manganese aids enzymatic processes,</w:t>
      </w:r>
      <w:r w:rsidR="00225607">
        <w:t xml:space="preserve"> </w:t>
      </w:r>
      <w:r w:rsidR="00AB6504">
        <w:t>while</w:t>
      </w:r>
      <w:r>
        <w:t xml:space="preserve"> magnesium is central to chlorophyll structure. Foliar application of micronutrients, particularly Fe and Mn, has shown promise in enhancing fruit weight, sugar accumulation, and overall quality in citrus</w:t>
      </w:r>
      <w:r w:rsidR="00AE0F38">
        <w:t>.</w:t>
      </w:r>
    </w:p>
    <w:p w14:paraId="2EF44F37" w14:textId="2AB121A3" w:rsidR="00336992" w:rsidRDefault="00336992" w:rsidP="004A781E">
      <w:pPr>
        <w:pStyle w:val="NormalWeb"/>
        <w:spacing w:line="276" w:lineRule="auto"/>
        <w:jc w:val="both"/>
      </w:pPr>
      <w:r>
        <w:lastRenderedPageBreak/>
        <w:t>This study aims to evaluate the effects of foliar-applied manganese and iron on th</w:t>
      </w:r>
      <w:r w:rsidR="007874FB">
        <w:t>e</w:t>
      </w:r>
      <w:r>
        <w:t xml:space="preserve"> fruit quality and yield of Daisy mandarin in Punjab, hypothesizing that optimized micronutrient combinations will significantly enhance </w:t>
      </w:r>
      <w:r w:rsidR="009A7C37">
        <w:t>quality</w:t>
      </w:r>
      <w:r w:rsidR="00706E8A">
        <w:t xml:space="preserve"> and yield</w:t>
      </w:r>
      <w:r w:rsidR="00160835">
        <w:t xml:space="preserve"> </w:t>
      </w:r>
      <w:r>
        <w:t>parameters.</w:t>
      </w:r>
    </w:p>
    <w:p w14:paraId="07DC9B7F" w14:textId="04E9DD96" w:rsidR="00427A79" w:rsidRPr="00427A79" w:rsidRDefault="00394C24" w:rsidP="004A781E">
      <w:pPr>
        <w:pStyle w:val="NormalWeb"/>
        <w:spacing w:line="276" w:lineRule="auto"/>
        <w:jc w:val="both"/>
        <w:rPr>
          <w:b/>
          <w:bCs/>
          <w:sz w:val="28"/>
          <w:szCs w:val="28"/>
        </w:rPr>
      </w:pPr>
      <w:r>
        <w:rPr>
          <w:b/>
          <w:bCs/>
          <w:sz w:val="28"/>
          <w:szCs w:val="28"/>
        </w:rPr>
        <w:t>Materials and Methods</w:t>
      </w:r>
    </w:p>
    <w:p w14:paraId="6AA655C4" w14:textId="7EF32E62" w:rsidR="00ED2B4B" w:rsidRDefault="00141161" w:rsidP="004A781E">
      <w:pPr>
        <w:pStyle w:val="NormalWeb"/>
        <w:spacing w:line="276" w:lineRule="auto"/>
        <w:jc w:val="both"/>
      </w:pPr>
      <w:r w:rsidRPr="00141161">
        <w:t xml:space="preserve">The study was conducted </w:t>
      </w:r>
      <w:r w:rsidR="00064C9D">
        <w:t xml:space="preserve">during </w:t>
      </w:r>
      <w:r w:rsidRPr="00141161">
        <w:t xml:space="preserve">2024 at </w:t>
      </w:r>
      <w:r w:rsidR="00991AB1">
        <w:t xml:space="preserve">Guru Kashi University, Talwandi Sabo, </w:t>
      </w:r>
      <w:r w:rsidRPr="00141161">
        <w:t>Punjab, India,</w:t>
      </w:r>
      <w:r w:rsidR="006E0052" w:rsidRPr="006E0052">
        <w:t xml:space="preserve"> </w:t>
      </w:r>
      <w:r w:rsidR="006E0052">
        <w:t>(30.9666°N, 75.0871°E, altitude: 242 m),</w:t>
      </w:r>
      <w:r w:rsidR="00D7340C">
        <w:t xml:space="preserve"> characterized</w:t>
      </w:r>
      <w:r w:rsidRPr="00141161">
        <w:t xml:space="preserve"> by a subtropical </w:t>
      </w:r>
      <w:r w:rsidR="00D7340C">
        <w:t xml:space="preserve">climate. </w:t>
      </w:r>
      <w:r w:rsidRPr="00141161">
        <w:t xml:space="preserve">Sixty-four healthy, six-year-old Daisy mandarin </w:t>
      </w:r>
      <w:r w:rsidR="00D7340C">
        <w:t>cultivar</w:t>
      </w:r>
      <w:r w:rsidRPr="00141161">
        <w:t xml:space="preserve"> trees, budded on </w:t>
      </w:r>
      <w:proofErr w:type="spellStart"/>
      <w:r w:rsidRPr="00141161">
        <w:t>Jatti</w:t>
      </w:r>
      <w:proofErr w:type="spellEnd"/>
      <w:r w:rsidRPr="00141161">
        <w:t xml:space="preserve"> </w:t>
      </w:r>
      <w:proofErr w:type="spellStart"/>
      <w:r w:rsidRPr="00141161">
        <w:t>Khatti</w:t>
      </w:r>
      <w:proofErr w:type="spellEnd"/>
      <w:r w:rsidRPr="00141161">
        <w:t xml:space="preserve"> (</w:t>
      </w:r>
      <w:r w:rsidRPr="00141161">
        <w:rPr>
          <w:i/>
          <w:iCs/>
        </w:rPr>
        <w:t xml:space="preserve">Citrus </w:t>
      </w:r>
      <w:proofErr w:type="spellStart"/>
      <w:r w:rsidRPr="00141161">
        <w:rPr>
          <w:i/>
          <w:iCs/>
        </w:rPr>
        <w:t>jambhiri</w:t>
      </w:r>
      <w:proofErr w:type="spellEnd"/>
      <w:r w:rsidRPr="00141161">
        <w:rPr>
          <w:i/>
          <w:iCs/>
        </w:rPr>
        <w:t xml:space="preserve"> Lush</w:t>
      </w:r>
      <w:r w:rsidRPr="00141161">
        <w:t xml:space="preserve">) rootstock, were selected for their </w:t>
      </w:r>
      <w:r w:rsidR="00ED2B4B">
        <w:t>uniformity. The orchard was managed following standard package and practices for citrus cultivation in Punjab, including drip irrigation scheduled biweekly to maintain soil moisture at 60–70% field capacity, annual pruning to remove dead or diseased branches and promote canopy aeration, and integrated pest management with applications of neem-based biopesticides.</w:t>
      </w:r>
    </w:p>
    <w:p w14:paraId="0087154C" w14:textId="401400A9" w:rsidR="00141161" w:rsidRPr="00180FD7" w:rsidRDefault="00141161" w:rsidP="004A781E">
      <w:pPr>
        <w:pStyle w:val="NormalWeb"/>
        <w:spacing w:line="276" w:lineRule="auto"/>
        <w:jc w:val="both"/>
      </w:pPr>
      <w:r w:rsidRPr="00141161">
        <w:t>The experiment employed a Randomized Block Design (RBD) with 16 treatments inclu</w:t>
      </w:r>
      <w:r w:rsidR="00FF0DBF">
        <w:t>sive</w:t>
      </w:r>
      <w:r w:rsidRPr="00141161">
        <w:t xml:space="preserve"> </w:t>
      </w:r>
      <w:r w:rsidR="00856323">
        <w:t>of</w:t>
      </w:r>
      <w:r w:rsidR="00FF0DBF">
        <w:t xml:space="preserve"> </w:t>
      </w:r>
      <w:r w:rsidR="003A1DDD">
        <w:t>control</w:t>
      </w:r>
      <w:r w:rsidRPr="00141161">
        <w:t xml:space="preserve">, replicated four times, </w:t>
      </w:r>
      <w:r w:rsidR="00E64596">
        <w:t>making</w:t>
      </w:r>
      <w:r w:rsidRPr="00141161">
        <w:t xml:space="preserve"> 64 treatment combinations. Treatments comprised a water-spray control, solo applications of manganese sulphate at 0.1% , 0.2% , and 0.3%, and ferrous sulphate at 0.1%, 0.2% , and 0.3%, </w:t>
      </w:r>
      <w:r w:rsidR="00C7722C">
        <w:t>and their</w:t>
      </w:r>
      <w:r w:rsidR="00FA31E5">
        <w:t xml:space="preserve"> treatment</w:t>
      </w:r>
      <w:r w:rsidRPr="00141161">
        <w:t xml:space="preserve"> combinations: 0.1% </w:t>
      </w:r>
      <w:proofErr w:type="spellStart"/>
      <w:r w:rsidRPr="00141161">
        <w:t>MnSO</w:t>
      </w:r>
      <w:proofErr w:type="spellEnd"/>
      <w:r w:rsidRPr="00141161">
        <w:t xml:space="preserve">₄ + 0.1% </w:t>
      </w:r>
      <w:proofErr w:type="spellStart"/>
      <w:r w:rsidRPr="00141161">
        <w:t>FeSO</w:t>
      </w:r>
      <w:proofErr w:type="spellEnd"/>
      <w:r w:rsidRPr="00141161">
        <w:t>₄</w:t>
      </w:r>
      <w:r w:rsidR="00FA31E5">
        <w:t xml:space="preserve">, </w:t>
      </w:r>
      <w:r w:rsidRPr="00141161">
        <w:t xml:space="preserve">0.1% </w:t>
      </w:r>
      <w:proofErr w:type="spellStart"/>
      <w:r w:rsidRPr="00141161">
        <w:t>MnSO</w:t>
      </w:r>
      <w:proofErr w:type="spellEnd"/>
      <w:r w:rsidRPr="00141161">
        <w:t xml:space="preserve">₄ + 0.2% </w:t>
      </w:r>
      <w:proofErr w:type="spellStart"/>
      <w:r w:rsidRPr="00141161">
        <w:t>FeSO</w:t>
      </w:r>
      <w:proofErr w:type="spellEnd"/>
      <w:r w:rsidRPr="00141161">
        <w:t xml:space="preserve">₄ , 0.1% </w:t>
      </w:r>
      <w:proofErr w:type="spellStart"/>
      <w:r w:rsidRPr="00141161">
        <w:t>MnSO</w:t>
      </w:r>
      <w:proofErr w:type="spellEnd"/>
      <w:r w:rsidRPr="00141161">
        <w:t xml:space="preserve">₄ + 0.3% </w:t>
      </w:r>
      <w:proofErr w:type="spellStart"/>
      <w:r w:rsidRPr="00141161">
        <w:t>FeSO</w:t>
      </w:r>
      <w:proofErr w:type="spellEnd"/>
      <w:r w:rsidRPr="00141161">
        <w:t xml:space="preserve">₄, 0.2% </w:t>
      </w:r>
      <w:proofErr w:type="spellStart"/>
      <w:r w:rsidRPr="00141161">
        <w:t>MnSO</w:t>
      </w:r>
      <w:proofErr w:type="spellEnd"/>
      <w:r w:rsidRPr="00141161">
        <w:t xml:space="preserve">₄ + 0.1% </w:t>
      </w:r>
      <w:proofErr w:type="spellStart"/>
      <w:r w:rsidRPr="00141161">
        <w:t>FeSO</w:t>
      </w:r>
      <w:proofErr w:type="spellEnd"/>
      <w:r w:rsidRPr="00141161">
        <w:t xml:space="preserve">₄, 0.2% </w:t>
      </w:r>
      <w:proofErr w:type="spellStart"/>
      <w:r w:rsidRPr="00141161">
        <w:t>MnSO</w:t>
      </w:r>
      <w:proofErr w:type="spellEnd"/>
      <w:r w:rsidRPr="00141161">
        <w:t xml:space="preserve">₄ + 0.2% </w:t>
      </w:r>
      <w:proofErr w:type="spellStart"/>
      <w:r w:rsidRPr="00141161">
        <w:t>FeSO</w:t>
      </w:r>
      <w:proofErr w:type="spellEnd"/>
      <w:r w:rsidRPr="00141161">
        <w:t xml:space="preserve">₄, 0.2% </w:t>
      </w:r>
      <w:proofErr w:type="spellStart"/>
      <w:r w:rsidRPr="00141161">
        <w:t>MnSO</w:t>
      </w:r>
      <w:proofErr w:type="spellEnd"/>
      <w:r w:rsidRPr="00141161">
        <w:t xml:space="preserve">₄ + 0.3% </w:t>
      </w:r>
      <w:proofErr w:type="spellStart"/>
      <w:r w:rsidRPr="00141161">
        <w:t>FeSO</w:t>
      </w:r>
      <w:proofErr w:type="spellEnd"/>
      <w:r w:rsidRPr="00141161">
        <w:t>₄</w:t>
      </w:r>
      <w:r w:rsidR="00243E03">
        <w:t>,</w:t>
      </w:r>
      <w:r w:rsidRPr="00141161">
        <w:t xml:space="preserve"> 0.3% </w:t>
      </w:r>
      <w:proofErr w:type="spellStart"/>
      <w:r w:rsidRPr="00141161">
        <w:t>MnSO</w:t>
      </w:r>
      <w:proofErr w:type="spellEnd"/>
      <w:r w:rsidRPr="00141161">
        <w:t xml:space="preserve">₄ + 0.1% </w:t>
      </w:r>
      <w:proofErr w:type="spellStart"/>
      <w:r w:rsidRPr="00141161">
        <w:t>FeSO</w:t>
      </w:r>
      <w:proofErr w:type="spellEnd"/>
      <w:r w:rsidRPr="00141161">
        <w:t xml:space="preserve">₄, </w:t>
      </w:r>
      <w:bookmarkStart w:id="1" w:name="_Hlk201685651"/>
      <w:r w:rsidRPr="00141161">
        <w:t xml:space="preserve">0.3% </w:t>
      </w:r>
      <w:proofErr w:type="spellStart"/>
      <w:r w:rsidRPr="00141161">
        <w:t>MnSO</w:t>
      </w:r>
      <w:proofErr w:type="spellEnd"/>
      <w:r w:rsidRPr="00141161">
        <w:t xml:space="preserve">₄ + 0.2% </w:t>
      </w:r>
      <w:proofErr w:type="spellStart"/>
      <w:r w:rsidRPr="00141161">
        <w:t>FeSO</w:t>
      </w:r>
      <w:proofErr w:type="spellEnd"/>
      <w:r w:rsidRPr="00141161">
        <w:t>₄</w:t>
      </w:r>
      <w:bookmarkEnd w:id="1"/>
      <w:r w:rsidRPr="00141161">
        <w:t xml:space="preserve">, and </w:t>
      </w:r>
      <w:bookmarkStart w:id="2" w:name="_Hlk201685965"/>
      <w:r w:rsidRPr="00141161">
        <w:t xml:space="preserve">0.3% </w:t>
      </w:r>
      <w:proofErr w:type="spellStart"/>
      <w:r w:rsidRPr="00141161">
        <w:t>MnSO</w:t>
      </w:r>
      <w:proofErr w:type="spellEnd"/>
      <w:r w:rsidRPr="00141161">
        <w:t xml:space="preserve">₄ + 0.3% </w:t>
      </w:r>
      <w:proofErr w:type="spellStart"/>
      <w:r w:rsidRPr="00141161">
        <w:t>FeSO</w:t>
      </w:r>
      <w:proofErr w:type="spellEnd"/>
      <w:r w:rsidRPr="00141161">
        <w:t>₄</w:t>
      </w:r>
      <w:bookmarkEnd w:id="2"/>
      <w:r w:rsidRPr="00141161">
        <w:t xml:space="preserve">. Foliar sprays were administered twice during the growing season using a high-pressure sprayer to ensure complete canopy coverage. Fruit diameter was measured at the equatorial plane using a digital </w:t>
      </w:r>
      <w:proofErr w:type="spellStart"/>
      <w:r w:rsidRPr="00141161">
        <w:t>Vernier</w:t>
      </w:r>
      <w:proofErr w:type="spellEnd"/>
      <w:r w:rsidRPr="00141161">
        <w:t xml:space="preserve"> </w:t>
      </w:r>
      <w:proofErr w:type="spellStart"/>
      <w:r w:rsidR="00540836">
        <w:t>calliper</w:t>
      </w:r>
      <w:proofErr w:type="spellEnd"/>
      <w:r w:rsidRPr="00141161">
        <w:t xml:space="preserve"> (accuracy: 0.01 mm), ensuring perpendicular alignment without fruit compression</w:t>
      </w:r>
      <w:r w:rsidR="00D34C17">
        <w:t xml:space="preserve"> </w:t>
      </w:r>
      <w:r w:rsidR="00D34C17" w:rsidRPr="00D34C17">
        <w:t>(</w:t>
      </w:r>
      <w:r w:rsidR="00180FD7">
        <w:t xml:space="preserve">Tariq, M., </w:t>
      </w:r>
      <w:r w:rsidR="00180FD7" w:rsidRPr="00180FD7">
        <w:rPr>
          <w:i/>
          <w:iCs/>
        </w:rPr>
        <w:t>et al.,</w:t>
      </w:r>
      <w:r w:rsidR="00180FD7">
        <w:t xml:space="preserve"> 2024).</w:t>
      </w:r>
      <w:r w:rsidR="00CB2B9D">
        <w:t xml:space="preserve"> </w:t>
      </w:r>
      <w:r w:rsidRPr="00141161">
        <w:t>Juice content (%) was determined by weighing fruits and extracted juice on an electronic balance (accuracy: 0.01 g), calculated as: (Weight of Juice Extracted / Total Fruit Weight) × 100</w:t>
      </w:r>
      <w:r w:rsidR="00D34C17">
        <w:t xml:space="preserve">. </w:t>
      </w:r>
      <w:r w:rsidRPr="00141161">
        <w:t>Vitamin C content (mg/100 g) was quantified via the 2,6-dichlorophenolindophenol (DCPIP) titration method</w:t>
      </w:r>
      <w:r w:rsidR="00D34C17">
        <w:t>.</w:t>
      </w:r>
      <w:r w:rsidR="006A6A71">
        <w:t xml:space="preserve"> </w:t>
      </w:r>
      <w:r w:rsidRPr="00141161">
        <w:t>Fruit firmness (kg/cm²) was evaluated using a penetrometer</w:t>
      </w:r>
      <w:r w:rsidR="00180FD7" w:rsidRPr="00180FD7">
        <w:rPr>
          <w:i/>
          <w:iCs/>
        </w:rPr>
        <w:t>.</w:t>
      </w:r>
      <w:r w:rsidR="00776938">
        <w:rPr>
          <w:i/>
          <w:iCs/>
        </w:rPr>
        <w:t xml:space="preserve"> </w:t>
      </w:r>
      <w:r w:rsidRPr="00141161">
        <w:t>Total soluble solids (TSS, °Brix) were measured with a digital refractometer</w:t>
      </w:r>
      <w:r w:rsidR="00180FD7">
        <w:t xml:space="preserve">. </w:t>
      </w:r>
      <w:r w:rsidRPr="00141161">
        <w:t>Titratable acidity (%) was assessed by titrating 5–10 ml of juice with 0.1 M NaOH and phenolphthalein indicator</w:t>
      </w:r>
      <w:r w:rsidR="00180FD7">
        <w:t>.</w:t>
      </w:r>
      <w:r w:rsidR="00CB2B9D">
        <w:t xml:space="preserve"> </w:t>
      </w:r>
      <w:r w:rsidRPr="00141161">
        <w:t>The number of fruits per plant and yield per plant (kg) were determined by harvesting all fruits at full maturity in a single picking, count</w:t>
      </w:r>
      <w:r w:rsidR="00FE7D1C">
        <w:t>ed</w:t>
      </w:r>
      <w:r w:rsidRPr="00141161">
        <w:t xml:space="preserve"> fruits, and weig</w:t>
      </w:r>
      <w:r w:rsidR="002B5710">
        <w:t>hed</w:t>
      </w:r>
      <w:r w:rsidR="005307D6">
        <w:t xml:space="preserve"> the </w:t>
      </w:r>
      <w:r w:rsidRPr="00141161">
        <w:t xml:space="preserve">total yield per tree. Statistical analysis was </w:t>
      </w:r>
      <w:r w:rsidR="00653F59">
        <w:t>done as per</w:t>
      </w:r>
      <w:r w:rsidR="00ED79D3">
        <w:t xml:space="preserve"> the </w:t>
      </w:r>
      <w:r w:rsidR="006F2890">
        <w:t>Gomez, K. A.</w:t>
      </w:r>
      <w:r w:rsidR="00065E11">
        <w:t xml:space="preserve"> and </w:t>
      </w:r>
      <w:r w:rsidR="006F2890">
        <w:t>Gomez, A. A.</w:t>
      </w:r>
      <w:r w:rsidR="00776938">
        <w:t xml:space="preserve">, </w:t>
      </w:r>
      <w:r w:rsidR="006F2890">
        <w:t>1983.</w:t>
      </w:r>
    </w:p>
    <w:p w14:paraId="2D723F00" w14:textId="4DAF6DC0" w:rsidR="00667345" w:rsidRDefault="00394C24" w:rsidP="004A781E">
      <w:pPr>
        <w:spacing w:line="276" w:lineRule="auto"/>
        <w:jc w:val="both"/>
        <w:rPr>
          <w:rFonts w:ascii="Times New Roman" w:hAnsi="Times New Roman" w:cs="Times New Roman"/>
          <w:b/>
          <w:sz w:val="28"/>
          <w:szCs w:val="28"/>
        </w:rPr>
      </w:pPr>
      <w:r w:rsidRPr="003427D4">
        <w:rPr>
          <w:rFonts w:ascii="Times New Roman" w:hAnsi="Times New Roman" w:cs="Times New Roman"/>
          <w:b/>
          <w:sz w:val="28"/>
          <w:szCs w:val="28"/>
        </w:rPr>
        <w:t>R</w:t>
      </w:r>
      <w:r>
        <w:rPr>
          <w:rFonts w:ascii="Times New Roman" w:hAnsi="Times New Roman" w:cs="Times New Roman"/>
          <w:b/>
          <w:sz w:val="28"/>
          <w:szCs w:val="28"/>
        </w:rPr>
        <w:t>esults and Discussion</w:t>
      </w:r>
    </w:p>
    <w:p w14:paraId="787D3D0D" w14:textId="7FECA610" w:rsidR="00CE4D4D" w:rsidRDefault="00394C24" w:rsidP="004A781E">
      <w:pPr>
        <w:pStyle w:val="NormalWeb"/>
        <w:spacing w:line="276" w:lineRule="auto"/>
        <w:jc w:val="both"/>
      </w:pPr>
      <w:r w:rsidRPr="00776938">
        <w:rPr>
          <w:b/>
          <w:bCs/>
        </w:rPr>
        <w:t>Fruit Diameter (mm)</w:t>
      </w:r>
      <w:r w:rsidR="00776938" w:rsidRPr="00776938">
        <w:rPr>
          <w:b/>
          <w:bCs/>
        </w:rPr>
        <w:t>:</w:t>
      </w:r>
      <w:r w:rsidR="006B6011">
        <w:rPr>
          <w:b/>
          <w:bCs/>
        </w:rPr>
        <w:t xml:space="preserve"> </w:t>
      </w:r>
      <w:r w:rsidR="006B6011" w:rsidRPr="006B6011">
        <w:t>Significant variations in Daisy mandarin fruit diameter were observed, with the highest fruit length and width</w:t>
      </w:r>
      <w:r w:rsidR="005A53F4">
        <w:t xml:space="preserve"> </w:t>
      </w:r>
      <w:r w:rsidR="006B6011" w:rsidRPr="006B6011">
        <w:t xml:space="preserve">recorded in </w:t>
      </w:r>
      <w:r w:rsidR="00BC11E3">
        <w:t>(</w:t>
      </w:r>
      <w:r w:rsidR="006B6011" w:rsidRPr="006B6011">
        <w:t>T</w:t>
      </w:r>
      <w:r w:rsidR="00AE0EDB">
        <w:rPr>
          <w:vertAlign w:val="subscript"/>
        </w:rPr>
        <w:t>14</w:t>
      </w:r>
      <w:r w:rsidR="00BC11E3">
        <w:t xml:space="preserve">) </w:t>
      </w:r>
      <w:r w:rsidR="009C4FA0" w:rsidRPr="009C4FA0">
        <w:t xml:space="preserve">0.3% </w:t>
      </w:r>
      <w:proofErr w:type="spellStart"/>
      <w:r w:rsidR="009C4FA0" w:rsidRPr="009C4FA0">
        <w:t>MnSO</w:t>
      </w:r>
      <w:proofErr w:type="spellEnd"/>
      <w:r w:rsidR="009C4FA0" w:rsidRPr="009C4FA0">
        <w:t>₄ + 0.2% Fe</w:t>
      </w:r>
      <w:r w:rsidR="00DC70A4">
        <w:t>SO</w:t>
      </w:r>
      <w:r w:rsidR="0095240C">
        <w:rPr>
          <w:sz w:val="28"/>
          <w:szCs w:val="28"/>
          <w:vertAlign w:val="subscript"/>
        </w:rPr>
        <w:t>4</w:t>
      </w:r>
      <w:r w:rsidR="004F41EB">
        <w:t>(138 mm)</w:t>
      </w:r>
      <w:r w:rsidR="006B6011" w:rsidRPr="006B6011">
        <w:t xml:space="preserve"> and </w:t>
      </w:r>
      <w:r w:rsidR="00BC11E3">
        <w:t>(</w:t>
      </w:r>
      <w:r w:rsidR="006B6011" w:rsidRPr="006B6011">
        <w:t>T</w:t>
      </w:r>
      <w:r w:rsidR="00AE0EDB">
        <w:rPr>
          <w:vertAlign w:val="subscript"/>
        </w:rPr>
        <w:t>15</w:t>
      </w:r>
      <w:r w:rsidR="00BC11E3">
        <w:t>)</w:t>
      </w:r>
      <w:r w:rsidR="004F41EB">
        <w:t xml:space="preserve"> </w:t>
      </w:r>
      <w:r w:rsidR="008E743B" w:rsidRPr="008E743B">
        <w:t xml:space="preserve">0.3% </w:t>
      </w:r>
      <w:proofErr w:type="spellStart"/>
      <w:r w:rsidR="008E743B" w:rsidRPr="008E743B">
        <w:t>MnSO</w:t>
      </w:r>
      <w:proofErr w:type="spellEnd"/>
      <w:r w:rsidR="008E743B" w:rsidRPr="008E743B">
        <w:t xml:space="preserve">₄ + 0.3% </w:t>
      </w:r>
      <w:r w:rsidR="008E743B" w:rsidRPr="00DF347C">
        <w:t>FeSO</w:t>
      </w:r>
      <w:r w:rsidR="00DF347C">
        <w:rPr>
          <w:vertAlign w:val="subscript"/>
        </w:rPr>
        <w:t>4</w:t>
      </w:r>
      <w:r w:rsidR="00DF347C">
        <w:t xml:space="preserve"> (</w:t>
      </w:r>
      <w:r w:rsidR="00322C57" w:rsidRPr="00DF347C">
        <w:t>136</w:t>
      </w:r>
      <w:r w:rsidR="00322C57">
        <w:t>.6 mm)</w:t>
      </w:r>
      <w:r w:rsidR="006B6011" w:rsidRPr="006B6011">
        <w:t>, respectively, while the untreated control (T</w:t>
      </w:r>
      <w:r w:rsidR="00AE0EDB">
        <w:rPr>
          <w:vertAlign w:val="subscript"/>
        </w:rPr>
        <w:t>0</w:t>
      </w:r>
      <w:r w:rsidR="005B25C0">
        <w:t>) R</w:t>
      </w:r>
      <w:r w:rsidR="001308D7">
        <w:t>esulted in l</w:t>
      </w:r>
      <w:r w:rsidR="006B6011" w:rsidRPr="006B6011">
        <w:t>owest length</w:t>
      </w:r>
      <w:r w:rsidR="005A53F4">
        <w:t xml:space="preserve"> </w:t>
      </w:r>
      <w:r w:rsidR="003A3C61">
        <w:t>(</w:t>
      </w:r>
      <w:r w:rsidR="002213E6">
        <w:t>101.4 mm)</w:t>
      </w:r>
      <w:r w:rsidR="004C40A6">
        <w:t xml:space="preserve"> </w:t>
      </w:r>
      <w:r w:rsidR="006B6011" w:rsidRPr="006B6011">
        <w:t>and width</w:t>
      </w:r>
      <w:r w:rsidR="002213E6">
        <w:t xml:space="preserve"> (119.70 mm)</w:t>
      </w:r>
      <w:r w:rsidR="006B6011" w:rsidRPr="006B6011">
        <w:t xml:space="preserve">. Treatments </w:t>
      </w:r>
      <w:r w:rsidR="00A64335">
        <w:t>(</w:t>
      </w:r>
      <w:r w:rsidR="006B6011" w:rsidRPr="006B6011">
        <w:t>T</w:t>
      </w:r>
      <w:r w:rsidR="00AE0EDB">
        <w:rPr>
          <w:vertAlign w:val="subscript"/>
        </w:rPr>
        <w:t>5</w:t>
      </w:r>
      <w:r w:rsidR="00A64335">
        <w:t xml:space="preserve">) </w:t>
      </w:r>
      <w:r w:rsidR="00772230" w:rsidRPr="00772230">
        <w:rPr>
          <w:color w:val="000000"/>
        </w:rPr>
        <w:t>0.2% Fe</w:t>
      </w:r>
      <w:r w:rsidR="00F623E0">
        <w:rPr>
          <w:color w:val="000000"/>
        </w:rPr>
        <w:t>SO</w:t>
      </w:r>
      <w:r w:rsidR="00F623E0">
        <w:rPr>
          <w:color w:val="000000"/>
          <w:vertAlign w:val="subscript"/>
        </w:rPr>
        <w:t>4</w:t>
      </w:r>
      <w:r w:rsidR="00772230">
        <w:t xml:space="preserve"> </w:t>
      </w:r>
      <w:r w:rsidR="00910DBF">
        <w:t xml:space="preserve">(114.40 mm) </w:t>
      </w:r>
      <w:r w:rsidR="006B6011" w:rsidRPr="006B6011">
        <w:t xml:space="preserve">and </w:t>
      </w:r>
      <w:r w:rsidR="00A64335">
        <w:t>(</w:t>
      </w:r>
      <w:r w:rsidR="006B6011" w:rsidRPr="006B6011">
        <w:t>T</w:t>
      </w:r>
      <w:r w:rsidR="00AE0EDB">
        <w:rPr>
          <w:vertAlign w:val="subscript"/>
        </w:rPr>
        <w:t>6</w:t>
      </w:r>
      <w:r w:rsidR="00A64335">
        <w:t xml:space="preserve">) </w:t>
      </w:r>
      <w:r w:rsidR="00772230" w:rsidRPr="00772230">
        <w:rPr>
          <w:color w:val="000000"/>
        </w:rPr>
        <w:t>0.3% Fe</w:t>
      </w:r>
      <w:r w:rsidR="00F623E0">
        <w:rPr>
          <w:color w:val="000000"/>
        </w:rPr>
        <w:t>SO</w:t>
      </w:r>
      <w:r w:rsidR="00F623E0">
        <w:rPr>
          <w:color w:val="000000"/>
          <w:vertAlign w:val="subscript"/>
        </w:rPr>
        <w:t xml:space="preserve">4 </w:t>
      </w:r>
      <w:r w:rsidR="00910DBF">
        <w:t>(116.80 mm)</w:t>
      </w:r>
      <w:r w:rsidR="006B6011" w:rsidRPr="006B6011">
        <w:t xml:space="preserve"> had moderate, statistically similar fruit lengths, </w:t>
      </w:r>
      <w:r w:rsidR="00D415F7">
        <w:t xml:space="preserve">while </w:t>
      </w:r>
      <w:r w:rsidR="00A64335">
        <w:t>(</w:t>
      </w:r>
      <w:r w:rsidR="00D415F7">
        <w:t>T</w:t>
      </w:r>
      <w:r w:rsidR="00C50350">
        <w:rPr>
          <w:vertAlign w:val="subscript"/>
        </w:rPr>
        <w:t>10</w:t>
      </w:r>
      <w:r w:rsidR="00A64335">
        <w:t>)</w:t>
      </w:r>
      <w:r w:rsidR="00F623E0" w:rsidRPr="00F623E0">
        <w:t>0.2% M</w:t>
      </w:r>
      <w:r w:rsidR="00F623E0">
        <w:t>nSO</w:t>
      </w:r>
      <w:r w:rsidR="00F623E0">
        <w:rPr>
          <w:vertAlign w:val="subscript"/>
        </w:rPr>
        <w:t>4</w:t>
      </w:r>
      <w:r w:rsidR="00F623E0" w:rsidRPr="00F623E0">
        <w:t xml:space="preserve"> + 0.1% Fe</w:t>
      </w:r>
      <w:r w:rsidR="00F623E0">
        <w:t>SO</w:t>
      </w:r>
      <w:r w:rsidR="00F623E0">
        <w:rPr>
          <w:vertAlign w:val="subscript"/>
        </w:rPr>
        <w:t xml:space="preserve">4 </w:t>
      </w:r>
      <w:r w:rsidR="004462F6">
        <w:t xml:space="preserve">(141.10 mm) </w:t>
      </w:r>
      <w:r w:rsidR="00D415F7">
        <w:t xml:space="preserve">and </w:t>
      </w:r>
      <w:r w:rsidR="00CC762B">
        <w:lastRenderedPageBreak/>
        <w:t>(</w:t>
      </w:r>
      <w:r w:rsidR="00D415F7">
        <w:t>T</w:t>
      </w:r>
      <w:r w:rsidR="00C50350">
        <w:rPr>
          <w:vertAlign w:val="subscript"/>
        </w:rPr>
        <w:t>11</w:t>
      </w:r>
      <w:r w:rsidR="00CC762B">
        <w:t>)</w:t>
      </w:r>
      <w:r w:rsidR="004462F6">
        <w:rPr>
          <w:vertAlign w:val="subscript"/>
        </w:rPr>
        <w:t xml:space="preserve"> </w:t>
      </w:r>
      <w:r w:rsidR="00F623E0" w:rsidRPr="00F623E0">
        <w:t>0.2% M</w:t>
      </w:r>
      <w:r w:rsidR="003D782D">
        <w:t>nSO</w:t>
      </w:r>
      <w:r w:rsidR="003D782D">
        <w:rPr>
          <w:vertAlign w:val="subscript"/>
        </w:rPr>
        <w:t xml:space="preserve">4 </w:t>
      </w:r>
      <w:r w:rsidR="00F623E0" w:rsidRPr="00F623E0">
        <w:t>+ 0.2% Fe</w:t>
      </w:r>
      <w:r w:rsidR="003D782D">
        <w:t>SO</w:t>
      </w:r>
      <w:r w:rsidR="003D782D">
        <w:rPr>
          <w:vertAlign w:val="subscript"/>
        </w:rPr>
        <w:t xml:space="preserve">4 </w:t>
      </w:r>
      <w:r w:rsidR="004462F6">
        <w:t>(114.40</w:t>
      </w:r>
      <w:r w:rsidR="00632925">
        <w:t xml:space="preserve"> mm)</w:t>
      </w:r>
      <w:r w:rsidR="00D415F7">
        <w:t xml:space="preserve"> exhibited improved widths compared to T</w:t>
      </w:r>
      <w:r w:rsidR="00C50350">
        <w:rPr>
          <w:vertAlign w:val="subscript"/>
        </w:rPr>
        <w:t>0</w:t>
      </w:r>
      <w:r w:rsidR="00D415F7">
        <w:t>. The combined application of Mn and Fe enhanced</w:t>
      </w:r>
      <w:r w:rsidR="006B6011" w:rsidRPr="006B6011">
        <w:t xml:space="preserve"> fruit </w:t>
      </w:r>
      <w:r w:rsidR="00FC12AF">
        <w:t xml:space="preserve">growth </w:t>
      </w:r>
      <w:r w:rsidR="00CE4D4D">
        <w:t>due to their synergistic roles in critical physiological and biochemical processes. Manganese and iron are essential micronutrients that support plant metabolism, particularly in photosynthesis, enzyme activation, and nutrient assimilation, which directly influence fruit development</w:t>
      </w:r>
      <w:r w:rsidR="000F7E35">
        <w:t>.</w:t>
      </w:r>
    </w:p>
    <w:p w14:paraId="3C7AE023" w14:textId="290616EE" w:rsidR="009A61C8" w:rsidRPr="00191C3A" w:rsidRDefault="009A61C8" w:rsidP="004A781E">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IN"/>
          <w14:ligatures w14:val="none"/>
        </w:rPr>
      </w:pPr>
      <w:bookmarkStart w:id="3" w:name="_heading=h.cazce7wqsxj1" w:colFirst="0" w:colLast="0"/>
      <w:bookmarkStart w:id="4" w:name="_Hlk198199369"/>
      <w:bookmarkEnd w:id="3"/>
      <w:r w:rsidRPr="00667345">
        <w:rPr>
          <w:rFonts w:ascii="Times New Roman" w:hAnsi="Times New Roman" w:cs="Times New Roman"/>
          <w:b/>
          <w:sz w:val="24"/>
          <w:szCs w:val="24"/>
        </w:rPr>
        <w:t>4.1. Table 1. Effect of Different Treatments and their combinations on Fruit diameter (Length, width)</w:t>
      </w:r>
    </w:p>
    <w:tbl>
      <w:tblPr>
        <w:tblStyle w:val="TableGrid"/>
        <w:tblW w:w="8926" w:type="dxa"/>
        <w:tblLayout w:type="fixed"/>
        <w:tblLook w:val="04A0" w:firstRow="1" w:lastRow="0" w:firstColumn="1" w:lastColumn="0" w:noHBand="0" w:noVBand="1"/>
      </w:tblPr>
      <w:tblGrid>
        <w:gridCol w:w="3539"/>
        <w:gridCol w:w="2552"/>
        <w:gridCol w:w="2835"/>
      </w:tblGrid>
      <w:tr w:rsidR="009A61C8" w:rsidRPr="003427D4" w14:paraId="3908D768" w14:textId="77777777" w:rsidTr="0063322A">
        <w:tc>
          <w:tcPr>
            <w:tcW w:w="3539" w:type="dxa"/>
          </w:tcPr>
          <w:p w14:paraId="50F5672B" w14:textId="77777777" w:rsidR="009A61C8" w:rsidRPr="00245C87" w:rsidRDefault="009A61C8" w:rsidP="004A781E">
            <w:pPr>
              <w:spacing w:line="276" w:lineRule="auto"/>
              <w:jc w:val="both"/>
              <w:rPr>
                <w:b/>
                <w:bCs/>
                <w:sz w:val="18"/>
                <w:szCs w:val="18"/>
              </w:rPr>
            </w:pPr>
            <w:r w:rsidRPr="00245C87">
              <w:rPr>
                <w:b/>
                <w:bCs/>
                <w:sz w:val="18"/>
                <w:szCs w:val="18"/>
              </w:rPr>
              <w:t>Treatments</w:t>
            </w:r>
          </w:p>
        </w:tc>
        <w:tc>
          <w:tcPr>
            <w:tcW w:w="2552" w:type="dxa"/>
          </w:tcPr>
          <w:p w14:paraId="7183CF42" w14:textId="77777777" w:rsidR="009A61C8" w:rsidRPr="00245C87" w:rsidRDefault="009A61C8" w:rsidP="004A781E">
            <w:pPr>
              <w:spacing w:line="276" w:lineRule="auto"/>
              <w:jc w:val="both"/>
              <w:rPr>
                <w:b/>
                <w:bCs/>
                <w:sz w:val="18"/>
                <w:szCs w:val="18"/>
              </w:rPr>
            </w:pPr>
            <w:r w:rsidRPr="00245C87">
              <w:rPr>
                <w:b/>
                <w:bCs/>
                <w:sz w:val="18"/>
                <w:szCs w:val="18"/>
              </w:rPr>
              <w:t xml:space="preserve"> Fruit Length in mm</w:t>
            </w:r>
          </w:p>
        </w:tc>
        <w:tc>
          <w:tcPr>
            <w:tcW w:w="2835" w:type="dxa"/>
          </w:tcPr>
          <w:p w14:paraId="68B313BB" w14:textId="77777777" w:rsidR="009A61C8" w:rsidRPr="00245C87" w:rsidRDefault="009A61C8" w:rsidP="004A781E">
            <w:pPr>
              <w:spacing w:line="276" w:lineRule="auto"/>
              <w:jc w:val="both"/>
              <w:rPr>
                <w:b/>
                <w:bCs/>
                <w:sz w:val="18"/>
                <w:szCs w:val="18"/>
              </w:rPr>
            </w:pPr>
            <w:r w:rsidRPr="00245C87">
              <w:rPr>
                <w:b/>
                <w:bCs/>
                <w:sz w:val="18"/>
                <w:szCs w:val="18"/>
              </w:rPr>
              <w:t>Fruit width in mm</w:t>
            </w:r>
          </w:p>
        </w:tc>
      </w:tr>
      <w:tr w:rsidR="009A61C8" w:rsidRPr="003427D4" w14:paraId="43B30443" w14:textId="77777777" w:rsidTr="0063322A">
        <w:tc>
          <w:tcPr>
            <w:tcW w:w="3539" w:type="dxa"/>
          </w:tcPr>
          <w:p w14:paraId="233C8EE5" w14:textId="77777777" w:rsidR="009A61C8" w:rsidRPr="00245C87" w:rsidRDefault="009A61C8" w:rsidP="004A781E">
            <w:pPr>
              <w:spacing w:line="276" w:lineRule="auto"/>
              <w:jc w:val="both"/>
              <w:rPr>
                <w:sz w:val="18"/>
                <w:szCs w:val="18"/>
              </w:rPr>
            </w:pPr>
            <w:r w:rsidRPr="00245C87">
              <w:rPr>
                <w:sz w:val="18"/>
                <w:szCs w:val="18"/>
              </w:rPr>
              <w:t>T0   Control</w:t>
            </w:r>
          </w:p>
        </w:tc>
        <w:tc>
          <w:tcPr>
            <w:tcW w:w="2552" w:type="dxa"/>
          </w:tcPr>
          <w:p w14:paraId="6542A00F" w14:textId="77777777" w:rsidR="009A61C8" w:rsidRPr="00245C87" w:rsidRDefault="009A61C8" w:rsidP="004A781E">
            <w:pPr>
              <w:spacing w:line="276" w:lineRule="auto"/>
              <w:jc w:val="both"/>
              <w:rPr>
                <w:sz w:val="18"/>
                <w:szCs w:val="18"/>
              </w:rPr>
            </w:pPr>
            <w:r w:rsidRPr="00245C87">
              <w:rPr>
                <w:sz w:val="18"/>
                <w:szCs w:val="18"/>
              </w:rPr>
              <w:t>101.40</w:t>
            </w:r>
          </w:p>
        </w:tc>
        <w:tc>
          <w:tcPr>
            <w:tcW w:w="2835" w:type="dxa"/>
          </w:tcPr>
          <w:p w14:paraId="48035A7B" w14:textId="77777777" w:rsidR="009A61C8" w:rsidRPr="00245C87" w:rsidRDefault="009A61C8" w:rsidP="004A781E">
            <w:pPr>
              <w:spacing w:line="276" w:lineRule="auto"/>
              <w:jc w:val="both"/>
              <w:rPr>
                <w:sz w:val="18"/>
                <w:szCs w:val="18"/>
              </w:rPr>
            </w:pPr>
            <w:r w:rsidRPr="00245C87">
              <w:rPr>
                <w:sz w:val="18"/>
                <w:szCs w:val="18"/>
              </w:rPr>
              <w:t>119.70</w:t>
            </w:r>
          </w:p>
        </w:tc>
      </w:tr>
      <w:tr w:rsidR="009A61C8" w:rsidRPr="003427D4" w14:paraId="69AC1E10" w14:textId="77777777" w:rsidTr="0063322A">
        <w:tc>
          <w:tcPr>
            <w:tcW w:w="3539" w:type="dxa"/>
          </w:tcPr>
          <w:p w14:paraId="45B7678A" w14:textId="77777777" w:rsidR="009A61C8" w:rsidRPr="00245C87" w:rsidRDefault="009A61C8" w:rsidP="004A781E">
            <w:pPr>
              <w:spacing w:line="276" w:lineRule="auto"/>
              <w:jc w:val="both"/>
              <w:rPr>
                <w:sz w:val="18"/>
                <w:szCs w:val="18"/>
              </w:rPr>
            </w:pPr>
            <w:r w:rsidRPr="00245C87">
              <w:rPr>
                <w:sz w:val="18"/>
                <w:szCs w:val="18"/>
              </w:rPr>
              <w:t>T1   (0.1% Manganese sulphate)</w:t>
            </w:r>
          </w:p>
        </w:tc>
        <w:tc>
          <w:tcPr>
            <w:tcW w:w="2552" w:type="dxa"/>
          </w:tcPr>
          <w:p w14:paraId="280BF3DF" w14:textId="77777777" w:rsidR="009A61C8" w:rsidRPr="00245C87" w:rsidRDefault="009A61C8" w:rsidP="004A781E">
            <w:pPr>
              <w:spacing w:line="276" w:lineRule="auto"/>
              <w:jc w:val="both"/>
              <w:rPr>
                <w:sz w:val="18"/>
                <w:szCs w:val="18"/>
              </w:rPr>
            </w:pPr>
            <w:r w:rsidRPr="00245C87">
              <w:rPr>
                <w:sz w:val="18"/>
                <w:szCs w:val="18"/>
              </w:rPr>
              <w:t>105.30</w:t>
            </w:r>
          </w:p>
        </w:tc>
        <w:tc>
          <w:tcPr>
            <w:tcW w:w="2835" w:type="dxa"/>
          </w:tcPr>
          <w:p w14:paraId="6D978A93" w14:textId="77777777" w:rsidR="009A61C8" w:rsidRPr="00245C87" w:rsidRDefault="009A61C8" w:rsidP="004A781E">
            <w:pPr>
              <w:spacing w:line="276" w:lineRule="auto"/>
              <w:jc w:val="both"/>
              <w:rPr>
                <w:sz w:val="18"/>
                <w:szCs w:val="18"/>
              </w:rPr>
            </w:pPr>
            <w:r w:rsidRPr="00245C87">
              <w:rPr>
                <w:sz w:val="18"/>
                <w:szCs w:val="18"/>
              </w:rPr>
              <w:t>120.10</w:t>
            </w:r>
          </w:p>
        </w:tc>
      </w:tr>
      <w:tr w:rsidR="009A61C8" w:rsidRPr="003427D4" w14:paraId="3A0A649E" w14:textId="77777777" w:rsidTr="0063322A">
        <w:tc>
          <w:tcPr>
            <w:tcW w:w="3539" w:type="dxa"/>
          </w:tcPr>
          <w:p w14:paraId="0B0A44FA" w14:textId="77777777" w:rsidR="009A61C8" w:rsidRPr="00245C87" w:rsidRDefault="009A61C8" w:rsidP="004A781E">
            <w:pPr>
              <w:spacing w:line="276" w:lineRule="auto"/>
              <w:jc w:val="both"/>
              <w:rPr>
                <w:sz w:val="18"/>
                <w:szCs w:val="18"/>
              </w:rPr>
            </w:pPr>
            <w:r w:rsidRPr="00245C87">
              <w:rPr>
                <w:sz w:val="18"/>
                <w:szCs w:val="18"/>
              </w:rPr>
              <w:t>T2   (</w:t>
            </w:r>
            <w:bookmarkStart w:id="5" w:name="_Hlk201686635"/>
            <w:r w:rsidRPr="00245C87">
              <w:rPr>
                <w:sz w:val="18"/>
                <w:szCs w:val="18"/>
              </w:rPr>
              <w:t>0.2% Manganese sulphate</w:t>
            </w:r>
            <w:bookmarkEnd w:id="5"/>
            <w:r w:rsidRPr="00245C87">
              <w:rPr>
                <w:sz w:val="18"/>
                <w:szCs w:val="18"/>
              </w:rPr>
              <w:t>)</w:t>
            </w:r>
          </w:p>
        </w:tc>
        <w:tc>
          <w:tcPr>
            <w:tcW w:w="2552" w:type="dxa"/>
          </w:tcPr>
          <w:p w14:paraId="2404D349" w14:textId="77777777" w:rsidR="009A61C8" w:rsidRPr="00245C87" w:rsidRDefault="009A61C8" w:rsidP="004A781E">
            <w:pPr>
              <w:spacing w:line="276" w:lineRule="auto"/>
              <w:jc w:val="both"/>
              <w:rPr>
                <w:sz w:val="18"/>
                <w:szCs w:val="18"/>
              </w:rPr>
            </w:pPr>
            <w:r w:rsidRPr="00245C87">
              <w:rPr>
                <w:sz w:val="18"/>
                <w:szCs w:val="18"/>
              </w:rPr>
              <w:t>106.90</w:t>
            </w:r>
          </w:p>
        </w:tc>
        <w:tc>
          <w:tcPr>
            <w:tcW w:w="2835" w:type="dxa"/>
          </w:tcPr>
          <w:p w14:paraId="682A4E4A" w14:textId="77777777" w:rsidR="009A61C8" w:rsidRPr="00245C87" w:rsidRDefault="009A61C8" w:rsidP="004A781E">
            <w:pPr>
              <w:spacing w:line="276" w:lineRule="auto"/>
              <w:jc w:val="both"/>
              <w:rPr>
                <w:sz w:val="18"/>
                <w:szCs w:val="18"/>
              </w:rPr>
            </w:pPr>
            <w:r w:rsidRPr="00245C87">
              <w:rPr>
                <w:sz w:val="18"/>
                <w:szCs w:val="18"/>
              </w:rPr>
              <w:t>121.80</w:t>
            </w:r>
          </w:p>
        </w:tc>
      </w:tr>
      <w:tr w:rsidR="009A61C8" w:rsidRPr="003427D4" w14:paraId="057C26F7" w14:textId="77777777" w:rsidTr="0063322A">
        <w:tc>
          <w:tcPr>
            <w:tcW w:w="3539" w:type="dxa"/>
          </w:tcPr>
          <w:p w14:paraId="3BC2E547" w14:textId="77777777" w:rsidR="009A61C8" w:rsidRPr="00245C87" w:rsidRDefault="009A61C8" w:rsidP="004A781E">
            <w:pPr>
              <w:spacing w:line="276" w:lineRule="auto"/>
              <w:jc w:val="both"/>
              <w:rPr>
                <w:sz w:val="18"/>
                <w:szCs w:val="18"/>
              </w:rPr>
            </w:pPr>
            <w:r w:rsidRPr="00245C87">
              <w:rPr>
                <w:sz w:val="18"/>
                <w:szCs w:val="18"/>
              </w:rPr>
              <w:t>T3   (0.3% Manganese sulphate)</w:t>
            </w:r>
          </w:p>
        </w:tc>
        <w:tc>
          <w:tcPr>
            <w:tcW w:w="2552" w:type="dxa"/>
          </w:tcPr>
          <w:p w14:paraId="3EE2B381" w14:textId="77777777" w:rsidR="009A61C8" w:rsidRPr="00245C87" w:rsidRDefault="009A61C8" w:rsidP="004A781E">
            <w:pPr>
              <w:spacing w:line="276" w:lineRule="auto"/>
              <w:jc w:val="both"/>
              <w:rPr>
                <w:sz w:val="18"/>
                <w:szCs w:val="18"/>
              </w:rPr>
            </w:pPr>
            <w:r w:rsidRPr="00245C87">
              <w:rPr>
                <w:sz w:val="18"/>
                <w:szCs w:val="18"/>
              </w:rPr>
              <w:t>110.30</w:t>
            </w:r>
          </w:p>
        </w:tc>
        <w:tc>
          <w:tcPr>
            <w:tcW w:w="2835" w:type="dxa"/>
          </w:tcPr>
          <w:p w14:paraId="1A0D261F" w14:textId="77777777" w:rsidR="009A61C8" w:rsidRPr="00245C87" w:rsidRDefault="009A61C8" w:rsidP="004A781E">
            <w:pPr>
              <w:spacing w:line="276" w:lineRule="auto"/>
              <w:jc w:val="both"/>
              <w:rPr>
                <w:sz w:val="18"/>
                <w:szCs w:val="18"/>
              </w:rPr>
            </w:pPr>
            <w:r w:rsidRPr="00245C87">
              <w:rPr>
                <w:sz w:val="18"/>
                <w:szCs w:val="18"/>
              </w:rPr>
              <w:t>122.90</w:t>
            </w:r>
          </w:p>
        </w:tc>
      </w:tr>
      <w:tr w:rsidR="009A61C8" w:rsidRPr="003427D4" w14:paraId="1048801C" w14:textId="77777777" w:rsidTr="0063322A">
        <w:tc>
          <w:tcPr>
            <w:tcW w:w="3539" w:type="dxa"/>
          </w:tcPr>
          <w:p w14:paraId="06EF91F3" w14:textId="77777777" w:rsidR="009A61C8" w:rsidRPr="00245C87" w:rsidRDefault="009A61C8" w:rsidP="004A781E">
            <w:pPr>
              <w:spacing w:line="276" w:lineRule="auto"/>
              <w:jc w:val="both"/>
              <w:rPr>
                <w:sz w:val="18"/>
                <w:szCs w:val="18"/>
              </w:rPr>
            </w:pPr>
            <w:r w:rsidRPr="00245C87">
              <w:rPr>
                <w:color w:val="000000"/>
                <w:sz w:val="18"/>
                <w:szCs w:val="18"/>
              </w:rPr>
              <w:t>T4   (0.1% Ferrous sulphate)</w:t>
            </w:r>
          </w:p>
        </w:tc>
        <w:tc>
          <w:tcPr>
            <w:tcW w:w="2552" w:type="dxa"/>
          </w:tcPr>
          <w:p w14:paraId="2FBEBDF1" w14:textId="77777777" w:rsidR="009A61C8" w:rsidRPr="00245C87" w:rsidRDefault="009A61C8" w:rsidP="004A781E">
            <w:pPr>
              <w:spacing w:line="276" w:lineRule="auto"/>
              <w:jc w:val="both"/>
              <w:rPr>
                <w:sz w:val="18"/>
                <w:szCs w:val="18"/>
              </w:rPr>
            </w:pPr>
            <w:r w:rsidRPr="00245C87">
              <w:rPr>
                <w:sz w:val="18"/>
                <w:szCs w:val="18"/>
              </w:rPr>
              <w:t>110.40</w:t>
            </w:r>
          </w:p>
        </w:tc>
        <w:tc>
          <w:tcPr>
            <w:tcW w:w="2835" w:type="dxa"/>
          </w:tcPr>
          <w:p w14:paraId="438995E6" w14:textId="77777777" w:rsidR="009A61C8" w:rsidRPr="00245C87" w:rsidRDefault="009A61C8" w:rsidP="004A781E">
            <w:pPr>
              <w:spacing w:line="276" w:lineRule="auto"/>
              <w:jc w:val="both"/>
              <w:rPr>
                <w:sz w:val="18"/>
                <w:szCs w:val="18"/>
              </w:rPr>
            </w:pPr>
            <w:r w:rsidRPr="00245C87">
              <w:rPr>
                <w:sz w:val="18"/>
                <w:szCs w:val="18"/>
              </w:rPr>
              <w:t>124.10</w:t>
            </w:r>
          </w:p>
        </w:tc>
      </w:tr>
      <w:tr w:rsidR="009A61C8" w:rsidRPr="003427D4" w14:paraId="459A4AAE" w14:textId="77777777" w:rsidTr="0063322A">
        <w:tc>
          <w:tcPr>
            <w:tcW w:w="3539" w:type="dxa"/>
          </w:tcPr>
          <w:p w14:paraId="486766B2" w14:textId="77777777" w:rsidR="009A61C8" w:rsidRPr="00245C87" w:rsidRDefault="009A61C8" w:rsidP="004A781E">
            <w:pPr>
              <w:spacing w:line="276" w:lineRule="auto"/>
              <w:jc w:val="both"/>
              <w:rPr>
                <w:sz w:val="18"/>
                <w:szCs w:val="18"/>
              </w:rPr>
            </w:pPr>
            <w:r w:rsidRPr="00245C87">
              <w:rPr>
                <w:color w:val="000000"/>
                <w:sz w:val="18"/>
                <w:szCs w:val="18"/>
              </w:rPr>
              <w:t>T5   (0.2% Ferrous sulphate)</w:t>
            </w:r>
          </w:p>
        </w:tc>
        <w:tc>
          <w:tcPr>
            <w:tcW w:w="2552" w:type="dxa"/>
          </w:tcPr>
          <w:p w14:paraId="41DBA12B" w14:textId="77777777" w:rsidR="009A61C8" w:rsidRPr="00245C87" w:rsidRDefault="009A61C8" w:rsidP="004A781E">
            <w:pPr>
              <w:spacing w:line="276" w:lineRule="auto"/>
              <w:jc w:val="both"/>
              <w:rPr>
                <w:sz w:val="18"/>
                <w:szCs w:val="18"/>
              </w:rPr>
            </w:pPr>
            <w:r w:rsidRPr="00245C87">
              <w:rPr>
                <w:sz w:val="18"/>
                <w:szCs w:val="18"/>
              </w:rPr>
              <w:t>114.40</w:t>
            </w:r>
          </w:p>
        </w:tc>
        <w:tc>
          <w:tcPr>
            <w:tcW w:w="2835" w:type="dxa"/>
          </w:tcPr>
          <w:p w14:paraId="21C2B4AE" w14:textId="77777777" w:rsidR="009A61C8" w:rsidRPr="00245C87" w:rsidRDefault="009A61C8" w:rsidP="004A781E">
            <w:pPr>
              <w:spacing w:line="276" w:lineRule="auto"/>
              <w:jc w:val="both"/>
              <w:rPr>
                <w:sz w:val="18"/>
                <w:szCs w:val="18"/>
              </w:rPr>
            </w:pPr>
            <w:r w:rsidRPr="00245C87">
              <w:rPr>
                <w:sz w:val="18"/>
                <w:szCs w:val="18"/>
              </w:rPr>
              <w:t>129.60</w:t>
            </w:r>
          </w:p>
        </w:tc>
      </w:tr>
      <w:tr w:rsidR="009A61C8" w:rsidRPr="003427D4" w14:paraId="36A532F3" w14:textId="77777777" w:rsidTr="0063322A">
        <w:tc>
          <w:tcPr>
            <w:tcW w:w="3539" w:type="dxa"/>
          </w:tcPr>
          <w:p w14:paraId="4B2FDC63" w14:textId="77777777" w:rsidR="009A61C8" w:rsidRPr="00245C87" w:rsidRDefault="009A61C8" w:rsidP="004A781E">
            <w:pPr>
              <w:spacing w:line="276" w:lineRule="auto"/>
              <w:jc w:val="both"/>
              <w:rPr>
                <w:sz w:val="18"/>
                <w:szCs w:val="18"/>
              </w:rPr>
            </w:pPr>
            <w:r w:rsidRPr="00245C87">
              <w:rPr>
                <w:color w:val="000000"/>
                <w:sz w:val="18"/>
                <w:szCs w:val="18"/>
              </w:rPr>
              <w:t>T6   (</w:t>
            </w:r>
            <w:bookmarkStart w:id="6" w:name="_Hlk201686738"/>
            <w:r w:rsidRPr="00245C87">
              <w:rPr>
                <w:color w:val="000000"/>
                <w:sz w:val="18"/>
                <w:szCs w:val="18"/>
              </w:rPr>
              <w:t>0.3% Ferrous sulphate</w:t>
            </w:r>
            <w:bookmarkEnd w:id="6"/>
            <w:r w:rsidRPr="00245C87">
              <w:rPr>
                <w:color w:val="000000"/>
                <w:sz w:val="18"/>
                <w:szCs w:val="18"/>
              </w:rPr>
              <w:t>)</w:t>
            </w:r>
          </w:p>
        </w:tc>
        <w:tc>
          <w:tcPr>
            <w:tcW w:w="2552" w:type="dxa"/>
          </w:tcPr>
          <w:p w14:paraId="0626A061" w14:textId="77777777" w:rsidR="009A61C8" w:rsidRPr="00245C87" w:rsidRDefault="009A61C8" w:rsidP="004A781E">
            <w:pPr>
              <w:spacing w:line="276" w:lineRule="auto"/>
              <w:jc w:val="both"/>
              <w:rPr>
                <w:sz w:val="18"/>
                <w:szCs w:val="18"/>
              </w:rPr>
            </w:pPr>
            <w:r w:rsidRPr="00245C87">
              <w:rPr>
                <w:sz w:val="18"/>
                <w:szCs w:val="18"/>
              </w:rPr>
              <w:t>116.80</w:t>
            </w:r>
          </w:p>
        </w:tc>
        <w:tc>
          <w:tcPr>
            <w:tcW w:w="2835" w:type="dxa"/>
          </w:tcPr>
          <w:p w14:paraId="12E3579F" w14:textId="77777777" w:rsidR="009A61C8" w:rsidRPr="00245C87" w:rsidRDefault="009A61C8" w:rsidP="004A781E">
            <w:pPr>
              <w:spacing w:line="276" w:lineRule="auto"/>
              <w:jc w:val="both"/>
              <w:rPr>
                <w:sz w:val="18"/>
                <w:szCs w:val="18"/>
              </w:rPr>
            </w:pPr>
            <w:r w:rsidRPr="00245C87">
              <w:rPr>
                <w:sz w:val="18"/>
                <w:szCs w:val="18"/>
              </w:rPr>
              <w:t>130.50</w:t>
            </w:r>
          </w:p>
        </w:tc>
      </w:tr>
      <w:tr w:rsidR="009A61C8" w:rsidRPr="003427D4" w14:paraId="122768DD" w14:textId="77777777" w:rsidTr="0063322A">
        <w:tc>
          <w:tcPr>
            <w:tcW w:w="3539" w:type="dxa"/>
          </w:tcPr>
          <w:p w14:paraId="7AA052FD" w14:textId="77777777" w:rsidR="009A61C8" w:rsidRPr="00245C87" w:rsidRDefault="009A61C8" w:rsidP="004A781E">
            <w:pPr>
              <w:spacing w:line="276" w:lineRule="auto"/>
              <w:jc w:val="both"/>
              <w:rPr>
                <w:sz w:val="18"/>
                <w:szCs w:val="18"/>
              </w:rPr>
            </w:pPr>
            <w:r w:rsidRPr="00245C87">
              <w:rPr>
                <w:sz w:val="18"/>
                <w:szCs w:val="18"/>
              </w:rPr>
              <w:t>T7 (0.1% Manganese sulphate + 0.1% Ferrous sulphate)</w:t>
            </w:r>
          </w:p>
        </w:tc>
        <w:tc>
          <w:tcPr>
            <w:tcW w:w="2552" w:type="dxa"/>
          </w:tcPr>
          <w:p w14:paraId="739CB562" w14:textId="77777777" w:rsidR="009A61C8" w:rsidRPr="00245C87" w:rsidRDefault="009A61C8" w:rsidP="004A781E">
            <w:pPr>
              <w:spacing w:line="276" w:lineRule="auto"/>
              <w:jc w:val="both"/>
              <w:rPr>
                <w:sz w:val="18"/>
                <w:szCs w:val="18"/>
              </w:rPr>
            </w:pPr>
            <w:r w:rsidRPr="00245C87">
              <w:rPr>
                <w:sz w:val="18"/>
                <w:szCs w:val="18"/>
              </w:rPr>
              <w:t>117.60</w:t>
            </w:r>
          </w:p>
        </w:tc>
        <w:tc>
          <w:tcPr>
            <w:tcW w:w="2835" w:type="dxa"/>
          </w:tcPr>
          <w:p w14:paraId="5DE76C02" w14:textId="77777777" w:rsidR="009A61C8" w:rsidRPr="00245C87" w:rsidRDefault="009A61C8" w:rsidP="004A781E">
            <w:pPr>
              <w:spacing w:line="276" w:lineRule="auto"/>
              <w:jc w:val="both"/>
              <w:rPr>
                <w:sz w:val="18"/>
                <w:szCs w:val="18"/>
              </w:rPr>
            </w:pPr>
            <w:r w:rsidRPr="00245C87">
              <w:rPr>
                <w:sz w:val="18"/>
                <w:szCs w:val="18"/>
              </w:rPr>
              <w:t>135.70</w:t>
            </w:r>
          </w:p>
        </w:tc>
      </w:tr>
      <w:tr w:rsidR="009A61C8" w:rsidRPr="003427D4" w14:paraId="2A8AC913" w14:textId="77777777" w:rsidTr="0063322A">
        <w:tc>
          <w:tcPr>
            <w:tcW w:w="3539" w:type="dxa"/>
          </w:tcPr>
          <w:p w14:paraId="0CEE9B7D" w14:textId="77777777" w:rsidR="009A61C8" w:rsidRPr="00245C87" w:rsidRDefault="009A61C8" w:rsidP="004A781E">
            <w:pPr>
              <w:spacing w:line="276" w:lineRule="auto"/>
              <w:jc w:val="both"/>
              <w:rPr>
                <w:sz w:val="18"/>
                <w:szCs w:val="18"/>
              </w:rPr>
            </w:pPr>
            <w:r w:rsidRPr="00245C87">
              <w:rPr>
                <w:sz w:val="18"/>
                <w:szCs w:val="18"/>
              </w:rPr>
              <w:t>T8 (0.1% Manganese sulphate + 0.2% Ferrous sulphate)</w:t>
            </w:r>
          </w:p>
        </w:tc>
        <w:tc>
          <w:tcPr>
            <w:tcW w:w="2552" w:type="dxa"/>
          </w:tcPr>
          <w:p w14:paraId="38CFBC8A" w14:textId="77777777" w:rsidR="009A61C8" w:rsidRPr="00245C87" w:rsidRDefault="009A61C8" w:rsidP="004A781E">
            <w:pPr>
              <w:spacing w:line="276" w:lineRule="auto"/>
              <w:jc w:val="both"/>
              <w:rPr>
                <w:sz w:val="18"/>
                <w:szCs w:val="18"/>
              </w:rPr>
            </w:pPr>
            <w:r w:rsidRPr="00245C87">
              <w:rPr>
                <w:sz w:val="18"/>
                <w:szCs w:val="18"/>
              </w:rPr>
              <w:t>119.50</w:t>
            </w:r>
          </w:p>
        </w:tc>
        <w:tc>
          <w:tcPr>
            <w:tcW w:w="2835" w:type="dxa"/>
          </w:tcPr>
          <w:p w14:paraId="1480C178" w14:textId="77777777" w:rsidR="009A61C8" w:rsidRPr="00245C87" w:rsidRDefault="009A61C8" w:rsidP="004A781E">
            <w:pPr>
              <w:spacing w:line="276" w:lineRule="auto"/>
              <w:jc w:val="both"/>
              <w:rPr>
                <w:sz w:val="18"/>
                <w:szCs w:val="18"/>
              </w:rPr>
            </w:pPr>
            <w:r w:rsidRPr="00245C87">
              <w:rPr>
                <w:sz w:val="18"/>
                <w:szCs w:val="18"/>
              </w:rPr>
              <w:t>137.10</w:t>
            </w:r>
          </w:p>
        </w:tc>
      </w:tr>
      <w:tr w:rsidR="009A61C8" w:rsidRPr="003427D4" w14:paraId="65DE80A2" w14:textId="77777777" w:rsidTr="0063322A">
        <w:tc>
          <w:tcPr>
            <w:tcW w:w="3539" w:type="dxa"/>
          </w:tcPr>
          <w:p w14:paraId="2950A563" w14:textId="77777777" w:rsidR="009A61C8" w:rsidRPr="00245C87" w:rsidRDefault="009A61C8" w:rsidP="004A781E">
            <w:pPr>
              <w:spacing w:line="276" w:lineRule="auto"/>
              <w:jc w:val="both"/>
              <w:rPr>
                <w:sz w:val="18"/>
                <w:szCs w:val="18"/>
              </w:rPr>
            </w:pPr>
            <w:r w:rsidRPr="00245C87">
              <w:rPr>
                <w:sz w:val="18"/>
                <w:szCs w:val="18"/>
              </w:rPr>
              <w:t>T9 (0.1% Manganese sulphate + 0.3% Ferrous sulphate)</w:t>
            </w:r>
          </w:p>
        </w:tc>
        <w:tc>
          <w:tcPr>
            <w:tcW w:w="2552" w:type="dxa"/>
          </w:tcPr>
          <w:p w14:paraId="15E58562" w14:textId="77777777" w:rsidR="009A61C8" w:rsidRPr="00245C87" w:rsidRDefault="009A61C8" w:rsidP="004A781E">
            <w:pPr>
              <w:spacing w:line="276" w:lineRule="auto"/>
              <w:jc w:val="both"/>
              <w:rPr>
                <w:sz w:val="18"/>
                <w:szCs w:val="18"/>
              </w:rPr>
            </w:pPr>
            <w:r w:rsidRPr="00245C87">
              <w:rPr>
                <w:sz w:val="18"/>
                <w:szCs w:val="18"/>
              </w:rPr>
              <w:t>120.70</w:t>
            </w:r>
          </w:p>
        </w:tc>
        <w:tc>
          <w:tcPr>
            <w:tcW w:w="2835" w:type="dxa"/>
          </w:tcPr>
          <w:p w14:paraId="213ABFD8" w14:textId="77777777" w:rsidR="009A61C8" w:rsidRPr="00245C87" w:rsidRDefault="009A61C8" w:rsidP="004A781E">
            <w:pPr>
              <w:spacing w:line="276" w:lineRule="auto"/>
              <w:jc w:val="both"/>
              <w:rPr>
                <w:sz w:val="18"/>
                <w:szCs w:val="18"/>
              </w:rPr>
            </w:pPr>
            <w:r w:rsidRPr="00245C87">
              <w:rPr>
                <w:sz w:val="18"/>
                <w:szCs w:val="18"/>
              </w:rPr>
              <w:t>139.10</w:t>
            </w:r>
          </w:p>
        </w:tc>
      </w:tr>
      <w:tr w:rsidR="009A61C8" w:rsidRPr="003427D4" w14:paraId="1D4263D5" w14:textId="77777777" w:rsidTr="0063322A">
        <w:tc>
          <w:tcPr>
            <w:tcW w:w="3539" w:type="dxa"/>
          </w:tcPr>
          <w:p w14:paraId="23F9A56A" w14:textId="77777777" w:rsidR="009A61C8" w:rsidRPr="00245C87" w:rsidRDefault="009A61C8" w:rsidP="004A781E">
            <w:pPr>
              <w:spacing w:line="276" w:lineRule="auto"/>
              <w:jc w:val="both"/>
              <w:rPr>
                <w:sz w:val="18"/>
                <w:szCs w:val="18"/>
              </w:rPr>
            </w:pPr>
            <w:r w:rsidRPr="00245C87">
              <w:rPr>
                <w:sz w:val="18"/>
                <w:szCs w:val="18"/>
              </w:rPr>
              <w:t>T10 (</w:t>
            </w:r>
            <w:bookmarkStart w:id="7" w:name="_Hlk201686804"/>
            <w:r w:rsidRPr="00245C87">
              <w:rPr>
                <w:sz w:val="18"/>
                <w:szCs w:val="18"/>
              </w:rPr>
              <w:t>0.2% Manganese sulphate + 0.1% Ferrous sulphate</w:t>
            </w:r>
            <w:bookmarkEnd w:id="7"/>
            <w:r w:rsidRPr="00245C87">
              <w:rPr>
                <w:sz w:val="18"/>
                <w:szCs w:val="18"/>
              </w:rPr>
              <w:t>)</w:t>
            </w:r>
          </w:p>
        </w:tc>
        <w:tc>
          <w:tcPr>
            <w:tcW w:w="2552" w:type="dxa"/>
          </w:tcPr>
          <w:p w14:paraId="3B4B8FD3" w14:textId="77777777" w:rsidR="009A61C8" w:rsidRPr="00245C87" w:rsidRDefault="009A61C8" w:rsidP="004A781E">
            <w:pPr>
              <w:spacing w:line="276" w:lineRule="auto"/>
              <w:jc w:val="both"/>
              <w:rPr>
                <w:sz w:val="18"/>
                <w:szCs w:val="18"/>
              </w:rPr>
            </w:pPr>
            <w:r w:rsidRPr="00245C87">
              <w:rPr>
                <w:sz w:val="18"/>
                <w:szCs w:val="18"/>
              </w:rPr>
              <w:t>125.30</w:t>
            </w:r>
          </w:p>
        </w:tc>
        <w:tc>
          <w:tcPr>
            <w:tcW w:w="2835" w:type="dxa"/>
          </w:tcPr>
          <w:p w14:paraId="5CD973F5" w14:textId="77777777" w:rsidR="009A61C8" w:rsidRPr="00245C87" w:rsidRDefault="009A61C8" w:rsidP="004A781E">
            <w:pPr>
              <w:spacing w:line="276" w:lineRule="auto"/>
              <w:jc w:val="both"/>
              <w:rPr>
                <w:sz w:val="18"/>
                <w:szCs w:val="18"/>
              </w:rPr>
            </w:pPr>
            <w:r w:rsidRPr="00245C87">
              <w:rPr>
                <w:sz w:val="18"/>
                <w:szCs w:val="18"/>
              </w:rPr>
              <w:t>141.10</w:t>
            </w:r>
          </w:p>
        </w:tc>
      </w:tr>
      <w:tr w:rsidR="009A61C8" w:rsidRPr="003427D4" w14:paraId="005C8916" w14:textId="77777777" w:rsidTr="0063322A">
        <w:tc>
          <w:tcPr>
            <w:tcW w:w="3539" w:type="dxa"/>
          </w:tcPr>
          <w:p w14:paraId="16FCB674" w14:textId="77777777" w:rsidR="009A61C8" w:rsidRPr="00245C87" w:rsidRDefault="009A61C8" w:rsidP="004A781E">
            <w:pPr>
              <w:spacing w:line="276" w:lineRule="auto"/>
              <w:jc w:val="both"/>
              <w:rPr>
                <w:sz w:val="18"/>
                <w:szCs w:val="18"/>
              </w:rPr>
            </w:pPr>
            <w:r w:rsidRPr="00245C87">
              <w:rPr>
                <w:sz w:val="18"/>
                <w:szCs w:val="18"/>
              </w:rPr>
              <w:t>T11 (</w:t>
            </w:r>
            <w:bookmarkStart w:id="8" w:name="_Hlk201686835"/>
            <w:r w:rsidRPr="00245C87">
              <w:rPr>
                <w:sz w:val="18"/>
                <w:szCs w:val="18"/>
              </w:rPr>
              <w:t>0.2% Manganese sulphate+ 0.2% Ferrous sulphate</w:t>
            </w:r>
            <w:bookmarkEnd w:id="8"/>
            <w:r w:rsidRPr="00245C87">
              <w:rPr>
                <w:sz w:val="18"/>
                <w:szCs w:val="18"/>
              </w:rPr>
              <w:t>)</w:t>
            </w:r>
          </w:p>
        </w:tc>
        <w:tc>
          <w:tcPr>
            <w:tcW w:w="2552" w:type="dxa"/>
          </w:tcPr>
          <w:p w14:paraId="77F02BF8" w14:textId="77777777" w:rsidR="009A61C8" w:rsidRPr="00245C87" w:rsidRDefault="009A61C8" w:rsidP="004A781E">
            <w:pPr>
              <w:spacing w:line="276" w:lineRule="auto"/>
              <w:jc w:val="both"/>
              <w:rPr>
                <w:sz w:val="18"/>
                <w:szCs w:val="18"/>
              </w:rPr>
            </w:pPr>
            <w:r w:rsidRPr="00245C87">
              <w:rPr>
                <w:sz w:val="18"/>
                <w:szCs w:val="18"/>
              </w:rPr>
              <w:t>128.20</w:t>
            </w:r>
          </w:p>
        </w:tc>
        <w:tc>
          <w:tcPr>
            <w:tcW w:w="2835" w:type="dxa"/>
          </w:tcPr>
          <w:p w14:paraId="53D3D343" w14:textId="77777777" w:rsidR="009A61C8" w:rsidRPr="00245C87" w:rsidRDefault="009A61C8" w:rsidP="004A781E">
            <w:pPr>
              <w:spacing w:line="276" w:lineRule="auto"/>
              <w:jc w:val="both"/>
              <w:rPr>
                <w:sz w:val="18"/>
                <w:szCs w:val="18"/>
              </w:rPr>
            </w:pPr>
            <w:r w:rsidRPr="00245C87">
              <w:rPr>
                <w:sz w:val="18"/>
                <w:szCs w:val="18"/>
              </w:rPr>
              <w:t>141.40</w:t>
            </w:r>
          </w:p>
        </w:tc>
      </w:tr>
      <w:tr w:rsidR="009A61C8" w:rsidRPr="003427D4" w14:paraId="3D34A9F6" w14:textId="77777777" w:rsidTr="0063322A">
        <w:tc>
          <w:tcPr>
            <w:tcW w:w="3539" w:type="dxa"/>
          </w:tcPr>
          <w:p w14:paraId="7903B900" w14:textId="76AC973F" w:rsidR="009A61C8" w:rsidRPr="00245C87" w:rsidRDefault="009A61C8" w:rsidP="004A781E">
            <w:pPr>
              <w:spacing w:line="276" w:lineRule="auto"/>
              <w:jc w:val="both"/>
              <w:rPr>
                <w:sz w:val="18"/>
                <w:szCs w:val="18"/>
              </w:rPr>
            </w:pPr>
            <w:r w:rsidRPr="00245C87">
              <w:rPr>
                <w:sz w:val="18"/>
                <w:szCs w:val="18"/>
              </w:rPr>
              <w:t>T12 (</w:t>
            </w:r>
            <w:bookmarkStart w:id="9" w:name="_Hlk201686468"/>
            <w:r w:rsidRPr="00245C87">
              <w:rPr>
                <w:sz w:val="18"/>
                <w:szCs w:val="18"/>
              </w:rPr>
              <w:t>0.2%</w:t>
            </w:r>
            <w:r w:rsidR="00C85808">
              <w:rPr>
                <w:sz w:val="18"/>
                <w:szCs w:val="18"/>
              </w:rPr>
              <w:t xml:space="preserve"> </w:t>
            </w:r>
            <w:r w:rsidRPr="00245C87">
              <w:rPr>
                <w:sz w:val="18"/>
                <w:szCs w:val="18"/>
              </w:rPr>
              <w:t>Manganese sulphate + 0.3% Ferrous sulphate</w:t>
            </w:r>
            <w:bookmarkEnd w:id="9"/>
            <w:r w:rsidRPr="00245C87">
              <w:rPr>
                <w:sz w:val="18"/>
                <w:szCs w:val="18"/>
              </w:rPr>
              <w:t>)</w:t>
            </w:r>
          </w:p>
        </w:tc>
        <w:tc>
          <w:tcPr>
            <w:tcW w:w="2552" w:type="dxa"/>
          </w:tcPr>
          <w:p w14:paraId="1EDD350E" w14:textId="77777777" w:rsidR="009A61C8" w:rsidRPr="00245C87" w:rsidRDefault="009A61C8" w:rsidP="004A781E">
            <w:pPr>
              <w:spacing w:line="276" w:lineRule="auto"/>
              <w:jc w:val="both"/>
              <w:rPr>
                <w:sz w:val="18"/>
                <w:szCs w:val="18"/>
              </w:rPr>
            </w:pPr>
            <w:r w:rsidRPr="00245C87">
              <w:rPr>
                <w:sz w:val="18"/>
                <w:szCs w:val="18"/>
              </w:rPr>
              <w:t>132.90</w:t>
            </w:r>
          </w:p>
        </w:tc>
        <w:tc>
          <w:tcPr>
            <w:tcW w:w="2835" w:type="dxa"/>
          </w:tcPr>
          <w:p w14:paraId="27492C49" w14:textId="77777777" w:rsidR="009A61C8" w:rsidRPr="00245C87" w:rsidRDefault="009A61C8" w:rsidP="004A781E">
            <w:pPr>
              <w:spacing w:line="276" w:lineRule="auto"/>
              <w:jc w:val="both"/>
              <w:rPr>
                <w:sz w:val="18"/>
                <w:szCs w:val="18"/>
              </w:rPr>
            </w:pPr>
            <w:r w:rsidRPr="00245C87">
              <w:rPr>
                <w:sz w:val="18"/>
                <w:szCs w:val="18"/>
              </w:rPr>
              <w:t>142.00</w:t>
            </w:r>
          </w:p>
        </w:tc>
      </w:tr>
      <w:tr w:rsidR="009A61C8" w:rsidRPr="003427D4" w14:paraId="1D9A6AF6" w14:textId="77777777" w:rsidTr="0063322A">
        <w:tc>
          <w:tcPr>
            <w:tcW w:w="3539" w:type="dxa"/>
          </w:tcPr>
          <w:p w14:paraId="28691A1C" w14:textId="77777777" w:rsidR="009A61C8" w:rsidRPr="00245C87" w:rsidRDefault="009A61C8" w:rsidP="004A781E">
            <w:pPr>
              <w:spacing w:line="276" w:lineRule="auto"/>
              <w:jc w:val="both"/>
              <w:rPr>
                <w:sz w:val="18"/>
                <w:szCs w:val="18"/>
              </w:rPr>
            </w:pPr>
            <w:r w:rsidRPr="00245C87">
              <w:rPr>
                <w:sz w:val="18"/>
                <w:szCs w:val="18"/>
              </w:rPr>
              <w:t>T13 (0.3% Manganese sulphate + 0.1% Ferrous sulphate)</w:t>
            </w:r>
          </w:p>
        </w:tc>
        <w:tc>
          <w:tcPr>
            <w:tcW w:w="2552" w:type="dxa"/>
          </w:tcPr>
          <w:p w14:paraId="631B728C" w14:textId="77777777" w:rsidR="009A61C8" w:rsidRPr="00245C87" w:rsidRDefault="009A61C8" w:rsidP="004A781E">
            <w:pPr>
              <w:spacing w:line="276" w:lineRule="auto"/>
              <w:jc w:val="both"/>
              <w:rPr>
                <w:sz w:val="18"/>
                <w:szCs w:val="18"/>
              </w:rPr>
            </w:pPr>
            <w:r w:rsidRPr="00245C87">
              <w:rPr>
                <w:sz w:val="18"/>
                <w:szCs w:val="18"/>
              </w:rPr>
              <w:t>133.90</w:t>
            </w:r>
          </w:p>
        </w:tc>
        <w:tc>
          <w:tcPr>
            <w:tcW w:w="2835" w:type="dxa"/>
          </w:tcPr>
          <w:p w14:paraId="2F063E8D" w14:textId="77777777" w:rsidR="009A61C8" w:rsidRPr="00245C87" w:rsidRDefault="009A61C8" w:rsidP="004A781E">
            <w:pPr>
              <w:spacing w:line="276" w:lineRule="auto"/>
              <w:jc w:val="both"/>
              <w:rPr>
                <w:sz w:val="18"/>
                <w:szCs w:val="18"/>
              </w:rPr>
            </w:pPr>
            <w:r w:rsidRPr="00245C87">
              <w:rPr>
                <w:sz w:val="18"/>
                <w:szCs w:val="18"/>
              </w:rPr>
              <w:t>143.45</w:t>
            </w:r>
          </w:p>
        </w:tc>
      </w:tr>
      <w:tr w:rsidR="009A61C8" w:rsidRPr="003427D4" w14:paraId="7C0CEEE7" w14:textId="77777777" w:rsidTr="0063322A">
        <w:tc>
          <w:tcPr>
            <w:tcW w:w="3539" w:type="dxa"/>
          </w:tcPr>
          <w:p w14:paraId="48061AA3" w14:textId="6C2D25CE" w:rsidR="009A61C8" w:rsidRPr="00245C87" w:rsidRDefault="009A61C8" w:rsidP="004A781E">
            <w:pPr>
              <w:spacing w:line="276" w:lineRule="auto"/>
              <w:jc w:val="both"/>
              <w:rPr>
                <w:sz w:val="18"/>
                <w:szCs w:val="18"/>
              </w:rPr>
            </w:pPr>
            <w:r w:rsidRPr="00245C87">
              <w:rPr>
                <w:sz w:val="18"/>
                <w:szCs w:val="18"/>
              </w:rPr>
              <w:t>T14 (</w:t>
            </w:r>
            <w:bookmarkStart w:id="10" w:name="_Hlk201686510"/>
            <w:r w:rsidRPr="00245C87">
              <w:rPr>
                <w:sz w:val="18"/>
                <w:szCs w:val="18"/>
              </w:rPr>
              <w:t>0.3% Manganese sulphate +</w:t>
            </w:r>
            <w:r w:rsidR="000636A3">
              <w:rPr>
                <w:sz w:val="18"/>
                <w:szCs w:val="18"/>
              </w:rPr>
              <w:t xml:space="preserve"> </w:t>
            </w:r>
            <w:r w:rsidRPr="00245C87">
              <w:rPr>
                <w:sz w:val="18"/>
                <w:szCs w:val="18"/>
              </w:rPr>
              <w:t>0.2% Ferrous sulphate</w:t>
            </w:r>
            <w:bookmarkEnd w:id="10"/>
            <w:r w:rsidRPr="00245C87">
              <w:rPr>
                <w:sz w:val="18"/>
                <w:szCs w:val="18"/>
              </w:rPr>
              <w:t>)</w:t>
            </w:r>
          </w:p>
        </w:tc>
        <w:tc>
          <w:tcPr>
            <w:tcW w:w="2552" w:type="dxa"/>
          </w:tcPr>
          <w:p w14:paraId="2D38ACB1" w14:textId="77777777" w:rsidR="009A61C8" w:rsidRPr="00245C87" w:rsidRDefault="009A61C8" w:rsidP="004A781E">
            <w:pPr>
              <w:spacing w:line="276" w:lineRule="auto"/>
              <w:jc w:val="both"/>
              <w:rPr>
                <w:sz w:val="18"/>
                <w:szCs w:val="18"/>
              </w:rPr>
            </w:pPr>
            <w:r w:rsidRPr="00245C87">
              <w:rPr>
                <w:sz w:val="18"/>
                <w:szCs w:val="18"/>
              </w:rPr>
              <w:t>138.00</w:t>
            </w:r>
          </w:p>
        </w:tc>
        <w:tc>
          <w:tcPr>
            <w:tcW w:w="2835" w:type="dxa"/>
          </w:tcPr>
          <w:p w14:paraId="7245D518" w14:textId="77777777" w:rsidR="009A61C8" w:rsidRPr="00245C87" w:rsidRDefault="009A61C8" w:rsidP="004A781E">
            <w:pPr>
              <w:spacing w:line="276" w:lineRule="auto"/>
              <w:jc w:val="both"/>
              <w:rPr>
                <w:sz w:val="18"/>
                <w:szCs w:val="18"/>
              </w:rPr>
            </w:pPr>
            <w:r w:rsidRPr="00245C87">
              <w:rPr>
                <w:sz w:val="18"/>
                <w:szCs w:val="18"/>
              </w:rPr>
              <w:t>148.40</w:t>
            </w:r>
          </w:p>
        </w:tc>
      </w:tr>
      <w:tr w:rsidR="009A61C8" w:rsidRPr="003427D4" w14:paraId="12E50B05" w14:textId="77777777" w:rsidTr="0063322A">
        <w:tc>
          <w:tcPr>
            <w:tcW w:w="3539" w:type="dxa"/>
          </w:tcPr>
          <w:p w14:paraId="1736176C" w14:textId="1B1045A0" w:rsidR="009A61C8" w:rsidRPr="00245C87" w:rsidRDefault="009A61C8" w:rsidP="004A781E">
            <w:pPr>
              <w:spacing w:line="276" w:lineRule="auto"/>
              <w:jc w:val="both"/>
              <w:rPr>
                <w:sz w:val="18"/>
                <w:szCs w:val="18"/>
              </w:rPr>
            </w:pPr>
            <w:r w:rsidRPr="00245C87">
              <w:rPr>
                <w:sz w:val="18"/>
                <w:szCs w:val="18"/>
              </w:rPr>
              <w:t>T15 (0.3% Manganese sulphate +</w:t>
            </w:r>
            <w:r w:rsidR="000636A3">
              <w:rPr>
                <w:sz w:val="18"/>
                <w:szCs w:val="18"/>
              </w:rPr>
              <w:t xml:space="preserve"> </w:t>
            </w:r>
            <w:r w:rsidRPr="00245C87">
              <w:rPr>
                <w:sz w:val="18"/>
                <w:szCs w:val="18"/>
              </w:rPr>
              <w:t>0.3% Ferrous sulphate)</w:t>
            </w:r>
          </w:p>
        </w:tc>
        <w:tc>
          <w:tcPr>
            <w:tcW w:w="2552" w:type="dxa"/>
          </w:tcPr>
          <w:p w14:paraId="112D3552" w14:textId="77777777" w:rsidR="009A61C8" w:rsidRPr="00245C87" w:rsidRDefault="009A61C8" w:rsidP="004A781E">
            <w:pPr>
              <w:spacing w:line="276" w:lineRule="auto"/>
              <w:jc w:val="both"/>
              <w:rPr>
                <w:sz w:val="18"/>
                <w:szCs w:val="18"/>
              </w:rPr>
            </w:pPr>
            <w:r w:rsidRPr="00245C87">
              <w:rPr>
                <w:sz w:val="18"/>
                <w:szCs w:val="18"/>
              </w:rPr>
              <w:t>136.60</w:t>
            </w:r>
          </w:p>
        </w:tc>
        <w:tc>
          <w:tcPr>
            <w:tcW w:w="2835" w:type="dxa"/>
          </w:tcPr>
          <w:p w14:paraId="0E634F47" w14:textId="77777777" w:rsidR="009A61C8" w:rsidRPr="00245C87" w:rsidRDefault="009A61C8" w:rsidP="004A781E">
            <w:pPr>
              <w:spacing w:line="276" w:lineRule="auto"/>
              <w:jc w:val="both"/>
              <w:rPr>
                <w:sz w:val="18"/>
                <w:szCs w:val="18"/>
              </w:rPr>
            </w:pPr>
            <w:r w:rsidRPr="00245C87">
              <w:rPr>
                <w:sz w:val="18"/>
                <w:szCs w:val="18"/>
              </w:rPr>
              <w:t>149.90</w:t>
            </w:r>
          </w:p>
        </w:tc>
      </w:tr>
      <w:tr w:rsidR="009A61C8" w:rsidRPr="003427D4" w14:paraId="59DEBD97" w14:textId="77777777" w:rsidTr="0063322A">
        <w:tc>
          <w:tcPr>
            <w:tcW w:w="3539" w:type="dxa"/>
          </w:tcPr>
          <w:p w14:paraId="77E48971" w14:textId="77777777" w:rsidR="009A61C8" w:rsidRPr="00245C87" w:rsidRDefault="009A61C8" w:rsidP="004A781E">
            <w:pPr>
              <w:spacing w:line="276" w:lineRule="auto"/>
              <w:jc w:val="both"/>
              <w:rPr>
                <w:sz w:val="18"/>
                <w:szCs w:val="18"/>
              </w:rPr>
            </w:pPr>
            <w:r w:rsidRPr="00245C87">
              <w:rPr>
                <w:sz w:val="18"/>
                <w:szCs w:val="18"/>
              </w:rPr>
              <w:t>C.D. at 5%</w:t>
            </w:r>
          </w:p>
        </w:tc>
        <w:tc>
          <w:tcPr>
            <w:tcW w:w="2552" w:type="dxa"/>
          </w:tcPr>
          <w:p w14:paraId="1579B0F6" w14:textId="77777777" w:rsidR="009A61C8" w:rsidRPr="00245C87" w:rsidRDefault="009A61C8" w:rsidP="004A781E">
            <w:pPr>
              <w:spacing w:line="276" w:lineRule="auto"/>
              <w:jc w:val="both"/>
              <w:rPr>
                <w:sz w:val="18"/>
                <w:szCs w:val="18"/>
              </w:rPr>
            </w:pPr>
            <w:r w:rsidRPr="00245C87">
              <w:rPr>
                <w:sz w:val="18"/>
                <w:szCs w:val="18"/>
              </w:rPr>
              <w:t>1.664</w:t>
            </w:r>
          </w:p>
        </w:tc>
        <w:tc>
          <w:tcPr>
            <w:tcW w:w="2835" w:type="dxa"/>
          </w:tcPr>
          <w:p w14:paraId="7886790C" w14:textId="77777777" w:rsidR="009A61C8" w:rsidRPr="00245C87" w:rsidRDefault="009A61C8" w:rsidP="004A781E">
            <w:pPr>
              <w:spacing w:line="276" w:lineRule="auto"/>
              <w:jc w:val="both"/>
              <w:rPr>
                <w:sz w:val="18"/>
                <w:szCs w:val="18"/>
              </w:rPr>
            </w:pPr>
            <w:r w:rsidRPr="00245C87">
              <w:rPr>
                <w:sz w:val="18"/>
                <w:szCs w:val="18"/>
              </w:rPr>
              <w:t>1.382</w:t>
            </w:r>
          </w:p>
        </w:tc>
      </w:tr>
    </w:tbl>
    <w:p w14:paraId="4A78B048" w14:textId="68E57804" w:rsidR="00C7058F" w:rsidRPr="00776938" w:rsidRDefault="00C7058F" w:rsidP="004A781E">
      <w:pPr>
        <w:spacing w:before="100" w:beforeAutospacing="1" w:after="100" w:afterAutospacing="1" w:line="276" w:lineRule="auto"/>
        <w:jc w:val="both"/>
        <w:outlineLvl w:val="2"/>
        <w:rPr>
          <w:rFonts w:ascii="Times New Roman" w:eastAsia="Times New Roman" w:hAnsi="Times New Roman" w:cs="Times New Roman"/>
          <w:b/>
          <w:bCs/>
          <w:kern w:val="0"/>
          <w:sz w:val="27"/>
          <w:szCs w:val="27"/>
          <w:lang w:eastAsia="en-IN"/>
          <w14:ligatures w14:val="none"/>
        </w:rPr>
      </w:pPr>
      <w:r w:rsidRPr="00776938">
        <w:rPr>
          <w:rFonts w:ascii="Times New Roman" w:eastAsia="Times New Roman" w:hAnsi="Times New Roman" w:cs="Times New Roman"/>
          <w:b/>
          <w:bCs/>
          <w:kern w:val="0"/>
          <w:sz w:val="24"/>
          <w:szCs w:val="24"/>
          <w:lang w:eastAsia="en-IN"/>
          <w14:ligatures w14:val="none"/>
        </w:rPr>
        <w:t>Juice Per</w:t>
      </w:r>
      <w:r w:rsidR="002C62E4">
        <w:rPr>
          <w:rFonts w:ascii="Times New Roman" w:eastAsia="Times New Roman" w:hAnsi="Times New Roman" w:cs="Times New Roman"/>
          <w:b/>
          <w:bCs/>
          <w:kern w:val="0"/>
          <w:sz w:val="24"/>
          <w:szCs w:val="24"/>
          <w:lang w:eastAsia="en-IN"/>
          <w14:ligatures w14:val="none"/>
        </w:rPr>
        <w:t xml:space="preserve"> </w:t>
      </w:r>
      <w:r w:rsidRPr="00776938">
        <w:rPr>
          <w:rFonts w:ascii="Times New Roman" w:eastAsia="Times New Roman" w:hAnsi="Times New Roman" w:cs="Times New Roman"/>
          <w:b/>
          <w:bCs/>
          <w:kern w:val="0"/>
          <w:sz w:val="24"/>
          <w:szCs w:val="24"/>
          <w:lang w:eastAsia="en-IN"/>
          <w14:ligatures w14:val="none"/>
        </w:rPr>
        <w:t>cent (%)</w:t>
      </w:r>
      <w:r w:rsidR="00D6536E">
        <w:rPr>
          <w:rFonts w:ascii="Times New Roman" w:eastAsia="Times New Roman" w:hAnsi="Times New Roman" w:cs="Times New Roman"/>
          <w:b/>
          <w:bCs/>
          <w:kern w:val="0"/>
          <w:sz w:val="24"/>
          <w:szCs w:val="24"/>
          <w:lang w:eastAsia="en-IN"/>
          <w14:ligatures w14:val="none"/>
        </w:rPr>
        <w:t xml:space="preserve">: </w:t>
      </w:r>
      <w:r w:rsidR="00D6536E" w:rsidRPr="00D6536E">
        <w:rPr>
          <w:rFonts w:ascii="Times New Roman" w:eastAsia="Times New Roman" w:hAnsi="Times New Roman" w:cs="Times New Roman"/>
          <w:kern w:val="0"/>
          <w:sz w:val="24"/>
          <w:szCs w:val="24"/>
          <w:lang w:eastAsia="en-IN"/>
          <w14:ligatures w14:val="none"/>
        </w:rPr>
        <w:t>Ap</w:t>
      </w:r>
      <w:r w:rsidR="004604F2" w:rsidRPr="004604F2">
        <w:rPr>
          <w:rFonts w:ascii="Times New Roman" w:eastAsia="Times New Roman" w:hAnsi="Times New Roman" w:cs="Times New Roman"/>
          <w:kern w:val="0"/>
          <w:sz w:val="24"/>
          <w:szCs w:val="24"/>
          <w:lang w:eastAsia="en-IN"/>
          <w14:ligatures w14:val="none"/>
        </w:rPr>
        <w:t>plication</w:t>
      </w:r>
      <w:r w:rsidR="00AF0657">
        <w:rPr>
          <w:rFonts w:ascii="Times New Roman" w:eastAsia="Times New Roman" w:hAnsi="Times New Roman" w:cs="Times New Roman"/>
          <w:kern w:val="0"/>
          <w:sz w:val="24"/>
          <w:szCs w:val="24"/>
          <w:lang w:eastAsia="en-IN"/>
          <w14:ligatures w14:val="none"/>
        </w:rPr>
        <w:t xml:space="preserve"> </w:t>
      </w:r>
      <w:r w:rsidR="00D6536E">
        <w:rPr>
          <w:rFonts w:ascii="Times New Roman" w:eastAsia="Times New Roman" w:hAnsi="Times New Roman" w:cs="Times New Roman"/>
          <w:kern w:val="0"/>
          <w:sz w:val="24"/>
          <w:szCs w:val="24"/>
          <w:lang w:eastAsia="en-IN"/>
          <w14:ligatures w14:val="none"/>
        </w:rPr>
        <w:t>of</w:t>
      </w:r>
      <w:r w:rsidR="00D853CD">
        <w:rPr>
          <w:rFonts w:ascii="Times New Roman" w:eastAsia="Times New Roman" w:hAnsi="Times New Roman" w:cs="Times New Roman"/>
          <w:kern w:val="0"/>
          <w:sz w:val="24"/>
          <w:szCs w:val="24"/>
          <w:lang w:eastAsia="en-IN"/>
          <w14:ligatures w14:val="none"/>
        </w:rPr>
        <w:t xml:space="preserve"> 0</w:t>
      </w:r>
      <w:r w:rsidR="00EA6402" w:rsidRPr="00EA6402">
        <w:rPr>
          <w:rFonts w:ascii="Times New Roman" w:hAnsi="Times New Roman" w:cs="Times New Roman"/>
          <w:sz w:val="24"/>
          <w:szCs w:val="24"/>
        </w:rPr>
        <w:t xml:space="preserve">.3% </w:t>
      </w:r>
      <w:proofErr w:type="spellStart"/>
      <w:r w:rsidR="00EA6402" w:rsidRPr="00EA6402">
        <w:rPr>
          <w:rFonts w:ascii="Times New Roman" w:hAnsi="Times New Roman" w:cs="Times New Roman"/>
          <w:sz w:val="24"/>
          <w:szCs w:val="24"/>
        </w:rPr>
        <w:t>MnSO</w:t>
      </w:r>
      <w:proofErr w:type="spellEnd"/>
      <w:r w:rsidR="00EA6402" w:rsidRPr="00EA6402">
        <w:rPr>
          <w:rFonts w:ascii="Times New Roman" w:hAnsi="Times New Roman" w:cs="Times New Roman"/>
          <w:sz w:val="24"/>
          <w:szCs w:val="24"/>
        </w:rPr>
        <w:t xml:space="preserve">₄ + 0.2% </w:t>
      </w:r>
      <w:proofErr w:type="spellStart"/>
      <w:r w:rsidR="00EA6402" w:rsidRPr="00EA6402">
        <w:rPr>
          <w:rFonts w:ascii="Times New Roman" w:hAnsi="Times New Roman" w:cs="Times New Roman"/>
          <w:sz w:val="24"/>
          <w:szCs w:val="24"/>
        </w:rPr>
        <w:t>FeSO</w:t>
      </w:r>
      <w:proofErr w:type="spellEnd"/>
      <w:r w:rsidR="00EA6402" w:rsidRPr="00EA6402">
        <w:rPr>
          <w:rFonts w:ascii="Times New Roman" w:hAnsi="Times New Roman" w:cs="Times New Roman"/>
          <w:sz w:val="24"/>
          <w:szCs w:val="24"/>
        </w:rPr>
        <w:t>₄</w:t>
      </w:r>
      <w:r w:rsidR="00D853CD">
        <w:rPr>
          <w:rFonts w:ascii="Times New Roman" w:eastAsia="Times New Roman" w:hAnsi="Times New Roman" w:cs="Times New Roman"/>
          <w:kern w:val="0"/>
          <w:sz w:val="28"/>
          <w:szCs w:val="28"/>
          <w:lang w:eastAsia="en-IN"/>
          <w14:ligatures w14:val="none"/>
        </w:rPr>
        <w:t xml:space="preserve"> y</w:t>
      </w:r>
      <w:r w:rsidR="004604F2" w:rsidRPr="004604F2">
        <w:rPr>
          <w:rFonts w:ascii="Times New Roman" w:eastAsia="Times New Roman" w:hAnsi="Times New Roman" w:cs="Times New Roman"/>
          <w:kern w:val="0"/>
          <w:sz w:val="24"/>
          <w:szCs w:val="24"/>
          <w:lang w:eastAsia="en-IN"/>
          <w14:ligatures w14:val="none"/>
        </w:rPr>
        <w:t>ielded the highest juice</w:t>
      </w:r>
      <w:r w:rsidR="000657A0">
        <w:rPr>
          <w:rFonts w:ascii="Times New Roman" w:eastAsia="Times New Roman" w:hAnsi="Times New Roman" w:cs="Times New Roman"/>
          <w:kern w:val="0"/>
          <w:sz w:val="24"/>
          <w:szCs w:val="24"/>
          <w:lang w:eastAsia="en-IN"/>
          <w14:ligatures w14:val="none"/>
        </w:rPr>
        <w:t xml:space="preserve"> </w:t>
      </w:r>
      <w:r w:rsidR="00A56791">
        <w:rPr>
          <w:rFonts w:ascii="Times New Roman" w:eastAsia="Times New Roman" w:hAnsi="Times New Roman" w:cs="Times New Roman"/>
          <w:kern w:val="0"/>
          <w:sz w:val="24"/>
          <w:szCs w:val="24"/>
          <w:lang w:eastAsia="en-IN"/>
          <w14:ligatures w14:val="none"/>
        </w:rPr>
        <w:t>(39.18%) i</w:t>
      </w:r>
      <w:r w:rsidR="004604F2" w:rsidRPr="004604F2">
        <w:rPr>
          <w:rFonts w:ascii="Times New Roman" w:eastAsia="Times New Roman" w:hAnsi="Times New Roman" w:cs="Times New Roman"/>
          <w:kern w:val="0"/>
          <w:sz w:val="24"/>
          <w:szCs w:val="24"/>
          <w:lang w:eastAsia="en-IN"/>
          <w14:ligatures w14:val="none"/>
        </w:rPr>
        <w:t xml:space="preserve">n Daisy mandarin fruits, significantly surpassing </w:t>
      </w:r>
      <w:r w:rsidR="00971516" w:rsidRPr="004604F2">
        <w:rPr>
          <w:rFonts w:ascii="Times New Roman" w:eastAsia="Times New Roman" w:hAnsi="Times New Roman" w:cs="Times New Roman"/>
          <w:kern w:val="0"/>
          <w:sz w:val="24"/>
          <w:szCs w:val="24"/>
          <w:lang w:eastAsia="en-IN"/>
          <w14:ligatures w14:val="none"/>
        </w:rPr>
        <w:t xml:space="preserve">that of </w:t>
      </w:r>
      <w:r w:rsidR="004604F2" w:rsidRPr="004604F2">
        <w:rPr>
          <w:rFonts w:ascii="Times New Roman" w:eastAsia="Times New Roman" w:hAnsi="Times New Roman" w:cs="Times New Roman"/>
          <w:kern w:val="0"/>
          <w:sz w:val="24"/>
          <w:szCs w:val="24"/>
          <w:lang w:eastAsia="en-IN"/>
          <w14:ligatures w14:val="none"/>
        </w:rPr>
        <w:t>T</w:t>
      </w:r>
      <w:r w:rsidR="00AF0657">
        <w:rPr>
          <w:rFonts w:ascii="Times New Roman" w:eastAsia="Times New Roman" w:hAnsi="Times New Roman" w:cs="Times New Roman"/>
          <w:kern w:val="0"/>
          <w:sz w:val="24"/>
          <w:szCs w:val="24"/>
          <w:vertAlign w:val="subscript"/>
          <w:lang w:eastAsia="en-IN"/>
          <w14:ligatures w14:val="none"/>
        </w:rPr>
        <w:t>0</w:t>
      </w:r>
      <w:r w:rsidR="00971516">
        <w:rPr>
          <w:rFonts w:ascii="Times New Roman" w:eastAsia="Times New Roman" w:hAnsi="Times New Roman" w:cs="Times New Roman"/>
          <w:kern w:val="0"/>
          <w:sz w:val="24"/>
          <w:szCs w:val="24"/>
          <w:lang w:eastAsia="en-IN"/>
          <w14:ligatures w14:val="none"/>
        </w:rPr>
        <w:t xml:space="preserve"> </w:t>
      </w:r>
      <w:r w:rsidR="00896771">
        <w:rPr>
          <w:rFonts w:ascii="Times New Roman" w:eastAsia="Times New Roman" w:hAnsi="Times New Roman" w:cs="Times New Roman"/>
          <w:kern w:val="0"/>
          <w:sz w:val="24"/>
          <w:szCs w:val="24"/>
          <w:lang w:eastAsia="en-IN"/>
          <w14:ligatures w14:val="none"/>
        </w:rPr>
        <w:t xml:space="preserve">Control </w:t>
      </w:r>
      <w:r w:rsidR="00971516">
        <w:rPr>
          <w:rFonts w:ascii="Times New Roman" w:eastAsia="Times New Roman" w:hAnsi="Times New Roman" w:cs="Times New Roman"/>
          <w:kern w:val="0"/>
          <w:sz w:val="24"/>
          <w:szCs w:val="24"/>
          <w:lang w:eastAsia="en-IN"/>
          <w14:ligatures w14:val="none"/>
        </w:rPr>
        <w:t>(</w:t>
      </w:r>
      <w:r w:rsidR="00645533">
        <w:rPr>
          <w:rFonts w:ascii="Times New Roman" w:eastAsia="Times New Roman" w:hAnsi="Times New Roman" w:cs="Times New Roman"/>
          <w:kern w:val="0"/>
          <w:sz w:val="24"/>
          <w:szCs w:val="24"/>
          <w:lang w:eastAsia="en-IN"/>
          <w14:ligatures w14:val="none"/>
        </w:rPr>
        <w:t>26.06%)</w:t>
      </w:r>
      <w:r w:rsidR="004604F2" w:rsidRPr="004604F2">
        <w:rPr>
          <w:rFonts w:ascii="Times New Roman" w:eastAsia="Times New Roman" w:hAnsi="Times New Roman" w:cs="Times New Roman"/>
          <w:kern w:val="0"/>
          <w:sz w:val="24"/>
          <w:szCs w:val="24"/>
          <w:lang w:eastAsia="en-IN"/>
          <w14:ligatures w14:val="none"/>
        </w:rPr>
        <w:t xml:space="preserve">. </w:t>
      </w:r>
    </w:p>
    <w:p w14:paraId="58AA63ED" w14:textId="0CF89675" w:rsidR="00C7058F" w:rsidRDefault="00C7058F" w:rsidP="004A781E">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IN"/>
          <w14:ligatures w14:val="none"/>
        </w:rPr>
      </w:pPr>
      <w:r w:rsidRPr="00776938">
        <w:rPr>
          <w:rFonts w:ascii="Times New Roman" w:eastAsia="Times New Roman" w:hAnsi="Times New Roman" w:cs="Times New Roman"/>
          <w:b/>
          <w:bCs/>
          <w:kern w:val="0"/>
          <w:sz w:val="24"/>
          <w:szCs w:val="24"/>
          <w:lang w:eastAsia="en-IN"/>
          <w14:ligatures w14:val="none"/>
        </w:rPr>
        <w:t>Vitamin C Content (mg)</w:t>
      </w:r>
      <w:r w:rsidR="00776938">
        <w:rPr>
          <w:rFonts w:ascii="Times New Roman" w:eastAsia="Times New Roman" w:hAnsi="Times New Roman" w:cs="Times New Roman"/>
          <w:kern w:val="0"/>
          <w:sz w:val="24"/>
          <w:szCs w:val="24"/>
          <w:lang w:eastAsia="en-IN"/>
          <w14:ligatures w14:val="none"/>
        </w:rPr>
        <w:t>:</w:t>
      </w:r>
      <w:r w:rsidR="00FB36B0">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Foliar application of manganese and iron significantly boosted vitamin C content in Daisy mandarin fruits, with the highest concentration</w:t>
      </w:r>
      <w:r w:rsidR="00FB57D8">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 xml:space="preserve">in </w:t>
      </w:r>
      <w:r w:rsidR="00E13750" w:rsidRPr="00E13750">
        <w:rPr>
          <w:rFonts w:ascii="Times New Roman" w:eastAsia="Times New Roman" w:hAnsi="Times New Roman" w:cs="Times New Roman"/>
          <w:kern w:val="0"/>
          <w:sz w:val="24"/>
          <w:szCs w:val="24"/>
          <w:lang w:eastAsia="en-IN"/>
          <w14:ligatures w14:val="none"/>
        </w:rPr>
        <w:t>T</w:t>
      </w:r>
      <w:r w:rsidR="00E13750">
        <w:rPr>
          <w:rFonts w:ascii="Times New Roman" w:eastAsia="Times New Roman" w:hAnsi="Times New Roman" w:cs="Times New Roman"/>
          <w:kern w:val="0"/>
          <w:sz w:val="24"/>
          <w:szCs w:val="24"/>
          <w:vertAlign w:val="subscript"/>
          <w:lang w:eastAsia="en-IN"/>
          <w14:ligatures w14:val="none"/>
        </w:rPr>
        <w:t>14</w:t>
      </w:r>
      <w:r w:rsidR="00E13750">
        <w:rPr>
          <w:rFonts w:ascii="Times New Roman" w:eastAsia="Times New Roman" w:hAnsi="Times New Roman" w:cs="Times New Roman"/>
          <w:kern w:val="0"/>
          <w:sz w:val="24"/>
          <w:szCs w:val="24"/>
          <w:lang w:eastAsia="en-IN"/>
          <w14:ligatures w14:val="none"/>
        </w:rPr>
        <w:t xml:space="preserve"> </w:t>
      </w:r>
      <w:r w:rsidR="005729E5" w:rsidRPr="00E13750">
        <w:rPr>
          <w:rFonts w:ascii="Times New Roman" w:eastAsia="Times New Roman" w:hAnsi="Times New Roman" w:cs="Times New Roman"/>
          <w:kern w:val="0"/>
          <w:sz w:val="24"/>
          <w:szCs w:val="24"/>
          <w:lang w:eastAsia="en-IN"/>
          <w14:ligatures w14:val="none"/>
        </w:rPr>
        <w:t>39</w:t>
      </w:r>
      <w:r w:rsidR="005729E5">
        <w:rPr>
          <w:rFonts w:ascii="Times New Roman" w:eastAsia="Times New Roman" w:hAnsi="Times New Roman" w:cs="Times New Roman"/>
          <w:kern w:val="0"/>
          <w:sz w:val="24"/>
          <w:szCs w:val="24"/>
          <w:lang w:eastAsia="en-IN"/>
          <w14:ligatures w14:val="none"/>
        </w:rPr>
        <w:t>.97mg</w:t>
      </w:r>
      <w:r w:rsidR="00FB36B0" w:rsidRPr="00FB36B0">
        <w:rPr>
          <w:rFonts w:ascii="Times New Roman" w:eastAsia="Times New Roman" w:hAnsi="Times New Roman" w:cs="Times New Roman"/>
          <w:kern w:val="0"/>
          <w:sz w:val="24"/>
          <w:szCs w:val="24"/>
          <w:lang w:eastAsia="en-IN"/>
          <w14:ligatures w14:val="none"/>
        </w:rPr>
        <w:t xml:space="preserve"> </w:t>
      </w:r>
      <w:r w:rsidR="00E13750">
        <w:rPr>
          <w:rFonts w:ascii="Times New Roman" w:eastAsia="Times New Roman" w:hAnsi="Times New Roman" w:cs="Times New Roman"/>
          <w:kern w:val="0"/>
          <w:sz w:val="24"/>
          <w:szCs w:val="24"/>
          <w:lang w:eastAsia="en-IN"/>
          <w14:ligatures w14:val="none"/>
        </w:rPr>
        <w:t xml:space="preserve">by </w:t>
      </w:r>
      <w:r w:rsidR="00FB36B0" w:rsidRPr="00FB36B0">
        <w:rPr>
          <w:rFonts w:ascii="Times New Roman" w:eastAsia="Times New Roman" w:hAnsi="Times New Roman" w:cs="Times New Roman"/>
          <w:kern w:val="0"/>
          <w:sz w:val="24"/>
          <w:szCs w:val="24"/>
          <w:lang w:eastAsia="en-IN"/>
          <w14:ligatures w14:val="none"/>
        </w:rPr>
        <w:t>T</w:t>
      </w:r>
      <w:r w:rsidR="000E2CEE">
        <w:rPr>
          <w:rFonts w:ascii="Times New Roman" w:eastAsia="Times New Roman" w:hAnsi="Times New Roman" w:cs="Times New Roman"/>
          <w:kern w:val="0"/>
          <w:sz w:val="24"/>
          <w:szCs w:val="24"/>
          <w:vertAlign w:val="subscript"/>
          <w:lang w:eastAsia="en-IN"/>
          <w14:ligatures w14:val="none"/>
        </w:rPr>
        <w:t>15</w:t>
      </w:r>
      <w:r w:rsidR="00933947">
        <w:rPr>
          <w:rFonts w:ascii="Times New Roman" w:eastAsia="Times New Roman" w:hAnsi="Times New Roman" w:cs="Times New Roman"/>
          <w:kern w:val="0"/>
          <w:sz w:val="24"/>
          <w:szCs w:val="24"/>
          <w:vertAlign w:val="subscript"/>
          <w:lang w:eastAsia="en-IN"/>
          <w14:ligatures w14:val="none"/>
        </w:rPr>
        <w:t xml:space="preserve"> </w:t>
      </w:r>
      <w:r w:rsidR="00E13750">
        <w:rPr>
          <w:rFonts w:ascii="Times New Roman" w:hAnsi="Times New Roman" w:cs="Times New Roman"/>
          <w:sz w:val="24"/>
          <w:szCs w:val="24"/>
        </w:rPr>
        <w:t>(</w:t>
      </w:r>
      <w:r w:rsidR="00C96DC2">
        <w:rPr>
          <w:rFonts w:ascii="Times New Roman" w:eastAsia="Times New Roman" w:hAnsi="Times New Roman" w:cs="Times New Roman"/>
          <w:kern w:val="0"/>
          <w:sz w:val="24"/>
          <w:szCs w:val="24"/>
          <w:lang w:eastAsia="en-IN"/>
          <w14:ligatures w14:val="none"/>
        </w:rPr>
        <w:t>39.1mg)</w:t>
      </w:r>
      <w:r w:rsidR="00384D96">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and T</w:t>
      </w:r>
      <w:r w:rsidR="000E2CEE">
        <w:rPr>
          <w:rFonts w:ascii="Times New Roman" w:eastAsia="Times New Roman" w:hAnsi="Times New Roman" w:cs="Times New Roman"/>
          <w:kern w:val="0"/>
          <w:sz w:val="24"/>
          <w:szCs w:val="24"/>
          <w:vertAlign w:val="subscript"/>
          <w:lang w:eastAsia="en-IN"/>
          <w14:ligatures w14:val="none"/>
        </w:rPr>
        <w:t>13</w:t>
      </w:r>
      <w:r w:rsidR="00C96DC2">
        <w:rPr>
          <w:rFonts w:ascii="Times New Roman" w:eastAsia="Times New Roman" w:hAnsi="Times New Roman" w:cs="Times New Roman"/>
          <w:kern w:val="0"/>
          <w:sz w:val="24"/>
          <w:szCs w:val="24"/>
          <w:lang w:eastAsia="en-IN"/>
          <w14:ligatures w14:val="none"/>
        </w:rPr>
        <w:t xml:space="preserve"> </w:t>
      </w:r>
      <w:r w:rsidR="00E13750">
        <w:rPr>
          <w:rFonts w:ascii="Times New Roman" w:hAnsi="Times New Roman" w:cs="Times New Roman"/>
          <w:sz w:val="24"/>
          <w:szCs w:val="24"/>
        </w:rPr>
        <w:t>(</w:t>
      </w:r>
      <w:r w:rsidR="00C96DC2">
        <w:rPr>
          <w:rFonts w:ascii="Times New Roman" w:eastAsia="Times New Roman" w:hAnsi="Times New Roman" w:cs="Times New Roman"/>
          <w:kern w:val="0"/>
          <w:sz w:val="24"/>
          <w:szCs w:val="24"/>
          <w:lang w:eastAsia="en-IN"/>
          <w14:ligatures w14:val="none"/>
        </w:rPr>
        <w:t>38.52 mg)</w:t>
      </w:r>
      <w:r w:rsidR="00FB36B0" w:rsidRPr="00FB36B0">
        <w:rPr>
          <w:rFonts w:ascii="Times New Roman" w:eastAsia="Times New Roman" w:hAnsi="Times New Roman" w:cs="Times New Roman"/>
          <w:kern w:val="0"/>
          <w:sz w:val="24"/>
          <w:szCs w:val="24"/>
          <w:lang w:eastAsia="en-IN"/>
          <w14:ligatures w14:val="none"/>
        </w:rPr>
        <w:t xml:space="preserve">, which were statistically </w:t>
      </w:r>
      <w:r w:rsidR="006F60DA">
        <w:rPr>
          <w:rFonts w:ascii="Times New Roman" w:eastAsia="Times New Roman" w:hAnsi="Times New Roman" w:cs="Times New Roman"/>
          <w:kern w:val="0"/>
          <w:sz w:val="24"/>
          <w:szCs w:val="24"/>
          <w:lang w:eastAsia="en-IN"/>
          <w14:ligatures w14:val="none"/>
        </w:rPr>
        <w:t>at par</w:t>
      </w:r>
      <w:r w:rsidR="00FB36B0" w:rsidRPr="00FB36B0">
        <w:rPr>
          <w:rFonts w:ascii="Times New Roman" w:eastAsia="Times New Roman" w:hAnsi="Times New Roman" w:cs="Times New Roman"/>
          <w:kern w:val="0"/>
          <w:sz w:val="24"/>
          <w:szCs w:val="24"/>
          <w:lang w:eastAsia="en-IN"/>
          <w14:ligatures w14:val="none"/>
        </w:rPr>
        <w:t xml:space="preserve">. The lowest vitamin C level </w:t>
      </w:r>
      <w:r w:rsidR="007D0F8A">
        <w:rPr>
          <w:rFonts w:ascii="Times New Roman" w:eastAsia="Times New Roman" w:hAnsi="Times New Roman" w:cs="Times New Roman"/>
          <w:kern w:val="0"/>
          <w:sz w:val="24"/>
          <w:szCs w:val="24"/>
          <w:lang w:eastAsia="en-IN"/>
          <w14:ligatures w14:val="none"/>
        </w:rPr>
        <w:t>23.65 mg</w:t>
      </w:r>
      <w:r w:rsidR="007D0F8A" w:rsidRPr="00FB36B0">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was recorded in the control.</w:t>
      </w:r>
    </w:p>
    <w:p w14:paraId="0663093E" w14:textId="4B38D61A" w:rsidR="00C7058F" w:rsidRPr="00B35901" w:rsidRDefault="00C7058F" w:rsidP="004A781E">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776938">
        <w:rPr>
          <w:rFonts w:ascii="Times New Roman" w:eastAsia="Times New Roman" w:hAnsi="Times New Roman" w:cs="Times New Roman"/>
          <w:b/>
          <w:bCs/>
          <w:kern w:val="0"/>
          <w:sz w:val="24"/>
          <w:szCs w:val="24"/>
          <w:lang w:eastAsia="en-IN"/>
          <w14:ligatures w14:val="none"/>
        </w:rPr>
        <w:t>Fruit Firmness (Kg/cm</w:t>
      </w:r>
      <w:r w:rsidRPr="00776938">
        <w:rPr>
          <w:rFonts w:ascii="Times New Roman" w:eastAsia="Times New Roman" w:hAnsi="Times New Roman" w:cs="Times New Roman"/>
          <w:b/>
          <w:bCs/>
          <w:kern w:val="0"/>
          <w:sz w:val="24"/>
          <w:szCs w:val="24"/>
          <w:vertAlign w:val="superscript"/>
          <w:lang w:eastAsia="en-IN"/>
          <w14:ligatures w14:val="none"/>
        </w:rPr>
        <w:t>2</w:t>
      </w:r>
      <w:r w:rsidRPr="00776938">
        <w:rPr>
          <w:rFonts w:ascii="Times New Roman" w:eastAsia="Times New Roman" w:hAnsi="Times New Roman" w:cs="Times New Roman"/>
          <w:b/>
          <w:bCs/>
          <w:kern w:val="0"/>
          <w:sz w:val="24"/>
          <w:szCs w:val="24"/>
          <w:lang w:eastAsia="en-IN"/>
          <w14:ligatures w14:val="none"/>
        </w:rPr>
        <w:t>)</w:t>
      </w:r>
      <w:r w:rsidR="00776938" w:rsidRPr="00FB36B0">
        <w:rPr>
          <w:rFonts w:ascii="Times New Roman" w:eastAsia="Times New Roman" w:hAnsi="Times New Roman" w:cs="Times New Roman"/>
          <w:b/>
          <w:bCs/>
          <w:kern w:val="0"/>
          <w:lang w:eastAsia="en-IN"/>
          <w14:ligatures w14:val="none"/>
        </w:rPr>
        <w:t>:</w:t>
      </w:r>
      <w:r w:rsidR="007C7B31">
        <w:rPr>
          <w:rFonts w:ascii="Times New Roman" w:eastAsia="Times New Roman" w:hAnsi="Times New Roman" w:cs="Times New Roman"/>
          <w:b/>
          <w:bCs/>
          <w:kern w:val="0"/>
          <w:lang w:eastAsia="en-IN"/>
          <w14:ligatures w14:val="none"/>
        </w:rPr>
        <w:t xml:space="preserve"> </w:t>
      </w:r>
      <w:r w:rsidR="007C7B31" w:rsidRPr="007C7B31">
        <w:rPr>
          <w:rFonts w:ascii="Times New Roman" w:eastAsia="Times New Roman" w:hAnsi="Times New Roman" w:cs="Times New Roman"/>
          <w:kern w:val="0"/>
          <w:sz w:val="24"/>
          <w:szCs w:val="24"/>
          <w:lang w:eastAsia="en-IN"/>
          <w14:ligatures w14:val="none"/>
        </w:rPr>
        <w:t>Foliar application of manganese and iron significantly enhanced Daisy mandarin fruit firmness, with the highest value in T</w:t>
      </w:r>
      <w:r w:rsidR="009618FF">
        <w:rPr>
          <w:rFonts w:ascii="Times New Roman" w:eastAsia="Times New Roman" w:hAnsi="Times New Roman" w:cs="Times New Roman"/>
          <w:kern w:val="0"/>
          <w:sz w:val="24"/>
          <w:szCs w:val="24"/>
          <w:vertAlign w:val="subscript"/>
          <w:lang w:eastAsia="en-IN"/>
          <w14:ligatures w14:val="none"/>
        </w:rPr>
        <w:t>14</w:t>
      </w:r>
      <w:r w:rsidR="00E20A35">
        <w:rPr>
          <w:rFonts w:ascii="Times New Roman" w:eastAsia="Times New Roman" w:hAnsi="Times New Roman" w:cs="Times New Roman"/>
          <w:kern w:val="0"/>
          <w:sz w:val="24"/>
          <w:szCs w:val="24"/>
          <w:vertAlign w:val="subscript"/>
          <w:lang w:eastAsia="en-IN"/>
          <w14:ligatures w14:val="none"/>
        </w:rPr>
        <w:t xml:space="preserve"> </w:t>
      </w:r>
      <w:r w:rsidR="00482CC1" w:rsidRPr="00482CC1">
        <w:rPr>
          <w:rFonts w:ascii="Times New Roman" w:hAnsi="Times New Roman" w:cs="Times New Roman"/>
          <w:sz w:val="24"/>
          <w:szCs w:val="24"/>
        </w:rPr>
        <w:t xml:space="preserve">0.3% </w:t>
      </w:r>
      <w:proofErr w:type="spellStart"/>
      <w:r w:rsidR="00482CC1" w:rsidRPr="00482CC1">
        <w:rPr>
          <w:rFonts w:ascii="Times New Roman" w:hAnsi="Times New Roman" w:cs="Times New Roman"/>
          <w:sz w:val="24"/>
          <w:szCs w:val="24"/>
        </w:rPr>
        <w:t>MnSO</w:t>
      </w:r>
      <w:proofErr w:type="spellEnd"/>
      <w:r w:rsidR="00482CC1" w:rsidRPr="00482CC1">
        <w:rPr>
          <w:rFonts w:ascii="Times New Roman" w:hAnsi="Times New Roman" w:cs="Times New Roman"/>
          <w:sz w:val="24"/>
          <w:szCs w:val="24"/>
        </w:rPr>
        <w:t xml:space="preserve">₄ + 0.2% </w:t>
      </w:r>
      <w:proofErr w:type="spellStart"/>
      <w:r w:rsidR="00482CC1" w:rsidRPr="00482CC1">
        <w:rPr>
          <w:rFonts w:ascii="Times New Roman" w:hAnsi="Times New Roman" w:cs="Times New Roman"/>
          <w:sz w:val="24"/>
          <w:szCs w:val="24"/>
        </w:rPr>
        <w:t>FeSO</w:t>
      </w:r>
      <w:proofErr w:type="spellEnd"/>
      <w:r w:rsidR="00482CC1" w:rsidRPr="00482CC1">
        <w:rPr>
          <w:rFonts w:ascii="Times New Roman" w:hAnsi="Times New Roman" w:cs="Times New Roman"/>
          <w:sz w:val="24"/>
          <w:szCs w:val="24"/>
        </w:rPr>
        <w:t>₄</w:t>
      </w:r>
      <w:r w:rsidR="00482CC1" w:rsidRPr="00482CC1">
        <w:rPr>
          <w:rFonts w:ascii="Times New Roman" w:eastAsia="Times New Roman" w:hAnsi="Times New Roman" w:cs="Times New Roman"/>
          <w:kern w:val="0"/>
          <w:sz w:val="28"/>
          <w:szCs w:val="28"/>
          <w:vertAlign w:val="subscript"/>
          <w:lang w:eastAsia="en-IN"/>
          <w14:ligatures w14:val="none"/>
        </w:rPr>
        <w:t xml:space="preserve"> </w:t>
      </w:r>
      <w:r w:rsidR="00E20A35">
        <w:rPr>
          <w:rFonts w:ascii="Times New Roman" w:eastAsia="Times New Roman" w:hAnsi="Times New Roman" w:cs="Times New Roman"/>
          <w:kern w:val="0"/>
          <w:sz w:val="24"/>
          <w:szCs w:val="24"/>
          <w:lang w:eastAsia="en-IN"/>
          <w14:ligatures w14:val="none"/>
        </w:rPr>
        <w:t>(</w:t>
      </w:r>
      <w:r w:rsidR="000F1B47">
        <w:rPr>
          <w:rFonts w:ascii="Times New Roman" w:eastAsia="Times New Roman" w:hAnsi="Times New Roman" w:cs="Times New Roman"/>
          <w:kern w:val="0"/>
          <w:sz w:val="24"/>
          <w:szCs w:val="24"/>
          <w:lang w:eastAsia="en-IN"/>
          <w14:ligatures w14:val="none"/>
        </w:rPr>
        <w:t>14.9 Kg/cm</w:t>
      </w:r>
      <w:r w:rsidR="000F1B47">
        <w:rPr>
          <w:rFonts w:ascii="Times New Roman" w:eastAsia="Times New Roman" w:hAnsi="Times New Roman" w:cs="Times New Roman"/>
          <w:kern w:val="0"/>
          <w:sz w:val="24"/>
          <w:szCs w:val="24"/>
          <w:vertAlign w:val="superscript"/>
          <w:lang w:eastAsia="en-IN"/>
          <w14:ligatures w14:val="none"/>
        </w:rPr>
        <w:t>2</w:t>
      </w:r>
      <w:r w:rsidR="000F1B47">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followed closely by T</w:t>
      </w:r>
      <w:r w:rsidR="009618FF">
        <w:rPr>
          <w:rFonts w:ascii="Times New Roman" w:eastAsia="Times New Roman" w:hAnsi="Times New Roman" w:cs="Times New Roman"/>
          <w:kern w:val="0"/>
          <w:sz w:val="24"/>
          <w:szCs w:val="24"/>
          <w:vertAlign w:val="subscript"/>
          <w:lang w:eastAsia="en-IN"/>
          <w14:ligatures w14:val="none"/>
        </w:rPr>
        <w:t>2</w:t>
      </w:r>
      <w:r w:rsidR="001D4C49">
        <w:rPr>
          <w:rFonts w:ascii="Times New Roman" w:eastAsia="Times New Roman" w:hAnsi="Times New Roman" w:cs="Times New Roman"/>
          <w:kern w:val="0"/>
          <w:sz w:val="24"/>
          <w:szCs w:val="24"/>
          <w:vertAlign w:val="subscript"/>
          <w:lang w:eastAsia="en-IN"/>
          <w14:ligatures w14:val="none"/>
        </w:rPr>
        <w:t xml:space="preserve"> </w:t>
      </w:r>
      <w:r w:rsidR="009C676D" w:rsidRPr="009C676D">
        <w:rPr>
          <w:rFonts w:ascii="Times New Roman" w:hAnsi="Times New Roman" w:cs="Times New Roman"/>
          <w:sz w:val="24"/>
          <w:szCs w:val="24"/>
        </w:rPr>
        <w:t>0.2% M</w:t>
      </w:r>
      <w:r w:rsidR="00982ABF">
        <w:rPr>
          <w:rFonts w:ascii="Times New Roman" w:hAnsi="Times New Roman" w:cs="Times New Roman"/>
          <w:sz w:val="24"/>
          <w:szCs w:val="24"/>
        </w:rPr>
        <w:t>nSO</w:t>
      </w:r>
      <w:r w:rsidR="00982ABF">
        <w:rPr>
          <w:rFonts w:ascii="Times New Roman" w:hAnsi="Times New Roman" w:cs="Times New Roman"/>
          <w:sz w:val="24"/>
          <w:szCs w:val="24"/>
          <w:vertAlign w:val="subscript"/>
        </w:rPr>
        <w:t xml:space="preserve">4 </w:t>
      </w:r>
      <w:r w:rsidR="001D4C49">
        <w:rPr>
          <w:rFonts w:ascii="Times New Roman" w:eastAsia="Times New Roman" w:hAnsi="Times New Roman" w:cs="Times New Roman"/>
          <w:kern w:val="0"/>
          <w:sz w:val="24"/>
          <w:szCs w:val="24"/>
          <w:lang w:eastAsia="en-IN"/>
          <w14:ligatures w14:val="none"/>
        </w:rPr>
        <w:t>(14.90 K</w:t>
      </w:r>
      <w:r w:rsidR="0053234C">
        <w:rPr>
          <w:rFonts w:ascii="Times New Roman" w:eastAsia="Times New Roman" w:hAnsi="Times New Roman" w:cs="Times New Roman"/>
          <w:kern w:val="0"/>
          <w:sz w:val="24"/>
          <w:szCs w:val="24"/>
          <w:lang w:eastAsia="en-IN"/>
          <w14:ligatures w14:val="none"/>
        </w:rPr>
        <w:t>g</w:t>
      </w:r>
      <w:r w:rsidR="001D4C49">
        <w:rPr>
          <w:rFonts w:ascii="Times New Roman" w:eastAsia="Times New Roman" w:hAnsi="Times New Roman" w:cs="Times New Roman"/>
          <w:kern w:val="0"/>
          <w:sz w:val="24"/>
          <w:szCs w:val="24"/>
          <w:lang w:eastAsia="en-IN"/>
          <w14:ligatures w14:val="none"/>
        </w:rPr>
        <w:t>/</w:t>
      </w:r>
      <w:r w:rsidR="0053234C">
        <w:rPr>
          <w:rFonts w:ascii="Times New Roman" w:eastAsia="Times New Roman" w:hAnsi="Times New Roman" w:cs="Times New Roman"/>
          <w:kern w:val="0"/>
          <w:sz w:val="24"/>
          <w:szCs w:val="24"/>
          <w:lang w:eastAsia="en-IN"/>
          <w14:ligatures w14:val="none"/>
        </w:rPr>
        <w:t>cm</w:t>
      </w:r>
      <w:r w:rsidR="001D4C49">
        <w:rPr>
          <w:rFonts w:ascii="Times New Roman" w:eastAsia="Times New Roman" w:hAnsi="Times New Roman" w:cs="Times New Roman"/>
          <w:kern w:val="0"/>
          <w:sz w:val="24"/>
          <w:szCs w:val="24"/>
          <w:vertAlign w:val="superscript"/>
          <w:lang w:eastAsia="en-IN"/>
          <w14:ligatures w14:val="none"/>
        </w:rPr>
        <w:t>2</w:t>
      </w:r>
      <w:r w:rsidR="0053234C">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xml:space="preserve"> and T</w:t>
      </w:r>
      <w:r w:rsidR="009618FF">
        <w:rPr>
          <w:rFonts w:ascii="Times New Roman" w:eastAsia="Times New Roman" w:hAnsi="Times New Roman" w:cs="Times New Roman"/>
          <w:kern w:val="0"/>
          <w:sz w:val="24"/>
          <w:szCs w:val="24"/>
          <w:vertAlign w:val="subscript"/>
          <w:lang w:eastAsia="en-IN"/>
          <w14:ligatures w14:val="none"/>
        </w:rPr>
        <w:t>12</w:t>
      </w:r>
      <w:r w:rsidR="00982ABF">
        <w:rPr>
          <w:rFonts w:ascii="Times New Roman" w:eastAsia="Times New Roman" w:hAnsi="Times New Roman" w:cs="Times New Roman"/>
          <w:kern w:val="0"/>
          <w:sz w:val="24"/>
          <w:szCs w:val="24"/>
          <w:vertAlign w:val="subscript"/>
          <w:lang w:eastAsia="en-IN"/>
          <w14:ligatures w14:val="none"/>
        </w:rPr>
        <w:t xml:space="preserve"> </w:t>
      </w:r>
      <w:r w:rsidR="00982ABF" w:rsidRPr="00982ABF">
        <w:rPr>
          <w:rFonts w:ascii="Times New Roman" w:hAnsi="Times New Roman" w:cs="Times New Roman"/>
          <w:sz w:val="24"/>
          <w:szCs w:val="24"/>
        </w:rPr>
        <w:t>0.2% M</w:t>
      </w:r>
      <w:r w:rsidR="00982ABF">
        <w:rPr>
          <w:rFonts w:ascii="Times New Roman" w:hAnsi="Times New Roman" w:cs="Times New Roman"/>
          <w:sz w:val="24"/>
          <w:szCs w:val="24"/>
        </w:rPr>
        <w:t>nSO</w:t>
      </w:r>
      <w:r w:rsidR="00982ABF">
        <w:rPr>
          <w:rFonts w:ascii="Times New Roman" w:hAnsi="Times New Roman" w:cs="Times New Roman"/>
          <w:sz w:val="24"/>
          <w:szCs w:val="24"/>
          <w:vertAlign w:val="subscript"/>
        </w:rPr>
        <w:t>4</w:t>
      </w:r>
      <w:r w:rsidR="00982ABF" w:rsidRPr="00982ABF">
        <w:rPr>
          <w:rFonts w:ascii="Times New Roman" w:hAnsi="Times New Roman" w:cs="Times New Roman"/>
          <w:sz w:val="24"/>
          <w:szCs w:val="24"/>
        </w:rPr>
        <w:t xml:space="preserve"> +</w:t>
      </w:r>
      <w:r w:rsidR="00982ABF" w:rsidRPr="00982ABF">
        <w:rPr>
          <w:sz w:val="24"/>
          <w:szCs w:val="24"/>
        </w:rPr>
        <w:t xml:space="preserve"> </w:t>
      </w:r>
      <w:r w:rsidR="00982ABF" w:rsidRPr="00982ABF">
        <w:rPr>
          <w:rFonts w:ascii="Times New Roman" w:hAnsi="Times New Roman" w:cs="Times New Roman"/>
          <w:sz w:val="24"/>
          <w:szCs w:val="24"/>
        </w:rPr>
        <w:t>0.3% Fe</w:t>
      </w:r>
      <w:r w:rsidR="00982ABF">
        <w:rPr>
          <w:rFonts w:ascii="Times New Roman" w:hAnsi="Times New Roman" w:cs="Times New Roman"/>
          <w:sz w:val="24"/>
          <w:szCs w:val="24"/>
        </w:rPr>
        <w:t>SO</w:t>
      </w:r>
      <w:r w:rsidR="00982ABF">
        <w:rPr>
          <w:rFonts w:ascii="Times New Roman" w:hAnsi="Times New Roman" w:cs="Times New Roman"/>
          <w:sz w:val="24"/>
          <w:szCs w:val="24"/>
          <w:vertAlign w:val="subscript"/>
        </w:rPr>
        <w:t xml:space="preserve">4 </w:t>
      </w:r>
      <w:r w:rsidR="004754DD">
        <w:rPr>
          <w:rFonts w:ascii="Times New Roman" w:eastAsia="Times New Roman" w:hAnsi="Times New Roman" w:cs="Times New Roman"/>
          <w:kern w:val="0"/>
          <w:sz w:val="24"/>
          <w:szCs w:val="24"/>
          <w:lang w:eastAsia="en-IN"/>
          <w14:ligatures w14:val="none"/>
        </w:rPr>
        <w:t>(13.90</w:t>
      </w:r>
      <w:r w:rsidR="00FC51DF">
        <w:rPr>
          <w:rFonts w:ascii="Times New Roman" w:eastAsia="Times New Roman" w:hAnsi="Times New Roman" w:cs="Times New Roman"/>
          <w:kern w:val="0"/>
          <w:sz w:val="24"/>
          <w:szCs w:val="24"/>
          <w:lang w:eastAsia="en-IN"/>
          <w14:ligatures w14:val="none"/>
        </w:rPr>
        <w:t xml:space="preserve"> Kg/cm</w:t>
      </w:r>
      <w:r w:rsidR="00FC51DF">
        <w:rPr>
          <w:rFonts w:ascii="Times New Roman" w:eastAsia="Times New Roman" w:hAnsi="Times New Roman" w:cs="Times New Roman"/>
          <w:kern w:val="0"/>
          <w:sz w:val="24"/>
          <w:szCs w:val="24"/>
          <w:vertAlign w:val="superscript"/>
          <w:lang w:eastAsia="en-IN"/>
          <w14:ligatures w14:val="none"/>
        </w:rPr>
        <w:t>2</w:t>
      </w:r>
      <w:r w:rsidR="00FC51DF">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xml:space="preserve">. </w:t>
      </w:r>
      <w:r w:rsidR="003F314E">
        <w:rPr>
          <w:rFonts w:ascii="Times New Roman" w:eastAsia="Times New Roman" w:hAnsi="Times New Roman" w:cs="Times New Roman"/>
          <w:kern w:val="0"/>
          <w:sz w:val="24"/>
          <w:szCs w:val="24"/>
          <w:lang w:eastAsia="en-IN"/>
          <w14:ligatures w14:val="none"/>
        </w:rPr>
        <w:t xml:space="preserve"> This shows</w:t>
      </w:r>
      <w:r w:rsidR="007C7B31" w:rsidRPr="007C7B31">
        <w:rPr>
          <w:rFonts w:ascii="Times New Roman" w:eastAsia="Times New Roman" w:hAnsi="Times New Roman" w:cs="Times New Roman"/>
          <w:kern w:val="0"/>
          <w:sz w:val="24"/>
          <w:szCs w:val="24"/>
          <w:lang w:eastAsia="en-IN"/>
          <w14:ligatures w14:val="none"/>
        </w:rPr>
        <w:t xml:space="preserve"> that combined micronutrient sprays improve </w:t>
      </w:r>
      <w:r w:rsidR="00F0229C">
        <w:rPr>
          <w:rFonts w:ascii="Times New Roman" w:eastAsia="Times New Roman" w:hAnsi="Times New Roman" w:cs="Times New Roman"/>
          <w:kern w:val="0"/>
          <w:sz w:val="24"/>
          <w:szCs w:val="24"/>
          <w:lang w:eastAsia="en-IN"/>
          <w14:ligatures w14:val="none"/>
        </w:rPr>
        <w:t xml:space="preserve">fruit </w:t>
      </w:r>
      <w:r w:rsidR="007C7B31" w:rsidRPr="007C7B31">
        <w:rPr>
          <w:rFonts w:ascii="Times New Roman" w:eastAsia="Times New Roman" w:hAnsi="Times New Roman" w:cs="Times New Roman"/>
          <w:kern w:val="0"/>
          <w:sz w:val="24"/>
          <w:szCs w:val="24"/>
          <w:lang w:eastAsia="en-IN"/>
          <w14:ligatures w14:val="none"/>
        </w:rPr>
        <w:t>firmness and potentially extend</w:t>
      </w:r>
      <w:r w:rsidR="00F0229C">
        <w:rPr>
          <w:rFonts w:ascii="Times New Roman" w:eastAsia="Times New Roman" w:hAnsi="Times New Roman" w:cs="Times New Roman"/>
          <w:kern w:val="0"/>
          <w:sz w:val="24"/>
          <w:szCs w:val="24"/>
          <w:lang w:eastAsia="en-IN"/>
          <w14:ligatures w14:val="none"/>
        </w:rPr>
        <w:t>s its</w:t>
      </w:r>
      <w:r w:rsidR="007C7B31" w:rsidRPr="007C7B31">
        <w:rPr>
          <w:rFonts w:ascii="Times New Roman" w:eastAsia="Times New Roman" w:hAnsi="Times New Roman" w:cs="Times New Roman"/>
          <w:kern w:val="0"/>
          <w:sz w:val="24"/>
          <w:szCs w:val="24"/>
          <w:lang w:eastAsia="en-IN"/>
          <w14:ligatures w14:val="none"/>
        </w:rPr>
        <w:t xml:space="preserve"> shelf life.</w:t>
      </w:r>
    </w:p>
    <w:p w14:paraId="2BE44DDE" w14:textId="01A807B2" w:rsidR="00394C24" w:rsidRPr="00667345" w:rsidRDefault="00394C24" w:rsidP="004A781E">
      <w:pPr>
        <w:pStyle w:val="NormalWeb"/>
        <w:spacing w:line="276" w:lineRule="auto"/>
        <w:jc w:val="both"/>
        <w:rPr>
          <w:b/>
        </w:rPr>
      </w:pPr>
      <w:r w:rsidRPr="00667345">
        <w:rPr>
          <w:b/>
        </w:rPr>
        <w:lastRenderedPageBreak/>
        <w:t>4.2. Table 2. Effect of Different Treatments and their combinations on Juice Percentage, Vitamin C content and Fruit firmness</w:t>
      </w:r>
    </w:p>
    <w:tbl>
      <w:tblPr>
        <w:tblStyle w:val="TableGrid"/>
        <w:tblW w:w="8926" w:type="dxa"/>
        <w:tblLook w:val="04A0" w:firstRow="1" w:lastRow="0" w:firstColumn="1" w:lastColumn="0" w:noHBand="0" w:noVBand="1"/>
      </w:tblPr>
      <w:tblGrid>
        <w:gridCol w:w="3720"/>
        <w:gridCol w:w="1804"/>
        <w:gridCol w:w="1701"/>
        <w:gridCol w:w="1701"/>
      </w:tblGrid>
      <w:tr w:rsidR="00394C24" w:rsidRPr="004F74EA" w14:paraId="6E00C9F3" w14:textId="77777777" w:rsidTr="002233DD">
        <w:trPr>
          <w:trHeight w:val="830"/>
        </w:trPr>
        <w:tc>
          <w:tcPr>
            <w:tcW w:w="3720" w:type="dxa"/>
            <w:hideMark/>
          </w:tcPr>
          <w:p w14:paraId="708C026E" w14:textId="77777777" w:rsidR="00394C24" w:rsidRPr="00245C87" w:rsidRDefault="00394C24" w:rsidP="004A781E">
            <w:pPr>
              <w:spacing w:line="276" w:lineRule="auto"/>
              <w:jc w:val="both"/>
              <w:rPr>
                <w:b/>
                <w:bCs/>
                <w:color w:val="000000"/>
                <w:sz w:val="18"/>
                <w:szCs w:val="18"/>
              </w:rPr>
            </w:pPr>
            <w:r w:rsidRPr="00245C87">
              <w:rPr>
                <w:b/>
                <w:bCs/>
                <w:color w:val="000000"/>
                <w:sz w:val="18"/>
                <w:szCs w:val="18"/>
              </w:rPr>
              <w:t>Treatments</w:t>
            </w:r>
          </w:p>
        </w:tc>
        <w:tc>
          <w:tcPr>
            <w:tcW w:w="1804" w:type="dxa"/>
            <w:hideMark/>
          </w:tcPr>
          <w:p w14:paraId="46462C6C" w14:textId="77777777" w:rsidR="00394C24" w:rsidRPr="00245C87" w:rsidRDefault="00394C24" w:rsidP="004A781E">
            <w:pPr>
              <w:spacing w:line="276" w:lineRule="auto"/>
              <w:jc w:val="both"/>
              <w:rPr>
                <w:b/>
                <w:bCs/>
                <w:color w:val="000000"/>
                <w:sz w:val="18"/>
                <w:szCs w:val="18"/>
              </w:rPr>
            </w:pPr>
            <w:r w:rsidRPr="00245C87">
              <w:rPr>
                <w:b/>
                <w:bCs/>
                <w:color w:val="000000"/>
                <w:sz w:val="18"/>
                <w:szCs w:val="18"/>
              </w:rPr>
              <w:t>Juice Percentage (%)</w:t>
            </w:r>
          </w:p>
        </w:tc>
        <w:tc>
          <w:tcPr>
            <w:tcW w:w="1701" w:type="dxa"/>
            <w:hideMark/>
          </w:tcPr>
          <w:p w14:paraId="0D230BD2" w14:textId="77777777" w:rsidR="00394C24" w:rsidRPr="00245C87" w:rsidRDefault="00394C24" w:rsidP="004A781E">
            <w:pPr>
              <w:spacing w:line="276" w:lineRule="auto"/>
              <w:jc w:val="both"/>
              <w:rPr>
                <w:b/>
                <w:bCs/>
                <w:color w:val="000000"/>
                <w:sz w:val="18"/>
                <w:szCs w:val="18"/>
              </w:rPr>
            </w:pPr>
            <w:r w:rsidRPr="00245C87">
              <w:rPr>
                <w:b/>
                <w:bCs/>
                <w:color w:val="000000"/>
                <w:sz w:val="18"/>
                <w:szCs w:val="18"/>
              </w:rPr>
              <w:t>Vitamin C content (mg)</w:t>
            </w:r>
          </w:p>
        </w:tc>
        <w:tc>
          <w:tcPr>
            <w:tcW w:w="1701" w:type="dxa"/>
            <w:hideMark/>
          </w:tcPr>
          <w:p w14:paraId="14892FF0" w14:textId="77777777" w:rsidR="00394C24" w:rsidRPr="00245C87" w:rsidRDefault="00394C24" w:rsidP="004A781E">
            <w:pPr>
              <w:spacing w:line="276" w:lineRule="auto"/>
              <w:jc w:val="both"/>
              <w:rPr>
                <w:b/>
                <w:bCs/>
                <w:color w:val="000000"/>
                <w:sz w:val="18"/>
                <w:szCs w:val="18"/>
              </w:rPr>
            </w:pPr>
            <w:r w:rsidRPr="00245C87">
              <w:rPr>
                <w:b/>
                <w:bCs/>
                <w:color w:val="000000"/>
                <w:sz w:val="18"/>
                <w:szCs w:val="18"/>
              </w:rPr>
              <w:t>Fruit Firmness (Kg/cm</w:t>
            </w:r>
            <w:r w:rsidRPr="00245C87">
              <w:rPr>
                <w:b/>
                <w:bCs/>
                <w:color w:val="000000"/>
                <w:sz w:val="18"/>
                <w:szCs w:val="18"/>
                <w:vertAlign w:val="superscript"/>
              </w:rPr>
              <w:t>2</w:t>
            </w:r>
            <w:r w:rsidRPr="00245C87">
              <w:rPr>
                <w:b/>
                <w:bCs/>
                <w:color w:val="000000"/>
                <w:sz w:val="18"/>
                <w:szCs w:val="18"/>
              </w:rPr>
              <w:t>)</w:t>
            </w:r>
          </w:p>
        </w:tc>
      </w:tr>
      <w:tr w:rsidR="00394C24" w:rsidRPr="004F74EA" w14:paraId="3AFBE086" w14:textId="77777777" w:rsidTr="002233DD">
        <w:trPr>
          <w:trHeight w:val="300"/>
        </w:trPr>
        <w:tc>
          <w:tcPr>
            <w:tcW w:w="3720" w:type="dxa"/>
            <w:hideMark/>
          </w:tcPr>
          <w:p w14:paraId="2F505F39" w14:textId="77777777" w:rsidR="00394C24" w:rsidRPr="00245C87" w:rsidRDefault="00394C24" w:rsidP="004A781E">
            <w:pPr>
              <w:spacing w:line="276" w:lineRule="auto"/>
              <w:jc w:val="both"/>
              <w:rPr>
                <w:color w:val="000000"/>
                <w:sz w:val="18"/>
                <w:szCs w:val="18"/>
              </w:rPr>
            </w:pPr>
            <w:r w:rsidRPr="00245C87">
              <w:rPr>
                <w:color w:val="000000"/>
                <w:sz w:val="18"/>
                <w:szCs w:val="18"/>
              </w:rPr>
              <w:t>T0   Control</w:t>
            </w:r>
          </w:p>
        </w:tc>
        <w:tc>
          <w:tcPr>
            <w:tcW w:w="1804" w:type="dxa"/>
            <w:hideMark/>
          </w:tcPr>
          <w:p w14:paraId="3961CF92" w14:textId="77777777" w:rsidR="00394C24" w:rsidRPr="00245C87" w:rsidRDefault="00394C24" w:rsidP="004A781E">
            <w:pPr>
              <w:spacing w:line="276" w:lineRule="auto"/>
              <w:jc w:val="both"/>
              <w:rPr>
                <w:color w:val="000000"/>
                <w:sz w:val="18"/>
                <w:szCs w:val="18"/>
              </w:rPr>
            </w:pPr>
            <w:r w:rsidRPr="00245C87">
              <w:rPr>
                <w:color w:val="000000"/>
                <w:sz w:val="18"/>
                <w:szCs w:val="18"/>
              </w:rPr>
              <w:t>26.06</w:t>
            </w:r>
          </w:p>
        </w:tc>
        <w:tc>
          <w:tcPr>
            <w:tcW w:w="1701" w:type="dxa"/>
            <w:hideMark/>
          </w:tcPr>
          <w:p w14:paraId="7864E0EA" w14:textId="77777777" w:rsidR="00394C24" w:rsidRPr="00245C87" w:rsidRDefault="00394C24" w:rsidP="004A781E">
            <w:pPr>
              <w:spacing w:line="276" w:lineRule="auto"/>
              <w:jc w:val="both"/>
              <w:rPr>
                <w:color w:val="000000"/>
                <w:sz w:val="18"/>
                <w:szCs w:val="18"/>
              </w:rPr>
            </w:pPr>
            <w:r w:rsidRPr="00245C87">
              <w:rPr>
                <w:color w:val="000000"/>
                <w:sz w:val="18"/>
                <w:szCs w:val="18"/>
              </w:rPr>
              <w:t>23.65</w:t>
            </w:r>
          </w:p>
        </w:tc>
        <w:tc>
          <w:tcPr>
            <w:tcW w:w="1701" w:type="dxa"/>
            <w:hideMark/>
          </w:tcPr>
          <w:p w14:paraId="511558C8" w14:textId="77777777" w:rsidR="00394C24" w:rsidRPr="00245C87" w:rsidRDefault="00394C24" w:rsidP="004A781E">
            <w:pPr>
              <w:spacing w:line="276" w:lineRule="auto"/>
              <w:jc w:val="both"/>
              <w:rPr>
                <w:color w:val="000000"/>
                <w:sz w:val="18"/>
                <w:szCs w:val="18"/>
              </w:rPr>
            </w:pPr>
            <w:r w:rsidRPr="00245C87">
              <w:rPr>
                <w:color w:val="000000"/>
                <w:sz w:val="18"/>
                <w:szCs w:val="18"/>
              </w:rPr>
              <w:t>7.70</w:t>
            </w:r>
          </w:p>
        </w:tc>
      </w:tr>
      <w:tr w:rsidR="00394C24" w:rsidRPr="004F74EA" w14:paraId="5634F0F6" w14:textId="77777777" w:rsidTr="002233DD">
        <w:trPr>
          <w:trHeight w:val="300"/>
        </w:trPr>
        <w:tc>
          <w:tcPr>
            <w:tcW w:w="3720" w:type="dxa"/>
            <w:hideMark/>
          </w:tcPr>
          <w:p w14:paraId="6BE155C9" w14:textId="77777777" w:rsidR="00394C24" w:rsidRPr="00245C87" w:rsidRDefault="00394C24" w:rsidP="004A781E">
            <w:pPr>
              <w:spacing w:line="276" w:lineRule="auto"/>
              <w:jc w:val="both"/>
              <w:rPr>
                <w:color w:val="000000"/>
                <w:sz w:val="18"/>
                <w:szCs w:val="18"/>
              </w:rPr>
            </w:pPr>
            <w:r w:rsidRPr="00245C87">
              <w:rPr>
                <w:color w:val="000000"/>
                <w:sz w:val="18"/>
                <w:szCs w:val="18"/>
              </w:rPr>
              <w:t>T1   (0.1% Manganese sulphate)</w:t>
            </w:r>
          </w:p>
        </w:tc>
        <w:tc>
          <w:tcPr>
            <w:tcW w:w="1804" w:type="dxa"/>
            <w:hideMark/>
          </w:tcPr>
          <w:p w14:paraId="3EA4E972" w14:textId="77777777" w:rsidR="00394C24" w:rsidRPr="00245C87" w:rsidRDefault="00394C24" w:rsidP="004A781E">
            <w:pPr>
              <w:spacing w:line="276" w:lineRule="auto"/>
              <w:jc w:val="both"/>
              <w:rPr>
                <w:color w:val="000000"/>
                <w:sz w:val="18"/>
                <w:szCs w:val="18"/>
              </w:rPr>
            </w:pPr>
            <w:r w:rsidRPr="00245C87">
              <w:rPr>
                <w:color w:val="000000"/>
                <w:sz w:val="18"/>
                <w:szCs w:val="18"/>
              </w:rPr>
              <w:t>27.85</w:t>
            </w:r>
          </w:p>
        </w:tc>
        <w:tc>
          <w:tcPr>
            <w:tcW w:w="1701" w:type="dxa"/>
            <w:hideMark/>
          </w:tcPr>
          <w:p w14:paraId="579C83C5" w14:textId="77777777" w:rsidR="00394C24" w:rsidRPr="00245C87" w:rsidRDefault="00394C24" w:rsidP="004A781E">
            <w:pPr>
              <w:spacing w:line="276" w:lineRule="auto"/>
              <w:jc w:val="both"/>
              <w:rPr>
                <w:color w:val="000000"/>
                <w:sz w:val="18"/>
                <w:szCs w:val="18"/>
              </w:rPr>
            </w:pPr>
            <w:r w:rsidRPr="00245C87">
              <w:rPr>
                <w:color w:val="000000"/>
                <w:sz w:val="18"/>
                <w:szCs w:val="18"/>
              </w:rPr>
              <w:t>25.20</w:t>
            </w:r>
          </w:p>
        </w:tc>
        <w:tc>
          <w:tcPr>
            <w:tcW w:w="1701" w:type="dxa"/>
            <w:hideMark/>
          </w:tcPr>
          <w:p w14:paraId="2A77EFBD" w14:textId="77777777" w:rsidR="00394C24" w:rsidRPr="00245C87" w:rsidRDefault="00394C24" w:rsidP="004A781E">
            <w:pPr>
              <w:spacing w:line="276" w:lineRule="auto"/>
              <w:jc w:val="both"/>
              <w:rPr>
                <w:color w:val="000000"/>
                <w:sz w:val="18"/>
                <w:szCs w:val="18"/>
              </w:rPr>
            </w:pPr>
            <w:r w:rsidRPr="00245C87">
              <w:rPr>
                <w:color w:val="000000"/>
                <w:sz w:val="18"/>
                <w:szCs w:val="18"/>
              </w:rPr>
              <w:t>8.50</w:t>
            </w:r>
          </w:p>
        </w:tc>
      </w:tr>
      <w:tr w:rsidR="00394C24" w:rsidRPr="004F74EA" w14:paraId="638FCAA7" w14:textId="77777777" w:rsidTr="002233DD">
        <w:trPr>
          <w:trHeight w:val="300"/>
        </w:trPr>
        <w:tc>
          <w:tcPr>
            <w:tcW w:w="3720" w:type="dxa"/>
            <w:hideMark/>
          </w:tcPr>
          <w:p w14:paraId="480CFC43" w14:textId="77777777" w:rsidR="00394C24" w:rsidRPr="00245C87" w:rsidRDefault="00394C24" w:rsidP="004A781E">
            <w:pPr>
              <w:spacing w:line="276" w:lineRule="auto"/>
              <w:jc w:val="both"/>
              <w:rPr>
                <w:color w:val="000000"/>
                <w:sz w:val="18"/>
                <w:szCs w:val="18"/>
              </w:rPr>
            </w:pPr>
            <w:r w:rsidRPr="00245C87">
              <w:rPr>
                <w:color w:val="000000"/>
                <w:sz w:val="18"/>
                <w:szCs w:val="18"/>
              </w:rPr>
              <w:t>T2   (0.2% Manganese sulphate)</w:t>
            </w:r>
          </w:p>
        </w:tc>
        <w:tc>
          <w:tcPr>
            <w:tcW w:w="1804" w:type="dxa"/>
            <w:hideMark/>
          </w:tcPr>
          <w:p w14:paraId="35366996" w14:textId="77777777" w:rsidR="00394C24" w:rsidRPr="00245C87" w:rsidRDefault="00394C24" w:rsidP="004A781E">
            <w:pPr>
              <w:spacing w:line="276" w:lineRule="auto"/>
              <w:jc w:val="both"/>
              <w:rPr>
                <w:color w:val="000000"/>
                <w:sz w:val="18"/>
                <w:szCs w:val="18"/>
              </w:rPr>
            </w:pPr>
            <w:r w:rsidRPr="00245C87">
              <w:rPr>
                <w:color w:val="000000"/>
                <w:sz w:val="18"/>
                <w:szCs w:val="18"/>
              </w:rPr>
              <w:t>27.86</w:t>
            </w:r>
          </w:p>
        </w:tc>
        <w:tc>
          <w:tcPr>
            <w:tcW w:w="1701" w:type="dxa"/>
            <w:hideMark/>
          </w:tcPr>
          <w:p w14:paraId="037D71C4" w14:textId="77777777" w:rsidR="00394C24" w:rsidRPr="00245C87" w:rsidRDefault="00394C24" w:rsidP="004A781E">
            <w:pPr>
              <w:spacing w:line="276" w:lineRule="auto"/>
              <w:jc w:val="both"/>
              <w:rPr>
                <w:color w:val="000000"/>
                <w:sz w:val="18"/>
                <w:szCs w:val="18"/>
              </w:rPr>
            </w:pPr>
            <w:r w:rsidRPr="00245C87">
              <w:rPr>
                <w:color w:val="000000"/>
                <w:sz w:val="18"/>
                <w:szCs w:val="18"/>
              </w:rPr>
              <w:t>26.95</w:t>
            </w:r>
          </w:p>
        </w:tc>
        <w:tc>
          <w:tcPr>
            <w:tcW w:w="1701" w:type="dxa"/>
            <w:hideMark/>
          </w:tcPr>
          <w:p w14:paraId="7E82309C" w14:textId="77777777" w:rsidR="00394C24" w:rsidRPr="00245C87" w:rsidRDefault="00394C24" w:rsidP="004A781E">
            <w:pPr>
              <w:spacing w:line="276" w:lineRule="auto"/>
              <w:jc w:val="both"/>
              <w:rPr>
                <w:color w:val="000000"/>
                <w:sz w:val="18"/>
                <w:szCs w:val="18"/>
              </w:rPr>
            </w:pPr>
            <w:r w:rsidRPr="00245C87">
              <w:rPr>
                <w:color w:val="000000"/>
                <w:sz w:val="18"/>
                <w:szCs w:val="18"/>
              </w:rPr>
              <w:t>14.90</w:t>
            </w:r>
          </w:p>
        </w:tc>
      </w:tr>
      <w:tr w:rsidR="00394C24" w:rsidRPr="004F74EA" w14:paraId="05FD2326" w14:textId="77777777" w:rsidTr="002233DD">
        <w:trPr>
          <w:trHeight w:val="300"/>
        </w:trPr>
        <w:tc>
          <w:tcPr>
            <w:tcW w:w="3720" w:type="dxa"/>
            <w:hideMark/>
          </w:tcPr>
          <w:p w14:paraId="1E5E5DC9" w14:textId="77777777" w:rsidR="00394C24" w:rsidRPr="00245C87" w:rsidRDefault="00394C24" w:rsidP="004A781E">
            <w:pPr>
              <w:spacing w:line="276" w:lineRule="auto"/>
              <w:jc w:val="both"/>
              <w:rPr>
                <w:color w:val="000000"/>
                <w:sz w:val="18"/>
                <w:szCs w:val="18"/>
              </w:rPr>
            </w:pPr>
            <w:r w:rsidRPr="00245C87">
              <w:rPr>
                <w:color w:val="000000"/>
                <w:sz w:val="18"/>
                <w:szCs w:val="18"/>
              </w:rPr>
              <w:t>T3   (0.3% Manganese sulphate)</w:t>
            </w:r>
          </w:p>
        </w:tc>
        <w:tc>
          <w:tcPr>
            <w:tcW w:w="1804" w:type="dxa"/>
            <w:hideMark/>
          </w:tcPr>
          <w:p w14:paraId="254097D3" w14:textId="77777777" w:rsidR="00394C24" w:rsidRPr="00245C87" w:rsidRDefault="00394C24" w:rsidP="004A781E">
            <w:pPr>
              <w:spacing w:line="276" w:lineRule="auto"/>
              <w:jc w:val="both"/>
              <w:rPr>
                <w:color w:val="000000"/>
                <w:sz w:val="18"/>
                <w:szCs w:val="18"/>
              </w:rPr>
            </w:pPr>
            <w:r w:rsidRPr="00245C87">
              <w:rPr>
                <w:color w:val="000000"/>
                <w:sz w:val="18"/>
                <w:szCs w:val="18"/>
              </w:rPr>
              <w:t>28.41</w:t>
            </w:r>
          </w:p>
        </w:tc>
        <w:tc>
          <w:tcPr>
            <w:tcW w:w="1701" w:type="dxa"/>
            <w:hideMark/>
          </w:tcPr>
          <w:p w14:paraId="3A0D4F25" w14:textId="77777777" w:rsidR="00394C24" w:rsidRPr="00245C87" w:rsidRDefault="00394C24" w:rsidP="004A781E">
            <w:pPr>
              <w:spacing w:line="276" w:lineRule="auto"/>
              <w:jc w:val="both"/>
              <w:rPr>
                <w:color w:val="000000"/>
                <w:sz w:val="18"/>
                <w:szCs w:val="18"/>
              </w:rPr>
            </w:pPr>
            <w:r w:rsidRPr="00245C87">
              <w:rPr>
                <w:color w:val="000000"/>
                <w:sz w:val="18"/>
                <w:szCs w:val="18"/>
              </w:rPr>
              <w:t>27.85</w:t>
            </w:r>
          </w:p>
        </w:tc>
        <w:tc>
          <w:tcPr>
            <w:tcW w:w="1701" w:type="dxa"/>
            <w:hideMark/>
          </w:tcPr>
          <w:p w14:paraId="2BA221F3" w14:textId="77777777" w:rsidR="00394C24" w:rsidRPr="00245C87" w:rsidRDefault="00394C24" w:rsidP="004A781E">
            <w:pPr>
              <w:spacing w:line="276" w:lineRule="auto"/>
              <w:jc w:val="both"/>
              <w:rPr>
                <w:color w:val="000000"/>
                <w:sz w:val="18"/>
                <w:szCs w:val="18"/>
              </w:rPr>
            </w:pPr>
            <w:r w:rsidRPr="00245C87">
              <w:rPr>
                <w:color w:val="000000"/>
                <w:sz w:val="18"/>
                <w:szCs w:val="18"/>
              </w:rPr>
              <w:t>9.80</w:t>
            </w:r>
          </w:p>
        </w:tc>
      </w:tr>
      <w:tr w:rsidR="00394C24" w:rsidRPr="004F74EA" w14:paraId="253EBB34" w14:textId="77777777" w:rsidTr="002233DD">
        <w:trPr>
          <w:trHeight w:val="300"/>
        </w:trPr>
        <w:tc>
          <w:tcPr>
            <w:tcW w:w="3720" w:type="dxa"/>
            <w:hideMark/>
          </w:tcPr>
          <w:p w14:paraId="5B3A214D" w14:textId="77777777" w:rsidR="00394C24" w:rsidRPr="00245C87" w:rsidRDefault="00394C24" w:rsidP="004A781E">
            <w:pPr>
              <w:spacing w:line="276" w:lineRule="auto"/>
              <w:jc w:val="both"/>
              <w:rPr>
                <w:color w:val="000000"/>
                <w:sz w:val="18"/>
                <w:szCs w:val="18"/>
              </w:rPr>
            </w:pPr>
            <w:r w:rsidRPr="00245C87">
              <w:rPr>
                <w:color w:val="000000"/>
                <w:sz w:val="18"/>
                <w:szCs w:val="18"/>
              </w:rPr>
              <w:t>T4   (0.1% Ferrous sulphate)</w:t>
            </w:r>
          </w:p>
        </w:tc>
        <w:tc>
          <w:tcPr>
            <w:tcW w:w="1804" w:type="dxa"/>
            <w:hideMark/>
          </w:tcPr>
          <w:p w14:paraId="601C5F29" w14:textId="77777777" w:rsidR="00394C24" w:rsidRPr="00245C87" w:rsidRDefault="00394C24" w:rsidP="004A781E">
            <w:pPr>
              <w:spacing w:line="276" w:lineRule="auto"/>
              <w:jc w:val="both"/>
              <w:rPr>
                <w:color w:val="000000"/>
                <w:sz w:val="18"/>
                <w:szCs w:val="18"/>
              </w:rPr>
            </w:pPr>
            <w:r w:rsidRPr="00245C87">
              <w:rPr>
                <w:color w:val="000000"/>
                <w:sz w:val="18"/>
                <w:szCs w:val="18"/>
              </w:rPr>
              <w:t>29.17</w:t>
            </w:r>
          </w:p>
        </w:tc>
        <w:tc>
          <w:tcPr>
            <w:tcW w:w="1701" w:type="dxa"/>
            <w:hideMark/>
          </w:tcPr>
          <w:p w14:paraId="3B7BA015" w14:textId="77777777" w:rsidR="00394C24" w:rsidRPr="00245C87" w:rsidRDefault="00394C24" w:rsidP="004A781E">
            <w:pPr>
              <w:spacing w:line="276" w:lineRule="auto"/>
              <w:jc w:val="both"/>
              <w:rPr>
                <w:color w:val="000000"/>
                <w:sz w:val="18"/>
                <w:szCs w:val="18"/>
              </w:rPr>
            </w:pPr>
            <w:r w:rsidRPr="00245C87">
              <w:rPr>
                <w:color w:val="000000"/>
                <w:sz w:val="18"/>
                <w:szCs w:val="18"/>
              </w:rPr>
              <w:t>28.67</w:t>
            </w:r>
          </w:p>
        </w:tc>
        <w:tc>
          <w:tcPr>
            <w:tcW w:w="1701" w:type="dxa"/>
            <w:hideMark/>
          </w:tcPr>
          <w:p w14:paraId="10B90698" w14:textId="77777777" w:rsidR="00394C24" w:rsidRPr="00245C87" w:rsidRDefault="00394C24" w:rsidP="004A781E">
            <w:pPr>
              <w:spacing w:line="276" w:lineRule="auto"/>
              <w:jc w:val="both"/>
              <w:rPr>
                <w:color w:val="000000"/>
                <w:sz w:val="18"/>
                <w:szCs w:val="18"/>
              </w:rPr>
            </w:pPr>
            <w:r w:rsidRPr="00245C87">
              <w:rPr>
                <w:color w:val="000000"/>
                <w:sz w:val="18"/>
                <w:szCs w:val="18"/>
              </w:rPr>
              <w:t>10.30</w:t>
            </w:r>
          </w:p>
        </w:tc>
      </w:tr>
      <w:tr w:rsidR="00394C24" w:rsidRPr="004F74EA" w14:paraId="11E767B0" w14:textId="77777777" w:rsidTr="002233DD">
        <w:trPr>
          <w:trHeight w:val="300"/>
        </w:trPr>
        <w:tc>
          <w:tcPr>
            <w:tcW w:w="3720" w:type="dxa"/>
            <w:hideMark/>
          </w:tcPr>
          <w:p w14:paraId="72A08664" w14:textId="77777777" w:rsidR="00394C24" w:rsidRPr="00245C87" w:rsidRDefault="00394C24" w:rsidP="004A781E">
            <w:pPr>
              <w:spacing w:line="276" w:lineRule="auto"/>
              <w:jc w:val="both"/>
              <w:rPr>
                <w:color w:val="000000"/>
                <w:sz w:val="18"/>
                <w:szCs w:val="18"/>
              </w:rPr>
            </w:pPr>
            <w:r w:rsidRPr="00245C87">
              <w:rPr>
                <w:color w:val="000000"/>
                <w:sz w:val="18"/>
                <w:szCs w:val="18"/>
              </w:rPr>
              <w:t>T5   (0.2% Ferrous sulphate)</w:t>
            </w:r>
          </w:p>
        </w:tc>
        <w:tc>
          <w:tcPr>
            <w:tcW w:w="1804" w:type="dxa"/>
            <w:hideMark/>
          </w:tcPr>
          <w:p w14:paraId="135095A1" w14:textId="77777777" w:rsidR="00394C24" w:rsidRPr="00245C87" w:rsidRDefault="00394C24" w:rsidP="004A781E">
            <w:pPr>
              <w:spacing w:line="276" w:lineRule="auto"/>
              <w:jc w:val="both"/>
              <w:rPr>
                <w:color w:val="000000"/>
                <w:sz w:val="18"/>
                <w:szCs w:val="18"/>
              </w:rPr>
            </w:pPr>
            <w:r w:rsidRPr="00245C87">
              <w:rPr>
                <w:color w:val="000000"/>
                <w:sz w:val="18"/>
                <w:szCs w:val="18"/>
              </w:rPr>
              <w:t>29.24</w:t>
            </w:r>
          </w:p>
        </w:tc>
        <w:tc>
          <w:tcPr>
            <w:tcW w:w="1701" w:type="dxa"/>
            <w:hideMark/>
          </w:tcPr>
          <w:p w14:paraId="1588F92A" w14:textId="77777777" w:rsidR="00394C24" w:rsidRPr="00245C87" w:rsidRDefault="00394C24" w:rsidP="004A781E">
            <w:pPr>
              <w:spacing w:line="276" w:lineRule="auto"/>
              <w:jc w:val="both"/>
              <w:rPr>
                <w:color w:val="000000"/>
                <w:sz w:val="18"/>
                <w:szCs w:val="18"/>
              </w:rPr>
            </w:pPr>
            <w:r w:rsidRPr="00245C87">
              <w:rPr>
                <w:color w:val="000000"/>
                <w:sz w:val="18"/>
                <w:szCs w:val="18"/>
              </w:rPr>
              <w:t>29.72</w:t>
            </w:r>
          </w:p>
        </w:tc>
        <w:tc>
          <w:tcPr>
            <w:tcW w:w="1701" w:type="dxa"/>
            <w:hideMark/>
          </w:tcPr>
          <w:p w14:paraId="42CB7229" w14:textId="77777777" w:rsidR="00394C24" w:rsidRPr="00245C87" w:rsidRDefault="00394C24" w:rsidP="004A781E">
            <w:pPr>
              <w:spacing w:line="276" w:lineRule="auto"/>
              <w:jc w:val="both"/>
              <w:rPr>
                <w:color w:val="000000"/>
                <w:sz w:val="18"/>
                <w:szCs w:val="18"/>
              </w:rPr>
            </w:pPr>
            <w:r w:rsidRPr="00245C87">
              <w:rPr>
                <w:color w:val="000000"/>
                <w:sz w:val="18"/>
                <w:szCs w:val="18"/>
              </w:rPr>
              <w:t>10.80</w:t>
            </w:r>
          </w:p>
        </w:tc>
      </w:tr>
      <w:tr w:rsidR="00394C24" w:rsidRPr="004F74EA" w14:paraId="45F8BC67" w14:textId="77777777" w:rsidTr="002233DD">
        <w:trPr>
          <w:trHeight w:val="300"/>
        </w:trPr>
        <w:tc>
          <w:tcPr>
            <w:tcW w:w="3720" w:type="dxa"/>
            <w:hideMark/>
          </w:tcPr>
          <w:p w14:paraId="758187C7" w14:textId="77777777" w:rsidR="00394C24" w:rsidRPr="00245C87" w:rsidRDefault="00394C24" w:rsidP="004A781E">
            <w:pPr>
              <w:spacing w:line="276" w:lineRule="auto"/>
              <w:jc w:val="both"/>
              <w:rPr>
                <w:color w:val="000000"/>
                <w:sz w:val="18"/>
                <w:szCs w:val="18"/>
              </w:rPr>
            </w:pPr>
            <w:r w:rsidRPr="00245C87">
              <w:rPr>
                <w:color w:val="000000"/>
                <w:sz w:val="18"/>
                <w:szCs w:val="18"/>
              </w:rPr>
              <w:t>T6   (0.3% Ferrous sulphate)</w:t>
            </w:r>
          </w:p>
        </w:tc>
        <w:tc>
          <w:tcPr>
            <w:tcW w:w="1804" w:type="dxa"/>
            <w:hideMark/>
          </w:tcPr>
          <w:p w14:paraId="0542CA05" w14:textId="77777777" w:rsidR="00394C24" w:rsidRPr="00245C87" w:rsidRDefault="00394C24" w:rsidP="004A781E">
            <w:pPr>
              <w:spacing w:line="276" w:lineRule="auto"/>
              <w:jc w:val="both"/>
              <w:rPr>
                <w:color w:val="000000"/>
                <w:sz w:val="18"/>
                <w:szCs w:val="18"/>
              </w:rPr>
            </w:pPr>
            <w:r w:rsidRPr="00245C87">
              <w:rPr>
                <w:color w:val="000000"/>
                <w:sz w:val="18"/>
                <w:szCs w:val="18"/>
              </w:rPr>
              <w:t>29.54</w:t>
            </w:r>
          </w:p>
        </w:tc>
        <w:tc>
          <w:tcPr>
            <w:tcW w:w="1701" w:type="dxa"/>
            <w:hideMark/>
          </w:tcPr>
          <w:p w14:paraId="6E4CC481" w14:textId="77777777" w:rsidR="00394C24" w:rsidRPr="00245C87" w:rsidRDefault="00394C24" w:rsidP="004A781E">
            <w:pPr>
              <w:spacing w:line="276" w:lineRule="auto"/>
              <w:jc w:val="both"/>
              <w:rPr>
                <w:color w:val="000000"/>
                <w:sz w:val="18"/>
                <w:szCs w:val="18"/>
              </w:rPr>
            </w:pPr>
            <w:r w:rsidRPr="00245C87">
              <w:rPr>
                <w:color w:val="000000"/>
                <w:sz w:val="18"/>
                <w:szCs w:val="18"/>
              </w:rPr>
              <w:t>30.00</w:t>
            </w:r>
          </w:p>
        </w:tc>
        <w:tc>
          <w:tcPr>
            <w:tcW w:w="1701" w:type="dxa"/>
            <w:hideMark/>
          </w:tcPr>
          <w:p w14:paraId="121B8CE4" w14:textId="77777777" w:rsidR="00394C24" w:rsidRPr="00245C87" w:rsidRDefault="00394C24" w:rsidP="004A781E">
            <w:pPr>
              <w:spacing w:line="276" w:lineRule="auto"/>
              <w:jc w:val="both"/>
              <w:rPr>
                <w:color w:val="000000"/>
                <w:sz w:val="18"/>
                <w:szCs w:val="18"/>
              </w:rPr>
            </w:pPr>
            <w:r w:rsidRPr="00245C87">
              <w:rPr>
                <w:color w:val="000000"/>
                <w:sz w:val="18"/>
                <w:szCs w:val="18"/>
              </w:rPr>
              <w:t>11.00</w:t>
            </w:r>
          </w:p>
        </w:tc>
      </w:tr>
      <w:tr w:rsidR="00394C24" w:rsidRPr="004F74EA" w14:paraId="15EE525C" w14:textId="77777777" w:rsidTr="002233DD">
        <w:trPr>
          <w:trHeight w:val="530"/>
        </w:trPr>
        <w:tc>
          <w:tcPr>
            <w:tcW w:w="3720" w:type="dxa"/>
            <w:hideMark/>
          </w:tcPr>
          <w:p w14:paraId="72609062" w14:textId="77777777" w:rsidR="00394C24" w:rsidRPr="00245C87" w:rsidRDefault="00394C24" w:rsidP="004A781E">
            <w:pPr>
              <w:spacing w:line="276" w:lineRule="auto"/>
              <w:jc w:val="both"/>
              <w:rPr>
                <w:color w:val="000000"/>
                <w:sz w:val="18"/>
                <w:szCs w:val="18"/>
              </w:rPr>
            </w:pPr>
            <w:r w:rsidRPr="00245C87">
              <w:rPr>
                <w:color w:val="000000"/>
                <w:sz w:val="18"/>
                <w:szCs w:val="18"/>
              </w:rPr>
              <w:t>T7 (0.1% Manganese sulphate + 0.1% Ferrous sulphate)</w:t>
            </w:r>
          </w:p>
        </w:tc>
        <w:tc>
          <w:tcPr>
            <w:tcW w:w="1804" w:type="dxa"/>
            <w:hideMark/>
          </w:tcPr>
          <w:p w14:paraId="7D8FFF0D" w14:textId="77777777" w:rsidR="00394C24" w:rsidRPr="00245C87" w:rsidRDefault="00394C24" w:rsidP="004A781E">
            <w:pPr>
              <w:spacing w:line="276" w:lineRule="auto"/>
              <w:jc w:val="both"/>
              <w:rPr>
                <w:color w:val="000000"/>
                <w:sz w:val="18"/>
                <w:szCs w:val="18"/>
              </w:rPr>
            </w:pPr>
            <w:r w:rsidRPr="00245C87">
              <w:rPr>
                <w:color w:val="000000"/>
                <w:sz w:val="18"/>
                <w:szCs w:val="18"/>
              </w:rPr>
              <w:t>29.71</w:t>
            </w:r>
          </w:p>
        </w:tc>
        <w:tc>
          <w:tcPr>
            <w:tcW w:w="1701" w:type="dxa"/>
            <w:hideMark/>
          </w:tcPr>
          <w:p w14:paraId="183894E1" w14:textId="77777777" w:rsidR="00394C24" w:rsidRPr="00245C87" w:rsidRDefault="00394C24" w:rsidP="004A781E">
            <w:pPr>
              <w:spacing w:line="276" w:lineRule="auto"/>
              <w:jc w:val="both"/>
              <w:rPr>
                <w:color w:val="000000"/>
                <w:sz w:val="18"/>
                <w:szCs w:val="18"/>
              </w:rPr>
            </w:pPr>
            <w:r w:rsidRPr="00245C87">
              <w:rPr>
                <w:color w:val="000000"/>
                <w:sz w:val="18"/>
                <w:szCs w:val="18"/>
              </w:rPr>
              <w:t>31.10</w:t>
            </w:r>
          </w:p>
        </w:tc>
        <w:tc>
          <w:tcPr>
            <w:tcW w:w="1701" w:type="dxa"/>
            <w:hideMark/>
          </w:tcPr>
          <w:p w14:paraId="4DB438A8" w14:textId="77777777" w:rsidR="00394C24" w:rsidRPr="00245C87" w:rsidRDefault="00394C24" w:rsidP="004A781E">
            <w:pPr>
              <w:spacing w:line="276" w:lineRule="auto"/>
              <w:jc w:val="both"/>
              <w:rPr>
                <w:color w:val="000000"/>
                <w:sz w:val="18"/>
                <w:szCs w:val="18"/>
              </w:rPr>
            </w:pPr>
            <w:r w:rsidRPr="00245C87">
              <w:rPr>
                <w:color w:val="000000"/>
                <w:sz w:val="18"/>
                <w:szCs w:val="18"/>
              </w:rPr>
              <w:t>11.30</w:t>
            </w:r>
          </w:p>
        </w:tc>
      </w:tr>
      <w:tr w:rsidR="00394C24" w:rsidRPr="004F74EA" w14:paraId="751EBC02" w14:textId="77777777" w:rsidTr="002233DD">
        <w:trPr>
          <w:trHeight w:val="530"/>
        </w:trPr>
        <w:tc>
          <w:tcPr>
            <w:tcW w:w="3720" w:type="dxa"/>
            <w:hideMark/>
          </w:tcPr>
          <w:p w14:paraId="72DA5847" w14:textId="77777777" w:rsidR="00394C24" w:rsidRPr="00245C87" w:rsidRDefault="00394C24" w:rsidP="004A781E">
            <w:pPr>
              <w:spacing w:line="276" w:lineRule="auto"/>
              <w:jc w:val="both"/>
              <w:rPr>
                <w:color w:val="000000"/>
                <w:sz w:val="18"/>
                <w:szCs w:val="18"/>
              </w:rPr>
            </w:pPr>
            <w:r w:rsidRPr="00245C87">
              <w:rPr>
                <w:color w:val="000000"/>
                <w:sz w:val="18"/>
                <w:szCs w:val="18"/>
              </w:rPr>
              <w:t>T8 (</w:t>
            </w:r>
            <w:bookmarkStart w:id="11" w:name="_Hlk201687407"/>
            <w:r w:rsidRPr="00245C87">
              <w:rPr>
                <w:color w:val="000000"/>
                <w:sz w:val="18"/>
                <w:szCs w:val="18"/>
              </w:rPr>
              <w:t>0.1% Manganese sulphate + 0.2% Ferrous sulphate</w:t>
            </w:r>
            <w:bookmarkEnd w:id="11"/>
            <w:r w:rsidRPr="00245C87">
              <w:rPr>
                <w:color w:val="000000"/>
                <w:sz w:val="18"/>
                <w:szCs w:val="18"/>
              </w:rPr>
              <w:t>)</w:t>
            </w:r>
          </w:p>
        </w:tc>
        <w:tc>
          <w:tcPr>
            <w:tcW w:w="1804" w:type="dxa"/>
            <w:hideMark/>
          </w:tcPr>
          <w:p w14:paraId="3D799939" w14:textId="77777777" w:rsidR="00394C24" w:rsidRPr="00245C87" w:rsidRDefault="00394C24" w:rsidP="004A781E">
            <w:pPr>
              <w:spacing w:line="276" w:lineRule="auto"/>
              <w:jc w:val="both"/>
              <w:rPr>
                <w:color w:val="000000"/>
                <w:sz w:val="18"/>
                <w:szCs w:val="18"/>
              </w:rPr>
            </w:pPr>
            <w:r w:rsidRPr="00245C87">
              <w:rPr>
                <w:color w:val="000000"/>
                <w:sz w:val="18"/>
                <w:szCs w:val="18"/>
              </w:rPr>
              <w:t>29.76</w:t>
            </w:r>
          </w:p>
        </w:tc>
        <w:tc>
          <w:tcPr>
            <w:tcW w:w="1701" w:type="dxa"/>
            <w:hideMark/>
          </w:tcPr>
          <w:p w14:paraId="7CF7FC3D" w14:textId="77777777" w:rsidR="00394C24" w:rsidRPr="00245C87" w:rsidRDefault="00394C24" w:rsidP="004A781E">
            <w:pPr>
              <w:spacing w:line="276" w:lineRule="auto"/>
              <w:jc w:val="both"/>
              <w:rPr>
                <w:color w:val="000000"/>
                <w:sz w:val="18"/>
                <w:szCs w:val="18"/>
              </w:rPr>
            </w:pPr>
            <w:r w:rsidRPr="00245C87">
              <w:rPr>
                <w:color w:val="000000"/>
                <w:sz w:val="18"/>
                <w:szCs w:val="18"/>
              </w:rPr>
              <w:t>31.67</w:t>
            </w:r>
          </w:p>
        </w:tc>
        <w:tc>
          <w:tcPr>
            <w:tcW w:w="1701" w:type="dxa"/>
            <w:hideMark/>
          </w:tcPr>
          <w:p w14:paraId="5094BCE0" w14:textId="77777777" w:rsidR="00394C24" w:rsidRPr="00245C87" w:rsidRDefault="00394C24" w:rsidP="004A781E">
            <w:pPr>
              <w:spacing w:line="276" w:lineRule="auto"/>
              <w:jc w:val="both"/>
              <w:rPr>
                <w:color w:val="000000"/>
                <w:sz w:val="18"/>
                <w:szCs w:val="18"/>
              </w:rPr>
            </w:pPr>
            <w:r w:rsidRPr="00245C87">
              <w:rPr>
                <w:color w:val="000000"/>
                <w:sz w:val="18"/>
                <w:szCs w:val="18"/>
              </w:rPr>
              <w:t>11.60</w:t>
            </w:r>
          </w:p>
        </w:tc>
      </w:tr>
      <w:tr w:rsidR="00394C24" w:rsidRPr="004F74EA" w14:paraId="77E35156" w14:textId="77777777" w:rsidTr="002233DD">
        <w:trPr>
          <w:trHeight w:val="530"/>
        </w:trPr>
        <w:tc>
          <w:tcPr>
            <w:tcW w:w="3720" w:type="dxa"/>
            <w:hideMark/>
          </w:tcPr>
          <w:p w14:paraId="371F8260" w14:textId="77777777" w:rsidR="00394C24" w:rsidRPr="00245C87" w:rsidRDefault="00394C24" w:rsidP="004A781E">
            <w:pPr>
              <w:spacing w:line="276" w:lineRule="auto"/>
              <w:jc w:val="both"/>
              <w:rPr>
                <w:color w:val="000000"/>
                <w:sz w:val="18"/>
                <w:szCs w:val="18"/>
              </w:rPr>
            </w:pPr>
            <w:r w:rsidRPr="00245C87">
              <w:rPr>
                <w:color w:val="000000"/>
                <w:sz w:val="18"/>
                <w:szCs w:val="18"/>
              </w:rPr>
              <w:t>T9 (0.1% Manganese sulphate + 0.3% Ferrous sulphate)</w:t>
            </w:r>
          </w:p>
        </w:tc>
        <w:tc>
          <w:tcPr>
            <w:tcW w:w="1804" w:type="dxa"/>
            <w:hideMark/>
          </w:tcPr>
          <w:p w14:paraId="4ED97B36" w14:textId="77777777" w:rsidR="00394C24" w:rsidRPr="00245C87" w:rsidRDefault="00394C24" w:rsidP="004A781E">
            <w:pPr>
              <w:spacing w:line="276" w:lineRule="auto"/>
              <w:jc w:val="both"/>
              <w:rPr>
                <w:color w:val="000000"/>
                <w:sz w:val="18"/>
                <w:szCs w:val="18"/>
              </w:rPr>
            </w:pPr>
            <w:r w:rsidRPr="00245C87">
              <w:rPr>
                <w:color w:val="000000"/>
                <w:sz w:val="18"/>
                <w:szCs w:val="18"/>
              </w:rPr>
              <w:t>29.83</w:t>
            </w:r>
          </w:p>
        </w:tc>
        <w:tc>
          <w:tcPr>
            <w:tcW w:w="1701" w:type="dxa"/>
            <w:hideMark/>
          </w:tcPr>
          <w:p w14:paraId="08589465" w14:textId="77777777" w:rsidR="00394C24" w:rsidRPr="00245C87" w:rsidRDefault="00394C24" w:rsidP="004A781E">
            <w:pPr>
              <w:spacing w:line="276" w:lineRule="auto"/>
              <w:jc w:val="both"/>
              <w:rPr>
                <w:color w:val="000000"/>
                <w:sz w:val="18"/>
                <w:szCs w:val="18"/>
              </w:rPr>
            </w:pPr>
            <w:r w:rsidRPr="00245C87">
              <w:rPr>
                <w:color w:val="000000"/>
                <w:sz w:val="18"/>
                <w:szCs w:val="18"/>
              </w:rPr>
              <w:t>32.47</w:t>
            </w:r>
          </w:p>
        </w:tc>
        <w:tc>
          <w:tcPr>
            <w:tcW w:w="1701" w:type="dxa"/>
            <w:hideMark/>
          </w:tcPr>
          <w:p w14:paraId="4941AEFF" w14:textId="77777777" w:rsidR="00394C24" w:rsidRPr="00245C87" w:rsidRDefault="00394C24" w:rsidP="004A781E">
            <w:pPr>
              <w:spacing w:line="276" w:lineRule="auto"/>
              <w:jc w:val="both"/>
              <w:rPr>
                <w:color w:val="000000"/>
                <w:sz w:val="18"/>
                <w:szCs w:val="18"/>
              </w:rPr>
            </w:pPr>
            <w:r w:rsidRPr="00245C87">
              <w:rPr>
                <w:color w:val="000000"/>
                <w:sz w:val="18"/>
                <w:szCs w:val="18"/>
              </w:rPr>
              <w:t>13.10</w:t>
            </w:r>
          </w:p>
        </w:tc>
      </w:tr>
      <w:tr w:rsidR="00394C24" w:rsidRPr="004F74EA" w14:paraId="28AA0197" w14:textId="77777777" w:rsidTr="002233DD">
        <w:trPr>
          <w:trHeight w:val="530"/>
        </w:trPr>
        <w:tc>
          <w:tcPr>
            <w:tcW w:w="3720" w:type="dxa"/>
            <w:hideMark/>
          </w:tcPr>
          <w:p w14:paraId="66B4553D" w14:textId="77777777" w:rsidR="00394C24" w:rsidRPr="00245C87" w:rsidRDefault="00394C24" w:rsidP="004A781E">
            <w:pPr>
              <w:spacing w:line="276" w:lineRule="auto"/>
              <w:jc w:val="both"/>
              <w:rPr>
                <w:color w:val="000000"/>
                <w:sz w:val="18"/>
                <w:szCs w:val="18"/>
              </w:rPr>
            </w:pPr>
            <w:r w:rsidRPr="00245C87">
              <w:rPr>
                <w:color w:val="000000"/>
                <w:sz w:val="18"/>
                <w:szCs w:val="18"/>
              </w:rPr>
              <w:t>T10 (0.2% Manganese sulphate + 0.1% Ferrous sulphate)</w:t>
            </w:r>
          </w:p>
        </w:tc>
        <w:tc>
          <w:tcPr>
            <w:tcW w:w="1804" w:type="dxa"/>
            <w:hideMark/>
          </w:tcPr>
          <w:p w14:paraId="2F36EEE3" w14:textId="77777777" w:rsidR="00394C24" w:rsidRPr="00245C87" w:rsidRDefault="00394C24" w:rsidP="004A781E">
            <w:pPr>
              <w:spacing w:line="276" w:lineRule="auto"/>
              <w:jc w:val="both"/>
              <w:rPr>
                <w:color w:val="000000"/>
                <w:sz w:val="18"/>
                <w:szCs w:val="18"/>
              </w:rPr>
            </w:pPr>
            <w:r w:rsidRPr="00245C87">
              <w:rPr>
                <w:color w:val="000000"/>
                <w:sz w:val="18"/>
                <w:szCs w:val="18"/>
              </w:rPr>
              <w:t>30.03</w:t>
            </w:r>
          </w:p>
        </w:tc>
        <w:tc>
          <w:tcPr>
            <w:tcW w:w="1701" w:type="dxa"/>
            <w:hideMark/>
          </w:tcPr>
          <w:p w14:paraId="69773941" w14:textId="77777777" w:rsidR="00394C24" w:rsidRPr="00245C87" w:rsidRDefault="00394C24" w:rsidP="004A781E">
            <w:pPr>
              <w:spacing w:line="276" w:lineRule="auto"/>
              <w:jc w:val="both"/>
              <w:rPr>
                <w:color w:val="000000"/>
                <w:sz w:val="18"/>
                <w:szCs w:val="18"/>
              </w:rPr>
            </w:pPr>
            <w:r w:rsidRPr="00245C87">
              <w:rPr>
                <w:color w:val="000000"/>
                <w:sz w:val="18"/>
                <w:szCs w:val="18"/>
              </w:rPr>
              <w:t>33.80</w:t>
            </w:r>
          </w:p>
        </w:tc>
        <w:tc>
          <w:tcPr>
            <w:tcW w:w="1701" w:type="dxa"/>
            <w:hideMark/>
          </w:tcPr>
          <w:p w14:paraId="1DDC54B2" w14:textId="77777777" w:rsidR="00394C24" w:rsidRPr="00245C87" w:rsidRDefault="00394C24" w:rsidP="004A781E">
            <w:pPr>
              <w:spacing w:line="276" w:lineRule="auto"/>
              <w:jc w:val="both"/>
              <w:rPr>
                <w:color w:val="000000"/>
                <w:sz w:val="18"/>
                <w:szCs w:val="18"/>
              </w:rPr>
            </w:pPr>
            <w:r w:rsidRPr="00245C87">
              <w:rPr>
                <w:color w:val="000000"/>
                <w:sz w:val="18"/>
                <w:szCs w:val="18"/>
              </w:rPr>
              <w:t>12.80</w:t>
            </w:r>
          </w:p>
        </w:tc>
      </w:tr>
      <w:tr w:rsidR="00394C24" w:rsidRPr="004F74EA" w14:paraId="1FA35091" w14:textId="77777777" w:rsidTr="002233DD">
        <w:trPr>
          <w:trHeight w:val="530"/>
        </w:trPr>
        <w:tc>
          <w:tcPr>
            <w:tcW w:w="3720" w:type="dxa"/>
            <w:hideMark/>
          </w:tcPr>
          <w:p w14:paraId="1D0BB7ED" w14:textId="77777777" w:rsidR="00394C24" w:rsidRPr="00245C87" w:rsidRDefault="00394C24" w:rsidP="004A781E">
            <w:pPr>
              <w:spacing w:line="276" w:lineRule="auto"/>
              <w:jc w:val="both"/>
              <w:rPr>
                <w:color w:val="000000"/>
                <w:sz w:val="18"/>
                <w:szCs w:val="18"/>
              </w:rPr>
            </w:pPr>
            <w:r w:rsidRPr="00245C87">
              <w:rPr>
                <w:color w:val="000000"/>
                <w:sz w:val="18"/>
                <w:szCs w:val="18"/>
              </w:rPr>
              <w:t>T11 (0.2% Manganese sulphate+ 0.2% Ferrous sulphate)</w:t>
            </w:r>
          </w:p>
        </w:tc>
        <w:tc>
          <w:tcPr>
            <w:tcW w:w="1804" w:type="dxa"/>
            <w:hideMark/>
          </w:tcPr>
          <w:p w14:paraId="659BD02B" w14:textId="77777777" w:rsidR="00394C24" w:rsidRPr="00245C87" w:rsidRDefault="00394C24" w:rsidP="004A781E">
            <w:pPr>
              <w:spacing w:line="276" w:lineRule="auto"/>
              <w:jc w:val="both"/>
              <w:rPr>
                <w:color w:val="000000"/>
                <w:sz w:val="18"/>
                <w:szCs w:val="18"/>
              </w:rPr>
            </w:pPr>
            <w:r w:rsidRPr="00245C87">
              <w:rPr>
                <w:color w:val="000000"/>
                <w:sz w:val="18"/>
                <w:szCs w:val="18"/>
              </w:rPr>
              <w:t>30.88</w:t>
            </w:r>
          </w:p>
        </w:tc>
        <w:tc>
          <w:tcPr>
            <w:tcW w:w="1701" w:type="dxa"/>
            <w:hideMark/>
          </w:tcPr>
          <w:p w14:paraId="258DEFFE" w14:textId="77777777" w:rsidR="00394C24" w:rsidRPr="00245C87" w:rsidRDefault="00394C24" w:rsidP="004A781E">
            <w:pPr>
              <w:spacing w:line="276" w:lineRule="auto"/>
              <w:jc w:val="both"/>
              <w:rPr>
                <w:color w:val="000000"/>
                <w:sz w:val="18"/>
                <w:szCs w:val="18"/>
              </w:rPr>
            </w:pPr>
            <w:r w:rsidRPr="00245C87">
              <w:rPr>
                <w:color w:val="000000"/>
                <w:sz w:val="18"/>
                <w:szCs w:val="18"/>
              </w:rPr>
              <w:t>34.75</w:t>
            </w:r>
          </w:p>
        </w:tc>
        <w:tc>
          <w:tcPr>
            <w:tcW w:w="1701" w:type="dxa"/>
            <w:hideMark/>
          </w:tcPr>
          <w:p w14:paraId="513CAC1A" w14:textId="77777777" w:rsidR="00394C24" w:rsidRPr="00245C87" w:rsidRDefault="00394C24" w:rsidP="004A781E">
            <w:pPr>
              <w:spacing w:line="276" w:lineRule="auto"/>
              <w:jc w:val="both"/>
              <w:rPr>
                <w:color w:val="000000"/>
                <w:sz w:val="18"/>
                <w:szCs w:val="18"/>
              </w:rPr>
            </w:pPr>
            <w:r w:rsidRPr="00245C87">
              <w:rPr>
                <w:color w:val="000000"/>
                <w:sz w:val="18"/>
                <w:szCs w:val="18"/>
              </w:rPr>
              <w:t>13.30</w:t>
            </w:r>
          </w:p>
        </w:tc>
      </w:tr>
      <w:tr w:rsidR="00394C24" w:rsidRPr="004F74EA" w14:paraId="2D13AD18" w14:textId="77777777" w:rsidTr="002233DD">
        <w:trPr>
          <w:trHeight w:val="530"/>
        </w:trPr>
        <w:tc>
          <w:tcPr>
            <w:tcW w:w="3720" w:type="dxa"/>
            <w:hideMark/>
          </w:tcPr>
          <w:p w14:paraId="57568C76" w14:textId="77777777" w:rsidR="00394C24" w:rsidRPr="00245C87" w:rsidRDefault="00394C24" w:rsidP="004A781E">
            <w:pPr>
              <w:spacing w:line="276" w:lineRule="auto"/>
              <w:jc w:val="both"/>
              <w:rPr>
                <w:color w:val="000000"/>
                <w:sz w:val="18"/>
                <w:szCs w:val="18"/>
              </w:rPr>
            </w:pPr>
            <w:r w:rsidRPr="00245C87">
              <w:rPr>
                <w:color w:val="000000"/>
                <w:sz w:val="18"/>
                <w:szCs w:val="18"/>
              </w:rPr>
              <w:t>T12 (0.2%  Manganese sulphate + 0.3% Ferrous sulphate)</w:t>
            </w:r>
          </w:p>
        </w:tc>
        <w:tc>
          <w:tcPr>
            <w:tcW w:w="1804" w:type="dxa"/>
            <w:hideMark/>
          </w:tcPr>
          <w:p w14:paraId="2E577724" w14:textId="77777777" w:rsidR="00394C24" w:rsidRPr="00245C87" w:rsidRDefault="00394C24" w:rsidP="004A781E">
            <w:pPr>
              <w:spacing w:line="276" w:lineRule="auto"/>
              <w:jc w:val="both"/>
              <w:rPr>
                <w:color w:val="000000"/>
                <w:sz w:val="18"/>
                <w:szCs w:val="18"/>
              </w:rPr>
            </w:pPr>
            <w:r w:rsidRPr="00245C87">
              <w:rPr>
                <w:color w:val="000000"/>
                <w:sz w:val="18"/>
                <w:szCs w:val="18"/>
              </w:rPr>
              <w:t>31.47</w:t>
            </w:r>
          </w:p>
        </w:tc>
        <w:tc>
          <w:tcPr>
            <w:tcW w:w="1701" w:type="dxa"/>
            <w:hideMark/>
          </w:tcPr>
          <w:p w14:paraId="6C82659C" w14:textId="77777777" w:rsidR="00394C24" w:rsidRPr="00245C87" w:rsidRDefault="00394C24" w:rsidP="004A781E">
            <w:pPr>
              <w:spacing w:line="276" w:lineRule="auto"/>
              <w:jc w:val="both"/>
              <w:rPr>
                <w:color w:val="000000"/>
                <w:sz w:val="18"/>
                <w:szCs w:val="18"/>
              </w:rPr>
            </w:pPr>
            <w:r w:rsidRPr="00245C87">
              <w:rPr>
                <w:color w:val="000000"/>
                <w:sz w:val="18"/>
                <w:szCs w:val="18"/>
              </w:rPr>
              <w:t>35.70</w:t>
            </w:r>
          </w:p>
        </w:tc>
        <w:tc>
          <w:tcPr>
            <w:tcW w:w="1701" w:type="dxa"/>
            <w:hideMark/>
          </w:tcPr>
          <w:p w14:paraId="61810117" w14:textId="77777777" w:rsidR="00394C24" w:rsidRPr="00245C87" w:rsidRDefault="00394C24" w:rsidP="004A781E">
            <w:pPr>
              <w:spacing w:line="276" w:lineRule="auto"/>
              <w:jc w:val="both"/>
              <w:rPr>
                <w:color w:val="000000"/>
                <w:sz w:val="18"/>
                <w:szCs w:val="18"/>
              </w:rPr>
            </w:pPr>
            <w:r w:rsidRPr="00245C87">
              <w:rPr>
                <w:color w:val="000000"/>
                <w:sz w:val="18"/>
                <w:szCs w:val="18"/>
              </w:rPr>
              <w:t>13.90</w:t>
            </w:r>
          </w:p>
        </w:tc>
      </w:tr>
      <w:tr w:rsidR="00394C24" w:rsidRPr="004F74EA" w14:paraId="6F91E76D" w14:textId="77777777" w:rsidTr="002233DD">
        <w:trPr>
          <w:trHeight w:val="530"/>
        </w:trPr>
        <w:tc>
          <w:tcPr>
            <w:tcW w:w="3720" w:type="dxa"/>
            <w:hideMark/>
          </w:tcPr>
          <w:p w14:paraId="66E42E1C" w14:textId="77777777" w:rsidR="00394C24" w:rsidRPr="00245C87" w:rsidRDefault="00394C24" w:rsidP="004A781E">
            <w:pPr>
              <w:spacing w:line="276" w:lineRule="auto"/>
              <w:jc w:val="both"/>
              <w:rPr>
                <w:color w:val="000000"/>
                <w:sz w:val="18"/>
                <w:szCs w:val="18"/>
              </w:rPr>
            </w:pPr>
            <w:r w:rsidRPr="00245C87">
              <w:rPr>
                <w:color w:val="000000"/>
                <w:sz w:val="18"/>
                <w:szCs w:val="18"/>
              </w:rPr>
              <w:t>T13 (0.3% Manganese sulphate + 0.1% Ferrous sulphate)</w:t>
            </w:r>
          </w:p>
        </w:tc>
        <w:tc>
          <w:tcPr>
            <w:tcW w:w="1804" w:type="dxa"/>
            <w:hideMark/>
          </w:tcPr>
          <w:p w14:paraId="5AC9D172" w14:textId="77777777" w:rsidR="00394C24" w:rsidRPr="00245C87" w:rsidRDefault="00394C24" w:rsidP="004A781E">
            <w:pPr>
              <w:spacing w:line="276" w:lineRule="auto"/>
              <w:jc w:val="both"/>
              <w:rPr>
                <w:color w:val="000000"/>
                <w:sz w:val="18"/>
                <w:szCs w:val="18"/>
              </w:rPr>
            </w:pPr>
            <w:r w:rsidRPr="00245C87">
              <w:rPr>
                <w:color w:val="000000"/>
                <w:sz w:val="18"/>
                <w:szCs w:val="18"/>
              </w:rPr>
              <w:t>31.76</w:t>
            </w:r>
          </w:p>
        </w:tc>
        <w:tc>
          <w:tcPr>
            <w:tcW w:w="1701" w:type="dxa"/>
            <w:hideMark/>
          </w:tcPr>
          <w:p w14:paraId="0B74E420" w14:textId="77777777" w:rsidR="00394C24" w:rsidRPr="00245C87" w:rsidRDefault="00394C24" w:rsidP="004A781E">
            <w:pPr>
              <w:spacing w:line="276" w:lineRule="auto"/>
              <w:jc w:val="both"/>
              <w:rPr>
                <w:color w:val="000000"/>
                <w:sz w:val="18"/>
                <w:szCs w:val="18"/>
              </w:rPr>
            </w:pPr>
            <w:r w:rsidRPr="00245C87">
              <w:rPr>
                <w:color w:val="000000"/>
                <w:sz w:val="18"/>
                <w:szCs w:val="18"/>
              </w:rPr>
              <w:t>38.52</w:t>
            </w:r>
          </w:p>
        </w:tc>
        <w:tc>
          <w:tcPr>
            <w:tcW w:w="1701" w:type="dxa"/>
            <w:hideMark/>
          </w:tcPr>
          <w:p w14:paraId="1E604DB5" w14:textId="77777777" w:rsidR="00394C24" w:rsidRPr="00245C87" w:rsidRDefault="00394C24" w:rsidP="004A781E">
            <w:pPr>
              <w:spacing w:line="276" w:lineRule="auto"/>
              <w:jc w:val="both"/>
              <w:rPr>
                <w:color w:val="000000"/>
                <w:sz w:val="18"/>
                <w:szCs w:val="18"/>
              </w:rPr>
            </w:pPr>
            <w:r w:rsidRPr="00245C87">
              <w:rPr>
                <w:color w:val="000000"/>
                <w:sz w:val="18"/>
                <w:szCs w:val="18"/>
              </w:rPr>
              <w:t>13.70</w:t>
            </w:r>
          </w:p>
        </w:tc>
      </w:tr>
      <w:tr w:rsidR="00394C24" w:rsidRPr="004F74EA" w14:paraId="30B88ADE" w14:textId="77777777" w:rsidTr="002233DD">
        <w:trPr>
          <w:trHeight w:val="530"/>
        </w:trPr>
        <w:tc>
          <w:tcPr>
            <w:tcW w:w="3720" w:type="dxa"/>
            <w:hideMark/>
          </w:tcPr>
          <w:p w14:paraId="4B683629" w14:textId="77777777" w:rsidR="00394C24" w:rsidRPr="00245C87" w:rsidRDefault="00394C24" w:rsidP="004A781E">
            <w:pPr>
              <w:spacing w:line="276" w:lineRule="auto"/>
              <w:jc w:val="both"/>
              <w:rPr>
                <w:color w:val="000000"/>
                <w:sz w:val="18"/>
                <w:szCs w:val="18"/>
              </w:rPr>
            </w:pPr>
            <w:r w:rsidRPr="00245C87">
              <w:rPr>
                <w:color w:val="000000"/>
                <w:sz w:val="18"/>
                <w:szCs w:val="18"/>
              </w:rPr>
              <w:t>T14 (0.3% Manganese sulphate +0.2% Ferrous sulphate)</w:t>
            </w:r>
          </w:p>
        </w:tc>
        <w:tc>
          <w:tcPr>
            <w:tcW w:w="1804" w:type="dxa"/>
            <w:hideMark/>
          </w:tcPr>
          <w:p w14:paraId="77F29C95" w14:textId="77777777" w:rsidR="00394C24" w:rsidRPr="00245C87" w:rsidRDefault="00394C24" w:rsidP="004A781E">
            <w:pPr>
              <w:spacing w:line="276" w:lineRule="auto"/>
              <w:jc w:val="both"/>
              <w:rPr>
                <w:color w:val="000000"/>
                <w:sz w:val="18"/>
                <w:szCs w:val="18"/>
              </w:rPr>
            </w:pPr>
            <w:r w:rsidRPr="00245C87">
              <w:rPr>
                <w:color w:val="000000"/>
                <w:sz w:val="18"/>
                <w:szCs w:val="18"/>
              </w:rPr>
              <w:t>39.18</w:t>
            </w:r>
          </w:p>
        </w:tc>
        <w:tc>
          <w:tcPr>
            <w:tcW w:w="1701" w:type="dxa"/>
            <w:hideMark/>
          </w:tcPr>
          <w:p w14:paraId="316DEA3B" w14:textId="77777777" w:rsidR="00394C24" w:rsidRPr="00245C87" w:rsidRDefault="00394C24" w:rsidP="004A781E">
            <w:pPr>
              <w:spacing w:line="276" w:lineRule="auto"/>
              <w:jc w:val="both"/>
              <w:rPr>
                <w:color w:val="000000"/>
                <w:sz w:val="18"/>
                <w:szCs w:val="18"/>
              </w:rPr>
            </w:pPr>
            <w:r w:rsidRPr="00245C87">
              <w:rPr>
                <w:color w:val="000000"/>
                <w:sz w:val="18"/>
                <w:szCs w:val="18"/>
              </w:rPr>
              <w:t>39.97</w:t>
            </w:r>
          </w:p>
        </w:tc>
        <w:tc>
          <w:tcPr>
            <w:tcW w:w="1701" w:type="dxa"/>
            <w:hideMark/>
          </w:tcPr>
          <w:p w14:paraId="60BF94B3" w14:textId="77777777" w:rsidR="00394C24" w:rsidRPr="00245C87" w:rsidRDefault="00394C24" w:rsidP="004A781E">
            <w:pPr>
              <w:spacing w:line="276" w:lineRule="auto"/>
              <w:jc w:val="both"/>
              <w:rPr>
                <w:color w:val="000000"/>
                <w:sz w:val="18"/>
                <w:szCs w:val="18"/>
              </w:rPr>
            </w:pPr>
            <w:r w:rsidRPr="00245C87">
              <w:rPr>
                <w:color w:val="000000"/>
                <w:sz w:val="18"/>
                <w:szCs w:val="18"/>
              </w:rPr>
              <w:t>14.90</w:t>
            </w:r>
          </w:p>
        </w:tc>
      </w:tr>
      <w:tr w:rsidR="00394C24" w:rsidRPr="004F74EA" w14:paraId="22802B11" w14:textId="77777777" w:rsidTr="002233DD">
        <w:trPr>
          <w:trHeight w:val="530"/>
        </w:trPr>
        <w:tc>
          <w:tcPr>
            <w:tcW w:w="3720" w:type="dxa"/>
            <w:hideMark/>
          </w:tcPr>
          <w:p w14:paraId="32B43972" w14:textId="77777777" w:rsidR="00394C24" w:rsidRPr="00245C87" w:rsidRDefault="00394C24" w:rsidP="004A781E">
            <w:pPr>
              <w:spacing w:line="276" w:lineRule="auto"/>
              <w:jc w:val="both"/>
              <w:rPr>
                <w:color w:val="000000"/>
                <w:sz w:val="18"/>
                <w:szCs w:val="18"/>
              </w:rPr>
            </w:pPr>
            <w:r w:rsidRPr="00245C87">
              <w:rPr>
                <w:color w:val="000000"/>
                <w:sz w:val="18"/>
                <w:szCs w:val="18"/>
              </w:rPr>
              <w:t>T15  (0.3% Manganese sulphate +0.3% Ferrous sulphate)</w:t>
            </w:r>
          </w:p>
        </w:tc>
        <w:tc>
          <w:tcPr>
            <w:tcW w:w="1804" w:type="dxa"/>
            <w:hideMark/>
          </w:tcPr>
          <w:p w14:paraId="470C993D" w14:textId="77777777" w:rsidR="00394C24" w:rsidRPr="00245C87" w:rsidRDefault="00394C24" w:rsidP="004A781E">
            <w:pPr>
              <w:spacing w:line="276" w:lineRule="auto"/>
              <w:jc w:val="both"/>
              <w:rPr>
                <w:color w:val="000000"/>
                <w:sz w:val="18"/>
                <w:szCs w:val="18"/>
              </w:rPr>
            </w:pPr>
            <w:r w:rsidRPr="00245C87">
              <w:rPr>
                <w:color w:val="000000"/>
                <w:sz w:val="18"/>
                <w:szCs w:val="18"/>
              </w:rPr>
              <w:t>33.58</w:t>
            </w:r>
          </w:p>
        </w:tc>
        <w:tc>
          <w:tcPr>
            <w:tcW w:w="1701" w:type="dxa"/>
            <w:hideMark/>
          </w:tcPr>
          <w:p w14:paraId="495F964C" w14:textId="77777777" w:rsidR="00394C24" w:rsidRPr="00245C87" w:rsidRDefault="00394C24" w:rsidP="004A781E">
            <w:pPr>
              <w:spacing w:line="276" w:lineRule="auto"/>
              <w:jc w:val="both"/>
              <w:rPr>
                <w:color w:val="000000"/>
                <w:sz w:val="18"/>
                <w:szCs w:val="18"/>
              </w:rPr>
            </w:pPr>
            <w:r w:rsidRPr="00245C87">
              <w:rPr>
                <w:color w:val="000000"/>
                <w:sz w:val="18"/>
                <w:szCs w:val="18"/>
              </w:rPr>
              <w:t>39.10</w:t>
            </w:r>
          </w:p>
        </w:tc>
        <w:tc>
          <w:tcPr>
            <w:tcW w:w="1701" w:type="dxa"/>
            <w:hideMark/>
          </w:tcPr>
          <w:p w14:paraId="7315B2FB" w14:textId="77777777" w:rsidR="00394C24" w:rsidRPr="00245C87" w:rsidRDefault="00394C24" w:rsidP="004A781E">
            <w:pPr>
              <w:spacing w:line="276" w:lineRule="auto"/>
              <w:jc w:val="both"/>
              <w:rPr>
                <w:color w:val="000000"/>
                <w:sz w:val="18"/>
                <w:szCs w:val="18"/>
              </w:rPr>
            </w:pPr>
            <w:r w:rsidRPr="00245C87">
              <w:rPr>
                <w:color w:val="000000"/>
                <w:sz w:val="18"/>
                <w:szCs w:val="18"/>
              </w:rPr>
              <w:t>9.10</w:t>
            </w:r>
          </w:p>
        </w:tc>
      </w:tr>
      <w:tr w:rsidR="00394C24" w:rsidRPr="004F74EA" w14:paraId="4A79AC43" w14:textId="77777777" w:rsidTr="002233DD">
        <w:trPr>
          <w:trHeight w:val="300"/>
        </w:trPr>
        <w:tc>
          <w:tcPr>
            <w:tcW w:w="3720" w:type="dxa"/>
            <w:hideMark/>
          </w:tcPr>
          <w:p w14:paraId="2A00E399" w14:textId="77777777" w:rsidR="00394C24" w:rsidRPr="00245C87" w:rsidRDefault="00394C24" w:rsidP="004A781E">
            <w:pPr>
              <w:spacing w:line="276" w:lineRule="auto"/>
              <w:jc w:val="both"/>
              <w:rPr>
                <w:color w:val="000000"/>
                <w:sz w:val="18"/>
                <w:szCs w:val="18"/>
              </w:rPr>
            </w:pPr>
            <w:r w:rsidRPr="00245C87">
              <w:rPr>
                <w:color w:val="000000"/>
                <w:sz w:val="18"/>
                <w:szCs w:val="18"/>
              </w:rPr>
              <w:t>C.D. at 5%</w:t>
            </w:r>
          </w:p>
        </w:tc>
        <w:tc>
          <w:tcPr>
            <w:tcW w:w="1804" w:type="dxa"/>
            <w:hideMark/>
          </w:tcPr>
          <w:p w14:paraId="7F2835CD" w14:textId="77777777" w:rsidR="00394C24" w:rsidRPr="00245C87" w:rsidRDefault="00394C24" w:rsidP="004A781E">
            <w:pPr>
              <w:spacing w:line="276" w:lineRule="auto"/>
              <w:jc w:val="both"/>
              <w:rPr>
                <w:color w:val="000000"/>
                <w:sz w:val="18"/>
                <w:szCs w:val="18"/>
              </w:rPr>
            </w:pPr>
            <w:r w:rsidRPr="00245C87">
              <w:rPr>
                <w:color w:val="000000"/>
                <w:sz w:val="18"/>
                <w:szCs w:val="18"/>
              </w:rPr>
              <w:t>8.0957</w:t>
            </w:r>
          </w:p>
        </w:tc>
        <w:tc>
          <w:tcPr>
            <w:tcW w:w="1701" w:type="dxa"/>
            <w:hideMark/>
          </w:tcPr>
          <w:p w14:paraId="44A4F5C7" w14:textId="77777777" w:rsidR="00394C24" w:rsidRPr="00245C87" w:rsidRDefault="00394C24" w:rsidP="004A781E">
            <w:pPr>
              <w:spacing w:line="276" w:lineRule="auto"/>
              <w:jc w:val="both"/>
              <w:rPr>
                <w:color w:val="000000"/>
                <w:sz w:val="18"/>
                <w:szCs w:val="18"/>
              </w:rPr>
            </w:pPr>
            <w:r w:rsidRPr="00245C87">
              <w:rPr>
                <w:color w:val="000000"/>
                <w:sz w:val="18"/>
                <w:szCs w:val="18"/>
              </w:rPr>
              <w:t>0.73</w:t>
            </w:r>
          </w:p>
        </w:tc>
        <w:tc>
          <w:tcPr>
            <w:tcW w:w="1701" w:type="dxa"/>
            <w:hideMark/>
          </w:tcPr>
          <w:p w14:paraId="0775BA53" w14:textId="77777777" w:rsidR="00394C24" w:rsidRPr="00245C87" w:rsidRDefault="00394C24" w:rsidP="004A781E">
            <w:pPr>
              <w:spacing w:line="276" w:lineRule="auto"/>
              <w:jc w:val="both"/>
              <w:rPr>
                <w:color w:val="000000"/>
                <w:sz w:val="18"/>
                <w:szCs w:val="18"/>
              </w:rPr>
            </w:pPr>
            <w:r w:rsidRPr="00245C87">
              <w:rPr>
                <w:color w:val="000000"/>
                <w:sz w:val="18"/>
                <w:szCs w:val="18"/>
              </w:rPr>
              <w:t>0.289</w:t>
            </w:r>
          </w:p>
        </w:tc>
      </w:tr>
    </w:tbl>
    <w:p w14:paraId="7436AA73" w14:textId="191AD47D" w:rsidR="007D71AC" w:rsidRPr="00776938" w:rsidRDefault="007D71AC" w:rsidP="004A781E">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66A44">
        <w:rPr>
          <w:rFonts w:ascii="Times New Roman" w:eastAsia="Times New Roman" w:hAnsi="Times New Roman" w:cs="Times New Roman"/>
          <w:b/>
          <w:bCs/>
          <w:kern w:val="0"/>
          <w:sz w:val="24"/>
          <w:szCs w:val="24"/>
          <w:lang w:eastAsia="en-IN"/>
          <w14:ligatures w14:val="none"/>
        </w:rPr>
        <w:t xml:space="preserve">Total Soluble Solids </w:t>
      </w:r>
      <w:bookmarkStart w:id="12" w:name="_Hlk201480497"/>
      <w:r>
        <w:rPr>
          <w:rFonts w:ascii="Times New Roman" w:eastAsia="Times New Roman" w:hAnsi="Times New Roman" w:cs="Times New Roman"/>
          <w:b/>
          <w:bCs/>
          <w:kern w:val="0"/>
          <w:sz w:val="24"/>
          <w:szCs w:val="24"/>
          <w:lang w:eastAsia="en-IN"/>
          <w14:ligatures w14:val="none"/>
        </w:rPr>
        <w:t>(°Brix</w:t>
      </w:r>
      <w:bookmarkEnd w:id="12"/>
      <w:r>
        <w:rPr>
          <w:rFonts w:ascii="Times New Roman" w:eastAsia="Times New Roman" w:hAnsi="Times New Roman" w:cs="Times New Roman"/>
          <w:b/>
          <w:bCs/>
          <w:kern w:val="0"/>
          <w:sz w:val="24"/>
          <w:szCs w:val="24"/>
          <w:lang w:eastAsia="en-IN"/>
          <w14:ligatures w14:val="none"/>
        </w:rPr>
        <w:t>)</w:t>
      </w:r>
      <w:r w:rsidR="00776938">
        <w:rPr>
          <w:rFonts w:ascii="Times New Roman" w:eastAsia="Times New Roman" w:hAnsi="Times New Roman" w:cs="Times New Roman"/>
          <w:b/>
          <w:bCs/>
          <w:kern w:val="0"/>
          <w:sz w:val="24"/>
          <w:szCs w:val="24"/>
          <w:lang w:eastAsia="en-IN"/>
          <w14:ligatures w14:val="none"/>
        </w:rPr>
        <w:t xml:space="preserve">: </w:t>
      </w:r>
      <w:r w:rsidR="00FF64F8" w:rsidRPr="00FF64F8">
        <w:rPr>
          <w:rFonts w:ascii="Times New Roman" w:eastAsia="Times New Roman" w:hAnsi="Times New Roman" w:cs="Times New Roman"/>
          <w:kern w:val="0"/>
          <w:sz w:val="24"/>
          <w:szCs w:val="24"/>
          <w:lang w:eastAsia="en-IN"/>
          <w14:ligatures w14:val="none"/>
        </w:rPr>
        <w:t>The</w:t>
      </w:r>
      <w:r w:rsidR="00B94F84">
        <w:rPr>
          <w:rFonts w:ascii="Times New Roman" w:eastAsia="Times New Roman" w:hAnsi="Times New Roman" w:cs="Times New Roman"/>
          <w:kern w:val="0"/>
          <w:sz w:val="24"/>
          <w:szCs w:val="24"/>
          <w:lang w:eastAsia="en-IN"/>
          <w14:ligatures w14:val="none"/>
        </w:rPr>
        <w:t xml:space="preserve"> perusal of</w:t>
      </w:r>
      <w:r w:rsidR="00FF64F8" w:rsidRPr="00FF64F8">
        <w:rPr>
          <w:rFonts w:ascii="Times New Roman" w:eastAsia="Times New Roman" w:hAnsi="Times New Roman" w:cs="Times New Roman"/>
          <w:kern w:val="0"/>
          <w:sz w:val="24"/>
          <w:szCs w:val="24"/>
          <w:lang w:eastAsia="en-IN"/>
          <w14:ligatures w14:val="none"/>
        </w:rPr>
        <w:t xml:space="preserve"> data </w:t>
      </w:r>
      <w:r w:rsidR="00005D5E">
        <w:rPr>
          <w:rFonts w:ascii="Times New Roman" w:eastAsia="Times New Roman" w:hAnsi="Times New Roman" w:cs="Times New Roman"/>
          <w:kern w:val="0"/>
          <w:sz w:val="24"/>
          <w:szCs w:val="24"/>
          <w:lang w:eastAsia="en-IN"/>
          <w14:ligatures w14:val="none"/>
        </w:rPr>
        <w:t>in</w:t>
      </w:r>
      <w:r w:rsidR="00FF64F8" w:rsidRPr="00FF64F8">
        <w:rPr>
          <w:rFonts w:ascii="Times New Roman" w:eastAsia="Times New Roman" w:hAnsi="Times New Roman" w:cs="Times New Roman"/>
          <w:kern w:val="0"/>
          <w:sz w:val="24"/>
          <w:szCs w:val="24"/>
          <w:lang w:eastAsia="en-IN"/>
          <w14:ligatures w14:val="none"/>
        </w:rPr>
        <w:t xml:space="preserve"> Table 3 and Fig. </w:t>
      </w:r>
      <w:r w:rsidR="00165DA0">
        <w:rPr>
          <w:rFonts w:ascii="Times New Roman" w:eastAsia="Times New Roman" w:hAnsi="Times New Roman" w:cs="Times New Roman"/>
          <w:kern w:val="0"/>
          <w:sz w:val="24"/>
          <w:szCs w:val="24"/>
          <w:lang w:eastAsia="en-IN"/>
          <w14:ligatures w14:val="none"/>
        </w:rPr>
        <w:t>1</w:t>
      </w:r>
      <w:r w:rsidR="00FF64F8" w:rsidRPr="00FF64F8">
        <w:rPr>
          <w:rFonts w:ascii="Times New Roman" w:eastAsia="Times New Roman" w:hAnsi="Times New Roman" w:cs="Times New Roman"/>
          <w:kern w:val="0"/>
          <w:sz w:val="24"/>
          <w:szCs w:val="24"/>
          <w:lang w:eastAsia="en-IN"/>
          <w14:ligatures w14:val="none"/>
        </w:rPr>
        <w:t xml:space="preserve"> showed significant variation in TSS levels across treatments, with T</w:t>
      </w:r>
      <w:r w:rsidR="006B60AC">
        <w:rPr>
          <w:rFonts w:ascii="Times New Roman" w:eastAsia="Times New Roman" w:hAnsi="Times New Roman" w:cs="Times New Roman"/>
          <w:kern w:val="0"/>
          <w:sz w:val="24"/>
          <w:szCs w:val="24"/>
          <w:vertAlign w:val="subscript"/>
          <w:lang w:eastAsia="en-IN"/>
          <w14:ligatures w14:val="none"/>
        </w:rPr>
        <w:t>2</w:t>
      </w:r>
      <w:r w:rsidR="006B60AC">
        <w:rPr>
          <w:rFonts w:ascii="Times New Roman" w:eastAsia="Times New Roman" w:hAnsi="Times New Roman" w:cs="Times New Roman"/>
          <w:kern w:val="0"/>
          <w:sz w:val="24"/>
          <w:szCs w:val="24"/>
          <w:lang w:eastAsia="en-IN"/>
          <w14:ligatures w14:val="none"/>
        </w:rPr>
        <w:t xml:space="preserve"> </w:t>
      </w:r>
      <w:r w:rsidR="00500CDF">
        <w:rPr>
          <w:rFonts w:ascii="Times New Roman" w:eastAsia="Times New Roman" w:hAnsi="Times New Roman" w:cs="Times New Roman"/>
          <w:kern w:val="0"/>
          <w:sz w:val="24"/>
          <w:szCs w:val="24"/>
          <w:lang w:eastAsia="en-IN"/>
          <w14:ligatures w14:val="none"/>
        </w:rPr>
        <w:t>0.2% MnSO</w:t>
      </w:r>
      <w:r w:rsidR="00500CDF">
        <w:rPr>
          <w:rFonts w:ascii="Times New Roman" w:eastAsia="Times New Roman" w:hAnsi="Times New Roman" w:cs="Times New Roman"/>
          <w:kern w:val="0"/>
          <w:sz w:val="24"/>
          <w:szCs w:val="24"/>
          <w:vertAlign w:val="subscript"/>
          <w:lang w:eastAsia="en-IN"/>
          <w14:ligatures w14:val="none"/>
        </w:rPr>
        <w:t xml:space="preserve">4 </w:t>
      </w:r>
      <w:r w:rsidR="00DB42AF">
        <w:rPr>
          <w:rFonts w:ascii="Times New Roman" w:eastAsia="Times New Roman" w:hAnsi="Times New Roman" w:cs="Times New Roman"/>
          <w:kern w:val="0"/>
          <w:sz w:val="24"/>
          <w:szCs w:val="24"/>
          <w:lang w:eastAsia="en-IN"/>
          <w14:ligatures w14:val="none"/>
        </w:rPr>
        <w:t>(12.75</w:t>
      </w:r>
      <w:r w:rsidR="00DB42AF" w:rsidRPr="00DB42AF">
        <w:rPr>
          <w:rFonts w:ascii="Times New Roman" w:eastAsia="Times New Roman" w:hAnsi="Times New Roman" w:cs="Times New Roman"/>
          <w:kern w:val="0"/>
          <w:sz w:val="24"/>
          <w:szCs w:val="24"/>
          <w:lang w:eastAsia="en-IN"/>
          <w14:ligatures w14:val="none"/>
        </w:rPr>
        <w:t>°Brix</w:t>
      </w:r>
      <w:r w:rsidR="002405CC">
        <w:rPr>
          <w:rFonts w:ascii="Times New Roman" w:eastAsia="Times New Roman" w:hAnsi="Times New Roman" w:cs="Times New Roman"/>
          <w:kern w:val="0"/>
          <w:sz w:val="24"/>
          <w:szCs w:val="24"/>
          <w:lang w:eastAsia="en-IN"/>
          <w14:ligatures w14:val="none"/>
        </w:rPr>
        <w:t>)</w:t>
      </w:r>
      <w:r w:rsidR="00DB42AF" w:rsidRPr="00FF64F8">
        <w:rPr>
          <w:rFonts w:ascii="Times New Roman" w:eastAsia="Times New Roman" w:hAnsi="Times New Roman" w:cs="Times New Roman"/>
          <w:kern w:val="0"/>
          <w:sz w:val="24"/>
          <w:szCs w:val="24"/>
          <w:lang w:eastAsia="en-IN"/>
          <w14:ligatures w14:val="none"/>
        </w:rPr>
        <w:t xml:space="preserve"> </w:t>
      </w:r>
      <w:r w:rsidR="00FF64F8" w:rsidRPr="00FF64F8">
        <w:rPr>
          <w:rFonts w:ascii="Times New Roman" w:eastAsia="Times New Roman" w:hAnsi="Times New Roman" w:cs="Times New Roman"/>
          <w:kern w:val="0"/>
          <w:sz w:val="24"/>
          <w:szCs w:val="24"/>
          <w:lang w:eastAsia="en-IN"/>
          <w14:ligatures w14:val="none"/>
        </w:rPr>
        <w:t>recording the highest TSS.</w:t>
      </w:r>
    </w:p>
    <w:p w14:paraId="263D931F" w14:textId="5BEC6820" w:rsidR="00583B73" w:rsidRDefault="007D71AC" w:rsidP="004A781E">
      <w:pPr>
        <w:pStyle w:val="NormalWeb"/>
        <w:spacing w:line="276" w:lineRule="auto"/>
        <w:jc w:val="both"/>
      </w:pPr>
      <w:r w:rsidRPr="00D66A44">
        <w:rPr>
          <w:b/>
          <w:bCs/>
        </w:rPr>
        <w:t>Acidity Per</w:t>
      </w:r>
      <w:r w:rsidR="00B40B57">
        <w:rPr>
          <w:b/>
          <w:bCs/>
        </w:rPr>
        <w:t xml:space="preserve"> </w:t>
      </w:r>
      <w:r w:rsidRPr="00D66A44">
        <w:rPr>
          <w:b/>
          <w:bCs/>
        </w:rPr>
        <w:t>cent</w:t>
      </w:r>
      <w:r w:rsidR="00776938">
        <w:rPr>
          <w:b/>
          <w:bCs/>
        </w:rPr>
        <w:t>:</w:t>
      </w:r>
      <w:r w:rsidR="00FF64F8">
        <w:rPr>
          <w:b/>
          <w:bCs/>
        </w:rPr>
        <w:t xml:space="preserve"> </w:t>
      </w:r>
      <w:r w:rsidR="009A75D6" w:rsidRPr="009A75D6">
        <w:t xml:space="preserve">The study </w:t>
      </w:r>
      <w:r w:rsidR="00BB3EFC">
        <w:t xml:space="preserve">resulted in </w:t>
      </w:r>
      <w:r w:rsidR="009A75D6" w:rsidRPr="009A75D6">
        <w:t xml:space="preserve">light variations in fruit acidity across treatments, with the highest value </w:t>
      </w:r>
      <w:r w:rsidR="006178C8">
        <w:t xml:space="preserve">(0.54%) </w:t>
      </w:r>
      <w:r w:rsidR="009A75D6" w:rsidRPr="009A75D6">
        <w:t>i</w:t>
      </w:r>
      <w:r w:rsidR="00E94BF9">
        <w:t>n</w:t>
      </w:r>
      <w:r w:rsidR="009A75D6" w:rsidRPr="009A75D6">
        <w:t xml:space="preserve"> </w:t>
      </w:r>
      <w:r w:rsidR="00BA3FFC">
        <w:t>(</w:t>
      </w:r>
      <w:r w:rsidR="009A75D6" w:rsidRPr="009A75D6">
        <w:t>T</w:t>
      </w:r>
      <w:r w:rsidR="004D36B3">
        <w:rPr>
          <w:vertAlign w:val="subscript"/>
        </w:rPr>
        <w:t>14</w:t>
      </w:r>
      <w:r w:rsidR="00BA3FFC">
        <w:t>)</w:t>
      </w:r>
      <w:r w:rsidR="00A82849">
        <w:rPr>
          <w:vertAlign w:val="subscript"/>
        </w:rPr>
        <w:t xml:space="preserve"> </w:t>
      </w:r>
      <w:bookmarkStart w:id="13" w:name="_Hlk202650973"/>
      <w:r w:rsidR="00A82849" w:rsidRPr="00A82849">
        <w:t xml:space="preserve">0.3% </w:t>
      </w:r>
      <w:proofErr w:type="spellStart"/>
      <w:r w:rsidR="00A82849" w:rsidRPr="00A82849">
        <w:t>MnSO</w:t>
      </w:r>
      <w:proofErr w:type="spellEnd"/>
      <w:r w:rsidR="00A82849" w:rsidRPr="00A82849">
        <w:t xml:space="preserve">₄ + 0.2% </w:t>
      </w:r>
      <w:proofErr w:type="spellStart"/>
      <w:r w:rsidR="00A82849" w:rsidRPr="00A82849">
        <w:t>FeSO</w:t>
      </w:r>
      <w:proofErr w:type="spellEnd"/>
      <w:r w:rsidR="00A82849" w:rsidRPr="00A82849">
        <w:t>₄</w:t>
      </w:r>
      <w:r w:rsidR="001E0D91">
        <w:t xml:space="preserve"> </w:t>
      </w:r>
      <w:bookmarkEnd w:id="13"/>
      <w:r w:rsidR="001E0D91">
        <w:t xml:space="preserve">and </w:t>
      </w:r>
      <w:r w:rsidR="00BA3FFC">
        <w:t>(</w:t>
      </w:r>
      <w:r w:rsidR="001E0D91">
        <w:t>T</w:t>
      </w:r>
      <w:r w:rsidR="001E0D91">
        <w:rPr>
          <w:vertAlign w:val="subscript"/>
        </w:rPr>
        <w:t>15</w:t>
      </w:r>
      <w:proofErr w:type="gramStart"/>
      <w:r w:rsidR="00BA3FFC">
        <w:t>)</w:t>
      </w:r>
      <w:r w:rsidR="001E0D91">
        <w:rPr>
          <w:vertAlign w:val="subscript"/>
        </w:rPr>
        <w:t xml:space="preserve"> </w:t>
      </w:r>
      <w:r w:rsidR="009A75D6" w:rsidRPr="009A75D6">
        <w:t xml:space="preserve"> </w:t>
      </w:r>
      <w:r w:rsidR="00BA3FFC" w:rsidRPr="00A82849">
        <w:t>0.3</w:t>
      </w:r>
      <w:proofErr w:type="gramEnd"/>
      <w:r w:rsidR="00BA3FFC" w:rsidRPr="00A82849">
        <w:t xml:space="preserve">% </w:t>
      </w:r>
      <w:proofErr w:type="spellStart"/>
      <w:r w:rsidR="00BA3FFC" w:rsidRPr="00A82849">
        <w:t>MnSO</w:t>
      </w:r>
      <w:proofErr w:type="spellEnd"/>
      <w:r w:rsidR="00BA3FFC" w:rsidRPr="00A82849">
        <w:t xml:space="preserve">₄ + 0.2% </w:t>
      </w:r>
      <w:proofErr w:type="spellStart"/>
      <w:r w:rsidR="00BA3FFC" w:rsidRPr="00A82849">
        <w:t>FeSO</w:t>
      </w:r>
      <w:proofErr w:type="spellEnd"/>
      <w:r w:rsidR="00BA3FFC" w:rsidRPr="00A82849">
        <w:t>₄</w:t>
      </w:r>
      <w:r w:rsidR="00BA3FFC">
        <w:t xml:space="preserve"> </w:t>
      </w:r>
      <w:r w:rsidR="009A75D6" w:rsidRPr="009A75D6">
        <w:t>indicating that specific manganese and iron combinations help maintain acidity. The lowest acidity</w:t>
      </w:r>
      <w:r w:rsidR="004D36B3">
        <w:t xml:space="preserve"> </w:t>
      </w:r>
      <w:r w:rsidR="009A75D6" w:rsidRPr="009A75D6">
        <w:t>was observed in T</w:t>
      </w:r>
      <w:r w:rsidR="007F6390">
        <w:rPr>
          <w:vertAlign w:val="subscript"/>
        </w:rPr>
        <w:t>2</w:t>
      </w:r>
      <w:r w:rsidR="006178C8">
        <w:rPr>
          <w:vertAlign w:val="subscript"/>
        </w:rPr>
        <w:t xml:space="preserve"> </w:t>
      </w:r>
      <w:r w:rsidR="00B63482">
        <w:t>0.2% MnSO</w:t>
      </w:r>
      <w:r w:rsidR="00B63482">
        <w:rPr>
          <w:vertAlign w:val="subscript"/>
        </w:rPr>
        <w:t xml:space="preserve">4 </w:t>
      </w:r>
      <w:r w:rsidR="00BF73E7">
        <w:t>(0.38%)</w:t>
      </w:r>
      <w:r w:rsidR="009A75D6" w:rsidRPr="009A75D6">
        <w:t>, which also had the highest sugar content, reflecting the typical inverse relationship between acidity and sweetness during</w:t>
      </w:r>
      <w:r w:rsidR="00583B73">
        <w:t xml:space="preserve"> ripening</w:t>
      </w:r>
      <w:r w:rsidR="00EC6BC3">
        <w:t xml:space="preserve"> [5,6]</w:t>
      </w:r>
      <w:r w:rsidR="00583B73">
        <w:t>.</w:t>
      </w:r>
    </w:p>
    <w:p w14:paraId="6560EAFA" w14:textId="15202047" w:rsidR="007D71AC" w:rsidRPr="00D66512" w:rsidRDefault="007D71AC" w:rsidP="004A781E">
      <w:pPr>
        <w:pStyle w:val="NormalWeb"/>
        <w:spacing w:line="276" w:lineRule="auto"/>
        <w:jc w:val="both"/>
      </w:pPr>
      <w:r w:rsidRPr="00D66A44">
        <w:rPr>
          <w:b/>
          <w:bCs/>
        </w:rPr>
        <w:t>TSS: Acid Ratio</w:t>
      </w:r>
      <w:r w:rsidR="00776938">
        <w:rPr>
          <w:b/>
          <w:bCs/>
        </w:rPr>
        <w:t xml:space="preserve">: </w:t>
      </w:r>
      <w:r w:rsidR="00E336C9" w:rsidRPr="00E336C9">
        <w:t xml:space="preserve">The TSS: acid ratio, crucial for fruit </w:t>
      </w:r>
      <w:proofErr w:type="spellStart"/>
      <w:r w:rsidR="00510AF1">
        <w:t>flavour</w:t>
      </w:r>
      <w:proofErr w:type="spellEnd"/>
      <w:r w:rsidR="00E336C9" w:rsidRPr="00E336C9">
        <w:t>, peaked at T</w:t>
      </w:r>
      <w:r w:rsidR="006A5B2A">
        <w:rPr>
          <w:vertAlign w:val="subscript"/>
        </w:rPr>
        <w:t>2</w:t>
      </w:r>
      <w:r w:rsidR="00B63482">
        <w:rPr>
          <w:vertAlign w:val="subscript"/>
        </w:rPr>
        <w:t xml:space="preserve"> </w:t>
      </w:r>
      <w:r w:rsidR="00B63482">
        <w:t>0.2% MnSO</w:t>
      </w:r>
      <w:r w:rsidR="00B63482">
        <w:rPr>
          <w:vertAlign w:val="subscript"/>
        </w:rPr>
        <w:t xml:space="preserve">4 </w:t>
      </w:r>
      <w:r w:rsidR="00277A96">
        <w:t>(33.55)</w:t>
      </w:r>
      <w:r w:rsidR="00E336C9" w:rsidRPr="00E336C9">
        <w:t xml:space="preserve">, </w:t>
      </w:r>
      <w:r w:rsidR="00D66512">
        <w:t>i</w:t>
      </w:r>
      <w:r w:rsidR="00410CFA">
        <w:t xml:space="preserve">ndicating high sugar and low acidity, which is optimal for enhancing sweetness and overall palatability due to the effective balance of manganese promoting sugar accumulation </w:t>
      </w:r>
      <w:r w:rsidR="00410CFA">
        <w:lastRenderedPageBreak/>
        <w:t>while minimizing acidity</w:t>
      </w:r>
      <w:r w:rsidR="00D66512">
        <w:t xml:space="preserve"> </w:t>
      </w:r>
      <w:r w:rsidR="00E336C9" w:rsidRPr="00E336C9">
        <w:t>while the lowest ratio</w:t>
      </w:r>
      <w:r w:rsidR="00473A73">
        <w:t xml:space="preserve"> </w:t>
      </w:r>
      <w:r w:rsidR="00E336C9" w:rsidRPr="00E336C9">
        <w:t>was recorded in T</w:t>
      </w:r>
      <w:r w:rsidR="00473A73">
        <w:rPr>
          <w:vertAlign w:val="subscript"/>
        </w:rPr>
        <w:t xml:space="preserve">8 </w:t>
      </w:r>
      <w:r w:rsidR="00B63482" w:rsidRPr="00B63482">
        <w:rPr>
          <w:color w:val="000000"/>
        </w:rPr>
        <w:t xml:space="preserve">0.1% </w:t>
      </w:r>
      <w:r w:rsidR="00B63482" w:rsidRPr="00E20080">
        <w:rPr>
          <w:color w:val="000000"/>
        </w:rPr>
        <w:t>M</w:t>
      </w:r>
      <w:r w:rsidR="00E20080">
        <w:rPr>
          <w:color w:val="000000"/>
        </w:rPr>
        <w:t>nSO</w:t>
      </w:r>
      <w:r w:rsidR="00E20080">
        <w:rPr>
          <w:color w:val="000000"/>
          <w:vertAlign w:val="subscript"/>
        </w:rPr>
        <w:t>4</w:t>
      </w:r>
      <w:r w:rsidR="00B63482" w:rsidRPr="00E20080">
        <w:rPr>
          <w:color w:val="000000"/>
        </w:rPr>
        <w:t xml:space="preserve"> + 0.2% Fe</w:t>
      </w:r>
      <w:r w:rsidR="00E20080">
        <w:rPr>
          <w:color w:val="000000"/>
        </w:rPr>
        <w:t>SO</w:t>
      </w:r>
      <w:r w:rsidR="00E20080">
        <w:rPr>
          <w:color w:val="000000"/>
          <w:vertAlign w:val="subscript"/>
        </w:rPr>
        <w:t xml:space="preserve">4 </w:t>
      </w:r>
      <w:r w:rsidR="0044016E">
        <w:t>(</w:t>
      </w:r>
      <w:r w:rsidR="00D57435">
        <w:t>19.01)</w:t>
      </w:r>
      <w:r w:rsidR="008D2B9E">
        <w:t>.</w:t>
      </w:r>
    </w:p>
    <w:p w14:paraId="5223544F" w14:textId="0B908244" w:rsidR="007D71AC" w:rsidRPr="003427D4" w:rsidRDefault="007D71AC" w:rsidP="004A781E">
      <w:pPr>
        <w:spacing w:line="276" w:lineRule="auto"/>
        <w:jc w:val="both"/>
        <w:rPr>
          <w:rFonts w:ascii="Times New Roman" w:hAnsi="Times New Roman" w:cs="Times New Roman"/>
          <w:b/>
          <w:sz w:val="20"/>
          <w:szCs w:val="20"/>
        </w:rPr>
      </w:pPr>
      <w:r>
        <w:rPr>
          <w:noProof/>
          <w:lang w:eastAsia="en-IN"/>
        </w:rPr>
        <w:drawing>
          <wp:inline distT="0" distB="0" distL="0" distR="0" wp14:anchorId="41E22A8B" wp14:editId="64441D27">
            <wp:extent cx="5676680" cy="2658745"/>
            <wp:effectExtent l="0" t="0" r="635" b="8255"/>
            <wp:docPr id="2079501935"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130CAE-6359-3ABC-4598-B3FC73764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4"/>
    <w:p w14:paraId="2EE38F23" w14:textId="646B350D" w:rsidR="00394C24" w:rsidRPr="00667345" w:rsidRDefault="008D2B9E" w:rsidP="004A781E">
      <w:pPr>
        <w:pStyle w:val="NormalWeb"/>
        <w:spacing w:line="276" w:lineRule="auto"/>
        <w:jc w:val="both"/>
        <w:rPr>
          <w:b/>
        </w:rPr>
      </w:pPr>
      <w:r w:rsidRPr="00667345">
        <w:rPr>
          <w:b/>
        </w:rPr>
        <w:t xml:space="preserve"> </w:t>
      </w:r>
      <w:r>
        <w:rPr>
          <w:b/>
        </w:rPr>
        <w:t>T</w:t>
      </w:r>
      <w:r w:rsidR="00394C24" w:rsidRPr="00667345">
        <w:rPr>
          <w:b/>
        </w:rPr>
        <w:t>able 3. Effect of Different treatments and their combinations on Total Soluble Solids, Acidity per</w:t>
      </w:r>
      <w:r w:rsidR="00982189">
        <w:rPr>
          <w:b/>
        </w:rPr>
        <w:t xml:space="preserve"> </w:t>
      </w:r>
      <w:r w:rsidR="00394C24" w:rsidRPr="00667345">
        <w:rPr>
          <w:b/>
        </w:rPr>
        <w:t>cent and TSS: Acid ratio</w:t>
      </w:r>
    </w:p>
    <w:tbl>
      <w:tblPr>
        <w:tblStyle w:val="TableGrid"/>
        <w:tblW w:w="8926" w:type="dxa"/>
        <w:tblLayout w:type="fixed"/>
        <w:tblLook w:val="04A0" w:firstRow="1" w:lastRow="0" w:firstColumn="1" w:lastColumn="0" w:noHBand="0" w:noVBand="1"/>
      </w:tblPr>
      <w:tblGrid>
        <w:gridCol w:w="3043"/>
        <w:gridCol w:w="2104"/>
        <w:gridCol w:w="2104"/>
        <w:gridCol w:w="1675"/>
      </w:tblGrid>
      <w:tr w:rsidR="00394C24" w:rsidRPr="00245C87" w14:paraId="78C32C1C" w14:textId="77777777" w:rsidTr="00A31AE8">
        <w:tc>
          <w:tcPr>
            <w:tcW w:w="3043" w:type="dxa"/>
          </w:tcPr>
          <w:p w14:paraId="6AF6F932" w14:textId="77777777" w:rsidR="00394C24" w:rsidRPr="00245C87" w:rsidRDefault="00394C24" w:rsidP="004A781E">
            <w:pPr>
              <w:spacing w:line="276" w:lineRule="auto"/>
              <w:jc w:val="both"/>
              <w:rPr>
                <w:b/>
                <w:bCs/>
                <w:sz w:val="18"/>
                <w:szCs w:val="18"/>
              </w:rPr>
            </w:pPr>
            <w:bookmarkStart w:id="14" w:name="_Hlk197514593"/>
            <w:r w:rsidRPr="00245C87">
              <w:rPr>
                <w:b/>
                <w:bCs/>
                <w:sz w:val="18"/>
                <w:szCs w:val="18"/>
              </w:rPr>
              <w:t>Treatments</w:t>
            </w:r>
          </w:p>
        </w:tc>
        <w:tc>
          <w:tcPr>
            <w:tcW w:w="2104" w:type="dxa"/>
          </w:tcPr>
          <w:p w14:paraId="1FC2D7F2" w14:textId="77777777" w:rsidR="00394C24" w:rsidRPr="00245C87" w:rsidRDefault="00394C24" w:rsidP="004A781E">
            <w:pPr>
              <w:spacing w:line="276" w:lineRule="auto"/>
              <w:jc w:val="both"/>
              <w:rPr>
                <w:b/>
                <w:bCs/>
                <w:sz w:val="18"/>
                <w:szCs w:val="18"/>
              </w:rPr>
            </w:pPr>
            <w:r w:rsidRPr="00245C87">
              <w:rPr>
                <w:b/>
                <w:bCs/>
                <w:sz w:val="18"/>
                <w:szCs w:val="18"/>
              </w:rPr>
              <w:t>TSS in °Brix</w:t>
            </w:r>
          </w:p>
        </w:tc>
        <w:tc>
          <w:tcPr>
            <w:tcW w:w="2104" w:type="dxa"/>
          </w:tcPr>
          <w:p w14:paraId="10E31E3B" w14:textId="77777777" w:rsidR="00394C24" w:rsidRPr="00245C87" w:rsidRDefault="00394C24" w:rsidP="004A781E">
            <w:pPr>
              <w:spacing w:line="276" w:lineRule="auto"/>
              <w:jc w:val="both"/>
              <w:rPr>
                <w:b/>
                <w:bCs/>
                <w:sz w:val="18"/>
                <w:szCs w:val="18"/>
              </w:rPr>
            </w:pPr>
            <w:r w:rsidRPr="00245C87">
              <w:rPr>
                <w:b/>
                <w:bCs/>
                <w:sz w:val="18"/>
                <w:szCs w:val="18"/>
              </w:rPr>
              <w:t>Acidity percentage (%)</w:t>
            </w:r>
          </w:p>
        </w:tc>
        <w:tc>
          <w:tcPr>
            <w:tcW w:w="1675" w:type="dxa"/>
          </w:tcPr>
          <w:p w14:paraId="740B8390" w14:textId="77777777" w:rsidR="00394C24" w:rsidRPr="00245C87" w:rsidRDefault="00394C24" w:rsidP="004A781E">
            <w:pPr>
              <w:spacing w:line="276" w:lineRule="auto"/>
              <w:jc w:val="both"/>
              <w:rPr>
                <w:b/>
                <w:bCs/>
                <w:sz w:val="18"/>
                <w:szCs w:val="18"/>
              </w:rPr>
            </w:pPr>
            <w:r w:rsidRPr="00245C87">
              <w:rPr>
                <w:b/>
                <w:bCs/>
                <w:sz w:val="18"/>
                <w:szCs w:val="18"/>
              </w:rPr>
              <w:t>TSS: Acid ratio</w:t>
            </w:r>
          </w:p>
        </w:tc>
      </w:tr>
      <w:tr w:rsidR="00394C24" w:rsidRPr="00245C87" w14:paraId="511DD6EC" w14:textId="77777777" w:rsidTr="00A31AE8">
        <w:tc>
          <w:tcPr>
            <w:tcW w:w="3043" w:type="dxa"/>
          </w:tcPr>
          <w:p w14:paraId="728037AA" w14:textId="77777777" w:rsidR="00394C24" w:rsidRPr="00245C87" w:rsidRDefault="00394C24" w:rsidP="004A781E">
            <w:pPr>
              <w:spacing w:line="276" w:lineRule="auto"/>
              <w:jc w:val="both"/>
              <w:rPr>
                <w:sz w:val="18"/>
                <w:szCs w:val="18"/>
              </w:rPr>
            </w:pPr>
            <w:r w:rsidRPr="00245C87">
              <w:rPr>
                <w:sz w:val="18"/>
                <w:szCs w:val="18"/>
              </w:rPr>
              <w:t>T0   Control</w:t>
            </w:r>
          </w:p>
        </w:tc>
        <w:tc>
          <w:tcPr>
            <w:tcW w:w="2104" w:type="dxa"/>
          </w:tcPr>
          <w:p w14:paraId="3BE45A96" w14:textId="77777777" w:rsidR="00394C24" w:rsidRPr="00245C87" w:rsidRDefault="00394C24" w:rsidP="004A781E">
            <w:pPr>
              <w:spacing w:line="276" w:lineRule="auto"/>
              <w:jc w:val="both"/>
              <w:rPr>
                <w:sz w:val="18"/>
                <w:szCs w:val="18"/>
              </w:rPr>
            </w:pPr>
            <w:r w:rsidRPr="00245C87">
              <w:rPr>
                <w:sz w:val="18"/>
                <w:szCs w:val="18"/>
              </w:rPr>
              <w:t>10.50</w:t>
            </w:r>
          </w:p>
        </w:tc>
        <w:tc>
          <w:tcPr>
            <w:tcW w:w="2104" w:type="dxa"/>
          </w:tcPr>
          <w:p w14:paraId="427400A3" w14:textId="77777777" w:rsidR="00394C24" w:rsidRPr="00245C87" w:rsidRDefault="00394C24" w:rsidP="004A781E">
            <w:pPr>
              <w:spacing w:line="276" w:lineRule="auto"/>
              <w:jc w:val="both"/>
              <w:rPr>
                <w:sz w:val="18"/>
                <w:szCs w:val="18"/>
              </w:rPr>
            </w:pPr>
            <w:r w:rsidRPr="00245C87">
              <w:rPr>
                <w:sz w:val="18"/>
                <w:szCs w:val="18"/>
              </w:rPr>
              <w:t>0.39</w:t>
            </w:r>
          </w:p>
        </w:tc>
        <w:tc>
          <w:tcPr>
            <w:tcW w:w="1675" w:type="dxa"/>
          </w:tcPr>
          <w:p w14:paraId="77494660" w14:textId="77777777" w:rsidR="00394C24" w:rsidRPr="00245C87" w:rsidRDefault="00394C24" w:rsidP="004A781E">
            <w:pPr>
              <w:spacing w:line="276" w:lineRule="auto"/>
              <w:jc w:val="both"/>
              <w:rPr>
                <w:sz w:val="18"/>
                <w:szCs w:val="18"/>
              </w:rPr>
            </w:pPr>
            <w:r w:rsidRPr="00245C87">
              <w:rPr>
                <w:sz w:val="18"/>
                <w:szCs w:val="18"/>
              </w:rPr>
              <w:t>20.86</w:t>
            </w:r>
          </w:p>
        </w:tc>
      </w:tr>
      <w:tr w:rsidR="00394C24" w:rsidRPr="00245C87" w14:paraId="229B7CC6" w14:textId="77777777" w:rsidTr="00A31AE8">
        <w:tc>
          <w:tcPr>
            <w:tcW w:w="3043" w:type="dxa"/>
          </w:tcPr>
          <w:p w14:paraId="00CAF3EE" w14:textId="77777777" w:rsidR="00394C24" w:rsidRPr="00245C87" w:rsidRDefault="00394C24" w:rsidP="004A781E">
            <w:pPr>
              <w:spacing w:line="276" w:lineRule="auto"/>
              <w:jc w:val="both"/>
              <w:rPr>
                <w:sz w:val="18"/>
                <w:szCs w:val="18"/>
              </w:rPr>
            </w:pPr>
            <w:r w:rsidRPr="00245C87">
              <w:rPr>
                <w:sz w:val="18"/>
                <w:szCs w:val="18"/>
              </w:rPr>
              <w:t>T1   (0.1% Manganese sulphate)</w:t>
            </w:r>
          </w:p>
        </w:tc>
        <w:tc>
          <w:tcPr>
            <w:tcW w:w="2104" w:type="dxa"/>
          </w:tcPr>
          <w:p w14:paraId="04FC9CEC" w14:textId="77777777" w:rsidR="00394C24" w:rsidRPr="00245C87" w:rsidRDefault="00394C24" w:rsidP="004A781E">
            <w:pPr>
              <w:spacing w:line="276" w:lineRule="auto"/>
              <w:jc w:val="both"/>
              <w:rPr>
                <w:sz w:val="18"/>
                <w:szCs w:val="18"/>
              </w:rPr>
            </w:pPr>
            <w:r w:rsidRPr="00245C87">
              <w:rPr>
                <w:sz w:val="18"/>
                <w:szCs w:val="18"/>
              </w:rPr>
              <w:t>10.47</w:t>
            </w:r>
          </w:p>
        </w:tc>
        <w:tc>
          <w:tcPr>
            <w:tcW w:w="2104" w:type="dxa"/>
          </w:tcPr>
          <w:p w14:paraId="6A1CCAB2" w14:textId="77777777" w:rsidR="00394C24" w:rsidRPr="00245C87" w:rsidRDefault="00394C24" w:rsidP="004A781E">
            <w:pPr>
              <w:spacing w:line="276" w:lineRule="auto"/>
              <w:jc w:val="both"/>
              <w:rPr>
                <w:sz w:val="18"/>
                <w:szCs w:val="18"/>
              </w:rPr>
            </w:pPr>
            <w:r w:rsidRPr="00245C87">
              <w:rPr>
                <w:sz w:val="18"/>
                <w:szCs w:val="18"/>
              </w:rPr>
              <w:t>0.42</w:t>
            </w:r>
          </w:p>
        </w:tc>
        <w:tc>
          <w:tcPr>
            <w:tcW w:w="1675" w:type="dxa"/>
          </w:tcPr>
          <w:p w14:paraId="6D990681" w14:textId="77777777" w:rsidR="00394C24" w:rsidRPr="00245C87" w:rsidRDefault="00394C24" w:rsidP="004A781E">
            <w:pPr>
              <w:spacing w:line="276" w:lineRule="auto"/>
              <w:jc w:val="both"/>
              <w:rPr>
                <w:sz w:val="18"/>
                <w:szCs w:val="18"/>
              </w:rPr>
            </w:pPr>
            <w:r w:rsidRPr="00245C87">
              <w:rPr>
                <w:sz w:val="18"/>
                <w:szCs w:val="18"/>
              </w:rPr>
              <w:t>22.72</w:t>
            </w:r>
          </w:p>
        </w:tc>
      </w:tr>
      <w:tr w:rsidR="00394C24" w:rsidRPr="00245C87" w14:paraId="4735AAF9" w14:textId="77777777" w:rsidTr="00A31AE8">
        <w:tc>
          <w:tcPr>
            <w:tcW w:w="3043" w:type="dxa"/>
          </w:tcPr>
          <w:p w14:paraId="420E7FC9" w14:textId="77777777" w:rsidR="00394C24" w:rsidRPr="00245C87" w:rsidRDefault="00394C24" w:rsidP="004A781E">
            <w:pPr>
              <w:spacing w:line="276" w:lineRule="auto"/>
              <w:jc w:val="both"/>
              <w:rPr>
                <w:sz w:val="18"/>
                <w:szCs w:val="18"/>
              </w:rPr>
            </w:pPr>
            <w:r w:rsidRPr="00245C87">
              <w:rPr>
                <w:sz w:val="18"/>
                <w:szCs w:val="18"/>
              </w:rPr>
              <w:t>T2   (0.2% Manganese sulphate)</w:t>
            </w:r>
          </w:p>
        </w:tc>
        <w:tc>
          <w:tcPr>
            <w:tcW w:w="2104" w:type="dxa"/>
          </w:tcPr>
          <w:p w14:paraId="41492347" w14:textId="77777777" w:rsidR="00394C24" w:rsidRPr="00245C87" w:rsidRDefault="00394C24" w:rsidP="004A781E">
            <w:pPr>
              <w:spacing w:line="276" w:lineRule="auto"/>
              <w:jc w:val="both"/>
              <w:rPr>
                <w:sz w:val="18"/>
                <w:szCs w:val="18"/>
              </w:rPr>
            </w:pPr>
            <w:r w:rsidRPr="00245C87">
              <w:rPr>
                <w:sz w:val="18"/>
                <w:szCs w:val="18"/>
              </w:rPr>
              <w:t>12.75</w:t>
            </w:r>
          </w:p>
        </w:tc>
        <w:tc>
          <w:tcPr>
            <w:tcW w:w="2104" w:type="dxa"/>
          </w:tcPr>
          <w:p w14:paraId="2DDB2BCB" w14:textId="77777777" w:rsidR="00394C24" w:rsidRPr="00245C87" w:rsidRDefault="00394C24" w:rsidP="004A781E">
            <w:pPr>
              <w:spacing w:line="276" w:lineRule="auto"/>
              <w:jc w:val="both"/>
              <w:rPr>
                <w:sz w:val="18"/>
                <w:szCs w:val="18"/>
              </w:rPr>
            </w:pPr>
            <w:r w:rsidRPr="00245C87">
              <w:rPr>
                <w:sz w:val="18"/>
                <w:szCs w:val="18"/>
              </w:rPr>
              <w:t>0.38</w:t>
            </w:r>
          </w:p>
        </w:tc>
        <w:tc>
          <w:tcPr>
            <w:tcW w:w="1675" w:type="dxa"/>
          </w:tcPr>
          <w:p w14:paraId="4C2BCBC9" w14:textId="77777777" w:rsidR="00394C24" w:rsidRPr="00245C87" w:rsidRDefault="00394C24" w:rsidP="004A781E">
            <w:pPr>
              <w:spacing w:line="276" w:lineRule="auto"/>
              <w:jc w:val="both"/>
              <w:rPr>
                <w:sz w:val="18"/>
                <w:szCs w:val="18"/>
              </w:rPr>
            </w:pPr>
            <w:r w:rsidRPr="00245C87">
              <w:rPr>
                <w:sz w:val="18"/>
                <w:szCs w:val="18"/>
              </w:rPr>
              <w:t>33.55</w:t>
            </w:r>
          </w:p>
        </w:tc>
      </w:tr>
      <w:tr w:rsidR="00394C24" w:rsidRPr="00245C87" w14:paraId="5A3631A8" w14:textId="77777777" w:rsidTr="00A31AE8">
        <w:tc>
          <w:tcPr>
            <w:tcW w:w="3043" w:type="dxa"/>
          </w:tcPr>
          <w:p w14:paraId="70ECDAD6" w14:textId="77777777" w:rsidR="00394C24" w:rsidRPr="00245C87" w:rsidRDefault="00394C24" w:rsidP="004A781E">
            <w:pPr>
              <w:spacing w:line="276" w:lineRule="auto"/>
              <w:jc w:val="both"/>
              <w:rPr>
                <w:sz w:val="18"/>
                <w:szCs w:val="18"/>
              </w:rPr>
            </w:pPr>
            <w:r w:rsidRPr="00245C87">
              <w:rPr>
                <w:sz w:val="18"/>
                <w:szCs w:val="18"/>
              </w:rPr>
              <w:t>T3   (0.3% Manganese sulphate)</w:t>
            </w:r>
          </w:p>
        </w:tc>
        <w:tc>
          <w:tcPr>
            <w:tcW w:w="2104" w:type="dxa"/>
          </w:tcPr>
          <w:p w14:paraId="49942F6A" w14:textId="77777777" w:rsidR="00394C24" w:rsidRPr="00245C87" w:rsidRDefault="00394C24" w:rsidP="004A781E">
            <w:pPr>
              <w:spacing w:line="276" w:lineRule="auto"/>
              <w:jc w:val="both"/>
              <w:rPr>
                <w:sz w:val="18"/>
                <w:szCs w:val="18"/>
              </w:rPr>
            </w:pPr>
            <w:r w:rsidRPr="00245C87">
              <w:rPr>
                <w:sz w:val="18"/>
                <w:szCs w:val="18"/>
              </w:rPr>
              <w:t>9.65</w:t>
            </w:r>
          </w:p>
        </w:tc>
        <w:tc>
          <w:tcPr>
            <w:tcW w:w="2104" w:type="dxa"/>
          </w:tcPr>
          <w:p w14:paraId="54EBD018" w14:textId="77777777" w:rsidR="00394C24" w:rsidRPr="00245C87" w:rsidRDefault="00394C24" w:rsidP="004A781E">
            <w:pPr>
              <w:spacing w:line="276" w:lineRule="auto"/>
              <w:jc w:val="both"/>
              <w:rPr>
                <w:sz w:val="18"/>
                <w:szCs w:val="18"/>
              </w:rPr>
            </w:pPr>
            <w:r w:rsidRPr="00245C87">
              <w:rPr>
                <w:sz w:val="18"/>
                <w:szCs w:val="18"/>
              </w:rPr>
              <w:t>0.40</w:t>
            </w:r>
          </w:p>
        </w:tc>
        <w:tc>
          <w:tcPr>
            <w:tcW w:w="1675" w:type="dxa"/>
          </w:tcPr>
          <w:p w14:paraId="759B19B5" w14:textId="77777777" w:rsidR="00394C24" w:rsidRPr="00245C87" w:rsidRDefault="00394C24" w:rsidP="004A781E">
            <w:pPr>
              <w:spacing w:line="276" w:lineRule="auto"/>
              <w:jc w:val="both"/>
              <w:rPr>
                <w:sz w:val="18"/>
                <w:szCs w:val="18"/>
              </w:rPr>
            </w:pPr>
            <w:r w:rsidRPr="00245C87">
              <w:rPr>
                <w:sz w:val="18"/>
                <w:szCs w:val="18"/>
              </w:rPr>
              <w:t>22.34</w:t>
            </w:r>
          </w:p>
        </w:tc>
      </w:tr>
      <w:tr w:rsidR="00394C24" w:rsidRPr="00245C87" w14:paraId="558F133D" w14:textId="77777777" w:rsidTr="00A31AE8">
        <w:tc>
          <w:tcPr>
            <w:tcW w:w="3043" w:type="dxa"/>
          </w:tcPr>
          <w:p w14:paraId="6C1BF270" w14:textId="77777777" w:rsidR="00394C24" w:rsidRPr="00245C87" w:rsidRDefault="00394C24" w:rsidP="004A781E">
            <w:pPr>
              <w:spacing w:line="276" w:lineRule="auto"/>
              <w:jc w:val="both"/>
              <w:rPr>
                <w:sz w:val="18"/>
                <w:szCs w:val="18"/>
              </w:rPr>
            </w:pPr>
            <w:r w:rsidRPr="00245C87">
              <w:rPr>
                <w:color w:val="000000"/>
                <w:sz w:val="18"/>
                <w:szCs w:val="18"/>
              </w:rPr>
              <w:t>T4   (0.1% Ferrous sulphate)</w:t>
            </w:r>
          </w:p>
        </w:tc>
        <w:tc>
          <w:tcPr>
            <w:tcW w:w="2104" w:type="dxa"/>
          </w:tcPr>
          <w:p w14:paraId="0730AEEC" w14:textId="77777777" w:rsidR="00394C24" w:rsidRPr="00245C87" w:rsidRDefault="00394C24" w:rsidP="004A781E">
            <w:pPr>
              <w:spacing w:line="276" w:lineRule="auto"/>
              <w:jc w:val="both"/>
              <w:rPr>
                <w:sz w:val="18"/>
                <w:szCs w:val="18"/>
              </w:rPr>
            </w:pPr>
            <w:r w:rsidRPr="00245C87">
              <w:rPr>
                <w:sz w:val="18"/>
                <w:szCs w:val="18"/>
              </w:rPr>
              <w:t>9.95</w:t>
            </w:r>
          </w:p>
        </w:tc>
        <w:tc>
          <w:tcPr>
            <w:tcW w:w="2104" w:type="dxa"/>
          </w:tcPr>
          <w:p w14:paraId="71B34D80" w14:textId="77777777" w:rsidR="00394C24" w:rsidRPr="00245C87" w:rsidRDefault="00394C24" w:rsidP="004A781E">
            <w:pPr>
              <w:spacing w:line="276" w:lineRule="auto"/>
              <w:jc w:val="both"/>
              <w:rPr>
                <w:sz w:val="18"/>
                <w:szCs w:val="18"/>
              </w:rPr>
            </w:pPr>
            <w:r w:rsidRPr="00245C87">
              <w:rPr>
                <w:sz w:val="18"/>
                <w:szCs w:val="18"/>
              </w:rPr>
              <w:t>0.40</w:t>
            </w:r>
          </w:p>
        </w:tc>
        <w:tc>
          <w:tcPr>
            <w:tcW w:w="1675" w:type="dxa"/>
          </w:tcPr>
          <w:p w14:paraId="06B1296E" w14:textId="77777777" w:rsidR="00394C24" w:rsidRPr="00245C87" w:rsidRDefault="00394C24" w:rsidP="004A781E">
            <w:pPr>
              <w:spacing w:line="276" w:lineRule="auto"/>
              <w:jc w:val="both"/>
              <w:rPr>
                <w:sz w:val="18"/>
                <w:szCs w:val="18"/>
              </w:rPr>
            </w:pPr>
            <w:r w:rsidRPr="00245C87">
              <w:rPr>
                <w:sz w:val="18"/>
                <w:szCs w:val="18"/>
              </w:rPr>
              <w:t>22.39</w:t>
            </w:r>
          </w:p>
        </w:tc>
      </w:tr>
      <w:tr w:rsidR="00394C24" w:rsidRPr="00245C87" w14:paraId="61D65C14" w14:textId="77777777" w:rsidTr="00A31AE8">
        <w:tc>
          <w:tcPr>
            <w:tcW w:w="3043" w:type="dxa"/>
          </w:tcPr>
          <w:p w14:paraId="6CE1E06D" w14:textId="77777777" w:rsidR="00394C24" w:rsidRPr="00245C87" w:rsidRDefault="00394C24" w:rsidP="004A781E">
            <w:pPr>
              <w:spacing w:line="276" w:lineRule="auto"/>
              <w:jc w:val="both"/>
              <w:rPr>
                <w:sz w:val="18"/>
                <w:szCs w:val="18"/>
              </w:rPr>
            </w:pPr>
            <w:r w:rsidRPr="00245C87">
              <w:rPr>
                <w:color w:val="000000"/>
                <w:sz w:val="18"/>
                <w:szCs w:val="18"/>
              </w:rPr>
              <w:t>T5   (0.2% Ferrous sulphate)</w:t>
            </w:r>
          </w:p>
        </w:tc>
        <w:tc>
          <w:tcPr>
            <w:tcW w:w="2104" w:type="dxa"/>
          </w:tcPr>
          <w:p w14:paraId="306BAA90" w14:textId="77777777" w:rsidR="00394C24" w:rsidRPr="00245C87" w:rsidRDefault="00394C24" w:rsidP="004A781E">
            <w:pPr>
              <w:spacing w:line="276" w:lineRule="auto"/>
              <w:jc w:val="both"/>
              <w:rPr>
                <w:sz w:val="18"/>
                <w:szCs w:val="18"/>
              </w:rPr>
            </w:pPr>
            <w:r w:rsidRPr="00245C87">
              <w:rPr>
                <w:sz w:val="18"/>
                <w:szCs w:val="18"/>
              </w:rPr>
              <w:t>10.22</w:t>
            </w:r>
          </w:p>
        </w:tc>
        <w:tc>
          <w:tcPr>
            <w:tcW w:w="2104" w:type="dxa"/>
          </w:tcPr>
          <w:p w14:paraId="2D7B1E9F" w14:textId="77777777" w:rsidR="00394C24" w:rsidRPr="00245C87" w:rsidRDefault="00394C24" w:rsidP="004A781E">
            <w:pPr>
              <w:spacing w:line="276" w:lineRule="auto"/>
              <w:jc w:val="both"/>
              <w:rPr>
                <w:sz w:val="18"/>
                <w:szCs w:val="18"/>
              </w:rPr>
            </w:pPr>
            <w:r w:rsidRPr="00245C87">
              <w:rPr>
                <w:sz w:val="18"/>
                <w:szCs w:val="18"/>
              </w:rPr>
              <w:t>0.42</w:t>
            </w:r>
          </w:p>
        </w:tc>
        <w:tc>
          <w:tcPr>
            <w:tcW w:w="1675" w:type="dxa"/>
          </w:tcPr>
          <w:p w14:paraId="6752781A" w14:textId="77777777" w:rsidR="00394C24" w:rsidRPr="00245C87" w:rsidRDefault="00394C24" w:rsidP="004A781E">
            <w:pPr>
              <w:spacing w:line="276" w:lineRule="auto"/>
              <w:jc w:val="both"/>
              <w:rPr>
                <w:sz w:val="18"/>
                <w:szCs w:val="18"/>
              </w:rPr>
            </w:pPr>
            <w:r w:rsidRPr="00245C87">
              <w:rPr>
                <w:sz w:val="18"/>
                <w:szCs w:val="18"/>
              </w:rPr>
              <w:t>22.44</w:t>
            </w:r>
          </w:p>
        </w:tc>
      </w:tr>
      <w:tr w:rsidR="00394C24" w:rsidRPr="00245C87" w14:paraId="3D59837D" w14:textId="77777777" w:rsidTr="00A31AE8">
        <w:tc>
          <w:tcPr>
            <w:tcW w:w="3043" w:type="dxa"/>
          </w:tcPr>
          <w:p w14:paraId="779754E9" w14:textId="77777777" w:rsidR="00394C24" w:rsidRPr="00245C87" w:rsidRDefault="00394C24" w:rsidP="004A781E">
            <w:pPr>
              <w:spacing w:line="276" w:lineRule="auto"/>
              <w:jc w:val="both"/>
              <w:rPr>
                <w:sz w:val="18"/>
                <w:szCs w:val="18"/>
              </w:rPr>
            </w:pPr>
            <w:r w:rsidRPr="00245C87">
              <w:rPr>
                <w:color w:val="000000"/>
                <w:sz w:val="18"/>
                <w:szCs w:val="18"/>
              </w:rPr>
              <w:t>T6   (0.3% Ferrous sulphate)</w:t>
            </w:r>
          </w:p>
        </w:tc>
        <w:tc>
          <w:tcPr>
            <w:tcW w:w="2104" w:type="dxa"/>
          </w:tcPr>
          <w:p w14:paraId="03A17332" w14:textId="77777777" w:rsidR="00394C24" w:rsidRPr="00245C87" w:rsidRDefault="00394C24" w:rsidP="004A781E">
            <w:pPr>
              <w:spacing w:line="276" w:lineRule="auto"/>
              <w:jc w:val="both"/>
              <w:rPr>
                <w:sz w:val="18"/>
                <w:szCs w:val="18"/>
              </w:rPr>
            </w:pPr>
            <w:r w:rsidRPr="00245C87">
              <w:rPr>
                <w:sz w:val="18"/>
                <w:szCs w:val="18"/>
              </w:rPr>
              <w:t>9.42</w:t>
            </w:r>
          </w:p>
        </w:tc>
        <w:tc>
          <w:tcPr>
            <w:tcW w:w="2104" w:type="dxa"/>
          </w:tcPr>
          <w:p w14:paraId="63CD0513" w14:textId="77777777" w:rsidR="00394C24" w:rsidRPr="00245C87" w:rsidRDefault="00394C24" w:rsidP="004A781E">
            <w:pPr>
              <w:spacing w:line="276" w:lineRule="auto"/>
              <w:jc w:val="both"/>
              <w:rPr>
                <w:sz w:val="18"/>
                <w:szCs w:val="18"/>
              </w:rPr>
            </w:pPr>
            <w:r w:rsidRPr="00245C87">
              <w:rPr>
                <w:sz w:val="18"/>
                <w:szCs w:val="18"/>
              </w:rPr>
              <w:t>0.39</w:t>
            </w:r>
          </w:p>
        </w:tc>
        <w:tc>
          <w:tcPr>
            <w:tcW w:w="1675" w:type="dxa"/>
          </w:tcPr>
          <w:p w14:paraId="4B48A7C8" w14:textId="77777777" w:rsidR="00394C24" w:rsidRPr="00245C87" w:rsidRDefault="00394C24" w:rsidP="004A781E">
            <w:pPr>
              <w:spacing w:line="276" w:lineRule="auto"/>
              <w:jc w:val="both"/>
              <w:rPr>
                <w:sz w:val="18"/>
                <w:szCs w:val="18"/>
              </w:rPr>
            </w:pPr>
            <w:r w:rsidRPr="00245C87">
              <w:rPr>
                <w:sz w:val="18"/>
                <w:szCs w:val="18"/>
              </w:rPr>
              <w:t>24.15</w:t>
            </w:r>
          </w:p>
        </w:tc>
      </w:tr>
      <w:tr w:rsidR="00394C24" w:rsidRPr="00245C87" w14:paraId="0CA55019" w14:textId="77777777" w:rsidTr="00A31AE8">
        <w:tc>
          <w:tcPr>
            <w:tcW w:w="3043" w:type="dxa"/>
          </w:tcPr>
          <w:p w14:paraId="2E163877" w14:textId="77777777" w:rsidR="00394C24" w:rsidRPr="00245C87" w:rsidRDefault="00394C24" w:rsidP="004A781E">
            <w:pPr>
              <w:spacing w:line="276" w:lineRule="auto"/>
              <w:jc w:val="both"/>
              <w:rPr>
                <w:sz w:val="18"/>
                <w:szCs w:val="18"/>
              </w:rPr>
            </w:pPr>
            <w:r w:rsidRPr="00245C87">
              <w:rPr>
                <w:sz w:val="18"/>
                <w:szCs w:val="18"/>
              </w:rPr>
              <w:t>T7 (0.1% Manganese sulphate + 0.1% Ferrous sulphate)</w:t>
            </w:r>
          </w:p>
        </w:tc>
        <w:tc>
          <w:tcPr>
            <w:tcW w:w="2104" w:type="dxa"/>
          </w:tcPr>
          <w:p w14:paraId="2580EFD8" w14:textId="77777777" w:rsidR="00394C24" w:rsidRPr="00245C87" w:rsidRDefault="00394C24" w:rsidP="004A781E">
            <w:pPr>
              <w:spacing w:line="276" w:lineRule="auto"/>
              <w:jc w:val="both"/>
              <w:rPr>
                <w:sz w:val="18"/>
                <w:szCs w:val="18"/>
              </w:rPr>
            </w:pPr>
            <w:r w:rsidRPr="00245C87">
              <w:rPr>
                <w:sz w:val="18"/>
                <w:szCs w:val="18"/>
              </w:rPr>
              <w:t>10.65</w:t>
            </w:r>
          </w:p>
        </w:tc>
        <w:tc>
          <w:tcPr>
            <w:tcW w:w="2104" w:type="dxa"/>
          </w:tcPr>
          <w:p w14:paraId="5E7DF74D" w14:textId="77777777" w:rsidR="00394C24" w:rsidRPr="00245C87" w:rsidRDefault="00394C24" w:rsidP="004A781E">
            <w:pPr>
              <w:spacing w:line="276" w:lineRule="auto"/>
              <w:jc w:val="both"/>
              <w:rPr>
                <w:sz w:val="18"/>
                <w:szCs w:val="18"/>
              </w:rPr>
            </w:pPr>
            <w:r w:rsidRPr="00245C87">
              <w:rPr>
                <w:sz w:val="18"/>
                <w:szCs w:val="18"/>
              </w:rPr>
              <w:t>0.44</w:t>
            </w:r>
          </w:p>
        </w:tc>
        <w:tc>
          <w:tcPr>
            <w:tcW w:w="1675" w:type="dxa"/>
          </w:tcPr>
          <w:p w14:paraId="218529E7" w14:textId="77777777" w:rsidR="00394C24" w:rsidRPr="00245C87" w:rsidRDefault="00394C24" w:rsidP="004A781E">
            <w:pPr>
              <w:spacing w:line="276" w:lineRule="auto"/>
              <w:jc w:val="both"/>
              <w:rPr>
                <w:sz w:val="18"/>
                <w:szCs w:val="18"/>
              </w:rPr>
            </w:pPr>
            <w:r w:rsidRPr="00245C87">
              <w:rPr>
                <w:sz w:val="18"/>
                <w:szCs w:val="18"/>
              </w:rPr>
              <w:t>22.88</w:t>
            </w:r>
          </w:p>
        </w:tc>
      </w:tr>
      <w:tr w:rsidR="00394C24" w:rsidRPr="00245C87" w14:paraId="04EB216C" w14:textId="77777777" w:rsidTr="00A31AE8">
        <w:tc>
          <w:tcPr>
            <w:tcW w:w="3043" w:type="dxa"/>
          </w:tcPr>
          <w:p w14:paraId="3CFE8601" w14:textId="77777777" w:rsidR="00394C24" w:rsidRPr="00245C87" w:rsidRDefault="00394C24" w:rsidP="004A781E">
            <w:pPr>
              <w:spacing w:line="276" w:lineRule="auto"/>
              <w:jc w:val="both"/>
              <w:rPr>
                <w:sz w:val="18"/>
                <w:szCs w:val="18"/>
              </w:rPr>
            </w:pPr>
            <w:r w:rsidRPr="00245C87">
              <w:rPr>
                <w:sz w:val="18"/>
                <w:szCs w:val="18"/>
              </w:rPr>
              <w:t>T8 (0.1% Manganese sulphate + 0.2% Ferrous sulphate)</w:t>
            </w:r>
          </w:p>
        </w:tc>
        <w:tc>
          <w:tcPr>
            <w:tcW w:w="2104" w:type="dxa"/>
          </w:tcPr>
          <w:p w14:paraId="0B67B3AD" w14:textId="77777777" w:rsidR="00394C24" w:rsidRPr="00245C87" w:rsidRDefault="00394C24" w:rsidP="004A781E">
            <w:pPr>
              <w:spacing w:line="276" w:lineRule="auto"/>
              <w:jc w:val="both"/>
              <w:rPr>
                <w:sz w:val="18"/>
                <w:szCs w:val="18"/>
              </w:rPr>
            </w:pPr>
            <w:r w:rsidRPr="00245C87">
              <w:rPr>
                <w:sz w:val="18"/>
                <w:szCs w:val="18"/>
              </w:rPr>
              <w:t>10.27</w:t>
            </w:r>
          </w:p>
        </w:tc>
        <w:tc>
          <w:tcPr>
            <w:tcW w:w="2104" w:type="dxa"/>
          </w:tcPr>
          <w:p w14:paraId="2464A920" w14:textId="4ADCBED9" w:rsidR="00394C24" w:rsidRPr="00245C87" w:rsidRDefault="00394C24" w:rsidP="004A781E">
            <w:pPr>
              <w:spacing w:line="276" w:lineRule="auto"/>
              <w:jc w:val="both"/>
              <w:rPr>
                <w:sz w:val="18"/>
                <w:szCs w:val="18"/>
              </w:rPr>
            </w:pPr>
            <w:r w:rsidRPr="00245C87">
              <w:rPr>
                <w:sz w:val="18"/>
                <w:szCs w:val="18"/>
              </w:rPr>
              <w:t>0.</w:t>
            </w:r>
            <w:r w:rsidR="004F5DBB">
              <w:rPr>
                <w:sz w:val="18"/>
                <w:szCs w:val="18"/>
              </w:rPr>
              <w:t>46</w:t>
            </w:r>
          </w:p>
        </w:tc>
        <w:tc>
          <w:tcPr>
            <w:tcW w:w="1675" w:type="dxa"/>
          </w:tcPr>
          <w:p w14:paraId="44B8E9B8" w14:textId="77777777" w:rsidR="00394C24" w:rsidRPr="00245C87" w:rsidRDefault="00394C24" w:rsidP="004A781E">
            <w:pPr>
              <w:spacing w:line="276" w:lineRule="auto"/>
              <w:jc w:val="both"/>
              <w:rPr>
                <w:sz w:val="18"/>
                <w:szCs w:val="18"/>
              </w:rPr>
            </w:pPr>
            <w:r w:rsidRPr="00245C87">
              <w:rPr>
                <w:sz w:val="18"/>
                <w:szCs w:val="18"/>
              </w:rPr>
              <w:t>19.01</w:t>
            </w:r>
          </w:p>
        </w:tc>
      </w:tr>
      <w:tr w:rsidR="00394C24" w:rsidRPr="00245C87" w14:paraId="63CCBA5E" w14:textId="77777777" w:rsidTr="00A31AE8">
        <w:tc>
          <w:tcPr>
            <w:tcW w:w="3043" w:type="dxa"/>
          </w:tcPr>
          <w:p w14:paraId="4B6DDD16" w14:textId="77777777" w:rsidR="00394C24" w:rsidRPr="00245C87" w:rsidRDefault="00394C24" w:rsidP="004A781E">
            <w:pPr>
              <w:spacing w:line="276" w:lineRule="auto"/>
              <w:jc w:val="both"/>
              <w:rPr>
                <w:sz w:val="18"/>
                <w:szCs w:val="18"/>
              </w:rPr>
            </w:pPr>
            <w:r w:rsidRPr="00245C87">
              <w:rPr>
                <w:sz w:val="18"/>
                <w:szCs w:val="18"/>
              </w:rPr>
              <w:t>T9 (0.1% Manganese sulphate + 0.3% Ferrous sulphate)</w:t>
            </w:r>
          </w:p>
        </w:tc>
        <w:tc>
          <w:tcPr>
            <w:tcW w:w="2104" w:type="dxa"/>
          </w:tcPr>
          <w:p w14:paraId="50C77F51" w14:textId="77777777" w:rsidR="00394C24" w:rsidRPr="00245C87" w:rsidRDefault="00394C24" w:rsidP="004A781E">
            <w:pPr>
              <w:spacing w:line="276" w:lineRule="auto"/>
              <w:jc w:val="both"/>
              <w:rPr>
                <w:sz w:val="18"/>
                <w:szCs w:val="18"/>
              </w:rPr>
            </w:pPr>
            <w:r w:rsidRPr="00245C87">
              <w:rPr>
                <w:sz w:val="18"/>
                <w:szCs w:val="18"/>
              </w:rPr>
              <w:t>10.90</w:t>
            </w:r>
          </w:p>
        </w:tc>
        <w:tc>
          <w:tcPr>
            <w:tcW w:w="2104" w:type="dxa"/>
          </w:tcPr>
          <w:p w14:paraId="106C169A" w14:textId="77777777" w:rsidR="00394C24" w:rsidRPr="00245C87" w:rsidRDefault="00394C24" w:rsidP="004A781E">
            <w:pPr>
              <w:spacing w:line="276" w:lineRule="auto"/>
              <w:jc w:val="both"/>
              <w:rPr>
                <w:sz w:val="18"/>
                <w:szCs w:val="18"/>
              </w:rPr>
            </w:pPr>
            <w:r w:rsidRPr="00245C87">
              <w:rPr>
                <w:sz w:val="18"/>
                <w:szCs w:val="18"/>
              </w:rPr>
              <w:t>0.48</w:t>
            </w:r>
          </w:p>
        </w:tc>
        <w:tc>
          <w:tcPr>
            <w:tcW w:w="1675" w:type="dxa"/>
          </w:tcPr>
          <w:p w14:paraId="1DABD30F" w14:textId="77777777" w:rsidR="00394C24" w:rsidRPr="00245C87" w:rsidRDefault="00394C24" w:rsidP="004A781E">
            <w:pPr>
              <w:spacing w:line="276" w:lineRule="auto"/>
              <w:jc w:val="both"/>
              <w:rPr>
                <w:sz w:val="18"/>
                <w:szCs w:val="18"/>
              </w:rPr>
            </w:pPr>
            <w:r w:rsidRPr="00245C87">
              <w:rPr>
                <w:sz w:val="18"/>
                <w:szCs w:val="18"/>
              </w:rPr>
              <w:t>24.20</w:t>
            </w:r>
          </w:p>
        </w:tc>
      </w:tr>
      <w:tr w:rsidR="00394C24" w:rsidRPr="00245C87" w14:paraId="43DDABE7" w14:textId="77777777" w:rsidTr="00A31AE8">
        <w:tc>
          <w:tcPr>
            <w:tcW w:w="3043" w:type="dxa"/>
          </w:tcPr>
          <w:p w14:paraId="401692C6" w14:textId="77777777" w:rsidR="00394C24" w:rsidRPr="00245C87" w:rsidRDefault="00394C24" w:rsidP="004A781E">
            <w:pPr>
              <w:spacing w:line="276" w:lineRule="auto"/>
              <w:jc w:val="both"/>
              <w:rPr>
                <w:sz w:val="18"/>
                <w:szCs w:val="18"/>
              </w:rPr>
            </w:pPr>
            <w:r w:rsidRPr="00245C87">
              <w:rPr>
                <w:sz w:val="18"/>
                <w:szCs w:val="18"/>
              </w:rPr>
              <w:t>T10 (0.2% Manganese sulphate + 0.1% Ferrous sulphate)</w:t>
            </w:r>
          </w:p>
        </w:tc>
        <w:tc>
          <w:tcPr>
            <w:tcW w:w="2104" w:type="dxa"/>
          </w:tcPr>
          <w:p w14:paraId="3D097B9D" w14:textId="77777777" w:rsidR="00394C24" w:rsidRPr="00245C87" w:rsidRDefault="00394C24" w:rsidP="004A781E">
            <w:pPr>
              <w:spacing w:line="276" w:lineRule="auto"/>
              <w:jc w:val="both"/>
              <w:rPr>
                <w:sz w:val="18"/>
                <w:szCs w:val="18"/>
              </w:rPr>
            </w:pPr>
            <w:r w:rsidRPr="00245C87">
              <w:rPr>
                <w:sz w:val="18"/>
                <w:szCs w:val="18"/>
              </w:rPr>
              <w:t>11.20</w:t>
            </w:r>
          </w:p>
        </w:tc>
        <w:tc>
          <w:tcPr>
            <w:tcW w:w="2104" w:type="dxa"/>
          </w:tcPr>
          <w:p w14:paraId="2FD80D07" w14:textId="77777777" w:rsidR="00394C24" w:rsidRPr="00245C87" w:rsidRDefault="00394C24" w:rsidP="004A781E">
            <w:pPr>
              <w:spacing w:line="276" w:lineRule="auto"/>
              <w:jc w:val="both"/>
              <w:rPr>
                <w:sz w:val="18"/>
                <w:szCs w:val="18"/>
              </w:rPr>
            </w:pPr>
            <w:r w:rsidRPr="00245C87">
              <w:rPr>
                <w:sz w:val="18"/>
                <w:szCs w:val="18"/>
              </w:rPr>
              <w:t>0.50</w:t>
            </w:r>
          </w:p>
        </w:tc>
        <w:tc>
          <w:tcPr>
            <w:tcW w:w="1675" w:type="dxa"/>
          </w:tcPr>
          <w:p w14:paraId="0E789AF7" w14:textId="77777777" w:rsidR="00394C24" w:rsidRPr="00245C87" w:rsidRDefault="00394C24" w:rsidP="004A781E">
            <w:pPr>
              <w:spacing w:line="276" w:lineRule="auto"/>
              <w:jc w:val="both"/>
              <w:rPr>
                <w:sz w:val="18"/>
                <w:szCs w:val="18"/>
              </w:rPr>
            </w:pPr>
            <w:r w:rsidRPr="00245C87">
              <w:rPr>
                <w:sz w:val="18"/>
                <w:szCs w:val="18"/>
              </w:rPr>
              <w:t>24.33</w:t>
            </w:r>
          </w:p>
        </w:tc>
      </w:tr>
      <w:tr w:rsidR="00394C24" w:rsidRPr="00245C87" w14:paraId="1F3BEFB5" w14:textId="77777777" w:rsidTr="00A31AE8">
        <w:tc>
          <w:tcPr>
            <w:tcW w:w="3043" w:type="dxa"/>
          </w:tcPr>
          <w:p w14:paraId="2A18A346" w14:textId="77777777" w:rsidR="00394C24" w:rsidRPr="00245C87" w:rsidRDefault="00394C24" w:rsidP="004A781E">
            <w:pPr>
              <w:spacing w:line="276" w:lineRule="auto"/>
              <w:jc w:val="both"/>
              <w:rPr>
                <w:sz w:val="18"/>
                <w:szCs w:val="18"/>
              </w:rPr>
            </w:pPr>
            <w:r w:rsidRPr="00245C87">
              <w:rPr>
                <w:sz w:val="18"/>
                <w:szCs w:val="18"/>
              </w:rPr>
              <w:t>T11 (0.2% Manganese sulphate+ 0.2% Ferrous sulphate)</w:t>
            </w:r>
          </w:p>
        </w:tc>
        <w:tc>
          <w:tcPr>
            <w:tcW w:w="2104" w:type="dxa"/>
          </w:tcPr>
          <w:p w14:paraId="0E3C6C8E" w14:textId="77777777" w:rsidR="00394C24" w:rsidRPr="00245C87" w:rsidRDefault="00394C24" w:rsidP="004A781E">
            <w:pPr>
              <w:spacing w:line="276" w:lineRule="auto"/>
              <w:jc w:val="both"/>
              <w:rPr>
                <w:sz w:val="18"/>
                <w:szCs w:val="18"/>
              </w:rPr>
            </w:pPr>
            <w:r w:rsidRPr="00245C87">
              <w:rPr>
                <w:sz w:val="18"/>
                <w:szCs w:val="18"/>
              </w:rPr>
              <w:t>11.67</w:t>
            </w:r>
          </w:p>
        </w:tc>
        <w:tc>
          <w:tcPr>
            <w:tcW w:w="2104" w:type="dxa"/>
          </w:tcPr>
          <w:p w14:paraId="3F1D38EF" w14:textId="77777777" w:rsidR="00394C24" w:rsidRPr="00245C87" w:rsidRDefault="00394C24" w:rsidP="004A781E">
            <w:pPr>
              <w:spacing w:line="276" w:lineRule="auto"/>
              <w:jc w:val="both"/>
              <w:rPr>
                <w:sz w:val="18"/>
                <w:szCs w:val="18"/>
              </w:rPr>
            </w:pPr>
            <w:r w:rsidRPr="00245C87">
              <w:rPr>
                <w:sz w:val="18"/>
                <w:szCs w:val="18"/>
              </w:rPr>
              <w:t>0.51</w:t>
            </w:r>
          </w:p>
        </w:tc>
        <w:tc>
          <w:tcPr>
            <w:tcW w:w="1675" w:type="dxa"/>
          </w:tcPr>
          <w:p w14:paraId="5F1E0F40" w14:textId="77777777" w:rsidR="00394C24" w:rsidRPr="00245C87" w:rsidRDefault="00394C24" w:rsidP="004A781E">
            <w:pPr>
              <w:spacing w:line="276" w:lineRule="auto"/>
              <w:jc w:val="both"/>
              <w:rPr>
                <w:sz w:val="18"/>
                <w:szCs w:val="18"/>
              </w:rPr>
            </w:pPr>
            <w:r w:rsidRPr="00245C87">
              <w:rPr>
                <w:sz w:val="18"/>
                <w:szCs w:val="18"/>
              </w:rPr>
              <w:t>24.78</w:t>
            </w:r>
          </w:p>
        </w:tc>
      </w:tr>
      <w:tr w:rsidR="00394C24" w:rsidRPr="00245C87" w14:paraId="77DE64AA" w14:textId="77777777" w:rsidTr="00A31AE8">
        <w:tc>
          <w:tcPr>
            <w:tcW w:w="3043" w:type="dxa"/>
          </w:tcPr>
          <w:p w14:paraId="5967A3FB" w14:textId="77777777" w:rsidR="00394C24" w:rsidRPr="00245C87" w:rsidRDefault="00394C24" w:rsidP="004A781E">
            <w:pPr>
              <w:spacing w:line="276" w:lineRule="auto"/>
              <w:jc w:val="both"/>
              <w:rPr>
                <w:sz w:val="18"/>
                <w:szCs w:val="18"/>
              </w:rPr>
            </w:pPr>
            <w:r w:rsidRPr="00245C87">
              <w:rPr>
                <w:sz w:val="18"/>
                <w:szCs w:val="18"/>
              </w:rPr>
              <w:t>T12 (0.2%  Manganese sulphate + 0.3% Ferrous sulphate)</w:t>
            </w:r>
          </w:p>
        </w:tc>
        <w:tc>
          <w:tcPr>
            <w:tcW w:w="2104" w:type="dxa"/>
          </w:tcPr>
          <w:p w14:paraId="780ABAFB" w14:textId="77777777" w:rsidR="00394C24" w:rsidRPr="00245C87" w:rsidRDefault="00394C24" w:rsidP="004A781E">
            <w:pPr>
              <w:spacing w:line="276" w:lineRule="auto"/>
              <w:jc w:val="both"/>
              <w:rPr>
                <w:sz w:val="18"/>
                <w:szCs w:val="18"/>
              </w:rPr>
            </w:pPr>
            <w:r w:rsidRPr="00245C87">
              <w:rPr>
                <w:sz w:val="18"/>
                <w:szCs w:val="18"/>
              </w:rPr>
              <w:t>11.42</w:t>
            </w:r>
          </w:p>
        </w:tc>
        <w:tc>
          <w:tcPr>
            <w:tcW w:w="2104" w:type="dxa"/>
          </w:tcPr>
          <w:p w14:paraId="4EB4377A" w14:textId="77777777" w:rsidR="00394C24" w:rsidRPr="00245C87" w:rsidRDefault="00394C24" w:rsidP="004A781E">
            <w:pPr>
              <w:spacing w:line="276" w:lineRule="auto"/>
              <w:jc w:val="both"/>
              <w:rPr>
                <w:sz w:val="18"/>
                <w:szCs w:val="18"/>
              </w:rPr>
            </w:pPr>
            <w:r w:rsidRPr="00245C87">
              <w:rPr>
                <w:sz w:val="18"/>
                <w:szCs w:val="18"/>
              </w:rPr>
              <w:t>0.51</w:t>
            </w:r>
          </w:p>
        </w:tc>
        <w:tc>
          <w:tcPr>
            <w:tcW w:w="1675" w:type="dxa"/>
          </w:tcPr>
          <w:p w14:paraId="72C12CBE" w14:textId="77777777" w:rsidR="00394C24" w:rsidRPr="00245C87" w:rsidRDefault="00394C24" w:rsidP="004A781E">
            <w:pPr>
              <w:spacing w:line="276" w:lineRule="auto"/>
              <w:jc w:val="both"/>
              <w:rPr>
                <w:sz w:val="18"/>
                <w:szCs w:val="18"/>
              </w:rPr>
            </w:pPr>
            <w:r w:rsidRPr="00245C87">
              <w:rPr>
                <w:sz w:val="18"/>
                <w:szCs w:val="18"/>
              </w:rPr>
              <w:t>24.87</w:t>
            </w:r>
          </w:p>
        </w:tc>
      </w:tr>
      <w:tr w:rsidR="00394C24" w:rsidRPr="00245C87" w14:paraId="2C175052" w14:textId="77777777" w:rsidTr="00A31AE8">
        <w:tc>
          <w:tcPr>
            <w:tcW w:w="3043" w:type="dxa"/>
          </w:tcPr>
          <w:p w14:paraId="29C8C07A" w14:textId="77777777" w:rsidR="00394C24" w:rsidRPr="00245C87" w:rsidRDefault="00394C24" w:rsidP="004A781E">
            <w:pPr>
              <w:spacing w:line="276" w:lineRule="auto"/>
              <w:jc w:val="both"/>
              <w:rPr>
                <w:sz w:val="18"/>
                <w:szCs w:val="18"/>
              </w:rPr>
            </w:pPr>
            <w:r w:rsidRPr="00245C87">
              <w:rPr>
                <w:sz w:val="18"/>
                <w:szCs w:val="18"/>
              </w:rPr>
              <w:t>T13 (0.3% Manganese sulphate + 0.1% Ferrous sulphate)</w:t>
            </w:r>
          </w:p>
        </w:tc>
        <w:tc>
          <w:tcPr>
            <w:tcW w:w="2104" w:type="dxa"/>
          </w:tcPr>
          <w:p w14:paraId="158CBF65" w14:textId="77777777" w:rsidR="00394C24" w:rsidRPr="00245C87" w:rsidRDefault="00394C24" w:rsidP="004A781E">
            <w:pPr>
              <w:spacing w:line="276" w:lineRule="auto"/>
              <w:jc w:val="both"/>
              <w:rPr>
                <w:sz w:val="18"/>
                <w:szCs w:val="18"/>
              </w:rPr>
            </w:pPr>
            <w:r w:rsidRPr="00245C87">
              <w:rPr>
                <w:sz w:val="18"/>
                <w:szCs w:val="18"/>
              </w:rPr>
              <w:t>11.62</w:t>
            </w:r>
          </w:p>
        </w:tc>
        <w:tc>
          <w:tcPr>
            <w:tcW w:w="2104" w:type="dxa"/>
          </w:tcPr>
          <w:p w14:paraId="53974C93" w14:textId="77777777" w:rsidR="00394C24" w:rsidRPr="00245C87" w:rsidRDefault="00394C24" w:rsidP="004A781E">
            <w:pPr>
              <w:spacing w:line="276" w:lineRule="auto"/>
              <w:jc w:val="both"/>
              <w:rPr>
                <w:sz w:val="18"/>
                <w:szCs w:val="18"/>
              </w:rPr>
            </w:pPr>
            <w:r w:rsidRPr="00245C87">
              <w:rPr>
                <w:sz w:val="18"/>
                <w:szCs w:val="18"/>
              </w:rPr>
              <w:t>0.52</w:t>
            </w:r>
          </w:p>
        </w:tc>
        <w:tc>
          <w:tcPr>
            <w:tcW w:w="1675" w:type="dxa"/>
          </w:tcPr>
          <w:p w14:paraId="6E6176CC" w14:textId="77777777" w:rsidR="00394C24" w:rsidRPr="00245C87" w:rsidRDefault="00394C24" w:rsidP="004A781E">
            <w:pPr>
              <w:spacing w:line="276" w:lineRule="auto"/>
              <w:jc w:val="both"/>
              <w:rPr>
                <w:sz w:val="18"/>
                <w:szCs w:val="18"/>
              </w:rPr>
            </w:pPr>
            <w:r w:rsidRPr="00245C87">
              <w:rPr>
                <w:sz w:val="18"/>
                <w:szCs w:val="18"/>
              </w:rPr>
              <w:t>24.92</w:t>
            </w:r>
          </w:p>
        </w:tc>
      </w:tr>
      <w:tr w:rsidR="00394C24" w:rsidRPr="00245C87" w14:paraId="49581604" w14:textId="77777777" w:rsidTr="00A31AE8">
        <w:tc>
          <w:tcPr>
            <w:tcW w:w="3043" w:type="dxa"/>
          </w:tcPr>
          <w:p w14:paraId="157115F6" w14:textId="77777777" w:rsidR="00394C24" w:rsidRPr="00245C87" w:rsidRDefault="00394C24" w:rsidP="004A781E">
            <w:pPr>
              <w:spacing w:line="276" w:lineRule="auto"/>
              <w:jc w:val="both"/>
              <w:rPr>
                <w:sz w:val="18"/>
                <w:szCs w:val="18"/>
              </w:rPr>
            </w:pPr>
            <w:r w:rsidRPr="00245C87">
              <w:rPr>
                <w:sz w:val="18"/>
                <w:szCs w:val="18"/>
              </w:rPr>
              <w:t>T14 (0.3% Manganese sulphate +0.2% Ferrous sulphate)</w:t>
            </w:r>
          </w:p>
        </w:tc>
        <w:tc>
          <w:tcPr>
            <w:tcW w:w="2104" w:type="dxa"/>
          </w:tcPr>
          <w:p w14:paraId="2E642C60" w14:textId="77777777" w:rsidR="00394C24" w:rsidRPr="00245C87" w:rsidRDefault="00394C24" w:rsidP="004A781E">
            <w:pPr>
              <w:spacing w:line="276" w:lineRule="auto"/>
              <w:jc w:val="both"/>
              <w:rPr>
                <w:sz w:val="18"/>
                <w:szCs w:val="18"/>
              </w:rPr>
            </w:pPr>
            <w:r w:rsidRPr="00245C87">
              <w:rPr>
                <w:sz w:val="18"/>
                <w:szCs w:val="18"/>
              </w:rPr>
              <w:t>11.12</w:t>
            </w:r>
          </w:p>
        </w:tc>
        <w:tc>
          <w:tcPr>
            <w:tcW w:w="2104" w:type="dxa"/>
          </w:tcPr>
          <w:p w14:paraId="54072695" w14:textId="60D60CD1" w:rsidR="00394C24" w:rsidRPr="00245C87" w:rsidRDefault="00394C24" w:rsidP="004A781E">
            <w:pPr>
              <w:spacing w:line="276" w:lineRule="auto"/>
              <w:jc w:val="both"/>
              <w:rPr>
                <w:sz w:val="18"/>
                <w:szCs w:val="18"/>
              </w:rPr>
            </w:pPr>
            <w:r w:rsidRPr="00245C87">
              <w:rPr>
                <w:sz w:val="18"/>
                <w:szCs w:val="18"/>
              </w:rPr>
              <w:t>0.</w:t>
            </w:r>
            <w:r w:rsidR="001E0D91">
              <w:rPr>
                <w:sz w:val="18"/>
                <w:szCs w:val="18"/>
              </w:rPr>
              <w:t>54</w:t>
            </w:r>
          </w:p>
        </w:tc>
        <w:tc>
          <w:tcPr>
            <w:tcW w:w="1675" w:type="dxa"/>
          </w:tcPr>
          <w:p w14:paraId="315FF573" w14:textId="77777777" w:rsidR="00394C24" w:rsidRPr="00245C87" w:rsidRDefault="00394C24" w:rsidP="004A781E">
            <w:pPr>
              <w:spacing w:line="276" w:lineRule="auto"/>
              <w:jc w:val="both"/>
              <w:rPr>
                <w:sz w:val="18"/>
                <w:szCs w:val="18"/>
              </w:rPr>
            </w:pPr>
            <w:r w:rsidRPr="00245C87">
              <w:rPr>
                <w:sz w:val="18"/>
                <w:szCs w:val="18"/>
              </w:rPr>
              <w:t>20.59</w:t>
            </w:r>
          </w:p>
        </w:tc>
      </w:tr>
      <w:tr w:rsidR="00394C24" w:rsidRPr="00245C87" w14:paraId="2EB6D607" w14:textId="77777777" w:rsidTr="00A31AE8">
        <w:tc>
          <w:tcPr>
            <w:tcW w:w="3043" w:type="dxa"/>
          </w:tcPr>
          <w:p w14:paraId="53517E1B" w14:textId="77777777" w:rsidR="00394C24" w:rsidRPr="00245C87" w:rsidRDefault="00394C24" w:rsidP="004A781E">
            <w:pPr>
              <w:spacing w:line="276" w:lineRule="auto"/>
              <w:jc w:val="both"/>
              <w:rPr>
                <w:sz w:val="18"/>
                <w:szCs w:val="18"/>
              </w:rPr>
            </w:pPr>
            <w:r w:rsidRPr="00245C87">
              <w:rPr>
                <w:sz w:val="18"/>
                <w:szCs w:val="18"/>
              </w:rPr>
              <w:t>T15  (0.3% Manganese sulphate +0.3% Ferrous sulphate)</w:t>
            </w:r>
          </w:p>
        </w:tc>
        <w:tc>
          <w:tcPr>
            <w:tcW w:w="2104" w:type="dxa"/>
          </w:tcPr>
          <w:p w14:paraId="785FA5CD" w14:textId="77777777" w:rsidR="00394C24" w:rsidRPr="00245C87" w:rsidRDefault="00394C24" w:rsidP="004A781E">
            <w:pPr>
              <w:spacing w:line="276" w:lineRule="auto"/>
              <w:jc w:val="both"/>
              <w:rPr>
                <w:sz w:val="18"/>
                <w:szCs w:val="18"/>
              </w:rPr>
            </w:pPr>
            <w:r w:rsidRPr="00245C87">
              <w:rPr>
                <w:sz w:val="18"/>
                <w:szCs w:val="18"/>
              </w:rPr>
              <w:t>9.60</w:t>
            </w:r>
          </w:p>
        </w:tc>
        <w:tc>
          <w:tcPr>
            <w:tcW w:w="2104" w:type="dxa"/>
          </w:tcPr>
          <w:p w14:paraId="08689B11" w14:textId="42331862" w:rsidR="00394C24" w:rsidRPr="00245C87" w:rsidRDefault="00394C24" w:rsidP="004A781E">
            <w:pPr>
              <w:spacing w:line="276" w:lineRule="auto"/>
              <w:jc w:val="both"/>
              <w:rPr>
                <w:sz w:val="18"/>
                <w:szCs w:val="18"/>
              </w:rPr>
            </w:pPr>
            <w:r w:rsidRPr="00245C87">
              <w:rPr>
                <w:sz w:val="18"/>
                <w:szCs w:val="18"/>
              </w:rPr>
              <w:t>0.</w:t>
            </w:r>
            <w:r w:rsidR="001E0D91">
              <w:rPr>
                <w:sz w:val="18"/>
                <w:szCs w:val="18"/>
              </w:rPr>
              <w:t>54</w:t>
            </w:r>
          </w:p>
        </w:tc>
        <w:tc>
          <w:tcPr>
            <w:tcW w:w="1675" w:type="dxa"/>
          </w:tcPr>
          <w:p w14:paraId="30119CBD" w14:textId="77777777" w:rsidR="00394C24" w:rsidRPr="00245C87" w:rsidRDefault="00394C24" w:rsidP="004A781E">
            <w:pPr>
              <w:spacing w:line="276" w:lineRule="auto"/>
              <w:jc w:val="both"/>
              <w:rPr>
                <w:sz w:val="18"/>
                <w:szCs w:val="18"/>
              </w:rPr>
            </w:pPr>
            <w:r w:rsidRPr="00245C87">
              <w:rPr>
                <w:sz w:val="18"/>
                <w:szCs w:val="18"/>
              </w:rPr>
              <w:t>24.12</w:t>
            </w:r>
          </w:p>
        </w:tc>
      </w:tr>
      <w:tr w:rsidR="00394C24" w:rsidRPr="00245C87" w14:paraId="3571C398" w14:textId="77777777" w:rsidTr="00A31AE8">
        <w:tc>
          <w:tcPr>
            <w:tcW w:w="3043" w:type="dxa"/>
          </w:tcPr>
          <w:p w14:paraId="373D9C71" w14:textId="77777777" w:rsidR="00394C24" w:rsidRPr="00245C87" w:rsidRDefault="00394C24" w:rsidP="004A781E">
            <w:pPr>
              <w:spacing w:line="276" w:lineRule="auto"/>
              <w:jc w:val="both"/>
              <w:rPr>
                <w:sz w:val="18"/>
                <w:szCs w:val="18"/>
              </w:rPr>
            </w:pPr>
            <w:r w:rsidRPr="00245C87">
              <w:rPr>
                <w:sz w:val="18"/>
                <w:szCs w:val="18"/>
              </w:rPr>
              <w:t>C.D. at 5%</w:t>
            </w:r>
          </w:p>
        </w:tc>
        <w:tc>
          <w:tcPr>
            <w:tcW w:w="2104" w:type="dxa"/>
          </w:tcPr>
          <w:p w14:paraId="51A762FB" w14:textId="77777777" w:rsidR="00394C24" w:rsidRPr="00245C87" w:rsidRDefault="00394C24" w:rsidP="004A781E">
            <w:pPr>
              <w:spacing w:line="276" w:lineRule="auto"/>
              <w:jc w:val="both"/>
              <w:rPr>
                <w:sz w:val="18"/>
                <w:szCs w:val="18"/>
              </w:rPr>
            </w:pPr>
            <w:r w:rsidRPr="00245C87">
              <w:rPr>
                <w:sz w:val="18"/>
                <w:szCs w:val="18"/>
              </w:rPr>
              <w:t>0.916</w:t>
            </w:r>
          </w:p>
        </w:tc>
        <w:tc>
          <w:tcPr>
            <w:tcW w:w="2104" w:type="dxa"/>
          </w:tcPr>
          <w:p w14:paraId="1D8D1F69" w14:textId="77777777" w:rsidR="00394C24" w:rsidRPr="00245C87" w:rsidRDefault="00394C24" w:rsidP="004A781E">
            <w:pPr>
              <w:spacing w:line="276" w:lineRule="auto"/>
              <w:jc w:val="both"/>
              <w:rPr>
                <w:sz w:val="18"/>
                <w:szCs w:val="18"/>
              </w:rPr>
            </w:pPr>
            <w:r w:rsidRPr="00245C87">
              <w:rPr>
                <w:sz w:val="18"/>
                <w:szCs w:val="18"/>
              </w:rPr>
              <w:t>0.013</w:t>
            </w:r>
          </w:p>
        </w:tc>
        <w:tc>
          <w:tcPr>
            <w:tcW w:w="1675" w:type="dxa"/>
          </w:tcPr>
          <w:p w14:paraId="49FACC05" w14:textId="77777777" w:rsidR="00394C24" w:rsidRPr="00245C87" w:rsidRDefault="00394C24" w:rsidP="004A781E">
            <w:pPr>
              <w:spacing w:line="276" w:lineRule="auto"/>
              <w:jc w:val="both"/>
              <w:rPr>
                <w:sz w:val="18"/>
                <w:szCs w:val="18"/>
              </w:rPr>
            </w:pPr>
            <w:r w:rsidRPr="00245C87">
              <w:rPr>
                <w:sz w:val="18"/>
                <w:szCs w:val="18"/>
              </w:rPr>
              <w:t>3.0533</w:t>
            </w:r>
          </w:p>
        </w:tc>
      </w:tr>
    </w:tbl>
    <w:p w14:paraId="2EBAB9A1" w14:textId="2CFCB0A1" w:rsidR="00394C24" w:rsidRPr="00245C87" w:rsidRDefault="00394C24" w:rsidP="004A781E">
      <w:pPr>
        <w:spacing w:line="276" w:lineRule="auto"/>
        <w:jc w:val="both"/>
        <w:rPr>
          <w:rFonts w:ascii="Times New Roman" w:hAnsi="Times New Roman" w:cs="Times New Roman"/>
          <w:b/>
          <w:sz w:val="18"/>
          <w:szCs w:val="18"/>
        </w:rPr>
      </w:pPr>
    </w:p>
    <w:bookmarkEnd w:id="14"/>
    <w:p w14:paraId="174ACC83" w14:textId="311C531D" w:rsidR="007D71AC" w:rsidRPr="00CA1D0B" w:rsidRDefault="007D71AC" w:rsidP="004A781E">
      <w:pPr>
        <w:spacing w:line="276" w:lineRule="auto"/>
        <w:jc w:val="both"/>
        <w:rPr>
          <w:rFonts w:ascii="Times New Roman" w:hAnsi="Times New Roman" w:cs="Times New Roman"/>
          <w:b/>
          <w:sz w:val="24"/>
          <w:szCs w:val="24"/>
        </w:rPr>
      </w:pPr>
      <w:r w:rsidRPr="00CA1D0B">
        <w:rPr>
          <w:rFonts w:ascii="Times New Roman" w:hAnsi="Times New Roman" w:cs="Times New Roman"/>
          <w:b/>
          <w:sz w:val="24"/>
          <w:szCs w:val="24"/>
        </w:rPr>
        <w:t>Fruit Weight (g)</w:t>
      </w:r>
      <w:r w:rsidR="00CA1D0B" w:rsidRPr="00CA1D0B">
        <w:rPr>
          <w:rFonts w:ascii="Times New Roman" w:hAnsi="Times New Roman" w:cs="Times New Roman"/>
          <w:b/>
          <w:sz w:val="24"/>
          <w:szCs w:val="24"/>
        </w:rPr>
        <w:t>:</w:t>
      </w:r>
      <w:r w:rsidR="00DF7373">
        <w:rPr>
          <w:rFonts w:ascii="Times New Roman" w:hAnsi="Times New Roman" w:cs="Times New Roman"/>
          <w:b/>
          <w:sz w:val="24"/>
          <w:szCs w:val="24"/>
        </w:rPr>
        <w:t xml:space="preserve"> </w:t>
      </w:r>
      <w:r w:rsidR="00EE5A5D" w:rsidRPr="00EE5A5D">
        <w:rPr>
          <w:rFonts w:ascii="Times New Roman" w:hAnsi="Times New Roman" w:cs="Times New Roman"/>
          <w:bCs/>
          <w:sz w:val="24"/>
          <w:szCs w:val="24"/>
        </w:rPr>
        <w:t>T</w:t>
      </w:r>
      <w:r w:rsidR="00510AF1">
        <w:rPr>
          <w:rFonts w:ascii="Times New Roman" w:hAnsi="Times New Roman" w:cs="Times New Roman"/>
          <w:bCs/>
          <w:sz w:val="24"/>
          <w:szCs w:val="24"/>
          <w:vertAlign w:val="subscript"/>
        </w:rPr>
        <w:t>15</w:t>
      </w:r>
      <w:r w:rsidR="0045642F">
        <w:rPr>
          <w:rFonts w:ascii="Times New Roman" w:hAnsi="Times New Roman" w:cs="Times New Roman"/>
          <w:bCs/>
          <w:sz w:val="24"/>
          <w:szCs w:val="24"/>
          <w:vertAlign w:val="subscript"/>
        </w:rPr>
        <w:t xml:space="preserve"> </w:t>
      </w:r>
      <w:r w:rsidR="0045642F" w:rsidRPr="0045642F">
        <w:rPr>
          <w:rFonts w:ascii="Times New Roman" w:hAnsi="Times New Roman" w:cs="Times New Roman"/>
          <w:sz w:val="24"/>
          <w:szCs w:val="24"/>
        </w:rPr>
        <w:t xml:space="preserve">0.3% </w:t>
      </w:r>
      <w:proofErr w:type="spellStart"/>
      <w:r w:rsidR="0045642F" w:rsidRPr="0045642F">
        <w:rPr>
          <w:rFonts w:ascii="Times New Roman" w:hAnsi="Times New Roman" w:cs="Times New Roman"/>
          <w:sz w:val="24"/>
          <w:szCs w:val="24"/>
        </w:rPr>
        <w:t>MnSO</w:t>
      </w:r>
      <w:proofErr w:type="spellEnd"/>
      <w:r w:rsidR="0045642F" w:rsidRPr="0045642F">
        <w:rPr>
          <w:rFonts w:ascii="Times New Roman" w:hAnsi="Times New Roman" w:cs="Times New Roman"/>
          <w:sz w:val="24"/>
          <w:szCs w:val="24"/>
        </w:rPr>
        <w:t xml:space="preserve">₄ + 0.3% </w:t>
      </w:r>
      <w:proofErr w:type="spellStart"/>
      <w:r w:rsidR="0045642F" w:rsidRPr="0045642F">
        <w:rPr>
          <w:rFonts w:ascii="Times New Roman" w:hAnsi="Times New Roman" w:cs="Times New Roman"/>
          <w:sz w:val="24"/>
          <w:szCs w:val="24"/>
        </w:rPr>
        <w:t>FeSO</w:t>
      </w:r>
      <w:proofErr w:type="spellEnd"/>
      <w:r w:rsidR="0045642F" w:rsidRPr="0045642F">
        <w:rPr>
          <w:rFonts w:ascii="Times New Roman" w:hAnsi="Times New Roman" w:cs="Times New Roman"/>
          <w:sz w:val="24"/>
          <w:szCs w:val="24"/>
        </w:rPr>
        <w:t>₄</w:t>
      </w:r>
      <w:r w:rsidR="0045642F" w:rsidRPr="0045642F">
        <w:rPr>
          <w:sz w:val="24"/>
          <w:szCs w:val="24"/>
        </w:rPr>
        <w:t xml:space="preserve"> </w:t>
      </w:r>
      <w:r w:rsidR="00EE5A5D" w:rsidRPr="00EE5A5D">
        <w:rPr>
          <w:rFonts w:ascii="Times New Roman" w:hAnsi="Times New Roman" w:cs="Times New Roman"/>
          <w:bCs/>
          <w:sz w:val="24"/>
          <w:szCs w:val="24"/>
        </w:rPr>
        <w:t>yielded the highest Daisy mandarin fruit weight</w:t>
      </w:r>
      <w:r w:rsidR="004E2CC4">
        <w:rPr>
          <w:rFonts w:ascii="Times New Roman" w:hAnsi="Times New Roman" w:cs="Times New Roman"/>
          <w:bCs/>
          <w:sz w:val="24"/>
          <w:szCs w:val="24"/>
        </w:rPr>
        <w:t xml:space="preserve"> (156.87</w:t>
      </w:r>
      <w:r w:rsidR="00C37B7B">
        <w:rPr>
          <w:rFonts w:ascii="Times New Roman" w:hAnsi="Times New Roman" w:cs="Times New Roman"/>
          <w:bCs/>
          <w:sz w:val="24"/>
          <w:szCs w:val="24"/>
        </w:rPr>
        <w:t xml:space="preserve"> g)</w:t>
      </w:r>
      <w:r w:rsidR="00EE5A5D" w:rsidRPr="00EE5A5D">
        <w:rPr>
          <w:rFonts w:ascii="Times New Roman" w:hAnsi="Times New Roman" w:cs="Times New Roman"/>
          <w:bCs/>
          <w:sz w:val="24"/>
          <w:szCs w:val="24"/>
        </w:rPr>
        <w:t>, closely followed by T</w:t>
      </w:r>
      <w:r w:rsidR="00510AF1">
        <w:rPr>
          <w:rFonts w:ascii="Times New Roman" w:hAnsi="Times New Roman" w:cs="Times New Roman"/>
          <w:bCs/>
          <w:sz w:val="24"/>
          <w:szCs w:val="24"/>
          <w:vertAlign w:val="subscript"/>
        </w:rPr>
        <w:t>1</w:t>
      </w:r>
      <w:r w:rsidR="00997346">
        <w:rPr>
          <w:rFonts w:ascii="Times New Roman" w:hAnsi="Times New Roman" w:cs="Times New Roman"/>
          <w:bCs/>
          <w:sz w:val="24"/>
          <w:szCs w:val="24"/>
          <w:vertAlign w:val="subscript"/>
        </w:rPr>
        <w:t>4</w:t>
      </w:r>
      <w:r w:rsidR="0045642F">
        <w:rPr>
          <w:rFonts w:ascii="Times New Roman" w:hAnsi="Times New Roman" w:cs="Times New Roman"/>
          <w:bCs/>
          <w:sz w:val="24"/>
          <w:szCs w:val="24"/>
          <w:vertAlign w:val="subscript"/>
        </w:rPr>
        <w:t xml:space="preserve"> </w:t>
      </w:r>
      <w:r w:rsidR="0045642F" w:rsidRPr="0045642F">
        <w:rPr>
          <w:rFonts w:ascii="Times New Roman" w:hAnsi="Times New Roman" w:cs="Times New Roman"/>
          <w:sz w:val="24"/>
          <w:szCs w:val="24"/>
        </w:rPr>
        <w:t xml:space="preserve">0.3% </w:t>
      </w:r>
      <w:proofErr w:type="spellStart"/>
      <w:r w:rsidR="0045642F" w:rsidRPr="0045642F">
        <w:rPr>
          <w:rFonts w:ascii="Times New Roman" w:hAnsi="Times New Roman" w:cs="Times New Roman"/>
          <w:sz w:val="24"/>
          <w:szCs w:val="24"/>
        </w:rPr>
        <w:t>MnSO</w:t>
      </w:r>
      <w:proofErr w:type="spellEnd"/>
      <w:r w:rsidR="0045642F" w:rsidRPr="0045642F">
        <w:rPr>
          <w:rFonts w:ascii="Times New Roman" w:hAnsi="Times New Roman" w:cs="Times New Roman"/>
          <w:sz w:val="24"/>
          <w:szCs w:val="24"/>
        </w:rPr>
        <w:t xml:space="preserve">₄ + 0.2% </w:t>
      </w:r>
      <w:proofErr w:type="spellStart"/>
      <w:r w:rsidR="0045642F" w:rsidRPr="0045642F">
        <w:rPr>
          <w:rFonts w:ascii="Times New Roman" w:hAnsi="Times New Roman" w:cs="Times New Roman"/>
          <w:sz w:val="24"/>
          <w:szCs w:val="24"/>
        </w:rPr>
        <w:t>FeSO</w:t>
      </w:r>
      <w:proofErr w:type="spellEnd"/>
      <w:r w:rsidR="0045642F" w:rsidRPr="0045642F">
        <w:rPr>
          <w:rFonts w:ascii="Times New Roman" w:hAnsi="Times New Roman" w:cs="Times New Roman"/>
          <w:sz w:val="24"/>
          <w:szCs w:val="24"/>
        </w:rPr>
        <w:t>₄</w:t>
      </w:r>
      <w:r w:rsidR="0045642F" w:rsidRPr="0045642F">
        <w:rPr>
          <w:rFonts w:ascii="Times New Roman" w:hAnsi="Times New Roman" w:cs="Times New Roman"/>
          <w:bCs/>
          <w:sz w:val="28"/>
          <w:szCs w:val="28"/>
        </w:rPr>
        <w:t xml:space="preserve"> </w:t>
      </w:r>
      <w:r w:rsidR="00C37B7B">
        <w:rPr>
          <w:rFonts w:ascii="Times New Roman" w:hAnsi="Times New Roman" w:cs="Times New Roman"/>
          <w:bCs/>
          <w:sz w:val="24"/>
          <w:szCs w:val="24"/>
        </w:rPr>
        <w:t>(153.75 g)</w:t>
      </w:r>
      <w:r w:rsidR="00EE5A5D" w:rsidRPr="00EE5A5D">
        <w:rPr>
          <w:rFonts w:ascii="Times New Roman" w:hAnsi="Times New Roman" w:cs="Times New Roman"/>
          <w:bCs/>
          <w:sz w:val="24"/>
          <w:szCs w:val="24"/>
        </w:rPr>
        <w:t xml:space="preserve">, while the </w:t>
      </w:r>
      <w:r w:rsidR="00EE5A5D" w:rsidRPr="00EE5A5D">
        <w:rPr>
          <w:rFonts w:ascii="Times New Roman" w:hAnsi="Times New Roman" w:cs="Times New Roman"/>
          <w:bCs/>
          <w:sz w:val="24"/>
          <w:szCs w:val="24"/>
        </w:rPr>
        <w:lastRenderedPageBreak/>
        <w:t>control (T</w:t>
      </w:r>
      <w:r w:rsidR="00997346">
        <w:rPr>
          <w:rFonts w:ascii="Times New Roman" w:hAnsi="Times New Roman" w:cs="Times New Roman"/>
          <w:bCs/>
          <w:sz w:val="24"/>
          <w:szCs w:val="24"/>
          <w:vertAlign w:val="subscript"/>
        </w:rPr>
        <w:t>0</w:t>
      </w:r>
      <w:r w:rsidR="00EE5A5D" w:rsidRPr="00EE5A5D">
        <w:rPr>
          <w:rFonts w:ascii="Times New Roman" w:hAnsi="Times New Roman" w:cs="Times New Roman"/>
          <w:bCs/>
          <w:sz w:val="24"/>
          <w:szCs w:val="24"/>
        </w:rPr>
        <w:t>) recorded the lowest</w:t>
      </w:r>
      <w:r w:rsidR="00CF6A80">
        <w:rPr>
          <w:rFonts w:ascii="Times New Roman" w:hAnsi="Times New Roman" w:cs="Times New Roman"/>
          <w:bCs/>
          <w:sz w:val="24"/>
          <w:szCs w:val="24"/>
        </w:rPr>
        <w:t xml:space="preserve"> (106.62 g)</w:t>
      </w:r>
      <w:r w:rsidR="00EE5A5D" w:rsidRPr="00EE5A5D">
        <w:rPr>
          <w:rFonts w:ascii="Times New Roman" w:hAnsi="Times New Roman" w:cs="Times New Roman"/>
          <w:bCs/>
          <w:sz w:val="24"/>
          <w:szCs w:val="24"/>
        </w:rPr>
        <w:t>. Treatments T</w:t>
      </w:r>
      <w:r w:rsidR="00997346">
        <w:rPr>
          <w:rFonts w:ascii="Times New Roman" w:hAnsi="Times New Roman" w:cs="Times New Roman"/>
          <w:bCs/>
          <w:sz w:val="24"/>
          <w:szCs w:val="24"/>
          <w:vertAlign w:val="subscript"/>
        </w:rPr>
        <w:t>15</w:t>
      </w:r>
      <w:r w:rsidR="00EE5A5D" w:rsidRPr="00EE5A5D">
        <w:rPr>
          <w:rFonts w:ascii="Times New Roman" w:hAnsi="Times New Roman" w:cs="Times New Roman"/>
          <w:bCs/>
          <w:sz w:val="24"/>
          <w:szCs w:val="24"/>
        </w:rPr>
        <w:t xml:space="preserve"> </w:t>
      </w:r>
      <w:r w:rsidR="00CD407B" w:rsidRPr="00CD407B">
        <w:rPr>
          <w:rFonts w:ascii="Times New Roman" w:hAnsi="Times New Roman" w:cs="Times New Roman"/>
          <w:sz w:val="24"/>
          <w:szCs w:val="24"/>
        </w:rPr>
        <w:t xml:space="preserve">0.3% </w:t>
      </w:r>
      <w:proofErr w:type="spellStart"/>
      <w:r w:rsidR="00CD407B" w:rsidRPr="00CD407B">
        <w:rPr>
          <w:rFonts w:ascii="Times New Roman" w:hAnsi="Times New Roman" w:cs="Times New Roman"/>
          <w:sz w:val="24"/>
          <w:szCs w:val="24"/>
        </w:rPr>
        <w:t>MnSO</w:t>
      </w:r>
      <w:proofErr w:type="spellEnd"/>
      <w:r w:rsidR="00CD407B" w:rsidRPr="00CD407B">
        <w:rPr>
          <w:rFonts w:ascii="Times New Roman" w:hAnsi="Times New Roman" w:cs="Times New Roman"/>
          <w:sz w:val="24"/>
          <w:szCs w:val="24"/>
        </w:rPr>
        <w:t xml:space="preserve">₄ + 0.3% </w:t>
      </w:r>
      <w:proofErr w:type="spellStart"/>
      <w:r w:rsidR="00CD407B" w:rsidRPr="00CD407B">
        <w:rPr>
          <w:rFonts w:ascii="Times New Roman" w:hAnsi="Times New Roman" w:cs="Times New Roman"/>
          <w:sz w:val="24"/>
          <w:szCs w:val="24"/>
        </w:rPr>
        <w:t>FeSO</w:t>
      </w:r>
      <w:proofErr w:type="spellEnd"/>
      <w:r w:rsidR="00CD407B" w:rsidRPr="00CD407B">
        <w:rPr>
          <w:rFonts w:ascii="Times New Roman" w:hAnsi="Times New Roman" w:cs="Times New Roman"/>
          <w:sz w:val="24"/>
          <w:szCs w:val="24"/>
        </w:rPr>
        <w:t>₄</w:t>
      </w:r>
      <w:r w:rsidR="00CD407B" w:rsidRPr="00CD407B">
        <w:rPr>
          <w:rFonts w:ascii="Times New Roman" w:hAnsi="Times New Roman" w:cs="Times New Roman"/>
          <w:bCs/>
          <w:sz w:val="28"/>
          <w:szCs w:val="28"/>
        </w:rPr>
        <w:t xml:space="preserve"> </w:t>
      </w:r>
      <w:r w:rsidR="00D033F6">
        <w:rPr>
          <w:rFonts w:ascii="Times New Roman" w:hAnsi="Times New Roman" w:cs="Times New Roman"/>
          <w:bCs/>
          <w:sz w:val="24"/>
          <w:szCs w:val="24"/>
        </w:rPr>
        <w:t>(156.87 g)</w:t>
      </w:r>
      <w:r w:rsidR="00D64B8B">
        <w:rPr>
          <w:rFonts w:ascii="Times New Roman" w:hAnsi="Times New Roman" w:cs="Times New Roman"/>
          <w:bCs/>
          <w:sz w:val="24"/>
          <w:szCs w:val="24"/>
        </w:rPr>
        <w:t xml:space="preserve"> </w:t>
      </w:r>
      <w:r w:rsidR="00EE5A5D" w:rsidRPr="00EE5A5D">
        <w:rPr>
          <w:rFonts w:ascii="Times New Roman" w:hAnsi="Times New Roman" w:cs="Times New Roman"/>
          <w:bCs/>
          <w:sz w:val="24"/>
          <w:szCs w:val="24"/>
        </w:rPr>
        <w:t>and T</w:t>
      </w:r>
      <w:r w:rsidR="00997346">
        <w:rPr>
          <w:rFonts w:ascii="Times New Roman" w:hAnsi="Times New Roman" w:cs="Times New Roman"/>
          <w:bCs/>
          <w:sz w:val="24"/>
          <w:szCs w:val="24"/>
          <w:vertAlign w:val="subscript"/>
        </w:rPr>
        <w:t>14</w:t>
      </w:r>
      <w:r w:rsidR="00EE5A5D" w:rsidRPr="00EE5A5D">
        <w:rPr>
          <w:rFonts w:ascii="Times New Roman" w:hAnsi="Times New Roman" w:cs="Times New Roman"/>
          <w:bCs/>
          <w:sz w:val="24"/>
          <w:szCs w:val="24"/>
        </w:rPr>
        <w:t xml:space="preserve"> </w:t>
      </w:r>
      <w:r w:rsidR="00D61D68" w:rsidRPr="00D61D68">
        <w:rPr>
          <w:rFonts w:ascii="Times New Roman" w:hAnsi="Times New Roman" w:cs="Times New Roman"/>
          <w:sz w:val="24"/>
          <w:szCs w:val="24"/>
        </w:rPr>
        <w:t xml:space="preserve">0.3% </w:t>
      </w:r>
      <w:proofErr w:type="spellStart"/>
      <w:r w:rsidR="00D61D68" w:rsidRPr="00D61D68">
        <w:rPr>
          <w:rFonts w:ascii="Times New Roman" w:hAnsi="Times New Roman" w:cs="Times New Roman"/>
          <w:sz w:val="24"/>
          <w:szCs w:val="24"/>
        </w:rPr>
        <w:t>MnSO</w:t>
      </w:r>
      <w:proofErr w:type="spellEnd"/>
      <w:r w:rsidR="00D61D68" w:rsidRPr="00D61D68">
        <w:rPr>
          <w:rFonts w:ascii="Times New Roman" w:hAnsi="Times New Roman" w:cs="Times New Roman"/>
          <w:sz w:val="24"/>
          <w:szCs w:val="24"/>
        </w:rPr>
        <w:t xml:space="preserve">₄ + 0.2% </w:t>
      </w:r>
      <w:proofErr w:type="spellStart"/>
      <w:r w:rsidR="00D61D68" w:rsidRPr="00D61D68">
        <w:rPr>
          <w:rFonts w:ascii="Times New Roman" w:hAnsi="Times New Roman" w:cs="Times New Roman"/>
          <w:sz w:val="24"/>
          <w:szCs w:val="24"/>
        </w:rPr>
        <w:t>FeSO</w:t>
      </w:r>
      <w:proofErr w:type="spellEnd"/>
      <w:r w:rsidR="00D61D68" w:rsidRPr="00D61D68">
        <w:rPr>
          <w:rFonts w:ascii="Times New Roman" w:hAnsi="Times New Roman" w:cs="Times New Roman"/>
          <w:sz w:val="24"/>
          <w:szCs w:val="24"/>
        </w:rPr>
        <w:t>₄</w:t>
      </w:r>
      <w:r w:rsidR="00D61D68" w:rsidRPr="00D61D68">
        <w:rPr>
          <w:rFonts w:ascii="Times New Roman" w:hAnsi="Times New Roman" w:cs="Times New Roman"/>
          <w:bCs/>
          <w:sz w:val="28"/>
          <w:szCs w:val="28"/>
        </w:rPr>
        <w:t xml:space="preserve"> </w:t>
      </w:r>
      <w:r w:rsidR="00D033F6">
        <w:rPr>
          <w:rFonts w:ascii="Times New Roman" w:hAnsi="Times New Roman" w:cs="Times New Roman"/>
          <w:bCs/>
          <w:sz w:val="24"/>
          <w:szCs w:val="24"/>
        </w:rPr>
        <w:t>(</w:t>
      </w:r>
      <w:r w:rsidR="00945A3B">
        <w:rPr>
          <w:rFonts w:ascii="Times New Roman" w:hAnsi="Times New Roman" w:cs="Times New Roman"/>
          <w:bCs/>
          <w:sz w:val="24"/>
          <w:szCs w:val="24"/>
        </w:rPr>
        <w:t xml:space="preserve">153.75 g) </w:t>
      </w:r>
      <w:r w:rsidR="00EE5A5D" w:rsidRPr="00EE5A5D">
        <w:rPr>
          <w:rFonts w:ascii="Times New Roman" w:hAnsi="Times New Roman" w:cs="Times New Roman"/>
          <w:bCs/>
          <w:sz w:val="24"/>
          <w:szCs w:val="24"/>
        </w:rPr>
        <w:t>were statistically at par, highlighting the benefit of higher nutrient concentrations for fruit growth.</w:t>
      </w:r>
    </w:p>
    <w:p w14:paraId="7B0150FB" w14:textId="4F6D2AC3" w:rsidR="007D71AC" w:rsidRPr="00CA1D0B" w:rsidRDefault="007D71AC" w:rsidP="004A781E">
      <w:pPr>
        <w:spacing w:line="276" w:lineRule="auto"/>
        <w:jc w:val="both"/>
        <w:rPr>
          <w:rFonts w:ascii="Times New Roman" w:hAnsi="Times New Roman" w:cs="Times New Roman"/>
          <w:b/>
          <w:sz w:val="24"/>
          <w:szCs w:val="24"/>
        </w:rPr>
      </w:pPr>
      <w:r w:rsidRPr="00CA1D0B">
        <w:rPr>
          <w:rFonts w:ascii="Times New Roman" w:hAnsi="Times New Roman" w:cs="Times New Roman"/>
          <w:b/>
          <w:sz w:val="24"/>
          <w:szCs w:val="24"/>
        </w:rPr>
        <w:t>Average Number of Fruits per Tree</w:t>
      </w:r>
      <w:r w:rsidR="00CA1D0B" w:rsidRPr="00CA1D0B">
        <w:rPr>
          <w:rFonts w:ascii="Times New Roman" w:hAnsi="Times New Roman" w:cs="Times New Roman"/>
          <w:b/>
          <w:sz w:val="24"/>
          <w:szCs w:val="24"/>
        </w:rPr>
        <w:t xml:space="preserve">: </w:t>
      </w:r>
      <w:r w:rsidR="001439FD" w:rsidRPr="001439FD">
        <w:rPr>
          <w:rFonts w:ascii="Times New Roman" w:hAnsi="Times New Roman" w:cs="Times New Roman"/>
          <w:bCs/>
          <w:sz w:val="24"/>
          <w:szCs w:val="24"/>
        </w:rPr>
        <w:t>Foliar application of manganese and ferrous sulphate increased fruit count in Daisy mandarin trees, with T</w:t>
      </w:r>
      <w:r w:rsidR="00997346">
        <w:rPr>
          <w:rFonts w:ascii="Times New Roman" w:hAnsi="Times New Roman" w:cs="Times New Roman"/>
          <w:bCs/>
          <w:sz w:val="24"/>
          <w:szCs w:val="24"/>
          <w:vertAlign w:val="subscript"/>
        </w:rPr>
        <w:t>15</w:t>
      </w:r>
      <w:r w:rsidR="001439FD" w:rsidRPr="001439FD">
        <w:rPr>
          <w:rFonts w:ascii="Times New Roman" w:hAnsi="Times New Roman" w:cs="Times New Roman"/>
          <w:bCs/>
          <w:sz w:val="24"/>
          <w:szCs w:val="24"/>
        </w:rPr>
        <w:t xml:space="preserve"> </w:t>
      </w:r>
      <w:r w:rsidR="00CD407B" w:rsidRPr="00124B3D">
        <w:rPr>
          <w:rFonts w:ascii="Times New Roman" w:hAnsi="Times New Roman" w:cs="Times New Roman"/>
          <w:sz w:val="24"/>
          <w:szCs w:val="24"/>
        </w:rPr>
        <w:t xml:space="preserve">0.3% </w:t>
      </w:r>
      <w:proofErr w:type="spellStart"/>
      <w:r w:rsidR="00CD407B" w:rsidRPr="00124B3D">
        <w:rPr>
          <w:rFonts w:ascii="Times New Roman" w:hAnsi="Times New Roman" w:cs="Times New Roman"/>
          <w:sz w:val="24"/>
          <w:szCs w:val="24"/>
        </w:rPr>
        <w:t>MnSO</w:t>
      </w:r>
      <w:proofErr w:type="spellEnd"/>
      <w:r w:rsidR="00CD407B" w:rsidRPr="00124B3D">
        <w:rPr>
          <w:rFonts w:ascii="Times New Roman" w:hAnsi="Times New Roman" w:cs="Times New Roman"/>
          <w:sz w:val="24"/>
          <w:szCs w:val="24"/>
        </w:rPr>
        <w:t xml:space="preserve">₄ + 0.3% </w:t>
      </w:r>
      <w:proofErr w:type="spellStart"/>
      <w:r w:rsidR="00CD407B" w:rsidRPr="00124B3D">
        <w:rPr>
          <w:rFonts w:ascii="Times New Roman" w:hAnsi="Times New Roman" w:cs="Times New Roman"/>
          <w:sz w:val="24"/>
          <w:szCs w:val="24"/>
        </w:rPr>
        <w:t>FeSO</w:t>
      </w:r>
      <w:proofErr w:type="spellEnd"/>
      <w:r w:rsidR="00CD407B" w:rsidRPr="00124B3D">
        <w:rPr>
          <w:rFonts w:ascii="Times New Roman" w:hAnsi="Times New Roman" w:cs="Times New Roman"/>
          <w:sz w:val="24"/>
          <w:szCs w:val="24"/>
        </w:rPr>
        <w:t>₄</w:t>
      </w:r>
      <w:r w:rsidR="00CD407B" w:rsidRPr="00124B3D">
        <w:rPr>
          <w:rFonts w:ascii="Times New Roman" w:hAnsi="Times New Roman" w:cs="Times New Roman"/>
          <w:bCs/>
          <w:sz w:val="28"/>
          <w:szCs w:val="28"/>
        </w:rPr>
        <w:t xml:space="preserve"> </w:t>
      </w:r>
      <w:r w:rsidR="00C94C74">
        <w:rPr>
          <w:rFonts w:ascii="Times New Roman" w:hAnsi="Times New Roman" w:cs="Times New Roman"/>
          <w:bCs/>
          <w:sz w:val="24"/>
          <w:szCs w:val="24"/>
        </w:rPr>
        <w:t xml:space="preserve">(480.5) </w:t>
      </w:r>
      <w:r w:rsidR="001439FD" w:rsidRPr="001439FD">
        <w:rPr>
          <w:rFonts w:ascii="Times New Roman" w:hAnsi="Times New Roman" w:cs="Times New Roman"/>
          <w:bCs/>
          <w:sz w:val="24"/>
          <w:szCs w:val="24"/>
        </w:rPr>
        <w:t xml:space="preserve">yielding the highest </w:t>
      </w:r>
      <w:r w:rsidR="006979FC">
        <w:rPr>
          <w:rFonts w:ascii="Times New Roman" w:hAnsi="Times New Roman" w:cs="Times New Roman"/>
          <w:bCs/>
          <w:sz w:val="24"/>
          <w:szCs w:val="24"/>
        </w:rPr>
        <w:t xml:space="preserve">number of </w:t>
      </w:r>
      <w:r w:rsidR="001439FD" w:rsidRPr="001439FD">
        <w:rPr>
          <w:rFonts w:ascii="Times New Roman" w:hAnsi="Times New Roman" w:cs="Times New Roman"/>
          <w:bCs/>
          <w:sz w:val="24"/>
          <w:szCs w:val="24"/>
        </w:rPr>
        <w:t>fruits and T</w:t>
      </w:r>
      <w:r w:rsidR="006979FC">
        <w:rPr>
          <w:rFonts w:ascii="Times New Roman" w:hAnsi="Times New Roman" w:cs="Times New Roman"/>
          <w:bCs/>
          <w:sz w:val="24"/>
          <w:szCs w:val="24"/>
          <w:vertAlign w:val="subscript"/>
        </w:rPr>
        <w:t>14</w:t>
      </w:r>
      <w:r w:rsidR="001439FD" w:rsidRPr="001439FD">
        <w:rPr>
          <w:rFonts w:ascii="Times New Roman" w:hAnsi="Times New Roman" w:cs="Times New Roman"/>
          <w:bCs/>
          <w:sz w:val="24"/>
          <w:szCs w:val="24"/>
        </w:rPr>
        <w:t xml:space="preserve"> </w:t>
      </w:r>
      <w:r w:rsidR="00193C62" w:rsidRPr="00193C62">
        <w:rPr>
          <w:rFonts w:ascii="Times New Roman" w:hAnsi="Times New Roman" w:cs="Times New Roman"/>
          <w:sz w:val="24"/>
          <w:szCs w:val="24"/>
        </w:rPr>
        <w:t xml:space="preserve">0.3% </w:t>
      </w:r>
      <w:proofErr w:type="spellStart"/>
      <w:r w:rsidR="00193C62" w:rsidRPr="00193C62">
        <w:rPr>
          <w:rFonts w:ascii="Times New Roman" w:hAnsi="Times New Roman" w:cs="Times New Roman"/>
          <w:sz w:val="24"/>
          <w:szCs w:val="24"/>
        </w:rPr>
        <w:t>MnSO</w:t>
      </w:r>
      <w:proofErr w:type="spellEnd"/>
      <w:r w:rsidR="00193C62" w:rsidRPr="00193C62">
        <w:rPr>
          <w:rFonts w:ascii="Times New Roman" w:hAnsi="Times New Roman" w:cs="Times New Roman"/>
          <w:sz w:val="24"/>
          <w:szCs w:val="24"/>
        </w:rPr>
        <w:t xml:space="preserve">₄ + 0.2% </w:t>
      </w:r>
      <w:proofErr w:type="spellStart"/>
      <w:r w:rsidR="00193C62" w:rsidRPr="00193C62">
        <w:rPr>
          <w:rFonts w:ascii="Times New Roman" w:hAnsi="Times New Roman" w:cs="Times New Roman"/>
          <w:sz w:val="24"/>
          <w:szCs w:val="24"/>
        </w:rPr>
        <w:t>FeSO</w:t>
      </w:r>
      <w:proofErr w:type="spellEnd"/>
      <w:r w:rsidR="00193C62" w:rsidRPr="00193C62">
        <w:rPr>
          <w:rFonts w:ascii="Times New Roman" w:hAnsi="Times New Roman" w:cs="Times New Roman"/>
          <w:sz w:val="24"/>
          <w:szCs w:val="24"/>
        </w:rPr>
        <w:t>₄</w:t>
      </w:r>
      <w:r w:rsidR="00193C62" w:rsidRPr="00193C62">
        <w:rPr>
          <w:rFonts w:ascii="Times New Roman" w:hAnsi="Times New Roman" w:cs="Times New Roman"/>
          <w:bCs/>
          <w:sz w:val="28"/>
          <w:szCs w:val="28"/>
        </w:rPr>
        <w:t xml:space="preserve"> </w:t>
      </w:r>
      <w:r w:rsidR="00C94C74">
        <w:rPr>
          <w:rFonts w:ascii="Times New Roman" w:hAnsi="Times New Roman" w:cs="Times New Roman"/>
          <w:bCs/>
          <w:sz w:val="24"/>
          <w:szCs w:val="24"/>
        </w:rPr>
        <w:t xml:space="preserve">(474.75) </w:t>
      </w:r>
      <w:r w:rsidR="001439FD" w:rsidRPr="001439FD">
        <w:rPr>
          <w:rFonts w:ascii="Times New Roman" w:hAnsi="Times New Roman" w:cs="Times New Roman"/>
          <w:bCs/>
          <w:sz w:val="24"/>
          <w:szCs w:val="24"/>
        </w:rPr>
        <w:t>close</w:t>
      </w:r>
      <w:r w:rsidR="00FE78B3">
        <w:rPr>
          <w:rFonts w:ascii="Times New Roman" w:hAnsi="Times New Roman" w:cs="Times New Roman"/>
          <w:bCs/>
          <w:sz w:val="24"/>
          <w:szCs w:val="24"/>
        </w:rPr>
        <w:t xml:space="preserve"> to T</w:t>
      </w:r>
      <w:r w:rsidR="00FE78B3">
        <w:rPr>
          <w:rFonts w:ascii="Times New Roman" w:hAnsi="Times New Roman" w:cs="Times New Roman"/>
          <w:bCs/>
          <w:sz w:val="24"/>
          <w:szCs w:val="24"/>
          <w:vertAlign w:val="subscript"/>
        </w:rPr>
        <w:t>15</w:t>
      </w:r>
      <w:r w:rsidR="00C94C74">
        <w:rPr>
          <w:rFonts w:ascii="Times New Roman" w:hAnsi="Times New Roman" w:cs="Times New Roman"/>
          <w:bCs/>
          <w:sz w:val="24"/>
          <w:szCs w:val="24"/>
          <w:vertAlign w:val="subscript"/>
        </w:rPr>
        <w:t xml:space="preserve"> </w:t>
      </w:r>
      <w:r w:rsidR="00124B3D" w:rsidRPr="00124B3D">
        <w:rPr>
          <w:rFonts w:ascii="Times New Roman" w:hAnsi="Times New Roman" w:cs="Times New Roman"/>
          <w:sz w:val="24"/>
          <w:szCs w:val="24"/>
        </w:rPr>
        <w:t xml:space="preserve">0.3% </w:t>
      </w:r>
      <w:proofErr w:type="spellStart"/>
      <w:r w:rsidR="00124B3D" w:rsidRPr="00124B3D">
        <w:rPr>
          <w:rFonts w:ascii="Times New Roman" w:hAnsi="Times New Roman" w:cs="Times New Roman"/>
          <w:sz w:val="24"/>
          <w:szCs w:val="24"/>
        </w:rPr>
        <w:t>MnSO</w:t>
      </w:r>
      <w:proofErr w:type="spellEnd"/>
      <w:r w:rsidR="00124B3D" w:rsidRPr="00124B3D">
        <w:rPr>
          <w:rFonts w:ascii="Times New Roman" w:hAnsi="Times New Roman" w:cs="Times New Roman"/>
          <w:sz w:val="24"/>
          <w:szCs w:val="24"/>
        </w:rPr>
        <w:t xml:space="preserve">₄ + 0.3% </w:t>
      </w:r>
      <w:proofErr w:type="spellStart"/>
      <w:r w:rsidR="00124B3D" w:rsidRPr="00124B3D">
        <w:rPr>
          <w:rFonts w:ascii="Times New Roman" w:hAnsi="Times New Roman" w:cs="Times New Roman"/>
          <w:sz w:val="24"/>
          <w:szCs w:val="24"/>
        </w:rPr>
        <w:t>FeSO</w:t>
      </w:r>
      <w:proofErr w:type="spellEnd"/>
      <w:r w:rsidR="00124B3D" w:rsidRPr="00124B3D">
        <w:rPr>
          <w:rFonts w:ascii="Times New Roman" w:hAnsi="Times New Roman" w:cs="Times New Roman"/>
          <w:sz w:val="24"/>
          <w:szCs w:val="24"/>
        </w:rPr>
        <w:t>₄</w:t>
      </w:r>
      <w:r w:rsidR="00124B3D" w:rsidRPr="00124B3D">
        <w:rPr>
          <w:rFonts w:ascii="Times New Roman" w:hAnsi="Times New Roman" w:cs="Times New Roman"/>
          <w:bCs/>
          <w:sz w:val="28"/>
          <w:szCs w:val="28"/>
        </w:rPr>
        <w:t xml:space="preserve"> </w:t>
      </w:r>
      <w:r w:rsidR="00C94C74">
        <w:rPr>
          <w:rFonts w:ascii="Times New Roman" w:hAnsi="Times New Roman" w:cs="Times New Roman"/>
          <w:bCs/>
          <w:sz w:val="24"/>
          <w:szCs w:val="24"/>
        </w:rPr>
        <w:t>(480.5)</w:t>
      </w:r>
      <w:r w:rsidR="001439FD" w:rsidRPr="001439FD">
        <w:rPr>
          <w:rFonts w:ascii="Times New Roman" w:hAnsi="Times New Roman" w:cs="Times New Roman"/>
          <w:bCs/>
          <w:sz w:val="24"/>
          <w:szCs w:val="24"/>
        </w:rPr>
        <w:t>. The control (T0)</w:t>
      </w:r>
      <w:r w:rsidR="00D64B8B">
        <w:rPr>
          <w:rFonts w:ascii="Times New Roman" w:hAnsi="Times New Roman" w:cs="Times New Roman"/>
          <w:bCs/>
          <w:sz w:val="24"/>
          <w:szCs w:val="24"/>
        </w:rPr>
        <w:t xml:space="preserve"> (373.5)</w:t>
      </w:r>
      <w:r w:rsidR="001439FD" w:rsidRPr="001439FD">
        <w:rPr>
          <w:rFonts w:ascii="Times New Roman" w:hAnsi="Times New Roman" w:cs="Times New Roman"/>
          <w:bCs/>
          <w:sz w:val="24"/>
          <w:szCs w:val="24"/>
        </w:rPr>
        <w:t>, without nutrients, had the lowest count, highlighting the impact of nutrient deficiency on production.</w:t>
      </w:r>
    </w:p>
    <w:p w14:paraId="390A6190" w14:textId="407E8C07" w:rsidR="007D71AC" w:rsidRPr="00CA1D0B" w:rsidRDefault="007D71AC" w:rsidP="004A781E">
      <w:pPr>
        <w:spacing w:line="276" w:lineRule="auto"/>
        <w:jc w:val="both"/>
        <w:rPr>
          <w:rFonts w:ascii="Times New Roman" w:hAnsi="Times New Roman" w:cs="Times New Roman"/>
          <w:bCs/>
          <w:sz w:val="24"/>
          <w:szCs w:val="24"/>
        </w:rPr>
      </w:pPr>
      <w:r w:rsidRPr="00CA1D0B">
        <w:rPr>
          <w:rFonts w:ascii="Times New Roman" w:hAnsi="Times New Roman" w:cs="Times New Roman"/>
          <w:b/>
          <w:sz w:val="24"/>
          <w:szCs w:val="24"/>
        </w:rPr>
        <w:t>Yield per plant (Kg)</w:t>
      </w:r>
      <w:r w:rsidR="00CA1D0B" w:rsidRPr="00222C57">
        <w:rPr>
          <w:rFonts w:ascii="Times New Roman" w:hAnsi="Times New Roman" w:cs="Times New Roman"/>
          <w:b/>
          <w:sz w:val="24"/>
          <w:szCs w:val="24"/>
        </w:rPr>
        <w:t>:</w:t>
      </w:r>
      <w:r w:rsidR="00CA1D0B" w:rsidRPr="00CA1D0B">
        <w:rPr>
          <w:rFonts w:ascii="Times New Roman" w:hAnsi="Times New Roman" w:cs="Times New Roman"/>
          <w:bCs/>
          <w:sz w:val="24"/>
          <w:szCs w:val="24"/>
        </w:rPr>
        <w:t xml:space="preserve"> </w:t>
      </w:r>
      <w:r w:rsidR="00900783" w:rsidRPr="00900783">
        <w:rPr>
          <w:rFonts w:ascii="Times New Roman" w:hAnsi="Times New Roman" w:cs="Times New Roman"/>
          <w:bCs/>
          <w:sz w:val="24"/>
          <w:szCs w:val="24"/>
        </w:rPr>
        <w:t>Fruit yield peaked in T</w:t>
      </w:r>
      <w:r w:rsidR="00FE78B3">
        <w:rPr>
          <w:rFonts w:ascii="Times New Roman" w:hAnsi="Times New Roman" w:cs="Times New Roman"/>
          <w:bCs/>
          <w:sz w:val="24"/>
          <w:szCs w:val="24"/>
          <w:vertAlign w:val="subscript"/>
        </w:rPr>
        <w:t>15</w:t>
      </w:r>
      <w:r w:rsidR="00417C4A">
        <w:rPr>
          <w:rFonts w:ascii="Times New Roman" w:hAnsi="Times New Roman" w:cs="Times New Roman"/>
          <w:bCs/>
          <w:sz w:val="24"/>
          <w:szCs w:val="24"/>
          <w:vertAlign w:val="subscript"/>
        </w:rPr>
        <w:t xml:space="preserve"> </w:t>
      </w:r>
      <w:r w:rsidR="00124B3D" w:rsidRPr="00124B3D">
        <w:rPr>
          <w:rFonts w:ascii="Times New Roman" w:hAnsi="Times New Roman" w:cs="Times New Roman"/>
          <w:sz w:val="24"/>
          <w:szCs w:val="24"/>
        </w:rPr>
        <w:t xml:space="preserve">0.3% </w:t>
      </w:r>
      <w:proofErr w:type="spellStart"/>
      <w:r w:rsidR="00124B3D" w:rsidRPr="00124B3D">
        <w:rPr>
          <w:rFonts w:ascii="Times New Roman" w:hAnsi="Times New Roman" w:cs="Times New Roman"/>
          <w:sz w:val="24"/>
          <w:szCs w:val="24"/>
        </w:rPr>
        <w:t>MnSO</w:t>
      </w:r>
      <w:proofErr w:type="spellEnd"/>
      <w:r w:rsidR="00124B3D" w:rsidRPr="00124B3D">
        <w:rPr>
          <w:rFonts w:ascii="Times New Roman" w:hAnsi="Times New Roman" w:cs="Times New Roman"/>
          <w:sz w:val="24"/>
          <w:szCs w:val="24"/>
        </w:rPr>
        <w:t xml:space="preserve">₄ + 0.3% </w:t>
      </w:r>
      <w:proofErr w:type="spellStart"/>
      <w:r w:rsidR="00124B3D" w:rsidRPr="00124B3D">
        <w:rPr>
          <w:rFonts w:ascii="Times New Roman" w:hAnsi="Times New Roman" w:cs="Times New Roman"/>
          <w:sz w:val="24"/>
          <w:szCs w:val="24"/>
        </w:rPr>
        <w:t>FeSO</w:t>
      </w:r>
      <w:proofErr w:type="spellEnd"/>
      <w:r w:rsidR="00124B3D" w:rsidRPr="00124B3D">
        <w:rPr>
          <w:rFonts w:ascii="Times New Roman" w:hAnsi="Times New Roman" w:cs="Times New Roman"/>
          <w:sz w:val="24"/>
          <w:szCs w:val="24"/>
        </w:rPr>
        <w:t>₄</w:t>
      </w:r>
      <w:r w:rsidR="00124B3D" w:rsidRPr="00124B3D">
        <w:rPr>
          <w:rFonts w:ascii="Times New Roman" w:hAnsi="Times New Roman" w:cs="Times New Roman"/>
          <w:bCs/>
          <w:sz w:val="28"/>
          <w:szCs w:val="28"/>
        </w:rPr>
        <w:t xml:space="preserve"> </w:t>
      </w:r>
      <w:r w:rsidR="008C34CE">
        <w:rPr>
          <w:rFonts w:ascii="Times New Roman" w:hAnsi="Times New Roman" w:cs="Times New Roman"/>
          <w:bCs/>
          <w:sz w:val="24"/>
          <w:szCs w:val="24"/>
        </w:rPr>
        <w:t>(75.37 kg/tree)</w:t>
      </w:r>
      <w:r w:rsidR="00900783" w:rsidRPr="00900783">
        <w:rPr>
          <w:rFonts w:ascii="Times New Roman" w:hAnsi="Times New Roman" w:cs="Times New Roman"/>
          <w:bCs/>
          <w:sz w:val="24"/>
          <w:szCs w:val="24"/>
        </w:rPr>
        <w:t>, with T</w:t>
      </w:r>
      <w:r w:rsidR="00FE78B3">
        <w:rPr>
          <w:rFonts w:ascii="Times New Roman" w:hAnsi="Times New Roman" w:cs="Times New Roman"/>
          <w:bCs/>
          <w:sz w:val="24"/>
          <w:szCs w:val="24"/>
          <w:vertAlign w:val="subscript"/>
        </w:rPr>
        <w:t>14</w:t>
      </w:r>
      <w:r w:rsidR="00900783" w:rsidRPr="00900783">
        <w:rPr>
          <w:rFonts w:ascii="Times New Roman" w:hAnsi="Times New Roman" w:cs="Times New Roman"/>
          <w:bCs/>
          <w:sz w:val="24"/>
          <w:szCs w:val="24"/>
        </w:rPr>
        <w:t xml:space="preserve"> </w:t>
      </w:r>
      <w:r w:rsidR="00C96F78" w:rsidRPr="00C96F78">
        <w:rPr>
          <w:rFonts w:ascii="Times New Roman" w:hAnsi="Times New Roman" w:cs="Times New Roman"/>
          <w:sz w:val="24"/>
          <w:szCs w:val="24"/>
        </w:rPr>
        <w:t xml:space="preserve">0.3% </w:t>
      </w:r>
      <w:proofErr w:type="spellStart"/>
      <w:r w:rsidR="00C96F78" w:rsidRPr="00C96F78">
        <w:rPr>
          <w:rFonts w:ascii="Times New Roman" w:hAnsi="Times New Roman" w:cs="Times New Roman"/>
          <w:sz w:val="24"/>
          <w:szCs w:val="24"/>
        </w:rPr>
        <w:t>MnSO</w:t>
      </w:r>
      <w:proofErr w:type="spellEnd"/>
      <w:r w:rsidR="00C96F78" w:rsidRPr="00C96F78">
        <w:rPr>
          <w:rFonts w:ascii="Times New Roman" w:hAnsi="Times New Roman" w:cs="Times New Roman"/>
          <w:sz w:val="24"/>
          <w:szCs w:val="24"/>
        </w:rPr>
        <w:t xml:space="preserve">₄ + 0.2% </w:t>
      </w:r>
      <w:proofErr w:type="spellStart"/>
      <w:r w:rsidR="00C96F78" w:rsidRPr="00C96F78">
        <w:rPr>
          <w:rFonts w:ascii="Times New Roman" w:hAnsi="Times New Roman" w:cs="Times New Roman"/>
          <w:sz w:val="24"/>
          <w:szCs w:val="24"/>
        </w:rPr>
        <w:t>FeSO</w:t>
      </w:r>
      <w:proofErr w:type="spellEnd"/>
      <w:r w:rsidR="00C96F78" w:rsidRPr="00C96F78">
        <w:rPr>
          <w:rFonts w:ascii="Times New Roman" w:hAnsi="Times New Roman" w:cs="Times New Roman"/>
          <w:sz w:val="24"/>
          <w:szCs w:val="24"/>
        </w:rPr>
        <w:t>₄</w:t>
      </w:r>
      <w:r w:rsidR="00C96F78" w:rsidRPr="00C96F78">
        <w:rPr>
          <w:rFonts w:ascii="Times New Roman" w:hAnsi="Times New Roman" w:cs="Times New Roman"/>
          <w:bCs/>
          <w:sz w:val="28"/>
          <w:szCs w:val="28"/>
        </w:rPr>
        <w:t xml:space="preserve"> </w:t>
      </w:r>
      <w:r w:rsidR="008C34CE">
        <w:rPr>
          <w:rFonts w:ascii="Times New Roman" w:hAnsi="Times New Roman" w:cs="Times New Roman"/>
          <w:bCs/>
          <w:sz w:val="24"/>
          <w:szCs w:val="24"/>
        </w:rPr>
        <w:t xml:space="preserve">(72.99 kg/tree) </w:t>
      </w:r>
      <w:r w:rsidR="00900783" w:rsidRPr="00900783">
        <w:rPr>
          <w:rFonts w:ascii="Times New Roman" w:hAnsi="Times New Roman" w:cs="Times New Roman"/>
          <w:bCs/>
          <w:sz w:val="24"/>
          <w:szCs w:val="24"/>
        </w:rPr>
        <w:t>nearly equivalent, while the control (T</w:t>
      </w:r>
      <w:r w:rsidR="00FE78B3">
        <w:rPr>
          <w:rFonts w:ascii="Times New Roman" w:hAnsi="Times New Roman" w:cs="Times New Roman"/>
          <w:bCs/>
          <w:sz w:val="24"/>
          <w:szCs w:val="24"/>
          <w:vertAlign w:val="subscript"/>
        </w:rPr>
        <w:t>0</w:t>
      </w:r>
      <w:r w:rsidR="00900783" w:rsidRPr="00900783">
        <w:rPr>
          <w:rFonts w:ascii="Times New Roman" w:hAnsi="Times New Roman" w:cs="Times New Roman"/>
          <w:bCs/>
          <w:sz w:val="24"/>
          <w:szCs w:val="24"/>
        </w:rPr>
        <w:t>)</w:t>
      </w:r>
      <w:r w:rsidR="00916362">
        <w:rPr>
          <w:rFonts w:ascii="Times New Roman" w:hAnsi="Times New Roman" w:cs="Times New Roman"/>
          <w:bCs/>
          <w:sz w:val="24"/>
          <w:szCs w:val="24"/>
        </w:rPr>
        <w:t xml:space="preserve"> </w:t>
      </w:r>
      <w:r w:rsidR="00900783" w:rsidRPr="00900783">
        <w:rPr>
          <w:rFonts w:ascii="Times New Roman" w:hAnsi="Times New Roman" w:cs="Times New Roman"/>
          <w:bCs/>
          <w:sz w:val="24"/>
          <w:szCs w:val="24"/>
        </w:rPr>
        <w:t>recorded the lowest</w:t>
      </w:r>
      <w:r w:rsidR="00FE78B3">
        <w:rPr>
          <w:rFonts w:ascii="Times New Roman" w:hAnsi="Times New Roman" w:cs="Times New Roman"/>
          <w:bCs/>
          <w:sz w:val="24"/>
          <w:szCs w:val="24"/>
        </w:rPr>
        <w:t xml:space="preserve"> yield</w:t>
      </w:r>
      <w:r w:rsidR="00916362">
        <w:rPr>
          <w:rFonts w:ascii="Times New Roman" w:hAnsi="Times New Roman" w:cs="Times New Roman"/>
          <w:bCs/>
          <w:sz w:val="24"/>
          <w:szCs w:val="24"/>
        </w:rPr>
        <w:t xml:space="preserve"> (39.82 kg/tree)</w:t>
      </w:r>
      <w:r w:rsidR="00900783" w:rsidRPr="00900783">
        <w:rPr>
          <w:rFonts w:ascii="Times New Roman" w:hAnsi="Times New Roman" w:cs="Times New Roman"/>
          <w:bCs/>
          <w:sz w:val="24"/>
          <w:szCs w:val="24"/>
        </w:rPr>
        <w:t>. These resul</w:t>
      </w:r>
      <w:r w:rsidR="00E7374C">
        <w:rPr>
          <w:rFonts w:ascii="Times New Roman" w:hAnsi="Times New Roman" w:cs="Times New Roman"/>
          <w:bCs/>
          <w:sz w:val="24"/>
          <w:szCs w:val="24"/>
        </w:rPr>
        <w:t>ts are as reported by</w:t>
      </w:r>
      <w:r w:rsidR="00900783" w:rsidRPr="00900783">
        <w:rPr>
          <w:rFonts w:ascii="Times New Roman" w:hAnsi="Times New Roman" w:cs="Times New Roman"/>
          <w:bCs/>
          <w:sz w:val="24"/>
          <w:szCs w:val="24"/>
        </w:rPr>
        <w:t xml:space="preserve"> </w:t>
      </w:r>
      <w:proofErr w:type="spellStart"/>
      <w:r w:rsidR="00900783" w:rsidRPr="008D2B9E">
        <w:rPr>
          <w:rFonts w:ascii="Times New Roman" w:hAnsi="Times New Roman" w:cs="Times New Roman"/>
          <w:bCs/>
          <w:sz w:val="24"/>
          <w:szCs w:val="24"/>
        </w:rPr>
        <w:t>Sidhu</w:t>
      </w:r>
      <w:proofErr w:type="spellEnd"/>
      <w:r w:rsidR="00900783" w:rsidRPr="008D2B9E">
        <w:rPr>
          <w:rFonts w:ascii="Times New Roman" w:hAnsi="Times New Roman" w:cs="Times New Roman"/>
          <w:bCs/>
          <w:sz w:val="24"/>
          <w:szCs w:val="24"/>
        </w:rPr>
        <w:t xml:space="preserve"> (1988</w:t>
      </w:r>
      <w:r w:rsidR="00900783" w:rsidRPr="00FE78B3">
        <w:rPr>
          <w:rFonts w:ascii="Times New Roman" w:hAnsi="Times New Roman" w:cs="Times New Roman"/>
          <w:b/>
          <w:sz w:val="24"/>
          <w:szCs w:val="24"/>
        </w:rPr>
        <w:t>)</w:t>
      </w:r>
      <w:r w:rsidR="00900783" w:rsidRPr="00900783">
        <w:rPr>
          <w:rFonts w:ascii="Times New Roman" w:hAnsi="Times New Roman" w:cs="Times New Roman"/>
          <w:bCs/>
          <w:sz w:val="24"/>
          <w:szCs w:val="24"/>
        </w:rPr>
        <w:t xml:space="preserve"> indicating that nutrient treatments enhance tree </w:t>
      </w:r>
      <w:r w:rsidR="00FE78B3">
        <w:rPr>
          <w:rFonts w:ascii="Times New Roman" w:hAnsi="Times New Roman" w:cs="Times New Roman"/>
          <w:bCs/>
          <w:sz w:val="24"/>
          <w:szCs w:val="24"/>
        </w:rPr>
        <w:t>vigour</w:t>
      </w:r>
      <w:r w:rsidR="00281D73">
        <w:rPr>
          <w:rFonts w:ascii="Times New Roman" w:hAnsi="Times New Roman" w:cs="Times New Roman"/>
          <w:bCs/>
          <w:sz w:val="24"/>
          <w:szCs w:val="24"/>
        </w:rPr>
        <w:t>,</w:t>
      </w:r>
      <w:r w:rsidR="00900783" w:rsidRPr="00900783">
        <w:rPr>
          <w:rFonts w:ascii="Times New Roman" w:hAnsi="Times New Roman" w:cs="Times New Roman"/>
          <w:bCs/>
          <w:sz w:val="24"/>
          <w:szCs w:val="24"/>
        </w:rPr>
        <w:t xml:space="preserve"> photosynthesis</w:t>
      </w:r>
      <w:r w:rsidR="00281D73">
        <w:rPr>
          <w:rFonts w:ascii="Times New Roman" w:hAnsi="Times New Roman" w:cs="Times New Roman"/>
          <w:bCs/>
          <w:sz w:val="24"/>
          <w:szCs w:val="24"/>
        </w:rPr>
        <w:t xml:space="preserve"> and</w:t>
      </w:r>
      <w:r w:rsidR="00900783" w:rsidRPr="00900783">
        <w:rPr>
          <w:rFonts w:ascii="Times New Roman" w:hAnsi="Times New Roman" w:cs="Times New Roman"/>
          <w:bCs/>
          <w:sz w:val="24"/>
          <w:szCs w:val="24"/>
        </w:rPr>
        <w:t xml:space="preserve"> boost</w:t>
      </w:r>
      <w:r w:rsidR="00281D73">
        <w:rPr>
          <w:rFonts w:ascii="Times New Roman" w:hAnsi="Times New Roman" w:cs="Times New Roman"/>
          <w:bCs/>
          <w:sz w:val="24"/>
          <w:szCs w:val="24"/>
        </w:rPr>
        <w:t>s</w:t>
      </w:r>
      <w:r w:rsidR="00900783" w:rsidRPr="00900783">
        <w:rPr>
          <w:rFonts w:ascii="Times New Roman" w:hAnsi="Times New Roman" w:cs="Times New Roman"/>
          <w:bCs/>
          <w:sz w:val="24"/>
          <w:szCs w:val="24"/>
        </w:rPr>
        <w:t xml:space="preserve"> yield.</w:t>
      </w:r>
    </w:p>
    <w:p w14:paraId="65815671" w14:textId="0DC4D629" w:rsidR="00394C24" w:rsidRDefault="00394C24" w:rsidP="004A781E">
      <w:pPr>
        <w:spacing w:line="276" w:lineRule="auto"/>
        <w:jc w:val="both"/>
        <w:rPr>
          <w:rFonts w:ascii="Times New Roman" w:hAnsi="Times New Roman" w:cs="Times New Roman"/>
          <w:b/>
          <w:sz w:val="28"/>
          <w:szCs w:val="28"/>
        </w:rPr>
      </w:pPr>
      <w:r>
        <w:rPr>
          <w:noProof/>
          <w:lang w:eastAsia="en-IN"/>
        </w:rPr>
        <w:drawing>
          <wp:inline distT="0" distB="0" distL="0" distR="0" wp14:anchorId="0585967D" wp14:editId="0CB56656">
            <wp:extent cx="6141808" cy="3884295"/>
            <wp:effectExtent l="0" t="0" r="11430" b="1905"/>
            <wp:docPr id="1830677364"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3F1874-1586-3A92-0099-9DC950E33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24D19C" w14:textId="77777777" w:rsidR="007D71AC" w:rsidRPr="00667345" w:rsidRDefault="007D71AC" w:rsidP="004A781E">
      <w:pPr>
        <w:spacing w:line="276" w:lineRule="auto"/>
        <w:jc w:val="both"/>
        <w:rPr>
          <w:rFonts w:ascii="Times New Roman" w:hAnsi="Times New Roman" w:cs="Times New Roman"/>
          <w:b/>
        </w:rPr>
      </w:pPr>
      <w:r w:rsidRPr="00667345">
        <w:rPr>
          <w:rFonts w:ascii="Times New Roman" w:hAnsi="Times New Roman" w:cs="Times New Roman"/>
          <w:b/>
          <w:sz w:val="24"/>
          <w:szCs w:val="24"/>
        </w:rPr>
        <w:t xml:space="preserve">4.4. Table 4. Effect of Different treatments and their combinations </w:t>
      </w:r>
      <w:proofErr w:type="gramStart"/>
      <w:r w:rsidRPr="00667345">
        <w:rPr>
          <w:rFonts w:ascii="Times New Roman" w:hAnsi="Times New Roman" w:cs="Times New Roman"/>
          <w:b/>
          <w:sz w:val="24"/>
          <w:szCs w:val="24"/>
        </w:rPr>
        <w:t>on  Fruit</w:t>
      </w:r>
      <w:proofErr w:type="gramEnd"/>
      <w:r w:rsidRPr="00667345">
        <w:rPr>
          <w:rFonts w:ascii="Times New Roman" w:hAnsi="Times New Roman" w:cs="Times New Roman"/>
          <w:b/>
          <w:sz w:val="24"/>
          <w:szCs w:val="24"/>
        </w:rPr>
        <w:t xml:space="preserve"> weight, Average number of fruits per tree  and Fruit Yield of Daisy mandarin</w:t>
      </w:r>
    </w:p>
    <w:tbl>
      <w:tblPr>
        <w:tblStyle w:val="TableGrid"/>
        <w:tblW w:w="9067" w:type="dxa"/>
        <w:tblLayout w:type="fixed"/>
        <w:tblLook w:val="04A0" w:firstRow="1" w:lastRow="0" w:firstColumn="1" w:lastColumn="0" w:noHBand="0" w:noVBand="1"/>
      </w:tblPr>
      <w:tblGrid>
        <w:gridCol w:w="3256"/>
        <w:gridCol w:w="1559"/>
        <w:gridCol w:w="2268"/>
        <w:gridCol w:w="1984"/>
      </w:tblGrid>
      <w:tr w:rsidR="007D71AC" w:rsidRPr="003427D4" w14:paraId="665A5684" w14:textId="77777777" w:rsidTr="00A31AE8">
        <w:tc>
          <w:tcPr>
            <w:tcW w:w="3256" w:type="dxa"/>
          </w:tcPr>
          <w:p w14:paraId="208A47BB" w14:textId="77777777" w:rsidR="007D71AC" w:rsidRPr="00245C87" w:rsidRDefault="007D71AC" w:rsidP="004A781E">
            <w:pPr>
              <w:spacing w:line="276" w:lineRule="auto"/>
              <w:jc w:val="both"/>
              <w:rPr>
                <w:b/>
                <w:bCs/>
                <w:sz w:val="18"/>
                <w:szCs w:val="18"/>
              </w:rPr>
            </w:pPr>
            <w:r w:rsidRPr="00245C87">
              <w:rPr>
                <w:b/>
                <w:bCs/>
                <w:sz w:val="18"/>
                <w:szCs w:val="18"/>
              </w:rPr>
              <w:t>Treatments</w:t>
            </w:r>
          </w:p>
        </w:tc>
        <w:tc>
          <w:tcPr>
            <w:tcW w:w="1559" w:type="dxa"/>
          </w:tcPr>
          <w:p w14:paraId="73EEA6B9" w14:textId="77777777" w:rsidR="007D71AC" w:rsidRPr="00245C87" w:rsidRDefault="007D71AC" w:rsidP="004A781E">
            <w:pPr>
              <w:spacing w:line="276" w:lineRule="auto"/>
              <w:jc w:val="both"/>
              <w:rPr>
                <w:b/>
                <w:bCs/>
                <w:sz w:val="18"/>
                <w:szCs w:val="18"/>
              </w:rPr>
            </w:pPr>
            <w:r w:rsidRPr="00245C87">
              <w:rPr>
                <w:b/>
                <w:bCs/>
                <w:color w:val="000000"/>
                <w:sz w:val="18"/>
                <w:szCs w:val="18"/>
              </w:rPr>
              <w:t>Fruit Weight in g</w:t>
            </w:r>
          </w:p>
        </w:tc>
        <w:tc>
          <w:tcPr>
            <w:tcW w:w="2268" w:type="dxa"/>
          </w:tcPr>
          <w:p w14:paraId="257F0696" w14:textId="77777777" w:rsidR="007D71AC" w:rsidRPr="00245C87" w:rsidRDefault="007D71AC" w:rsidP="004A781E">
            <w:pPr>
              <w:spacing w:line="276" w:lineRule="auto"/>
              <w:jc w:val="both"/>
              <w:rPr>
                <w:b/>
                <w:bCs/>
                <w:sz w:val="18"/>
                <w:szCs w:val="18"/>
              </w:rPr>
            </w:pPr>
            <w:r w:rsidRPr="00245C87">
              <w:rPr>
                <w:b/>
                <w:bCs/>
                <w:sz w:val="18"/>
                <w:szCs w:val="18"/>
              </w:rPr>
              <w:t>Average number of fruits per tree</w:t>
            </w:r>
          </w:p>
        </w:tc>
        <w:tc>
          <w:tcPr>
            <w:tcW w:w="1984" w:type="dxa"/>
          </w:tcPr>
          <w:p w14:paraId="152C7A3E" w14:textId="77777777" w:rsidR="007D71AC" w:rsidRPr="00245C87" w:rsidRDefault="007D71AC" w:rsidP="004A781E">
            <w:pPr>
              <w:spacing w:line="276" w:lineRule="auto"/>
              <w:jc w:val="both"/>
              <w:rPr>
                <w:b/>
                <w:bCs/>
                <w:sz w:val="18"/>
                <w:szCs w:val="18"/>
              </w:rPr>
            </w:pPr>
            <w:r w:rsidRPr="00245C87">
              <w:rPr>
                <w:b/>
                <w:bCs/>
                <w:sz w:val="18"/>
                <w:szCs w:val="18"/>
              </w:rPr>
              <w:t>Yield per plant (kg/tree)</w:t>
            </w:r>
          </w:p>
        </w:tc>
      </w:tr>
      <w:tr w:rsidR="007D71AC" w:rsidRPr="003427D4" w14:paraId="6C78C203" w14:textId="77777777" w:rsidTr="00A31AE8">
        <w:tc>
          <w:tcPr>
            <w:tcW w:w="3256" w:type="dxa"/>
          </w:tcPr>
          <w:p w14:paraId="32B5F66C" w14:textId="77777777" w:rsidR="007D71AC" w:rsidRPr="00245C87" w:rsidRDefault="007D71AC" w:rsidP="004A781E">
            <w:pPr>
              <w:spacing w:line="276" w:lineRule="auto"/>
              <w:jc w:val="both"/>
              <w:rPr>
                <w:sz w:val="18"/>
                <w:szCs w:val="18"/>
              </w:rPr>
            </w:pPr>
            <w:r w:rsidRPr="00245C87">
              <w:rPr>
                <w:sz w:val="18"/>
                <w:szCs w:val="18"/>
              </w:rPr>
              <w:t>T0   Control</w:t>
            </w:r>
          </w:p>
        </w:tc>
        <w:tc>
          <w:tcPr>
            <w:tcW w:w="1559" w:type="dxa"/>
          </w:tcPr>
          <w:p w14:paraId="09BB595D" w14:textId="77777777" w:rsidR="007D71AC" w:rsidRPr="00245C87" w:rsidRDefault="007D71AC" w:rsidP="004A781E">
            <w:pPr>
              <w:tabs>
                <w:tab w:val="left" w:pos="1260"/>
              </w:tabs>
              <w:spacing w:line="276" w:lineRule="auto"/>
              <w:jc w:val="both"/>
              <w:rPr>
                <w:sz w:val="18"/>
                <w:szCs w:val="18"/>
              </w:rPr>
            </w:pPr>
            <w:r w:rsidRPr="00245C87">
              <w:rPr>
                <w:color w:val="000000"/>
                <w:sz w:val="18"/>
                <w:szCs w:val="18"/>
              </w:rPr>
              <w:t>106.62</w:t>
            </w:r>
          </w:p>
        </w:tc>
        <w:tc>
          <w:tcPr>
            <w:tcW w:w="2268" w:type="dxa"/>
          </w:tcPr>
          <w:p w14:paraId="73600D3D" w14:textId="77777777" w:rsidR="007D71AC" w:rsidRPr="00245C87" w:rsidRDefault="007D71AC" w:rsidP="004A781E">
            <w:pPr>
              <w:spacing w:line="276" w:lineRule="auto"/>
              <w:jc w:val="both"/>
              <w:rPr>
                <w:sz w:val="18"/>
                <w:szCs w:val="18"/>
              </w:rPr>
            </w:pPr>
            <w:r w:rsidRPr="00245C87">
              <w:rPr>
                <w:sz w:val="18"/>
                <w:szCs w:val="18"/>
              </w:rPr>
              <w:t>373.50</w:t>
            </w:r>
          </w:p>
        </w:tc>
        <w:tc>
          <w:tcPr>
            <w:tcW w:w="1984" w:type="dxa"/>
          </w:tcPr>
          <w:p w14:paraId="46E8CFCD" w14:textId="77777777" w:rsidR="007D71AC" w:rsidRPr="00245C87" w:rsidRDefault="007D71AC" w:rsidP="004A781E">
            <w:pPr>
              <w:spacing w:line="276" w:lineRule="auto"/>
              <w:jc w:val="both"/>
              <w:rPr>
                <w:sz w:val="18"/>
                <w:szCs w:val="18"/>
              </w:rPr>
            </w:pPr>
            <w:r w:rsidRPr="00245C87">
              <w:rPr>
                <w:sz w:val="18"/>
                <w:szCs w:val="18"/>
              </w:rPr>
              <w:t>39.82</w:t>
            </w:r>
          </w:p>
        </w:tc>
      </w:tr>
      <w:tr w:rsidR="007D71AC" w:rsidRPr="003427D4" w14:paraId="69BFCA59" w14:textId="77777777" w:rsidTr="00A31AE8">
        <w:tc>
          <w:tcPr>
            <w:tcW w:w="3256" w:type="dxa"/>
          </w:tcPr>
          <w:p w14:paraId="6FB7E56C" w14:textId="77777777" w:rsidR="007D71AC" w:rsidRPr="00245C87" w:rsidRDefault="007D71AC" w:rsidP="004A781E">
            <w:pPr>
              <w:spacing w:line="276" w:lineRule="auto"/>
              <w:jc w:val="both"/>
              <w:rPr>
                <w:sz w:val="18"/>
                <w:szCs w:val="18"/>
              </w:rPr>
            </w:pPr>
            <w:r w:rsidRPr="00245C87">
              <w:rPr>
                <w:sz w:val="18"/>
                <w:szCs w:val="18"/>
              </w:rPr>
              <w:t>T1   (0.1% Manganese sulphate)</w:t>
            </w:r>
          </w:p>
        </w:tc>
        <w:tc>
          <w:tcPr>
            <w:tcW w:w="1559" w:type="dxa"/>
          </w:tcPr>
          <w:p w14:paraId="7CE955A5" w14:textId="77777777" w:rsidR="007D71AC" w:rsidRPr="00245C87" w:rsidRDefault="007D71AC" w:rsidP="004A781E">
            <w:pPr>
              <w:spacing w:line="276" w:lineRule="auto"/>
              <w:jc w:val="both"/>
              <w:rPr>
                <w:sz w:val="18"/>
                <w:szCs w:val="18"/>
              </w:rPr>
            </w:pPr>
            <w:r w:rsidRPr="00245C87">
              <w:rPr>
                <w:color w:val="000000"/>
                <w:sz w:val="18"/>
                <w:szCs w:val="18"/>
              </w:rPr>
              <w:t>131.37</w:t>
            </w:r>
          </w:p>
        </w:tc>
        <w:tc>
          <w:tcPr>
            <w:tcW w:w="2268" w:type="dxa"/>
          </w:tcPr>
          <w:p w14:paraId="1E878D0F" w14:textId="77777777" w:rsidR="007D71AC" w:rsidRPr="00245C87" w:rsidRDefault="007D71AC" w:rsidP="004A781E">
            <w:pPr>
              <w:spacing w:line="276" w:lineRule="auto"/>
              <w:jc w:val="both"/>
              <w:rPr>
                <w:sz w:val="18"/>
                <w:szCs w:val="18"/>
              </w:rPr>
            </w:pPr>
            <w:r w:rsidRPr="00245C87">
              <w:rPr>
                <w:sz w:val="18"/>
                <w:szCs w:val="18"/>
              </w:rPr>
              <w:t>380.50</w:t>
            </w:r>
          </w:p>
        </w:tc>
        <w:tc>
          <w:tcPr>
            <w:tcW w:w="1984" w:type="dxa"/>
          </w:tcPr>
          <w:p w14:paraId="513B4480" w14:textId="77777777" w:rsidR="007D71AC" w:rsidRPr="00245C87" w:rsidRDefault="007D71AC" w:rsidP="004A781E">
            <w:pPr>
              <w:spacing w:line="276" w:lineRule="auto"/>
              <w:jc w:val="both"/>
              <w:rPr>
                <w:sz w:val="18"/>
                <w:szCs w:val="18"/>
              </w:rPr>
            </w:pPr>
            <w:r w:rsidRPr="00245C87">
              <w:rPr>
                <w:sz w:val="18"/>
                <w:szCs w:val="18"/>
              </w:rPr>
              <w:t>49.98</w:t>
            </w:r>
          </w:p>
        </w:tc>
      </w:tr>
      <w:tr w:rsidR="007D71AC" w:rsidRPr="003427D4" w14:paraId="0F02150E" w14:textId="77777777" w:rsidTr="00A31AE8">
        <w:tc>
          <w:tcPr>
            <w:tcW w:w="3256" w:type="dxa"/>
          </w:tcPr>
          <w:p w14:paraId="7DC2AF17" w14:textId="77777777" w:rsidR="007D71AC" w:rsidRPr="00245C87" w:rsidRDefault="007D71AC" w:rsidP="004A781E">
            <w:pPr>
              <w:spacing w:line="276" w:lineRule="auto"/>
              <w:jc w:val="both"/>
              <w:rPr>
                <w:sz w:val="18"/>
                <w:szCs w:val="18"/>
              </w:rPr>
            </w:pPr>
            <w:r w:rsidRPr="00245C87">
              <w:rPr>
                <w:sz w:val="18"/>
                <w:szCs w:val="18"/>
              </w:rPr>
              <w:t>T2   (0.2% Manganese sulphate)</w:t>
            </w:r>
          </w:p>
        </w:tc>
        <w:tc>
          <w:tcPr>
            <w:tcW w:w="1559" w:type="dxa"/>
          </w:tcPr>
          <w:p w14:paraId="30C401BD" w14:textId="77777777" w:rsidR="007D71AC" w:rsidRPr="00245C87" w:rsidRDefault="007D71AC" w:rsidP="004A781E">
            <w:pPr>
              <w:spacing w:line="276" w:lineRule="auto"/>
              <w:jc w:val="both"/>
              <w:rPr>
                <w:sz w:val="18"/>
                <w:szCs w:val="18"/>
              </w:rPr>
            </w:pPr>
            <w:r w:rsidRPr="00245C87">
              <w:rPr>
                <w:color w:val="000000"/>
                <w:sz w:val="18"/>
                <w:szCs w:val="18"/>
              </w:rPr>
              <w:t>131.62</w:t>
            </w:r>
          </w:p>
        </w:tc>
        <w:tc>
          <w:tcPr>
            <w:tcW w:w="2268" w:type="dxa"/>
          </w:tcPr>
          <w:p w14:paraId="6A837737" w14:textId="77777777" w:rsidR="007D71AC" w:rsidRPr="00245C87" w:rsidRDefault="007D71AC" w:rsidP="004A781E">
            <w:pPr>
              <w:spacing w:line="276" w:lineRule="auto"/>
              <w:jc w:val="both"/>
              <w:rPr>
                <w:sz w:val="18"/>
                <w:szCs w:val="18"/>
              </w:rPr>
            </w:pPr>
            <w:r w:rsidRPr="00245C87">
              <w:rPr>
                <w:sz w:val="18"/>
                <w:szCs w:val="18"/>
              </w:rPr>
              <w:t>386.75</w:t>
            </w:r>
          </w:p>
        </w:tc>
        <w:tc>
          <w:tcPr>
            <w:tcW w:w="1984" w:type="dxa"/>
          </w:tcPr>
          <w:p w14:paraId="508164BA" w14:textId="77777777" w:rsidR="007D71AC" w:rsidRPr="00245C87" w:rsidRDefault="007D71AC" w:rsidP="004A781E">
            <w:pPr>
              <w:spacing w:line="276" w:lineRule="auto"/>
              <w:jc w:val="both"/>
              <w:rPr>
                <w:sz w:val="18"/>
                <w:szCs w:val="18"/>
              </w:rPr>
            </w:pPr>
            <w:r w:rsidRPr="00245C87">
              <w:rPr>
                <w:sz w:val="18"/>
                <w:szCs w:val="18"/>
              </w:rPr>
              <w:t>50.90</w:t>
            </w:r>
          </w:p>
        </w:tc>
      </w:tr>
      <w:tr w:rsidR="007D71AC" w:rsidRPr="003427D4" w14:paraId="633823AB" w14:textId="77777777" w:rsidTr="00A31AE8">
        <w:tc>
          <w:tcPr>
            <w:tcW w:w="3256" w:type="dxa"/>
          </w:tcPr>
          <w:p w14:paraId="5DEE79A0" w14:textId="77777777" w:rsidR="007D71AC" w:rsidRPr="00245C87" w:rsidRDefault="007D71AC" w:rsidP="004A781E">
            <w:pPr>
              <w:spacing w:line="276" w:lineRule="auto"/>
              <w:jc w:val="both"/>
              <w:rPr>
                <w:sz w:val="18"/>
                <w:szCs w:val="18"/>
              </w:rPr>
            </w:pPr>
            <w:r w:rsidRPr="00245C87">
              <w:rPr>
                <w:sz w:val="18"/>
                <w:szCs w:val="18"/>
              </w:rPr>
              <w:t>T3   (0.3% Manganese sulphate)</w:t>
            </w:r>
          </w:p>
        </w:tc>
        <w:tc>
          <w:tcPr>
            <w:tcW w:w="1559" w:type="dxa"/>
          </w:tcPr>
          <w:p w14:paraId="20BCCA2A" w14:textId="77777777" w:rsidR="007D71AC" w:rsidRPr="00245C87" w:rsidRDefault="007D71AC" w:rsidP="004A781E">
            <w:pPr>
              <w:spacing w:line="276" w:lineRule="auto"/>
              <w:jc w:val="both"/>
              <w:rPr>
                <w:sz w:val="18"/>
                <w:szCs w:val="18"/>
              </w:rPr>
            </w:pPr>
            <w:r w:rsidRPr="00245C87">
              <w:rPr>
                <w:color w:val="000000"/>
                <w:sz w:val="18"/>
                <w:szCs w:val="18"/>
              </w:rPr>
              <w:t>131.62</w:t>
            </w:r>
          </w:p>
        </w:tc>
        <w:tc>
          <w:tcPr>
            <w:tcW w:w="2268" w:type="dxa"/>
          </w:tcPr>
          <w:p w14:paraId="05A47B56" w14:textId="77777777" w:rsidR="007D71AC" w:rsidRPr="00245C87" w:rsidRDefault="007D71AC" w:rsidP="004A781E">
            <w:pPr>
              <w:spacing w:line="276" w:lineRule="auto"/>
              <w:jc w:val="both"/>
              <w:rPr>
                <w:sz w:val="18"/>
                <w:szCs w:val="18"/>
              </w:rPr>
            </w:pPr>
            <w:r w:rsidRPr="00245C87">
              <w:rPr>
                <w:sz w:val="18"/>
                <w:szCs w:val="18"/>
              </w:rPr>
              <w:t>392.50</w:t>
            </w:r>
          </w:p>
        </w:tc>
        <w:tc>
          <w:tcPr>
            <w:tcW w:w="1984" w:type="dxa"/>
          </w:tcPr>
          <w:p w14:paraId="121C5010" w14:textId="77777777" w:rsidR="007D71AC" w:rsidRPr="00245C87" w:rsidRDefault="007D71AC" w:rsidP="004A781E">
            <w:pPr>
              <w:spacing w:line="276" w:lineRule="auto"/>
              <w:jc w:val="both"/>
              <w:rPr>
                <w:sz w:val="18"/>
                <w:szCs w:val="18"/>
              </w:rPr>
            </w:pPr>
            <w:r w:rsidRPr="00245C87">
              <w:rPr>
                <w:sz w:val="18"/>
                <w:szCs w:val="18"/>
              </w:rPr>
              <w:t>51.66</w:t>
            </w:r>
          </w:p>
        </w:tc>
      </w:tr>
      <w:tr w:rsidR="007D71AC" w:rsidRPr="003427D4" w14:paraId="778FC04F" w14:textId="77777777" w:rsidTr="00A31AE8">
        <w:tc>
          <w:tcPr>
            <w:tcW w:w="3256" w:type="dxa"/>
          </w:tcPr>
          <w:p w14:paraId="7BBD3740" w14:textId="77777777" w:rsidR="007D71AC" w:rsidRPr="00245C87" w:rsidRDefault="007D71AC" w:rsidP="004A781E">
            <w:pPr>
              <w:spacing w:line="276" w:lineRule="auto"/>
              <w:jc w:val="both"/>
              <w:rPr>
                <w:sz w:val="18"/>
                <w:szCs w:val="18"/>
              </w:rPr>
            </w:pPr>
            <w:r w:rsidRPr="00245C87">
              <w:rPr>
                <w:color w:val="000000"/>
                <w:sz w:val="18"/>
                <w:szCs w:val="18"/>
              </w:rPr>
              <w:t>T4   (0.1% Ferrous sulphate)</w:t>
            </w:r>
          </w:p>
        </w:tc>
        <w:tc>
          <w:tcPr>
            <w:tcW w:w="1559" w:type="dxa"/>
          </w:tcPr>
          <w:p w14:paraId="24FD942D" w14:textId="77777777" w:rsidR="007D71AC" w:rsidRPr="00245C87" w:rsidRDefault="007D71AC" w:rsidP="004A781E">
            <w:pPr>
              <w:spacing w:line="276" w:lineRule="auto"/>
              <w:jc w:val="both"/>
              <w:rPr>
                <w:sz w:val="18"/>
                <w:szCs w:val="18"/>
              </w:rPr>
            </w:pPr>
            <w:r w:rsidRPr="00245C87">
              <w:rPr>
                <w:color w:val="000000"/>
                <w:sz w:val="18"/>
                <w:szCs w:val="18"/>
              </w:rPr>
              <w:t>133.25</w:t>
            </w:r>
          </w:p>
        </w:tc>
        <w:tc>
          <w:tcPr>
            <w:tcW w:w="2268" w:type="dxa"/>
          </w:tcPr>
          <w:p w14:paraId="2F2A5AFD" w14:textId="77777777" w:rsidR="007D71AC" w:rsidRPr="00245C87" w:rsidRDefault="007D71AC" w:rsidP="004A781E">
            <w:pPr>
              <w:spacing w:line="276" w:lineRule="auto"/>
              <w:jc w:val="both"/>
              <w:rPr>
                <w:sz w:val="18"/>
                <w:szCs w:val="18"/>
              </w:rPr>
            </w:pPr>
            <w:r w:rsidRPr="00245C87">
              <w:rPr>
                <w:sz w:val="18"/>
                <w:szCs w:val="18"/>
              </w:rPr>
              <w:t>399.00</w:t>
            </w:r>
          </w:p>
        </w:tc>
        <w:tc>
          <w:tcPr>
            <w:tcW w:w="1984" w:type="dxa"/>
          </w:tcPr>
          <w:p w14:paraId="06F1712F" w14:textId="77777777" w:rsidR="007D71AC" w:rsidRPr="00245C87" w:rsidRDefault="007D71AC" w:rsidP="004A781E">
            <w:pPr>
              <w:spacing w:line="276" w:lineRule="auto"/>
              <w:jc w:val="both"/>
              <w:rPr>
                <w:sz w:val="18"/>
                <w:szCs w:val="18"/>
              </w:rPr>
            </w:pPr>
            <w:r w:rsidRPr="00245C87">
              <w:rPr>
                <w:sz w:val="18"/>
                <w:szCs w:val="18"/>
              </w:rPr>
              <w:t>53.16</w:t>
            </w:r>
          </w:p>
        </w:tc>
      </w:tr>
      <w:tr w:rsidR="007D71AC" w:rsidRPr="003427D4" w14:paraId="61E1BEA6" w14:textId="77777777" w:rsidTr="00A31AE8">
        <w:tc>
          <w:tcPr>
            <w:tcW w:w="3256" w:type="dxa"/>
          </w:tcPr>
          <w:p w14:paraId="60D1854B" w14:textId="77777777" w:rsidR="007D71AC" w:rsidRPr="00245C87" w:rsidRDefault="007D71AC" w:rsidP="004A781E">
            <w:pPr>
              <w:spacing w:line="276" w:lineRule="auto"/>
              <w:jc w:val="both"/>
              <w:rPr>
                <w:sz w:val="18"/>
                <w:szCs w:val="18"/>
              </w:rPr>
            </w:pPr>
            <w:r w:rsidRPr="00245C87">
              <w:rPr>
                <w:color w:val="000000"/>
                <w:sz w:val="18"/>
                <w:szCs w:val="18"/>
              </w:rPr>
              <w:t>T5   (0.2% Ferrous sulphate)</w:t>
            </w:r>
          </w:p>
        </w:tc>
        <w:tc>
          <w:tcPr>
            <w:tcW w:w="1559" w:type="dxa"/>
          </w:tcPr>
          <w:p w14:paraId="60F36BFB" w14:textId="77777777" w:rsidR="007D71AC" w:rsidRPr="00245C87" w:rsidRDefault="007D71AC" w:rsidP="004A781E">
            <w:pPr>
              <w:spacing w:line="276" w:lineRule="auto"/>
              <w:jc w:val="both"/>
              <w:rPr>
                <w:sz w:val="18"/>
                <w:szCs w:val="18"/>
              </w:rPr>
            </w:pPr>
            <w:r w:rsidRPr="00245C87">
              <w:rPr>
                <w:color w:val="000000"/>
                <w:sz w:val="18"/>
                <w:szCs w:val="18"/>
              </w:rPr>
              <w:t>137.50</w:t>
            </w:r>
          </w:p>
        </w:tc>
        <w:tc>
          <w:tcPr>
            <w:tcW w:w="2268" w:type="dxa"/>
          </w:tcPr>
          <w:p w14:paraId="75825EF0" w14:textId="77777777" w:rsidR="007D71AC" w:rsidRPr="00245C87" w:rsidRDefault="007D71AC" w:rsidP="004A781E">
            <w:pPr>
              <w:spacing w:line="276" w:lineRule="auto"/>
              <w:jc w:val="both"/>
              <w:rPr>
                <w:sz w:val="18"/>
                <w:szCs w:val="18"/>
              </w:rPr>
            </w:pPr>
            <w:r w:rsidRPr="00245C87">
              <w:rPr>
                <w:sz w:val="18"/>
                <w:szCs w:val="18"/>
              </w:rPr>
              <w:t>407.50</w:t>
            </w:r>
          </w:p>
        </w:tc>
        <w:tc>
          <w:tcPr>
            <w:tcW w:w="1984" w:type="dxa"/>
          </w:tcPr>
          <w:p w14:paraId="25810677" w14:textId="77777777" w:rsidR="007D71AC" w:rsidRPr="00245C87" w:rsidRDefault="007D71AC" w:rsidP="004A781E">
            <w:pPr>
              <w:spacing w:line="276" w:lineRule="auto"/>
              <w:jc w:val="both"/>
              <w:rPr>
                <w:sz w:val="18"/>
                <w:szCs w:val="18"/>
              </w:rPr>
            </w:pPr>
            <w:r w:rsidRPr="00245C87">
              <w:rPr>
                <w:sz w:val="18"/>
                <w:szCs w:val="18"/>
              </w:rPr>
              <w:t>56.03</w:t>
            </w:r>
          </w:p>
        </w:tc>
      </w:tr>
      <w:tr w:rsidR="007D71AC" w:rsidRPr="003427D4" w14:paraId="5BDCBAA7" w14:textId="77777777" w:rsidTr="00A31AE8">
        <w:tc>
          <w:tcPr>
            <w:tcW w:w="3256" w:type="dxa"/>
          </w:tcPr>
          <w:p w14:paraId="2C5BC1B8" w14:textId="77777777" w:rsidR="007D71AC" w:rsidRPr="00245C87" w:rsidRDefault="007D71AC" w:rsidP="004A781E">
            <w:pPr>
              <w:spacing w:line="276" w:lineRule="auto"/>
              <w:jc w:val="both"/>
              <w:rPr>
                <w:sz w:val="18"/>
                <w:szCs w:val="18"/>
              </w:rPr>
            </w:pPr>
            <w:r w:rsidRPr="00245C87">
              <w:rPr>
                <w:color w:val="000000"/>
                <w:sz w:val="18"/>
                <w:szCs w:val="18"/>
              </w:rPr>
              <w:t>T6   (0.3% Ferrous sulphate)</w:t>
            </w:r>
          </w:p>
        </w:tc>
        <w:tc>
          <w:tcPr>
            <w:tcW w:w="1559" w:type="dxa"/>
          </w:tcPr>
          <w:p w14:paraId="57237A65" w14:textId="77777777" w:rsidR="007D71AC" w:rsidRPr="00245C87" w:rsidRDefault="007D71AC" w:rsidP="004A781E">
            <w:pPr>
              <w:spacing w:line="276" w:lineRule="auto"/>
              <w:jc w:val="both"/>
              <w:rPr>
                <w:sz w:val="18"/>
                <w:szCs w:val="18"/>
              </w:rPr>
            </w:pPr>
            <w:r w:rsidRPr="00245C87">
              <w:rPr>
                <w:color w:val="000000"/>
                <w:sz w:val="18"/>
                <w:szCs w:val="18"/>
              </w:rPr>
              <w:t>139.12</w:t>
            </w:r>
          </w:p>
        </w:tc>
        <w:tc>
          <w:tcPr>
            <w:tcW w:w="2268" w:type="dxa"/>
          </w:tcPr>
          <w:p w14:paraId="071B6AA2" w14:textId="77777777" w:rsidR="007D71AC" w:rsidRPr="00245C87" w:rsidRDefault="007D71AC" w:rsidP="004A781E">
            <w:pPr>
              <w:spacing w:line="276" w:lineRule="auto"/>
              <w:jc w:val="both"/>
              <w:rPr>
                <w:sz w:val="18"/>
                <w:szCs w:val="18"/>
              </w:rPr>
            </w:pPr>
            <w:r w:rsidRPr="00245C87">
              <w:rPr>
                <w:sz w:val="18"/>
                <w:szCs w:val="18"/>
              </w:rPr>
              <w:t>415.25</w:t>
            </w:r>
          </w:p>
        </w:tc>
        <w:tc>
          <w:tcPr>
            <w:tcW w:w="1984" w:type="dxa"/>
          </w:tcPr>
          <w:p w14:paraId="41D67895" w14:textId="77777777" w:rsidR="007D71AC" w:rsidRPr="00245C87" w:rsidRDefault="007D71AC" w:rsidP="004A781E">
            <w:pPr>
              <w:spacing w:line="276" w:lineRule="auto"/>
              <w:jc w:val="both"/>
              <w:rPr>
                <w:sz w:val="18"/>
                <w:szCs w:val="18"/>
              </w:rPr>
            </w:pPr>
            <w:r w:rsidRPr="00245C87">
              <w:rPr>
                <w:sz w:val="18"/>
                <w:szCs w:val="18"/>
              </w:rPr>
              <w:t>57.76</w:t>
            </w:r>
          </w:p>
        </w:tc>
      </w:tr>
      <w:tr w:rsidR="007D71AC" w:rsidRPr="003427D4" w14:paraId="5C62C4AC" w14:textId="77777777" w:rsidTr="00A31AE8">
        <w:tc>
          <w:tcPr>
            <w:tcW w:w="3256" w:type="dxa"/>
          </w:tcPr>
          <w:p w14:paraId="3DF1804B" w14:textId="77777777" w:rsidR="007D71AC" w:rsidRPr="00245C87" w:rsidRDefault="007D71AC" w:rsidP="004A781E">
            <w:pPr>
              <w:spacing w:line="276" w:lineRule="auto"/>
              <w:jc w:val="both"/>
              <w:rPr>
                <w:sz w:val="18"/>
                <w:szCs w:val="18"/>
              </w:rPr>
            </w:pPr>
            <w:r w:rsidRPr="00245C87">
              <w:rPr>
                <w:sz w:val="18"/>
                <w:szCs w:val="18"/>
              </w:rPr>
              <w:t xml:space="preserve">T7 (0.1% Manganese sulphate + 0.1% </w:t>
            </w:r>
            <w:r w:rsidRPr="00245C87">
              <w:rPr>
                <w:sz w:val="18"/>
                <w:szCs w:val="18"/>
              </w:rPr>
              <w:lastRenderedPageBreak/>
              <w:t>Ferrous sulphate)</w:t>
            </w:r>
          </w:p>
        </w:tc>
        <w:tc>
          <w:tcPr>
            <w:tcW w:w="1559" w:type="dxa"/>
          </w:tcPr>
          <w:p w14:paraId="74D39F19" w14:textId="77777777" w:rsidR="007D71AC" w:rsidRPr="00245C87" w:rsidRDefault="007D71AC" w:rsidP="004A781E">
            <w:pPr>
              <w:spacing w:line="276" w:lineRule="auto"/>
              <w:jc w:val="both"/>
              <w:rPr>
                <w:sz w:val="18"/>
                <w:szCs w:val="18"/>
              </w:rPr>
            </w:pPr>
            <w:r w:rsidRPr="00245C87">
              <w:rPr>
                <w:color w:val="000000"/>
                <w:sz w:val="18"/>
                <w:szCs w:val="18"/>
              </w:rPr>
              <w:lastRenderedPageBreak/>
              <w:t>139.25</w:t>
            </w:r>
          </w:p>
        </w:tc>
        <w:tc>
          <w:tcPr>
            <w:tcW w:w="2268" w:type="dxa"/>
          </w:tcPr>
          <w:p w14:paraId="758B8AD3" w14:textId="77777777" w:rsidR="007D71AC" w:rsidRPr="00245C87" w:rsidRDefault="007D71AC" w:rsidP="004A781E">
            <w:pPr>
              <w:spacing w:line="276" w:lineRule="auto"/>
              <w:jc w:val="both"/>
              <w:rPr>
                <w:sz w:val="18"/>
                <w:szCs w:val="18"/>
              </w:rPr>
            </w:pPr>
            <w:r w:rsidRPr="00245C87">
              <w:rPr>
                <w:sz w:val="18"/>
                <w:szCs w:val="18"/>
              </w:rPr>
              <w:t>422.00</w:t>
            </w:r>
          </w:p>
        </w:tc>
        <w:tc>
          <w:tcPr>
            <w:tcW w:w="1984" w:type="dxa"/>
          </w:tcPr>
          <w:p w14:paraId="0559AD87" w14:textId="77777777" w:rsidR="007D71AC" w:rsidRPr="00245C87" w:rsidRDefault="007D71AC" w:rsidP="004A781E">
            <w:pPr>
              <w:spacing w:line="276" w:lineRule="auto"/>
              <w:jc w:val="both"/>
              <w:rPr>
                <w:sz w:val="18"/>
                <w:szCs w:val="18"/>
              </w:rPr>
            </w:pPr>
            <w:r w:rsidRPr="00245C87">
              <w:rPr>
                <w:sz w:val="18"/>
                <w:szCs w:val="18"/>
              </w:rPr>
              <w:t>58.76</w:t>
            </w:r>
          </w:p>
        </w:tc>
      </w:tr>
      <w:tr w:rsidR="007D71AC" w:rsidRPr="003427D4" w14:paraId="118C68B1" w14:textId="77777777" w:rsidTr="00A31AE8">
        <w:tc>
          <w:tcPr>
            <w:tcW w:w="3256" w:type="dxa"/>
          </w:tcPr>
          <w:p w14:paraId="541FCFE7" w14:textId="77777777" w:rsidR="007D71AC" w:rsidRPr="00245C87" w:rsidRDefault="007D71AC" w:rsidP="004A781E">
            <w:pPr>
              <w:spacing w:line="276" w:lineRule="auto"/>
              <w:jc w:val="both"/>
              <w:rPr>
                <w:sz w:val="18"/>
                <w:szCs w:val="18"/>
              </w:rPr>
            </w:pPr>
            <w:r w:rsidRPr="00245C87">
              <w:rPr>
                <w:sz w:val="18"/>
                <w:szCs w:val="18"/>
              </w:rPr>
              <w:lastRenderedPageBreak/>
              <w:t>T8 (0.1% Manganese sulphate + 0.2% Ferrous sulphate)</w:t>
            </w:r>
          </w:p>
        </w:tc>
        <w:tc>
          <w:tcPr>
            <w:tcW w:w="1559" w:type="dxa"/>
          </w:tcPr>
          <w:p w14:paraId="6377AD74" w14:textId="77777777" w:rsidR="007D71AC" w:rsidRPr="00245C87" w:rsidRDefault="007D71AC" w:rsidP="004A781E">
            <w:pPr>
              <w:spacing w:line="276" w:lineRule="auto"/>
              <w:jc w:val="both"/>
              <w:rPr>
                <w:sz w:val="18"/>
                <w:szCs w:val="18"/>
              </w:rPr>
            </w:pPr>
            <w:r w:rsidRPr="00245C87">
              <w:rPr>
                <w:color w:val="000000"/>
                <w:sz w:val="18"/>
                <w:szCs w:val="18"/>
              </w:rPr>
              <w:t>140.12</w:t>
            </w:r>
          </w:p>
        </w:tc>
        <w:tc>
          <w:tcPr>
            <w:tcW w:w="2268" w:type="dxa"/>
          </w:tcPr>
          <w:p w14:paraId="0146217F" w14:textId="77777777" w:rsidR="007D71AC" w:rsidRPr="00245C87" w:rsidRDefault="007D71AC" w:rsidP="004A781E">
            <w:pPr>
              <w:spacing w:line="276" w:lineRule="auto"/>
              <w:jc w:val="both"/>
              <w:rPr>
                <w:sz w:val="18"/>
                <w:szCs w:val="18"/>
              </w:rPr>
            </w:pPr>
            <w:r w:rsidRPr="00245C87">
              <w:rPr>
                <w:sz w:val="18"/>
                <w:szCs w:val="18"/>
              </w:rPr>
              <w:t>429.75</w:t>
            </w:r>
          </w:p>
        </w:tc>
        <w:tc>
          <w:tcPr>
            <w:tcW w:w="1984" w:type="dxa"/>
          </w:tcPr>
          <w:p w14:paraId="7A7FBD41" w14:textId="77777777" w:rsidR="007D71AC" w:rsidRPr="00245C87" w:rsidRDefault="007D71AC" w:rsidP="004A781E">
            <w:pPr>
              <w:spacing w:line="276" w:lineRule="auto"/>
              <w:jc w:val="both"/>
              <w:rPr>
                <w:sz w:val="18"/>
                <w:szCs w:val="18"/>
              </w:rPr>
            </w:pPr>
            <w:r w:rsidRPr="00245C87">
              <w:rPr>
                <w:sz w:val="18"/>
                <w:szCs w:val="18"/>
              </w:rPr>
              <w:t>60.21</w:t>
            </w:r>
          </w:p>
        </w:tc>
      </w:tr>
      <w:tr w:rsidR="007D71AC" w:rsidRPr="003427D4" w14:paraId="39A4B7FB" w14:textId="77777777" w:rsidTr="00A31AE8">
        <w:tc>
          <w:tcPr>
            <w:tcW w:w="3256" w:type="dxa"/>
          </w:tcPr>
          <w:p w14:paraId="529919E7" w14:textId="77777777" w:rsidR="007D71AC" w:rsidRPr="00245C87" w:rsidRDefault="007D71AC" w:rsidP="004A781E">
            <w:pPr>
              <w:spacing w:line="276" w:lineRule="auto"/>
              <w:jc w:val="both"/>
              <w:rPr>
                <w:sz w:val="18"/>
                <w:szCs w:val="18"/>
              </w:rPr>
            </w:pPr>
            <w:r w:rsidRPr="00245C87">
              <w:rPr>
                <w:sz w:val="18"/>
                <w:szCs w:val="18"/>
              </w:rPr>
              <w:t>T9 (0.1% Manganese sulphate + 0.3% Ferrous sulphate)</w:t>
            </w:r>
          </w:p>
        </w:tc>
        <w:tc>
          <w:tcPr>
            <w:tcW w:w="1559" w:type="dxa"/>
          </w:tcPr>
          <w:p w14:paraId="56839752" w14:textId="77777777" w:rsidR="007D71AC" w:rsidRPr="00245C87" w:rsidRDefault="007D71AC" w:rsidP="004A781E">
            <w:pPr>
              <w:spacing w:line="276" w:lineRule="auto"/>
              <w:jc w:val="both"/>
              <w:rPr>
                <w:sz w:val="18"/>
                <w:szCs w:val="18"/>
              </w:rPr>
            </w:pPr>
            <w:r w:rsidRPr="00245C87">
              <w:rPr>
                <w:color w:val="000000"/>
                <w:sz w:val="18"/>
                <w:szCs w:val="18"/>
              </w:rPr>
              <w:t>141.00</w:t>
            </w:r>
          </w:p>
        </w:tc>
        <w:tc>
          <w:tcPr>
            <w:tcW w:w="2268" w:type="dxa"/>
          </w:tcPr>
          <w:p w14:paraId="11510DEB" w14:textId="77777777" w:rsidR="007D71AC" w:rsidRPr="00245C87" w:rsidRDefault="007D71AC" w:rsidP="004A781E">
            <w:pPr>
              <w:spacing w:line="276" w:lineRule="auto"/>
              <w:jc w:val="both"/>
              <w:rPr>
                <w:sz w:val="18"/>
                <w:szCs w:val="18"/>
              </w:rPr>
            </w:pPr>
            <w:r w:rsidRPr="00245C87">
              <w:rPr>
                <w:sz w:val="18"/>
                <w:szCs w:val="18"/>
              </w:rPr>
              <w:t>438.00</w:t>
            </w:r>
          </w:p>
        </w:tc>
        <w:tc>
          <w:tcPr>
            <w:tcW w:w="1984" w:type="dxa"/>
          </w:tcPr>
          <w:p w14:paraId="6D8F9DC6" w14:textId="77777777" w:rsidR="007D71AC" w:rsidRPr="00245C87" w:rsidRDefault="007D71AC" w:rsidP="004A781E">
            <w:pPr>
              <w:spacing w:line="276" w:lineRule="auto"/>
              <w:jc w:val="both"/>
              <w:rPr>
                <w:sz w:val="18"/>
                <w:szCs w:val="18"/>
              </w:rPr>
            </w:pPr>
            <w:r w:rsidRPr="00245C87">
              <w:rPr>
                <w:sz w:val="18"/>
                <w:szCs w:val="18"/>
              </w:rPr>
              <w:t>61.75</w:t>
            </w:r>
          </w:p>
        </w:tc>
      </w:tr>
      <w:tr w:rsidR="007D71AC" w:rsidRPr="003427D4" w14:paraId="34C76372" w14:textId="77777777" w:rsidTr="00A31AE8">
        <w:tc>
          <w:tcPr>
            <w:tcW w:w="3256" w:type="dxa"/>
          </w:tcPr>
          <w:p w14:paraId="7F32E62E" w14:textId="77777777" w:rsidR="007D71AC" w:rsidRPr="00245C87" w:rsidRDefault="007D71AC" w:rsidP="004A781E">
            <w:pPr>
              <w:spacing w:line="276" w:lineRule="auto"/>
              <w:jc w:val="both"/>
              <w:rPr>
                <w:sz w:val="18"/>
                <w:szCs w:val="18"/>
              </w:rPr>
            </w:pPr>
            <w:r w:rsidRPr="00245C87">
              <w:rPr>
                <w:sz w:val="18"/>
                <w:szCs w:val="18"/>
              </w:rPr>
              <w:t>T10 (0.2% Manganese sulphate + 0.1% Ferrous sulphate)</w:t>
            </w:r>
          </w:p>
        </w:tc>
        <w:tc>
          <w:tcPr>
            <w:tcW w:w="1559" w:type="dxa"/>
          </w:tcPr>
          <w:p w14:paraId="5EB57649" w14:textId="77777777" w:rsidR="007D71AC" w:rsidRPr="00245C87" w:rsidRDefault="007D71AC" w:rsidP="004A781E">
            <w:pPr>
              <w:spacing w:line="276" w:lineRule="auto"/>
              <w:jc w:val="both"/>
              <w:rPr>
                <w:sz w:val="18"/>
                <w:szCs w:val="18"/>
              </w:rPr>
            </w:pPr>
            <w:r w:rsidRPr="00245C87">
              <w:rPr>
                <w:sz w:val="18"/>
                <w:szCs w:val="18"/>
              </w:rPr>
              <w:t>142.00</w:t>
            </w:r>
          </w:p>
        </w:tc>
        <w:tc>
          <w:tcPr>
            <w:tcW w:w="2268" w:type="dxa"/>
          </w:tcPr>
          <w:p w14:paraId="7287A6DB" w14:textId="77777777" w:rsidR="007D71AC" w:rsidRPr="00245C87" w:rsidRDefault="007D71AC" w:rsidP="004A781E">
            <w:pPr>
              <w:spacing w:line="276" w:lineRule="auto"/>
              <w:jc w:val="both"/>
              <w:rPr>
                <w:sz w:val="18"/>
                <w:szCs w:val="18"/>
              </w:rPr>
            </w:pPr>
            <w:r w:rsidRPr="00245C87">
              <w:rPr>
                <w:sz w:val="18"/>
                <w:szCs w:val="18"/>
              </w:rPr>
              <w:t>444.75</w:t>
            </w:r>
          </w:p>
        </w:tc>
        <w:tc>
          <w:tcPr>
            <w:tcW w:w="1984" w:type="dxa"/>
          </w:tcPr>
          <w:p w14:paraId="591925AE" w14:textId="77777777" w:rsidR="007D71AC" w:rsidRPr="00245C87" w:rsidRDefault="007D71AC" w:rsidP="004A781E">
            <w:pPr>
              <w:spacing w:line="276" w:lineRule="auto"/>
              <w:jc w:val="both"/>
              <w:rPr>
                <w:sz w:val="18"/>
                <w:szCs w:val="18"/>
              </w:rPr>
            </w:pPr>
            <w:r w:rsidRPr="00245C87">
              <w:rPr>
                <w:sz w:val="18"/>
                <w:szCs w:val="18"/>
              </w:rPr>
              <w:t>63.15</w:t>
            </w:r>
          </w:p>
        </w:tc>
      </w:tr>
      <w:tr w:rsidR="007D71AC" w:rsidRPr="003427D4" w14:paraId="3998644E" w14:textId="77777777" w:rsidTr="00A31AE8">
        <w:tc>
          <w:tcPr>
            <w:tcW w:w="3256" w:type="dxa"/>
          </w:tcPr>
          <w:p w14:paraId="603EE115" w14:textId="77777777" w:rsidR="007D71AC" w:rsidRPr="00245C87" w:rsidRDefault="007D71AC" w:rsidP="004A781E">
            <w:pPr>
              <w:spacing w:line="276" w:lineRule="auto"/>
              <w:jc w:val="both"/>
              <w:rPr>
                <w:sz w:val="18"/>
                <w:szCs w:val="18"/>
              </w:rPr>
            </w:pPr>
            <w:r w:rsidRPr="00245C87">
              <w:rPr>
                <w:sz w:val="18"/>
                <w:szCs w:val="18"/>
              </w:rPr>
              <w:t>T11 (0.2% Manganese sulphate+ 0.2% Ferrous sulphate)</w:t>
            </w:r>
          </w:p>
        </w:tc>
        <w:tc>
          <w:tcPr>
            <w:tcW w:w="1559" w:type="dxa"/>
          </w:tcPr>
          <w:p w14:paraId="674DC635" w14:textId="77777777" w:rsidR="007D71AC" w:rsidRPr="00245C87" w:rsidRDefault="007D71AC" w:rsidP="004A781E">
            <w:pPr>
              <w:spacing w:line="276" w:lineRule="auto"/>
              <w:jc w:val="both"/>
              <w:rPr>
                <w:sz w:val="18"/>
                <w:szCs w:val="18"/>
              </w:rPr>
            </w:pPr>
            <w:r w:rsidRPr="00245C87">
              <w:rPr>
                <w:color w:val="000000"/>
                <w:sz w:val="18"/>
                <w:szCs w:val="18"/>
              </w:rPr>
              <w:t>145.37</w:t>
            </w:r>
          </w:p>
        </w:tc>
        <w:tc>
          <w:tcPr>
            <w:tcW w:w="2268" w:type="dxa"/>
          </w:tcPr>
          <w:p w14:paraId="2DB9C874" w14:textId="77777777" w:rsidR="007D71AC" w:rsidRPr="00245C87" w:rsidRDefault="007D71AC" w:rsidP="004A781E">
            <w:pPr>
              <w:spacing w:line="276" w:lineRule="auto"/>
              <w:jc w:val="both"/>
              <w:rPr>
                <w:sz w:val="18"/>
                <w:szCs w:val="18"/>
              </w:rPr>
            </w:pPr>
            <w:r w:rsidRPr="00245C87">
              <w:rPr>
                <w:sz w:val="18"/>
                <w:szCs w:val="18"/>
              </w:rPr>
              <w:t>451.25</w:t>
            </w:r>
          </w:p>
        </w:tc>
        <w:tc>
          <w:tcPr>
            <w:tcW w:w="1984" w:type="dxa"/>
          </w:tcPr>
          <w:p w14:paraId="4B4BE4E1" w14:textId="77777777" w:rsidR="007D71AC" w:rsidRPr="00245C87" w:rsidRDefault="007D71AC" w:rsidP="004A781E">
            <w:pPr>
              <w:spacing w:line="276" w:lineRule="auto"/>
              <w:jc w:val="both"/>
              <w:rPr>
                <w:sz w:val="18"/>
                <w:szCs w:val="18"/>
              </w:rPr>
            </w:pPr>
            <w:r w:rsidRPr="00245C87">
              <w:rPr>
                <w:sz w:val="18"/>
                <w:szCs w:val="18"/>
              </w:rPr>
              <w:t>65.59</w:t>
            </w:r>
          </w:p>
        </w:tc>
      </w:tr>
      <w:tr w:rsidR="007D71AC" w:rsidRPr="003427D4" w14:paraId="69DB1D8E" w14:textId="77777777" w:rsidTr="00A31AE8">
        <w:tc>
          <w:tcPr>
            <w:tcW w:w="3256" w:type="dxa"/>
          </w:tcPr>
          <w:p w14:paraId="264CD2A3" w14:textId="0D094CC5" w:rsidR="007D71AC" w:rsidRPr="00245C87" w:rsidRDefault="007D71AC" w:rsidP="004A781E">
            <w:pPr>
              <w:spacing w:line="276" w:lineRule="auto"/>
              <w:jc w:val="both"/>
              <w:rPr>
                <w:sz w:val="18"/>
                <w:szCs w:val="18"/>
              </w:rPr>
            </w:pPr>
            <w:r w:rsidRPr="00245C87">
              <w:rPr>
                <w:sz w:val="18"/>
                <w:szCs w:val="18"/>
              </w:rPr>
              <w:t>T12 (0.2% Manganese sulphate + 0.3% Ferrous sulphate)</w:t>
            </w:r>
          </w:p>
        </w:tc>
        <w:tc>
          <w:tcPr>
            <w:tcW w:w="1559" w:type="dxa"/>
          </w:tcPr>
          <w:p w14:paraId="6C3989EF" w14:textId="77777777" w:rsidR="007D71AC" w:rsidRPr="00245C87" w:rsidRDefault="007D71AC" w:rsidP="004A781E">
            <w:pPr>
              <w:spacing w:line="276" w:lineRule="auto"/>
              <w:jc w:val="both"/>
              <w:rPr>
                <w:sz w:val="18"/>
                <w:szCs w:val="18"/>
              </w:rPr>
            </w:pPr>
            <w:r w:rsidRPr="00245C87">
              <w:rPr>
                <w:color w:val="000000"/>
                <w:sz w:val="18"/>
                <w:szCs w:val="18"/>
              </w:rPr>
              <w:t>148.37</w:t>
            </w:r>
          </w:p>
        </w:tc>
        <w:tc>
          <w:tcPr>
            <w:tcW w:w="2268" w:type="dxa"/>
          </w:tcPr>
          <w:p w14:paraId="766D840A" w14:textId="77777777" w:rsidR="007D71AC" w:rsidRPr="00245C87" w:rsidRDefault="007D71AC" w:rsidP="004A781E">
            <w:pPr>
              <w:spacing w:line="276" w:lineRule="auto"/>
              <w:jc w:val="both"/>
              <w:rPr>
                <w:sz w:val="18"/>
                <w:szCs w:val="18"/>
              </w:rPr>
            </w:pPr>
            <w:r w:rsidRPr="00245C87">
              <w:rPr>
                <w:sz w:val="18"/>
                <w:szCs w:val="18"/>
              </w:rPr>
              <w:t>459.75</w:t>
            </w:r>
          </w:p>
        </w:tc>
        <w:tc>
          <w:tcPr>
            <w:tcW w:w="1984" w:type="dxa"/>
          </w:tcPr>
          <w:p w14:paraId="626F7B54" w14:textId="77777777" w:rsidR="007D71AC" w:rsidRPr="00245C87" w:rsidRDefault="007D71AC" w:rsidP="004A781E">
            <w:pPr>
              <w:spacing w:line="276" w:lineRule="auto"/>
              <w:jc w:val="both"/>
              <w:rPr>
                <w:sz w:val="18"/>
                <w:szCs w:val="18"/>
              </w:rPr>
            </w:pPr>
            <w:r w:rsidRPr="00245C87">
              <w:rPr>
                <w:sz w:val="18"/>
                <w:szCs w:val="18"/>
              </w:rPr>
              <w:t>68.21</w:t>
            </w:r>
          </w:p>
        </w:tc>
      </w:tr>
      <w:tr w:rsidR="007D71AC" w:rsidRPr="003427D4" w14:paraId="69828A7E" w14:textId="77777777" w:rsidTr="00A31AE8">
        <w:tc>
          <w:tcPr>
            <w:tcW w:w="3256" w:type="dxa"/>
          </w:tcPr>
          <w:p w14:paraId="1609BAD6" w14:textId="77777777" w:rsidR="007D71AC" w:rsidRPr="00245C87" w:rsidRDefault="007D71AC" w:rsidP="004A781E">
            <w:pPr>
              <w:spacing w:line="276" w:lineRule="auto"/>
              <w:jc w:val="both"/>
              <w:rPr>
                <w:sz w:val="18"/>
                <w:szCs w:val="18"/>
              </w:rPr>
            </w:pPr>
            <w:r w:rsidRPr="00245C87">
              <w:rPr>
                <w:sz w:val="18"/>
                <w:szCs w:val="18"/>
              </w:rPr>
              <w:t>T13 (0.3% Manganese sulphate + 0.1% Ferrous sulphate)</w:t>
            </w:r>
          </w:p>
        </w:tc>
        <w:tc>
          <w:tcPr>
            <w:tcW w:w="1559" w:type="dxa"/>
          </w:tcPr>
          <w:p w14:paraId="0E516CF3" w14:textId="77777777" w:rsidR="007D71AC" w:rsidRPr="00245C87" w:rsidRDefault="007D71AC" w:rsidP="004A781E">
            <w:pPr>
              <w:spacing w:line="276" w:lineRule="auto"/>
              <w:jc w:val="both"/>
              <w:rPr>
                <w:sz w:val="18"/>
                <w:szCs w:val="18"/>
              </w:rPr>
            </w:pPr>
            <w:r w:rsidRPr="00245C87">
              <w:rPr>
                <w:color w:val="000000"/>
                <w:sz w:val="18"/>
                <w:szCs w:val="18"/>
              </w:rPr>
              <w:t>153.00</w:t>
            </w:r>
          </w:p>
        </w:tc>
        <w:tc>
          <w:tcPr>
            <w:tcW w:w="2268" w:type="dxa"/>
          </w:tcPr>
          <w:p w14:paraId="64CD6B82" w14:textId="77777777" w:rsidR="007D71AC" w:rsidRPr="00245C87" w:rsidRDefault="007D71AC" w:rsidP="004A781E">
            <w:pPr>
              <w:spacing w:line="276" w:lineRule="auto"/>
              <w:jc w:val="both"/>
              <w:rPr>
                <w:sz w:val="18"/>
                <w:szCs w:val="18"/>
              </w:rPr>
            </w:pPr>
            <w:r w:rsidRPr="00245C87">
              <w:rPr>
                <w:sz w:val="18"/>
                <w:szCs w:val="18"/>
              </w:rPr>
              <w:t>466.75</w:t>
            </w:r>
          </w:p>
        </w:tc>
        <w:tc>
          <w:tcPr>
            <w:tcW w:w="1984" w:type="dxa"/>
          </w:tcPr>
          <w:p w14:paraId="37A25423" w14:textId="77777777" w:rsidR="007D71AC" w:rsidRPr="00245C87" w:rsidRDefault="007D71AC" w:rsidP="004A781E">
            <w:pPr>
              <w:spacing w:line="276" w:lineRule="auto"/>
              <w:jc w:val="both"/>
              <w:rPr>
                <w:sz w:val="18"/>
                <w:szCs w:val="18"/>
              </w:rPr>
            </w:pPr>
            <w:r w:rsidRPr="00245C87">
              <w:rPr>
                <w:sz w:val="18"/>
                <w:szCs w:val="18"/>
              </w:rPr>
              <w:t>71.41</w:t>
            </w:r>
          </w:p>
        </w:tc>
      </w:tr>
      <w:tr w:rsidR="007D71AC" w:rsidRPr="003427D4" w14:paraId="447E3003" w14:textId="77777777" w:rsidTr="00A31AE8">
        <w:tc>
          <w:tcPr>
            <w:tcW w:w="3256" w:type="dxa"/>
          </w:tcPr>
          <w:p w14:paraId="5008046D" w14:textId="77777777" w:rsidR="007D71AC" w:rsidRPr="00245C87" w:rsidRDefault="007D71AC" w:rsidP="004A781E">
            <w:pPr>
              <w:spacing w:line="276" w:lineRule="auto"/>
              <w:jc w:val="both"/>
              <w:rPr>
                <w:sz w:val="18"/>
                <w:szCs w:val="18"/>
              </w:rPr>
            </w:pPr>
            <w:r w:rsidRPr="00245C87">
              <w:rPr>
                <w:sz w:val="18"/>
                <w:szCs w:val="18"/>
              </w:rPr>
              <w:t>T14 (0.3% Manganese sulphate +0.2% Ferrous sulphate)</w:t>
            </w:r>
          </w:p>
        </w:tc>
        <w:tc>
          <w:tcPr>
            <w:tcW w:w="1559" w:type="dxa"/>
          </w:tcPr>
          <w:p w14:paraId="5E9E9EB7" w14:textId="77777777" w:rsidR="007D71AC" w:rsidRPr="00245C87" w:rsidRDefault="007D71AC" w:rsidP="004A781E">
            <w:pPr>
              <w:spacing w:line="276" w:lineRule="auto"/>
              <w:jc w:val="both"/>
              <w:rPr>
                <w:sz w:val="18"/>
                <w:szCs w:val="18"/>
              </w:rPr>
            </w:pPr>
            <w:r w:rsidRPr="00245C87">
              <w:rPr>
                <w:color w:val="000000"/>
                <w:sz w:val="18"/>
                <w:szCs w:val="18"/>
              </w:rPr>
              <w:t>153.75</w:t>
            </w:r>
          </w:p>
        </w:tc>
        <w:tc>
          <w:tcPr>
            <w:tcW w:w="2268" w:type="dxa"/>
          </w:tcPr>
          <w:p w14:paraId="063BB983" w14:textId="77777777" w:rsidR="007D71AC" w:rsidRPr="00245C87" w:rsidRDefault="007D71AC" w:rsidP="004A781E">
            <w:pPr>
              <w:spacing w:line="276" w:lineRule="auto"/>
              <w:jc w:val="both"/>
              <w:rPr>
                <w:sz w:val="18"/>
                <w:szCs w:val="18"/>
              </w:rPr>
            </w:pPr>
            <w:r w:rsidRPr="00245C87">
              <w:rPr>
                <w:sz w:val="18"/>
                <w:szCs w:val="18"/>
              </w:rPr>
              <w:t>474.75</w:t>
            </w:r>
          </w:p>
        </w:tc>
        <w:tc>
          <w:tcPr>
            <w:tcW w:w="1984" w:type="dxa"/>
          </w:tcPr>
          <w:p w14:paraId="3C4880B3" w14:textId="77777777" w:rsidR="007D71AC" w:rsidRPr="00245C87" w:rsidRDefault="007D71AC" w:rsidP="004A781E">
            <w:pPr>
              <w:spacing w:line="276" w:lineRule="auto"/>
              <w:jc w:val="both"/>
              <w:rPr>
                <w:sz w:val="18"/>
                <w:szCs w:val="18"/>
              </w:rPr>
            </w:pPr>
            <w:r w:rsidRPr="00245C87">
              <w:rPr>
                <w:sz w:val="18"/>
                <w:szCs w:val="18"/>
              </w:rPr>
              <w:t>72.99</w:t>
            </w:r>
          </w:p>
        </w:tc>
      </w:tr>
      <w:tr w:rsidR="007D71AC" w:rsidRPr="003427D4" w14:paraId="2CC9809A" w14:textId="77777777" w:rsidTr="00A31AE8">
        <w:tc>
          <w:tcPr>
            <w:tcW w:w="3256" w:type="dxa"/>
          </w:tcPr>
          <w:p w14:paraId="3804CCE4" w14:textId="2542C196" w:rsidR="007D71AC" w:rsidRPr="00245C87" w:rsidRDefault="007D71AC" w:rsidP="004A781E">
            <w:pPr>
              <w:spacing w:line="276" w:lineRule="auto"/>
              <w:jc w:val="both"/>
              <w:rPr>
                <w:sz w:val="18"/>
                <w:szCs w:val="18"/>
              </w:rPr>
            </w:pPr>
            <w:r w:rsidRPr="00245C87">
              <w:rPr>
                <w:sz w:val="18"/>
                <w:szCs w:val="18"/>
              </w:rPr>
              <w:t>T15 (0.3% Manganese sulphate +0.3% Ferrous sulphate)</w:t>
            </w:r>
          </w:p>
        </w:tc>
        <w:tc>
          <w:tcPr>
            <w:tcW w:w="1559" w:type="dxa"/>
          </w:tcPr>
          <w:p w14:paraId="2B350C97" w14:textId="77777777" w:rsidR="007D71AC" w:rsidRPr="00245C87" w:rsidRDefault="007D71AC" w:rsidP="004A781E">
            <w:pPr>
              <w:spacing w:line="276" w:lineRule="auto"/>
              <w:jc w:val="both"/>
              <w:rPr>
                <w:sz w:val="18"/>
                <w:szCs w:val="18"/>
              </w:rPr>
            </w:pPr>
            <w:r w:rsidRPr="00245C87">
              <w:rPr>
                <w:color w:val="000000"/>
                <w:sz w:val="18"/>
                <w:szCs w:val="18"/>
              </w:rPr>
              <w:t>156.87</w:t>
            </w:r>
          </w:p>
        </w:tc>
        <w:tc>
          <w:tcPr>
            <w:tcW w:w="2268" w:type="dxa"/>
          </w:tcPr>
          <w:p w14:paraId="2D30B474" w14:textId="77777777" w:rsidR="007D71AC" w:rsidRPr="00245C87" w:rsidRDefault="007D71AC" w:rsidP="004A781E">
            <w:pPr>
              <w:spacing w:line="276" w:lineRule="auto"/>
              <w:jc w:val="both"/>
              <w:rPr>
                <w:sz w:val="18"/>
                <w:szCs w:val="18"/>
              </w:rPr>
            </w:pPr>
            <w:r w:rsidRPr="00245C87">
              <w:rPr>
                <w:sz w:val="18"/>
                <w:szCs w:val="18"/>
              </w:rPr>
              <w:t>480.50</w:t>
            </w:r>
          </w:p>
        </w:tc>
        <w:tc>
          <w:tcPr>
            <w:tcW w:w="1984" w:type="dxa"/>
          </w:tcPr>
          <w:p w14:paraId="40879770" w14:textId="77777777" w:rsidR="007D71AC" w:rsidRPr="00245C87" w:rsidRDefault="007D71AC" w:rsidP="004A781E">
            <w:pPr>
              <w:spacing w:line="276" w:lineRule="auto"/>
              <w:jc w:val="both"/>
              <w:rPr>
                <w:sz w:val="18"/>
                <w:szCs w:val="18"/>
              </w:rPr>
            </w:pPr>
            <w:r w:rsidRPr="00245C87">
              <w:rPr>
                <w:sz w:val="18"/>
                <w:szCs w:val="18"/>
              </w:rPr>
              <w:t>75.37</w:t>
            </w:r>
          </w:p>
        </w:tc>
      </w:tr>
      <w:tr w:rsidR="007D71AC" w:rsidRPr="003427D4" w14:paraId="7D370625" w14:textId="77777777" w:rsidTr="00A31AE8">
        <w:tc>
          <w:tcPr>
            <w:tcW w:w="3256" w:type="dxa"/>
          </w:tcPr>
          <w:p w14:paraId="4957506A" w14:textId="77777777" w:rsidR="007D71AC" w:rsidRPr="00245C87" w:rsidRDefault="007D71AC" w:rsidP="004A781E">
            <w:pPr>
              <w:spacing w:line="276" w:lineRule="auto"/>
              <w:jc w:val="both"/>
              <w:rPr>
                <w:sz w:val="18"/>
                <w:szCs w:val="18"/>
              </w:rPr>
            </w:pPr>
            <w:r w:rsidRPr="00245C87">
              <w:rPr>
                <w:sz w:val="18"/>
                <w:szCs w:val="18"/>
              </w:rPr>
              <w:t>C.D. at 5%</w:t>
            </w:r>
          </w:p>
        </w:tc>
        <w:tc>
          <w:tcPr>
            <w:tcW w:w="1559" w:type="dxa"/>
          </w:tcPr>
          <w:p w14:paraId="35B4BC63" w14:textId="77777777" w:rsidR="007D71AC" w:rsidRPr="00245C87" w:rsidRDefault="007D71AC" w:rsidP="004A781E">
            <w:pPr>
              <w:spacing w:line="276" w:lineRule="auto"/>
              <w:jc w:val="both"/>
              <w:rPr>
                <w:sz w:val="18"/>
                <w:szCs w:val="18"/>
              </w:rPr>
            </w:pPr>
            <w:r w:rsidRPr="00245C87">
              <w:rPr>
                <w:sz w:val="18"/>
                <w:szCs w:val="18"/>
              </w:rPr>
              <w:t>2.542</w:t>
            </w:r>
          </w:p>
        </w:tc>
        <w:tc>
          <w:tcPr>
            <w:tcW w:w="2268" w:type="dxa"/>
          </w:tcPr>
          <w:p w14:paraId="71ABFF8C" w14:textId="77777777" w:rsidR="007D71AC" w:rsidRPr="00245C87" w:rsidRDefault="007D71AC" w:rsidP="004A781E">
            <w:pPr>
              <w:spacing w:line="276" w:lineRule="auto"/>
              <w:jc w:val="both"/>
              <w:rPr>
                <w:sz w:val="18"/>
                <w:szCs w:val="18"/>
              </w:rPr>
            </w:pPr>
            <w:r w:rsidRPr="00245C87">
              <w:rPr>
                <w:sz w:val="18"/>
                <w:szCs w:val="18"/>
              </w:rPr>
              <w:t>1.736</w:t>
            </w:r>
          </w:p>
        </w:tc>
        <w:tc>
          <w:tcPr>
            <w:tcW w:w="1984" w:type="dxa"/>
          </w:tcPr>
          <w:p w14:paraId="6E77990A" w14:textId="77777777" w:rsidR="007D71AC" w:rsidRPr="00245C87" w:rsidRDefault="007D71AC" w:rsidP="004A781E">
            <w:pPr>
              <w:spacing w:line="276" w:lineRule="auto"/>
              <w:jc w:val="both"/>
              <w:rPr>
                <w:sz w:val="18"/>
                <w:szCs w:val="18"/>
              </w:rPr>
            </w:pPr>
            <w:r w:rsidRPr="00245C87">
              <w:rPr>
                <w:sz w:val="18"/>
                <w:szCs w:val="18"/>
              </w:rPr>
              <w:t>15.962</w:t>
            </w:r>
          </w:p>
        </w:tc>
      </w:tr>
    </w:tbl>
    <w:p w14:paraId="616ED945" w14:textId="7528EC21" w:rsidR="006A44A4" w:rsidRPr="006A44A4" w:rsidRDefault="006208D5" w:rsidP="004A781E">
      <w:pPr>
        <w:pStyle w:val="NormalWeb"/>
        <w:spacing w:line="276" w:lineRule="auto"/>
        <w:jc w:val="both"/>
      </w:pPr>
      <w:r>
        <w:t>The</w:t>
      </w:r>
      <w:r w:rsidR="006A44A4" w:rsidRPr="006A44A4">
        <w:t xml:space="preserve"> foliar application of manganese sulfate (</w:t>
      </w:r>
      <w:proofErr w:type="spellStart"/>
      <w:r w:rsidR="006A44A4" w:rsidRPr="006A44A4">
        <w:t>MnSO</w:t>
      </w:r>
      <w:proofErr w:type="spellEnd"/>
      <w:r w:rsidR="006A44A4" w:rsidRPr="006A44A4">
        <w:t>₄) and iron sulfate (</w:t>
      </w:r>
      <w:proofErr w:type="spellStart"/>
      <w:r w:rsidR="006A44A4" w:rsidRPr="006A44A4">
        <w:t>FeSO</w:t>
      </w:r>
      <w:proofErr w:type="spellEnd"/>
      <w:r w:rsidR="006A44A4" w:rsidRPr="006A44A4">
        <w:t>₄) at varying concentrations significantly influenced the fruit quality, yield, and nutritional attributes of Daisy mandarin grown in loamy soil with a pH of 7.86 and 0.47% organic matter. This study highlights the critical role of micronutrients, particularly manganese (Mn) and iron (Fe), in enhancing citrus fruit quality and yield, addressing deficiencies prevalent in alkaline soils with low organic matter content. The results align with and expand upon prior research, demonstrating the synergistic effects of Mn and Fe in optimizing physiological and biochemical processes in citrus crops.</w:t>
      </w:r>
    </w:p>
    <w:p w14:paraId="74921B68" w14:textId="77777777" w:rsidR="006A44A4" w:rsidRPr="006A44A4" w:rsidRDefault="006A44A4" w:rsidP="004A781E">
      <w:pPr>
        <w:spacing w:before="100" w:beforeAutospacing="1" w:after="100" w:afterAutospacing="1" w:line="276" w:lineRule="auto"/>
        <w:jc w:val="both"/>
        <w:outlineLvl w:val="1"/>
        <w:rPr>
          <w:rFonts w:ascii="Times New Roman" w:eastAsia="Times New Roman" w:hAnsi="Times New Roman" w:cs="Times New Roman"/>
          <w:b/>
          <w:bCs/>
          <w:kern w:val="0"/>
          <w:sz w:val="28"/>
          <w:szCs w:val="28"/>
          <w:lang w:eastAsia="en-IN"/>
          <w14:ligatures w14:val="none"/>
        </w:rPr>
      </w:pPr>
      <w:r w:rsidRPr="006A44A4">
        <w:rPr>
          <w:rFonts w:ascii="Times New Roman" w:eastAsia="Times New Roman" w:hAnsi="Times New Roman" w:cs="Times New Roman"/>
          <w:b/>
          <w:bCs/>
          <w:kern w:val="0"/>
          <w:sz w:val="28"/>
          <w:szCs w:val="28"/>
          <w:lang w:eastAsia="en-IN"/>
          <w14:ligatures w14:val="none"/>
        </w:rPr>
        <w:t>Fruit Quality Parameters</w:t>
      </w:r>
    </w:p>
    <w:p w14:paraId="243261D7" w14:textId="77777777" w:rsidR="006A44A4" w:rsidRPr="006A44A4" w:rsidRDefault="006A44A4" w:rsidP="004A781E">
      <w:pPr>
        <w:spacing w:before="100" w:beforeAutospacing="1" w:after="100" w:afterAutospacing="1" w:line="276" w:lineRule="auto"/>
        <w:jc w:val="both"/>
        <w:outlineLvl w:val="2"/>
        <w:rPr>
          <w:rFonts w:ascii="Times New Roman" w:eastAsia="Times New Roman" w:hAnsi="Times New Roman" w:cs="Times New Roman"/>
          <w:b/>
          <w:bCs/>
          <w:kern w:val="0"/>
          <w:sz w:val="27"/>
          <w:szCs w:val="27"/>
          <w:lang w:eastAsia="en-IN"/>
          <w14:ligatures w14:val="none"/>
        </w:rPr>
      </w:pPr>
      <w:r w:rsidRPr="006A44A4">
        <w:rPr>
          <w:rFonts w:ascii="Times New Roman" w:eastAsia="Times New Roman" w:hAnsi="Times New Roman" w:cs="Times New Roman"/>
          <w:b/>
          <w:bCs/>
          <w:kern w:val="0"/>
          <w:sz w:val="27"/>
          <w:szCs w:val="27"/>
          <w:lang w:eastAsia="en-IN"/>
          <w14:ligatures w14:val="none"/>
        </w:rPr>
        <w:t>Juice Content, Vitamin C, and Fruit Firmness</w:t>
      </w:r>
    </w:p>
    <w:p w14:paraId="3BE02EBA" w14:textId="0D0DCBCE" w:rsidR="006A44A4" w:rsidRPr="006A44A4" w:rsidRDefault="006A44A4" w:rsidP="004A781E">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6A44A4">
        <w:rPr>
          <w:rFonts w:ascii="Times New Roman" w:eastAsia="Times New Roman" w:hAnsi="Times New Roman" w:cs="Times New Roman"/>
          <w:kern w:val="0"/>
          <w:sz w:val="24"/>
          <w:szCs w:val="24"/>
          <w:lang w:eastAsia="en-IN"/>
          <w14:ligatures w14:val="none"/>
        </w:rPr>
        <w:t xml:space="preserve">The treatment T14 (0.3%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+ 0.2% </w:t>
      </w:r>
      <w:proofErr w:type="spellStart"/>
      <w:r w:rsidRPr="006A44A4">
        <w:rPr>
          <w:rFonts w:ascii="Times New Roman" w:eastAsia="Times New Roman" w:hAnsi="Times New Roman" w:cs="Times New Roman"/>
          <w:kern w:val="0"/>
          <w:sz w:val="24"/>
          <w:szCs w:val="24"/>
          <w:lang w:eastAsia="en-IN"/>
          <w14:ligatures w14:val="none"/>
        </w:rPr>
        <w:t>FeSO</w:t>
      </w:r>
      <w:proofErr w:type="spellEnd"/>
      <w:r w:rsidRPr="006A44A4">
        <w:rPr>
          <w:rFonts w:ascii="Times New Roman" w:eastAsia="Times New Roman" w:hAnsi="Times New Roman" w:cs="Times New Roman"/>
          <w:kern w:val="0"/>
          <w:sz w:val="24"/>
          <w:szCs w:val="24"/>
          <w:lang w:eastAsia="en-IN"/>
          <w14:ligatures w14:val="none"/>
        </w:rPr>
        <w:t xml:space="preserve">₄) significantly enhanced juice content, vitamin C levels, and fruit firmness, achieving results comparable to T15 (0.3%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+ 0.3% </w:t>
      </w:r>
      <w:proofErr w:type="spellStart"/>
      <w:r w:rsidRPr="006A44A4">
        <w:rPr>
          <w:rFonts w:ascii="Times New Roman" w:eastAsia="Times New Roman" w:hAnsi="Times New Roman" w:cs="Times New Roman"/>
          <w:kern w:val="0"/>
          <w:sz w:val="24"/>
          <w:szCs w:val="24"/>
          <w:lang w:eastAsia="en-IN"/>
          <w14:ligatures w14:val="none"/>
        </w:rPr>
        <w:t>FeSO</w:t>
      </w:r>
      <w:proofErr w:type="spellEnd"/>
      <w:r w:rsidRPr="006A44A4">
        <w:rPr>
          <w:rFonts w:ascii="Times New Roman" w:eastAsia="Times New Roman" w:hAnsi="Times New Roman" w:cs="Times New Roman"/>
          <w:kern w:val="0"/>
          <w:sz w:val="24"/>
          <w:szCs w:val="24"/>
          <w:lang w:eastAsia="en-IN"/>
          <w14:ligatures w14:val="none"/>
        </w:rPr>
        <w:t>₄). These improvements can be attributed to the role of Mn and Fe in enzymatic activities and metabolic pathways critical for fruit development. Manganese is a cofactor in enzymes such as superoxide dismutase, which mitigates oxidative stress, thereby preserving cell integrity and enhancing juice vesicle development</w:t>
      </w:r>
      <w:r w:rsidR="00EC6BC3">
        <w:rPr>
          <w:rFonts w:ascii="Times New Roman" w:eastAsia="Times New Roman" w:hAnsi="Times New Roman" w:cs="Times New Roman"/>
          <w:kern w:val="0"/>
          <w:sz w:val="24"/>
          <w:szCs w:val="24"/>
          <w:lang w:eastAsia="en-IN"/>
          <w14:ligatures w14:val="none"/>
        </w:rPr>
        <w:t xml:space="preserve"> [7]</w:t>
      </w:r>
      <w:r w:rsidRPr="006A44A4">
        <w:rPr>
          <w:rFonts w:ascii="Times New Roman" w:eastAsia="Times New Roman" w:hAnsi="Times New Roman" w:cs="Times New Roman"/>
          <w:kern w:val="0"/>
          <w:sz w:val="24"/>
          <w:szCs w:val="24"/>
          <w:lang w:eastAsia="en-IN"/>
          <w14:ligatures w14:val="none"/>
        </w:rPr>
        <w:t>. Iron, essential for chlorophyll synthesis and photosynthesis, likely contributed to improved carbohydrate allocation to fruits, supporting higher juice content and firmness. The synergistic effect of Mn and Fe in T14 and T15 likely optimized these processes, leading to superior fruit quality. In contrast, the control treatment (T0, water sprays) exhibited the lowest juice content, vitamin C, and firmness, underscoring the impact of Mn and Fe deficiencies in the loamy soil, as noted by</w:t>
      </w:r>
      <w:r w:rsidR="00EC6BC3">
        <w:rPr>
          <w:rFonts w:ascii="Times New Roman" w:eastAsia="Times New Roman" w:hAnsi="Times New Roman" w:cs="Times New Roman"/>
          <w:kern w:val="0"/>
          <w:sz w:val="24"/>
          <w:szCs w:val="24"/>
          <w:lang w:eastAsia="en-IN"/>
          <w14:ligatures w14:val="none"/>
        </w:rPr>
        <w:t xml:space="preserve"> [8]</w:t>
      </w:r>
      <w:r w:rsidRPr="006A44A4">
        <w:rPr>
          <w:rFonts w:ascii="Times New Roman" w:eastAsia="Times New Roman" w:hAnsi="Times New Roman" w:cs="Times New Roman"/>
          <w:kern w:val="0"/>
          <w:sz w:val="24"/>
          <w:szCs w:val="24"/>
          <w:lang w:eastAsia="en-IN"/>
          <w14:ligatures w14:val="none"/>
        </w:rPr>
        <w:t>.</w:t>
      </w:r>
    </w:p>
    <w:p w14:paraId="226D6333" w14:textId="77777777" w:rsidR="006A44A4" w:rsidRPr="006A44A4" w:rsidRDefault="006A44A4" w:rsidP="004A781E">
      <w:pPr>
        <w:spacing w:before="100" w:beforeAutospacing="1" w:after="100" w:afterAutospacing="1" w:line="276" w:lineRule="auto"/>
        <w:jc w:val="both"/>
        <w:outlineLvl w:val="2"/>
        <w:rPr>
          <w:rFonts w:ascii="Times New Roman" w:eastAsia="Times New Roman" w:hAnsi="Times New Roman" w:cs="Times New Roman"/>
          <w:b/>
          <w:bCs/>
          <w:kern w:val="0"/>
          <w:sz w:val="27"/>
          <w:szCs w:val="27"/>
          <w:lang w:eastAsia="en-IN"/>
          <w14:ligatures w14:val="none"/>
        </w:rPr>
      </w:pPr>
      <w:r w:rsidRPr="006A44A4">
        <w:rPr>
          <w:rFonts w:ascii="Times New Roman" w:eastAsia="Times New Roman" w:hAnsi="Times New Roman" w:cs="Times New Roman"/>
          <w:b/>
          <w:bCs/>
          <w:kern w:val="0"/>
          <w:sz w:val="27"/>
          <w:szCs w:val="27"/>
          <w:lang w:eastAsia="en-IN"/>
          <w14:ligatures w14:val="none"/>
        </w:rPr>
        <w:t>Total Soluble Solids (TSS) and TSS: Acid Ratio</w:t>
      </w:r>
    </w:p>
    <w:p w14:paraId="598355E5" w14:textId="5270E68B" w:rsidR="006A44A4" w:rsidRPr="006A44A4" w:rsidRDefault="006A44A4" w:rsidP="004A781E">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6A44A4">
        <w:rPr>
          <w:rFonts w:ascii="Times New Roman" w:eastAsia="Times New Roman" w:hAnsi="Times New Roman" w:cs="Times New Roman"/>
          <w:kern w:val="0"/>
          <w:sz w:val="24"/>
          <w:szCs w:val="24"/>
          <w:lang w:eastAsia="en-IN"/>
          <w14:ligatures w14:val="none"/>
        </w:rPr>
        <w:t xml:space="preserve">The highest total soluble solids (TSS) and TSS: acid ratio were recorded in T2 (0.2%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with a TSS: acid ratio of 33.55, indicating a pronounced sweetness due to elevated </w:t>
      </w:r>
      <w:r w:rsidRPr="006A44A4">
        <w:rPr>
          <w:rFonts w:ascii="Times New Roman" w:eastAsia="Times New Roman" w:hAnsi="Times New Roman" w:cs="Times New Roman"/>
          <w:kern w:val="0"/>
          <w:sz w:val="24"/>
          <w:szCs w:val="24"/>
          <w:lang w:eastAsia="en-IN"/>
          <w14:ligatures w14:val="none"/>
        </w:rPr>
        <w:lastRenderedPageBreak/>
        <w:t>sugar accumulation and reduced acidity (0.38%). The low acidity in T2 reflects the typical inverse relationship between sugar content and acidity during fruit ripening, as sugars accumulate while organic acids are metabolized</w:t>
      </w:r>
      <w:r w:rsidR="00EC6BC3">
        <w:rPr>
          <w:rFonts w:ascii="Times New Roman" w:eastAsia="Times New Roman" w:hAnsi="Times New Roman" w:cs="Times New Roman"/>
          <w:kern w:val="0"/>
          <w:sz w:val="24"/>
          <w:szCs w:val="24"/>
          <w:lang w:eastAsia="en-IN"/>
          <w14:ligatures w14:val="none"/>
        </w:rPr>
        <w:t xml:space="preserve"> [9]</w:t>
      </w:r>
      <w:r w:rsidRPr="006A44A4">
        <w:rPr>
          <w:rFonts w:ascii="Times New Roman" w:eastAsia="Times New Roman" w:hAnsi="Times New Roman" w:cs="Times New Roman"/>
          <w:kern w:val="0"/>
          <w:sz w:val="24"/>
          <w:szCs w:val="24"/>
          <w:lang w:eastAsia="en-IN"/>
          <w14:ligatures w14:val="none"/>
        </w:rPr>
        <w:t xml:space="preserve">. Conversely, T15 (0.3%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+ 0.3% </w:t>
      </w:r>
      <w:proofErr w:type="spellStart"/>
      <w:r w:rsidRPr="006A44A4">
        <w:rPr>
          <w:rFonts w:ascii="Times New Roman" w:eastAsia="Times New Roman" w:hAnsi="Times New Roman" w:cs="Times New Roman"/>
          <w:kern w:val="0"/>
          <w:sz w:val="24"/>
          <w:szCs w:val="24"/>
          <w:lang w:eastAsia="en-IN"/>
          <w14:ligatures w14:val="none"/>
        </w:rPr>
        <w:t>FeSO</w:t>
      </w:r>
      <w:proofErr w:type="spellEnd"/>
      <w:r w:rsidRPr="006A44A4">
        <w:rPr>
          <w:rFonts w:ascii="Times New Roman" w:eastAsia="Times New Roman" w:hAnsi="Times New Roman" w:cs="Times New Roman"/>
          <w:kern w:val="0"/>
          <w:sz w:val="24"/>
          <w:szCs w:val="24"/>
          <w:lang w:eastAsia="en-IN"/>
          <w14:ligatures w14:val="none"/>
        </w:rPr>
        <w:t xml:space="preserve">₄) recorded the lowest TSS, suggesting that excessive micronutrient concentrations may disrupt carbohydrate synthesis, possibly due to feedback inhibition of photosynthetic enzymes or nutrient imbalances. The lowest TSS: acid ratio (19.01) was observed in T8 (0.1%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+ 0.2% </w:t>
      </w:r>
      <w:proofErr w:type="spellStart"/>
      <w:r w:rsidRPr="006A44A4">
        <w:rPr>
          <w:rFonts w:ascii="Times New Roman" w:eastAsia="Times New Roman" w:hAnsi="Times New Roman" w:cs="Times New Roman"/>
          <w:kern w:val="0"/>
          <w:sz w:val="24"/>
          <w:szCs w:val="24"/>
          <w:lang w:eastAsia="en-IN"/>
          <w14:ligatures w14:val="none"/>
        </w:rPr>
        <w:t>FeSO</w:t>
      </w:r>
      <w:proofErr w:type="spellEnd"/>
      <w:r w:rsidRPr="006A44A4">
        <w:rPr>
          <w:rFonts w:ascii="Times New Roman" w:eastAsia="Times New Roman" w:hAnsi="Times New Roman" w:cs="Times New Roman"/>
          <w:kern w:val="0"/>
          <w:sz w:val="24"/>
          <w:szCs w:val="24"/>
          <w:lang w:eastAsia="en-IN"/>
          <w14:ligatures w14:val="none"/>
        </w:rPr>
        <w:t xml:space="preserve">₄), indicating a higher acid content (0.54%), which may appeal to consumers preferring a balanced </w:t>
      </w:r>
      <w:proofErr w:type="spellStart"/>
      <w:r w:rsidRPr="006A44A4">
        <w:rPr>
          <w:rFonts w:ascii="Times New Roman" w:eastAsia="Times New Roman" w:hAnsi="Times New Roman" w:cs="Times New Roman"/>
          <w:kern w:val="0"/>
          <w:sz w:val="24"/>
          <w:szCs w:val="24"/>
          <w:lang w:eastAsia="en-IN"/>
          <w14:ligatures w14:val="none"/>
        </w:rPr>
        <w:t>flavor</w:t>
      </w:r>
      <w:proofErr w:type="spellEnd"/>
      <w:r w:rsidRPr="006A44A4">
        <w:rPr>
          <w:rFonts w:ascii="Times New Roman" w:eastAsia="Times New Roman" w:hAnsi="Times New Roman" w:cs="Times New Roman"/>
          <w:kern w:val="0"/>
          <w:sz w:val="24"/>
          <w:szCs w:val="24"/>
          <w:lang w:eastAsia="en-IN"/>
          <w14:ligatures w14:val="none"/>
        </w:rPr>
        <w:t xml:space="preserve"> profile</w:t>
      </w:r>
      <w:r w:rsidR="00EC6BC3">
        <w:rPr>
          <w:rFonts w:ascii="Times New Roman" w:eastAsia="Times New Roman" w:hAnsi="Times New Roman" w:cs="Times New Roman"/>
          <w:kern w:val="0"/>
          <w:sz w:val="24"/>
          <w:szCs w:val="24"/>
          <w:lang w:eastAsia="en-IN"/>
          <w14:ligatures w14:val="none"/>
        </w:rPr>
        <w:t xml:space="preserve"> [10]</w:t>
      </w:r>
      <w:r w:rsidRPr="006A44A4">
        <w:rPr>
          <w:rFonts w:ascii="Times New Roman" w:eastAsia="Times New Roman" w:hAnsi="Times New Roman" w:cs="Times New Roman"/>
          <w:kern w:val="0"/>
          <w:sz w:val="24"/>
          <w:szCs w:val="24"/>
          <w:lang w:eastAsia="en-IN"/>
          <w14:ligatures w14:val="none"/>
        </w:rPr>
        <w:t>.</w:t>
      </w:r>
    </w:p>
    <w:p w14:paraId="1E831F24" w14:textId="77777777" w:rsidR="006A44A4" w:rsidRPr="006A44A4" w:rsidRDefault="006A44A4" w:rsidP="004A781E">
      <w:pPr>
        <w:spacing w:before="100" w:beforeAutospacing="1" w:after="100" w:afterAutospacing="1" w:line="276" w:lineRule="auto"/>
        <w:jc w:val="both"/>
        <w:outlineLvl w:val="2"/>
        <w:rPr>
          <w:rFonts w:ascii="Times New Roman" w:eastAsia="Times New Roman" w:hAnsi="Times New Roman" w:cs="Times New Roman"/>
          <w:b/>
          <w:bCs/>
          <w:kern w:val="0"/>
          <w:sz w:val="27"/>
          <w:szCs w:val="27"/>
          <w:lang w:eastAsia="en-IN"/>
          <w14:ligatures w14:val="none"/>
        </w:rPr>
      </w:pPr>
      <w:r w:rsidRPr="006A44A4">
        <w:rPr>
          <w:rFonts w:ascii="Times New Roman" w:eastAsia="Times New Roman" w:hAnsi="Times New Roman" w:cs="Times New Roman"/>
          <w:b/>
          <w:bCs/>
          <w:kern w:val="0"/>
          <w:sz w:val="27"/>
          <w:szCs w:val="27"/>
          <w:lang w:eastAsia="en-IN"/>
          <w14:ligatures w14:val="none"/>
        </w:rPr>
        <w:t>Fruit Weight, Number, and Yield</w:t>
      </w:r>
    </w:p>
    <w:p w14:paraId="274E5F9A" w14:textId="473F1344" w:rsidR="006A44A4" w:rsidRPr="006A44A4" w:rsidRDefault="006A44A4" w:rsidP="004A781E">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6A44A4">
        <w:rPr>
          <w:rFonts w:ascii="Times New Roman" w:eastAsia="Times New Roman" w:hAnsi="Times New Roman" w:cs="Times New Roman"/>
          <w:kern w:val="0"/>
          <w:sz w:val="24"/>
          <w:szCs w:val="24"/>
          <w:lang w:eastAsia="en-IN"/>
          <w14:ligatures w14:val="none"/>
        </w:rPr>
        <w:t xml:space="preserve">The treatment T15 (0.3%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+ 0.3% </w:t>
      </w:r>
      <w:proofErr w:type="spellStart"/>
      <w:r w:rsidRPr="006A44A4">
        <w:rPr>
          <w:rFonts w:ascii="Times New Roman" w:eastAsia="Times New Roman" w:hAnsi="Times New Roman" w:cs="Times New Roman"/>
          <w:kern w:val="0"/>
          <w:sz w:val="24"/>
          <w:szCs w:val="24"/>
          <w:lang w:eastAsia="en-IN"/>
          <w14:ligatures w14:val="none"/>
        </w:rPr>
        <w:t>FeSO</w:t>
      </w:r>
      <w:proofErr w:type="spellEnd"/>
      <w:r w:rsidRPr="006A44A4">
        <w:rPr>
          <w:rFonts w:ascii="Times New Roman" w:eastAsia="Times New Roman" w:hAnsi="Times New Roman" w:cs="Times New Roman"/>
          <w:kern w:val="0"/>
          <w:sz w:val="24"/>
          <w:szCs w:val="24"/>
          <w:lang w:eastAsia="en-IN"/>
          <w14:ligatures w14:val="none"/>
        </w:rPr>
        <w:t>₄) resulted in the highest fruit weight, number of fruits per plant, and yield per plant, corroborating the findings of</w:t>
      </w:r>
      <w:r w:rsidR="00EC6BC3">
        <w:rPr>
          <w:rFonts w:ascii="Times New Roman" w:eastAsia="Times New Roman" w:hAnsi="Times New Roman" w:cs="Times New Roman"/>
          <w:kern w:val="0"/>
          <w:sz w:val="24"/>
          <w:szCs w:val="24"/>
          <w:lang w:eastAsia="en-IN"/>
          <w14:ligatures w14:val="none"/>
        </w:rPr>
        <w:t xml:space="preserve"> [9]</w:t>
      </w:r>
      <w:r w:rsidRPr="006A44A4">
        <w:rPr>
          <w:rFonts w:ascii="Times New Roman" w:eastAsia="Times New Roman" w:hAnsi="Times New Roman" w:cs="Times New Roman"/>
          <w:kern w:val="0"/>
          <w:sz w:val="24"/>
          <w:szCs w:val="24"/>
          <w:lang w:eastAsia="en-IN"/>
          <w14:ligatures w14:val="none"/>
        </w:rPr>
        <w:t>. Higher Mn and Fe concentrations likely enhanced cell division and expansion during fruit development, as Mn supports auxin synthesis and Fe facilitates energy transfer in mitochondria. The increased fruit number and yield in T15 suggest improved reproductive growth and sink strength, driven by efficient nutrient assimilation. In contrast, the control treatment (T0) showed the lowest fruit weight, number, and yield, reflecting the limitations imposed by Mn and Fe deficiencies in the alkaline, low-organic-matter soil. These deficiencies likely impaired photosynthesis and nutrient transport, reducing fruit set and development.</w:t>
      </w:r>
    </w:p>
    <w:p w14:paraId="04B66147" w14:textId="77777777" w:rsidR="006A44A4" w:rsidRPr="006A44A4" w:rsidRDefault="006A44A4" w:rsidP="004A781E">
      <w:pPr>
        <w:spacing w:before="100" w:beforeAutospacing="1" w:after="100" w:afterAutospacing="1" w:line="276" w:lineRule="auto"/>
        <w:jc w:val="both"/>
        <w:outlineLvl w:val="1"/>
        <w:rPr>
          <w:rFonts w:ascii="Times New Roman" w:eastAsia="Times New Roman" w:hAnsi="Times New Roman" w:cs="Times New Roman"/>
          <w:b/>
          <w:bCs/>
          <w:kern w:val="0"/>
          <w:sz w:val="28"/>
          <w:szCs w:val="28"/>
          <w:lang w:eastAsia="en-IN"/>
          <w14:ligatures w14:val="none"/>
        </w:rPr>
      </w:pPr>
      <w:r w:rsidRPr="006A44A4">
        <w:rPr>
          <w:rFonts w:ascii="Times New Roman" w:eastAsia="Times New Roman" w:hAnsi="Times New Roman" w:cs="Times New Roman"/>
          <w:b/>
          <w:bCs/>
          <w:kern w:val="0"/>
          <w:sz w:val="28"/>
          <w:szCs w:val="28"/>
          <w:lang w:eastAsia="en-IN"/>
          <w14:ligatures w14:val="none"/>
        </w:rPr>
        <w:t>Soil and Micronutrient Interactions</w:t>
      </w:r>
    </w:p>
    <w:p w14:paraId="63BE9B76" w14:textId="48C4A41F" w:rsidR="006A44A4" w:rsidRPr="006A44A4" w:rsidRDefault="006A44A4" w:rsidP="004A781E">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6A44A4">
        <w:rPr>
          <w:rFonts w:ascii="Times New Roman" w:eastAsia="Times New Roman" w:hAnsi="Times New Roman" w:cs="Times New Roman"/>
          <w:kern w:val="0"/>
          <w:sz w:val="24"/>
          <w:szCs w:val="24"/>
          <w:lang w:eastAsia="en-IN"/>
          <w14:ligatures w14:val="none"/>
        </w:rPr>
        <w:t>The loamy soil’s high pH (7.86) and low organic matter (0.47%) likely reduced the bioavailability of Mn and Fe, as alkaline conditions promote the formation of insoluble complexes</w:t>
      </w:r>
      <w:r w:rsidR="00EC6BC3">
        <w:rPr>
          <w:rFonts w:ascii="Times New Roman" w:eastAsia="Times New Roman" w:hAnsi="Times New Roman" w:cs="Times New Roman"/>
          <w:kern w:val="0"/>
          <w:sz w:val="24"/>
          <w:szCs w:val="24"/>
          <w:lang w:eastAsia="en-IN"/>
          <w14:ligatures w14:val="none"/>
        </w:rPr>
        <w:t xml:space="preserve"> [10]</w:t>
      </w:r>
      <w:r w:rsidRPr="006A44A4">
        <w:rPr>
          <w:rFonts w:ascii="Times New Roman" w:eastAsia="Times New Roman" w:hAnsi="Times New Roman" w:cs="Times New Roman"/>
          <w:kern w:val="0"/>
          <w:sz w:val="24"/>
          <w:szCs w:val="24"/>
          <w:lang w:eastAsia="en-IN"/>
          <w14:ligatures w14:val="none"/>
        </w:rPr>
        <w:t>. Foliar application bypassed soil limitations, delivering Mn and Fe directly to the plant, thereby enhancing nutrient uptake and utilization. The control treatment’s poor performance across all parameters underscores the necessity of micronutrient supplementation in such soils. The synergistic effects of Mn and Fe in treatments like T14 and T15 highlight their complementary roles in photosynthesis, enzyme activation, and stress mitigation, which are critical for citrus growth and quality</w:t>
      </w:r>
      <w:r w:rsidR="00BA08C4">
        <w:rPr>
          <w:rFonts w:ascii="Times New Roman" w:eastAsia="Times New Roman" w:hAnsi="Times New Roman" w:cs="Times New Roman"/>
          <w:kern w:val="0"/>
          <w:sz w:val="24"/>
          <w:szCs w:val="24"/>
          <w:lang w:eastAsia="en-IN"/>
          <w14:ligatures w14:val="none"/>
        </w:rPr>
        <w:t>.</w:t>
      </w:r>
    </w:p>
    <w:p w14:paraId="225EE053" w14:textId="77777777" w:rsidR="006A44A4" w:rsidRPr="006A44A4" w:rsidRDefault="006A44A4" w:rsidP="004A781E">
      <w:pPr>
        <w:spacing w:before="100" w:beforeAutospacing="1" w:after="100" w:afterAutospacing="1" w:line="276" w:lineRule="auto"/>
        <w:jc w:val="both"/>
        <w:outlineLvl w:val="1"/>
        <w:rPr>
          <w:rFonts w:ascii="Times New Roman" w:eastAsia="Times New Roman" w:hAnsi="Times New Roman" w:cs="Times New Roman"/>
          <w:b/>
          <w:bCs/>
          <w:kern w:val="0"/>
          <w:sz w:val="28"/>
          <w:szCs w:val="28"/>
          <w:lang w:eastAsia="en-IN"/>
          <w14:ligatures w14:val="none"/>
        </w:rPr>
      </w:pPr>
      <w:r w:rsidRPr="006A44A4">
        <w:rPr>
          <w:rFonts w:ascii="Times New Roman" w:eastAsia="Times New Roman" w:hAnsi="Times New Roman" w:cs="Times New Roman"/>
          <w:b/>
          <w:bCs/>
          <w:kern w:val="0"/>
          <w:sz w:val="28"/>
          <w:szCs w:val="28"/>
          <w:lang w:eastAsia="en-IN"/>
          <w14:ligatures w14:val="none"/>
        </w:rPr>
        <w:t>Comparison with Previous Studies</w:t>
      </w:r>
    </w:p>
    <w:p w14:paraId="2CD09D8E" w14:textId="0E55AEE5" w:rsidR="006A44A4" w:rsidRPr="006A44A4" w:rsidRDefault="006A44A4" w:rsidP="004A781E">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6A44A4">
        <w:rPr>
          <w:rFonts w:ascii="Times New Roman" w:eastAsia="Times New Roman" w:hAnsi="Times New Roman" w:cs="Times New Roman"/>
          <w:kern w:val="0"/>
          <w:sz w:val="24"/>
          <w:szCs w:val="24"/>
          <w:lang w:eastAsia="en-IN"/>
          <w14:ligatures w14:val="none"/>
        </w:rPr>
        <w:t xml:space="preserve">The results are consistent with prior studies that emphasize the importance of Mn and Fe in citrus production. Anitha </w:t>
      </w:r>
      <w:r w:rsidRPr="006A44A4">
        <w:rPr>
          <w:rFonts w:ascii="Times New Roman" w:eastAsia="Times New Roman" w:hAnsi="Times New Roman" w:cs="Times New Roman"/>
          <w:i/>
          <w:iCs/>
          <w:kern w:val="0"/>
          <w:sz w:val="24"/>
          <w:szCs w:val="24"/>
          <w:lang w:eastAsia="en-IN"/>
          <w14:ligatures w14:val="none"/>
        </w:rPr>
        <w:t>et al.</w:t>
      </w:r>
      <w:r w:rsidRPr="006A44A4">
        <w:rPr>
          <w:rFonts w:ascii="Times New Roman" w:eastAsia="Times New Roman" w:hAnsi="Times New Roman" w:cs="Times New Roman"/>
          <w:kern w:val="0"/>
          <w:sz w:val="24"/>
          <w:szCs w:val="24"/>
          <w:lang w:eastAsia="en-IN"/>
          <w14:ligatures w14:val="none"/>
        </w:rPr>
        <w:t xml:space="preserve"> (2022) reported that Mn applications improve antioxidant enzyme activity, enhancing fruit quality under stress conditions. However, the reduced TSS in T15 suggests a threshold beyond which excessive micronutrients may negatively affect carbohydrate metabolism, as supported by Dhaliwal </w:t>
      </w:r>
      <w:r w:rsidRPr="006A44A4">
        <w:rPr>
          <w:rFonts w:ascii="Times New Roman" w:eastAsia="Times New Roman" w:hAnsi="Times New Roman" w:cs="Times New Roman"/>
          <w:i/>
          <w:iCs/>
          <w:kern w:val="0"/>
          <w:sz w:val="24"/>
          <w:szCs w:val="24"/>
          <w:lang w:eastAsia="en-IN"/>
          <w14:ligatures w14:val="none"/>
        </w:rPr>
        <w:t>et al.</w:t>
      </w:r>
      <w:r w:rsidRPr="006A44A4">
        <w:rPr>
          <w:rFonts w:ascii="Times New Roman" w:eastAsia="Times New Roman" w:hAnsi="Times New Roman" w:cs="Times New Roman"/>
          <w:kern w:val="0"/>
          <w:sz w:val="24"/>
          <w:szCs w:val="24"/>
          <w:lang w:eastAsia="en-IN"/>
          <w14:ligatures w14:val="none"/>
        </w:rPr>
        <w:t xml:space="preserve"> (2023). The superior yield in T15 corroborates Pawar </w:t>
      </w:r>
      <w:r w:rsidRPr="006A44A4">
        <w:rPr>
          <w:rFonts w:ascii="Times New Roman" w:eastAsia="Times New Roman" w:hAnsi="Times New Roman" w:cs="Times New Roman"/>
          <w:i/>
          <w:iCs/>
          <w:kern w:val="0"/>
          <w:sz w:val="24"/>
          <w:szCs w:val="24"/>
          <w:lang w:eastAsia="en-IN"/>
          <w14:ligatures w14:val="none"/>
        </w:rPr>
        <w:t xml:space="preserve">et al. </w:t>
      </w:r>
      <w:r w:rsidRPr="006A44A4">
        <w:rPr>
          <w:rFonts w:ascii="Times New Roman" w:eastAsia="Times New Roman" w:hAnsi="Times New Roman" w:cs="Times New Roman"/>
          <w:kern w:val="0"/>
          <w:sz w:val="24"/>
          <w:szCs w:val="24"/>
          <w:lang w:eastAsia="en-IN"/>
          <w14:ligatures w14:val="none"/>
        </w:rPr>
        <w:t>(2019), who demonstrated that combined Mn and Fe applications maximize fruit production.</w:t>
      </w:r>
    </w:p>
    <w:p w14:paraId="5A391C69" w14:textId="77777777" w:rsidR="006A44A4" w:rsidRPr="006A44A4" w:rsidRDefault="006A44A4" w:rsidP="004A781E">
      <w:pPr>
        <w:spacing w:before="100" w:beforeAutospacing="1" w:after="100" w:afterAutospacing="1" w:line="276" w:lineRule="auto"/>
        <w:jc w:val="both"/>
        <w:outlineLvl w:val="1"/>
        <w:rPr>
          <w:rFonts w:ascii="Times New Roman" w:eastAsia="Times New Roman" w:hAnsi="Times New Roman" w:cs="Times New Roman"/>
          <w:b/>
          <w:bCs/>
          <w:kern w:val="0"/>
          <w:sz w:val="28"/>
          <w:szCs w:val="28"/>
          <w:lang w:eastAsia="en-IN"/>
          <w14:ligatures w14:val="none"/>
        </w:rPr>
      </w:pPr>
      <w:r w:rsidRPr="006A44A4">
        <w:rPr>
          <w:rFonts w:ascii="Times New Roman" w:eastAsia="Times New Roman" w:hAnsi="Times New Roman" w:cs="Times New Roman"/>
          <w:b/>
          <w:bCs/>
          <w:kern w:val="0"/>
          <w:sz w:val="28"/>
          <w:szCs w:val="28"/>
          <w:lang w:eastAsia="en-IN"/>
          <w14:ligatures w14:val="none"/>
        </w:rPr>
        <w:t>Implications and Recommendations</w:t>
      </w:r>
    </w:p>
    <w:p w14:paraId="5C03E174" w14:textId="77777777" w:rsidR="006A44A4" w:rsidRPr="006A44A4" w:rsidRDefault="006A44A4" w:rsidP="004A781E">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6A44A4">
        <w:rPr>
          <w:rFonts w:ascii="Times New Roman" w:eastAsia="Times New Roman" w:hAnsi="Times New Roman" w:cs="Times New Roman"/>
          <w:kern w:val="0"/>
          <w:sz w:val="24"/>
          <w:szCs w:val="24"/>
          <w:lang w:eastAsia="en-IN"/>
          <w14:ligatures w14:val="none"/>
        </w:rPr>
        <w:lastRenderedPageBreak/>
        <w:t xml:space="preserve">The findings suggest that foliar applications of 0.3%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+ 0.2% </w:t>
      </w:r>
      <w:proofErr w:type="spellStart"/>
      <w:r w:rsidRPr="006A44A4">
        <w:rPr>
          <w:rFonts w:ascii="Times New Roman" w:eastAsia="Times New Roman" w:hAnsi="Times New Roman" w:cs="Times New Roman"/>
          <w:kern w:val="0"/>
          <w:sz w:val="24"/>
          <w:szCs w:val="24"/>
          <w:lang w:eastAsia="en-IN"/>
          <w14:ligatures w14:val="none"/>
        </w:rPr>
        <w:t>FeSO</w:t>
      </w:r>
      <w:proofErr w:type="spellEnd"/>
      <w:r w:rsidRPr="006A44A4">
        <w:rPr>
          <w:rFonts w:ascii="Times New Roman" w:eastAsia="Times New Roman" w:hAnsi="Times New Roman" w:cs="Times New Roman"/>
          <w:kern w:val="0"/>
          <w:sz w:val="24"/>
          <w:szCs w:val="24"/>
          <w:lang w:eastAsia="en-IN"/>
          <w14:ligatures w14:val="none"/>
        </w:rPr>
        <w:t xml:space="preserve">₄ (T14) and 0.3%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+ 0.3% </w:t>
      </w:r>
      <w:proofErr w:type="spellStart"/>
      <w:r w:rsidRPr="006A44A4">
        <w:rPr>
          <w:rFonts w:ascii="Times New Roman" w:eastAsia="Times New Roman" w:hAnsi="Times New Roman" w:cs="Times New Roman"/>
          <w:kern w:val="0"/>
          <w:sz w:val="24"/>
          <w:szCs w:val="24"/>
          <w:lang w:eastAsia="en-IN"/>
          <w14:ligatures w14:val="none"/>
        </w:rPr>
        <w:t>FeSO</w:t>
      </w:r>
      <w:proofErr w:type="spellEnd"/>
      <w:r w:rsidRPr="006A44A4">
        <w:rPr>
          <w:rFonts w:ascii="Times New Roman" w:eastAsia="Times New Roman" w:hAnsi="Times New Roman" w:cs="Times New Roman"/>
          <w:kern w:val="0"/>
          <w:sz w:val="24"/>
          <w:szCs w:val="24"/>
          <w:lang w:eastAsia="en-IN"/>
          <w14:ligatures w14:val="none"/>
        </w:rPr>
        <w:t xml:space="preserve">₄ (T15) are highly effective for improving Daisy mandarin fruit quality and yield, particularly in alkaline, nutrient-deficient soils. For growers prioritizing sweetness and </w:t>
      </w:r>
      <w:proofErr w:type="spellStart"/>
      <w:r w:rsidRPr="006A44A4">
        <w:rPr>
          <w:rFonts w:ascii="Times New Roman" w:eastAsia="Times New Roman" w:hAnsi="Times New Roman" w:cs="Times New Roman"/>
          <w:kern w:val="0"/>
          <w:sz w:val="24"/>
          <w:szCs w:val="24"/>
          <w:lang w:eastAsia="en-IN"/>
          <w14:ligatures w14:val="none"/>
        </w:rPr>
        <w:t>flavor</w:t>
      </w:r>
      <w:proofErr w:type="spellEnd"/>
      <w:r w:rsidRPr="006A44A4">
        <w:rPr>
          <w:rFonts w:ascii="Times New Roman" w:eastAsia="Times New Roman" w:hAnsi="Times New Roman" w:cs="Times New Roman"/>
          <w:kern w:val="0"/>
          <w:sz w:val="24"/>
          <w:szCs w:val="24"/>
          <w:lang w:eastAsia="en-IN"/>
          <w14:ligatures w14:val="none"/>
        </w:rPr>
        <w:t xml:space="preserve">, T2 (0.2%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₄) is recommended due to its high TSS and TSS: acid ratio. However, excessive micronutrient applications, as seen in T15, should be approached cautiously to avoid impairing TSS accumulation. Future research should explore optimal Mn and Fe ratios across different citrus varieties and soil types, as well as the long-term effects of foliar applications on tree health and sustainability.</w:t>
      </w:r>
    </w:p>
    <w:p w14:paraId="1BECFBE8" w14:textId="77777777" w:rsidR="006A44A4" w:rsidRPr="006A44A4" w:rsidRDefault="006A44A4" w:rsidP="004A781E">
      <w:pPr>
        <w:spacing w:before="100" w:beforeAutospacing="1" w:after="100" w:afterAutospacing="1" w:line="276" w:lineRule="auto"/>
        <w:jc w:val="both"/>
        <w:outlineLvl w:val="1"/>
        <w:rPr>
          <w:rFonts w:ascii="Times New Roman" w:eastAsia="Times New Roman" w:hAnsi="Times New Roman" w:cs="Times New Roman"/>
          <w:b/>
          <w:bCs/>
          <w:kern w:val="0"/>
          <w:sz w:val="28"/>
          <w:szCs w:val="28"/>
          <w:lang w:eastAsia="en-IN"/>
          <w14:ligatures w14:val="none"/>
        </w:rPr>
      </w:pPr>
      <w:r w:rsidRPr="006A44A4">
        <w:rPr>
          <w:rFonts w:ascii="Times New Roman" w:eastAsia="Times New Roman" w:hAnsi="Times New Roman" w:cs="Times New Roman"/>
          <w:b/>
          <w:bCs/>
          <w:kern w:val="0"/>
          <w:sz w:val="28"/>
          <w:szCs w:val="28"/>
          <w:lang w:eastAsia="en-IN"/>
          <w14:ligatures w14:val="none"/>
        </w:rPr>
        <w:t>Conclusion</w:t>
      </w:r>
    </w:p>
    <w:p w14:paraId="6D88A1CF" w14:textId="7602905F" w:rsidR="006A44A4" w:rsidRDefault="006A44A4" w:rsidP="004A781E">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6A44A4">
        <w:rPr>
          <w:rFonts w:ascii="Times New Roman" w:eastAsia="Times New Roman" w:hAnsi="Times New Roman" w:cs="Times New Roman"/>
          <w:kern w:val="0"/>
          <w:sz w:val="24"/>
          <w:szCs w:val="24"/>
          <w:lang w:eastAsia="en-IN"/>
          <w14:ligatures w14:val="none"/>
        </w:rPr>
        <w:t xml:space="preserve">Foliar application of </w:t>
      </w:r>
      <w:proofErr w:type="spellStart"/>
      <w:r w:rsidRPr="006A44A4">
        <w:rPr>
          <w:rFonts w:ascii="Times New Roman" w:eastAsia="Times New Roman" w:hAnsi="Times New Roman" w:cs="Times New Roman"/>
          <w:kern w:val="0"/>
          <w:sz w:val="24"/>
          <w:szCs w:val="24"/>
          <w:lang w:eastAsia="en-IN"/>
          <w14:ligatures w14:val="none"/>
        </w:rPr>
        <w:t>MnSO</w:t>
      </w:r>
      <w:proofErr w:type="spellEnd"/>
      <w:r w:rsidRPr="006A44A4">
        <w:rPr>
          <w:rFonts w:ascii="Times New Roman" w:eastAsia="Times New Roman" w:hAnsi="Times New Roman" w:cs="Times New Roman"/>
          <w:kern w:val="0"/>
          <w:sz w:val="24"/>
          <w:szCs w:val="24"/>
          <w:lang w:eastAsia="en-IN"/>
          <w14:ligatures w14:val="none"/>
        </w:rPr>
        <w:t xml:space="preserve">₄ and </w:t>
      </w:r>
      <w:proofErr w:type="spellStart"/>
      <w:r w:rsidRPr="006A44A4">
        <w:rPr>
          <w:rFonts w:ascii="Times New Roman" w:eastAsia="Times New Roman" w:hAnsi="Times New Roman" w:cs="Times New Roman"/>
          <w:kern w:val="0"/>
          <w:sz w:val="24"/>
          <w:szCs w:val="24"/>
          <w:lang w:eastAsia="en-IN"/>
          <w14:ligatures w14:val="none"/>
        </w:rPr>
        <w:t>FeSO</w:t>
      </w:r>
      <w:proofErr w:type="spellEnd"/>
      <w:r w:rsidRPr="006A44A4">
        <w:rPr>
          <w:rFonts w:ascii="Times New Roman" w:eastAsia="Times New Roman" w:hAnsi="Times New Roman" w:cs="Times New Roman"/>
          <w:kern w:val="0"/>
          <w:sz w:val="24"/>
          <w:szCs w:val="24"/>
          <w:lang w:eastAsia="en-IN"/>
          <w14:ligatures w14:val="none"/>
        </w:rPr>
        <w:t xml:space="preserve">₄ significantly enhances Daisy mandarin fruit quality, yield, and nutritional attributes, with T14 and T15 emerging as the most effective treatments for juice content, vitamin C, firmness, and yield. The high TSS and TSS: acid ratio in T2 highlight its suitability for </w:t>
      </w:r>
      <w:proofErr w:type="spellStart"/>
      <w:r w:rsidRPr="006A44A4">
        <w:rPr>
          <w:rFonts w:ascii="Times New Roman" w:eastAsia="Times New Roman" w:hAnsi="Times New Roman" w:cs="Times New Roman"/>
          <w:kern w:val="0"/>
          <w:sz w:val="24"/>
          <w:szCs w:val="24"/>
          <w:lang w:eastAsia="en-IN"/>
          <w14:ligatures w14:val="none"/>
        </w:rPr>
        <w:t>flavor</w:t>
      </w:r>
      <w:proofErr w:type="spellEnd"/>
      <w:r w:rsidRPr="006A44A4">
        <w:rPr>
          <w:rFonts w:ascii="Times New Roman" w:eastAsia="Times New Roman" w:hAnsi="Times New Roman" w:cs="Times New Roman"/>
          <w:kern w:val="0"/>
          <w:sz w:val="24"/>
          <w:szCs w:val="24"/>
          <w:lang w:eastAsia="en-IN"/>
          <w14:ligatures w14:val="none"/>
        </w:rPr>
        <w:t>-focused production. These results underscore the importance of tailored micronutrient applications to address soil deficiencies and optimize citrus production, providing valuable insights for growers in similar agroecological conditions.</w:t>
      </w:r>
    </w:p>
    <w:p w14:paraId="5B6974A9" w14:textId="77AD63D0" w:rsidR="007053BA" w:rsidRDefault="007053BA" w:rsidP="004A781E">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p>
    <w:p w14:paraId="12B036A5" w14:textId="77777777" w:rsidR="007053BA" w:rsidRPr="007053BA"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Disclaimer (Artificial intelligence)</w:t>
      </w:r>
    </w:p>
    <w:p w14:paraId="0D2D0B7F" w14:textId="77777777" w:rsidR="007053BA" w:rsidRPr="007053BA"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 xml:space="preserve">Option 1: </w:t>
      </w:r>
    </w:p>
    <w:p w14:paraId="141EB96B" w14:textId="77777777" w:rsidR="007053BA" w:rsidRPr="007053BA"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Author(s) hereby declare that NO generative AI technologies such as Large Language Models (</w:t>
      </w:r>
      <w:proofErr w:type="spellStart"/>
      <w:r w:rsidRPr="007053BA">
        <w:rPr>
          <w:rFonts w:ascii="Times New Roman" w:eastAsia="Times New Roman" w:hAnsi="Times New Roman" w:cs="Times New Roman"/>
          <w:kern w:val="0"/>
          <w:sz w:val="24"/>
          <w:szCs w:val="24"/>
          <w:lang w:eastAsia="en-IN"/>
          <w14:ligatures w14:val="none"/>
        </w:rPr>
        <w:t>ChatGPT</w:t>
      </w:r>
      <w:proofErr w:type="spellEnd"/>
      <w:r w:rsidRPr="007053BA">
        <w:rPr>
          <w:rFonts w:ascii="Times New Roman" w:eastAsia="Times New Roman" w:hAnsi="Times New Roman" w:cs="Times New Roman"/>
          <w:kern w:val="0"/>
          <w:sz w:val="24"/>
          <w:szCs w:val="24"/>
          <w:lang w:eastAsia="en-IN"/>
          <w14:ligatures w14:val="none"/>
        </w:rPr>
        <w:t xml:space="preserve">, COPILOT, etc.) and text-to-image generators have been used during the writing or editing of this manuscript. </w:t>
      </w:r>
    </w:p>
    <w:p w14:paraId="79BBECC6" w14:textId="77777777" w:rsidR="007053BA" w:rsidRPr="007053BA"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 xml:space="preserve">Option 2: </w:t>
      </w:r>
    </w:p>
    <w:p w14:paraId="39775CE5" w14:textId="77777777" w:rsidR="007053BA" w:rsidRPr="007053BA"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338580" w14:textId="77777777" w:rsidR="007053BA" w:rsidRPr="007053BA"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Details of the AI usage are given below:</w:t>
      </w:r>
    </w:p>
    <w:p w14:paraId="5A953DD7" w14:textId="77777777" w:rsidR="007053BA" w:rsidRPr="007053BA"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1.</w:t>
      </w:r>
    </w:p>
    <w:p w14:paraId="2A723FBE" w14:textId="77777777" w:rsidR="007053BA" w:rsidRPr="007053BA"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2.</w:t>
      </w:r>
    </w:p>
    <w:p w14:paraId="51DB1C65" w14:textId="7C041F4E" w:rsidR="007053BA" w:rsidRPr="006A44A4" w:rsidRDefault="007053BA" w:rsidP="007053BA">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053BA">
        <w:rPr>
          <w:rFonts w:ascii="Times New Roman" w:eastAsia="Times New Roman" w:hAnsi="Times New Roman" w:cs="Times New Roman"/>
          <w:kern w:val="0"/>
          <w:sz w:val="24"/>
          <w:szCs w:val="24"/>
          <w:lang w:eastAsia="en-IN"/>
          <w14:ligatures w14:val="none"/>
        </w:rPr>
        <w:t>3.</w:t>
      </w:r>
    </w:p>
    <w:p w14:paraId="2DB47AAF" w14:textId="77777777" w:rsidR="006A44A4" w:rsidRPr="006A44A4" w:rsidRDefault="006A44A4" w:rsidP="004A781E">
      <w:pPr>
        <w:spacing w:before="100" w:beforeAutospacing="1" w:after="100" w:afterAutospacing="1" w:line="276" w:lineRule="auto"/>
        <w:jc w:val="both"/>
        <w:outlineLvl w:val="2"/>
        <w:rPr>
          <w:rFonts w:ascii="Times New Roman" w:eastAsia="Times New Roman" w:hAnsi="Times New Roman" w:cs="Times New Roman"/>
          <w:b/>
          <w:bCs/>
          <w:kern w:val="0"/>
          <w:sz w:val="27"/>
          <w:szCs w:val="27"/>
          <w:lang w:eastAsia="en-IN"/>
          <w14:ligatures w14:val="none"/>
        </w:rPr>
      </w:pPr>
      <w:r w:rsidRPr="006A44A4">
        <w:rPr>
          <w:rFonts w:ascii="Times New Roman" w:eastAsia="Times New Roman" w:hAnsi="Times New Roman" w:cs="Times New Roman"/>
          <w:b/>
          <w:bCs/>
          <w:kern w:val="0"/>
          <w:sz w:val="27"/>
          <w:szCs w:val="27"/>
          <w:lang w:eastAsia="en-IN"/>
          <w14:ligatures w14:val="none"/>
        </w:rPr>
        <w:t>References</w:t>
      </w:r>
    </w:p>
    <w:p w14:paraId="1A167526" w14:textId="0AA6626A"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EC6BC3">
        <w:rPr>
          <w:rFonts w:ascii="Times New Roman" w:eastAsia="Times New Roman" w:hAnsi="Times New Roman" w:cs="Times New Roman"/>
          <w:kern w:val="0"/>
          <w:sz w:val="24"/>
          <w:szCs w:val="24"/>
          <w:lang w:eastAsia="en-IN"/>
          <w14:ligatures w14:val="none"/>
        </w:rPr>
        <w:lastRenderedPageBreak/>
        <w:t xml:space="preserve">Kaur, K., Gupta, M., </w:t>
      </w:r>
      <w:proofErr w:type="spellStart"/>
      <w:r w:rsidRPr="00EC6BC3">
        <w:rPr>
          <w:rFonts w:ascii="Times New Roman" w:eastAsia="Times New Roman" w:hAnsi="Times New Roman" w:cs="Times New Roman"/>
          <w:kern w:val="0"/>
          <w:sz w:val="24"/>
          <w:szCs w:val="24"/>
          <w:lang w:eastAsia="en-IN"/>
          <w14:ligatures w14:val="none"/>
        </w:rPr>
        <w:t>Rattanpal</w:t>
      </w:r>
      <w:proofErr w:type="spellEnd"/>
      <w:r w:rsidRPr="00EC6BC3">
        <w:rPr>
          <w:rFonts w:ascii="Times New Roman" w:eastAsia="Times New Roman" w:hAnsi="Times New Roman" w:cs="Times New Roman"/>
          <w:kern w:val="0"/>
          <w:sz w:val="24"/>
          <w:szCs w:val="24"/>
          <w:lang w:eastAsia="en-IN"/>
          <w14:ligatures w14:val="none"/>
        </w:rPr>
        <w:t>, H. S., Chahal, T. S., &amp; Singh, G. (2025). Improving fruit set and quality of Daisy mandarin through foliar application of nutrients. Journal of Plant Nutrition, 48(6), 893-906.</w:t>
      </w:r>
    </w:p>
    <w:p w14:paraId="6A98E887" w14:textId="77777777"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EC6BC3">
        <w:rPr>
          <w:rFonts w:ascii="Times New Roman" w:eastAsia="Times New Roman" w:hAnsi="Times New Roman" w:cs="Times New Roman"/>
          <w:kern w:val="0"/>
          <w:sz w:val="24"/>
          <w:szCs w:val="24"/>
          <w:lang w:eastAsia="en-IN"/>
          <w14:ligatures w14:val="none"/>
        </w:rPr>
        <w:t>El-</w:t>
      </w:r>
      <w:proofErr w:type="spellStart"/>
      <w:r w:rsidRPr="00EC6BC3">
        <w:rPr>
          <w:rFonts w:ascii="Times New Roman" w:eastAsia="Times New Roman" w:hAnsi="Times New Roman" w:cs="Times New Roman"/>
          <w:kern w:val="0"/>
          <w:sz w:val="24"/>
          <w:szCs w:val="24"/>
          <w:lang w:eastAsia="en-IN"/>
          <w14:ligatures w14:val="none"/>
        </w:rPr>
        <w:t>Gioushy</w:t>
      </w:r>
      <w:proofErr w:type="spellEnd"/>
      <w:r w:rsidRPr="00EC6BC3">
        <w:rPr>
          <w:rFonts w:ascii="Times New Roman" w:eastAsia="Times New Roman" w:hAnsi="Times New Roman" w:cs="Times New Roman"/>
          <w:kern w:val="0"/>
          <w:sz w:val="24"/>
          <w:szCs w:val="24"/>
          <w:lang w:eastAsia="en-IN"/>
          <w14:ligatures w14:val="none"/>
        </w:rPr>
        <w:t xml:space="preserve">, S. F., Ding, Z., </w:t>
      </w:r>
      <w:proofErr w:type="spellStart"/>
      <w:r w:rsidRPr="00EC6BC3">
        <w:rPr>
          <w:rFonts w:ascii="Times New Roman" w:eastAsia="Times New Roman" w:hAnsi="Times New Roman" w:cs="Times New Roman"/>
          <w:kern w:val="0"/>
          <w:sz w:val="24"/>
          <w:szCs w:val="24"/>
          <w:lang w:eastAsia="en-IN"/>
          <w14:ligatures w14:val="none"/>
        </w:rPr>
        <w:t>Bahloul</w:t>
      </w:r>
      <w:proofErr w:type="spellEnd"/>
      <w:r w:rsidRPr="00EC6BC3">
        <w:rPr>
          <w:rFonts w:ascii="Times New Roman" w:eastAsia="Times New Roman" w:hAnsi="Times New Roman" w:cs="Times New Roman"/>
          <w:kern w:val="0"/>
          <w:sz w:val="24"/>
          <w:szCs w:val="24"/>
          <w:lang w:eastAsia="en-IN"/>
          <w14:ligatures w14:val="none"/>
        </w:rPr>
        <w:t xml:space="preserve">, A. M., </w:t>
      </w:r>
      <w:proofErr w:type="spellStart"/>
      <w:r w:rsidRPr="00EC6BC3">
        <w:rPr>
          <w:rFonts w:ascii="Times New Roman" w:eastAsia="Times New Roman" w:hAnsi="Times New Roman" w:cs="Times New Roman"/>
          <w:kern w:val="0"/>
          <w:sz w:val="24"/>
          <w:szCs w:val="24"/>
          <w:lang w:eastAsia="en-IN"/>
          <w14:ligatures w14:val="none"/>
        </w:rPr>
        <w:t>Gawish</w:t>
      </w:r>
      <w:proofErr w:type="spellEnd"/>
      <w:r w:rsidRPr="00EC6BC3">
        <w:rPr>
          <w:rFonts w:ascii="Times New Roman" w:eastAsia="Times New Roman" w:hAnsi="Times New Roman" w:cs="Times New Roman"/>
          <w:kern w:val="0"/>
          <w:sz w:val="24"/>
          <w:szCs w:val="24"/>
          <w:lang w:eastAsia="en-IN"/>
          <w14:ligatures w14:val="none"/>
        </w:rPr>
        <w:t xml:space="preserve">, M. S., </w:t>
      </w:r>
      <w:proofErr w:type="spellStart"/>
      <w:r w:rsidRPr="00EC6BC3">
        <w:rPr>
          <w:rFonts w:ascii="Times New Roman" w:eastAsia="Times New Roman" w:hAnsi="Times New Roman" w:cs="Times New Roman"/>
          <w:kern w:val="0"/>
          <w:sz w:val="24"/>
          <w:szCs w:val="24"/>
          <w:lang w:eastAsia="en-IN"/>
          <w14:ligatures w14:val="none"/>
        </w:rPr>
        <w:t>Abou</w:t>
      </w:r>
      <w:proofErr w:type="spellEnd"/>
      <w:r w:rsidRPr="00EC6BC3">
        <w:rPr>
          <w:rFonts w:ascii="Times New Roman" w:eastAsia="Times New Roman" w:hAnsi="Times New Roman" w:cs="Times New Roman"/>
          <w:kern w:val="0"/>
          <w:sz w:val="24"/>
          <w:szCs w:val="24"/>
          <w:lang w:eastAsia="en-IN"/>
          <w14:ligatures w14:val="none"/>
        </w:rPr>
        <w:t xml:space="preserve"> El </w:t>
      </w:r>
      <w:proofErr w:type="spellStart"/>
      <w:r w:rsidRPr="00EC6BC3">
        <w:rPr>
          <w:rFonts w:ascii="Times New Roman" w:eastAsia="Times New Roman" w:hAnsi="Times New Roman" w:cs="Times New Roman"/>
          <w:kern w:val="0"/>
          <w:sz w:val="24"/>
          <w:szCs w:val="24"/>
          <w:lang w:eastAsia="en-IN"/>
          <w14:ligatures w14:val="none"/>
        </w:rPr>
        <w:t>Ghit</w:t>
      </w:r>
      <w:proofErr w:type="spellEnd"/>
      <w:r w:rsidRPr="00EC6BC3">
        <w:rPr>
          <w:rFonts w:ascii="Times New Roman" w:eastAsia="Times New Roman" w:hAnsi="Times New Roman" w:cs="Times New Roman"/>
          <w:kern w:val="0"/>
          <w:sz w:val="24"/>
          <w:szCs w:val="24"/>
          <w:lang w:eastAsia="en-IN"/>
          <w14:ligatures w14:val="none"/>
        </w:rPr>
        <w:t xml:space="preserve">, H. M., Abdelaziz, A. M., ... &amp; </w:t>
      </w:r>
      <w:proofErr w:type="spellStart"/>
      <w:r w:rsidRPr="00EC6BC3">
        <w:rPr>
          <w:rFonts w:ascii="Times New Roman" w:eastAsia="Times New Roman" w:hAnsi="Times New Roman" w:cs="Times New Roman"/>
          <w:kern w:val="0"/>
          <w:sz w:val="24"/>
          <w:szCs w:val="24"/>
          <w:lang w:eastAsia="en-IN"/>
          <w14:ligatures w14:val="none"/>
        </w:rPr>
        <w:t>Zewail</w:t>
      </w:r>
      <w:proofErr w:type="spellEnd"/>
      <w:r w:rsidRPr="00EC6BC3">
        <w:rPr>
          <w:rFonts w:ascii="Times New Roman" w:eastAsia="Times New Roman" w:hAnsi="Times New Roman" w:cs="Times New Roman"/>
          <w:kern w:val="0"/>
          <w:sz w:val="24"/>
          <w:szCs w:val="24"/>
          <w:lang w:eastAsia="en-IN"/>
          <w14:ligatures w14:val="none"/>
        </w:rPr>
        <w:t xml:space="preserve">, R. M. (2021). Foliar application of </w:t>
      </w:r>
      <w:proofErr w:type="spellStart"/>
      <w:r w:rsidRPr="00EC6BC3">
        <w:rPr>
          <w:rFonts w:ascii="Times New Roman" w:eastAsia="Times New Roman" w:hAnsi="Times New Roman" w:cs="Times New Roman"/>
          <w:kern w:val="0"/>
          <w:sz w:val="24"/>
          <w:szCs w:val="24"/>
          <w:lang w:eastAsia="en-IN"/>
          <w14:ligatures w14:val="none"/>
        </w:rPr>
        <w:t>nano</w:t>
      </w:r>
      <w:proofErr w:type="spellEnd"/>
      <w:r w:rsidRPr="00EC6BC3">
        <w:rPr>
          <w:rFonts w:ascii="Times New Roman" w:eastAsia="Times New Roman" w:hAnsi="Times New Roman" w:cs="Times New Roman"/>
          <w:kern w:val="0"/>
          <w:sz w:val="24"/>
          <w:szCs w:val="24"/>
          <w:lang w:eastAsia="en-IN"/>
          <w14:ligatures w14:val="none"/>
        </w:rPr>
        <w:t xml:space="preserve">, chelated, and conventional iron forms enhanced growth, nutritional status, fruiting aspects, and fruit quality of Washington navel orange trees (Citrus </w:t>
      </w:r>
      <w:proofErr w:type="spellStart"/>
      <w:r w:rsidRPr="00EC6BC3">
        <w:rPr>
          <w:rFonts w:ascii="Times New Roman" w:eastAsia="Times New Roman" w:hAnsi="Times New Roman" w:cs="Times New Roman"/>
          <w:kern w:val="0"/>
          <w:sz w:val="24"/>
          <w:szCs w:val="24"/>
          <w:lang w:eastAsia="en-IN"/>
          <w14:ligatures w14:val="none"/>
        </w:rPr>
        <w:t>sinensis</w:t>
      </w:r>
      <w:proofErr w:type="spellEnd"/>
      <w:r w:rsidRPr="00EC6BC3">
        <w:rPr>
          <w:rFonts w:ascii="Times New Roman" w:eastAsia="Times New Roman" w:hAnsi="Times New Roman" w:cs="Times New Roman"/>
          <w:kern w:val="0"/>
          <w:sz w:val="24"/>
          <w:szCs w:val="24"/>
          <w:lang w:eastAsia="en-IN"/>
          <w14:ligatures w14:val="none"/>
        </w:rPr>
        <w:t xml:space="preserve"> L. </w:t>
      </w:r>
      <w:proofErr w:type="spellStart"/>
      <w:r w:rsidRPr="00EC6BC3">
        <w:rPr>
          <w:rFonts w:ascii="Times New Roman" w:eastAsia="Times New Roman" w:hAnsi="Times New Roman" w:cs="Times New Roman"/>
          <w:kern w:val="0"/>
          <w:sz w:val="24"/>
          <w:szCs w:val="24"/>
          <w:lang w:eastAsia="en-IN"/>
          <w14:ligatures w14:val="none"/>
        </w:rPr>
        <w:t>Osbeck</w:t>
      </w:r>
      <w:proofErr w:type="spellEnd"/>
      <w:r w:rsidRPr="00EC6BC3">
        <w:rPr>
          <w:rFonts w:ascii="Times New Roman" w:eastAsia="Times New Roman" w:hAnsi="Times New Roman" w:cs="Times New Roman"/>
          <w:kern w:val="0"/>
          <w:sz w:val="24"/>
          <w:szCs w:val="24"/>
          <w:lang w:eastAsia="en-IN"/>
          <w14:ligatures w14:val="none"/>
        </w:rPr>
        <w:t>). Plants, 10(12), 2577.</w:t>
      </w:r>
    </w:p>
    <w:p w14:paraId="071D65F4" w14:textId="77777777"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EC6BC3">
        <w:rPr>
          <w:rFonts w:ascii="Times New Roman" w:eastAsia="Times New Roman" w:hAnsi="Times New Roman" w:cs="Times New Roman"/>
          <w:kern w:val="0"/>
          <w:sz w:val="24"/>
          <w:szCs w:val="24"/>
          <w:lang w:eastAsia="en-IN"/>
          <w14:ligatures w14:val="none"/>
        </w:rPr>
        <w:t xml:space="preserve">Kaur, K., Gupta, M., </w:t>
      </w:r>
      <w:proofErr w:type="spellStart"/>
      <w:r w:rsidRPr="00EC6BC3">
        <w:rPr>
          <w:rFonts w:ascii="Times New Roman" w:eastAsia="Times New Roman" w:hAnsi="Times New Roman" w:cs="Times New Roman"/>
          <w:kern w:val="0"/>
          <w:sz w:val="24"/>
          <w:szCs w:val="24"/>
          <w:lang w:eastAsia="en-IN"/>
          <w14:ligatures w14:val="none"/>
        </w:rPr>
        <w:t>Rattanpal</w:t>
      </w:r>
      <w:proofErr w:type="spellEnd"/>
      <w:r w:rsidRPr="00EC6BC3">
        <w:rPr>
          <w:rFonts w:ascii="Times New Roman" w:eastAsia="Times New Roman" w:hAnsi="Times New Roman" w:cs="Times New Roman"/>
          <w:kern w:val="0"/>
          <w:sz w:val="24"/>
          <w:szCs w:val="24"/>
          <w:lang w:eastAsia="en-IN"/>
          <w14:ligatures w14:val="none"/>
        </w:rPr>
        <w:t>, H. S., Chahal, T. S., &amp; Singh, G. (2024). Impact of foliar application of growth regulators on fruit splitting, yield and quality of daisy mandarin (Citrus reticulata). Indian J Agric Sci, 94(2), 181-186.</w:t>
      </w:r>
    </w:p>
    <w:p w14:paraId="0DDCEC21" w14:textId="77777777"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proofErr w:type="spellStart"/>
      <w:r w:rsidRPr="00EC6BC3">
        <w:rPr>
          <w:rFonts w:ascii="Times New Roman" w:eastAsia="Times New Roman" w:hAnsi="Times New Roman" w:cs="Times New Roman"/>
          <w:kern w:val="0"/>
          <w:sz w:val="24"/>
          <w:szCs w:val="24"/>
          <w:lang w:eastAsia="en-IN"/>
          <w14:ligatures w14:val="none"/>
        </w:rPr>
        <w:t>Moale</w:t>
      </w:r>
      <w:proofErr w:type="spellEnd"/>
      <w:r w:rsidRPr="00EC6BC3">
        <w:rPr>
          <w:rFonts w:ascii="Times New Roman" w:eastAsia="Times New Roman" w:hAnsi="Times New Roman" w:cs="Times New Roman"/>
          <w:kern w:val="0"/>
          <w:sz w:val="24"/>
          <w:szCs w:val="24"/>
          <w:lang w:eastAsia="en-IN"/>
          <w14:ligatures w14:val="none"/>
        </w:rPr>
        <w:t xml:space="preserve">, C., </w:t>
      </w:r>
      <w:proofErr w:type="spellStart"/>
      <w:r w:rsidRPr="00EC6BC3">
        <w:rPr>
          <w:rFonts w:ascii="Times New Roman" w:eastAsia="Times New Roman" w:hAnsi="Times New Roman" w:cs="Times New Roman"/>
          <w:kern w:val="0"/>
          <w:sz w:val="24"/>
          <w:szCs w:val="24"/>
          <w:lang w:eastAsia="en-IN"/>
          <w14:ligatures w14:val="none"/>
        </w:rPr>
        <w:t>Ghiurea</w:t>
      </w:r>
      <w:proofErr w:type="spellEnd"/>
      <w:r w:rsidRPr="00EC6BC3">
        <w:rPr>
          <w:rFonts w:ascii="Times New Roman" w:eastAsia="Times New Roman" w:hAnsi="Times New Roman" w:cs="Times New Roman"/>
          <w:kern w:val="0"/>
          <w:sz w:val="24"/>
          <w:szCs w:val="24"/>
          <w:lang w:eastAsia="en-IN"/>
          <w14:ligatures w14:val="none"/>
        </w:rPr>
        <w:t xml:space="preserve">, M., </w:t>
      </w:r>
      <w:proofErr w:type="spellStart"/>
      <w:r w:rsidRPr="00EC6BC3">
        <w:rPr>
          <w:rFonts w:ascii="Times New Roman" w:eastAsia="Times New Roman" w:hAnsi="Times New Roman" w:cs="Times New Roman"/>
          <w:kern w:val="0"/>
          <w:sz w:val="24"/>
          <w:szCs w:val="24"/>
          <w:lang w:eastAsia="en-IN"/>
          <w14:ligatures w14:val="none"/>
        </w:rPr>
        <w:t>Sîrbu</w:t>
      </w:r>
      <w:proofErr w:type="spellEnd"/>
      <w:r w:rsidRPr="00EC6BC3">
        <w:rPr>
          <w:rFonts w:ascii="Times New Roman" w:eastAsia="Times New Roman" w:hAnsi="Times New Roman" w:cs="Times New Roman"/>
          <w:kern w:val="0"/>
          <w:sz w:val="24"/>
          <w:szCs w:val="24"/>
          <w:lang w:eastAsia="en-IN"/>
          <w14:ligatures w14:val="none"/>
        </w:rPr>
        <w:t xml:space="preserve">, C. E., </w:t>
      </w:r>
      <w:proofErr w:type="spellStart"/>
      <w:r w:rsidRPr="00EC6BC3">
        <w:rPr>
          <w:rFonts w:ascii="Times New Roman" w:eastAsia="Times New Roman" w:hAnsi="Times New Roman" w:cs="Times New Roman"/>
          <w:kern w:val="0"/>
          <w:sz w:val="24"/>
          <w:szCs w:val="24"/>
          <w:lang w:eastAsia="en-IN"/>
          <w14:ligatures w14:val="none"/>
        </w:rPr>
        <w:t>Somoghi</w:t>
      </w:r>
      <w:proofErr w:type="spellEnd"/>
      <w:r w:rsidRPr="00EC6BC3">
        <w:rPr>
          <w:rFonts w:ascii="Times New Roman" w:eastAsia="Times New Roman" w:hAnsi="Times New Roman" w:cs="Times New Roman"/>
          <w:kern w:val="0"/>
          <w:sz w:val="24"/>
          <w:szCs w:val="24"/>
          <w:lang w:eastAsia="en-IN"/>
          <w14:ligatures w14:val="none"/>
        </w:rPr>
        <w:t xml:space="preserve">, R., </w:t>
      </w:r>
      <w:proofErr w:type="spellStart"/>
      <w:r w:rsidRPr="00EC6BC3">
        <w:rPr>
          <w:rFonts w:ascii="Times New Roman" w:eastAsia="Times New Roman" w:hAnsi="Times New Roman" w:cs="Times New Roman"/>
          <w:kern w:val="0"/>
          <w:sz w:val="24"/>
          <w:szCs w:val="24"/>
          <w:lang w:eastAsia="en-IN"/>
          <w14:ligatures w14:val="none"/>
        </w:rPr>
        <w:t>Cioroianu</w:t>
      </w:r>
      <w:proofErr w:type="spellEnd"/>
      <w:r w:rsidRPr="00EC6BC3">
        <w:rPr>
          <w:rFonts w:ascii="Times New Roman" w:eastAsia="Times New Roman" w:hAnsi="Times New Roman" w:cs="Times New Roman"/>
          <w:kern w:val="0"/>
          <w:sz w:val="24"/>
          <w:szCs w:val="24"/>
          <w:lang w:eastAsia="en-IN"/>
          <w14:ligatures w14:val="none"/>
        </w:rPr>
        <w:t xml:space="preserve">, T. M., </w:t>
      </w:r>
      <w:proofErr w:type="spellStart"/>
      <w:r w:rsidRPr="00EC6BC3">
        <w:rPr>
          <w:rFonts w:ascii="Times New Roman" w:eastAsia="Times New Roman" w:hAnsi="Times New Roman" w:cs="Times New Roman"/>
          <w:kern w:val="0"/>
          <w:sz w:val="24"/>
          <w:szCs w:val="24"/>
          <w:lang w:eastAsia="en-IN"/>
          <w14:ligatures w14:val="none"/>
        </w:rPr>
        <w:t>Faraon</w:t>
      </w:r>
      <w:proofErr w:type="spellEnd"/>
      <w:r w:rsidRPr="00EC6BC3">
        <w:rPr>
          <w:rFonts w:ascii="Times New Roman" w:eastAsia="Times New Roman" w:hAnsi="Times New Roman" w:cs="Times New Roman"/>
          <w:kern w:val="0"/>
          <w:sz w:val="24"/>
          <w:szCs w:val="24"/>
          <w:lang w:eastAsia="en-IN"/>
          <w14:ligatures w14:val="none"/>
        </w:rPr>
        <w:t xml:space="preserve">, V. A., ... &amp; </w:t>
      </w:r>
      <w:proofErr w:type="spellStart"/>
      <w:r w:rsidRPr="00EC6BC3">
        <w:rPr>
          <w:rFonts w:ascii="Times New Roman" w:eastAsia="Times New Roman" w:hAnsi="Times New Roman" w:cs="Times New Roman"/>
          <w:kern w:val="0"/>
          <w:sz w:val="24"/>
          <w:szCs w:val="24"/>
          <w:lang w:eastAsia="en-IN"/>
          <w14:ligatures w14:val="none"/>
        </w:rPr>
        <w:t>Oancea</w:t>
      </w:r>
      <w:proofErr w:type="spellEnd"/>
      <w:r w:rsidRPr="00EC6BC3">
        <w:rPr>
          <w:rFonts w:ascii="Times New Roman" w:eastAsia="Times New Roman" w:hAnsi="Times New Roman" w:cs="Times New Roman"/>
          <w:kern w:val="0"/>
          <w:sz w:val="24"/>
          <w:szCs w:val="24"/>
          <w:lang w:eastAsia="en-IN"/>
          <w14:ligatures w14:val="none"/>
        </w:rPr>
        <w:t>, F. (2021). Effects of siliceous natural nanomaterials applied in combination with foliar fertilizers on physiology, yield and fruit quality of the apricot and peach trees. Plants, 10(11), 2395.</w:t>
      </w:r>
    </w:p>
    <w:p w14:paraId="6F5B6116" w14:textId="77777777"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proofErr w:type="spellStart"/>
      <w:r w:rsidRPr="00EC6BC3">
        <w:rPr>
          <w:rFonts w:ascii="Times New Roman" w:eastAsia="Times New Roman" w:hAnsi="Times New Roman" w:cs="Times New Roman"/>
          <w:kern w:val="0"/>
          <w:sz w:val="24"/>
          <w:szCs w:val="24"/>
          <w:lang w:eastAsia="en-IN"/>
          <w14:ligatures w14:val="none"/>
        </w:rPr>
        <w:t>Laane</w:t>
      </w:r>
      <w:proofErr w:type="spellEnd"/>
      <w:r w:rsidRPr="00EC6BC3">
        <w:rPr>
          <w:rFonts w:ascii="Times New Roman" w:eastAsia="Times New Roman" w:hAnsi="Times New Roman" w:cs="Times New Roman"/>
          <w:kern w:val="0"/>
          <w:sz w:val="24"/>
          <w:szCs w:val="24"/>
          <w:lang w:eastAsia="en-IN"/>
          <w14:ligatures w14:val="none"/>
        </w:rPr>
        <w:t>, H. M. (2018). The effects of foliar sprays with different silicon compounds. Plants, 7(2), 45.</w:t>
      </w:r>
    </w:p>
    <w:p w14:paraId="1FA8848D" w14:textId="77777777"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proofErr w:type="spellStart"/>
      <w:r w:rsidRPr="00EC6BC3">
        <w:rPr>
          <w:rFonts w:ascii="Times New Roman" w:eastAsia="Times New Roman" w:hAnsi="Times New Roman" w:cs="Times New Roman"/>
          <w:kern w:val="0"/>
          <w:sz w:val="24"/>
          <w:szCs w:val="24"/>
          <w:lang w:eastAsia="en-IN"/>
          <w14:ligatures w14:val="none"/>
        </w:rPr>
        <w:t>İkiz</w:t>
      </w:r>
      <w:proofErr w:type="spellEnd"/>
      <w:r w:rsidRPr="00EC6BC3">
        <w:rPr>
          <w:rFonts w:ascii="Times New Roman" w:eastAsia="Times New Roman" w:hAnsi="Times New Roman" w:cs="Times New Roman"/>
          <w:kern w:val="0"/>
          <w:sz w:val="24"/>
          <w:szCs w:val="24"/>
          <w:lang w:eastAsia="en-IN"/>
          <w14:ligatures w14:val="none"/>
        </w:rPr>
        <w:t xml:space="preserve">, B., </w:t>
      </w:r>
      <w:proofErr w:type="spellStart"/>
      <w:r w:rsidRPr="00EC6BC3">
        <w:rPr>
          <w:rFonts w:ascii="Times New Roman" w:eastAsia="Times New Roman" w:hAnsi="Times New Roman" w:cs="Times New Roman"/>
          <w:kern w:val="0"/>
          <w:sz w:val="24"/>
          <w:szCs w:val="24"/>
          <w:lang w:eastAsia="en-IN"/>
          <w14:ligatures w14:val="none"/>
        </w:rPr>
        <w:t>Daşgan</w:t>
      </w:r>
      <w:proofErr w:type="spellEnd"/>
      <w:r w:rsidRPr="00EC6BC3">
        <w:rPr>
          <w:rFonts w:ascii="Times New Roman" w:eastAsia="Times New Roman" w:hAnsi="Times New Roman" w:cs="Times New Roman"/>
          <w:kern w:val="0"/>
          <w:sz w:val="24"/>
          <w:szCs w:val="24"/>
          <w:lang w:eastAsia="en-IN"/>
          <w14:ligatures w14:val="none"/>
        </w:rPr>
        <w:t xml:space="preserve">, H. Y., &amp; </w:t>
      </w:r>
      <w:proofErr w:type="spellStart"/>
      <w:r w:rsidRPr="00EC6BC3">
        <w:rPr>
          <w:rFonts w:ascii="Times New Roman" w:eastAsia="Times New Roman" w:hAnsi="Times New Roman" w:cs="Times New Roman"/>
          <w:kern w:val="0"/>
          <w:sz w:val="24"/>
          <w:szCs w:val="24"/>
          <w:lang w:eastAsia="en-IN"/>
          <w14:ligatures w14:val="none"/>
        </w:rPr>
        <w:t>Öz</w:t>
      </w:r>
      <w:proofErr w:type="spellEnd"/>
      <w:r w:rsidRPr="00EC6BC3">
        <w:rPr>
          <w:rFonts w:ascii="Times New Roman" w:eastAsia="Times New Roman" w:hAnsi="Times New Roman" w:cs="Times New Roman"/>
          <w:kern w:val="0"/>
          <w:sz w:val="24"/>
          <w:szCs w:val="24"/>
          <w:lang w:eastAsia="en-IN"/>
          <w14:ligatures w14:val="none"/>
        </w:rPr>
        <w:t xml:space="preserve">, B. C. (2024). Mitigating </w:t>
      </w:r>
      <w:proofErr w:type="spellStart"/>
      <w:r w:rsidRPr="00EC6BC3">
        <w:rPr>
          <w:rFonts w:ascii="Times New Roman" w:eastAsia="Times New Roman" w:hAnsi="Times New Roman" w:cs="Times New Roman"/>
          <w:kern w:val="0"/>
          <w:sz w:val="24"/>
          <w:szCs w:val="24"/>
          <w:lang w:eastAsia="en-IN"/>
          <w14:ligatures w14:val="none"/>
        </w:rPr>
        <w:t>Tipburn</w:t>
      </w:r>
      <w:proofErr w:type="spellEnd"/>
      <w:r w:rsidRPr="00EC6BC3">
        <w:rPr>
          <w:rFonts w:ascii="Times New Roman" w:eastAsia="Times New Roman" w:hAnsi="Times New Roman" w:cs="Times New Roman"/>
          <w:kern w:val="0"/>
          <w:sz w:val="24"/>
          <w:szCs w:val="24"/>
          <w:lang w:eastAsia="en-IN"/>
          <w14:ligatures w14:val="none"/>
        </w:rPr>
        <w:t xml:space="preserve"> True Foliar Calcium Application in Indoor </w:t>
      </w:r>
      <w:proofErr w:type="spellStart"/>
      <w:r w:rsidRPr="00EC6BC3">
        <w:rPr>
          <w:rFonts w:ascii="Times New Roman" w:eastAsia="Times New Roman" w:hAnsi="Times New Roman" w:cs="Times New Roman"/>
          <w:kern w:val="0"/>
          <w:sz w:val="24"/>
          <w:szCs w:val="24"/>
          <w:lang w:eastAsia="en-IN"/>
          <w14:ligatures w14:val="none"/>
        </w:rPr>
        <w:t>Hydroponicly</w:t>
      </w:r>
      <w:proofErr w:type="spellEnd"/>
      <w:r w:rsidRPr="00EC6BC3">
        <w:rPr>
          <w:rFonts w:ascii="Times New Roman" w:eastAsia="Times New Roman" w:hAnsi="Times New Roman" w:cs="Times New Roman"/>
          <w:kern w:val="0"/>
          <w:sz w:val="24"/>
          <w:szCs w:val="24"/>
          <w:lang w:eastAsia="en-IN"/>
          <w14:ligatures w14:val="none"/>
        </w:rPr>
        <w:t xml:space="preserve"> Grown Mini Cos Lettuce. In BIO Web of Conferences (Vol. 85, p. 01003). EDP Sciences.</w:t>
      </w:r>
    </w:p>
    <w:p w14:paraId="1EF1DCEE" w14:textId="77777777"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EC6BC3">
        <w:rPr>
          <w:rFonts w:ascii="Times New Roman" w:eastAsia="Times New Roman" w:hAnsi="Times New Roman" w:cs="Times New Roman"/>
          <w:kern w:val="0"/>
          <w:sz w:val="24"/>
          <w:szCs w:val="24"/>
          <w:lang w:eastAsia="en-IN"/>
          <w14:ligatures w14:val="none"/>
        </w:rPr>
        <w:t xml:space="preserve">Liu, Y., </w:t>
      </w:r>
      <w:proofErr w:type="spellStart"/>
      <w:r w:rsidRPr="00EC6BC3">
        <w:rPr>
          <w:rFonts w:ascii="Times New Roman" w:eastAsia="Times New Roman" w:hAnsi="Times New Roman" w:cs="Times New Roman"/>
          <w:kern w:val="0"/>
          <w:sz w:val="24"/>
          <w:szCs w:val="24"/>
          <w:lang w:eastAsia="en-IN"/>
          <w14:ligatures w14:val="none"/>
        </w:rPr>
        <w:t>Heying</w:t>
      </w:r>
      <w:proofErr w:type="spellEnd"/>
      <w:r w:rsidRPr="00EC6BC3">
        <w:rPr>
          <w:rFonts w:ascii="Times New Roman" w:eastAsia="Times New Roman" w:hAnsi="Times New Roman" w:cs="Times New Roman"/>
          <w:kern w:val="0"/>
          <w:sz w:val="24"/>
          <w:szCs w:val="24"/>
          <w:lang w:eastAsia="en-IN"/>
          <w14:ligatures w14:val="none"/>
        </w:rPr>
        <w:t xml:space="preserve">, E., &amp; </w:t>
      </w:r>
      <w:proofErr w:type="spellStart"/>
      <w:r w:rsidRPr="00EC6BC3">
        <w:rPr>
          <w:rFonts w:ascii="Times New Roman" w:eastAsia="Times New Roman" w:hAnsi="Times New Roman" w:cs="Times New Roman"/>
          <w:kern w:val="0"/>
          <w:sz w:val="24"/>
          <w:szCs w:val="24"/>
          <w:lang w:eastAsia="en-IN"/>
          <w14:ligatures w14:val="none"/>
        </w:rPr>
        <w:t>Tanumihardjo</w:t>
      </w:r>
      <w:proofErr w:type="spellEnd"/>
      <w:r w:rsidRPr="00EC6BC3">
        <w:rPr>
          <w:rFonts w:ascii="Times New Roman" w:eastAsia="Times New Roman" w:hAnsi="Times New Roman" w:cs="Times New Roman"/>
          <w:kern w:val="0"/>
          <w:sz w:val="24"/>
          <w:szCs w:val="24"/>
          <w:lang w:eastAsia="en-IN"/>
          <w14:ligatures w14:val="none"/>
        </w:rPr>
        <w:t>, S. A. (2012). History, global distribution, and nutritional importance of citrus fruits. Comprehensive reviews in Food Science and Food safety, 11(6), 530-545.</w:t>
      </w:r>
    </w:p>
    <w:p w14:paraId="3FB569C8" w14:textId="77777777"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EC6BC3">
        <w:rPr>
          <w:rFonts w:ascii="Times New Roman" w:eastAsia="Times New Roman" w:hAnsi="Times New Roman" w:cs="Times New Roman"/>
          <w:kern w:val="0"/>
          <w:sz w:val="24"/>
          <w:szCs w:val="24"/>
          <w:lang w:eastAsia="en-IN"/>
          <w14:ligatures w14:val="none"/>
        </w:rPr>
        <w:t>Singh, H. P., &amp; Malhotra, S. K. (2011, December). Horticulture for food, nutrition, health care and livelihood security. In International consortium of contemporary biologists, 4th international conference on life science research for rural and agricultural development at Central Potato Research Station, Patna (pp. 1-20).</w:t>
      </w:r>
    </w:p>
    <w:p w14:paraId="2DA7F6E6" w14:textId="77777777" w:rsidR="00EC6BC3"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EC6BC3">
        <w:rPr>
          <w:rFonts w:ascii="Times New Roman" w:eastAsia="Times New Roman" w:hAnsi="Times New Roman" w:cs="Times New Roman"/>
          <w:kern w:val="0"/>
          <w:sz w:val="24"/>
          <w:szCs w:val="24"/>
          <w:lang w:eastAsia="en-IN"/>
          <w14:ligatures w14:val="none"/>
        </w:rPr>
        <w:t xml:space="preserve">Haque, E. U., Hayat, A., </w:t>
      </w:r>
      <w:proofErr w:type="spellStart"/>
      <w:r w:rsidRPr="00EC6BC3">
        <w:rPr>
          <w:rFonts w:ascii="Times New Roman" w:eastAsia="Times New Roman" w:hAnsi="Times New Roman" w:cs="Times New Roman"/>
          <w:kern w:val="0"/>
          <w:sz w:val="24"/>
          <w:szCs w:val="24"/>
          <w:lang w:eastAsia="en-IN"/>
          <w14:ligatures w14:val="none"/>
        </w:rPr>
        <w:t>Asim</w:t>
      </w:r>
      <w:proofErr w:type="spellEnd"/>
      <w:r w:rsidRPr="00EC6BC3">
        <w:rPr>
          <w:rFonts w:ascii="Times New Roman" w:eastAsia="Times New Roman" w:hAnsi="Times New Roman" w:cs="Times New Roman"/>
          <w:kern w:val="0"/>
          <w:sz w:val="24"/>
          <w:szCs w:val="24"/>
          <w:lang w:eastAsia="en-IN"/>
          <w14:ligatures w14:val="none"/>
        </w:rPr>
        <w:t xml:space="preserve">, M., </w:t>
      </w:r>
      <w:proofErr w:type="spellStart"/>
      <w:r w:rsidRPr="00EC6BC3">
        <w:rPr>
          <w:rFonts w:ascii="Times New Roman" w:eastAsia="Times New Roman" w:hAnsi="Times New Roman" w:cs="Times New Roman"/>
          <w:kern w:val="0"/>
          <w:sz w:val="24"/>
          <w:szCs w:val="24"/>
          <w:lang w:eastAsia="en-IN"/>
          <w14:ligatures w14:val="none"/>
        </w:rPr>
        <w:t>Afzaal</w:t>
      </w:r>
      <w:proofErr w:type="spellEnd"/>
      <w:r w:rsidRPr="00EC6BC3">
        <w:rPr>
          <w:rFonts w:ascii="Times New Roman" w:eastAsia="Times New Roman" w:hAnsi="Times New Roman" w:cs="Times New Roman"/>
          <w:kern w:val="0"/>
          <w:sz w:val="24"/>
          <w:szCs w:val="24"/>
          <w:lang w:eastAsia="en-IN"/>
          <w14:ligatures w14:val="none"/>
        </w:rPr>
        <w:t>, S., Hanif, M. S., Murtaza, M. A., ... &amp; Ahmad, S. (2022). The supply and value chain of citrus fruit: Producer to consumer. In Citrus production (pp. 405-420). CRC Press.</w:t>
      </w:r>
    </w:p>
    <w:p w14:paraId="482BF9F1" w14:textId="1FB795D8" w:rsidR="0079051C" w:rsidRPr="00EC6BC3" w:rsidRDefault="00EC6BC3" w:rsidP="00EC6BC3">
      <w:pPr>
        <w:pStyle w:val="ListParagraph"/>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EC6BC3">
        <w:rPr>
          <w:rFonts w:ascii="Times New Roman" w:eastAsia="Times New Roman" w:hAnsi="Times New Roman" w:cs="Times New Roman"/>
          <w:kern w:val="0"/>
          <w:sz w:val="24"/>
          <w:szCs w:val="24"/>
          <w:lang w:eastAsia="en-IN"/>
          <w14:ligatures w14:val="none"/>
        </w:rPr>
        <w:t xml:space="preserve">Hussain, S. Z., Naseer, B., </w:t>
      </w:r>
      <w:proofErr w:type="spellStart"/>
      <w:r w:rsidRPr="00EC6BC3">
        <w:rPr>
          <w:rFonts w:ascii="Times New Roman" w:eastAsia="Times New Roman" w:hAnsi="Times New Roman" w:cs="Times New Roman"/>
          <w:kern w:val="0"/>
          <w:sz w:val="24"/>
          <w:szCs w:val="24"/>
          <w:lang w:eastAsia="en-IN"/>
          <w14:ligatures w14:val="none"/>
        </w:rPr>
        <w:t>Qadri</w:t>
      </w:r>
      <w:proofErr w:type="spellEnd"/>
      <w:r w:rsidRPr="00EC6BC3">
        <w:rPr>
          <w:rFonts w:ascii="Times New Roman" w:eastAsia="Times New Roman" w:hAnsi="Times New Roman" w:cs="Times New Roman"/>
          <w:kern w:val="0"/>
          <w:sz w:val="24"/>
          <w:szCs w:val="24"/>
          <w:lang w:eastAsia="en-IN"/>
          <w14:ligatures w14:val="none"/>
        </w:rPr>
        <w:t>, T., Fatima, T., &amp; Bhat, T. A. (2021). Citrus fruits—Morphology, taxonomy, composition and health benefits. In Fruits grown in highland regions of the Himalayas: nutritional and health benefits (pp. 229-244). Cham: Springer International Publishing.</w:t>
      </w:r>
      <w:r w:rsidR="0079051C" w:rsidRPr="00EC6BC3">
        <w:rPr>
          <w:rFonts w:ascii="Times New Roman" w:eastAsia="Times New Roman" w:hAnsi="Times New Roman" w:cs="Times New Roman"/>
          <w:kern w:val="0"/>
          <w:sz w:val="24"/>
          <w:szCs w:val="24"/>
          <w:lang w:eastAsia="en-IN"/>
          <w14:ligatures w14:val="none"/>
        </w:rPr>
        <w:t xml:space="preserve">    </w:t>
      </w:r>
    </w:p>
    <w:p w14:paraId="72F90FAD" w14:textId="2F6DD858" w:rsidR="00227117" w:rsidRPr="0079051C" w:rsidRDefault="00227117" w:rsidP="004A781E">
      <w:pPr>
        <w:spacing w:line="276" w:lineRule="auto"/>
        <w:jc w:val="both"/>
      </w:pPr>
    </w:p>
    <w:sectPr w:rsidR="00227117" w:rsidRPr="0079051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50C98F" w15:done="0"/>
  <w15:commentEx w15:paraId="4688F07C" w15:done="0"/>
  <w15:commentEx w15:paraId="6D8781BC" w15:done="0"/>
  <w15:commentEx w15:paraId="363BD634" w15:paraIdParent="6D8781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ABF317" w16cex:dateUtc="2025-06-28T09:48:00Z"/>
  <w16cex:commentExtensible w16cex:durableId="73B9CDD7" w16cex:dateUtc="2025-06-28T09:52:00Z"/>
  <w16cex:commentExtensible w16cex:durableId="6D0A65A5" w16cex:dateUtc="2025-06-28T09:58:00Z"/>
  <w16cex:commentExtensible w16cex:durableId="762072DE" w16cex:dateUtc="2025-07-05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50C98F" w16cid:durableId="40ABF317"/>
  <w16cid:commentId w16cid:paraId="4688F07C" w16cid:durableId="73B9CDD7"/>
  <w16cid:commentId w16cid:paraId="6D8781BC" w16cid:durableId="6D0A65A5"/>
  <w16cid:commentId w16cid:paraId="363BD634" w16cid:durableId="76207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A987D" w14:textId="77777777" w:rsidR="00477835" w:rsidRDefault="00477835" w:rsidP="00987C5B">
      <w:pPr>
        <w:spacing w:after="0" w:line="240" w:lineRule="auto"/>
      </w:pPr>
      <w:r>
        <w:separator/>
      </w:r>
    </w:p>
  </w:endnote>
  <w:endnote w:type="continuationSeparator" w:id="0">
    <w:p w14:paraId="35C654FD" w14:textId="77777777" w:rsidR="00477835" w:rsidRDefault="00477835" w:rsidP="0098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7EDE2" w14:textId="77777777" w:rsidR="00987C5B" w:rsidRDefault="00987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54950" w14:textId="77777777" w:rsidR="00987C5B" w:rsidRDefault="00987C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CFD6A" w14:textId="77777777" w:rsidR="00987C5B" w:rsidRDefault="00987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3441D" w14:textId="77777777" w:rsidR="00477835" w:rsidRDefault="00477835" w:rsidP="00987C5B">
      <w:pPr>
        <w:spacing w:after="0" w:line="240" w:lineRule="auto"/>
      </w:pPr>
      <w:r>
        <w:separator/>
      </w:r>
    </w:p>
  </w:footnote>
  <w:footnote w:type="continuationSeparator" w:id="0">
    <w:p w14:paraId="2B05070F" w14:textId="77777777" w:rsidR="00477835" w:rsidRDefault="00477835" w:rsidP="00987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28877" w14:textId="551EE70D" w:rsidR="00987C5B" w:rsidRDefault="00477835">
    <w:pPr>
      <w:pStyle w:val="Header"/>
    </w:pPr>
    <w:r>
      <w:rPr>
        <w:noProof/>
      </w:rPr>
      <w:pict w14:anchorId="48393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3E82" w14:textId="0946B486" w:rsidR="00987C5B" w:rsidRDefault="00477835">
    <w:pPr>
      <w:pStyle w:val="Header"/>
    </w:pPr>
    <w:r>
      <w:rPr>
        <w:noProof/>
      </w:rPr>
      <w:pict w14:anchorId="6FC8E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1287D" w14:textId="1F3182C9" w:rsidR="00987C5B" w:rsidRDefault="00477835">
    <w:pPr>
      <w:pStyle w:val="Header"/>
    </w:pPr>
    <w:r>
      <w:rPr>
        <w:noProof/>
      </w:rPr>
      <w:pict w14:anchorId="3A064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9655D"/>
    <w:multiLevelType w:val="multilevel"/>
    <w:tmpl w:val="DB1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02931"/>
    <w:multiLevelType w:val="multilevel"/>
    <w:tmpl w:val="E528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8D4959"/>
    <w:multiLevelType w:val="multilevel"/>
    <w:tmpl w:val="64E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B4B1A"/>
    <w:multiLevelType w:val="hybridMultilevel"/>
    <w:tmpl w:val="BAC45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176769"/>
    <w:multiLevelType w:val="hybridMultilevel"/>
    <w:tmpl w:val="FA1247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AF14C39"/>
    <w:multiLevelType w:val="multilevel"/>
    <w:tmpl w:val="F8625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Haseeb ur Rehman Reshi">
    <w15:presenceInfo w15:providerId="Windows Live" w15:userId="1f4271ef95940da7"/>
  </w15:person>
  <w15:person w15:author="Bindia Suthar">
    <w15:presenceInfo w15:providerId="Windows Live" w15:userId="1d5573298ce39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wMTI3sTA1t7AwtzRQ0lEKTi0uzszPAykwrAUARc09KCwAAAA="/>
  </w:docVars>
  <w:rsids>
    <w:rsidRoot w:val="00227117"/>
    <w:rsid w:val="00004E20"/>
    <w:rsid w:val="00005D5E"/>
    <w:rsid w:val="00015070"/>
    <w:rsid w:val="000162B3"/>
    <w:rsid w:val="0003585B"/>
    <w:rsid w:val="00042FD2"/>
    <w:rsid w:val="000431EF"/>
    <w:rsid w:val="00046C4B"/>
    <w:rsid w:val="0005454D"/>
    <w:rsid w:val="000636A3"/>
    <w:rsid w:val="00064C9D"/>
    <w:rsid w:val="000657A0"/>
    <w:rsid w:val="00065E11"/>
    <w:rsid w:val="00071FF1"/>
    <w:rsid w:val="00074261"/>
    <w:rsid w:val="0007613D"/>
    <w:rsid w:val="000848DA"/>
    <w:rsid w:val="00085033"/>
    <w:rsid w:val="00096753"/>
    <w:rsid w:val="000A25AD"/>
    <w:rsid w:val="000B1EB7"/>
    <w:rsid w:val="000B7C1E"/>
    <w:rsid w:val="000C5FC2"/>
    <w:rsid w:val="000D051E"/>
    <w:rsid w:val="000D38F6"/>
    <w:rsid w:val="000D4903"/>
    <w:rsid w:val="000E0E61"/>
    <w:rsid w:val="000E2CEE"/>
    <w:rsid w:val="000E3BC8"/>
    <w:rsid w:val="000F1B47"/>
    <w:rsid w:val="000F7E35"/>
    <w:rsid w:val="00106456"/>
    <w:rsid w:val="001144E8"/>
    <w:rsid w:val="00115F29"/>
    <w:rsid w:val="00124B3D"/>
    <w:rsid w:val="001308D7"/>
    <w:rsid w:val="00133EFD"/>
    <w:rsid w:val="00141161"/>
    <w:rsid w:val="0014262A"/>
    <w:rsid w:val="001433FD"/>
    <w:rsid w:val="001439FD"/>
    <w:rsid w:val="00144A27"/>
    <w:rsid w:val="00160835"/>
    <w:rsid w:val="001622C8"/>
    <w:rsid w:val="00162E81"/>
    <w:rsid w:val="00165CDE"/>
    <w:rsid w:val="00165DA0"/>
    <w:rsid w:val="0016608A"/>
    <w:rsid w:val="00173AA5"/>
    <w:rsid w:val="00175ACC"/>
    <w:rsid w:val="00175C96"/>
    <w:rsid w:val="00180FD7"/>
    <w:rsid w:val="001842B5"/>
    <w:rsid w:val="00186489"/>
    <w:rsid w:val="001908B8"/>
    <w:rsid w:val="00191C3A"/>
    <w:rsid w:val="00193C62"/>
    <w:rsid w:val="001A10FA"/>
    <w:rsid w:val="001A1E40"/>
    <w:rsid w:val="001B5B52"/>
    <w:rsid w:val="001C048D"/>
    <w:rsid w:val="001C4939"/>
    <w:rsid w:val="001D4C49"/>
    <w:rsid w:val="001E0D91"/>
    <w:rsid w:val="001E38D2"/>
    <w:rsid w:val="001F1686"/>
    <w:rsid w:val="001F2562"/>
    <w:rsid w:val="00202630"/>
    <w:rsid w:val="00202C86"/>
    <w:rsid w:val="00214486"/>
    <w:rsid w:val="0021686E"/>
    <w:rsid w:val="002213E6"/>
    <w:rsid w:val="00222C57"/>
    <w:rsid w:val="00222CE5"/>
    <w:rsid w:val="002233DD"/>
    <w:rsid w:val="00225607"/>
    <w:rsid w:val="00227117"/>
    <w:rsid w:val="00231364"/>
    <w:rsid w:val="0023486A"/>
    <w:rsid w:val="0023579B"/>
    <w:rsid w:val="002401C0"/>
    <w:rsid w:val="002405CC"/>
    <w:rsid w:val="00240F7D"/>
    <w:rsid w:val="00242C8D"/>
    <w:rsid w:val="00243B0B"/>
    <w:rsid w:val="00243E03"/>
    <w:rsid w:val="00245C87"/>
    <w:rsid w:val="0024781C"/>
    <w:rsid w:val="00247C9F"/>
    <w:rsid w:val="002510F3"/>
    <w:rsid w:val="00257C3A"/>
    <w:rsid w:val="0027797E"/>
    <w:rsid w:val="00277A96"/>
    <w:rsid w:val="00281D73"/>
    <w:rsid w:val="002916A4"/>
    <w:rsid w:val="00295490"/>
    <w:rsid w:val="002B5710"/>
    <w:rsid w:val="002B6A0C"/>
    <w:rsid w:val="002C450E"/>
    <w:rsid w:val="002C4917"/>
    <w:rsid w:val="002C62E4"/>
    <w:rsid w:val="002D1084"/>
    <w:rsid w:val="002D2AE6"/>
    <w:rsid w:val="002E1B42"/>
    <w:rsid w:val="002E29BA"/>
    <w:rsid w:val="002F01E6"/>
    <w:rsid w:val="00300B79"/>
    <w:rsid w:val="00306A1C"/>
    <w:rsid w:val="0031025A"/>
    <w:rsid w:val="0031179A"/>
    <w:rsid w:val="00320621"/>
    <w:rsid w:val="00320FFD"/>
    <w:rsid w:val="00322C57"/>
    <w:rsid w:val="0032389A"/>
    <w:rsid w:val="00336992"/>
    <w:rsid w:val="00341130"/>
    <w:rsid w:val="0034568D"/>
    <w:rsid w:val="003617B9"/>
    <w:rsid w:val="00363B89"/>
    <w:rsid w:val="003772E3"/>
    <w:rsid w:val="00384D96"/>
    <w:rsid w:val="0039333D"/>
    <w:rsid w:val="00394C24"/>
    <w:rsid w:val="003A1DDD"/>
    <w:rsid w:val="003A3C61"/>
    <w:rsid w:val="003A5DC8"/>
    <w:rsid w:val="003A5EA0"/>
    <w:rsid w:val="003B04C0"/>
    <w:rsid w:val="003B19F4"/>
    <w:rsid w:val="003C075C"/>
    <w:rsid w:val="003D782D"/>
    <w:rsid w:val="003E09BA"/>
    <w:rsid w:val="003F314E"/>
    <w:rsid w:val="003F62CB"/>
    <w:rsid w:val="00410CFA"/>
    <w:rsid w:val="00412236"/>
    <w:rsid w:val="00417C4A"/>
    <w:rsid w:val="00424376"/>
    <w:rsid w:val="00427A79"/>
    <w:rsid w:val="00430303"/>
    <w:rsid w:val="0044016E"/>
    <w:rsid w:val="00443804"/>
    <w:rsid w:val="004461A1"/>
    <w:rsid w:val="004462F6"/>
    <w:rsid w:val="004475EE"/>
    <w:rsid w:val="0045642F"/>
    <w:rsid w:val="004604F2"/>
    <w:rsid w:val="00462965"/>
    <w:rsid w:val="00473A73"/>
    <w:rsid w:val="004754DD"/>
    <w:rsid w:val="00477835"/>
    <w:rsid w:val="00482CC1"/>
    <w:rsid w:val="004942ED"/>
    <w:rsid w:val="004943B6"/>
    <w:rsid w:val="00496320"/>
    <w:rsid w:val="004A70BA"/>
    <w:rsid w:val="004A781E"/>
    <w:rsid w:val="004C40A6"/>
    <w:rsid w:val="004D21C5"/>
    <w:rsid w:val="004D36B3"/>
    <w:rsid w:val="004D3739"/>
    <w:rsid w:val="004E1CF6"/>
    <w:rsid w:val="004E2CC4"/>
    <w:rsid w:val="004F1889"/>
    <w:rsid w:val="004F3E45"/>
    <w:rsid w:val="004F41EB"/>
    <w:rsid w:val="004F5DBB"/>
    <w:rsid w:val="00500CDF"/>
    <w:rsid w:val="005043FA"/>
    <w:rsid w:val="00510AF1"/>
    <w:rsid w:val="005307D6"/>
    <w:rsid w:val="0053234C"/>
    <w:rsid w:val="00537076"/>
    <w:rsid w:val="00540836"/>
    <w:rsid w:val="0054255B"/>
    <w:rsid w:val="00552A35"/>
    <w:rsid w:val="0055380E"/>
    <w:rsid w:val="0055632C"/>
    <w:rsid w:val="005729E5"/>
    <w:rsid w:val="00583B73"/>
    <w:rsid w:val="00591F03"/>
    <w:rsid w:val="00596748"/>
    <w:rsid w:val="005A152F"/>
    <w:rsid w:val="005A53F4"/>
    <w:rsid w:val="005B25C0"/>
    <w:rsid w:val="005C43FF"/>
    <w:rsid w:val="005E4580"/>
    <w:rsid w:val="005E6129"/>
    <w:rsid w:val="00600E33"/>
    <w:rsid w:val="00610277"/>
    <w:rsid w:val="00615FBC"/>
    <w:rsid w:val="006178C8"/>
    <w:rsid w:val="006208D5"/>
    <w:rsid w:val="00632925"/>
    <w:rsid w:val="0063322A"/>
    <w:rsid w:val="0063707B"/>
    <w:rsid w:val="006376EB"/>
    <w:rsid w:val="00645533"/>
    <w:rsid w:val="00652C30"/>
    <w:rsid w:val="00653F59"/>
    <w:rsid w:val="0065783B"/>
    <w:rsid w:val="00661335"/>
    <w:rsid w:val="00663455"/>
    <w:rsid w:val="00667345"/>
    <w:rsid w:val="00685A1A"/>
    <w:rsid w:val="006979FC"/>
    <w:rsid w:val="006A1FBC"/>
    <w:rsid w:val="006A44A4"/>
    <w:rsid w:val="006A5B2A"/>
    <w:rsid w:val="006A6A71"/>
    <w:rsid w:val="006B3293"/>
    <w:rsid w:val="006B6011"/>
    <w:rsid w:val="006B60AC"/>
    <w:rsid w:val="006C0F93"/>
    <w:rsid w:val="006C1786"/>
    <w:rsid w:val="006D6467"/>
    <w:rsid w:val="006E0052"/>
    <w:rsid w:val="006E2DA6"/>
    <w:rsid w:val="006E3D15"/>
    <w:rsid w:val="006F2890"/>
    <w:rsid w:val="006F4563"/>
    <w:rsid w:val="006F60DA"/>
    <w:rsid w:val="007053BA"/>
    <w:rsid w:val="00706E8A"/>
    <w:rsid w:val="00740B40"/>
    <w:rsid w:val="007554B9"/>
    <w:rsid w:val="007628FE"/>
    <w:rsid w:val="00762932"/>
    <w:rsid w:val="00764178"/>
    <w:rsid w:val="007704A7"/>
    <w:rsid w:val="00772230"/>
    <w:rsid w:val="00772D57"/>
    <w:rsid w:val="00773C61"/>
    <w:rsid w:val="00776938"/>
    <w:rsid w:val="007873CA"/>
    <w:rsid w:val="007874FB"/>
    <w:rsid w:val="0079051C"/>
    <w:rsid w:val="0079586F"/>
    <w:rsid w:val="007A0185"/>
    <w:rsid w:val="007C7B31"/>
    <w:rsid w:val="007D0F8A"/>
    <w:rsid w:val="007D71AC"/>
    <w:rsid w:val="007E21E6"/>
    <w:rsid w:val="007F6390"/>
    <w:rsid w:val="007F6F3A"/>
    <w:rsid w:val="007F710F"/>
    <w:rsid w:val="0080778B"/>
    <w:rsid w:val="00820370"/>
    <w:rsid w:val="00823F23"/>
    <w:rsid w:val="00830FCE"/>
    <w:rsid w:val="0083176E"/>
    <w:rsid w:val="008366AA"/>
    <w:rsid w:val="008460A2"/>
    <w:rsid w:val="00856323"/>
    <w:rsid w:val="00867563"/>
    <w:rsid w:val="008769BB"/>
    <w:rsid w:val="008808D1"/>
    <w:rsid w:val="00881E68"/>
    <w:rsid w:val="0088204F"/>
    <w:rsid w:val="00887B29"/>
    <w:rsid w:val="008913AC"/>
    <w:rsid w:val="00893AEB"/>
    <w:rsid w:val="00893B74"/>
    <w:rsid w:val="00896771"/>
    <w:rsid w:val="008969B4"/>
    <w:rsid w:val="008A14B5"/>
    <w:rsid w:val="008B3B91"/>
    <w:rsid w:val="008C0F1C"/>
    <w:rsid w:val="008C32F0"/>
    <w:rsid w:val="008C34CE"/>
    <w:rsid w:val="008D2B9E"/>
    <w:rsid w:val="008E3FEE"/>
    <w:rsid w:val="008E743B"/>
    <w:rsid w:val="008F1BBF"/>
    <w:rsid w:val="00900783"/>
    <w:rsid w:val="00910DBF"/>
    <w:rsid w:val="00911C3D"/>
    <w:rsid w:val="00912A37"/>
    <w:rsid w:val="00916362"/>
    <w:rsid w:val="0091686E"/>
    <w:rsid w:val="00933947"/>
    <w:rsid w:val="009342B5"/>
    <w:rsid w:val="0093661C"/>
    <w:rsid w:val="00945A3B"/>
    <w:rsid w:val="00947FAB"/>
    <w:rsid w:val="0095240C"/>
    <w:rsid w:val="009618FF"/>
    <w:rsid w:val="00964E93"/>
    <w:rsid w:val="009668EA"/>
    <w:rsid w:val="00971516"/>
    <w:rsid w:val="009731BE"/>
    <w:rsid w:val="00976F5B"/>
    <w:rsid w:val="00982189"/>
    <w:rsid w:val="00982ABF"/>
    <w:rsid w:val="009846D2"/>
    <w:rsid w:val="00987C5B"/>
    <w:rsid w:val="00991AB1"/>
    <w:rsid w:val="00992189"/>
    <w:rsid w:val="009928B0"/>
    <w:rsid w:val="00997346"/>
    <w:rsid w:val="009A3CA3"/>
    <w:rsid w:val="009A61C8"/>
    <w:rsid w:val="009A75D6"/>
    <w:rsid w:val="009A7C37"/>
    <w:rsid w:val="009B4092"/>
    <w:rsid w:val="009C3384"/>
    <w:rsid w:val="009C4FA0"/>
    <w:rsid w:val="009C676D"/>
    <w:rsid w:val="009E1180"/>
    <w:rsid w:val="009E4A4F"/>
    <w:rsid w:val="009F108A"/>
    <w:rsid w:val="009F4112"/>
    <w:rsid w:val="00A104FF"/>
    <w:rsid w:val="00A12346"/>
    <w:rsid w:val="00A22494"/>
    <w:rsid w:val="00A319C4"/>
    <w:rsid w:val="00A31AE8"/>
    <w:rsid w:val="00A323A7"/>
    <w:rsid w:val="00A454DB"/>
    <w:rsid w:val="00A501D6"/>
    <w:rsid w:val="00A56791"/>
    <w:rsid w:val="00A600BC"/>
    <w:rsid w:val="00A620AF"/>
    <w:rsid w:val="00A64335"/>
    <w:rsid w:val="00A64D8F"/>
    <w:rsid w:val="00A82849"/>
    <w:rsid w:val="00A854E9"/>
    <w:rsid w:val="00A965A7"/>
    <w:rsid w:val="00AA4254"/>
    <w:rsid w:val="00AA5123"/>
    <w:rsid w:val="00AA7936"/>
    <w:rsid w:val="00AB5B6D"/>
    <w:rsid w:val="00AB6504"/>
    <w:rsid w:val="00AC6F1D"/>
    <w:rsid w:val="00AD1E57"/>
    <w:rsid w:val="00AD3D9C"/>
    <w:rsid w:val="00AD4634"/>
    <w:rsid w:val="00AE0EDB"/>
    <w:rsid w:val="00AE0F38"/>
    <w:rsid w:val="00AF0657"/>
    <w:rsid w:val="00B05DAC"/>
    <w:rsid w:val="00B35901"/>
    <w:rsid w:val="00B379E0"/>
    <w:rsid w:val="00B40B57"/>
    <w:rsid w:val="00B43797"/>
    <w:rsid w:val="00B51B2A"/>
    <w:rsid w:val="00B63482"/>
    <w:rsid w:val="00B64B8D"/>
    <w:rsid w:val="00B6651D"/>
    <w:rsid w:val="00B71817"/>
    <w:rsid w:val="00B871E9"/>
    <w:rsid w:val="00B9034B"/>
    <w:rsid w:val="00B94F84"/>
    <w:rsid w:val="00BA08C4"/>
    <w:rsid w:val="00BA3FFC"/>
    <w:rsid w:val="00BA7515"/>
    <w:rsid w:val="00BB3EFC"/>
    <w:rsid w:val="00BB4F0A"/>
    <w:rsid w:val="00BC11E3"/>
    <w:rsid w:val="00BC4B6A"/>
    <w:rsid w:val="00BC67D4"/>
    <w:rsid w:val="00BD1F10"/>
    <w:rsid w:val="00BF1095"/>
    <w:rsid w:val="00BF73E7"/>
    <w:rsid w:val="00C021EF"/>
    <w:rsid w:val="00C07788"/>
    <w:rsid w:val="00C16990"/>
    <w:rsid w:val="00C26A30"/>
    <w:rsid w:val="00C3350A"/>
    <w:rsid w:val="00C3753E"/>
    <w:rsid w:val="00C37B7B"/>
    <w:rsid w:val="00C50350"/>
    <w:rsid w:val="00C53EA5"/>
    <w:rsid w:val="00C60BB5"/>
    <w:rsid w:val="00C677A5"/>
    <w:rsid w:val="00C7058F"/>
    <w:rsid w:val="00C75D65"/>
    <w:rsid w:val="00C7722C"/>
    <w:rsid w:val="00C81B3C"/>
    <w:rsid w:val="00C82CF9"/>
    <w:rsid w:val="00C83B79"/>
    <w:rsid w:val="00C85808"/>
    <w:rsid w:val="00C8616B"/>
    <w:rsid w:val="00C94C74"/>
    <w:rsid w:val="00C96DC2"/>
    <w:rsid w:val="00C96F78"/>
    <w:rsid w:val="00CA1D0B"/>
    <w:rsid w:val="00CB0F88"/>
    <w:rsid w:val="00CB2B9D"/>
    <w:rsid w:val="00CB3B5F"/>
    <w:rsid w:val="00CC140D"/>
    <w:rsid w:val="00CC762B"/>
    <w:rsid w:val="00CD3623"/>
    <w:rsid w:val="00CD407B"/>
    <w:rsid w:val="00CE4D4D"/>
    <w:rsid w:val="00CF2273"/>
    <w:rsid w:val="00CF6A80"/>
    <w:rsid w:val="00D033F6"/>
    <w:rsid w:val="00D12FE7"/>
    <w:rsid w:val="00D24E12"/>
    <w:rsid w:val="00D31608"/>
    <w:rsid w:val="00D34C17"/>
    <w:rsid w:val="00D415F7"/>
    <w:rsid w:val="00D54C19"/>
    <w:rsid w:val="00D57435"/>
    <w:rsid w:val="00D575BA"/>
    <w:rsid w:val="00D61D68"/>
    <w:rsid w:val="00D64B8B"/>
    <w:rsid w:val="00D6536E"/>
    <w:rsid w:val="00D66512"/>
    <w:rsid w:val="00D7340C"/>
    <w:rsid w:val="00D853CD"/>
    <w:rsid w:val="00D85D6F"/>
    <w:rsid w:val="00D878D1"/>
    <w:rsid w:val="00D9323A"/>
    <w:rsid w:val="00D938AE"/>
    <w:rsid w:val="00D958FE"/>
    <w:rsid w:val="00DA42F1"/>
    <w:rsid w:val="00DA6C5A"/>
    <w:rsid w:val="00DB42AF"/>
    <w:rsid w:val="00DB54A6"/>
    <w:rsid w:val="00DC233E"/>
    <w:rsid w:val="00DC67BD"/>
    <w:rsid w:val="00DC70A4"/>
    <w:rsid w:val="00DD5EB5"/>
    <w:rsid w:val="00DE4057"/>
    <w:rsid w:val="00DE5FB0"/>
    <w:rsid w:val="00DF30DC"/>
    <w:rsid w:val="00DF347C"/>
    <w:rsid w:val="00DF7373"/>
    <w:rsid w:val="00E120D5"/>
    <w:rsid w:val="00E13750"/>
    <w:rsid w:val="00E20080"/>
    <w:rsid w:val="00E20A35"/>
    <w:rsid w:val="00E21CD4"/>
    <w:rsid w:val="00E3342B"/>
    <w:rsid w:val="00E336C9"/>
    <w:rsid w:val="00E35CC2"/>
    <w:rsid w:val="00E36505"/>
    <w:rsid w:val="00E55A51"/>
    <w:rsid w:val="00E64596"/>
    <w:rsid w:val="00E7374C"/>
    <w:rsid w:val="00E76D1D"/>
    <w:rsid w:val="00E841C0"/>
    <w:rsid w:val="00E85AE3"/>
    <w:rsid w:val="00E90ACE"/>
    <w:rsid w:val="00E94BF9"/>
    <w:rsid w:val="00EA6402"/>
    <w:rsid w:val="00EB5590"/>
    <w:rsid w:val="00EC340E"/>
    <w:rsid w:val="00EC6BC3"/>
    <w:rsid w:val="00EC6DF8"/>
    <w:rsid w:val="00ED2B4B"/>
    <w:rsid w:val="00ED79D3"/>
    <w:rsid w:val="00EE07D4"/>
    <w:rsid w:val="00EE1A12"/>
    <w:rsid w:val="00EE3D71"/>
    <w:rsid w:val="00EE5A5D"/>
    <w:rsid w:val="00F0229C"/>
    <w:rsid w:val="00F101D4"/>
    <w:rsid w:val="00F12D1D"/>
    <w:rsid w:val="00F362D1"/>
    <w:rsid w:val="00F4373C"/>
    <w:rsid w:val="00F5729C"/>
    <w:rsid w:val="00F623E0"/>
    <w:rsid w:val="00F73A6C"/>
    <w:rsid w:val="00F77303"/>
    <w:rsid w:val="00F930C1"/>
    <w:rsid w:val="00F94010"/>
    <w:rsid w:val="00FA13F7"/>
    <w:rsid w:val="00FA31E5"/>
    <w:rsid w:val="00FA722C"/>
    <w:rsid w:val="00FB36B0"/>
    <w:rsid w:val="00FB57D8"/>
    <w:rsid w:val="00FB6603"/>
    <w:rsid w:val="00FB7527"/>
    <w:rsid w:val="00FC0FC8"/>
    <w:rsid w:val="00FC12AF"/>
    <w:rsid w:val="00FC51DF"/>
    <w:rsid w:val="00FD1012"/>
    <w:rsid w:val="00FD6BC6"/>
    <w:rsid w:val="00FE1293"/>
    <w:rsid w:val="00FE37BC"/>
    <w:rsid w:val="00FE78B3"/>
    <w:rsid w:val="00FE7D1C"/>
    <w:rsid w:val="00FF0DBF"/>
    <w:rsid w:val="00FF5AF1"/>
    <w:rsid w:val="00FF64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5A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7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117"/>
    <w:rPr>
      <w:rFonts w:eastAsiaTheme="majorEastAsia" w:cstheme="majorBidi"/>
      <w:color w:val="272727" w:themeColor="text1" w:themeTint="D8"/>
    </w:rPr>
  </w:style>
  <w:style w:type="paragraph" w:styleId="Title">
    <w:name w:val="Title"/>
    <w:basedOn w:val="Normal"/>
    <w:next w:val="Normal"/>
    <w:link w:val="TitleChar"/>
    <w:uiPriority w:val="10"/>
    <w:qFormat/>
    <w:rsid w:val="00227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117"/>
    <w:pPr>
      <w:spacing w:before="160"/>
      <w:jc w:val="center"/>
    </w:pPr>
    <w:rPr>
      <w:i/>
      <w:iCs/>
      <w:color w:val="404040" w:themeColor="text1" w:themeTint="BF"/>
    </w:rPr>
  </w:style>
  <w:style w:type="character" w:customStyle="1" w:styleId="QuoteChar">
    <w:name w:val="Quote Char"/>
    <w:basedOn w:val="DefaultParagraphFont"/>
    <w:link w:val="Quote"/>
    <w:uiPriority w:val="29"/>
    <w:rsid w:val="00227117"/>
    <w:rPr>
      <w:i/>
      <w:iCs/>
      <w:color w:val="404040" w:themeColor="text1" w:themeTint="BF"/>
    </w:rPr>
  </w:style>
  <w:style w:type="paragraph" w:styleId="ListParagraph">
    <w:name w:val="List Paragraph"/>
    <w:basedOn w:val="Normal"/>
    <w:uiPriority w:val="34"/>
    <w:qFormat/>
    <w:rsid w:val="00227117"/>
    <w:pPr>
      <w:ind w:left="720"/>
      <w:contextualSpacing/>
    </w:pPr>
  </w:style>
  <w:style w:type="character" w:styleId="IntenseEmphasis">
    <w:name w:val="Intense Emphasis"/>
    <w:basedOn w:val="DefaultParagraphFont"/>
    <w:uiPriority w:val="21"/>
    <w:qFormat/>
    <w:rsid w:val="00227117"/>
    <w:rPr>
      <w:i/>
      <w:iCs/>
      <w:color w:val="0F4761" w:themeColor="accent1" w:themeShade="BF"/>
    </w:rPr>
  </w:style>
  <w:style w:type="paragraph" w:styleId="IntenseQuote">
    <w:name w:val="Intense Quote"/>
    <w:basedOn w:val="Normal"/>
    <w:next w:val="Normal"/>
    <w:link w:val="IntenseQuoteChar"/>
    <w:uiPriority w:val="30"/>
    <w:qFormat/>
    <w:rsid w:val="00227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117"/>
    <w:rPr>
      <w:i/>
      <w:iCs/>
      <w:color w:val="0F4761" w:themeColor="accent1" w:themeShade="BF"/>
    </w:rPr>
  </w:style>
  <w:style w:type="character" w:styleId="IntenseReference">
    <w:name w:val="Intense Reference"/>
    <w:basedOn w:val="DefaultParagraphFont"/>
    <w:uiPriority w:val="32"/>
    <w:qFormat/>
    <w:rsid w:val="00227117"/>
    <w:rPr>
      <w:b/>
      <w:bCs/>
      <w:smallCaps/>
      <w:color w:val="0F4761" w:themeColor="accent1" w:themeShade="BF"/>
      <w:spacing w:val="5"/>
    </w:rPr>
  </w:style>
  <w:style w:type="paragraph" w:styleId="NormalWeb">
    <w:name w:val="Normal (Web)"/>
    <w:basedOn w:val="Normal"/>
    <w:uiPriority w:val="99"/>
    <w:unhideWhenUsed/>
    <w:rsid w:val="00336992"/>
    <w:pPr>
      <w:spacing w:before="100" w:beforeAutospacing="1" w:after="100" w:afterAutospacing="1" w:line="240" w:lineRule="auto"/>
    </w:pPr>
    <w:rPr>
      <w:rFonts w:ascii="Times New Roman" w:eastAsia="Times New Roman" w:hAnsi="Times New Roman" w:cs="Times New Roman"/>
      <w:kern w:val="0"/>
      <w:sz w:val="24"/>
      <w:szCs w:val="24"/>
      <w:lang w:val="en-US" w:eastAsia="en-IN"/>
      <w14:ligatures w14:val="none"/>
    </w:rPr>
  </w:style>
  <w:style w:type="character" w:styleId="Emphasis">
    <w:name w:val="Emphasis"/>
    <w:basedOn w:val="DefaultParagraphFont"/>
    <w:uiPriority w:val="20"/>
    <w:qFormat/>
    <w:rsid w:val="00336992"/>
    <w:rPr>
      <w:i/>
      <w:iCs/>
    </w:rPr>
  </w:style>
  <w:style w:type="character" w:styleId="PlaceholderText">
    <w:name w:val="Placeholder Text"/>
    <w:basedOn w:val="DefaultParagraphFont"/>
    <w:uiPriority w:val="99"/>
    <w:semiHidden/>
    <w:rsid w:val="00141161"/>
    <w:rPr>
      <w:color w:val="666666"/>
    </w:rPr>
  </w:style>
  <w:style w:type="table" w:styleId="TableGrid">
    <w:name w:val="Table Grid"/>
    <w:basedOn w:val="TableNormal"/>
    <w:uiPriority w:val="59"/>
    <w:rsid w:val="00394C24"/>
    <w:pPr>
      <w:spacing w:after="0" w:line="240" w:lineRule="auto"/>
    </w:pPr>
    <w:rPr>
      <w:rFonts w:ascii="Times New Roman" w:eastAsia="Times New Roman" w:hAnsi="Times New Roman" w:cs="Times New Roman"/>
      <w:kern w:val="0"/>
      <w:lang w:val="en-US"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9E1180"/>
  </w:style>
  <w:style w:type="character" w:styleId="Hyperlink">
    <w:name w:val="Hyperlink"/>
    <w:basedOn w:val="DefaultParagraphFont"/>
    <w:uiPriority w:val="99"/>
    <w:unhideWhenUsed/>
    <w:rsid w:val="006D6467"/>
    <w:rPr>
      <w:color w:val="467886" w:themeColor="hyperlink"/>
      <w:u w:val="single"/>
    </w:rPr>
  </w:style>
  <w:style w:type="character" w:customStyle="1" w:styleId="UnresolvedMention">
    <w:name w:val="Unresolved Mention"/>
    <w:basedOn w:val="DefaultParagraphFont"/>
    <w:uiPriority w:val="99"/>
    <w:semiHidden/>
    <w:unhideWhenUsed/>
    <w:rsid w:val="006D6467"/>
    <w:rPr>
      <w:color w:val="605E5C"/>
      <w:shd w:val="clear" w:color="auto" w:fill="E1DFDD"/>
    </w:rPr>
  </w:style>
  <w:style w:type="paragraph" w:styleId="Header">
    <w:name w:val="header"/>
    <w:basedOn w:val="Normal"/>
    <w:link w:val="HeaderChar"/>
    <w:uiPriority w:val="99"/>
    <w:unhideWhenUsed/>
    <w:rsid w:val="0098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5B"/>
  </w:style>
  <w:style w:type="paragraph" w:styleId="Footer">
    <w:name w:val="footer"/>
    <w:basedOn w:val="Normal"/>
    <w:link w:val="FooterChar"/>
    <w:uiPriority w:val="99"/>
    <w:unhideWhenUsed/>
    <w:rsid w:val="0098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5B"/>
  </w:style>
  <w:style w:type="character" w:styleId="CommentReference">
    <w:name w:val="annotation reference"/>
    <w:basedOn w:val="DefaultParagraphFont"/>
    <w:uiPriority w:val="99"/>
    <w:semiHidden/>
    <w:unhideWhenUsed/>
    <w:rsid w:val="00186489"/>
    <w:rPr>
      <w:sz w:val="16"/>
      <w:szCs w:val="16"/>
    </w:rPr>
  </w:style>
  <w:style w:type="paragraph" w:styleId="CommentText">
    <w:name w:val="annotation text"/>
    <w:basedOn w:val="Normal"/>
    <w:link w:val="CommentTextChar"/>
    <w:uiPriority w:val="99"/>
    <w:unhideWhenUsed/>
    <w:rsid w:val="00186489"/>
    <w:pPr>
      <w:spacing w:line="240" w:lineRule="auto"/>
    </w:pPr>
    <w:rPr>
      <w:sz w:val="20"/>
      <w:szCs w:val="20"/>
    </w:rPr>
  </w:style>
  <w:style w:type="character" w:customStyle="1" w:styleId="CommentTextChar">
    <w:name w:val="Comment Text Char"/>
    <w:basedOn w:val="DefaultParagraphFont"/>
    <w:link w:val="CommentText"/>
    <w:uiPriority w:val="99"/>
    <w:rsid w:val="00186489"/>
    <w:rPr>
      <w:sz w:val="20"/>
      <w:szCs w:val="20"/>
    </w:rPr>
  </w:style>
  <w:style w:type="paragraph" w:styleId="CommentSubject">
    <w:name w:val="annotation subject"/>
    <w:basedOn w:val="CommentText"/>
    <w:next w:val="CommentText"/>
    <w:link w:val="CommentSubjectChar"/>
    <w:uiPriority w:val="99"/>
    <w:semiHidden/>
    <w:unhideWhenUsed/>
    <w:rsid w:val="00186489"/>
    <w:rPr>
      <w:b/>
      <w:bCs/>
    </w:rPr>
  </w:style>
  <w:style w:type="character" w:customStyle="1" w:styleId="CommentSubjectChar">
    <w:name w:val="Comment Subject Char"/>
    <w:basedOn w:val="CommentTextChar"/>
    <w:link w:val="CommentSubject"/>
    <w:uiPriority w:val="99"/>
    <w:semiHidden/>
    <w:rsid w:val="00186489"/>
    <w:rPr>
      <w:b/>
      <w:bCs/>
      <w:sz w:val="20"/>
      <w:szCs w:val="20"/>
    </w:rPr>
  </w:style>
  <w:style w:type="paragraph" w:styleId="BalloonText">
    <w:name w:val="Balloon Text"/>
    <w:basedOn w:val="Normal"/>
    <w:link w:val="BalloonTextChar"/>
    <w:uiPriority w:val="99"/>
    <w:semiHidden/>
    <w:unhideWhenUsed/>
    <w:rsid w:val="00705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3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7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117"/>
    <w:rPr>
      <w:rFonts w:eastAsiaTheme="majorEastAsia" w:cstheme="majorBidi"/>
      <w:color w:val="272727" w:themeColor="text1" w:themeTint="D8"/>
    </w:rPr>
  </w:style>
  <w:style w:type="paragraph" w:styleId="Title">
    <w:name w:val="Title"/>
    <w:basedOn w:val="Normal"/>
    <w:next w:val="Normal"/>
    <w:link w:val="TitleChar"/>
    <w:uiPriority w:val="10"/>
    <w:qFormat/>
    <w:rsid w:val="00227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117"/>
    <w:pPr>
      <w:spacing w:before="160"/>
      <w:jc w:val="center"/>
    </w:pPr>
    <w:rPr>
      <w:i/>
      <w:iCs/>
      <w:color w:val="404040" w:themeColor="text1" w:themeTint="BF"/>
    </w:rPr>
  </w:style>
  <w:style w:type="character" w:customStyle="1" w:styleId="QuoteChar">
    <w:name w:val="Quote Char"/>
    <w:basedOn w:val="DefaultParagraphFont"/>
    <w:link w:val="Quote"/>
    <w:uiPriority w:val="29"/>
    <w:rsid w:val="00227117"/>
    <w:rPr>
      <w:i/>
      <w:iCs/>
      <w:color w:val="404040" w:themeColor="text1" w:themeTint="BF"/>
    </w:rPr>
  </w:style>
  <w:style w:type="paragraph" w:styleId="ListParagraph">
    <w:name w:val="List Paragraph"/>
    <w:basedOn w:val="Normal"/>
    <w:uiPriority w:val="34"/>
    <w:qFormat/>
    <w:rsid w:val="00227117"/>
    <w:pPr>
      <w:ind w:left="720"/>
      <w:contextualSpacing/>
    </w:pPr>
  </w:style>
  <w:style w:type="character" w:styleId="IntenseEmphasis">
    <w:name w:val="Intense Emphasis"/>
    <w:basedOn w:val="DefaultParagraphFont"/>
    <w:uiPriority w:val="21"/>
    <w:qFormat/>
    <w:rsid w:val="00227117"/>
    <w:rPr>
      <w:i/>
      <w:iCs/>
      <w:color w:val="0F4761" w:themeColor="accent1" w:themeShade="BF"/>
    </w:rPr>
  </w:style>
  <w:style w:type="paragraph" w:styleId="IntenseQuote">
    <w:name w:val="Intense Quote"/>
    <w:basedOn w:val="Normal"/>
    <w:next w:val="Normal"/>
    <w:link w:val="IntenseQuoteChar"/>
    <w:uiPriority w:val="30"/>
    <w:qFormat/>
    <w:rsid w:val="00227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117"/>
    <w:rPr>
      <w:i/>
      <w:iCs/>
      <w:color w:val="0F4761" w:themeColor="accent1" w:themeShade="BF"/>
    </w:rPr>
  </w:style>
  <w:style w:type="character" w:styleId="IntenseReference">
    <w:name w:val="Intense Reference"/>
    <w:basedOn w:val="DefaultParagraphFont"/>
    <w:uiPriority w:val="32"/>
    <w:qFormat/>
    <w:rsid w:val="00227117"/>
    <w:rPr>
      <w:b/>
      <w:bCs/>
      <w:smallCaps/>
      <w:color w:val="0F4761" w:themeColor="accent1" w:themeShade="BF"/>
      <w:spacing w:val="5"/>
    </w:rPr>
  </w:style>
  <w:style w:type="paragraph" w:styleId="NormalWeb">
    <w:name w:val="Normal (Web)"/>
    <w:basedOn w:val="Normal"/>
    <w:uiPriority w:val="99"/>
    <w:unhideWhenUsed/>
    <w:rsid w:val="00336992"/>
    <w:pPr>
      <w:spacing w:before="100" w:beforeAutospacing="1" w:after="100" w:afterAutospacing="1" w:line="240" w:lineRule="auto"/>
    </w:pPr>
    <w:rPr>
      <w:rFonts w:ascii="Times New Roman" w:eastAsia="Times New Roman" w:hAnsi="Times New Roman" w:cs="Times New Roman"/>
      <w:kern w:val="0"/>
      <w:sz w:val="24"/>
      <w:szCs w:val="24"/>
      <w:lang w:val="en-US" w:eastAsia="en-IN"/>
      <w14:ligatures w14:val="none"/>
    </w:rPr>
  </w:style>
  <w:style w:type="character" w:styleId="Emphasis">
    <w:name w:val="Emphasis"/>
    <w:basedOn w:val="DefaultParagraphFont"/>
    <w:uiPriority w:val="20"/>
    <w:qFormat/>
    <w:rsid w:val="00336992"/>
    <w:rPr>
      <w:i/>
      <w:iCs/>
    </w:rPr>
  </w:style>
  <w:style w:type="character" w:styleId="PlaceholderText">
    <w:name w:val="Placeholder Text"/>
    <w:basedOn w:val="DefaultParagraphFont"/>
    <w:uiPriority w:val="99"/>
    <w:semiHidden/>
    <w:rsid w:val="00141161"/>
    <w:rPr>
      <w:color w:val="666666"/>
    </w:rPr>
  </w:style>
  <w:style w:type="table" w:styleId="TableGrid">
    <w:name w:val="Table Grid"/>
    <w:basedOn w:val="TableNormal"/>
    <w:uiPriority w:val="59"/>
    <w:rsid w:val="00394C24"/>
    <w:pPr>
      <w:spacing w:after="0" w:line="240" w:lineRule="auto"/>
    </w:pPr>
    <w:rPr>
      <w:rFonts w:ascii="Times New Roman" w:eastAsia="Times New Roman" w:hAnsi="Times New Roman" w:cs="Times New Roman"/>
      <w:kern w:val="0"/>
      <w:lang w:val="en-US"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9E1180"/>
  </w:style>
  <w:style w:type="character" w:styleId="Hyperlink">
    <w:name w:val="Hyperlink"/>
    <w:basedOn w:val="DefaultParagraphFont"/>
    <w:uiPriority w:val="99"/>
    <w:unhideWhenUsed/>
    <w:rsid w:val="006D6467"/>
    <w:rPr>
      <w:color w:val="467886" w:themeColor="hyperlink"/>
      <w:u w:val="single"/>
    </w:rPr>
  </w:style>
  <w:style w:type="character" w:customStyle="1" w:styleId="UnresolvedMention">
    <w:name w:val="Unresolved Mention"/>
    <w:basedOn w:val="DefaultParagraphFont"/>
    <w:uiPriority w:val="99"/>
    <w:semiHidden/>
    <w:unhideWhenUsed/>
    <w:rsid w:val="006D6467"/>
    <w:rPr>
      <w:color w:val="605E5C"/>
      <w:shd w:val="clear" w:color="auto" w:fill="E1DFDD"/>
    </w:rPr>
  </w:style>
  <w:style w:type="paragraph" w:styleId="Header">
    <w:name w:val="header"/>
    <w:basedOn w:val="Normal"/>
    <w:link w:val="HeaderChar"/>
    <w:uiPriority w:val="99"/>
    <w:unhideWhenUsed/>
    <w:rsid w:val="0098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5B"/>
  </w:style>
  <w:style w:type="paragraph" w:styleId="Footer">
    <w:name w:val="footer"/>
    <w:basedOn w:val="Normal"/>
    <w:link w:val="FooterChar"/>
    <w:uiPriority w:val="99"/>
    <w:unhideWhenUsed/>
    <w:rsid w:val="0098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5B"/>
  </w:style>
  <w:style w:type="character" w:styleId="CommentReference">
    <w:name w:val="annotation reference"/>
    <w:basedOn w:val="DefaultParagraphFont"/>
    <w:uiPriority w:val="99"/>
    <w:semiHidden/>
    <w:unhideWhenUsed/>
    <w:rsid w:val="00186489"/>
    <w:rPr>
      <w:sz w:val="16"/>
      <w:szCs w:val="16"/>
    </w:rPr>
  </w:style>
  <w:style w:type="paragraph" w:styleId="CommentText">
    <w:name w:val="annotation text"/>
    <w:basedOn w:val="Normal"/>
    <w:link w:val="CommentTextChar"/>
    <w:uiPriority w:val="99"/>
    <w:unhideWhenUsed/>
    <w:rsid w:val="00186489"/>
    <w:pPr>
      <w:spacing w:line="240" w:lineRule="auto"/>
    </w:pPr>
    <w:rPr>
      <w:sz w:val="20"/>
      <w:szCs w:val="20"/>
    </w:rPr>
  </w:style>
  <w:style w:type="character" w:customStyle="1" w:styleId="CommentTextChar">
    <w:name w:val="Comment Text Char"/>
    <w:basedOn w:val="DefaultParagraphFont"/>
    <w:link w:val="CommentText"/>
    <w:uiPriority w:val="99"/>
    <w:rsid w:val="00186489"/>
    <w:rPr>
      <w:sz w:val="20"/>
      <w:szCs w:val="20"/>
    </w:rPr>
  </w:style>
  <w:style w:type="paragraph" w:styleId="CommentSubject">
    <w:name w:val="annotation subject"/>
    <w:basedOn w:val="CommentText"/>
    <w:next w:val="CommentText"/>
    <w:link w:val="CommentSubjectChar"/>
    <w:uiPriority w:val="99"/>
    <w:semiHidden/>
    <w:unhideWhenUsed/>
    <w:rsid w:val="00186489"/>
    <w:rPr>
      <w:b/>
      <w:bCs/>
    </w:rPr>
  </w:style>
  <w:style w:type="character" w:customStyle="1" w:styleId="CommentSubjectChar">
    <w:name w:val="Comment Subject Char"/>
    <w:basedOn w:val="CommentTextChar"/>
    <w:link w:val="CommentSubject"/>
    <w:uiPriority w:val="99"/>
    <w:semiHidden/>
    <w:rsid w:val="00186489"/>
    <w:rPr>
      <w:b/>
      <w:bCs/>
      <w:sz w:val="20"/>
      <w:szCs w:val="20"/>
    </w:rPr>
  </w:style>
  <w:style w:type="paragraph" w:styleId="BalloonText">
    <w:name w:val="Balloon Text"/>
    <w:basedOn w:val="Normal"/>
    <w:link w:val="BalloonTextChar"/>
    <w:uiPriority w:val="99"/>
    <w:semiHidden/>
    <w:unhideWhenUsed/>
    <w:rsid w:val="00705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759">
      <w:bodyDiv w:val="1"/>
      <w:marLeft w:val="0"/>
      <w:marRight w:val="0"/>
      <w:marTop w:val="0"/>
      <w:marBottom w:val="0"/>
      <w:divBdr>
        <w:top w:val="none" w:sz="0" w:space="0" w:color="auto"/>
        <w:left w:val="none" w:sz="0" w:space="0" w:color="auto"/>
        <w:bottom w:val="none" w:sz="0" w:space="0" w:color="auto"/>
        <w:right w:val="none" w:sz="0" w:space="0" w:color="auto"/>
      </w:divBdr>
    </w:div>
    <w:div w:id="72750066">
      <w:bodyDiv w:val="1"/>
      <w:marLeft w:val="0"/>
      <w:marRight w:val="0"/>
      <w:marTop w:val="0"/>
      <w:marBottom w:val="0"/>
      <w:divBdr>
        <w:top w:val="none" w:sz="0" w:space="0" w:color="auto"/>
        <w:left w:val="none" w:sz="0" w:space="0" w:color="auto"/>
        <w:bottom w:val="none" w:sz="0" w:space="0" w:color="auto"/>
        <w:right w:val="none" w:sz="0" w:space="0" w:color="auto"/>
      </w:divBdr>
    </w:div>
    <w:div w:id="268321457">
      <w:bodyDiv w:val="1"/>
      <w:marLeft w:val="0"/>
      <w:marRight w:val="0"/>
      <w:marTop w:val="0"/>
      <w:marBottom w:val="0"/>
      <w:divBdr>
        <w:top w:val="none" w:sz="0" w:space="0" w:color="auto"/>
        <w:left w:val="none" w:sz="0" w:space="0" w:color="auto"/>
        <w:bottom w:val="none" w:sz="0" w:space="0" w:color="auto"/>
        <w:right w:val="none" w:sz="0" w:space="0" w:color="auto"/>
      </w:divBdr>
    </w:div>
    <w:div w:id="342319299">
      <w:bodyDiv w:val="1"/>
      <w:marLeft w:val="0"/>
      <w:marRight w:val="0"/>
      <w:marTop w:val="0"/>
      <w:marBottom w:val="0"/>
      <w:divBdr>
        <w:top w:val="none" w:sz="0" w:space="0" w:color="auto"/>
        <w:left w:val="none" w:sz="0" w:space="0" w:color="auto"/>
        <w:bottom w:val="none" w:sz="0" w:space="0" w:color="auto"/>
        <w:right w:val="none" w:sz="0" w:space="0" w:color="auto"/>
      </w:divBdr>
    </w:div>
    <w:div w:id="409277209">
      <w:bodyDiv w:val="1"/>
      <w:marLeft w:val="0"/>
      <w:marRight w:val="0"/>
      <w:marTop w:val="0"/>
      <w:marBottom w:val="0"/>
      <w:divBdr>
        <w:top w:val="none" w:sz="0" w:space="0" w:color="auto"/>
        <w:left w:val="none" w:sz="0" w:space="0" w:color="auto"/>
        <w:bottom w:val="none" w:sz="0" w:space="0" w:color="auto"/>
        <w:right w:val="none" w:sz="0" w:space="0" w:color="auto"/>
      </w:divBdr>
    </w:div>
    <w:div w:id="436096099">
      <w:bodyDiv w:val="1"/>
      <w:marLeft w:val="0"/>
      <w:marRight w:val="0"/>
      <w:marTop w:val="0"/>
      <w:marBottom w:val="0"/>
      <w:divBdr>
        <w:top w:val="none" w:sz="0" w:space="0" w:color="auto"/>
        <w:left w:val="none" w:sz="0" w:space="0" w:color="auto"/>
        <w:bottom w:val="none" w:sz="0" w:space="0" w:color="auto"/>
        <w:right w:val="none" w:sz="0" w:space="0" w:color="auto"/>
      </w:divBdr>
    </w:div>
    <w:div w:id="515341418">
      <w:bodyDiv w:val="1"/>
      <w:marLeft w:val="0"/>
      <w:marRight w:val="0"/>
      <w:marTop w:val="0"/>
      <w:marBottom w:val="0"/>
      <w:divBdr>
        <w:top w:val="none" w:sz="0" w:space="0" w:color="auto"/>
        <w:left w:val="none" w:sz="0" w:space="0" w:color="auto"/>
        <w:bottom w:val="none" w:sz="0" w:space="0" w:color="auto"/>
        <w:right w:val="none" w:sz="0" w:space="0" w:color="auto"/>
      </w:divBdr>
    </w:div>
    <w:div w:id="537820773">
      <w:bodyDiv w:val="1"/>
      <w:marLeft w:val="0"/>
      <w:marRight w:val="0"/>
      <w:marTop w:val="0"/>
      <w:marBottom w:val="0"/>
      <w:divBdr>
        <w:top w:val="none" w:sz="0" w:space="0" w:color="auto"/>
        <w:left w:val="none" w:sz="0" w:space="0" w:color="auto"/>
        <w:bottom w:val="none" w:sz="0" w:space="0" w:color="auto"/>
        <w:right w:val="none" w:sz="0" w:space="0" w:color="auto"/>
      </w:divBdr>
    </w:div>
    <w:div w:id="594678306">
      <w:bodyDiv w:val="1"/>
      <w:marLeft w:val="0"/>
      <w:marRight w:val="0"/>
      <w:marTop w:val="0"/>
      <w:marBottom w:val="0"/>
      <w:divBdr>
        <w:top w:val="none" w:sz="0" w:space="0" w:color="auto"/>
        <w:left w:val="none" w:sz="0" w:space="0" w:color="auto"/>
        <w:bottom w:val="none" w:sz="0" w:space="0" w:color="auto"/>
        <w:right w:val="none" w:sz="0" w:space="0" w:color="auto"/>
      </w:divBdr>
    </w:div>
    <w:div w:id="638263178">
      <w:bodyDiv w:val="1"/>
      <w:marLeft w:val="0"/>
      <w:marRight w:val="0"/>
      <w:marTop w:val="0"/>
      <w:marBottom w:val="0"/>
      <w:divBdr>
        <w:top w:val="none" w:sz="0" w:space="0" w:color="auto"/>
        <w:left w:val="none" w:sz="0" w:space="0" w:color="auto"/>
        <w:bottom w:val="none" w:sz="0" w:space="0" w:color="auto"/>
        <w:right w:val="none" w:sz="0" w:space="0" w:color="auto"/>
      </w:divBdr>
    </w:div>
    <w:div w:id="668679278">
      <w:bodyDiv w:val="1"/>
      <w:marLeft w:val="0"/>
      <w:marRight w:val="0"/>
      <w:marTop w:val="0"/>
      <w:marBottom w:val="0"/>
      <w:divBdr>
        <w:top w:val="none" w:sz="0" w:space="0" w:color="auto"/>
        <w:left w:val="none" w:sz="0" w:space="0" w:color="auto"/>
        <w:bottom w:val="none" w:sz="0" w:space="0" w:color="auto"/>
        <w:right w:val="none" w:sz="0" w:space="0" w:color="auto"/>
      </w:divBdr>
    </w:div>
    <w:div w:id="839540320">
      <w:bodyDiv w:val="1"/>
      <w:marLeft w:val="0"/>
      <w:marRight w:val="0"/>
      <w:marTop w:val="0"/>
      <w:marBottom w:val="0"/>
      <w:divBdr>
        <w:top w:val="none" w:sz="0" w:space="0" w:color="auto"/>
        <w:left w:val="none" w:sz="0" w:space="0" w:color="auto"/>
        <w:bottom w:val="none" w:sz="0" w:space="0" w:color="auto"/>
        <w:right w:val="none" w:sz="0" w:space="0" w:color="auto"/>
      </w:divBdr>
    </w:div>
    <w:div w:id="907425843">
      <w:bodyDiv w:val="1"/>
      <w:marLeft w:val="0"/>
      <w:marRight w:val="0"/>
      <w:marTop w:val="0"/>
      <w:marBottom w:val="0"/>
      <w:divBdr>
        <w:top w:val="none" w:sz="0" w:space="0" w:color="auto"/>
        <w:left w:val="none" w:sz="0" w:space="0" w:color="auto"/>
        <w:bottom w:val="none" w:sz="0" w:space="0" w:color="auto"/>
        <w:right w:val="none" w:sz="0" w:space="0" w:color="auto"/>
      </w:divBdr>
    </w:div>
    <w:div w:id="1022172453">
      <w:bodyDiv w:val="1"/>
      <w:marLeft w:val="0"/>
      <w:marRight w:val="0"/>
      <w:marTop w:val="0"/>
      <w:marBottom w:val="0"/>
      <w:divBdr>
        <w:top w:val="none" w:sz="0" w:space="0" w:color="auto"/>
        <w:left w:val="none" w:sz="0" w:space="0" w:color="auto"/>
        <w:bottom w:val="none" w:sz="0" w:space="0" w:color="auto"/>
        <w:right w:val="none" w:sz="0" w:space="0" w:color="auto"/>
      </w:divBdr>
    </w:div>
    <w:div w:id="1057123820">
      <w:bodyDiv w:val="1"/>
      <w:marLeft w:val="0"/>
      <w:marRight w:val="0"/>
      <w:marTop w:val="0"/>
      <w:marBottom w:val="0"/>
      <w:divBdr>
        <w:top w:val="none" w:sz="0" w:space="0" w:color="auto"/>
        <w:left w:val="none" w:sz="0" w:space="0" w:color="auto"/>
        <w:bottom w:val="none" w:sz="0" w:space="0" w:color="auto"/>
        <w:right w:val="none" w:sz="0" w:space="0" w:color="auto"/>
      </w:divBdr>
    </w:div>
    <w:div w:id="1092706183">
      <w:bodyDiv w:val="1"/>
      <w:marLeft w:val="0"/>
      <w:marRight w:val="0"/>
      <w:marTop w:val="0"/>
      <w:marBottom w:val="0"/>
      <w:divBdr>
        <w:top w:val="none" w:sz="0" w:space="0" w:color="auto"/>
        <w:left w:val="none" w:sz="0" w:space="0" w:color="auto"/>
        <w:bottom w:val="none" w:sz="0" w:space="0" w:color="auto"/>
        <w:right w:val="none" w:sz="0" w:space="0" w:color="auto"/>
      </w:divBdr>
    </w:div>
    <w:div w:id="1203517585">
      <w:bodyDiv w:val="1"/>
      <w:marLeft w:val="0"/>
      <w:marRight w:val="0"/>
      <w:marTop w:val="0"/>
      <w:marBottom w:val="0"/>
      <w:divBdr>
        <w:top w:val="none" w:sz="0" w:space="0" w:color="auto"/>
        <w:left w:val="none" w:sz="0" w:space="0" w:color="auto"/>
        <w:bottom w:val="none" w:sz="0" w:space="0" w:color="auto"/>
        <w:right w:val="none" w:sz="0" w:space="0" w:color="auto"/>
      </w:divBdr>
    </w:div>
    <w:div w:id="1365713832">
      <w:bodyDiv w:val="1"/>
      <w:marLeft w:val="0"/>
      <w:marRight w:val="0"/>
      <w:marTop w:val="0"/>
      <w:marBottom w:val="0"/>
      <w:divBdr>
        <w:top w:val="none" w:sz="0" w:space="0" w:color="auto"/>
        <w:left w:val="none" w:sz="0" w:space="0" w:color="auto"/>
        <w:bottom w:val="none" w:sz="0" w:space="0" w:color="auto"/>
        <w:right w:val="none" w:sz="0" w:space="0" w:color="auto"/>
      </w:divBdr>
    </w:div>
    <w:div w:id="1408961344">
      <w:bodyDiv w:val="1"/>
      <w:marLeft w:val="0"/>
      <w:marRight w:val="0"/>
      <w:marTop w:val="0"/>
      <w:marBottom w:val="0"/>
      <w:divBdr>
        <w:top w:val="none" w:sz="0" w:space="0" w:color="auto"/>
        <w:left w:val="none" w:sz="0" w:space="0" w:color="auto"/>
        <w:bottom w:val="none" w:sz="0" w:space="0" w:color="auto"/>
        <w:right w:val="none" w:sz="0" w:space="0" w:color="auto"/>
      </w:divBdr>
    </w:div>
    <w:div w:id="1499495995">
      <w:bodyDiv w:val="1"/>
      <w:marLeft w:val="0"/>
      <w:marRight w:val="0"/>
      <w:marTop w:val="0"/>
      <w:marBottom w:val="0"/>
      <w:divBdr>
        <w:top w:val="none" w:sz="0" w:space="0" w:color="auto"/>
        <w:left w:val="none" w:sz="0" w:space="0" w:color="auto"/>
        <w:bottom w:val="none" w:sz="0" w:space="0" w:color="auto"/>
        <w:right w:val="none" w:sz="0" w:space="0" w:color="auto"/>
      </w:divBdr>
    </w:div>
    <w:div w:id="1641300283">
      <w:bodyDiv w:val="1"/>
      <w:marLeft w:val="0"/>
      <w:marRight w:val="0"/>
      <w:marTop w:val="0"/>
      <w:marBottom w:val="0"/>
      <w:divBdr>
        <w:top w:val="none" w:sz="0" w:space="0" w:color="auto"/>
        <w:left w:val="none" w:sz="0" w:space="0" w:color="auto"/>
        <w:bottom w:val="none" w:sz="0" w:space="0" w:color="auto"/>
        <w:right w:val="none" w:sz="0" w:space="0" w:color="auto"/>
      </w:divBdr>
    </w:div>
    <w:div w:id="1990089476">
      <w:bodyDiv w:val="1"/>
      <w:marLeft w:val="0"/>
      <w:marRight w:val="0"/>
      <w:marTop w:val="0"/>
      <w:marBottom w:val="0"/>
      <w:divBdr>
        <w:top w:val="none" w:sz="0" w:space="0" w:color="auto"/>
        <w:left w:val="none" w:sz="0" w:space="0" w:color="auto"/>
        <w:bottom w:val="none" w:sz="0" w:space="0" w:color="auto"/>
        <w:right w:val="none" w:sz="0" w:space="0" w:color="auto"/>
      </w:divBdr>
    </w:div>
    <w:div w:id="1992100364">
      <w:bodyDiv w:val="1"/>
      <w:marLeft w:val="0"/>
      <w:marRight w:val="0"/>
      <w:marTop w:val="0"/>
      <w:marBottom w:val="0"/>
      <w:divBdr>
        <w:top w:val="none" w:sz="0" w:space="0" w:color="auto"/>
        <w:left w:val="none" w:sz="0" w:space="0" w:color="auto"/>
        <w:bottom w:val="none" w:sz="0" w:space="0" w:color="auto"/>
        <w:right w:val="none" w:sz="0" w:space="0" w:color="auto"/>
      </w:divBdr>
    </w:div>
    <w:div w:id="2066367467">
      <w:bodyDiv w:val="1"/>
      <w:marLeft w:val="0"/>
      <w:marRight w:val="0"/>
      <w:marTop w:val="0"/>
      <w:marBottom w:val="0"/>
      <w:divBdr>
        <w:top w:val="none" w:sz="0" w:space="0" w:color="auto"/>
        <w:left w:val="none" w:sz="0" w:space="0" w:color="auto"/>
        <w:bottom w:val="none" w:sz="0" w:space="0" w:color="auto"/>
        <w:right w:val="none" w:sz="0" w:space="0" w:color="auto"/>
      </w:divBdr>
    </w:div>
    <w:div w:id="20838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fig 1 : TSS , Acidity and TSS:Acid ratio</a:t>
            </a:r>
          </a:p>
        </c:rich>
      </c:tx>
      <c:layout>
        <c:manualLayout>
          <c:xMode val="edge"/>
          <c:yMode val="edge"/>
          <c:x val="0.189887011970019"/>
          <c:y val="2.388344877000239E-2"/>
        </c:manualLayout>
      </c:layout>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Sheet2!$E$3</c:f>
              <c:strCache>
                <c:ptCount val="1"/>
                <c:pt idx="0">
                  <c:v>TSS in °Brix</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Sheet2!$E$4:$E$19</c:f>
              <c:numCache>
                <c:formatCode>General</c:formatCode>
                <c:ptCount val="16"/>
                <c:pt idx="0">
                  <c:v>10.5</c:v>
                </c:pt>
                <c:pt idx="1">
                  <c:v>10.47</c:v>
                </c:pt>
                <c:pt idx="2">
                  <c:v>12.75</c:v>
                </c:pt>
                <c:pt idx="3">
                  <c:v>9.65</c:v>
                </c:pt>
                <c:pt idx="4">
                  <c:v>9.9499999999999993</c:v>
                </c:pt>
                <c:pt idx="5">
                  <c:v>10.220000000000001</c:v>
                </c:pt>
                <c:pt idx="6">
                  <c:v>9.42</c:v>
                </c:pt>
                <c:pt idx="7">
                  <c:v>10.65</c:v>
                </c:pt>
                <c:pt idx="8">
                  <c:v>10.27</c:v>
                </c:pt>
                <c:pt idx="9">
                  <c:v>10.9</c:v>
                </c:pt>
                <c:pt idx="10">
                  <c:v>11.2</c:v>
                </c:pt>
                <c:pt idx="11">
                  <c:v>11.67</c:v>
                </c:pt>
                <c:pt idx="12">
                  <c:v>11.42</c:v>
                </c:pt>
                <c:pt idx="13">
                  <c:v>11.62</c:v>
                </c:pt>
                <c:pt idx="14">
                  <c:v>11.12</c:v>
                </c:pt>
                <c:pt idx="15">
                  <c:v>9.6</c:v>
                </c:pt>
              </c:numCache>
            </c:numRef>
          </c:val>
          <c:extLst xmlns:c16r2="http://schemas.microsoft.com/office/drawing/2015/06/chart">
            <c:ext xmlns:c16="http://schemas.microsoft.com/office/drawing/2014/chart" uri="{C3380CC4-5D6E-409C-BE32-E72D297353CC}">
              <c16:uniqueId val="{00000000-5F6A-404F-9917-7D8F96B6693F}"/>
            </c:ext>
          </c:extLst>
        </c:ser>
        <c:ser>
          <c:idx val="1"/>
          <c:order val="1"/>
          <c:tx>
            <c:strRef>
              <c:f>Sheet2!$F$3</c:f>
              <c:strCache>
                <c:ptCount val="1"/>
                <c:pt idx="0">
                  <c:v>Acidity percentage (%)</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Sheet2!$F$4:$F$19</c:f>
              <c:numCache>
                <c:formatCode>General</c:formatCode>
                <c:ptCount val="16"/>
                <c:pt idx="0">
                  <c:v>0.39</c:v>
                </c:pt>
                <c:pt idx="1">
                  <c:v>0.42</c:v>
                </c:pt>
                <c:pt idx="2">
                  <c:v>0.38</c:v>
                </c:pt>
                <c:pt idx="3">
                  <c:v>0.4</c:v>
                </c:pt>
                <c:pt idx="4">
                  <c:v>0.4</c:v>
                </c:pt>
                <c:pt idx="5">
                  <c:v>0.42</c:v>
                </c:pt>
                <c:pt idx="6">
                  <c:v>0.39</c:v>
                </c:pt>
                <c:pt idx="7">
                  <c:v>0.44</c:v>
                </c:pt>
                <c:pt idx="8">
                  <c:v>0.54</c:v>
                </c:pt>
                <c:pt idx="9">
                  <c:v>0.48</c:v>
                </c:pt>
                <c:pt idx="10">
                  <c:v>0.5</c:v>
                </c:pt>
                <c:pt idx="11">
                  <c:v>0.51</c:v>
                </c:pt>
                <c:pt idx="12">
                  <c:v>0.51</c:v>
                </c:pt>
                <c:pt idx="13">
                  <c:v>0.52</c:v>
                </c:pt>
                <c:pt idx="14">
                  <c:v>0.54</c:v>
                </c:pt>
                <c:pt idx="15">
                  <c:v>0.46</c:v>
                </c:pt>
              </c:numCache>
            </c:numRef>
          </c:val>
          <c:extLst xmlns:c16r2="http://schemas.microsoft.com/office/drawing/2015/06/chart">
            <c:ext xmlns:c16="http://schemas.microsoft.com/office/drawing/2014/chart" uri="{C3380CC4-5D6E-409C-BE32-E72D297353CC}">
              <c16:uniqueId val="{00000001-5F6A-404F-9917-7D8F96B6693F}"/>
            </c:ext>
          </c:extLst>
        </c:ser>
        <c:ser>
          <c:idx val="2"/>
          <c:order val="2"/>
          <c:tx>
            <c:strRef>
              <c:f>Sheet2!$G$3</c:f>
              <c:strCache>
                <c:ptCount val="1"/>
                <c:pt idx="0">
                  <c:v>TSS: Acid ratio</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Sheet2!$G$4:$G$19</c:f>
              <c:numCache>
                <c:formatCode>General</c:formatCode>
                <c:ptCount val="16"/>
                <c:pt idx="0">
                  <c:v>20.86</c:v>
                </c:pt>
                <c:pt idx="1">
                  <c:v>22.72</c:v>
                </c:pt>
                <c:pt idx="2">
                  <c:v>33.549999999999997</c:v>
                </c:pt>
                <c:pt idx="3">
                  <c:v>22.34</c:v>
                </c:pt>
                <c:pt idx="4">
                  <c:v>22.39</c:v>
                </c:pt>
                <c:pt idx="5">
                  <c:v>22.44</c:v>
                </c:pt>
                <c:pt idx="6">
                  <c:v>24.15</c:v>
                </c:pt>
                <c:pt idx="7">
                  <c:v>22.88</c:v>
                </c:pt>
                <c:pt idx="8">
                  <c:v>19.010000000000002</c:v>
                </c:pt>
                <c:pt idx="9">
                  <c:v>24.2</c:v>
                </c:pt>
                <c:pt idx="10">
                  <c:v>24.33</c:v>
                </c:pt>
                <c:pt idx="11">
                  <c:v>24.78</c:v>
                </c:pt>
                <c:pt idx="12">
                  <c:v>24.87</c:v>
                </c:pt>
                <c:pt idx="13">
                  <c:v>24.92</c:v>
                </c:pt>
                <c:pt idx="14">
                  <c:v>20.59</c:v>
                </c:pt>
                <c:pt idx="15">
                  <c:v>24.12</c:v>
                </c:pt>
              </c:numCache>
            </c:numRef>
          </c:val>
          <c:extLst xmlns:c16r2="http://schemas.microsoft.com/office/drawing/2015/06/chart">
            <c:ext xmlns:c16="http://schemas.microsoft.com/office/drawing/2014/chart" uri="{C3380CC4-5D6E-409C-BE32-E72D297353CC}">
              <c16:uniqueId val="{00000002-5F6A-404F-9917-7D8F96B6693F}"/>
            </c:ext>
          </c:extLst>
        </c:ser>
        <c:dLbls>
          <c:showLegendKey val="0"/>
          <c:showVal val="1"/>
          <c:showCatName val="0"/>
          <c:showSerName val="0"/>
          <c:showPercent val="0"/>
          <c:showBubbleSize val="0"/>
        </c:dLbls>
        <c:gapWidth val="84"/>
        <c:gapDepth val="53"/>
        <c:shape val="box"/>
        <c:axId val="609311232"/>
        <c:axId val="606836352"/>
        <c:axId val="0"/>
      </c:bar3DChart>
      <c:catAx>
        <c:axId val="609311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06836352"/>
        <c:crosses val="autoZero"/>
        <c:auto val="1"/>
        <c:lblAlgn val="ctr"/>
        <c:lblOffset val="100"/>
        <c:noMultiLvlLbl val="0"/>
      </c:catAx>
      <c:valAx>
        <c:axId val="606836352"/>
        <c:scaling>
          <c:orientation val="minMax"/>
        </c:scaling>
        <c:delete val="1"/>
        <c:axPos val="l"/>
        <c:numFmt formatCode="General" sourceLinked="1"/>
        <c:majorTickMark val="out"/>
        <c:minorTickMark val="none"/>
        <c:tickLblPos val="nextTo"/>
        <c:crossAx val="609311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fig 2 : Fruit Weight, Average number of fruits per tree, Fruit Yield </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Sheet2!$F$3</c:f>
              <c:strCache>
                <c:ptCount val="1"/>
                <c:pt idx="0">
                  <c:v>Fruit Weight in g</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Sheet2!$F$4:$F$19</c:f>
              <c:numCache>
                <c:formatCode>General</c:formatCode>
                <c:ptCount val="16"/>
                <c:pt idx="0">
                  <c:v>106.62</c:v>
                </c:pt>
                <c:pt idx="1">
                  <c:v>131.37</c:v>
                </c:pt>
                <c:pt idx="2">
                  <c:v>131.62</c:v>
                </c:pt>
                <c:pt idx="3">
                  <c:v>131.62</c:v>
                </c:pt>
                <c:pt idx="4">
                  <c:v>133.25</c:v>
                </c:pt>
                <c:pt idx="5">
                  <c:v>137.5</c:v>
                </c:pt>
                <c:pt idx="6">
                  <c:v>139.12</c:v>
                </c:pt>
                <c:pt idx="7">
                  <c:v>139.25</c:v>
                </c:pt>
                <c:pt idx="8">
                  <c:v>140.12</c:v>
                </c:pt>
                <c:pt idx="9">
                  <c:v>141</c:v>
                </c:pt>
                <c:pt idx="10">
                  <c:v>142</c:v>
                </c:pt>
                <c:pt idx="11">
                  <c:v>145.37</c:v>
                </c:pt>
                <c:pt idx="12">
                  <c:v>148.37</c:v>
                </c:pt>
                <c:pt idx="13">
                  <c:v>153</c:v>
                </c:pt>
                <c:pt idx="14">
                  <c:v>153.75</c:v>
                </c:pt>
                <c:pt idx="15">
                  <c:v>156.87</c:v>
                </c:pt>
              </c:numCache>
            </c:numRef>
          </c:val>
          <c:extLst xmlns:c16r2="http://schemas.microsoft.com/office/drawing/2015/06/chart">
            <c:ext xmlns:c16="http://schemas.microsoft.com/office/drawing/2014/chart" uri="{C3380CC4-5D6E-409C-BE32-E72D297353CC}">
              <c16:uniqueId val="{00000000-5656-45AA-9CEB-629AE7DBA5EE}"/>
            </c:ext>
          </c:extLst>
        </c:ser>
        <c:ser>
          <c:idx val="1"/>
          <c:order val="1"/>
          <c:tx>
            <c:strRef>
              <c:f>Sheet2!$G$3</c:f>
              <c:strCache>
                <c:ptCount val="1"/>
                <c:pt idx="0">
                  <c:v>Average number of fruits per tree</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Sheet2!$G$4:$G$19</c:f>
              <c:numCache>
                <c:formatCode>General</c:formatCode>
                <c:ptCount val="16"/>
                <c:pt idx="0">
                  <c:v>373.5</c:v>
                </c:pt>
                <c:pt idx="1">
                  <c:v>380.5</c:v>
                </c:pt>
                <c:pt idx="2">
                  <c:v>386.75</c:v>
                </c:pt>
                <c:pt idx="3">
                  <c:v>392.5</c:v>
                </c:pt>
                <c:pt idx="4">
                  <c:v>399</c:v>
                </c:pt>
                <c:pt idx="5">
                  <c:v>407.5</c:v>
                </c:pt>
                <c:pt idx="6">
                  <c:v>415.25</c:v>
                </c:pt>
                <c:pt idx="7">
                  <c:v>422</c:v>
                </c:pt>
                <c:pt idx="8">
                  <c:v>429.75</c:v>
                </c:pt>
                <c:pt idx="9">
                  <c:v>438</c:v>
                </c:pt>
                <c:pt idx="10">
                  <c:v>444.75</c:v>
                </c:pt>
                <c:pt idx="11">
                  <c:v>451.25</c:v>
                </c:pt>
                <c:pt idx="12">
                  <c:v>459.75</c:v>
                </c:pt>
                <c:pt idx="13">
                  <c:v>466.75</c:v>
                </c:pt>
                <c:pt idx="14">
                  <c:v>474.75</c:v>
                </c:pt>
                <c:pt idx="15">
                  <c:v>480.5</c:v>
                </c:pt>
              </c:numCache>
            </c:numRef>
          </c:val>
          <c:extLst xmlns:c16r2="http://schemas.microsoft.com/office/drawing/2015/06/chart">
            <c:ext xmlns:c16="http://schemas.microsoft.com/office/drawing/2014/chart" uri="{C3380CC4-5D6E-409C-BE32-E72D297353CC}">
              <c16:uniqueId val="{00000001-5656-45AA-9CEB-629AE7DBA5EE}"/>
            </c:ext>
          </c:extLst>
        </c:ser>
        <c:ser>
          <c:idx val="2"/>
          <c:order val="2"/>
          <c:tx>
            <c:strRef>
              <c:f>Sheet2!$H$3</c:f>
              <c:strCache>
                <c:ptCount val="1"/>
                <c:pt idx="0">
                  <c:v>      Fruit Yield (kg/tree)</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Sheet2!$H$4:$H$19</c:f>
              <c:numCache>
                <c:formatCode>General</c:formatCode>
                <c:ptCount val="16"/>
                <c:pt idx="0">
                  <c:v>39.82</c:v>
                </c:pt>
                <c:pt idx="1">
                  <c:v>49.98</c:v>
                </c:pt>
                <c:pt idx="2">
                  <c:v>50.9</c:v>
                </c:pt>
                <c:pt idx="3">
                  <c:v>51.66</c:v>
                </c:pt>
                <c:pt idx="4">
                  <c:v>53.16</c:v>
                </c:pt>
                <c:pt idx="5">
                  <c:v>56.03</c:v>
                </c:pt>
                <c:pt idx="6">
                  <c:v>57.76</c:v>
                </c:pt>
                <c:pt idx="7">
                  <c:v>58.76</c:v>
                </c:pt>
                <c:pt idx="8">
                  <c:v>60.21</c:v>
                </c:pt>
                <c:pt idx="9">
                  <c:v>61.75</c:v>
                </c:pt>
                <c:pt idx="10">
                  <c:v>63.15</c:v>
                </c:pt>
                <c:pt idx="11">
                  <c:v>65.59</c:v>
                </c:pt>
                <c:pt idx="12">
                  <c:v>68.209999999999994</c:v>
                </c:pt>
                <c:pt idx="13">
                  <c:v>71.41</c:v>
                </c:pt>
                <c:pt idx="14">
                  <c:v>72.989999999999995</c:v>
                </c:pt>
                <c:pt idx="15">
                  <c:v>75.37</c:v>
                </c:pt>
              </c:numCache>
            </c:numRef>
          </c:val>
          <c:extLst xmlns:c16r2="http://schemas.microsoft.com/office/drawing/2015/06/chart">
            <c:ext xmlns:c16="http://schemas.microsoft.com/office/drawing/2014/chart" uri="{C3380CC4-5D6E-409C-BE32-E72D297353CC}">
              <c16:uniqueId val="{00000002-5656-45AA-9CEB-629AE7DBA5EE}"/>
            </c:ext>
          </c:extLst>
        </c:ser>
        <c:dLbls>
          <c:showLegendKey val="0"/>
          <c:showVal val="1"/>
          <c:showCatName val="0"/>
          <c:showSerName val="0"/>
          <c:showPercent val="0"/>
          <c:showBubbleSize val="0"/>
        </c:dLbls>
        <c:gapWidth val="84"/>
        <c:gapDepth val="53"/>
        <c:shape val="box"/>
        <c:axId val="656872960"/>
        <c:axId val="606838080"/>
        <c:axId val="0"/>
      </c:bar3DChart>
      <c:catAx>
        <c:axId val="656872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06838080"/>
        <c:crosses val="autoZero"/>
        <c:auto val="1"/>
        <c:lblAlgn val="ctr"/>
        <c:lblOffset val="100"/>
        <c:noMultiLvlLbl val="0"/>
      </c:catAx>
      <c:valAx>
        <c:axId val="606838080"/>
        <c:scaling>
          <c:orientation val="minMax"/>
        </c:scaling>
        <c:delete val="1"/>
        <c:axPos val="l"/>
        <c:numFmt formatCode="General" sourceLinked="1"/>
        <c:majorTickMark val="out"/>
        <c:minorTickMark val="none"/>
        <c:tickLblPos val="nextTo"/>
        <c:crossAx val="656872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10</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Bindia Suthar</dc:creator>
  <cp:keywords/>
  <dc:description/>
  <cp:lastModifiedBy>SDI 1055</cp:lastModifiedBy>
  <cp:revision>8</cp:revision>
  <dcterms:created xsi:type="dcterms:W3CDTF">2025-07-05T19:40:00Z</dcterms:created>
  <dcterms:modified xsi:type="dcterms:W3CDTF">2025-07-15T11:20:00Z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4aa3dcd4-7e1c-4ba2-8a80-4bb71275ad70</vt:lpwstr>
  </property>
</Properties>
</file>