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65F9A" w14:textId="77777777" w:rsidR="00221E95" w:rsidRPr="000D4248" w:rsidRDefault="00221E95" w:rsidP="007C65A8">
      <w:pPr>
        <w:rPr>
          <w:u w:val="single"/>
        </w:rPr>
      </w:pPr>
    </w:p>
    <w:p w14:paraId="67525702" w14:textId="32AB07EF" w:rsidR="00221E95" w:rsidRPr="002A4133" w:rsidRDefault="002A4133" w:rsidP="007C65A8">
      <w:pPr>
        <w:rPr>
          <w:b/>
        </w:rPr>
      </w:pPr>
      <w:proofErr w:type="spellStart"/>
      <w:r w:rsidRPr="002A4133">
        <w:rPr>
          <w:b/>
        </w:rPr>
        <w:t>Malignant</w:t>
      </w:r>
      <w:proofErr w:type="spellEnd"/>
      <w:r w:rsidRPr="002A4133">
        <w:rPr>
          <w:b/>
        </w:rPr>
        <w:t xml:space="preserve"> or </w:t>
      </w:r>
      <w:proofErr w:type="spellStart"/>
      <w:r w:rsidRPr="002A4133">
        <w:rPr>
          <w:b/>
        </w:rPr>
        <w:t>Necrotizing</w:t>
      </w:r>
      <w:proofErr w:type="spellEnd"/>
      <w:r w:rsidRPr="002A4133">
        <w:rPr>
          <w:b/>
        </w:rPr>
        <w:t xml:space="preserve"> </w:t>
      </w:r>
      <w:proofErr w:type="spellStart"/>
      <w:r w:rsidRPr="002A4133">
        <w:rPr>
          <w:b/>
        </w:rPr>
        <w:t>Otitis</w:t>
      </w:r>
      <w:proofErr w:type="spellEnd"/>
      <w:r w:rsidRPr="002A4133">
        <w:rPr>
          <w:b/>
        </w:rPr>
        <w:t xml:space="preserve"> </w:t>
      </w:r>
      <w:proofErr w:type="spellStart"/>
      <w:r w:rsidRPr="002A4133">
        <w:rPr>
          <w:b/>
        </w:rPr>
        <w:t>Externa</w:t>
      </w:r>
      <w:proofErr w:type="spellEnd"/>
      <w:r w:rsidRPr="002A4133">
        <w:rPr>
          <w:b/>
        </w:rPr>
        <w:t xml:space="preserve"> </w:t>
      </w:r>
      <w:proofErr w:type="spellStart"/>
      <w:r w:rsidRPr="002A4133">
        <w:rPr>
          <w:b/>
        </w:rPr>
        <w:t>Complicated</w:t>
      </w:r>
      <w:proofErr w:type="spellEnd"/>
      <w:r w:rsidRPr="002A4133">
        <w:rPr>
          <w:b/>
        </w:rPr>
        <w:t xml:space="preserve"> by </w:t>
      </w:r>
      <w:proofErr w:type="spellStart"/>
      <w:r w:rsidRPr="002A4133">
        <w:rPr>
          <w:b/>
        </w:rPr>
        <w:t>Peripheral</w:t>
      </w:r>
      <w:proofErr w:type="spellEnd"/>
      <w:r w:rsidRPr="002A4133">
        <w:rPr>
          <w:b/>
        </w:rPr>
        <w:t xml:space="preserve"> Facial </w:t>
      </w:r>
      <w:proofErr w:type="spellStart"/>
      <w:r w:rsidRPr="002A4133">
        <w:rPr>
          <w:b/>
        </w:rPr>
        <w:t>Paralysis</w:t>
      </w:r>
      <w:proofErr w:type="spellEnd"/>
      <w:r w:rsidRPr="002A4133">
        <w:rPr>
          <w:b/>
        </w:rPr>
        <w:t xml:space="preserve"> in an </w:t>
      </w:r>
      <w:proofErr w:type="spellStart"/>
      <w:r w:rsidRPr="002A4133">
        <w:rPr>
          <w:b/>
        </w:rPr>
        <w:t>Immunocompromised</w:t>
      </w:r>
      <w:proofErr w:type="spellEnd"/>
      <w:r w:rsidRPr="002A4133">
        <w:rPr>
          <w:b/>
        </w:rPr>
        <w:t xml:space="preserve"> </w:t>
      </w:r>
      <w:proofErr w:type="spellStart"/>
      <w:r w:rsidRPr="002A4133">
        <w:rPr>
          <w:b/>
        </w:rPr>
        <w:t>Diabetic</w:t>
      </w:r>
      <w:proofErr w:type="spellEnd"/>
      <w:r w:rsidRPr="002A4133">
        <w:rPr>
          <w:b/>
        </w:rPr>
        <w:t xml:space="preserve"> Patient : A Case Report</w:t>
      </w:r>
    </w:p>
    <w:p w14:paraId="5A15F4F1" w14:textId="0435A84E" w:rsidR="00D268DD" w:rsidRPr="002A4133" w:rsidRDefault="007C65A8" w:rsidP="007C65A8">
      <w:pPr>
        <w:rPr>
          <w:b/>
        </w:rPr>
      </w:pPr>
      <w:r w:rsidRPr="002A4133">
        <w:rPr>
          <w:b/>
        </w:rPr>
        <w:t xml:space="preserve">       </w:t>
      </w:r>
      <w:r w:rsidR="00EC2634" w:rsidRPr="002A4133">
        <w:rPr>
          <w:b/>
        </w:rPr>
        <w:t>Abstract</w:t>
      </w:r>
    </w:p>
    <w:p w14:paraId="1ECAE172" w14:textId="5D09779E" w:rsidR="000D0AED" w:rsidRPr="000D4248" w:rsidRDefault="000D0AED" w:rsidP="007C65A8">
      <w:proofErr w:type="spellStart"/>
      <w:r w:rsidRPr="000D4248">
        <w:t>Necrotizing</w:t>
      </w:r>
      <w:proofErr w:type="spellEnd"/>
      <w:r w:rsidRPr="000D4248">
        <w:t xml:space="preserve"> </w:t>
      </w:r>
      <w:proofErr w:type="spellStart"/>
      <w:r w:rsidRPr="000D4248">
        <w:t>otitis</w:t>
      </w:r>
      <w:proofErr w:type="spellEnd"/>
      <w:r w:rsidRPr="000D4248">
        <w:t xml:space="preserve"> </w:t>
      </w:r>
      <w:proofErr w:type="spellStart"/>
      <w:r w:rsidRPr="000D4248">
        <w:t>externa</w:t>
      </w:r>
      <w:proofErr w:type="spellEnd"/>
      <w:r w:rsidRPr="000D4248">
        <w:t xml:space="preserve"> </w:t>
      </w:r>
      <w:proofErr w:type="spellStart"/>
      <w:r w:rsidRPr="000D4248">
        <w:t>is</w:t>
      </w:r>
      <w:proofErr w:type="spellEnd"/>
      <w:r w:rsidRPr="000D4248">
        <w:t xml:space="preserve"> a </w:t>
      </w:r>
      <w:proofErr w:type="spellStart"/>
      <w:r w:rsidRPr="000D4248">
        <w:t>serious</w:t>
      </w:r>
      <w:proofErr w:type="spellEnd"/>
      <w:r w:rsidRPr="000D4248">
        <w:t xml:space="preserve"> condition </w:t>
      </w:r>
      <w:proofErr w:type="spellStart"/>
      <w:r w:rsidRPr="000D4248">
        <w:t>that</w:t>
      </w:r>
      <w:proofErr w:type="spellEnd"/>
      <w:r w:rsidRPr="000D4248">
        <w:t xml:space="preserve"> poses </w:t>
      </w:r>
      <w:proofErr w:type="spellStart"/>
      <w:r w:rsidRPr="000D4248">
        <w:t>increasing</w:t>
      </w:r>
      <w:proofErr w:type="spellEnd"/>
      <w:r w:rsidRPr="000D4248">
        <w:t xml:space="preserve"> challenges in </w:t>
      </w:r>
      <w:proofErr w:type="spellStart"/>
      <w:r w:rsidRPr="000D4248">
        <w:t>therapeutic</w:t>
      </w:r>
      <w:proofErr w:type="spellEnd"/>
      <w:r w:rsidRPr="000D4248">
        <w:t xml:space="preserve"> management. </w:t>
      </w:r>
      <w:proofErr w:type="spellStart"/>
      <w:r w:rsidRPr="000D4248">
        <w:t>We</w:t>
      </w:r>
      <w:proofErr w:type="spellEnd"/>
      <w:r w:rsidRPr="000D4248">
        <w:t xml:space="preserve"> report a case of </w:t>
      </w:r>
      <w:proofErr w:type="spellStart"/>
      <w:r w:rsidRPr="000D4248">
        <w:t>necrotizing</w:t>
      </w:r>
      <w:proofErr w:type="spellEnd"/>
      <w:r w:rsidRPr="000D4248">
        <w:t xml:space="preserve"> </w:t>
      </w:r>
      <w:proofErr w:type="spellStart"/>
      <w:r w:rsidRPr="000D4248">
        <w:t>otitis</w:t>
      </w:r>
      <w:proofErr w:type="spellEnd"/>
      <w:r w:rsidRPr="000D4248">
        <w:t xml:space="preserve"> </w:t>
      </w:r>
      <w:proofErr w:type="spellStart"/>
      <w:r w:rsidRPr="000D4248">
        <w:t>externa</w:t>
      </w:r>
      <w:proofErr w:type="spellEnd"/>
      <w:r w:rsidRPr="000D4248">
        <w:t xml:space="preserve"> </w:t>
      </w:r>
      <w:proofErr w:type="spellStart"/>
      <w:r w:rsidRPr="000D4248">
        <w:t>complicated</w:t>
      </w:r>
      <w:proofErr w:type="spellEnd"/>
      <w:r w:rsidRPr="000D4248">
        <w:t xml:space="preserve"> by facial </w:t>
      </w:r>
      <w:proofErr w:type="spellStart"/>
      <w:r w:rsidRPr="000D4248">
        <w:t>paralysis</w:t>
      </w:r>
      <w:proofErr w:type="spellEnd"/>
      <w:r w:rsidRPr="000D4248">
        <w:t xml:space="preserve"> in an </w:t>
      </w:r>
      <w:proofErr w:type="spellStart"/>
      <w:r w:rsidRPr="000D4248">
        <w:t>unbalanced</w:t>
      </w:r>
      <w:proofErr w:type="spellEnd"/>
      <w:r w:rsidRPr="000D4248">
        <w:t xml:space="preserve"> </w:t>
      </w:r>
      <w:proofErr w:type="spellStart"/>
      <w:r w:rsidRPr="000D4248">
        <w:t>diabetic</w:t>
      </w:r>
      <w:proofErr w:type="spellEnd"/>
      <w:r w:rsidRPr="000D4248">
        <w:t xml:space="preserve"> patient.</w:t>
      </w:r>
    </w:p>
    <w:p w14:paraId="0BEAE495" w14:textId="787636C6" w:rsidR="000D0AED" w:rsidRPr="000D4248" w:rsidRDefault="000D0AED" w:rsidP="007C65A8">
      <w:proofErr w:type="spellStart"/>
      <w:r w:rsidRPr="000D4248">
        <w:t>Malignant</w:t>
      </w:r>
      <w:proofErr w:type="spellEnd"/>
      <w:r w:rsidRPr="000D4248">
        <w:t xml:space="preserve"> </w:t>
      </w:r>
      <w:proofErr w:type="spellStart"/>
      <w:r w:rsidRPr="000D4248">
        <w:t>otitis</w:t>
      </w:r>
      <w:proofErr w:type="spellEnd"/>
      <w:r w:rsidRPr="000D4248">
        <w:t xml:space="preserve"> </w:t>
      </w:r>
      <w:proofErr w:type="spellStart"/>
      <w:r w:rsidRPr="000D4248">
        <w:t>externa</w:t>
      </w:r>
      <w:proofErr w:type="spellEnd"/>
      <w:r w:rsidRPr="000D4248">
        <w:t xml:space="preserve"> (MEO), </w:t>
      </w:r>
      <w:proofErr w:type="spellStart"/>
      <w:r w:rsidRPr="000D4248">
        <w:t>also</w:t>
      </w:r>
      <w:proofErr w:type="spellEnd"/>
      <w:r w:rsidRPr="000D4248">
        <w:t xml:space="preserve"> </w:t>
      </w:r>
      <w:proofErr w:type="spellStart"/>
      <w:r w:rsidRPr="000D4248">
        <w:t>known</w:t>
      </w:r>
      <w:proofErr w:type="spellEnd"/>
      <w:r w:rsidRPr="000D4248">
        <w:t xml:space="preserve"> as </w:t>
      </w:r>
      <w:proofErr w:type="spellStart"/>
      <w:r w:rsidRPr="000D4248">
        <w:t>necrotizing</w:t>
      </w:r>
      <w:proofErr w:type="spellEnd"/>
      <w:r w:rsidRPr="000D4248">
        <w:t xml:space="preserve"> </w:t>
      </w:r>
      <w:proofErr w:type="spellStart"/>
      <w:r w:rsidRPr="000D4248">
        <w:t>otitis</w:t>
      </w:r>
      <w:proofErr w:type="spellEnd"/>
      <w:r w:rsidRPr="000D4248">
        <w:t xml:space="preserve">, </w:t>
      </w:r>
      <w:proofErr w:type="spellStart"/>
      <w:r w:rsidRPr="000D4248">
        <w:t>is</w:t>
      </w:r>
      <w:proofErr w:type="spellEnd"/>
      <w:r w:rsidRPr="000D4248">
        <w:t xml:space="preserve"> a rare but </w:t>
      </w:r>
      <w:proofErr w:type="spellStart"/>
      <w:r w:rsidRPr="000D4248">
        <w:t>severe</w:t>
      </w:r>
      <w:proofErr w:type="spellEnd"/>
      <w:r w:rsidRPr="000D4248">
        <w:t xml:space="preserve"> </w:t>
      </w:r>
      <w:proofErr w:type="spellStart"/>
      <w:r w:rsidRPr="000D4248">
        <w:t>infectious</w:t>
      </w:r>
      <w:proofErr w:type="spellEnd"/>
      <w:r w:rsidRPr="000D4248">
        <w:t xml:space="preserve"> </w:t>
      </w:r>
      <w:proofErr w:type="spellStart"/>
      <w:r w:rsidRPr="000D4248">
        <w:t>disease</w:t>
      </w:r>
      <w:proofErr w:type="spellEnd"/>
      <w:r w:rsidRPr="000D4248">
        <w:t xml:space="preserve"> of the </w:t>
      </w:r>
      <w:proofErr w:type="spellStart"/>
      <w:r w:rsidRPr="000D4248">
        <w:t>external</w:t>
      </w:r>
      <w:proofErr w:type="spellEnd"/>
      <w:r w:rsidRPr="000D4248">
        <w:t xml:space="preserve"> </w:t>
      </w:r>
      <w:proofErr w:type="spellStart"/>
      <w:r w:rsidRPr="000D4248">
        <w:t>auditory</w:t>
      </w:r>
      <w:proofErr w:type="spellEnd"/>
      <w:r w:rsidRPr="000D4248">
        <w:t xml:space="preserve"> canal (EAC) </w:t>
      </w:r>
      <w:proofErr w:type="spellStart"/>
      <w:r w:rsidRPr="000D4248">
        <w:t>that</w:t>
      </w:r>
      <w:proofErr w:type="spellEnd"/>
      <w:r w:rsidRPr="000D4248">
        <w:t xml:space="preserve"> can spread to the adjacent soft tissues and </w:t>
      </w:r>
      <w:proofErr w:type="spellStart"/>
      <w:r w:rsidRPr="000D4248">
        <w:t>bone</w:t>
      </w:r>
      <w:proofErr w:type="spellEnd"/>
      <w:r w:rsidRPr="000D4248">
        <w:t>.</w:t>
      </w:r>
    </w:p>
    <w:p w14:paraId="63860A39" w14:textId="77777777" w:rsidR="000D0AED" w:rsidRPr="000D4248" w:rsidRDefault="000D0AED" w:rsidP="000D0AED">
      <w:r w:rsidRPr="000D4248">
        <w:t xml:space="preserve">The </w:t>
      </w:r>
      <w:proofErr w:type="spellStart"/>
      <w:r w:rsidRPr="000D4248">
        <w:t>predisposing</w:t>
      </w:r>
      <w:proofErr w:type="spellEnd"/>
      <w:r w:rsidRPr="000D4248">
        <w:t xml:space="preserve"> condition </w:t>
      </w:r>
      <w:proofErr w:type="spellStart"/>
      <w:r w:rsidRPr="000D4248">
        <w:t>is</w:t>
      </w:r>
      <w:proofErr w:type="spellEnd"/>
      <w:r w:rsidRPr="000D4248">
        <w:t xml:space="preserve"> </w:t>
      </w:r>
      <w:proofErr w:type="spellStart"/>
      <w:r w:rsidRPr="000D4248">
        <w:t>diabetes</w:t>
      </w:r>
      <w:proofErr w:type="spellEnd"/>
      <w:r w:rsidRPr="000D4248">
        <w:t xml:space="preserve">, </w:t>
      </w:r>
      <w:proofErr w:type="spellStart"/>
      <w:r w:rsidRPr="000D4248">
        <w:t>with</w:t>
      </w:r>
      <w:proofErr w:type="spellEnd"/>
      <w:r w:rsidRPr="000D4248">
        <w:t xml:space="preserve"> the </w:t>
      </w:r>
      <w:proofErr w:type="spellStart"/>
      <w:r w:rsidRPr="000D4248">
        <w:t>onset</w:t>
      </w:r>
      <w:proofErr w:type="spellEnd"/>
      <w:r w:rsidRPr="000D4248">
        <w:t xml:space="preserve"> </w:t>
      </w:r>
      <w:proofErr w:type="spellStart"/>
      <w:r w:rsidRPr="000D4248">
        <w:t>occurring</w:t>
      </w:r>
      <w:proofErr w:type="spellEnd"/>
      <w:r w:rsidRPr="000D4248">
        <w:t xml:space="preserve"> </w:t>
      </w:r>
      <w:proofErr w:type="spellStart"/>
      <w:r w:rsidRPr="000D4248">
        <w:t>electively</w:t>
      </w:r>
      <w:proofErr w:type="spellEnd"/>
      <w:r w:rsidRPr="000D4248">
        <w:t xml:space="preserve"> in </w:t>
      </w:r>
      <w:proofErr w:type="spellStart"/>
      <w:r w:rsidRPr="000D4248">
        <w:t>elderly</w:t>
      </w:r>
      <w:proofErr w:type="spellEnd"/>
      <w:r w:rsidRPr="000D4248">
        <w:t xml:space="preserve"> </w:t>
      </w:r>
      <w:proofErr w:type="spellStart"/>
      <w:r w:rsidRPr="000D4248">
        <w:t>diabetic</w:t>
      </w:r>
      <w:proofErr w:type="spellEnd"/>
      <w:r w:rsidRPr="000D4248">
        <w:t xml:space="preserve"> or </w:t>
      </w:r>
      <w:proofErr w:type="spellStart"/>
      <w:r w:rsidRPr="000D4248">
        <w:t>immunocompromised</w:t>
      </w:r>
      <w:proofErr w:type="spellEnd"/>
      <w:r w:rsidRPr="000D4248">
        <w:t xml:space="preserve"> patients.</w:t>
      </w:r>
    </w:p>
    <w:p w14:paraId="713689C9" w14:textId="284305B9" w:rsidR="000D0AED" w:rsidRPr="000D4248" w:rsidRDefault="000D0AED" w:rsidP="000D0AED">
      <w:proofErr w:type="spellStart"/>
      <w:r w:rsidRPr="000D4248">
        <w:t>Glycaemic</w:t>
      </w:r>
      <w:proofErr w:type="spellEnd"/>
      <w:r w:rsidRPr="000D4248">
        <w:t xml:space="preserve"> control </w:t>
      </w:r>
      <w:proofErr w:type="spellStart"/>
      <w:r w:rsidRPr="000D4248">
        <w:t>combined</w:t>
      </w:r>
      <w:proofErr w:type="spellEnd"/>
      <w:r w:rsidRPr="000D4248">
        <w:t xml:space="preserve"> </w:t>
      </w:r>
      <w:proofErr w:type="spellStart"/>
      <w:r w:rsidRPr="000D4248">
        <w:t>with</w:t>
      </w:r>
      <w:proofErr w:type="spellEnd"/>
      <w:r w:rsidRPr="000D4248">
        <w:t xml:space="preserve"> </w:t>
      </w:r>
      <w:proofErr w:type="spellStart"/>
      <w:r w:rsidRPr="000D4248">
        <w:t>antibiotic</w:t>
      </w:r>
      <w:proofErr w:type="spellEnd"/>
      <w:r w:rsidRPr="000D4248">
        <w:t xml:space="preserve"> </w:t>
      </w:r>
      <w:proofErr w:type="spellStart"/>
      <w:r w:rsidRPr="000D4248">
        <w:t>therapy</w:t>
      </w:r>
      <w:proofErr w:type="spellEnd"/>
      <w:r w:rsidRPr="000D4248">
        <w:t xml:space="preserve"> </w:t>
      </w:r>
      <w:proofErr w:type="spellStart"/>
      <w:r w:rsidRPr="000D4248">
        <w:t>adapted</w:t>
      </w:r>
      <w:proofErr w:type="spellEnd"/>
      <w:r w:rsidRPr="000D4248">
        <w:t xml:space="preserve"> to the </w:t>
      </w:r>
      <w:proofErr w:type="spellStart"/>
      <w:r w:rsidRPr="000D4248">
        <w:t>pathogen</w:t>
      </w:r>
      <w:proofErr w:type="spellEnd"/>
      <w:r w:rsidRPr="000D4248">
        <w:t xml:space="preserve"> </w:t>
      </w:r>
      <w:proofErr w:type="spellStart"/>
      <w:r w:rsidRPr="000D4248">
        <w:t>resulted</w:t>
      </w:r>
      <w:proofErr w:type="spellEnd"/>
      <w:r w:rsidRPr="000D4248">
        <w:t xml:space="preserve"> in </w:t>
      </w:r>
      <w:proofErr w:type="spellStart"/>
      <w:r w:rsidRPr="000D4248">
        <w:t>regression</w:t>
      </w:r>
      <w:proofErr w:type="spellEnd"/>
      <w:r w:rsidRPr="000D4248">
        <w:t xml:space="preserve"> of </w:t>
      </w:r>
      <w:proofErr w:type="spellStart"/>
      <w:r w:rsidRPr="000D4248">
        <w:t>clinical</w:t>
      </w:r>
      <w:proofErr w:type="spellEnd"/>
      <w:r w:rsidRPr="000D4248">
        <w:t xml:space="preserve"> </w:t>
      </w:r>
      <w:proofErr w:type="spellStart"/>
      <w:r w:rsidRPr="000D4248">
        <w:t>signs</w:t>
      </w:r>
      <w:proofErr w:type="spellEnd"/>
      <w:r w:rsidRPr="000D4248">
        <w:t xml:space="preserve"> and cure of the infection.</w:t>
      </w:r>
    </w:p>
    <w:p w14:paraId="780F4FA6" w14:textId="6B68AEDA" w:rsidR="00D268DD" w:rsidRPr="000D4248" w:rsidRDefault="00D268DD" w:rsidP="007776E1">
      <w:pPr>
        <w:ind w:left="360"/>
      </w:pPr>
      <w:proofErr w:type="gramStart"/>
      <w:r w:rsidRPr="000D4248">
        <w:t>Keywords:</w:t>
      </w:r>
      <w:proofErr w:type="gramEnd"/>
      <w:r w:rsidRPr="000D4248">
        <w:t xml:space="preserve"> </w:t>
      </w:r>
      <w:proofErr w:type="spellStart"/>
      <w:r w:rsidRPr="000D4248">
        <w:t>Diabetes</w:t>
      </w:r>
      <w:proofErr w:type="spellEnd"/>
      <w:r w:rsidRPr="000D4248">
        <w:t xml:space="preserve">, </w:t>
      </w:r>
      <w:proofErr w:type="spellStart"/>
      <w:r w:rsidRPr="000D4248">
        <w:t>Otitis</w:t>
      </w:r>
      <w:proofErr w:type="spellEnd"/>
      <w:r w:rsidRPr="000D4248">
        <w:t xml:space="preserve">, </w:t>
      </w:r>
      <w:proofErr w:type="spellStart"/>
      <w:r w:rsidRPr="000D4248">
        <w:t>external</w:t>
      </w:r>
      <w:proofErr w:type="spellEnd"/>
      <w:r w:rsidRPr="000D4248">
        <w:t xml:space="preserve">, </w:t>
      </w:r>
      <w:proofErr w:type="spellStart"/>
      <w:r w:rsidRPr="000D4248">
        <w:t>necrotizing</w:t>
      </w:r>
      <w:proofErr w:type="spellEnd"/>
      <w:r w:rsidRPr="000D4248">
        <w:t xml:space="preserve">, </w:t>
      </w:r>
      <w:proofErr w:type="spellStart"/>
      <w:r w:rsidRPr="000D4248">
        <w:t>treatment</w:t>
      </w:r>
      <w:proofErr w:type="spellEnd"/>
    </w:p>
    <w:p w14:paraId="7E6F8305" w14:textId="77777777" w:rsidR="005A156B" w:rsidRPr="000D4248" w:rsidRDefault="00D268DD" w:rsidP="00D268DD">
      <w:pPr>
        <w:ind w:left="360"/>
      </w:pPr>
      <w:r w:rsidRPr="000D4248">
        <w:t xml:space="preserve">INTRODUCTION </w:t>
      </w:r>
    </w:p>
    <w:p w14:paraId="3C8A322D" w14:textId="3A655B2F" w:rsidR="000D0AED" w:rsidRPr="000D4248" w:rsidRDefault="000D0AED" w:rsidP="000D0AED">
      <w:pPr>
        <w:ind w:left="360"/>
      </w:pPr>
      <w:proofErr w:type="spellStart"/>
      <w:r w:rsidRPr="000D4248">
        <w:t>Malignant</w:t>
      </w:r>
      <w:proofErr w:type="spellEnd"/>
      <w:r w:rsidRPr="000D4248">
        <w:t xml:space="preserve"> </w:t>
      </w:r>
      <w:proofErr w:type="spellStart"/>
      <w:r w:rsidRPr="000D4248">
        <w:t>otitis</w:t>
      </w:r>
      <w:proofErr w:type="spellEnd"/>
      <w:r w:rsidRPr="000D4248">
        <w:t xml:space="preserve"> </w:t>
      </w:r>
      <w:proofErr w:type="spellStart"/>
      <w:r w:rsidRPr="000D4248">
        <w:t>externa</w:t>
      </w:r>
      <w:proofErr w:type="spellEnd"/>
      <w:r w:rsidRPr="000D4248">
        <w:t xml:space="preserve"> (MOE), </w:t>
      </w:r>
      <w:proofErr w:type="spellStart"/>
      <w:r w:rsidRPr="000D4248">
        <w:t>also</w:t>
      </w:r>
      <w:proofErr w:type="spellEnd"/>
      <w:r w:rsidRPr="000D4248">
        <w:t xml:space="preserve"> </w:t>
      </w:r>
      <w:proofErr w:type="spellStart"/>
      <w:r w:rsidRPr="000D4248">
        <w:t>known</w:t>
      </w:r>
      <w:proofErr w:type="spellEnd"/>
      <w:r w:rsidRPr="000D4248">
        <w:t xml:space="preserve"> as progressive </w:t>
      </w:r>
      <w:proofErr w:type="spellStart"/>
      <w:r w:rsidRPr="000D4248">
        <w:t>necrotising</w:t>
      </w:r>
      <w:proofErr w:type="spellEnd"/>
      <w:r w:rsidRPr="000D4248">
        <w:t xml:space="preserve"> </w:t>
      </w:r>
      <w:proofErr w:type="spellStart"/>
      <w:r w:rsidRPr="000D4248">
        <w:t>otitis</w:t>
      </w:r>
      <w:proofErr w:type="spellEnd"/>
      <w:r w:rsidRPr="000D4248">
        <w:t xml:space="preserve"> </w:t>
      </w:r>
      <w:proofErr w:type="spellStart"/>
      <w:r w:rsidRPr="000D4248">
        <w:t>externa</w:t>
      </w:r>
      <w:proofErr w:type="spellEnd"/>
      <w:r w:rsidRPr="000D4248">
        <w:t xml:space="preserve"> (PNEO), </w:t>
      </w:r>
      <w:proofErr w:type="spellStart"/>
      <w:r w:rsidRPr="000D4248">
        <w:t>is</w:t>
      </w:r>
      <w:proofErr w:type="spellEnd"/>
      <w:r w:rsidRPr="000D4248">
        <w:t xml:space="preserve"> an invasive </w:t>
      </w:r>
      <w:proofErr w:type="spellStart"/>
      <w:r w:rsidRPr="000D4248">
        <w:t>infectious</w:t>
      </w:r>
      <w:proofErr w:type="spellEnd"/>
      <w:r w:rsidRPr="000D4248">
        <w:t xml:space="preserve"> </w:t>
      </w:r>
      <w:proofErr w:type="spellStart"/>
      <w:r w:rsidRPr="000D4248">
        <w:t>pathology</w:t>
      </w:r>
      <w:proofErr w:type="spellEnd"/>
      <w:r w:rsidRPr="000D4248">
        <w:t xml:space="preserve"> </w:t>
      </w:r>
      <w:proofErr w:type="spellStart"/>
      <w:r w:rsidRPr="000D4248">
        <w:t>with</w:t>
      </w:r>
      <w:proofErr w:type="spellEnd"/>
      <w:r w:rsidRPr="000D4248">
        <w:t xml:space="preserve"> a high </w:t>
      </w:r>
      <w:proofErr w:type="spellStart"/>
      <w:r w:rsidRPr="000D4248">
        <w:t>morbidity</w:t>
      </w:r>
      <w:proofErr w:type="spellEnd"/>
      <w:r w:rsidRPr="000D4248">
        <w:t xml:space="preserve">, </w:t>
      </w:r>
      <w:proofErr w:type="spellStart"/>
      <w:r w:rsidRPr="000D4248">
        <w:t>which</w:t>
      </w:r>
      <w:proofErr w:type="spellEnd"/>
      <w:r w:rsidRPr="000D4248">
        <w:t xml:space="preserve"> </w:t>
      </w:r>
      <w:proofErr w:type="spellStart"/>
      <w:r w:rsidRPr="000D4248">
        <w:t>occurs</w:t>
      </w:r>
      <w:proofErr w:type="spellEnd"/>
      <w:r w:rsidRPr="000D4248">
        <w:t xml:space="preserve"> </w:t>
      </w:r>
      <w:proofErr w:type="spellStart"/>
      <w:r w:rsidRPr="000D4248">
        <w:t>mainly</w:t>
      </w:r>
      <w:proofErr w:type="spellEnd"/>
      <w:r w:rsidRPr="000D4248">
        <w:t xml:space="preserve"> in </w:t>
      </w:r>
      <w:proofErr w:type="spellStart"/>
      <w:r w:rsidRPr="000D4248">
        <w:t>immunocompromised</w:t>
      </w:r>
      <w:proofErr w:type="spellEnd"/>
      <w:r w:rsidRPr="000D4248">
        <w:t xml:space="preserve">, </w:t>
      </w:r>
      <w:proofErr w:type="spellStart"/>
      <w:r w:rsidRPr="000D4248">
        <w:t>elderly</w:t>
      </w:r>
      <w:proofErr w:type="spellEnd"/>
      <w:r w:rsidRPr="000D4248">
        <w:t xml:space="preserve"> and </w:t>
      </w:r>
      <w:proofErr w:type="spellStart"/>
      <w:r w:rsidRPr="000D4248">
        <w:t>diabetic</w:t>
      </w:r>
      <w:proofErr w:type="spellEnd"/>
      <w:r w:rsidRPr="000D4248">
        <w:t xml:space="preserve"> </w:t>
      </w:r>
      <w:proofErr w:type="spellStart"/>
      <w:r w:rsidRPr="000D4248">
        <w:t>subjects</w:t>
      </w:r>
      <w:proofErr w:type="spellEnd"/>
      <w:r w:rsidRPr="000D4248">
        <w:t>.</w:t>
      </w:r>
    </w:p>
    <w:p w14:paraId="767936A3" w14:textId="77777777" w:rsidR="006518C0" w:rsidRPr="000D4248" w:rsidRDefault="000D0AED" w:rsidP="000D0AED">
      <w:pPr>
        <w:ind w:left="360"/>
      </w:pPr>
      <w:r w:rsidRPr="000D4248">
        <w:t xml:space="preserve">It </w:t>
      </w:r>
      <w:proofErr w:type="spellStart"/>
      <w:r w:rsidRPr="000D4248">
        <w:t>is</w:t>
      </w:r>
      <w:proofErr w:type="spellEnd"/>
      <w:r w:rsidRPr="000D4248">
        <w:t xml:space="preserve"> an </w:t>
      </w:r>
      <w:proofErr w:type="spellStart"/>
      <w:r w:rsidRPr="000D4248">
        <w:t>osteitis</w:t>
      </w:r>
      <w:proofErr w:type="spellEnd"/>
      <w:r w:rsidRPr="000D4248">
        <w:t xml:space="preserve"> of the temporal </w:t>
      </w:r>
      <w:proofErr w:type="spellStart"/>
      <w:r w:rsidRPr="000D4248">
        <w:t>bone</w:t>
      </w:r>
      <w:proofErr w:type="spellEnd"/>
      <w:r w:rsidRPr="000D4248">
        <w:t xml:space="preserve">, </w:t>
      </w:r>
      <w:proofErr w:type="spellStart"/>
      <w:r w:rsidRPr="000D4248">
        <w:t>generally</w:t>
      </w:r>
      <w:proofErr w:type="spellEnd"/>
      <w:r w:rsidRPr="000D4248">
        <w:t xml:space="preserve"> due to Pseudomonas </w:t>
      </w:r>
      <w:proofErr w:type="spellStart"/>
      <w:r w:rsidRPr="000D4248">
        <w:t>Aeruginosa</w:t>
      </w:r>
      <w:proofErr w:type="spellEnd"/>
      <w:r w:rsidRPr="000D4248">
        <w:t xml:space="preserve">, </w:t>
      </w:r>
      <w:proofErr w:type="spellStart"/>
      <w:r w:rsidRPr="000D4248">
        <w:t>which</w:t>
      </w:r>
      <w:proofErr w:type="spellEnd"/>
      <w:r w:rsidRPr="000D4248">
        <w:t xml:space="preserve"> starts in the EAC and </w:t>
      </w:r>
      <w:proofErr w:type="spellStart"/>
      <w:r w:rsidRPr="000D4248">
        <w:t>then</w:t>
      </w:r>
      <w:proofErr w:type="spellEnd"/>
      <w:r w:rsidRPr="000D4248">
        <w:t xml:space="preserve"> spreads to the base of the </w:t>
      </w:r>
      <w:proofErr w:type="spellStart"/>
      <w:r w:rsidRPr="000D4248">
        <w:t>skull</w:t>
      </w:r>
      <w:proofErr w:type="spellEnd"/>
      <w:r w:rsidRPr="000D4248">
        <w:t xml:space="preserve">, </w:t>
      </w:r>
      <w:proofErr w:type="spellStart"/>
      <w:r w:rsidRPr="000D4248">
        <w:t>causing</w:t>
      </w:r>
      <w:proofErr w:type="spellEnd"/>
      <w:r w:rsidRPr="000D4248">
        <w:t xml:space="preserve"> damage to the </w:t>
      </w:r>
      <w:proofErr w:type="spellStart"/>
      <w:r w:rsidRPr="000D4248">
        <w:t>cranial</w:t>
      </w:r>
      <w:proofErr w:type="spellEnd"/>
      <w:r w:rsidRPr="000D4248">
        <w:t xml:space="preserve"> nerves. </w:t>
      </w:r>
    </w:p>
    <w:p w14:paraId="33855B9A" w14:textId="6100CB04" w:rsidR="000D0AED" w:rsidRPr="000D4248" w:rsidRDefault="000D0AED" w:rsidP="000D0AED">
      <w:pPr>
        <w:ind w:left="360"/>
      </w:pPr>
      <w:r w:rsidRPr="000D4248">
        <w:t xml:space="preserve">It </w:t>
      </w:r>
      <w:proofErr w:type="spellStart"/>
      <w:r w:rsidRPr="000D4248">
        <w:t>is</w:t>
      </w:r>
      <w:proofErr w:type="spellEnd"/>
      <w:r w:rsidRPr="000D4248">
        <w:t xml:space="preserve"> </w:t>
      </w:r>
      <w:proofErr w:type="spellStart"/>
      <w:r w:rsidRPr="000D4248">
        <w:t>therefore</w:t>
      </w:r>
      <w:proofErr w:type="spellEnd"/>
      <w:r w:rsidRPr="000D4248">
        <w:t xml:space="preserve"> a diagnostic and </w:t>
      </w:r>
      <w:proofErr w:type="spellStart"/>
      <w:r w:rsidRPr="000D4248">
        <w:t>therapeutic</w:t>
      </w:r>
      <w:proofErr w:type="spellEnd"/>
      <w:r w:rsidRPr="000D4248">
        <w:t xml:space="preserve"> emergency, </w:t>
      </w:r>
      <w:proofErr w:type="spellStart"/>
      <w:r w:rsidRPr="000D4248">
        <w:t>which</w:t>
      </w:r>
      <w:proofErr w:type="spellEnd"/>
      <w:r w:rsidRPr="000D4248">
        <w:t xml:space="preserve"> can </w:t>
      </w:r>
      <w:proofErr w:type="spellStart"/>
      <w:r w:rsidRPr="000D4248">
        <w:t>be</w:t>
      </w:r>
      <w:proofErr w:type="spellEnd"/>
      <w:r w:rsidRPr="000D4248">
        <w:t xml:space="preserve"> life-</w:t>
      </w:r>
      <w:proofErr w:type="spellStart"/>
      <w:r w:rsidRPr="000D4248">
        <w:t>threatening</w:t>
      </w:r>
      <w:proofErr w:type="spellEnd"/>
      <w:r w:rsidRPr="000D4248">
        <w:t>.</w:t>
      </w:r>
    </w:p>
    <w:p w14:paraId="4C9D3730" w14:textId="0992D4F7" w:rsidR="006518C0" w:rsidRPr="000D4248" w:rsidRDefault="006518C0" w:rsidP="000D0AED">
      <w:pPr>
        <w:ind w:left="360"/>
      </w:pPr>
      <w:r w:rsidRPr="000D4248">
        <w:t xml:space="preserve">Facial </w:t>
      </w:r>
      <w:proofErr w:type="spellStart"/>
      <w:r w:rsidRPr="000D4248">
        <w:t>paralysis</w:t>
      </w:r>
      <w:proofErr w:type="spellEnd"/>
      <w:r w:rsidRPr="000D4248">
        <w:t xml:space="preserve"> </w:t>
      </w:r>
      <w:proofErr w:type="spellStart"/>
      <w:r w:rsidRPr="000D4248">
        <w:t>is</w:t>
      </w:r>
      <w:proofErr w:type="spellEnd"/>
      <w:r w:rsidRPr="000D4248">
        <w:t xml:space="preserve"> a rare complication of </w:t>
      </w:r>
      <w:proofErr w:type="spellStart"/>
      <w:r w:rsidRPr="000D4248">
        <w:t>otitis</w:t>
      </w:r>
      <w:proofErr w:type="spellEnd"/>
      <w:r w:rsidRPr="000D4248">
        <w:t xml:space="preserve"> </w:t>
      </w:r>
      <w:proofErr w:type="spellStart"/>
      <w:r w:rsidRPr="000D4248">
        <w:t>externa</w:t>
      </w:r>
      <w:proofErr w:type="spellEnd"/>
      <w:r w:rsidRPr="000D4248">
        <w:t xml:space="preserve">. It </w:t>
      </w:r>
      <w:proofErr w:type="spellStart"/>
      <w:r w:rsidRPr="000D4248">
        <w:t>is</w:t>
      </w:r>
      <w:proofErr w:type="spellEnd"/>
      <w:r w:rsidRPr="000D4248">
        <w:t xml:space="preserve"> more </w:t>
      </w:r>
      <w:proofErr w:type="spellStart"/>
      <w:r w:rsidRPr="000D4248">
        <w:t>common</w:t>
      </w:r>
      <w:proofErr w:type="spellEnd"/>
      <w:r w:rsidRPr="000D4248">
        <w:t xml:space="preserve"> in cases of </w:t>
      </w:r>
      <w:proofErr w:type="spellStart"/>
      <w:r w:rsidRPr="000D4248">
        <w:t>necrotising</w:t>
      </w:r>
      <w:proofErr w:type="spellEnd"/>
      <w:r w:rsidRPr="000D4248">
        <w:t xml:space="preserve"> </w:t>
      </w:r>
      <w:proofErr w:type="spellStart"/>
      <w:r w:rsidRPr="000D4248">
        <w:t>otitis</w:t>
      </w:r>
      <w:proofErr w:type="spellEnd"/>
      <w:r w:rsidRPr="000D4248">
        <w:t xml:space="preserve"> </w:t>
      </w:r>
      <w:proofErr w:type="spellStart"/>
      <w:r w:rsidRPr="000D4248">
        <w:t>externa</w:t>
      </w:r>
      <w:proofErr w:type="spellEnd"/>
      <w:r w:rsidRPr="000D4248">
        <w:t xml:space="preserve"> (NEO) </w:t>
      </w:r>
      <w:proofErr w:type="spellStart"/>
      <w:r w:rsidRPr="000D4248">
        <w:t>with</w:t>
      </w:r>
      <w:proofErr w:type="spellEnd"/>
      <w:r w:rsidRPr="000D4248">
        <w:t xml:space="preserve"> </w:t>
      </w:r>
      <w:proofErr w:type="spellStart"/>
      <w:r w:rsidRPr="000D4248">
        <w:t>skull</w:t>
      </w:r>
      <w:proofErr w:type="spellEnd"/>
      <w:r w:rsidRPr="000D4248">
        <w:t xml:space="preserve"> base </w:t>
      </w:r>
      <w:proofErr w:type="spellStart"/>
      <w:r w:rsidRPr="000D4248">
        <w:t>osteomyelitis</w:t>
      </w:r>
      <w:proofErr w:type="spellEnd"/>
      <w:r w:rsidRPr="000D4248">
        <w:t xml:space="preserve">, </w:t>
      </w:r>
      <w:proofErr w:type="spellStart"/>
      <w:r w:rsidRPr="000D4248">
        <w:t>particularly</w:t>
      </w:r>
      <w:proofErr w:type="spellEnd"/>
      <w:r w:rsidRPr="000D4248">
        <w:t xml:space="preserve"> in the </w:t>
      </w:r>
      <w:proofErr w:type="spellStart"/>
      <w:r w:rsidRPr="000D4248">
        <w:t>presence</w:t>
      </w:r>
      <w:proofErr w:type="spellEnd"/>
      <w:r w:rsidRPr="000D4248">
        <w:t xml:space="preserve"> of </w:t>
      </w:r>
      <w:proofErr w:type="spellStart"/>
      <w:r w:rsidRPr="000D4248">
        <w:t>co-morbidities</w:t>
      </w:r>
      <w:proofErr w:type="spellEnd"/>
      <w:r w:rsidRPr="000D4248">
        <w:t>. (1).</w:t>
      </w:r>
    </w:p>
    <w:p w14:paraId="3E730A4B" w14:textId="5DCD6701" w:rsidR="00D268DD" w:rsidRPr="000D4248" w:rsidRDefault="006518C0" w:rsidP="007776E1">
      <w:pPr>
        <w:ind w:left="360"/>
      </w:pPr>
      <w:proofErr w:type="spellStart"/>
      <w:r w:rsidRPr="000D4248">
        <w:t>Treatment</w:t>
      </w:r>
      <w:proofErr w:type="spellEnd"/>
      <w:r w:rsidRPr="000D4248">
        <w:t xml:space="preserve"> </w:t>
      </w:r>
      <w:proofErr w:type="spellStart"/>
      <w:r w:rsidRPr="000D4248">
        <w:t>is</w:t>
      </w:r>
      <w:proofErr w:type="spellEnd"/>
      <w:r w:rsidRPr="000D4248">
        <w:t xml:space="preserve"> </w:t>
      </w:r>
      <w:proofErr w:type="spellStart"/>
      <w:r w:rsidRPr="000D4248">
        <w:t>based</w:t>
      </w:r>
      <w:proofErr w:type="spellEnd"/>
      <w:r w:rsidRPr="000D4248">
        <w:t xml:space="preserve"> on </w:t>
      </w:r>
      <w:proofErr w:type="spellStart"/>
      <w:r w:rsidRPr="000D4248">
        <w:t>glycaemic</w:t>
      </w:r>
      <w:proofErr w:type="spellEnd"/>
      <w:r w:rsidRPr="000D4248">
        <w:t xml:space="preserve"> control, local </w:t>
      </w:r>
      <w:proofErr w:type="spellStart"/>
      <w:r w:rsidRPr="000D4248">
        <w:t>treatment</w:t>
      </w:r>
      <w:proofErr w:type="spellEnd"/>
      <w:r w:rsidRPr="000D4248">
        <w:t xml:space="preserve">, </w:t>
      </w:r>
      <w:proofErr w:type="spellStart"/>
      <w:r w:rsidRPr="000D4248">
        <w:t>appropriate</w:t>
      </w:r>
      <w:proofErr w:type="spellEnd"/>
      <w:r w:rsidRPr="000D4248">
        <w:t xml:space="preserve"> </w:t>
      </w:r>
      <w:proofErr w:type="spellStart"/>
      <w:r w:rsidRPr="000D4248">
        <w:t>prolonged</w:t>
      </w:r>
      <w:proofErr w:type="spellEnd"/>
      <w:r w:rsidRPr="000D4248">
        <w:t xml:space="preserve"> dual </w:t>
      </w:r>
      <w:proofErr w:type="spellStart"/>
      <w:r w:rsidRPr="000D4248">
        <w:t>antibiotic</w:t>
      </w:r>
      <w:proofErr w:type="spellEnd"/>
      <w:r w:rsidRPr="000D4248">
        <w:t xml:space="preserve"> </w:t>
      </w:r>
      <w:proofErr w:type="spellStart"/>
      <w:r w:rsidRPr="000D4248">
        <w:t>therapy</w:t>
      </w:r>
      <w:proofErr w:type="spellEnd"/>
      <w:r w:rsidRPr="000D4248">
        <w:t xml:space="preserve">, and </w:t>
      </w:r>
      <w:proofErr w:type="spellStart"/>
      <w:r w:rsidRPr="000D4248">
        <w:t>possibly</w:t>
      </w:r>
      <w:proofErr w:type="spellEnd"/>
      <w:r w:rsidRPr="000D4248">
        <w:t xml:space="preserve"> </w:t>
      </w:r>
      <w:proofErr w:type="spellStart"/>
      <w:proofErr w:type="gramStart"/>
      <w:r w:rsidRPr="000D4248">
        <w:t>surgery</w:t>
      </w:r>
      <w:proofErr w:type="spellEnd"/>
      <w:r w:rsidRPr="000D4248">
        <w:t>(</w:t>
      </w:r>
      <w:proofErr w:type="gramEnd"/>
      <w:r w:rsidRPr="000D4248">
        <w:t>2).</w:t>
      </w:r>
    </w:p>
    <w:p w14:paraId="03E47B9F" w14:textId="77777777" w:rsidR="007776E1" w:rsidRDefault="007776E1" w:rsidP="001F332C">
      <w:pPr>
        <w:ind w:left="360"/>
      </w:pPr>
    </w:p>
    <w:p w14:paraId="683655B2" w14:textId="77777777" w:rsidR="007776E1" w:rsidRDefault="007776E1" w:rsidP="001F332C">
      <w:pPr>
        <w:ind w:left="360"/>
      </w:pPr>
    </w:p>
    <w:p w14:paraId="364FD1E8" w14:textId="77777777" w:rsidR="007776E1" w:rsidRDefault="007776E1" w:rsidP="001F332C">
      <w:pPr>
        <w:ind w:left="360"/>
      </w:pPr>
    </w:p>
    <w:p w14:paraId="5E5774A5" w14:textId="014BF11E" w:rsidR="001F332C" w:rsidRPr="000D4248" w:rsidRDefault="002A4133" w:rsidP="001F332C">
      <w:pPr>
        <w:ind w:left="360"/>
      </w:pPr>
      <w:r>
        <w:t>Case Présentation :</w:t>
      </w:r>
    </w:p>
    <w:p w14:paraId="5C22D5C0" w14:textId="77777777" w:rsidR="001F332C" w:rsidRPr="000D4248" w:rsidRDefault="001F332C" w:rsidP="001F332C">
      <w:pPr>
        <w:ind w:left="360"/>
      </w:pPr>
      <w:r w:rsidRPr="000D4248">
        <w:t xml:space="preserve">This </w:t>
      </w:r>
      <w:proofErr w:type="spellStart"/>
      <w:r w:rsidRPr="000D4248">
        <w:t>was</w:t>
      </w:r>
      <w:proofErr w:type="spellEnd"/>
      <w:r w:rsidRPr="000D4248">
        <w:t xml:space="preserve"> a 52-year-old </w:t>
      </w:r>
      <w:proofErr w:type="spellStart"/>
      <w:r w:rsidRPr="000D4248">
        <w:t>insulin-dependent</w:t>
      </w:r>
      <w:proofErr w:type="spellEnd"/>
      <w:r w:rsidRPr="000D4248">
        <w:t xml:space="preserve"> </w:t>
      </w:r>
      <w:proofErr w:type="spellStart"/>
      <w:r w:rsidRPr="000D4248">
        <w:t>diabetic</w:t>
      </w:r>
      <w:proofErr w:type="spellEnd"/>
      <w:r w:rsidRPr="000D4248">
        <w:t xml:space="preserve"> patient </w:t>
      </w:r>
      <w:proofErr w:type="spellStart"/>
      <w:r w:rsidRPr="000D4248">
        <w:t>treated</w:t>
      </w:r>
      <w:proofErr w:type="spellEnd"/>
      <w:r w:rsidRPr="000D4248">
        <w:t xml:space="preserve"> </w:t>
      </w:r>
      <w:proofErr w:type="spellStart"/>
      <w:r w:rsidRPr="000D4248">
        <w:t>with</w:t>
      </w:r>
      <w:proofErr w:type="spellEnd"/>
      <w:r w:rsidRPr="000D4248">
        <w:t xml:space="preserve"> mixtard®30 and actrapid®30 </w:t>
      </w:r>
      <w:proofErr w:type="gramStart"/>
      <w:r w:rsidRPr="000D4248">
        <w:t>for</w:t>
      </w:r>
      <w:proofErr w:type="gramEnd"/>
      <w:r w:rsidRPr="000D4248">
        <w:t xml:space="preserve"> 30 </w:t>
      </w:r>
      <w:proofErr w:type="spellStart"/>
      <w:r w:rsidRPr="000D4248">
        <w:t>years</w:t>
      </w:r>
      <w:proofErr w:type="spellEnd"/>
      <w:r w:rsidRPr="000D4248">
        <w:t xml:space="preserve">, </w:t>
      </w:r>
      <w:proofErr w:type="spellStart"/>
      <w:r w:rsidRPr="000D4248">
        <w:t>with</w:t>
      </w:r>
      <w:proofErr w:type="spellEnd"/>
      <w:r w:rsidRPr="000D4248">
        <w:t xml:space="preserve"> </w:t>
      </w:r>
      <w:proofErr w:type="spellStart"/>
      <w:r w:rsidRPr="000D4248">
        <w:t>amputated</w:t>
      </w:r>
      <w:proofErr w:type="spellEnd"/>
      <w:r w:rsidRPr="000D4248">
        <w:t xml:space="preserve"> </w:t>
      </w:r>
      <w:proofErr w:type="spellStart"/>
      <w:r w:rsidRPr="000D4248">
        <w:t>toes</w:t>
      </w:r>
      <w:proofErr w:type="spellEnd"/>
      <w:r w:rsidRPr="000D4248">
        <w:t xml:space="preserve">, </w:t>
      </w:r>
      <w:proofErr w:type="spellStart"/>
      <w:r w:rsidRPr="000D4248">
        <w:t>who</w:t>
      </w:r>
      <w:proofErr w:type="spellEnd"/>
      <w:r w:rsidRPr="000D4248">
        <w:t xml:space="preserve"> </w:t>
      </w:r>
      <w:proofErr w:type="spellStart"/>
      <w:r w:rsidRPr="000D4248">
        <w:t>was</w:t>
      </w:r>
      <w:proofErr w:type="spellEnd"/>
      <w:r w:rsidRPr="000D4248">
        <w:t xml:space="preserve"> </w:t>
      </w:r>
      <w:proofErr w:type="spellStart"/>
      <w:r w:rsidRPr="000D4248">
        <w:t>admitted</w:t>
      </w:r>
      <w:proofErr w:type="spellEnd"/>
      <w:r w:rsidRPr="000D4248">
        <w:t xml:space="preserve"> to </w:t>
      </w:r>
      <w:proofErr w:type="spellStart"/>
      <w:r w:rsidRPr="000D4248">
        <w:t>hospital</w:t>
      </w:r>
      <w:proofErr w:type="spellEnd"/>
      <w:r w:rsidRPr="000D4248">
        <w:t xml:space="preserve"> for management of </w:t>
      </w:r>
      <w:proofErr w:type="spellStart"/>
      <w:r w:rsidRPr="000D4248">
        <w:t>malignant</w:t>
      </w:r>
      <w:proofErr w:type="spellEnd"/>
      <w:r w:rsidRPr="000D4248">
        <w:t xml:space="preserve"> right </w:t>
      </w:r>
      <w:proofErr w:type="spellStart"/>
      <w:r w:rsidRPr="000D4248">
        <w:t>otitis</w:t>
      </w:r>
      <w:proofErr w:type="spellEnd"/>
      <w:r w:rsidRPr="000D4248">
        <w:t xml:space="preserve"> </w:t>
      </w:r>
      <w:proofErr w:type="spellStart"/>
      <w:r w:rsidRPr="000D4248">
        <w:t>externa</w:t>
      </w:r>
      <w:proofErr w:type="spellEnd"/>
      <w:r w:rsidRPr="000D4248">
        <w:t xml:space="preserve"> </w:t>
      </w:r>
      <w:proofErr w:type="spellStart"/>
      <w:r w:rsidRPr="000D4248">
        <w:t>which</w:t>
      </w:r>
      <w:proofErr w:type="spellEnd"/>
      <w:r w:rsidRPr="000D4248">
        <w:t xml:space="preserve"> </w:t>
      </w:r>
      <w:proofErr w:type="spellStart"/>
      <w:r w:rsidRPr="000D4248">
        <w:t>had</w:t>
      </w:r>
      <w:proofErr w:type="spellEnd"/>
      <w:r w:rsidRPr="000D4248">
        <w:t xml:space="preserve"> been </w:t>
      </w:r>
      <w:proofErr w:type="spellStart"/>
      <w:r w:rsidRPr="000D4248">
        <w:t>evolving</w:t>
      </w:r>
      <w:proofErr w:type="spellEnd"/>
      <w:r w:rsidRPr="000D4248">
        <w:t xml:space="preserve"> for 6 </w:t>
      </w:r>
      <w:proofErr w:type="spellStart"/>
      <w:r w:rsidRPr="000D4248">
        <w:t>months</w:t>
      </w:r>
      <w:proofErr w:type="spellEnd"/>
      <w:r w:rsidRPr="000D4248">
        <w:t xml:space="preserve">. </w:t>
      </w:r>
    </w:p>
    <w:p w14:paraId="4E568F81" w14:textId="3F6F1199" w:rsidR="001F332C" w:rsidRPr="000D4248" w:rsidRDefault="001F332C" w:rsidP="001F332C">
      <w:pPr>
        <w:ind w:left="360"/>
      </w:pPr>
      <w:r w:rsidRPr="000D4248">
        <w:lastRenderedPageBreak/>
        <w:t xml:space="preserve">He </w:t>
      </w:r>
      <w:proofErr w:type="spellStart"/>
      <w:r w:rsidRPr="000D4248">
        <w:t>presented</w:t>
      </w:r>
      <w:proofErr w:type="spellEnd"/>
      <w:r w:rsidRPr="000D4248">
        <w:t xml:space="preserve"> </w:t>
      </w:r>
      <w:proofErr w:type="spellStart"/>
      <w:r w:rsidRPr="000D4248">
        <w:t>with</w:t>
      </w:r>
      <w:proofErr w:type="spellEnd"/>
      <w:r w:rsidRPr="000D4248">
        <w:t xml:space="preserve"> </w:t>
      </w:r>
      <w:proofErr w:type="spellStart"/>
      <w:r w:rsidRPr="000D4248">
        <w:t>otalgia</w:t>
      </w:r>
      <w:proofErr w:type="spellEnd"/>
      <w:r w:rsidRPr="000D4248">
        <w:t xml:space="preserve"> </w:t>
      </w:r>
      <w:proofErr w:type="spellStart"/>
      <w:r w:rsidRPr="000D4248">
        <w:t>resistant</w:t>
      </w:r>
      <w:proofErr w:type="spellEnd"/>
      <w:r w:rsidRPr="000D4248">
        <w:t xml:space="preserve"> to the </w:t>
      </w:r>
      <w:proofErr w:type="spellStart"/>
      <w:r w:rsidRPr="000D4248">
        <w:t>usual</w:t>
      </w:r>
      <w:proofErr w:type="spellEnd"/>
      <w:r w:rsidRPr="000D4248">
        <w:t xml:space="preserve"> </w:t>
      </w:r>
      <w:proofErr w:type="spellStart"/>
      <w:r w:rsidRPr="000D4248">
        <w:t>analgesics</w:t>
      </w:r>
      <w:proofErr w:type="spellEnd"/>
      <w:r w:rsidRPr="000D4248">
        <w:t xml:space="preserve"> and </w:t>
      </w:r>
      <w:proofErr w:type="spellStart"/>
      <w:r w:rsidRPr="000D4248">
        <w:t>antibiotics</w:t>
      </w:r>
      <w:proofErr w:type="spellEnd"/>
      <w:r w:rsidRPr="000D4248">
        <w:t xml:space="preserve">, </w:t>
      </w:r>
      <w:proofErr w:type="spellStart"/>
      <w:r w:rsidRPr="000D4248">
        <w:t>hypoacusis</w:t>
      </w:r>
      <w:proofErr w:type="spellEnd"/>
      <w:r w:rsidRPr="000D4248">
        <w:t xml:space="preserve"> and tinnitus.</w:t>
      </w:r>
    </w:p>
    <w:p w14:paraId="4384639D" w14:textId="0D7157A3" w:rsidR="001F332C" w:rsidRPr="000D4248" w:rsidRDefault="001F332C" w:rsidP="001F332C">
      <w:pPr>
        <w:ind w:left="360"/>
      </w:pPr>
      <w:proofErr w:type="spellStart"/>
      <w:r w:rsidRPr="000D4248">
        <w:t>Clinical</w:t>
      </w:r>
      <w:proofErr w:type="spellEnd"/>
      <w:r w:rsidRPr="000D4248">
        <w:t xml:space="preserve"> </w:t>
      </w:r>
      <w:proofErr w:type="spellStart"/>
      <w:r w:rsidRPr="000D4248">
        <w:t>examination</w:t>
      </w:r>
      <w:proofErr w:type="spellEnd"/>
      <w:r w:rsidRPr="000D4248">
        <w:t xml:space="preserve"> </w:t>
      </w:r>
      <w:proofErr w:type="spellStart"/>
      <w:r w:rsidRPr="000D4248">
        <w:t>was</w:t>
      </w:r>
      <w:proofErr w:type="spellEnd"/>
      <w:r w:rsidRPr="000D4248">
        <w:t xml:space="preserve"> </w:t>
      </w:r>
      <w:proofErr w:type="spellStart"/>
      <w:r w:rsidRPr="000D4248">
        <w:t>marked</w:t>
      </w:r>
      <w:proofErr w:type="spellEnd"/>
      <w:r w:rsidRPr="000D4248">
        <w:t xml:space="preserve"> by </w:t>
      </w:r>
      <w:proofErr w:type="spellStart"/>
      <w:r w:rsidRPr="000D4248">
        <w:t>swelling</w:t>
      </w:r>
      <w:proofErr w:type="spellEnd"/>
      <w:r w:rsidRPr="000D4248">
        <w:t xml:space="preserve"> in the </w:t>
      </w:r>
      <w:proofErr w:type="spellStart"/>
      <w:r w:rsidRPr="000D4248">
        <w:t>region</w:t>
      </w:r>
      <w:proofErr w:type="spellEnd"/>
      <w:r w:rsidRPr="000D4248">
        <w:t xml:space="preserve"> of the </w:t>
      </w:r>
      <w:proofErr w:type="spellStart"/>
      <w:r w:rsidRPr="000D4248">
        <w:t>temporomandibular</w:t>
      </w:r>
      <w:proofErr w:type="spellEnd"/>
      <w:r w:rsidRPr="000D4248">
        <w:t xml:space="preserve"> joint </w:t>
      </w:r>
      <w:proofErr w:type="spellStart"/>
      <w:r w:rsidRPr="000D4248">
        <w:t>followed</w:t>
      </w:r>
      <w:proofErr w:type="spellEnd"/>
      <w:r w:rsidRPr="000D4248">
        <w:t xml:space="preserve"> by right </w:t>
      </w:r>
      <w:proofErr w:type="spellStart"/>
      <w:r w:rsidRPr="000D4248">
        <w:t>peripheral</w:t>
      </w:r>
      <w:proofErr w:type="spellEnd"/>
      <w:r w:rsidRPr="000D4248">
        <w:t xml:space="preserve"> facial </w:t>
      </w:r>
      <w:proofErr w:type="spellStart"/>
      <w:r w:rsidRPr="000D4248">
        <w:t>paralysis</w:t>
      </w:r>
      <w:proofErr w:type="spellEnd"/>
      <w:r w:rsidRPr="000D4248">
        <w:t xml:space="preserve"> on the </w:t>
      </w:r>
      <w:proofErr w:type="spellStart"/>
      <w:r w:rsidRPr="000D4248">
        <w:t>side</w:t>
      </w:r>
      <w:proofErr w:type="spellEnd"/>
      <w:r w:rsidRPr="000D4248">
        <w:t xml:space="preserve"> of the </w:t>
      </w:r>
      <w:proofErr w:type="spellStart"/>
      <w:r w:rsidRPr="000D4248">
        <w:t>diseased</w:t>
      </w:r>
      <w:proofErr w:type="spellEnd"/>
      <w:r w:rsidRPr="000D4248">
        <w:t xml:space="preserve"> ear. </w:t>
      </w:r>
      <w:proofErr w:type="spellStart"/>
      <w:r w:rsidRPr="000D4248">
        <w:t>Otoscopy</w:t>
      </w:r>
      <w:proofErr w:type="spellEnd"/>
      <w:r w:rsidRPr="000D4248">
        <w:t xml:space="preserve"> </w:t>
      </w:r>
      <w:proofErr w:type="spellStart"/>
      <w:r w:rsidRPr="000D4248">
        <w:t>showed</w:t>
      </w:r>
      <w:proofErr w:type="spellEnd"/>
      <w:r w:rsidRPr="000D4248">
        <w:t xml:space="preserve"> a </w:t>
      </w:r>
      <w:proofErr w:type="spellStart"/>
      <w:r w:rsidRPr="000D4248">
        <w:t>narrowed</w:t>
      </w:r>
      <w:proofErr w:type="spellEnd"/>
      <w:r w:rsidRPr="000D4248">
        <w:t xml:space="preserve"> EAC </w:t>
      </w:r>
      <w:proofErr w:type="spellStart"/>
      <w:r w:rsidRPr="000D4248">
        <w:t>covered</w:t>
      </w:r>
      <w:proofErr w:type="spellEnd"/>
      <w:r w:rsidRPr="000D4248">
        <w:t xml:space="preserve"> </w:t>
      </w:r>
      <w:proofErr w:type="spellStart"/>
      <w:r w:rsidRPr="000D4248">
        <w:t>with</w:t>
      </w:r>
      <w:proofErr w:type="spellEnd"/>
      <w:r w:rsidRPr="000D4248">
        <w:t xml:space="preserve"> </w:t>
      </w:r>
      <w:proofErr w:type="spellStart"/>
      <w:r w:rsidRPr="000D4248">
        <w:t>whitish</w:t>
      </w:r>
      <w:proofErr w:type="spellEnd"/>
      <w:r w:rsidRPr="000D4248">
        <w:t xml:space="preserve"> </w:t>
      </w:r>
      <w:proofErr w:type="spellStart"/>
      <w:r w:rsidRPr="000D4248">
        <w:t>deposits</w:t>
      </w:r>
      <w:proofErr w:type="spellEnd"/>
      <w:r w:rsidRPr="000D4248">
        <w:t xml:space="preserve"> </w:t>
      </w:r>
      <w:proofErr w:type="spellStart"/>
      <w:r w:rsidRPr="000D4248">
        <w:t>with</w:t>
      </w:r>
      <w:proofErr w:type="spellEnd"/>
      <w:r w:rsidRPr="000D4248">
        <w:t xml:space="preserve"> black spots. The </w:t>
      </w:r>
      <w:proofErr w:type="spellStart"/>
      <w:r w:rsidRPr="000D4248">
        <w:t>diagnosis</w:t>
      </w:r>
      <w:proofErr w:type="spellEnd"/>
      <w:r w:rsidRPr="000D4248">
        <w:t xml:space="preserve"> of OEM </w:t>
      </w:r>
      <w:proofErr w:type="spellStart"/>
      <w:r w:rsidRPr="000D4248">
        <w:t>was</w:t>
      </w:r>
      <w:proofErr w:type="spellEnd"/>
      <w:r w:rsidRPr="000D4248">
        <w:t xml:space="preserve"> </w:t>
      </w:r>
      <w:proofErr w:type="spellStart"/>
      <w:r w:rsidRPr="000D4248">
        <w:t>suspected</w:t>
      </w:r>
      <w:proofErr w:type="spellEnd"/>
      <w:r w:rsidRPr="000D4248">
        <w:t xml:space="preserve">. The patient </w:t>
      </w:r>
      <w:proofErr w:type="spellStart"/>
      <w:r w:rsidRPr="000D4248">
        <w:t>was</w:t>
      </w:r>
      <w:proofErr w:type="spellEnd"/>
      <w:r w:rsidRPr="000D4248">
        <w:t xml:space="preserve"> </w:t>
      </w:r>
      <w:proofErr w:type="spellStart"/>
      <w:r w:rsidRPr="000D4248">
        <w:t>admitted</w:t>
      </w:r>
      <w:proofErr w:type="spellEnd"/>
      <w:r w:rsidRPr="000D4248">
        <w:t xml:space="preserve"> to </w:t>
      </w:r>
      <w:proofErr w:type="spellStart"/>
      <w:r w:rsidRPr="000D4248">
        <w:t>hospital</w:t>
      </w:r>
      <w:proofErr w:type="spellEnd"/>
      <w:r w:rsidRPr="000D4248">
        <w:t xml:space="preserve"> for management.</w:t>
      </w:r>
    </w:p>
    <w:p w14:paraId="12588023" w14:textId="77777777" w:rsidR="001F332C" w:rsidRPr="000D4248" w:rsidRDefault="001F332C" w:rsidP="001F332C">
      <w:pPr>
        <w:ind w:left="360"/>
      </w:pPr>
      <w:r w:rsidRPr="000D4248">
        <w:t xml:space="preserve">The </w:t>
      </w:r>
      <w:proofErr w:type="spellStart"/>
      <w:r w:rsidRPr="000D4248">
        <w:t>biological</w:t>
      </w:r>
      <w:proofErr w:type="spellEnd"/>
      <w:r w:rsidRPr="000D4248">
        <w:t xml:space="preserve"> </w:t>
      </w:r>
      <w:proofErr w:type="spellStart"/>
      <w:r w:rsidRPr="000D4248">
        <w:t>work</w:t>
      </w:r>
      <w:proofErr w:type="spellEnd"/>
      <w:r w:rsidRPr="000D4248">
        <w:t xml:space="preserve">-up </w:t>
      </w:r>
      <w:proofErr w:type="spellStart"/>
      <w:r w:rsidRPr="000D4248">
        <w:t>showed</w:t>
      </w:r>
      <w:proofErr w:type="spellEnd"/>
      <w:r w:rsidRPr="000D4248">
        <w:t xml:space="preserve"> a CRP of 25mg/l, </w:t>
      </w:r>
      <w:proofErr w:type="spellStart"/>
      <w:r w:rsidRPr="000D4248">
        <w:t>which</w:t>
      </w:r>
      <w:proofErr w:type="spellEnd"/>
      <w:r w:rsidRPr="000D4248">
        <w:t xml:space="preserve"> </w:t>
      </w:r>
      <w:proofErr w:type="spellStart"/>
      <w:r w:rsidRPr="000D4248">
        <w:t>increased</w:t>
      </w:r>
      <w:proofErr w:type="spellEnd"/>
      <w:r w:rsidRPr="000D4248">
        <w:t xml:space="preserve"> </w:t>
      </w:r>
      <w:proofErr w:type="spellStart"/>
      <w:r w:rsidRPr="000D4248">
        <w:t>progressively</w:t>
      </w:r>
      <w:proofErr w:type="spellEnd"/>
      <w:r w:rsidRPr="000D4248">
        <w:t xml:space="preserve"> </w:t>
      </w:r>
      <w:proofErr w:type="spellStart"/>
      <w:r w:rsidRPr="000D4248">
        <w:t>despite</w:t>
      </w:r>
      <w:proofErr w:type="spellEnd"/>
      <w:r w:rsidRPr="000D4248">
        <w:t xml:space="preserve"> the initiation of </w:t>
      </w:r>
      <w:proofErr w:type="spellStart"/>
      <w:r w:rsidRPr="000D4248">
        <w:t>treatment</w:t>
      </w:r>
      <w:proofErr w:type="spellEnd"/>
      <w:r w:rsidRPr="000D4248">
        <w:t xml:space="preserve">, </w:t>
      </w:r>
      <w:proofErr w:type="spellStart"/>
      <w:r w:rsidRPr="000D4248">
        <w:t>hyperglycaemia</w:t>
      </w:r>
      <w:proofErr w:type="spellEnd"/>
      <w:r w:rsidRPr="000D4248">
        <w:t xml:space="preserve"> of 28.01 </w:t>
      </w:r>
      <w:proofErr w:type="spellStart"/>
      <w:r w:rsidRPr="000D4248">
        <w:t>mmol</w:t>
      </w:r>
      <w:proofErr w:type="spellEnd"/>
      <w:r w:rsidRPr="000D4248">
        <w:t xml:space="preserve">/l and </w:t>
      </w:r>
      <w:proofErr w:type="spellStart"/>
      <w:r w:rsidRPr="000D4248">
        <w:t>glycosylated</w:t>
      </w:r>
      <w:proofErr w:type="spellEnd"/>
      <w:r w:rsidRPr="000D4248">
        <w:t xml:space="preserve"> </w:t>
      </w:r>
      <w:proofErr w:type="spellStart"/>
      <w:r w:rsidRPr="000D4248">
        <w:t>haemoglobin</w:t>
      </w:r>
      <w:proofErr w:type="spellEnd"/>
      <w:r w:rsidRPr="000D4248">
        <w:t xml:space="preserve"> (HbA1c) of 13%. </w:t>
      </w:r>
      <w:proofErr w:type="spellStart"/>
      <w:r w:rsidRPr="000D4248">
        <w:t>Bacteriological</w:t>
      </w:r>
      <w:proofErr w:type="spellEnd"/>
      <w:r w:rsidRPr="000D4248">
        <w:t xml:space="preserve"> </w:t>
      </w:r>
      <w:proofErr w:type="spellStart"/>
      <w:r w:rsidRPr="000D4248">
        <w:t>samples</w:t>
      </w:r>
      <w:proofErr w:type="spellEnd"/>
      <w:r w:rsidRPr="000D4248">
        <w:t xml:space="preserve"> </w:t>
      </w:r>
      <w:proofErr w:type="spellStart"/>
      <w:r w:rsidRPr="000D4248">
        <w:t>showed</w:t>
      </w:r>
      <w:proofErr w:type="spellEnd"/>
      <w:r w:rsidRPr="000D4248">
        <w:t xml:space="preserve"> the </w:t>
      </w:r>
      <w:proofErr w:type="spellStart"/>
      <w:r w:rsidRPr="000D4248">
        <w:t>presence</w:t>
      </w:r>
      <w:proofErr w:type="spellEnd"/>
      <w:r w:rsidRPr="000D4248">
        <w:t xml:space="preserve"> of staphylococcus.</w:t>
      </w:r>
    </w:p>
    <w:p w14:paraId="6E01644E" w14:textId="6838818C" w:rsidR="001F332C" w:rsidRPr="000D4248" w:rsidRDefault="001F332C" w:rsidP="001F332C">
      <w:pPr>
        <w:ind w:left="360"/>
      </w:pPr>
      <w:r w:rsidRPr="000D4248">
        <w:t xml:space="preserve">The tonal </w:t>
      </w:r>
      <w:proofErr w:type="spellStart"/>
      <w:r w:rsidRPr="000D4248">
        <w:t>audiogram</w:t>
      </w:r>
      <w:proofErr w:type="spellEnd"/>
      <w:r w:rsidRPr="000D4248">
        <w:t xml:space="preserve"> </w:t>
      </w:r>
      <w:proofErr w:type="spellStart"/>
      <w:r w:rsidRPr="000D4248">
        <w:t>showed</w:t>
      </w:r>
      <w:proofErr w:type="spellEnd"/>
      <w:r w:rsidRPr="000D4248">
        <w:t xml:space="preserve"> mixed </w:t>
      </w:r>
      <w:proofErr w:type="spellStart"/>
      <w:r w:rsidRPr="000D4248">
        <w:t>hearing</w:t>
      </w:r>
      <w:proofErr w:type="spellEnd"/>
      <w:r w:rsidRPr="000D4248">
        <w:t xml:space="preserve"> </w:t>
      </w:r>
      <w:proofErr w:type="spellStart"/>
      <w:r w:rsidRPr="000D4248">
        <w:t>loss</w:t>
      </w:r>
      <w:proofErr w:type="spellEnd"/>
      <w:r w:rsidRPr="000D4248">
        <w:t xml:space="preserve"> in the right </w:t>
      </w:r>
      <w:proofErr w:type="spellStart"/>
      <w:r w:rsidRPr="000D4248">
        <w:t>ear</w:t>
      </w:r>
      <w:proofErr w:type="spellEnd"/>
      <w:r w:rsidRPr="000D4248">
        <w:t xml:space="preserve"> and a </w:t>
      </w:r>
      <w:proofErr w:type="spellStart"/>
      <w:r w:rsidRPr="000D4248">
        <w:t>sensorineural</w:t>
      </w:r>
      <w:proofErr w:type="spellEnd"/>
      <w:r w:rsidRPr="000D4248">
        <w:t xml:space="preserve"> component in the </w:t>
      </w:r>
      <w:proofErr w:type="spellStart"/>
      <w:r w:rsidRPr="000D4248">
        <w:t>left</w:t>
      </w:r>
      <w:proofErr w:type="spellEnd"/>
      <w:r w:rsidRPr="000D4248">
        <w:t xml:space="preserve"> </w:t>
      </w:r>
      <w:proofErr w:type="spellStart"/>
      <w:r w:rsidRPr="000D4248">
        <w:t>ear</w:t>
      </w:r>
      <w:proofErr w:type="spellEnd"/>
      <w:r w:rsidRPr="000D4248">
        <w:t>.</w:t>
      </w:r>
    </w:p>
    <w:p w14:paraId="0D5E7AA9" w14:textId="77777777" w:rsidR="001F332C" w:rsidRPr="000D4248" w:rsidRDefault="001F332C" w:rsidP="001F332C">
      <w:pPr>
        <w:ind w:left="360"/>
      </w:pPr>
      <w:r w:rsidRPr="000D4248">
        <w:t xml:space="preserve">CT and MRI </w:t>
      </w:r>
      <w:proofErr w:type="spellStart"/>
      <w:r w:rsidRPr="000D4248">
        <w:t>were</w:t>
      </w:r>
      <w:proofErr w:type="spellEnd"/>
      <w:r w:rsidRPr="000D4248">
        <w:t xml:space="preserve"> consistent </w:t>
      </w:r>
      <w:proofErr w:type="spellStart"/>
      <w:r w:rsidRPr="000D4248">
        <w:t>with</w:t>
      </w:r>
      <w:proofErr w:type="spellEnd"/>
      <w:r w:rsidRPr="000D4248">
        <w:t xml:space="preserve"> acute </w:t>
      </w:r>
      <w:proofErr w:type="spellStart"/>
      <w:r w:rsidRPr="000D4248">
        <w:t>malignant</w:t>
      </w:r>
      <w:proofErr w:type="spellEnd"/>
      <w:r w:rsidRPr="000D4248">
        <w:t xml:space="preserve"> </w:t>
      </w:r>
      <w:proofErr w:type="spellStart"/>
      <w:r w:rsidRPr="000D4248">
        <w:t>otitis</w:t>
      </w:r>
      <w:proofErr w:type="spellEnd"/>
      <w:r w:rsidRPr="000D4248">
        <w:t xml:space="preserve"> </w:t>
      </w:r>
      <w:proofErr w:type="spellStart"/>
      <w:r w:rsidRPr="000D4248">
        <w:t>involving</w:t>
      </w:r>
      <w:proofErr w:type="spellEnd"/>
      <w:r w:rsidRPr="000D4248">
        <w:t xml:space="preserve"> the </w:t>
      </w:r>
      <w:proofErr w:type="spellStart"/>
      <w:r w:rsidRPr="000D4248">
        <w:t>parapharyngeal</w:t>
      </w:r>
      <w:proofErr w:type="spellEnd"/>
      <w:r w:rsidRPr="000D4248">
        <w:t xml:space="preserve"> and </w:t>
      </w:r>
      <w:proofErr w:type="spellStart"/>
      <w:r w:rsidRPr="000D4248">
        <w:t>periauricular</w:t>
      </w:r>
      <w:proofErr w:type="spellEnd"/>
      <w:r w:rsidRPr="000D4248">
        <w:t xml:space="preserve"> </w:t>
      </w:r>
      <w:proofErr w:type="spellStart"/>
      <w:r w:rsidRPr="000D4248">
        <w:t>spaces</w:t>
      </w:r>
      <w:proofErr w:type="spellEnd"/>
      <w:r w:rsidRPr="000D4248">
        <w:t xml:space="preserve"> and the right </w:t>
      </w:r>
      <w:proofErr w:type="spellStart"/>
      <w:r w:rsidRPr="000D4248">
        <w:t>temporomandibular</w:t>
      </w:r>
      <w:proofErr w:type="spellEnd"/>
      <w:r w:rsidRPr="000D4248">
        <w:t xml:space="preserve"> joint.</w:t>
      </w:r>
    </w:p>
    <w:p w14:paraId="2530DEB2" w14:textId="7C946292" w:rsidR="001F332C" w:rsidRPr="000D4248" w:rsidRDefault="001F332C" w:rsidP="001F332C">
      <w:pPr>
        <w:ind w:left="360"/>
      </w:pPr>
      <w:r w:rsidRPr="000D4248">
        <w:t xml:space="preserve">Bone scan of the rock </w:t>
      </w:r>
      <w:proofErr w:type="spellStart"/>
      <w:r w:rsidRPr="000D4248">
        <w:t>showed</w:t>
      </w:r>
      <w:proofErr w:type="spellEnd"/>
      <w:r w:rsidRPr="000D4248">
        <w:t xml:space="preserve"> active and extensive </w:t>
      </w:r>
      <w:proofErr w:type="spellStart"/>
      <w:r w:rsidRPr="000D4248">
        <w:t>osteitis</w:t>
      </w:r>
      <w:proofErr w:type="spellEnd"/>
      <w:r w:rsidRPr="000D4248">
        <w:t xml:space="preserve"> of the right rock.</w:t>
      </w:r>
    </w:p>
    <w:p w14:paraId="597D579E" w14:textId="2B4DFE0A" w:rsidR="0020325A" w:rsidRPr="000D4248" w:rsidRDefault="0020325A" w:rsidP="001F332C">
      <w:pPr>
        <w:ind w:left="360"/>
      </w:pPr>
      <w:proofErr w:type="spellStart"/>
      <w:r w:rsidRPr="000D4248">
        <w:t>Treatment</w:t>
      </w:r>
      <w:proofErr w:type="spellEnd"/>
      <w:r w:rsidRPr="000D4248">
        <w:t xml:space="preserve"> </w:t>
      </w:r>
      <w:proofErr w:type="spellStart"/>
      <w:r w:rsidRPr="000D4248">
        <w:t>consisted</w:t>
      </w:r>
      <w:proofErr w:type="spellEnd"/>
      <w:r w:rsidRPr="000D4248">
        <w:t xml:space="preserve"> of </w:t>
      </w:r>
      <w:proofErr w:type="spellStart"/>
      <w:r w:rsidRPr="000D4248">
        <w:t>parenteral</w:t>
      </w:r>
      <w:proofErr w:type="spellEnd"/>
      <w:r w:rsidRPr="000D4248">
        <w:t xml:space="preserve"> dual </w:t>
      </w:r>
      <w:proofErr w:type="spellStart"/>
      <w:r w:rsidRPr="000D4248">
        <w:t>antibiotic</w:t>
      </w:r>
      <w:proofErr w:type="spellEnd"/>
      <w:r w:rsidRPr="000D4248">
        <w:t xml:space="preserve"> </w:t>
      </w:r>
      <w:proofErr w:type="spellStart"/>
      <w:r w:rsidRPr="000D4248">
        <w:t>therapy</w:t>
      </w:r>
      <w:proofErr w:type="spellEnd"/>
      <w:r w:rsidRPr="000D4248">
        <w:t xml:space="preserve"> </w:t>
      </w:r>
      <w:proofErr w:type="spellStart"/>
      <w:r w:rsidRPr="000D4248">
        <w:t>with</w:t>
      </w:r>
      <w:proofErr w:type="spellEnd"/>
      <w:r w:rsidRPr="000D4248">
        <w:t xml:space="preserve"> a 3rd </w:t>
      </w:r>
      <w:proofErr w:type="spellStart"/>
      <w:r w:rsidRPr="000D4248">
        <w:t>generation</w:t>
      </w:r>
      <w:proofErr w:type="spellEnd"/>
      <w:r w:rsidRPr="000D4248">
        <w:t xml:space="preserve"> </w:t>
      </w:r>
      <w:proofErr w:type="spellStart"/>
      <w:r w:rsidRPr="000D4248">
        <w:t>cephalosporin</w:t>
      </w:r>
      <w:proofErr w:type="spellEnd"/>
      <w:r w:rsidRPr="000D4248">
        <w:t xml:space="preserve"> (C3G) (ceftriaxone) 2g/24h and a fluoroquinolone (</w:t>
      </w:r>
      <w:proofErr w:type="spellStart"/>
      <w:r w:rsidRPr="000D4248">
        <w:t>Ciprofloxacin</w:t>
      </w:r>
      <w:proofErr w:type="spellEnd"/>
      <w:r w:rsidRPr="000D4248">
        <w:t xml:space="preserve"> 200 mg x2/24h). Local </w:t>
      </w:r>
      <w:proofErr w:type="spellStart"/>
      <w:r w:rsidRPr="000D4248">
        <w:t>treatment</w:t>
      </w:r>
      <w:proofErr w:type="spellEnd"/>
      <w:r w:rsidRPr="000D4248">
        <w:t xml:space="preserve"> </w:t>
      </w:r>
      <w:proofErr w:type="spellStart"/>
      <w:r w:rsidRPr="000D4248">
        <w:t>consisted</w:t>
      </w:r>
      <w:proofErr w:type="spellEnd"/>
      <w:r w:rsidRPr="000D4248">
        <w:t xml:space="preserve"> of </w:t>
      </w:r>
      <w:proofErr w:type="spellStart"/>
      <w:r w:rsidRPr="000D4248">
        <w:t>calibrating</w:t>
      </w:r>
      <w:proofErr w:type="spellEnd"/>
      <w:r w:rsidRPr="000D4248">
        <w:t xml:space="preserve"> the CAE </w:t>
      </w:r>
      <w:proofErr w:type="spellStart"/>
      <w:r w:rsidRPr="000D4248">
        <w:t>with</w:t>
      </w:r>
      <w:proofErr w:type="spellEnd"/>
      <w:r w:rsidRPr="000D4248">
        <w:t xml:space="preserve"> </w:t>
      </w:r>
      <w:proofErr w:type="spellStart"/>
      <w:r w:rsidRPr="000D4248">
        <w:t>otowick</w:t>
      </w:r>
      <w:proofErr w:type="spellEnd"/>
      <w:r w:rsidRPr="000D4248">
        <w:t xml:space="preserve"> pop instillation and 5 drops of </w:t>
      </w:r>
      <w:proofErr w:type="spellStart"/>
      <w:r w:rsidRPr="000D4248">
        <w:t>antibiosynalar</w:t>
      </w:r>
      <w:proofErr w:type="spellEnd"/>
      <w:r w:rsidRPr="000D4248">
        <w:t xml:space="preserve"> x2/</w:t>
      </w:r>
      <w:proofErr w:type="spellStart"/>
      <w:r w:rsidRPr="000D4248">
        <w:t>day</w:t>
      </w:r>
      <w:proofErr w:type="spellEnd"/>
      <w:r w:rsidRPr="000D4248">
        <w:t xml:space="preserve"> for 15 </w:t>
      </w:r>
      <w:proofErr w:type="spellStart"/>
      <w:r w:rsidRPr="000D4248">
        <w:t>days</w:t>
      </w:r>
      <w:proofErr w:type="spellEnd"/>
      <w:r w:rsidRPr="000D4248">
        <w:t xml:space="preserve">. </w:t>
      </w:r>
      <w:proofErr w:type="spellStart"/>
      <w:r w:rsidRPr="000D4248">
        <w:t>Symptoms</w:t>
      </w:r>
      <w:proofErr w:type="spellEnd"/>
      <w:r w:rsidRPr="000D4248">
        <w:t xml:space="preserve"> </w:t>
      </w:r>
      <w:proofErr w:type="spellStart"/>
      <w:r w:rsidRPr="000D4248">
        <w:t>persisted</w:t>
      </w:r>
      <w:proofErr w:type="spellEnd"/>
      <w:r w:rsidRPr="000D4248">
        <w:t xml:space="preserve">, </w:t>
      </w:r>
      <w:proofErr w:type="spellStart"/>
      <w:r w:rsidRPr="000D4248">
        <w:t>prompting</w:t>
      </w:r>
      <w:proofErr w:type="spellEnd"/>
      <w:r w:rsidRPr="000D4248">
        <w:t xml:space="preserve"> a </w:t>
      </w:r>
      <w:proofErr w:type="spellStart"/>
      <w:r w:rsidRPr="000D4248">
        <w:t>therapeutic</w:t>
      </w:r>
      <w:proofErr w:type="spellEnd"/>
      <w:r w:rsidRPr="000D4248">
        <w:t xml:space="preserve"> </w:t>
      </w:r>
      <w:proofErr w:type="spellStart"/>
      <w:r w:rsidRPr="000D4248">
        <w:t>adjustment</w:t>
      </w:r>
      <w:proofErr w:type="spellEnd"/>
      <w:r w:rsidRPr="000D4248">
        <w:t xml:space="preserve"> to </w:t>
      </w:r>
      <w:proofErr w:type="spellStart"/>
      <w:r w:rsidRPr="000D4248">
        <w:t>Fortum</w:t>
      </w:r>
      <w:proofErr w:type="spellEnd"/>
      <w:r w:rsidRPr="000D4248">
        <w:t xml:space="preserve"> 1g x3/d and </w:t>
      </w:r>
      <w:proofErr w:type="spellStart"/>
      <w:r w:rsidRPr="000D4248">
        <w:t>ciprofloxacin</w:t>
      </w:r>
      <w:proofErr w:type="spellEnd"/>
      <w:r w:rsidRPr="000D4248">
        <w:t xml:space="preserve"> 400 mg x2/d and </w:t>
      </w:r>
      <w:proofErr w:type="spellStart"/>
      <w:r w:rsidRPr="000D4248">
        <w:t>mastoidectomy</w:t>
      </w:r>
      <w:proofErr w:type="spellEnd"/>
      <w:r w:rsidRPr="000D4248">
        <w:t xml:space="preserve"> to </w:t>
      </w:r>
      <w:proofErr w:type="spellStart"/>
      <w:r w:rsidRPr="000D4248">
        <w:t>decompress</w:t>
      </w:r>
      <w:proofErr w:type="spellEnd"/>
      <w:r w:rsidRPr="000D4248">
        <w:t xml:space="preserve"> the nerve.</w:t>
      </w:r>
    </w:p>
    <w:p w14:paraId="3DDE8325" w14:textId="51E86AFE" w:rsidR="00F40F3C" w:rsidRPr="000D4248" w:rsidRDefault="00F40F3C" w:rsidP="001F332C">
      <w:pPr>
        <w:ind w:left="360"/>
      </w:pPr>
      <w:proofErr w:type="spellStart"/>
      <w:r w:rsidRPr="000D4248">
        <w:t>After</w:t>
      </w:r>
      <w:proofErr w:type="spellEnd"/>
      <w:r w:rsidRPr="000D4248">
        <w:t xml:space="preserve"> </w:t>
      </w:r>
      <w:proofErr w:type="spellStart"/>
      <w:r w:rsidRPr="000D4248">
        <w:t>this</w:t>
      </w:r>
      <w:proofErr w:type="spellEnd"/>
      <w:r w:rsidRPr="000D4248">
        <w:t xml:space="preserve"> </w:t>
      </w:r>
      <w:proofErr w:type="spellStart"/>
      <w:r w:rsidRPr="000D4248">
        <w:t>procedure</w:t>
      </w:r>
      <w:proofErr w:type="spellEnd"/>
      <w:r w:rsidRPr="000D4248">
        <w:t xml:space="preserve">, the </w:t>
      </w:r>
      <w:proofErr w:type="spellStart"/>
      <w:r w:rsidRPr="000D4248">
        <w:t>outcome</w:t>
      </w:r>
      <w:proofErr w:type="spellEnd"/>
      <w:r w:rsidRPr="000D4248">
        <w:t xml:space="preserve"> </w:t>
      </w:r>
      <w:proofErr w:type="spellStart"/>
      <w:r w:rsidRPr="000D4248">
        <w:t>was</w:t>
      </w:r>
      <w:proofErr w:type="spellEnd"/>
      <w:r w:rsidRPr="000D4248">
        <w:t xml:space="preserve"> </w:t>
      </w:r>
      <w:proofErr w:type="spellStart"/>
      <w:r w:rsidRPr="000D4248">
        <w:t>favourable</w:t>
      </w:r>
      <w:proofErr w:type="spellEnd"/>
      <w:r w:rsidRPr="000D4248">
        <w:t xml:space="preserve">. </w:t>
      </w:r>
      <w:proofErr w:type="spellStart"/>
      <w:r w:rsidRPr="000D4248">
        <w:t>Diabetes</w:t>
      </w:r>
      <w:proofErr w:type="spellEnd"/>
      <w:r w:rsidRPr="000D4248">
        <w:t xml:space="preserve"> </w:t>
      </w:r>
      <w:proofErr w:type="spellStart"/>
      <w:r w:rsidRPr="000D4248">
        <w:t>was</w:t>
      </w:r>
      <w:proofErr w:type="spellEnd"/>
      <w:r w:rsidRPr="000D4248">
        <w:t xml:space="preserve"> </w:t>
      </w:r>
      <w:proofErr w:type="spellStart"/>
      <w:r w:rsidRPr="000D4248">
        <w:t>managed</w:t>
      </w:r>
      <w:proofErr w:type="spellEnd"/>
      <w:r w:rsidRPr="000D4248">
        <w:t xml:space="preserve"> by </w:t>
      </w:r>
      <w:proofErr w:type="spellStart"/>
      <w:r w:rsidRPr="000D4248">
        <w:t>diabetologists</w:t>
      </w:r>
      <w:proofErr w:type="spellEnd"/>
      <w:r w:rsidRPr="000D4248">
        <w:t xml:space="preserve"> </w:t>
      </w:r>
      <w:proofErr w:type="spellStart"/>
      <w:r w:rsidRPr="000D4248">
        <w:t>with</w:t>
      </w:r>
      <w:proofErr w:type="spellEnd"/>
      <w:r w:rsidRPr="000D4248">
        <w:t xml:space="preserve"> Mixtard®30 and Actrapid®30. Oral </w:t>
      </w:r>
      <w:proofErr w:type="spellStart"/>
      <w:r w:rsidRPr="000D4248">
        <w:t>ciprofloxacin</w:t>
      </w:r>
      <w:proofErr w:type="spellEnd"/>
      <w:r w:rsidRPr="000D4248">
        <w:t xml:space="preserve"> 1g/</w:t>
      </w:r>
      <w:proofErr w:type="spellStart"/>
      <w:r w:rsidRPr="000D4248">
        <w:t>day</w:t>
      </w:r>
      <w:proofErr w:type="spellEnd"/>
      <w:r w:rsidRPr="000D4248">
        <w:t xml:space="preserve"> </w:t>
      </w:r>
      <w:proofErr w:type="spellStart"/>
      <w:r w:rsidRPr="000D4248">
        <w:t>was</w:t>
      </w:r>
      <w:proofErr w:type="spellEnd"/>
      <w:r w:rsidRPr="000D4248">
        <w:t xml:space="preserve"> </w:t>
      </w:r>
      <w:proofErr w:type="spellStart"/>
      <w:r w:rsidRPr="000D4248">
        <w:t>continued</w:t>
      </w:r>
      <w:proofErr w:type="spellEnd"/>
      <w:r w:rsidRPr="000D4248">
        <w:t xml:space="preserve"> for 30 </w:t>
      </w:r>
      <w:proofErr w:type="spellStart"/>
      <w:r w:rsidRPr="000D4248">
        <w:t>days</w:t>
      </w:r>
      <w:proofErr w:type="spellEnd"/>
      <w:r w:rsidRPr="000D4248">
        <w:t>.</w:t>
      </w:r>
    </w:p>
    <w:p w14:paraId="65966027" w14:textId="5FEE0480" w:rsidR="005A156B" w:rsidRPr="000D4248" w:rsidRDefault="002A4133" w:rsidP="005A156B">
      <w:pPr>
        <w:ind w:left="360"/>
      </w:pPr>
      <w:r w:rsidRPr="000D424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4073DC6" wp14:editId="69B6DAA4">
                <wp:simplePos x="0" y="0"/>
                <wp:positionH relativeFrom="column">
                  <wp:posOffset>-41236</wp:posOffset>
                </wp:positionH>
                <wp:positionV relativeFrom="paragraph">
                  <wp:posOffset>1497180</wp:posOffset>
                </wp:positionV>
                <wp:extent cx="1362075" cy="1189316"/>
                <wp:effectExtent l="0" t="0" r="28575" b="114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18931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5AC38E" w14:textId="35FEDCAD" w:rsidR="005A156B" w:rsidRDefault="00FD05D0" w:rsidP="005A156B">
                            <w:pPr>
                              <w:jc w:val="center"/>
                            </w:pPr>
                            <w:r>
                              <w:t xml:space="preserve">FIG 1 : </w:t>
                            </w:r>
                            <w:proofErr w:type="spellStart"/>
                            <w:r w:rsidR="005A156B" w:rsidRPr="005A156B">
                              <w:t>Otoscopy</w:t>
                            </w:r>
                            <w:proofErr w:type="spellEnd"/>
                            <w:r w:rsidR="005A156B" w:rsidRPr="005A156B">
                              <w:t xml:space="preserve"> of the right </w:t>
                            </w:r>
                            <w:proofErr w:type="spellStart"/>
                            <w:r w:rsidR="005A156B" w:rsidRPr="005A156B">
                              <w:t>ear</w:t>
                            </w:r>
                            <w:proofErr w:type="spellEnd"/>
                            <w:r w:rsidR="005A156B" w:rsidRPr="005A156B">
                              <w:t xml:space="preserve"> </w:t>
                            </w:r>
                            <w:proofErr w:type="spellStart"/>
                            <w:r w:rsidR="005A156B" w:rsidRPr="005A156B">
                              <w:t>showing</w:t>
                            </w:r>
                            <w:proofErr w:type="spellEnd"/>
                            <w:r w:rsidR="005A156B" w:rsidRPr="005A156B">
                              <w:t xml:space="preserve"> </w:t>
                            </w:r>
                            <w:proofErr w:type="spellStart"/>
                            <w:r w:rsidR="005A156B" w:rsidRPr="005A156B">
                              <w:t>whitish</w:t>
                            </w:r>
                            <w:proofErr w:type="spellEnd"/>
                            <w:r w:rsidR="005A156B" w:rsidRPr="005A156B">
                              <w:t xml:space="preserve"> </w:t>
                            </w:r>
                            <w:proofErr w:type="spellStart"/>
                            <w:r w:rsidR="005A156B" w:rsidRPr="005A156B">
                              <w:t>secretions</w:t>
                            </w:r>
                            <w:proofErr w:type="spellEnd"/>
                            <w:r w:rsidR="005A156B" w:rsidRPr="005A156B">
                              <w:t xml:space="preserve"> and black spots.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073DC6" id="Rectangle 6" o:spid="_x0000_s1026" style="position:absolute;left:0;text-align:left;margin-left:-3.25pt;margin-top:117.9pt;width:107.25pt;height:93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" fillcolor="white [3201]" strokecolor="#f79646 [3209]" strokeweight="2pt">
                <v:textbox>
                  <w:txbxContent>
                    <w:p w14:paraId="395AC38E" w14:textId="35FEDCAD" w:rsidR="005A156B" w:rsidRDefault="00FD05D0" w:rsidP="005A156B">
                      <w:pPr>
                        <w:jc w:val="center"/>
                      </w:pPr>
                      <w:r>
                        <w:t xml:space="preserve">FIG 1 : </w:t>
                      </w:r>
                      <w:proofErr w:type="spellStart"/>
                      <w:r w:rsidR="005A156B" w:rsidRPr="005A156B">
                        <w:t>Otoscopy</w:t>
                      </w:r>
                      <w:proofErr w:type="spellEnd"/>
                      <w:r w:rsidR="005A156B" w:rsidRPr="005A156B">
                        <w:t xml:space="preserve"> of the right </w:t>
                      </w:r>
                      <w:proofErr w:type="spellStart"/>
                      <w:r w:rsidR="005A156B" w:rsidRPr="005A156B">
                        <w:t>ear</w:t>
                      </w:r>
                      <w:proofErr w:type="spellEnd"/>
                      <w:r w:rsidR="005A156B" w:rsidRPr="005A156B">
                        <w:t xml:space="preserve"> </w:t>
                      </w:r>
                      <w:proofErr w:type="spellStart"/>
                      <w:r w:rsidR="005A156B" w:rsidRPr="005A156B">
                        <w:t>showing</w:t>
                      </w:r>
                      <w:proofErr w:type="spellEnd"/>
                      <w:r w:rsidR="005A156B" w:rsidRPr="005A156B">
                        <w:t xml:space="preserve"> </w:t>
                      </w:r>
                      <w:proofErr w:type="spellStart"/>
                      <w:r w:rsidR="005A156B" w:rsidRPr="005A156B">
                        <w:t>whitish</w:t>
                      </w:r>
                      <w:proofErr w:type="spellEnd"/>
                      <w:r w:rsidR="005A156B" w:rsidRPr="005A156B">
                        <w:t xml:space="preserve"> </w:t>
                      </w:r>
                      <w:proofErr w:type="spellStart"/>
                      <w:r w:rsidR="005A156B" w:rsidRPr="005A156B">
                        <w:t>secretions</w:t>
                      </w:r>
                      <w:proofErr w:type="spellEnd"/>
                      <w:r w:rsidR="005A156B" w:rsidRPr="005A156B">
                        <w:t xml:space="preserve"> and black spots.</w:t>
                      </w:r>
                    </w:p>
                  </w:txbxContent>
                </v:textbox>
              </v:rect>
            </w:pict>
          </mc:Fallback>
        </mc:AlternateContent>
      </w:r>
      <w:r w:rsidR="00955343" w:rsidRPr="000D424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3AB9D6" wp14:editId="72F7FFD6">
                <wp:simplePos x="0" y="0"/>
                <wp:positionH relativeFrom="column">
                  <wp:posOffset>2929255</wp:posOffset>
                </wp:positionH>
                <wp:positionV relativeFrom="paragraph">
                  <wp:posOffset>1499870</wp:posOffset>
                </wp:positionV>
                <wp:extent cx="1381125" cy="24574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2457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E93D53" w14:textId="1C62156A" w:rsidR="00955343" w:rsidRDefault="002A538E" w:rsidP="00955343">
                            <w:pPr>
                              <w:jc w:val="center"/>
                            </w:pPr>
                            <w:r>
                              <w:t xml:space="preserve">FIG 3 : </w:t>
                            </w:r>
                            <w:r w:rsidR="00955343" w:rsidRPr="00955343">
                              <w:t xml:space="preserve">The MRI supports a </w:t>
                            </w:r>
                            <w:proofErr w:type="spellStart"/>
                            <w:r w:rsidR="00955343" w:rsidRPr="00955343">
                              <w:t>diagnosis</w:t>
                            </w:r>
                            <w:proofErr w:type="spellEnd"/>
                            <w:r w:rsidR="00955343" w:rsidRPr="00955343">
                              <w:t xml:space="preserve"> of </w:t>
                            </w:r>
                            <w:proofErr w:type="spellStart"/>
                            <w:r w:rsidR="00955343" w:rsidRPr="00955343">
                              <w:t>malignant</w:t>
                            </w:r>
                            <w:proofErr w:type="spellEnd"/>
                            <w:r w:rsidR="00955343" w:rsidRPr="00955343">
                              <w:t xml:space="preserve"> </w:t>
                            </w:r>
                            <w:proofErr w:type="spellStart"/>
                            <w:r w:rsidR="00955343" w:rsidRPr="00955343">
                              <w:t>otitis</w:t>
                            </w:r>
                            <w:proofErr w:type="spellEnd"/>
                            <w:r w:rsidR="00955343" w:rsidRPr="00955343">
                              <w:t xml:space="preserve"> </w:t>
                            </w:r>
                            <w:proofErr w:type="spellStart"/>
                            <w:r w:rsidR="00955343" w:rsidRPr="00955343">
                              <w:t>externa</w:t>
                            </w:r>
                            <w:proofErr w:type="spellEnd"/>
                            <w:r w:rsidR="00955343" w:rsidRPr="00955343">
                              <w:t xml:space="preserve"> </w:t>
                            </w:r>
                            <w:proofErr w:type="spellStart"/>
                            <w:r w:rsidR="00955343" w:rsidRPr="00955343">
                              <w:t>infiltrating</w:t>
                            </w:r>
                            <w:proofErr w:type="spellEnd"/>
                            <w:r w:rsidR="00955343" w:rsidRPr="00955343">
                              <w:t xml:space="preserve"> the </w:t>
                            </w:r>
                            <w:proofErr w:type="spellStart"/>
                            <w:r w:rsidR="00955343" w:rsidRPr="00955343">
                              <w:t>peri-auricular</w:t>
                            </w:r>
                            <w:proofErr w:type="spellEnd"/>
                            <w:r w:rsidR="00955343" w:rsidRPr="00955343">
                              <w:t xml:space="preserve"> </w:t>
                            </w:r>
                            <w:proofErr w:type="spellStart"/>
                            <w:r w:rsidR="00955343" w:rsidRPr="00955343">
                              <w:t>space</w:t>
                            </w:r>
                            <w:proofErr w:type="spellEnd"/>
                            <w:r w:rsidR="00955343" w:rsidRPr="00955343">
                              <w:t xml:space="preserve">, </w:t>
                            </w:r>
                            <w:proofErr w:type="spellStart"/>
                            <w:r w:rsidR="00955343" w:rsidRPr="00955343">
                              <w:t>temporomandibular</w:t>
                            </w:r>
                            <w:proofErr w:type="spellEnd"/>
                            <w:r w:rsidR="00955343" w:rsidRPr="00955343">
                              <w:t xml:space="preserve"> </w:t>
                            </w:r>
                            <w:proofErr w:type="spellStart"/>
                            <w:r w:rsidR="00955343" w:rsidRPr="00955343">
                              <w:t>region</w:t>
                            </w:r>
                            <w:proofErr w:type="spellEnd"/>
                            <w:r w:rsidR="00955343" w:rsidRPr="00955343">
                              <w:t xml:space="preserve">, and right </w:t>
                            </w:r>
                            <w:proofErr w:type="spellStart"/>
                            <w:r w:rsidR="00955343" w:rsidRPr="00955343">
                              <w:t>parapharyngeal</w:t>
                            </w:r>
                            <w:proofErr w:type="spellEnd"/>
                            <w:r w:rsidR="00955343" w:rsidRPr="00955343">
                              <w:t xml:space="preserve"> </w:t>
                            </w:r>
                            <w:proofErr w:type="spellStart"/>
                            <w:r w:rsidR="00955343" w:rsidRPr="00955343">
                              <w:t>space</w:t>
                            </w:r>
                            <w:proofErr w:type="spellEnd"/>
                            <w:r w:rsidR="00955343" w:rsidRPr="00955343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AB9D6" id="Rectangle 8" o:spid="_x0000_s1027" style="position:absolute;left:0;text-align:left;margin-left:230.65pt;margin-top:118.1pt;width:108.75pt;height:19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" fillcolor="white [3201]" strokecolor="black [3200]" strokeweight="2pt">
                <v:textbox>
                  <w:txbxContent>
                    <w:p w14:paraId="1BE93D53" w14:textId="1C62156A" w:rsidR="00955343" w:rsidRDefault="002A538E" w:rsidP="00955343">
                      <w:pPr>
                        <w:jc w:val="center"/>
                      </w:pPr>
                      <w:r>
                        <w:t xml:space="preserve">FIG 3 : </w:t>
                      </w:r>
                      <w:r w:rsidR="00955343" w:rsidRPr="00955343">
                        <w:t xml:space="preserve">The MRI supports a </w:t>
                      </w:r>
                      <w:proofErr w:type="spellStart"/>
                      <w:r w:rsidR="00955343" w:rsidRPr="00955343">
                        <w:t>diagnosis</w:t>
                      </w:r>
                      <w:proofErr w:type="spellEnd"/>
                      <w:r w:rsidR="00955343" w:rsidRPr="00955343">
                        <w:t xml:space="preserve"> of </w:t>
                      </w:r>
                      <w:proofErr w:type="spellStart"/>
                      <w:r w:rsidR="00955343" w:rsidRPr="00955343">
                        <w:t>malignant</w:t>
                      </w:r>
                      <w:proofErr w:type="spellEnd"/>
                      <w:r w:rsidR="00955343" w:rsidRPr="00955343">
                        <w:t xml:space="preserve"> </w:t>
                      </w:r>
                      <w:proofErr w:type="spellStart"/>
                      <w:r w:rsidR="00955343" w:rsidRPr="00955343">
                        <w:t>otitis</w:t>
                      </w:r>
                      <w:proofErr w:type="spellEnd"/>
                      <w:r w:rsidR="00955343" w:rsidRPr="00955343">
                        <w:t xml:space="preserve"> </w:t>
                      </w:r>
                      <w:proofErr w:type="spellStart"/>
                      <w:r w:rsidR="00955343" w:rsidRPr="00955343">
                        <w:t>externa</w:t>
                      </w:r>
                      <w:proofErr w:type="spellEnd"/>
                      <w:r w:rsidR="00955343" w:rsidRPr="00955343">
                        <w:t xml:space="preserve"> </w:t>
                      </w:r>
                      <w:proofErr w:type="spellStart"/>
                      <w:r w:rsidR="00955343" w:rsidRPr="00955343">
                        <w:t>infiltrating</w:t>
                      </w:r>
                      <w:proofErr w:type="spellEnd"/>
                      <w:r w:rsidR="00955343" w:rsidRPr="00955343">
                        <w:t xml:space="preserve"> the </w:t>
                      </w:r>
                      <w:proofErr w:type="spellStart"/>
                      <w:r w:rsidR="00955343" w:rsidRPr="00955343">
                        <w:t>peri-auricular</w:t>
                      </w:r>
                      <w:proofErr w:type="spellEnd"/>
                      <w:r w:rsidR="00955343" w:rsidRPr="00955343">
                        <w:t xml:space="preserve"> </w:t>
                      </w:r>
                      <w:proofErr w:type="spellStart"/>
                      <w:r w:rsidR="00955343" w:rsidRPr="00955343">
                        <w:t>space</w:t>
                      </w:r>
                      <w:proofErr w:type="spellEnd"/>
                      <w:r w:rsidR="00955343" w:rsidRPr="00955343">
                        <w:t xml:space="preserve">, </w:t>
                      </w:r>
                      <w:proofErr w:type="spellStart"/>
                      <w:r w:rsidR="00955343" w:rsidRPr="00955343">
                        <w:t>temporomandibular</w:t>
                      </w:r>
                      <w:proofErr w:type="spellEnd"/>
                      <w:r w:rsidR="00955343" w:rsidRPr="00955343">
                        <w:t xml:space="preserve"> </w:t>
                      </w:r>
                      <w:proofErr w:type="spellStart"/>
                      <w:r w:rsidR="00955343" w:rsidRPr="00955343">
                        <w:t>region</w:t>
                      </w:r>
                      <w:proofErr w:type="spellEnd"/>
                      <w:r w:rsidR="00955343" w:rsidRPr="00955343">
                        <w:t xml:space="preserve">, and right </w:t>
                      </w:r>
                      <w:proofErr w:type="spellStart"/>
                      <w:r w:rsidR="00955343" w:rsidRPr="00955343">
                        <w:t>parapharyngeal</w:t>
                      </w:r>
                      <w:proofErr w:type="spellEnd"/>
                      <w:r w:rsidR="00955343" w:rsidRPr="00955343">
                        <w:t xml:space="preserve"> </w:t>
                      </w:r>
                      <w:proofErr w:type="spellStart"/>
                      <w:r w:rsidR="00955343" w:rsidRPr="00955343">
                        <w:t>space</w:t>
                      </w:r>
                      <w:proofErr w:type="spellEnd"/>
                      <w:r w:rsidR="00955343" w:rsidRPr="00955343"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955343" w:rsidRPr="000D424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1E9E51" wp14:editId="3FA539FE">
                <wp:simplePos x="0" y="0"/>
                <wp:positionH relativeFrom="column">
                  <wp:posOffset>1510030</wp:posOffset>
                </wp:positionH>
                <wp:positionV relativeFrom="paragraph">
                  <wp:posOffset>1499870</wp:posOffset>
                </wp:positionV>
                <wp:extent cx="1295400" cy="15716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571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AE0DA4" w14:textId="7529A20C" w:rsidR="00955343" w:rsidRDefault="00AB24A0" w:rsidP="00955343">
                            <w:pPr>
                              <w:jc w:val="center"/>
                            </w:pPr>
                            <w:r>
                              <w:t xml:space="preserve">FIG 2 : </w:t>
                            </w:r>
                            <w:r w:rsidR="00955343" w:rsidRPr="00955343">
                              <w:t xml:space="preserve">CRT SCAN ROCK in </w:t>
                            </w:r>
                            <w:proofErr w:type="spellStart"/>
                            <w:r w:rsidR="00955343" w:rsidRPr="00955343">
                              <w:t>favor</w:t>
                            </w:r>
                            <w:proofErr w:type="spellEnd"/>
                            <w:r w:rsidR="00955343" w:rsidRPr="00955343">
                              <w:t xml:space="preserve"> of </w:t>
                            </w:r>
                            <w:proofErr w:type="spellStart"/>
                            <w:r w:rsidR="00955343" w:rsidRPr="00955343">
                              <w:t>malignant</w:t>
                            </w:r>
                            <w:proofErr w:type="spellEnd"/>
                            <w:r w:rsidR="00955343" w:rsidRPr="00955343">
                              <w:t xml:space="preserve"> </w:t>
                            </w:r>
                            <w:proofErr w:type="spellStart"/>
                            <w:r w:rsidR="00955343" w:rsidRPr="00955343">
                              <w:t>otitis</w:t>
                            </w:r>
                            <w:proofErr w:type="spellEnd"/>
                            <w:r w:rsidR="00955343" w:rsidRPr="00955343">
                              <w:t xml:space="preserve"> </w:t>
                            </w:r>
                            <w:proofErr w:type="spellStart"/>
                            <w:r w:rsidR="00955343" w:rsidRPr="00955343">
                              <w:t>externa</w:t>
                            </w:r>
                            <w:proofErr w:type="spellEnd"/>
                            <w:r w:rsidR="00955343" w:rsidRPr="00955343">
                              <w:t xml:space="preserve"> </w:t>
                            </w:r>
                            <w:proofErr w:type="spellStart"/>
                            <w:r w:rsidR="00955343" w:rsidRPr="00955343">
                              <w:t>with</w:t>
                            </w:r>
                            <w:proofErr w:type="spellEnd"/>
                            <w:r w:rsidR="00955343" w:rsidRPr="00955343">
                              <w:t xml:space="preserve"> invasion of the </w:t>
                            </w:r>
                            <w:proofErr w:type="spellStart"/>
                            <w:r w:rsidR="00955343" w:rsidRPr="00955343">
                              <w:t>temporomandibular</w:t>
                            </w:r>
                            <w:proofErr w:type="spellEnd"/>
                            <w:r w:rsidR="00955343" w:rsidRPr="00955343">
                              <w:t xml:space="preserve"> </w:t>
                            </w:r>
                            <w:proofErr w:type="spellStart"/>
                            <w:r w:rsidR="00955343" w:rsidRPr="00955343">
                              <w:t>region</w:t>
                            </w:r>
                            <w:proofErr w:type="spellEnd"/>
                            <w:r w:rsidR="00955343" w:rsidRPr="00955343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E9E51" id="Rectangle 7" o:spid="_x0000_s1028" style="position:absolute;left:0;text-align:left;margin-left:118.9pt;margin-top:118.1pt;width:102pt;height:12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" fillcolor="white [3201]" strokecolor="black [3200]" strokeweight="2pt">
                <v:textbox>
                  <w:txbxContent>
                    <w:p w14:paraId="4DAE0DA4" w14:textId="7529A20C" w:rsidR="00955343" w:rsidRDefault="00AB24A0" w:rsidP="00955343">
                      <w:pPr>
                        <w:jc w:val="center"/>
                      </w:pPr>
                      <w:r>
                        <w:t xml:space="preserve">FIG 2 : </w:t>
                      </w:r>
                      <w:r w:rsidR="00955343" w:rsidRPr="00955343">
                        <w:t xml:space="preserve">CRT SCAN ROCK in </w:t>
                      </w:r>
                      <w:proofErr w:type="spellStart"/>
                      <w:r w:rsidR="00955343" w:rsidRPr="00955343">
                        <w:t>favor</w:t>
                      </w:r>
                      <w:proofErr w:type="spellEnd"/>
                      <w:r w:rsidR="00955343" w:rsidRPr="00955343">
                        <w:t xml:space="preserve"> of </w:t>
                      </w:r>
                      <w:proofErr w:type="spellStart"/>
                      <w:r w:rsidR="00955343" w:rsidRPr="00955343">
                        <w:t>malignant</w:t>
                      </w:r>
                      <w:proofErr w:type="spellEnd"/>
                      <w:r w:rsidR="00955343" w:rsidRPr="00955343">
                        <w:t xml:space="preserve"> </w:t>
                      </w:r>
                      <w:proofErr w:type="spellStart"/>
                      <w:r w:rsidR="00955343" w:rsidRPr="00955343">
                        <w:t>otitis</w:t>
                      </w:r>
                      <w:proofErr w:type="spellEnd"/>
                      <w:r w:rsidR="00955343" w:rsidRPr="00955343">
                        <w:t xml:space="preserve"> </w:t>
                      </w:r>
                      <w:proofErr w:type="spellStart"/>
                      <w:r w:rsidR="00955343" w:rsidRPr="00955343">
                        <w:t>externa</w:t>
                      </w:r>
                      <w:proofErr w:type="spellEnd"/>
                      <w:r w:rsidR="00955343" w:rsidRPr="00955343">
                        <w:t xml:space="preserve"> </w:t>
                      </w:r>
                      <w:proofErr w:type="spellStart"/>
                      <w:r w:rsidR="00955343" w:rsidRPr="00955343">
                        <w:t>with</w:t>
                      </w:r>
                      <w:proofErr w:type="spellEnd"/>
                      <w:r w:rsidR="00955343" w:rsidRPr="00955343">
                        <w:t xml:space="preserve"> invasion of the </w:t>
                      </w:r>
                      <w:proofErr w:type="spellStart"/>
                      <w:r w:rsidR="00955343" w:rsidRPr="00955343">
                        <w:t>temporomandibular</w:t>
                      </w:r>
                      <w:proofErr w:type="spellEnd"/>
                      <w:r w:rsidR="00955343" w:rsidRPr="00955343">
                        <w:t xml:space="preserve"> </w:t>
                      </w:r>
                      <w:proofErr w:type="spellStart"/>
                      <w:r w:rsidR="00955343" w:rsidRPr="00955343">
                        <w:t>region</w:t>
                      </w:r>
                      <w:proofErr w:type="spellEnd"/>
                      <w:r w:rsidR="00955343" w:rsidRPr="00955343"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5A156B" w:rsidRPr="000D4248">
        <w:rPr>
          <w:noProof/>
          <w:lang w:eastAsia="fr-FR"/>
        </w:rPr>
        <w:drawing>
          <wp:inline distT="0" distB="0" distL="0" distR="0" wp14:anchorId="6C01A508" wp14:editId="16251AAC">
            <wp:extent cx="1091565" cy="135953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35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A156B" w:rsidRPr="000D4248">
        <w:t xml:space="preserve">      </w:t>
      </w:r>
      <w:r w:rsidR="005A156B" w:rsidRPr="000D4248">
        <w:rPr>
          <w:noProof/>
          <w:lang w:eastAsia="fr-FR"/>
        </w:rPr>
        <w:drawing>
          <wp:inline distT="0" distB="0" distL="0" distR="0" wp14:anchorId="287CE837" wp14:editId="5AE55481">
            <wp:extent cx="1075930" cy="136207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358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A156B" w:rsidRPr="000D4248">
        <w:t xml:space="preserve">       </w:t>
      </w:r>
      <w:r w:rsidR="005A156B" w:rsidRPr="000D4248">
        <w:rPr>
          <w:noProof/>
          <w:lang w:eastAsia="fr-FR"/>
        </w:rPr>
        <w:drawing>
          <wp:inline distT="0" distB="0" distL="0" distR="0" wp14:anchorId="2AE7C07E" wp14:editId="17D05D45">
            <wp:extent cx="1097280" cy="1280160"/>
            <wp:effectExtent l="0" t="0" r="762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A156B" w:rsidRPr="000D4248">
        <w:t xml:space="preserve">       </w:t>
      </w:r>
      <w:r w:rsidR="005A156B" w:rsidRPr="000D4248">
        <w:rPr>
          <w:noProof/>
          <w:lang w:eastAsia="fr-FR"/>
        </w:rPr>
        <w:drawing>
          <wp:inline distT="0" distB="0" distL="0" distR="0" wp14:anchorId="2F96DC16" wp14:editId="4985FE6D">
            <wp:extent cx="1615440" cy="1280160"/>
            <wp:effectExtent l="0" t="0" r="381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F3AF87" w14:textId="77777777" w:rsidR="00A41837" w:rsidRPr="000D4248" w:rsidRDefault="00A41837" w:rsidP="005A156B">
      <w:pPr>
        <w:ind w:left="360"/>
      </w:pPr>
      <w:r w:rsidRPr="000D424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7E6B8C" wp14:editId="70F0AC6D">
                <wp:simplePos x="0" y="0"/>
                <wp:positionH relativeFrom="column">
                  <wp:posOffset>4453255</wp:posOffset>
                </wp:positionH>
                <wp:positionV relativeFrom="paragraph">
                  <wp:posOffset>41275</wp:posOffset>
                </wp:positionV>
                <wp:extent cx="1485900" cy="11334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133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2A2DAF" w14:textId="32DFD88A" w:rsidR="001D74BC" w:rsidRDefault="00C06AF0" w:rsidP="001D74BC">
                            <w:pPr>
                              <w:jc w:val="center"/>
                            </w:pPr>
                            <w:r>
                              <w:t>FIG 4</w:t>
                            </w:r>
                            <w:r w:rsidR="002A4133">
                              <w:t xml:space="preserve"> : </w:t>
                            </w:r>
                            <w:r w:rsidR="001D74BC" w:rsidRPr="001D74BC">
                              <w:t xml:space="preserve">The CRP </w:t>
                            </w:r>
                            <w:proofErr w:type="spellStart"/>
                            <w:r w:rsidR="001D74BC" w:rsidRPr="001D74BC">
                              <w:t>curve</w:t>
                            </w:r>
                            <w:proofErr w:type="spellEnd"/>
                            <w:r w:rsidR="001D74BC" w:rsidRPr="001D74BC">
                              <w:t xml:space="preserve"> </w:t>
                            </w:r>
                            <w:proofErr w:type="spellStart"/>
                            <w:r w:rsidR="001D74BC" w:rsidRPr="001D74BC">
                              <w:t>declines</w:t>
                            </w:r>
                            <w:proofErr w:type="spellEnd"/>
                            <w:r w:rsidR="001D74BC" w:rsidRPr="001D74BC">
                              <w:t xml:space="preserve"> </w:t>
                            </w:r>
                            <w:proofErr w:type="spellStart"/>
                            <w:r w:rsidR="001D74BC" w:rsidRPr="001D74BC">
                              <w:t>from</w:t>
                            </w:r>
                            <w:proofErr w:type="spellEnd"/>
                            <w:r w:rsidR="001D74BC" w:rsidRPr="001D74BC">
                              <w:t xml:space="preserve"> the </w:t>
                            </w:r>
                            <w:proofErr w:type="spellStart"/>
                            <w:r w:rsidR="001D74BC" w:rsidRPr="001D74BC">
                              <w:t>third</w:t>
                            </w:r>
                            <w:proofErr w:type="spellEnd"/>
                            <w:r w:rsidR="001D74BC" w:rsidRPr="001D74BC">
                              <w:t xml:space="preserve"> </w:t>
                            </w:r>
                            <w:proofErr w:type="spellStart"/>
                            <w:r w:rsidR="001D74BC" w:rsidRPr="001D74BC">
                              <w:t>week</w:t>
                            </w:r>
                            <w:proofErr w:type="spellEnd"/>
                            <w:r w:rsidR="001D74BC" w:rsidRPr="001D74BC">
                              <w:t xml:space="preserve"> </w:t>
                            </w:r>
                            <w:proofErr w:type="spellStart"/>
                            <w:r w:rsidR="001D74BC" w:rsidRPr="001D74BC">
                              <w:t>onwards</w:t>
                            </w:r>
                            <w:proofErr w:type="spellEnd"/>
                            <w:r w:rsidR="001D74BC" w:rsidRPr="001D74BC">
                              <w:t xml:space="preserve"> </w:t>
                            </w:r>
                            <w:proofErr w:type="spellStart"/>
                            <w:r w:rsidR="001D74BC" w:rsidRPr="001D74BC">
                              <w:t>despite</w:t>
                            </w:r>
                            <w:proofErr w:type="spellEnd"/>
                            <w:r w:rsidR="001D74BC" w:rsidRPr="001D74BC">
                              <w:t xml:space="preserve"> </w:t>
                            </w:r>
                            <w:proofErr w:type="spellStart"/>
                            <w:r w:rsidR="001D74BC" w:rsidRPr="001D74BC">
                              <w:t>treatment</w:t>
                            </w:r>
                            <w:proofErr w:type="spellEnd"/>
                            <w:r w:rsidR="001D74BC" w:rsidRPr="001D74BC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7E6B8C" id="Rectangle 9" o:spid="_x0000_s1029" style="position:absolute;left:0;text-align:left;margin-left:350.65pt;margin-top:3.25pt;width:117pt;height:8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" fillcolor="white [3201]" strokecolor="black [3200]" strokeweight="2pt">
                <v:textbox>
                  <w:txbxContent>
                    <w:p w14:paraId="102A2DAF" w14:textId="32DFD88A" w:rsidR="001D74BC" w:rsidRDefault="00C06AF0" w:rsidP="001D74BC">
                      <w:pPr>
                        <w:jc w:val="center"/>
                      </w:pPr>
                      <w:r>
                        <w:t>FIG 4</w:t>
                      </w:r>
                      <w:r w:rsidR="002A4133">
                        <w:t xml:space="preserve"> : </w:t>
                      </w:r>
                      <w:r w:rsidR="001D74BC" w:rsidRPr="001D74BC">
                        <w:t xml:space="preserve">The CRP </w:t>
                      </w:r>
                      <w:proofErr w:type="spellStart"/>
                      <w:r w:rsidR="001D74BC" w:rsidRPr="001D74BC">
                        <w:t>curve</w:t>
                      </w:r>
                      <w:proofErr w:type="spellEnd"/>
                      <w:r w:rsidR="001D74BC" w:rsidRPr="001D74BC">
                        <w:t xml:space="preserve"> </w:t>
                      </w:r>
                      <w:proofErr w:type="spellStart"/>
                      <w:r w:rsidR="001D74BC" w:rsidRPr="001D74BC">
                        <w:t>declines</w:t>
                      </w:r>
                      <w:proofErr w:type="spellEnd"/>
                      <w:r w:rsidR="001D74BC" w:rsidRPr="001D74BC">
                        <w:t xml:space="preserve"> </w:t>
                      </w:r>
                      <w:proofErr w:type="spellStart"/>
                      <w:r w:rsidR="001D74BC" w:rsidRPr="001D74BC">
                        <w:t>from</w:t>
                      </w:r>
                      <w:proofErr w:type="spellEnd"/>
                      <w:r w:rsidR="001D74BC" w:rsidRPr="001D74BC">
                        <w:t xml:space="preserve"> the </w:t>
                      </w:r>
                      <w:proofErr w:type="spellStart"/>
                      <w:r w:rsidR="001D74BC" w:rsidRPr="001D74BC">
                        <w:t>third</w:t>
                      </w:r>
                      <w:proofErr w:type="spellEnd"/>
                      <w:r w:rsidR="001D74BC" w:rsidRPr="001D74BC">
                        <w:t xml:space="preserve"> </w:t>
                      </w:r>
                      <w:proofErr w:type="spellStart"/>
                      <w:r w:rsidR="001D74BC" w:rsidRPr="001D74BC">
                        <w:t>week</w:t>
                      </w:r>
                      <w:proofErr w:type="spellEnd"/>
                      <w:r w:rsidR="001D74BC" w:rsidRPr="001D74BC">
                        <w:t xml:space="preserve"> </w:t>
                      </w:r>
                      <w:proofErr w:type="spellStart"/>
                      <w:r w:rsidR="001D74BC" w:rsidRPr="001D74BC">
                        <w:t>onwards</w:t>
                      </w:r>
                      <w:proofErr w:type="spellEnd"/>
                      <w:r w:rsidR="001D74BC" w:rsidRPr="001D74BC">
                        <w:t xml:space="preserve"> </w:t>
                      </w:r>
                      <w:proofErr w:type="spellStart"/>
                      <w:r w:rsidR="001D74BC" w:rsidRPr="001D74BC">
                        <w:t>despite</w:t>
                      </w:r>
                      <w:proofErr w:type="spellEnd"/>
                      <w:r w:rsidR="001D74BC" w:rsidRPr="001D74BC">
                        <w:t xml:space="preserve"> </w:t>
                      </w:r>
                      <w:proofErr w:type="spellStart"/>
                      <w:r w:rsidR="001D74BC" w:rsidRPr="001D74BC">
                        <w:t>treatment</w:t>
                      </w:r>
                      <w:proofErr w:type="spellEnd"/>
                      <w:r w:rsidR="001D74BC" w:rsidRPr="001D74BC"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5519E946" w14:textId="7E907DE7" w:rsidR="007C65A8" w:rsidRPr="000D4248" w:rsidRDefault="007C65A8" w:rsidP="00A41837"/>
    <w:p w14:paraId="3E62E009" w14:textId="77777777" w:rsidR="002A4133" w:rsidRDefault="002A4133" w:rsidP="00E71D7D"/>
    <w:p w14:paraId="25A52CA8" w14:textId="77777777" w:rsidR="002A4133" w:rsidRDefault="002A4133" w:rsidP="00E71D7D"/>
    <w:p w14:paraId="6E22984E" w14:textId="77777777" w:rsidR="002A4133" w:rsidRDefault="002A4133" w:rsidP="00E71D7D"/>
    <w:p w14:paraId="08220D51" w14:textId="77777777" w:rsidR="002A4133" w:rsidRDefault="002A4133" w:rsidP="00E71D7D"/>
    <w:p w14:paraId="5A79D7AB" w14:textId="77777777" w:rsidR="002A4133" w:rsidRDefault="002A4133" w:rsidP="00E71D7D"/>
    <w:p w14:paraId="17637210" w14:textId="77777777" w:rsidR="002A4133" w:rsidRDefault="002A4133" w:rsidP="00E71D7D"/>
    <w:p w14:paraId="5D1DC136" w14:textId="0F53A812" w:rsidR="00E71D7D" w:rsidRPr="002A4133" w:rsidRDefault="00E71D7D" w:rsidP="00E71D7D">
      <w:pPr>
        <w:rPr>
          <w:b/>
        </w:rPr>
      </w:pPr>
      <w:r w:rsidRPr="002A4133">
        <w:rPr>
          <w:b/>
        </w:rPr>
        <w:t xml:space="preserve">Discussion : </w:t>
      </w:r>
    </w:p>
    <w:p w14:paraId="26B77254" w14:textId="5018A925" w:rsidR="00E71D7D" w:rsidRPr="000D4248" w:rsidRDefault="00E71D7D" w:rsidP="00E71D7D">
      <w:r w:rsidRPr="000D4248">
        <w:t xml:space="preserve">The </w:t>
      </w:r>
      <w:proofErr w:type="spellStart"/>
      <w:r w:rsidRPr="000D4248">
        <w:t>predisposing</w:t>
      </w:r>
      <w:proofErr w:type="spellEnd"/>
      <w:r w:rsidRPr="000D4248">
        <w:t xml:space="preserve"> condition </w:t>
      </w:r>
      <w:proofErr w:type="spellStart"/>
      <w:r w:rsidRPr="000D4248">
        <w:t>is</w:t>
      </w:r>
      <w:proofErr w:type="spellEnd"/>
      <w:r w:rsidRPr="000D4248">
        <w:t xml:space="preserve"> </w:t>
      </w:r>
      <w:proofErr w:type="spellStart"/>
      <w:r w:rsidRPr="000D4248">
        <w:t>essentially</w:t>
      </w:r>
      <w:proofErr w:type="spellEnd"/>
      <w:r w:rsidRPr="000D4248">
        <w:t xml:space="preserve"> </w:t>
      </w:r>
      <w:proofErr w:type="spellStart"/>
      <w:r w:rsidRPr="000D4248">
        <w:t>diabetes</w:t>
      </w:r>
      <w:proofErr w:type="spellEnd"/>
      <w:r w:rsidRPr="000D4248">
        <w:t xml:space="preserve"> (75-95%). The occurrence or </w:t>
      </w:r>
      <w:proofErr w:type="spellStart"/>
      <w:r w:rsidRPr="000D4248">
        <w:t>severity</w:t>
      </w:r>
      <w:proofErr w:type="spellEnd"/>
      <w:r w:rsidRPr="000D4248">
        <w:t xml:space="preserve"> of OME </w:t>
      </w:r>
      <w:proofErr w:type="spellStart"/>
      <w:r w:rsidRPr="000D4248">
        <w:t>correlates</w:t>
      </w:r>
      <w:proofErr w:type="spellEnd"/>
      <w:r w:rsidRPr="000D4248">
        <w:t xml:space="preserve"> </w:t>
      </w:r>
      <w:proofErr w:type="spellStart"/>
      <w:r w:rsidRPr="000D4248">
        <w:t>with</w:t>
      </w:r>
      <w:proofErr w:type="spellEnd"/>
      <w:r w:rsidRPr="000D4248">
        <w:t xml:space="preserve"> </w:t>
      </w:r>
      <w:proofErr w:type="spellStart"/>
      <w:r w:rsidRPr="000D4248">
        <w:t>diabetic</w:t>
      </w:r>
      <w:proofErr w:type="spellEnd"/>
      <w:r w:rsidRPr="000D4248">
        <w:t xml:space="preserve"> </w:t>
      </w:r>
      <w:proofErr w:type="spellStart"/>
      <w:r w:rsidRPr="000D4248">
        <w:t>imbalance</w:t>
      </w:r>
      <w:proofErr w:type="spellEnd"/>
      <w:r w:rsidRPr="000D4248">
        <w:t xml:space="preserve">. </w:t>
      </w:r>
      <w:proofErr w:type="spellStart"/>
      <w:r w:rsidRPr="000D4248">
        <w:t>Bacteriological</w:t>
      </w:r>
      <w:proofErr w:type="spellEnd"/>
      <w:r w:rsidRPr="000D4248">
        <w:t xml:space="preserve"> </w:t>
      </w:r>
      <w:proofErr w:type="spellStart"/>
      <w:r w:rsidRPr="000D4248">
        <w:t>examination</w:t>
      </w:r>
      <w:proofErr w:type="spellEnd"/>
      <w:r w:rsidRPr="000D4248">
        <w:t xml:space="preserve">, </w:t>
      </w:r>
      <w:proofErr w:type="spellStart"/>
      <w:r w:rsidRPr="000D4248">
        <w:t>antibiotic</w:t>
      </w:r>
      <w:proofErr w:type="spellEnd"/>
      <w:r w:rsidRPr="000D4248">
        <w:t xml:space="preserve"> </w:t>
      </w:r>
      <w:proofErr w:type="spellStart"/>
      <w:r w:rsidRPr="000D4248">
        <w:t>susceptibility</w:t>
      </w:r>
      <w:proofErr w:type="spellEnd"/>
      <w:r w:rsidRPr="000D4248">
        <w:t xml:space="preserve"> </w:t>
      </w:r>
      <w:proofErr w:type="spellStart"/>
      <w:r w:rsidRPr="000D4248">
        <w:t>testing</w:t>
      </w:r>
      <w:proofErr w:type="spellEnd"/>
      <w:r w:rsidRPr="000D4248">
        <w:t xml:space="preserve"> and </w:t>
      </w:r>
      <w:proofErr w:type="spellStart"/>
      <w:r w:rsidRPr="000D4248">
        <w:t>medical</w:t>
      </w:r>
      <w:proofErr w:type="spellEnd"/>
      <w:r w:rsidRPr="000D4248">
        <w:t xml:space="preserve"> </w:t>
      </w:r>
      <w:proofErr w:type="spellStart"/>
      <w:r w:rsidRPr="000D4248">
        <w:t>imaging</w:t>
      </w:r>
      <w:proofErr w:type="spellEnd"/>
      <w:r w:rsidRPr="000D4248">
        <w:t xml:space="preserve"> </w:t>
      </w:r>
      <w:proofErr w:type="spellStart"/>
      <w:r w:rsidRPr="000D4248">
        <w:t>should</w:t>
      </w:r>
      <w:proofErr w:type="spellEnd"/>
      <w:r w:rsidRPr="000D4248">
        <w:t xml:space="preserve"> </w:t>
      </w:r>
      <w:proofErr w:type="spellStart"/>
      <w:r w:rsidRPr="000D4248">
        <w:t>be</w:t>
      </w:r>
      <w:proofErr w:type="spellEnd"/>
      <w:r w:rsidRPr="000D4248">
        <w:t xml:space="preserve"> </w:t>
      </w:r>
      <w:proofErr w:type="spellStart"/>
      <w:r w:rsidRPr="000D4248">
        <w:t>performed</w:t>
      </w:r>
      <w:proofErr w:type="spellEnd"/>
      <w:r w:rsidRPr="000D4248">
        <w:t xml:space="preserve"> </w:t>
      </w:r>
      <w:proofErr w:type="spellStart"/>
      <w:r w:rsidRPr="000D4248">
        <w:t>systematically</w:t>
      </w:r>
      <w:proofErr w:type="spellEnd"/>
      <w:r w:rsidRPr="000D4248">
        <w:t xml:space="preserve">, and </w:t>
      </w:r>
      <w:proofErr w:type="spellStart"/>
      <w:r w:rsidRPr="000D4248">
        <w:t>treatment</w:t>
      </w:r>
      <w:proofErr w:type="spellEnd"/>
      <w:r w:rsidRPr="000D4248">
        <w:t xml:space="preserve"> </w:t>
      </w:r>
      <w:proofErr w:type="spellStart"/>
      <w:r w:rsidRPr="000D4248">
        <w:t>is</w:t>
      </w:r>
      <w:proofErr w:type="spellEnd"/>
      <w:r w:rsidRPr="000D4248">
        <w:t xml:space="preserve"> </w:t>
      </w:r>
      <w:proofErr w:type="spellStart"/>
      <w:r w:rsidRPr="000D4248">
        <w:t>based</w:t>
      </w:r>
      <w:proofErr w:type="spellEnd"/>
      <w:r w:rsidRPr="000D4248">
        <w:t xml:space="preserve"> on </w:t>
      </w:r>
      <w:proofErr w:type="spellStart"/>
      <w:r w:rsidRPr="000D4248">
        <w:t>broad-spectrum</w:t>
      </w:r>
      <w:proofErr w:type="spellEnd"/>
      <w:r w:rsidRPr="000D4248">
        <w:t xml:space="preserve"> </w:t>
      </w:r>
      <w:proofErr w:type="spellStart"/>
      <w:r w:rsidRPr="000D4248">
        <w:t>antibiotic</w:t>
      </w:r>
      <w:proofErr w:type="spellEnd"/>
      <w:r w:rsidRPr="000D4248">
        <w:t xml:space="preserve"> </w:t>
      </w:r>
      <w:proofErr w:type="spellStart"/>
      <w:r w:rsidRPr="000D4248">
        <w:t>therapy</w:t>
      </w:r>
      <w:proofErr w:type="spellEnd"/>
      <w:r w:rsidRPr="000D4248">
        <w:t xml:space="preserve"> </w:t>
      </w:r>
      <w:proofErr w:type="spellStart"/>
      <w:r w:rsidRPr="000D4248">
        <w:t>combined</w:t>
      </w:r>
      <w:proofErr w:type="spellEnd"/>
      <w:r w:rsidRPr="000D4248">
        <w:t xml:space="preserve"> </w:t>
      </w:r>
      <w:proofErr w:type="spellStart"/>
      <w:r w:rsidRPr="000D4248">
        <w:t>with</w:t>
      </w:r>
      <w:proofErr w:type="spellEnd"/>
      <w:r w:rsidRPr="000D4248">
        <w:t xml:space="preserve"> </w:t>
      </w:r>
      <w:proofErr w:type="spellStart"/>
      <w:r w:rsidRPr="000D4248">
        <w:t>optimised</w:t>
      </w:r>
      <w:proofErr w:type="spellEnd"/>
      <w:r w:rsidRPr="000D4248">
        <w:t xml:space="preserve"> </w:t>
      </w:r>
      <w:proofErr w:type="spellStart"/>
      <w:r w:rsidRPr="000D4248">
        <w:t>insulin</w:t>
      </w:r>
      <w:proofErr w:type="spellEnd"/>
      <w:r w:rsidRPr="000D4248">
        <w:t xml:space="preserve"> </w:t>
      </w:r>
      <w:proofErr w:type="spellStart"/>
      <w:proofErr w:type="gramStart"/>
      <w:r w:rsidRPr="000D4248">
        <w:t>therapy</w:t>
      </w:r>
      <w:proofErr w:type="spellEnd"/>
      <w:r w:rsidRPr="000D4248">
        <w:t>(</w:t>
      </w:r>
      <w:proofErr w:type="gramEnd"/>
      <w:r w:rsidRPr="000D4248">
        <w:t>2)</w:t>
      </w:r>
    </w:p>
    <w:p w14:paraId="2D68B4C6" w14:textId="77777777" w:rsidR="00E85A82" w:rsidRPr="000D4248" w:rsidRDefault="00E71D7D" w:rsidP="00E71D7D">
      <w:r w:rsidRPr="000D4248">
        <w:t xml:space="preserve">OME </w:t>
      </w:r>
      <w:proofErr w:type="spellStart"/>
      <w:r w:rsidRPr="000D4248">
        <w:t>is</w:t>
      </w:r>
      <w:proofErr w:type="spellEnd"/>
      <w:r w:rsidRPr="000D4248">
        <w:t xml:space="preserve"> a rare and </w:t>
      </w:r>
      <w:proofErr w:type="spellStart"/>
      <w:r w:rsidRPr="000D4248">
        <w:t>serious</w:t>
      </w:r>
      <w:proofErr w:type="spellEnd"/>
      <w:r w:rsidRPr="000D4248">
        <w:t xml:space="preserve"> complication of </w:t>
      </w:r>
      <w:proofErr w:type="spellStart"/>
      <w:r w:rsidRPr="000D4248">
        <w:t>otitis</w:t>
      </w:r>
      <w:proofErr w:type="spellEnd"/>
      <w:r w:rsidRPr="000D4248">
        <w:t xml:space="preserve"> </w:t>
      </w:r>
      <w:proofErr w:type="spellStart"/>
      <w:r w:rsidRPr="000D4248">
        <w:t>externa</w:t>
      </w:r>
      <w:proofErr w:type="spellEnd"/>
      <w:r w:rsidRPr="000D4248">
        <w:t xml:space="preserve">. </w:t>
      </w:r>
      <w:proofErr w:type="spellStart"/>
      <w:r w:rsidRPr="000D4248">
        <w:t>We</w:t>
      </w:r>
      <w:proofErr w:type="spellEnd"/>
      <w:r w:rsidRPr="000D4248">
        <w:t xml:space="preserve"> report a case </w:t>
      </w:r>
      <w:proofErr w:type="spellStart"/>
      <w:r w:rsidRPr="000D4248">
        <w:t>with</w:t>
      </w:r>
      <w:proofErr w:type="spellEnd"/>
      <w:r w:rsidRPr="000D4248">
        <w:t xml:space="preserve"> a complication of </w:t>
      </w:r>
      <w:proofErr w:type="spellStart"/>
      <w:r w:rsidRPr="000D4248">
        <w:t>peripheral</w:t>
      </w:r>
      <w:proofErr w:type="spellEnd"/>
      <w:r w:rsidRPr="000D4248">
        <w:t xml:space="preserve"> facial </w:t>
      </w:r>
      <w:proofErr w:type="spellStart"/>
      <w:r w:rsidRPr="000D4248">
        <w:t>paralysis</w:t>
      </w:r>
      <w:proofErr w:type="spellEnd"/>
      <w:r w:rsidRPr="000D4248">
        <w:t xml:space="preserve">. This </w:t>
      </w:r>
      <w:proofErr w:type="spellStart"/>
      <w:r w:rsidRPr="000D4248">
        <w:t>pathology</w:t>
      </w:r>
      <w:proofErr w:type="spellEnd"/>
      <w:r w:rsidRPr="000D4248">
        <w:t xml:space="preserve"> corresponds to </w:t>
      </w:r>
      <w:proofErr w:type="spellStart"/>
      <w:r w:rsidRPr="000D4248">
        <w:t>cellulitis</w:t>
      </w:r>
      <w:proofErr w:type="spellEnd"/>
      <w:r w:rsidRPr="000D4248">
        <w:t xml:space="preserve"> of the EAC, </w:t>
      </w:r>
      <w:proofErr w:type="spellStart"/>
      <w:r w:rsidRPr="000D4248">
        <w:t>originating</w:t>
      </w:r>
      <w:proofErr w:type="spellEnd"/>
      <w:r w:rsidRPr="000D4248">
        <w:t xml:space="preserve"> at the </w:t>
      </w:r>
      <w:proofErr w:type="spellStart"/>
      <w:r w:rsidRPr="000D4248">
        <w:t>osteo-cartilaginous</w:t>
      </w:r>
      <w:proofErr w:type="spellEnd"/>
      <w:r w:rsidRPr="000D4248">
        <w:t xml:space="preserve"> </w:t>
      </w:r>
      <w:proofErr w:type="spellStart"/>
      <w:r w:rsidRPr="000D4248">
        <w:t>junction</w:t>
      </w:r>
      <w:proofErr w:type="spellEnd"/>
      <w:r w:rsidRPr="000D4248">
        <w:t xml:space="preserve">, </w:t>
      </w:r>
      <w:proofErr w:type="spellStart"/>
      <w:r w:rsidRPr="000D4248">
        <w:t>giving</w:t>
      </w:r>
      <w:proofErr w:type="spellEnd"/>
      <w:r w:rsidRPr="000D4248">
        <w:t xml:space="preserve"> </w:t>
      </w:r>
      <w:proofErr w:type="spellStart"/>
      <w:r w:rsidRPr="000D4248">
        <w:t>rise</w:t>
      </w:r>
      <w:proofErr w:type="spellEnd"/>
      <w:r w:rsidRPr="000D4248">
        <w:t xml:space="preserve"> to </w:t>
      </w:r>
      <w:proofErr w:type="spellStart"/>
      <w:r w:rsidRPr="000D4248">
        <w:t>perichondritis</w:t>
      </w:r>
      <w:proofErr w:type="spellEnd"/>
      <w:r w:rsidRPr="000D4248">
        <w:t xml:space="preserve">, </w:t>
      </w:r>
      <w:proofErr w:type="spellStart"/>
      <w:r w:rsidRPr="000D4248">
        <w:t>osteitis</w:t>
      </w:r>
      <w:proofErr w:type="spellEnd"/>
      <w:r w:rsidRPr="000D4248">
        <w:t xml:space="preserve"> of the tympanal </w:t>
      </w:r>
      <w:proofErr w:type="spellStart"/>
      <w:r w:rsidRPr="000D4248">
        <w:t>bone</w:t>
      </w:r>
      <w:proofErr w:type="spellEnd"/>
      <w:r w:rsidRPr="000D4248">
        <w:t xml:space="preserve"> and of the </w:t>
      </w:r>
      <w:proofErr w:type="spellStart"/>
      <w:r w:rsidRPr="000D4248">
        <w:t>temporomandibular</w:t>
      </w:r>
      <w:proofErr w:type="spellEnd"/>
      <w:r w:rsidRPr="000D4248">
        <w:t xml:space="preserve"> joint (3).</w:t>
      </w:r>
    </w:p>
    <w:p w14:paraId="5E16F406" w14:textId="4F3DCBFD" w:rsidR="006001B9" w:rsidRPr="000D4248" w:rsidRDefault="00A41837" w:rsidP="00E71D7D">
      <w:r w:rsidRPr="000D4248">
        <w:t xml:space="preserve"> </w:t>
      </w:r>
      <w:r w:rsidR="00E85A82" w:rsidRPr="000D4248">
        <w:t xml:space="preserve">In the absence of effective </w:t>
      </w:r>
      <w:proofErr w:type="spellStart"/>
      <w:r w:rsidR="00E85A82" w:rsidRPr="000D4248">
        <w:t>treatment</w:t>
      </w:r>
      <w:proofErr w:type="spellEnd"/>
      <w:r w:rsidR="00E85A82" w:rsidRPr="000D4248">
        <w:t xml:space="preserve">, </w:t>
      </w:r>
      <w:proofErr w:type="spellStart"/>
      <w:r w:rsidR="00E85A82" w:rsidRPr="000D4248">
        <w:t>this</w:t>
      </w:r>
      <w:proofErr w:type="spellEnd"/>
      <w:r w:rsidR="00E85A82" w:rsidRPr="000D4248">
        <w:t xml:space="preserve"> infection spreads to the base of the </w:t>
      </w:r>
      <w:proofErr w:type="spellStart"/>
      <w:r w:rsidR="00E85A82" w:rsidRPr="000D4248">
        <w:t>skull</w:t>
      </w:r>
      <w:proofErr w:type="spellEnd"/>
      <w:r w:rsidR="00E85A82" w:rsidRPr="000D4248">
        <w:t xml:space="preserve">, </w:t>
      </w:r>
      <w:proofErr w:type="spellStart"/>
      <w:r w:rsidR="00E85A82" w:rsidRPr="000D4248">
        <w:t>reaching</w:t>
      </w:r>
      <w:proofErr w:type="spellEnd"/>
      <w:r w:rsidR="00E85A82" w:rsidRPr="000D4248">
        <w:t xml:space="preserve"> the infra-temporal </w:t>
      </w:r>
      <w:proofErr w:type="spellStart"/>
      <w:r w:rsidR="00E85A82" w:rsidRPr="000D4248">
        <w:t>fossa</w:t>
      </w:r>
      <w:proofErr w:type="spellEnd"/>
      <w:r w:rsidR="00E85A82" w:rsidRPr="000D4248">
        <w:t xml:space="preserve">, the </w:t>
      </w:r>
      <w:proofErr w:type="spellStart"/>
      <w:r w:rsidR="00E85A82" w:rsidRPr="000D4248">
        <w:t>parapharyngeal</w:t>
      </w:r>
      <w:proofErr w:type="spellEnd"/>
      <w:r w:rsidR="00E85A82" w:rsidRPr="000D4248">
        <w:t xml:space="preserve"> </w:t>
      </w:r>
      <w:proofErr w:type="spellStart"/>
      <w:r w:rsidR="00E85A82" w:rsidRPr="000D4248">
        <w:t>space</w:t>
      </w:r>
      <w:proofErr w:type="spellEnd"/>
      <w:r w:rsidR="00E85A82" w:rsidRPr="000D4248">
        <w:t xml:space="preserve">, the nasopharynx and the </w:t>
      </w:r>
      <w:proofErr w:type="spellStart"/>
      <w:r w:rsidR="00E85A82" w:rsidRPr="000D4248">
        <w:t>intracranial</w:t>
      </w:r>
      <w:proofErr w:type="spellEnd"/>
      <w:r w:rsidR="00E85A82" w:rsidRPr="000D4248">
        <w:t xml:space="preserve"> </w:t>
      </w:r>
      <w:proofErr w:type="spellStart"/>
      <w:r w:rsidR="00E85A82" w:rsidRPr="000D4248">
        <w:t>compartment</w:t>
      </w:r>
      <w:proofErr w:type="spellEnd"/>
      <w:r w:rsidR="00E85A82" w:rsidRPr="000D4248">
        <w:t xml:space="preserve">. The facial nerve </w:t>
      </w:r>
      <w:proofErr w:type="spellStart"/>
      <w:r w:rsidR="00E85A82" w:rsidRPr="000D4248">
        <w:t>is</w:t>
      </w:r>
      <w:proofErr w:type="spellEnd"/>
      <w:r w:rsidR="00E85A82" w:rsidRPr="000D4248">
        <w:t xml:space="preserve"> </w:t>
      </w:r>
      <w:proofErr w:type="spellStart"/>
      <w:r w:rsidR="00E85A82" w:rsidRPr="000D4248">
        <w:t>primarily</w:t>
      </w:r>
      <w:proofErr w:type="spellEnd"/>
      <w:r w:rsidR="00E85A82" w:rsidRPr="000D4248">
        <w:t xml:space="preserve"> </w:t>
      </w:r>
      <w:proofErr w:type="spellStart"/>
      <w:r w:rsidR="00E85A82" w:rsidRPr="000D4248">
        <w:t>affected</w:t>
      </w:r>
      <w:proofErr w:type="spellEnd"/>
      <w:r w:rsidR="00E85A82" w:rsidRPr="000D4248">
        <w:t xml:space="preserve"> in the </w:t>
      </w:r>
      <w:proofErr w:type="spellStart"/>
      <w:r w:rsidR="00E85A82" w:rsidRPr="000D4248">
        <w:t>stylomastoid</w:t>
      </w:r>
      <w:proofErr w:type="spellEnd"/>
      <w:r w:rsidR="00E85A82" w:rsidRPr="000D4248">
        <w:t xml:space="preserve"> foramen. Spread of the infection to the </w:t>
      </w:r>
      <w:proofErr w:type="spellStart"/>
      <w:r w:rsidR="00E85A82" w:rsidRPr="000D4248">
        <w:t>jugular</w:t>
      </w:r>
      <w:proofErr w:type="spellEnd"/>
      <w:r w:rsidR="00E85A82" w:rsidRPr="000D4248">
        <w:t xml:space="preserve"> foramen can lead to </w:t>
      </w:r>
      <w:proofErr w:type="spellStart"/>
      <w:r w:rsidR="00E85A82" w:rsidRPr="000D4248">
        <w:t>thrombophlebitis</w:t>
      </w:r>
      <w:proofErr w:type="spellEnd"/>
      <w:r w:rsidR="00E85A82" w:rsidRPr="000D4248">
        <w:t xml:space="preserve"> of the </w:t>
      </w:r>
      <w:proofErr w:type="spellStart"/>
      <w:r w:rsidR="00E85A82" w:rsidRPr="000D4248">
        <w:t>lateral</w:t>
      </w:r>
      <w:proofErr w:type="spellEnd"/>
      <w:r w:rsidR="00E85A82" w:rsidRPr="000D4248">
        <w:t xml:space="preserve"> sinus and </w:t>
      </w:r>
      <w:proofErr w:type="spellStart"/>
      <w:r w:rsidR="00E85A82" w:rsidRPr="000D4248">
        <w:t>paralysis</w:t>
      </w:r>
      <w:proofErr w:type="spellEnd"/>
      <w:r w:rsidR="00E85A82" w:rsidRPr="000D4248">
        <w:t xml:space="preserve"> of </w:t>
      </w:r>
      <w:proofErr w:type="spellStart"/>
      <w:r w:rsidR="00E85A82" w:rsidRPr="000D4248">
        <w:t>other</w:t>
      </w:r>
      <w:proofErr w:type="spellEnd"/>
      <w:r w:rsidR="00E85A82" w:rsidRPr="000D4248">
        <w:t xml:space="preserve"> </w:t>
      </w:r>
      <w:proofErr w:type="spellStart"/>
      <w:r w:rsidR="00E85A82" w:rsidRPr="000D4248">
        <w:t>cranial</w:t>
      </w:r>
      <w:proofErr w:type="spellEnd"/>
      <w:r w:rsidR="00E85A82" w:rsidRPr="000D4248">
        <w:t xml:space="preserve"> pairs (IX, X, XI, XII). In </w:t>
      </w:r>
      <w:proofErr w:type="spellStart"/>
      <w:r w:rsidR="00E85A82" w:rsidRPr="000D4248">
        <w:t>our</w:t>
      </w:r>
      <w:proofErr w:type="spellEnd"/>
      <w:r w:rsidR="00E85A82" w:rsidRPr="000D4248">
        <w:t xml:space="preserve"> patient, facial </w:t>
      </w:r>
      <w:proofErr w:type="spellStart"/>
      <w:r w:rsidR="00E85A82" w:rsidRPr="000D4248">
        <w:t>involvement</w:t>
      </w:r>
      <w:proofErr w:type="spellEnd"/>
      <w:r w:rsidR="00E85A82" w:rsidRPr="000D4248">
        <w:t xml:space="preserve"> </w:t>
      </w:r>
      <w:proofErr w:type="spellStart"/>
      <w:r w:rsidR="00E85A82" w:rsidRPr="000D4248">
        <w:t>was</w:t>
      </w:r>
      <w:proofErr w:type="spellEnd"/>
      <w:r w:rsidR="00E85A82" w:rsidRPr="000D4248">
        <w:t xml:space="preserve"> </w:t>
      </w:r>
      <w:proofErr w:type="spellStart"/>
      <w:r w:rsidR="00E85A82" w:rsidRPr="000D4248">
        <w:t>present</w:t>
      </w:r>
      <w:proofErr w:type="spellEnd"/>
      <w:r w:rsidR="00E85A82" w:rsidRPr="000D4248">
        <w:t xml:space="preserve">, stage IV </w:t>
      </w:r>
      <w:proofErr w:type="spellStart"/>
      <w:r w:rsidR="00E85A82" w:rsidRPr="000D4248">
        <w:t>with</w:t>
      </w:r>
      <w:proofErr w:type="spellEnd"/>
      <w:r w:rsidR="00E85A82" w:rsidRPr="000D4248">
        <w:t xml:space="preserve"> Charles </w:t>
      </w:r>
      <w:proofErr w:type="spellStart"/>
      <w:r w:rsidR="00E85A82" w:rsidRPr="000D4248">
        <w:t>Bell's</w:t>
      </w:r>
      <w:proofErr w:type="spellEnd"/>
      <w:r w:rsidR="00E85A82" w:rsidRPr="000D4248">
        <w:t xml:space="preserve"> </w:t>
      </w:r>
      <w:proofErr w:type="spellStart"/>
      <w:r w:rsidR="00E85A82" w:rsidRPr="000D4248">
        <w:t>sign</w:t>
      </w:r>
      <w:proofErr w:type="spellEnd"/>
      <w:r w:rsidR="00E85A82" w:rsidRPr="000D4248">
        <w:t xml:space="preserve">, for </w:t>
      </w:r>
      <w:proofErr w:type="spellStart"/>
      <w:r w:rsidR="00E85A82" w:rsidRPr="000D4248">
        <w:t>which</w:t>
      </w:r>
      <w:proofErr w:type="spellEnd"/>
      <w:r w:rsidR="00E85A82" w:rsidRPr="000D4248">
        <w:t xml:space="preserve"> an </w:t>
      </w:r>
      <w:proofErr w:type="spellStart"/>
      <w:r w:rsidR="00E85A82" w:rsidRPr="000D4248">
        <w:t>ophthalmic</w:t>
      </w:r>
      <w:proofErr w:type="spellEnd"/>
      <w:r w:rsidR="00E85A82" w:rsidRPr="000D4248">
        <w:t xml:space="preserve"> opinion </w:t>
      </w:r>
      <w:proofErr w:type="spellStart"/>
      <w:r w:rsidR="00E85A82" w:rsidRPr="000D4248">
        <w:t>was</w:t>
      </w:r>
      <w:proofErr w:type="spellEnd"/>
      <w:r w:rsidR="00E85A82" w:rsidRPr="000D4248">
        <w:t xml:space="preserve"> </w:t>
      </w:r>
      <w:proofErr w:type="spellStart"/>
      <w:r w:rsidR="00E85A82" w:rsidRPr="000D4248">
        <w:t>sought</w:t>
      </w:r>
      <w:proofErr w:type="spellEnd"/>
      <w:r w:rsidR="00E85A82" w:rsidRPr="000D4248">
        <w:t xml:space="preserve"> in </w:t>
      </w:r>
      <w:proofErr w:type="spellStart"/>
      <w:r w:rsidR="00E85A82" w:rsidRPr="000D4248">
        <w:t>favour</w:t>
      </w:r>
      <w:proofErr w:type="spellEnd"/>
      <w:r w:rsidR="00E85A82" w:rsidRPr="000D4248">
        <w:t xml:space="preserve"> of </w:t>
      </w:r>
      <w:proofErr w:type="spellStart"/>
      <w:r w:rsidR="00E85A82" w:rsidRPr="000D4248">
        <w:t>exposure</w:t>
      </w:r>
      <w:proofErr w:type="spellEnd"/>
      <w:r w:rsidR="00E85A82" w:rsidRPr="000D4248">
        <w:t xml:space="preserve"> </w:t>
      </w:r>
      <w:proofErr w:type="spellStart"/>
      <w:r w:rsidR="00E85A82" w:rsidRPr="000D4248">
        <w:t>keratitis</w:t>
      </w:r>
      <w:proofErr w:type="spellEnd"/>
      <w:r w:rsidR="00E85A82" w:rsidRPr="000D4248">
        <w:t xml:space="preserve"> and </w:t>
      </w:r>
      <w:proofErr w:type="spellStart"/>
      <w:r w:rsidR="00E85A82" w:rsidRPr="000D4248">
        <w:t>additional</w:t>
      </w:r>
      <w:proofErr w:type="spellEnd"/>
      <w:r w:rsidR="00E85A82" w:rsidRPr="000D4248">
        <w:t xml:space="preserve"> management (4).</w:t>
      </w:r>
    </w:p>
    <w:p w14:paraId="7A329D6C" w14:textId="21D1C6EC" w:rsidR="00453645" w:rsidRPr="000D4248" w:rsidRDefault="00453645" w:rsidP="00E71D7D">
      <w:proofErr w:type="spellStart"/>
      <w:r w:rsidRPr="000D4248">
        <w:t>Several</w:t>
      </w:r>
      <w:proofErr w:type="spellEnd"/>
      <w:r w:rsidRPr="000D4248">
        <w:t xml:space="preserve"> </w:t>
      </w:r>
      <w:proofErr w:type="spellStart"/>
      <w:r w:rsidRPr="000D4248">
        <w:t>authors</w:t>
      </w:r>
      <w:proofErr w:type="spellEnd"/>
      <w:r w:rsidRPr="000D4248">
        <w:t xml:space="preserve"> have </w:t>
      </w:r>
      <w:proofErr w:type="spellStart"/>
      <w:r w:rsidRPr="000D4248">
        <w:t>reported</w:t>
      </w:r>
      <w:proofErr w:type="spellEnd"/>
      <w:r w:rsidRPr="000D4248">
        <w:t xml:space="preserve"> a </w:t>
      </w:r>
      <w:proofErr w:type="spellStart"/>
      <w:r w:rsidRPr="000D4248">
        <w:t>predominance</w:t>
      </w:r>
      <w:proofErr w:type="spellEnd"/>
      <w:r w:rsidRPr="000D4248">
        <w:t xml:space="preserve"> of males. </w:t>
      </w:r>
      <w:proofErr w:type="spellStart"/>
      <w:r w:rsidRPr="000D4248">
        <w:t>Elderly</w:t>
      </w:r>
      <w:proofErr w:type="spellEnd"/>
      <w:r w:rsidRPr="000D4248">
        <w:t xml:space="preserve"> </w:t>
      </w:r>
      <w:proofErr w:type="spellStart"/>
      <w:r w:rsidRPr="000D4248">
        <w:t>diabetic</w:t>
      </w:r>
      <w:proofErr w:type="spellEnd"/>
      <w:r w:rsidRPr="000D4248">
        <w:t xml:space="preserve">, </w:t>
      </w:r>
      <w:proofErr w:type="spellStart"/>
      <w:r w:rsidRPr="000D4248">
        <w:t>poorly</w:t>
      </w:r>
      <w:proofErr w:type="spellEnd"/>
      <w:r w:rsidRPr="000D4248">
        <w:t xml:space="preserve"> </w:t>
      </w:r>
      <w:proofErr w:type="spellStart"/>
      <w:r w:rsidRPr="000D4248">
        <w:t>balanced</w:t>
      </w:r>
      <w:proofErr w:type="spellEnd"/>
      <w:r w:rsidRPr="000D4248">
        <w:t xml:space="preserve"> or </w:t>
      </w:r>
      <w:proofErr w:type="spellStart"/>
      <w:r w:rsidRPr="000D4248">
        <w:t>immunocompromised</w:t>
      </w:r>
      <w:proofErr w:type="spellEnd"/>
      <w:r w:rsidRPr="000D4248">
        <w:t xml:space="preserve"> </w:t>
      </w:r>
      <w:proofErr w:type="spellStart"/>
      <w:r w:rsidRPr="000D4248">
        <w:t>subjects</w:t>
      </w:r>
      <w:proofErr w:type="spellEnd"/>
      <w:r w:rsidRPr="000D4248">
        <w:t xml:space="preserve"> are the main </w:t>
      </w:r>
      <w:proofErr w:type="spellStart"/>
      <w:r w:rsidRPr="000D4248">
        <w:t>predisposers</w:t>
      </w:r>
      <w:proofErr w:type="spellEnd"/>
      <w:r w:rsidRPr="000D4248">
        <w:t xml:space="preserve"> to infection. </w:t>
      </w:r>
      <w:proofErr w:type="spellStart"/>
      <w:r w:rsidRPr="000D4248">
        <w:t>Diabetes</w:t>
      </w:r>
      <w:proofErr w:type="spellEnd"/>
      <w:r w:rsidRPr="000D4248">
        <w:t xml:space="preserve"> </w:t>
      </w:r>
      <w:proofErr w:type="spellStart"/>
      <w:r w:rsidRPr="000D4248">
        <w:t>is</w:t>
      </w:r>
      <w:proofErr w:type="spellEnd"/>
      <w:r w:rsidRPr="000D4248">
        <w:t xml:space="preserve"> the main factor </w:t>
      </w:r>
      <w:proofErr w:type="spellStart"/>
      <w:r w:rsidRPr="000D4248">
        <w:t>predisposing</w:t>
      </w:r>
      <w:proofErr w:type="spellEnd"/>
      <w:r w:rsidRPr="000D4248">
        <w:t xml:space="preserve"> to the </w:t>
      </w:r>
      <w:proofErr w:type="spellStart"/>
      <w:r w:rsidRPr="000D4248">
        <w:t>development</w:t>
      </w:r>
      <w:proofErr w:type="spellEnd"/>
      <w:r w:rsidRPr="000D4248">
        <w:t xml:space="preserve"> of OME, </w:t>
      </w:r>
      <w:proofErr w:type="spellStart"/>
      <w:r w:rsidRPr="000D4248">
        <w:t>with</w:t>
      </w:r>
      <w:proofErr w:type="spellEnd"/>
      <w:r w:rsidRPr="000D4248">
        <w:t xml:space="preserve"> a </w:t>
      </w:r>
      <w:proofErr w:type="spellStart"/>
      <w:r w:rsidRPr="000D4248">
        <w:t>prevalence</w:t>
      </w:r>
      <w:proofErr w:type="spellEnd"/>
      <w:r w:rsidRPr="000D4248">
        <w:t xml:space="preserve"> of 75-95%. Rubin et al report </w:t>
      </w:r>
      <w:proofErr w:type="spellStart"/>
      <w:r w:rsidRPr="000D4248">
        <w:t>that</w:t>
      </w:r>
      <w:proofErr w:type="spellEnd"/>
      <w:r w:rsidRPr="000D4248">
        <w:t xml:space="preserve"> </w:t>
      </w:r>
      <w:proofErr w:type="spellStart"/>
      <w:r w:rsidRPr="000D4248">
        <w:t>hyperglycaemia</w:t>
      </w:r>
      <w:proofErr w:type="spellEnd"/>
      <w:r w:rsidRPr="000D4248">
        <w:t xml:space="preserve"> </w:t>
      </w:r>
      <w:proofErr w:type="spellStart"/>
      <w:r w:rsidRPr="000D4248">
        <w:t>is</w:t>
      </w:r>
      <w:proofErr w:type="spellEnd"/>
      <w:r w:rsidRPr="000D4248">
        <w:t xml:space="preserve"> not a factor in the </w:t>
      </w:r>
      <w:proofErr w:type="spellStart"/>
      <w:r w:rsidRPr="000D4248">
        <w:t>pathogenesis</w:t>
      </w:r>
      <w:proofErr w:type="spellEnd"/>
      <w:r w:rsidRPr="000D4248">
        <w:t xml:space="preserve"> of the </w:t>
      </w:r>
      <w:proofErr w:type="spellStart"/>
      <w:r w:rsidRPr="000D4248">
        <w:t>disease</w:t>
      </w:r>
      <w:proofErr w:type="spellEnd"/>
      <w:r w:rsidRPr="000D4248">
        <w:t xml:space="preserve">, but </w:t>
      </w:r>
      <w:proofErr w:type="spellStart"/>
      <w:r w:rsidRPr="000D4248">
        <w:t>rather</w:t>
      </w:r>
      <w:proofErr w:type="spellEnd"/>
      <w:r w:rsidRPr="000D4248">
        <w:t xml:space="preserve"> the </w:t>
      </w:r>
      <w:proofErr w:type="spellStart"/>
      <w:r w:rsidRPr="000D4248">
        <w:t>vascular</w:t>
      </w:r>
      <w:proofErr w:type="spellEnd"/>
      <w:r w:rsidRPr="000D4248">
        <w:t xml:space="preserve"> complications of </w:t>
      </w:r>
      <w:proofErr w:type="spellStart"/>
      <w:r w:rsidRPr="000D4248">
        <w:t>diabetes</w:t>
      </w:r>
      <w:proofErr w:type="spellEnd"/>
      <w:r w:rsidRPr="000D4248">
        <w:t xml:space="preserve"> (</w:t>
      </w:r>
      <w:proofErr w:type="spellStart"/>
      <w:r w:rsidRPr="000D4248">
        <w:t>microangiopathy</w:t>
      </w:r>
      <w:proofErr w:type="spellEnd"/>
      <w:r w:rsidRPr="000D4248">
        <w:t>) (5).</w:t>
      </w:r>
    </w:p>
    <w:p w14:paraId="1B39B380" w14:textId="13AD168D" w:rsidR="00453645" w:rsidRPr="000D4248" w:rsidRDefault="00453645" w:rsidP="00E71D7D">
      <w:proofErr w:type="spellStart"/>
      <w:r w:rsidRPr="000D4248">
        <w:t>Histopathological</w:t>
      </w:r>
      <w:proofErr w:type="spellEnd"/>
      <w:r w:rsidRPr="000D4248">
        <w:t xml:space="preserve"> </w:t>
      </w:r>
      <w:proofErr w:type="spellStart"/>
      <w:r w:rsidRPr="000D4248">
        <w:t>studies</w:t>
      </w:r>
      <w:proofErr w:type="spellEnd"/>
      <w:r w:rsidRPr="000D4248">
        <w:t xml:space="preserve"> of the </w:t>
      </w:r>
      <w:proofErr w:type="spellStart"/>
      <w:r w:rsidRPr="000D4248">
        <w:t>capillaries</w:t>
      </w:r>
      <w:proofErr w:type="spellEnd"/>
      <w:r w:rsidRPr="000D4248">
        <w:t xml:space="preserve"> in the skin and </w:t>
      </w:r>
      <w:proofErr w:type="spellStart"/>
      <w:r w:rsidRPr="000D4248">
        <w:t>subcutaneous</w:t>
      </w:r>
      <w:proofErr w:type="spellEnd"/>
      <w:r w:rsidRPr="000D4248">
        <w:t xml:space="preserve"> tissue </w:t>
      </w:r>
      <w:proofErr w:type="spellStart"/>
      <w:r w:rsidRPr="000D4248">
        <w:t>around</w:t>
      </w:r>
      <w:proofErr w:type="spellEnd"/>
      <w:r w:rsidRPr="000D4248">
        <w:t xml:space="preserve"> the temporal </w:t>
      </w:r>
      <w:proofErr w:type="spellStart"/>
      <w:r w:rsidRPr="000D4248">
        <w:t>bone</w:t>
      </w:r>
      <w:proofErr w:type="spellEnd"/>
      <w:r w:rsidRPr="000D4248">
        <w:t xml:space="preserve"> have </w:t>
      </w:r>
      <w:proofErr w:type="spellStart"/>
      <w:r w:rsidRPr="000D4248">
        <w:t>shown</w:t>
      </w:r>
      <w:proofErr w:type="spellEnd"/>
      <w:r w:rsidRPr="000D4248">
        <w:t xml:space="preserve"> </w:t>
      </w:r>
      <w:proofErr w:type="spellStart"/>
      <w:r w:rsidRPr="000D4248">
        <w:t>that</w:t>
      </w:r>
      <w:proofErr w:type="spellEnd"/>
      <w:r w:rsidRPr="000D4248">
        <w:t xml:space="preserve"> </w:t>
      </w:r>
      <w:proofErr w:type="spellStart"/>
      <w:r w:rsidRPr="000D4248">
        <w:t>diabetics</w:t>
      </w:r>
      <w:proofErr w:type="spellEnd"/>
      <w:r w:rsidRPr="000D4248">
        <w:t xml:space="preserve"> have a </w:t>
      </w:r>
      <w:proofErr w:type="spellStart"/>
      <w:r w:rsidRPr="000D4248">
        <w:t>thickening</w:t>
      </w:r>
      <w:proofErr w:type="spellEnd"/>
      <w:r w:rsidRPr="000D4248">
        <w:t xml:space="preserve"> of the </w:t>
      </w:r>
      <w:proofErr w:type="spellStart"/>
      <w:r w:rsidRPr="000D4248">
        <w:t>subendothelial</w:t>
      </w:r>
      <w:proofErr w:type="spellEnd"/>
      <w:r w:rsidRPr="000D4248">
        <w:t xml:space="preserve"> </w:t>
      </w:r>
      <w:proofErr w:type="spellStart"/>
      <w:r w:rsidRPr="000D4248">
        <w:t>basement</w:t>
      </w:r>
      <w:proofErr w:type="spellEnd"/>
      <w:r w:rsidRPr="000D4248">
        <w:t xml:space="preserve"> membrane, </w:t>
      </w:r>
      <w:proofErr w:type="spellStart"/>
      <w:r w:rsidRPr="000D4248">
        <w:t>resulting</w:t>
      </w:r>
      <w:proofErr w:type="spellEnd"/>
      <w:r w:rsidRPr="000D4248">
        <w:t xml:space="preserve"> in hypoperfusion of the tissues and </w:t>
      </w:r>
      <w:proofErr w:type="spellStart"/>
      <w:r w:rsidRPr="000D4248">
        <w:t>reduced</w:t>
      </w:r>
      <w:proofErr w:type="spellEnd"/>
      <w:r w:rsidRPr="000D4248">
        <w:t xml:space="preserve"> </w:t>
      </w:r>
      <w:proofErr w:type="spellStart"/>
      <w:r w:rsidRPr="000D4248">
        <w:t>resistance</w:t>
      </w:r>
      <w:proofErr w:type="spellEnd"/>
      <w:r w:rsidRPr="000D4248">
        <w:t xml:space="preserve"> to infection, </w:t>
      </w:r>
      <w:proofErr w:type="spellStart"/>
      <w:r w:rsidRPr="000D4248">
        <w:t>which</w:t>
      </w:r>
      <w:proofErr w:type="spellEnd"/>
      <w:r w:rsidRPr="000D4248">
        <w:t xml:space="preserve"> spreads </w:t>
      </w:r>
      <w:proofErr w:type="spellStart"/>
      <w:r w:rsidRPr="000D4248">
        <w:t>from</w:t>
      </w:r>
      <w:proofErr w:type="spellEnd"/>
      <w:r w:rsidRPr="000D4248">
        <w:t xml:space="preserve"> </w:t>
      </w:r>
      <w:proofErr w:type="spellStart"/>
      <w:r w:rsidRPr="000D4248">
        <w:t>person</w:t>
      </w:r>
      <w:proofErr w:type="spellEnd"/>
      <w:r w:rsidRPr="000D4248">
        <w:t xml:space="preserve"> to </w:t>
      </w:r>
      <w:proofErr w:type="spellStart"/>
      <w:r w:rsidRPr="000D4248">
        <w:t>person</w:t>
      </w:r>
      <w:proofErr w:type="spellEnd"/>
      <w:r w:rsidRPr="000D4248">
        <w:t xml:space="preserve"> (5).</w:t>
      </w:r>
    </w:p>
    <w:p w14:paraId="318388CC" w14:textId="77777777" w:rsidR="0092370C" w:rsidRPr="000D4248" w:rsidRDefault="0092370C" w:rsidP="0092370C">
      <w:r w:rsidRPr="000D4248">
        <w:t xml:space="preserve">Pseudomonas </w:t>
      </w:r>
      <w:proofErr w:type="spellStart"/>
      <w:r w:rsidRPr="000D4248">
        <w:t>aeruginosa</w:t>
      </w:r>
      <w:proofErr w:type="spellEnd"/>
      <w:r w:rsidRPr="000D4248">
        <w:t xml:space="preserve"> </w:t>
      </w:r>
      <w:proofErr w:type="spellStart"/>
      <w:r w:rsidRPr="000D4248">
        <w:t>is</w:t>
      </w:r>
      <w:proofErr w:type="spellEnd"/>
      <w:r w:rsidRPr="000D4248">
        <w:t xml:space="preserve"> the </w:t>
      </w:r>
      <w:proofErr w:type="spellStart"/>
      <w:r w:rsidRPr="000D4248">
        <w:t>germ</w:t>
      </w:r>
      <w:proofErr w:type="spellEnd"/>
      <w:r w:rsidRPr="000D4248">
        <w:t xml:space="preserve"> </w:t>
      </w:r>
      <w:proofErr w:type="spellStart"/>
      <w:r w:rsidRPr="000D4248">
        <w:t>responsible</w:t>
      </w:r>
      <w:proofErr w:type="spellEnd"/>
      <w:r w:rsidRPr="000D4248">
        <w:t xml:space="preserve"> for over 95% of cases. Pseudomonas </w:t>
      </w:r>
      <w:proofErr w:type="spellStart"/>
      <w:r w:rsidRPr="000D4248">
        <w:t>aeruginosa</w:t>
      </w:r>
      <w:proofErr w:type="spellEnd"/>
      <w:r w:rsidRPr="000D4248">
        <w:t xml:space="preserve"> </w:t>
      </w:r>
      <w:proofErr w:type="spellStart"/>
      <w:r w:rsidRPr="000D4248">
        <w:t>is</w:t>
      </w:r>
      <w:proofErr w:type="spellEnd"/>
      <w:r w:rsidRPr="000D4248">
        <w:t xml:space="preserve"> a commensal </w:t>
      </w:r>
      <w:proofErr w:type="spellStart"/>
      <w:r w:rsidRPr="000D4248">
        <w:t>germ</w:t>
      </w:r>
      <w:proofErr w:type="spellEnd"/>
      <w:r w:rsidRPr="000D4248">
        <w:t xml:space="preserve"> of the skin, </w:t>
      </w:r>
      <w:proofErr w:type="spellStart"/>
      <w:r w:rsidRPr="000D4248">
        <w:t>which</w:t>
      </w:r>
      <w:proofErr w:type="spellEnd"/>
      <w:r w:rsidRPr="000D4248">
        <w:t xml:space="preserve"> colonises the EAC </w:t>
      </w:r>
      <w:proofErr w:type="spellStart"/>
      <w:r w:rsidRPr="000D4248">
        <w:t>after</w:t>
      </w:r>
      <w:proofErr w:type="spellEnd"/>
      <w:r w:rsidRPr="000D4248">
        <w:t xml:space="preserve"> </w:t>
      </w:r>
      <w:proofErr w:type="spellStart"/>
      <w:r w:rsidRPr="000D4248">
        <w:t>swimming</w:t>
      </w:r>
      <w:proofErr w:type="spellEnd"/>
      <w:r w:rsidRPr="000D4248">
        <w:t xml:space="preserve"> in </w:t>
      </w:r>
      <w:proofErr w:type="gramStart"/>
      <w:r w:rsidRPr="000D4248">
        <w:t>a</w:t>
      </w:r>
      <w:proofErr w:type="gramEnd"/>
      <w:r w:rsidRPr="000D4248">
        <w:t xml:space="preserve"> pool or </w:t>
      </w:r>
      <w:proofErr w:type="spellStart"/>
      <w:r w:rsidRPr="000D4248">
        <w:t>washing</w:t>
      </w:r>
      <w:proofErr w:type="spellEnd"/>
      <w:r w:rsidRPr="000D4248">
        <w:t xml:space="preserve"> an </w:t>
      </w:r>
      <w:proofErr w:type="spellStart"/>
      <w:r w:rsidRPr="000D4248">
        <w:t>ear</w:t>
      </w:r>
      <w:proofErr w:type="spellEnd"/>
      <w:r w:rsidRPr="000D4248">
        <w:t xml:space="preserve">. It </w:t>
      </w:r>
      <w:proofErr w:type="spellStart"/>
      <w:r w:rsidRPr="000D4248">
        <w:t>becomes</w:t>
      </w:r>
      <w:proofErr w:type="spellEnd"/>
      <w:r w:rsidRPr="000D4248">
        <w:t xml:space="preserve"> </w:t>
      </w:r>
      <w:proofErr w:type="spellStart"/>
      <w:r w:rsidRPr="000D4248">
        <w:t>pathogenic</w:t>
      </w:r>
      <w:proofErr w:type="spellEnd"/>
      <w:r w:rsidRPr="000D4248">
        <w:t xml:space="preserve"> </w:t>
      </w:r>
      <w:proofErr w:type="spellStart"/>
      <w:r w:rsidRPr="000D4248">
        <w:t>when</w:t>
      </w:r>
      <w:proofErr w:type="spellEnd"/>
      <w:r w:rsidRPr="000D4248">
        <w:t xml:space="preserve"> the immune </w:t>
      </w:r>
      <w:proofErr w:type="spellStart"/>
      <w:r w:rsidRPr="000D4248">
        <w:t>defences</w:t>
      </w:r>
      <w:proofErr w:type="spellEnd"/>
      <w:r w:rsidRPr="000D4248">
        <w:t xml:space="preserve"> are </w:t>
      </w:r>
      <w:proofErr w:type="spellStart"/>
      <w:r w:rsidRPr="000D4248">
        <w:t>impaired</w:t>
      </w:r>
      <w:proofErr w:type="spellEnd"/>
      <w:r w:rsidRPr="000D4248">
        <w:t xml:space="preserve"> or </w:t>
      </w:r>
      <w:proofErr w:type="spellStart"/>
      <w:r w:rsidRPr="000D4248">
        <w:t>after</w:t>
      </w:r>
      <w:proofErr w:type="spellEnd"/>
      <w:r w:rsidRPr="000D4248">
        <w:t xml:space="preserve"> a break in the skin. </w:t>
      </w:r>
      <w:proofErr w:type="spellStart"/>
      <w:r w:rsidRPr="000D4248">
        <w:t>Other</w:t>
      </w:r>
      <w:proofErr w:type="spellEnd"/>
      <w:r w:rsidRPr="000D4248">
        <w:t xml:space="preserve"> </w:t>
      </w:r>
      <w:proofErr w:type="spellStart"/>
      <w:r w:rsidRPr="000D4248">
        <w:t>germs</w:t>
      </w:r>
      <w:proofErr w:type="spellEnd"/>
      <w:r w:rsidRPr="000D4248">
        <w:t xml:space="preserve"> </w:t>
      </w:r>
      <w:proofErr w:type="spellStart"/>
      <w:r w:rsidRPr="000D4248">
        <w:t>may</w:t>
      </w:r>
      <w:proofErr w:type="spellEnd"/>
      <w:r w:rsidRPr="000D4248">
        <w:t xml:space="preserve"> </w:t>
      </w:r>
      <w:proofErr w:type="spellStart"/>
      <w:r w:rsidRPr="000D4248">
        <w:t>also</w:t>
      </w:r>
      <w:proofErr w:type="spellEnd"/>
      <w:r w:rsidRPr="000D4248">
        <w:t xml:space="preserve"> </w:t>
      </w:r>
      <w:proofErr w:type="spellStart"/>
      <w:r w:rsidRPr="000D4248">
        <w:t>be</w:t>
      </w:r>
      <w:proofErr w:type="spellEnd"/>
      <w:r w:rsidRPr="000D4248">
        <w:t xml:space="preserve"> </w:t>
      </w:r>
      <w:proofErr w:type="spellStart"/>
      <w:r w:rsidRPr="000D4248">
        <w:t>involved</w:t>
      </w:r>
      <w:proofErr w:type="spellEnd"/>
      <w:r w:rsidRPr="000D4248">
        <w:t xml:space="preserve">, </w:t>
      </w:r>
      <w:proofErr w:type="spellStart"/>
      <w:r w:rsidRPr="000D4248">
        <w:t>such</w:t>
      </w:r>
      <w:proofErr w:type="spellEnd"/>
      <w:r w:rsidRPr="000D4248">
        <w:t xml:space="preserve"> as staphylococcus epidermidis, </w:t>
      </w:r>
      <w:proofErr w:type="spellStart"/>
      <w:r w:rsidRPr="000D4248">
        <w:t>which</w:t>
      </w:r>
      <w:proofErr w:type="spellEnd"/>
      <w:r w:rsidRPr="000D4248">
        <w:t xml:space="preserve"> </w:t>
      </w:r>
      <w:proofErr w:type="spellStart"/>
      <w:r w:rsidRPr="000D4248">
        <w:t>is</w:t>
      </w:r>
      <w:proofErr w:type="spellEnd"/>
      <w:r w:rsidRPr="000D4248">
        <w:t xml:space="preserve"> positive on </w:t>
      </w:r>
      <w:proofErr w:type="spellStart"/>
      <w:r w:rsidRPr="000D4248">
        <w:t>bacteriological</w:t>
      </w:r>
      <w:proofErr w:type="spellEnd"/>
      <w:r w:rsidRPr="000D4248">
        <w:t xml:space="preserve"> </w:t>
      </w:r>
      <w:proofErr w:type="spellStart"/>
      <w:r w:rsidRPr="000D4248">
        <w:t>study</w:t>
      </w:r>
      <w:proofErr w:type="spellEnd"/>
      <w:r w:rsidRPr="000D4248">
        <w:t xml:space="preserve">, and more </w:t>
      </w:r>
      <w:proofErr w:type="spellStart"/>
      <w:r w:rsidRPr="000D4248">
        <w:t>rarely</w:t>
      </w:r>
      <w:proofErr w:type="spellEnd"/>
      <w:r w:rsidRPr="000D4248">
        <w:t xml:space="preserve"> </w:t>
      </w:r>
      <w:proofErr w:type="spellStart"/>
      <w:r w:rsidRPr="000D4248">
        <w:t>fungal</w:t>
      </w:r>
      <w:proofErr w:type="spellEnd"/>
      <w:r w:rsidRPr="000D4248">
        <w:t xml:space="preserve"> agents </w:t>
      </w:r>
      <w:proofErr w:type="spellStart"/>
      <w:r w:rsidRPr="000D4248">
        <w:t>such</w:t>
      </w:r>
      <w:proofErr w:type="spellEnd"/>
      <w:r w:rsidRPr="000D4248">
        <w:t xml:space="preserve"> as Aspergillus fumigates (6).</w:t>
      </w:r>
    </w:p>
    <w:p w14:paraId="387E6009" w14:textId="1E23CD35" w:rsidR="008B3AB6" w:rsidRPr="000D4248" w:rsidRDefault="0092370C" w:rsidP="0092370C">
      <w:r w:rsidRPr="000D4248">
        <w:t xml:space="preserve">The </w:t>
      </w:r>
      <w:proofErr w:type="spellStart"/>
      <w:r w:rsidRPr="000D4248">
        <w:t>biological</w:t>
      </w:r>
      <w:proofErr w:type="spellEnd"/>
      <w:r w:rsidRPr="000D4248">
        <w:t xml:space="preserve"> </w:t>
      </w:r>
      <w:proofErr w:type="spellStart"/>
      <w:r w:rsidRPr="000D4248">
        <w:t>work</w:t>
      </w:r>
      <w:proofErr w:type="spellEnd"/>
      <w:r w:rsidRPr="000D4248">
        <w:t xml:space="preserve">-up shows CRP to </w:t>
      </w:r>
      <w:proofErr w:type="spellStart"/>
      <w:r w:rsidRPr="000D4248">
        <w:t>be</w:t>
      </w:r>
      <w:proofErr w:type="spellEnd"/>
      <w:r w:rsidRPr="000D4248">
        <w:t xml:space="preserve"> </w:t>
      </w:r>
      <w:proofErr w:type="spellStart"/>
      <w:r w:rsidRPr="000D4248">
        <w:t>generally</w:t>
      </w:r>
      <w:proofErr w:type="spellEnd"/>
      <w:r w:rsidRPr="000D4248">
        <w:t xml:space="preserve"> </w:t>
      </w:r>
      <w:proofErr w:type="spellStart"/>
      <w:proofErr w:type="gramStart"/>
      <w:r w:rsidRPr="000D4248">
        <w:t>accelerated</w:t>
      </w:r>
      <w:proofErr w:type="spellEnd"/>
      <w:r w:rsidRPr="000D4248">
        <w:t>;</w:t>
      </w:r>
      <w:proofErr w:type="gramEnd"/>
      <w:r w:rsidRPr="000D4248">
        <w:t xml:space="preserve"> </w:t>
      </w:r>
      <w:proofErr w:type="spellStart"/>
      <w:r w:rsidRPr="000D4248">
        <w:t>it</w:t>
      </w:r>
      <w:proofErr w:type="spellEnd"/>
      <w:r w:rsidRPr="000D4248">
        <w:t xml:space="preserve"> </w:t>
      </w:r>
      <w:proofErr w:type="spellStart"/>
      <w:r w:rsidRPr="000D4248">
        <w:t>is</w:t>
      </w:r>
      <w:proofErr w:type="spellEnd"/>
      <w:r w:rsidRPr="000D4248">
        <w:t xml:space="preserve"> a non-</w:t>
      </w:r>
      <w:proofErr w:type="spellStart"/>
      <w:r w:rsidRPr="000D4248">
        <w:t>specific</w:t>
      </w:r>
      <w:proofErr w:type="spellEnd"/>
      <w:r w:rsidRPr="000D4248">
        <w:t xml:space="preserve"> </w:t>
      </w:r>
      <w:proofErr w:type="spellStart"/>
      <w:r w:rsidRPr="000D4248">
        <w:t>inflammatory</w:t>
      </w:r>
      <w:proofErr w:type="spellEnd"/>
      <w:r w:rsidRPr="000D4248">
        <w:t xml:space="preserve"> marker for the </w:t>
      </w:r>
      <w:proofErr w:type="spellStart"/>
      <w:r w:rsidRPr="000D4248">
        <w:t>diagnosis</w:t>
      </w:r>
      <w:proofErr w:type="spellEnd"/>
      <w:r w:rsidRPr="000D4248">
        <w:t xml:space="preserve"> of the </w:t>
      </w:r>
      <w:proofErr w:type="spellStart"/>
      <w:r w:rsidRPr="000D4248">
        <w:t>disease</w:t>
      </w:r>
      <w:proofErr w:type="spellEnd"/>
      <w:r w:rsidRPr="000D4248">
        <w:t xml:space="preserve">, but can </w:t>
      </w:r>
      <w:proofErr w:type="spellStart"/>
      <w:r w:rsidRPr="000D4248">
        <w:t>be</w:t>
      </w:r>
      <w:proofErr w:type="spellEnd"/>
      <w:r w:rsidRPr="000D4248">
        <w:t xml:space="preserve"> </w:t>
      </w:r>
      <w:proofErr w:type="spellStart"/>
      <w:r w:rsidRPr="000D4248">
        <w:t>used</w:t>
      </w:r>
      <w:proofErr w:type="spellEnd"/>
      <w:r w:rsidRPr="000D4248">
        <w:t xml:space="preserve"> in follow-up as an </w:t>
      </w:r>
      <w:proofErr w:type="spellStart"/>
      <w:r w:rsidRPr="000D4248">
        <w:t>indicator</w:t>
      </w:r>
      <w:proofErr w:type="spellEnd"/>
      <w:r w:rsidRPr="000D4248">
        <w:t xml:space="preserve"> of </w:t>
      </w:r>
      <w:proofErr w:type="spellStart"/>
      <w:r w:rsidRPr="000D4248">
        <w:t>response</w:t>
      </w:r>
      <w:proofErr w:type="spellEnd"/>
      <w:r w:rsidRPr="000D4248">
        <w:t xml:space="preserve"> to </w:t>
      </w:r>
      <w:proofErr w:type="spellStart"/>
      <w:r w:rsidRPr="000D4248">
        <w:t>treatment</w:t>
      </w:r>
      <w:proofErr w:type="spellEnd"/>
      <w:r w:rsidRPr="000D4248">
        <w:t xml:space="preserve"> (7).</w:t>
      </w:r>
    </w:p>
    <w:p w14:paraId="4D092014" w14:textId="7C2B16C8" w:rsidR="002A4133" w:rsidRPr="002A4133" w:rsidRDefault="002A4133" w:rsidP="004867B3">
      <w:pPr>
        <w:rPr>
          <w:b/>
        </w:rPr>
      </w:pPr>
      <w:r w:rsidRPr="002A4133">
        <w:rPr>
          <w:b/>
        </w:rPr>
        <w:t>IMAGER</w:t>
      </w:r>
      <w:r w:rsidRPr="002A4133">
        <w:t xml:space="preserve"> </w:t>
      </w:r>
      <w:r w:rsidRPr="002A4133">
        <w:rPr>
          <w:b/>
        </w:rPr>
        <w:t>IMAGERYY </w:t>
      </w:r>
    </w:p>
    <w:p w14:paraId="7B502E71" w14:textId="4679E313" w:rsidR="004867B3" w:rsidRPr="000D4248" w:rsidRDefault="004867B3" w:rsidP="004867B3">
      <w:r w:rsidRPr="000D4248">
        <w:t xml:space="preserve">CT and MRI scans are </w:t>
      </w:r>
      <w:proofErr w:type="spellStart"/>
      <w:r w:rsidRPr="000D4248">
        <w:t>used</w:t>
      </w:r>
      <w:proofErr w:type="spellEnd"/>
      <w:r w:rsidRPr="000D4248">
        <w:t xml:space="preserve"> to </w:t>
      </w:r>
      <w:proofErr w:type="spellStart"/>
      <w:r w:rsidRPr="000D4248">
        <w:t>confirm</w:t>
      </w:r>
      <w:proofErr w:type="spellEnd"/>
      <w:r w:rsidRPr="000D4248">
        <w:t xml:space="preserve"> the </w:t>
      </w:r>
      <w:proofErr w:type="spellStart"/>
      <w:r w:rsidRPr="000D4248">
        <w:t>diagnosis</w:t>
      </w:r>
      <w:proofErr w:type="spellEnd"/>
      <w:r w:rsidRPr="000D4248">
        <w:t xml:space="preserve"> and </w:t>
      </w:r>
      <w:proofErr w:type="spellStart"/>
      <w:r w:rsidRPr="000D4248">
        <w:t>assess</w:t>
      </w:r>
      <w:proofErr w:type="spellEnd"/>
      <w:r w:rsidRPr="000D4248">
        <w:t xml:space="preserve"> the </w:t>
      </w:r>
      <w:proofErr w:type="spellStart"/>
      <w:r w:rsidRPr="000D4248">
        <w:t>extent</w:t>
      </w:r>
      <w:proofErr w:type="spellEnd"/>
      <w:r w:rsidRPr="000D4248">
        <w:t xml:space="preserve"> of </w:t>
      </w:r>
      <w:proofErr w:type="spellStart"/>
      <w:r w:rsidRPr="000D4248">
        <w:t>lesions</w:t>
      </w:r>
      <w:proofErr w:type="spellEnd"/>
      <w:r w:rsidRPr="000D4248">
        <w:t xml:space="preserve">, </w:t>
      </w:r>
      <w:proofErr w:type="spellStart"/>
      <w:r w:rsidRPr="000D4248">
        <w:t>particularly</w:t>
      </w:r>
      <w:proofErr w:type="spellEnd"/>
      <w:r w:rsidRPr="000D4248">
        <w:t xml:space="preserve"> in the </w:t>
      </w:r>
      <w:proofErr w:type="spellStart"/>
      <w:r w:rsidRPr="000D4248">
        <w:t>bone</w:t>
      </w:r>
      <w:proofErr w:type="spellEnd"/>
      <w:r w:rsidRPr="000D4248">
        <w:t xml:space="preserve"> (temporal </w:t>
      </w:r>
      <w:proofErr w:type="spellStart"/>
      <w:r w:rsidRPr="000D4248">
        <w:t>bone</w:t>
      </w:r>
      <w:proofErr w:type="spellEnd"/>
      <w:r w:rsidRPr="000D4248">
        <w:t xml:space="preserve">, base of </w:t>
      </w:r>
      <w:proofErr w:type="spellStart"/>
      <w:r w:rsidRPr="000D4248">
        <w:t>skull</w:t>
      </w:r>
      <w:proofErr w:type="spellEnd"/>
      <w:r w:rsidRPr="000D4248">
        <w:t xml:space="preserve">, </w:t>
      </w:r>
      <w:proofErr w:type="spellStart"/>
      <w:r w:rsidRPr="000D4248">
        <w:t>temporomandibular</w:t>
      </w:r>
      <w:proofErr w:type="spellEnd"/>
      <w:r w:rsidRPr="000D4248">
        <w:t xml:space="preserve"> joint). An MRI </w:t>
      </w:r>
      <w:proofErr w:type="spellStart"/>
      <w:r w:rsidRPr="000D4248">
        <w:t>was</w:t>
      </w:r>
      <w:proofErr w:type="spellEnd"/>
      <w:r w:rsidRPr="000D4248">
        <w:t xml:space="preserve"> </w:t>
      </w:r>
      <w:proofErr w:type="spellStart"/>
      <w:r w:rsidRPr="000D4248">
        <w:t>performed</w:t>
      </w:r>
      <w:proofErr w:type="spellEnd"/>
      <w:r w:rsidRPr="000D4248">
        <w:t xml:space="preserve"> on the patient. It </w:t>
      </w:r>
      <w:proofErr w:type="spellStart"/>
      <w:r w:rsidRPr="000D4248">
        <w:t>showed</w:t>
      </w:r>
      <w:proofErr w:type="spellEnd"/>
      <w:r w:rsidRPr="000D4248">
        <w:t xml:space="preserve"> </w:t>
      </w:r>
      <w:proofErr w:type="spellStart"/>
      <w:r w:rsidRPr="000D4248">
        <w:t>thickening</w:t>
      </w:r>
      <w:proofErr w:type="spellEnd"/>
      <w:r w:rsidRPr="000D4248">
        <w:t xml:space="preserve"> of the soft parts of the EAC and </w:t>
      </w:r>
      <w:proofErr w:type="spellStart"/>
      <w:r w:rsidRPr="000D4248">
        <w:t>filling</w:t>
      </w:r>
      <w:proofErr w:type="spellEnd"/>
      <w:r w:rsidRPr="000D4248">
        <w:t xml:space="preserve"> of the </w:t>
      </w:r>
      <w:proofErr w:type="spellStart"/>
      <w:r w:rsidRPr="000D4248">
        <w:t>mastoid</w:t>
      </w:r>
      <w:proofErr w:type="spellEnd"/>
      <w:r w:rsidRPr="000D4248">
        <w:t xml:space="preserve"> </w:t>
      </w:r>
      <w:proofErr w:type="spellStart"/>
      <w:r w:rsidRPr="000D4248">
        <w:t>cells</w:t>
      </w:r>
      <w:proofErr w:type="spellEnd"/>
      <w:r w:rsidRPr="000D4248">
        <w:t xml:space="preserve"> in all cases </w:t>
      </w:r>
      <w:r w:rsidRPr="000D4248">
        <w:lastRenderedPageBreak/>
        <w:t xml:space="preserve">and </w:t>
      </w:r>
      <w:proofErr w:type="spellStart"/>
      <w:r w:rsidRPr="000D4248">
        <w:t>lysis</w:t>
      </w:r>
      <w:proofErr w:type="spellEnd"/>
      <w:r w:rsidRPr="000D4248">
        <w:t xml:space="preserve"> of the </w:t>
      </w:r>
      <w:proofErr w:type="spellStart"/>
      <w:r w:rsidRPr="000D4248">
        <w:t>mastoid</w:t>
      </w:r>
      <w:proofErr w:type="spellEnd"/>
      <w:r w:rsidRPr="000D4248">
        <w:t xml:space="preserve">. </w:t>
      </w:r>
      <w:proofErr w:type="spellStart"/>
      <w:r w:rsidRPr="000D4248">
        <w:t>However</w:t>
      </w:r>
      <w:proofErr w:type="spellEnd"/>
      <w:r w:rsidRPr="000D4248">
        <w:t xml:space="preserve">, </w:t>
      </w:r>
      <w:proofErr w:type="spellStart"/>
      <w:r w:rsidRPr="000D4248">
        <w:t>its</w:t>
      </w:r>
      <w:proofErr w:type="spellEnd"/>
      <w:r w:rsidRPr="000D4248">
        <w:t xml:space="preserve"> </w:t>
      </w:r>
      <w:proofErr w:type="spellStart"/>
      <w:r w:rsidRPr="000D4248">
        <w:t>usefulness</w:t>
      </w:r>
      <w:proofErr w:type="spellEnd"/>
      <w:r w:rsidRPr="000D4248">
        <w:t xml:space="preserve"> in follow-up </w:t>
      </w:r>
      <w:proofErr w:type="spellStart"/>
      <w:r w:rsidRPr="000D4248">
        <w:t>is</w:t>
      </w:r>
      <w:proofErr w:type="spellEnd"/>
      <w:r w:rsidRPr="000D4248">
        <w:t xml:space="preserve"> </w:t>
      </w:r>
      <w:proofErr w:type="spellStart"/>
      <w:r w:rsidRPr="000D4248">
        <w:t>limited</w:t>
      </w:r>
      <w:proofErr w:type="spellEnd"/>
      <w:r w:rsidRPr="000D4248">
        <w:t xml:space="preserve"> </w:t>
      </w:r>
      <w:proofErr w:type="spellStart"/>
      <w:r w:rsidRPr="000D4248">
        <w:t>given</w:t>
      </w:r>
      <w:proofErr w:type="spellEnd"/>
      <w:r w:rsidRPr="000D4248">
        <w:t xml:space="preserve"> </w:t>
      </w:r>
      <w:proofErr w:type="spellStart"/>
      <w:r w:rsidRPr="000D4248">
        <w:t>that</w:t>
      </w:r>
      <w:proofErr w:type="spellEnd"/>
      <w:r w:rsidRPr="000D4248">
        <w:t xml:space="preserve"> the </w:t>
      </w:r>
      <w:proofErr w:type="spellStart"/>
      <w:r w:rsidRPr="000D4248">
        <w:t>lesions</w:t>
      </w:r>
      <w:proofErr w:type="spellEnd"/>
      <w:r w:rsidRPr="000D4248">
        <w:t xml:space="preserve"> of </w:t>
      </w:r>
      <w:proofErr w:type="spellStart"/>
      <w:r w:rsidRPr="000D4248">
        <w:t>demineralisation</w:t>
      </w:r>
      <w:proofErr w:type="spellEnd"/>
      <w:r w:rsidRPr="000D4248">
        <w:t xml:space="preserve"> and </w:t>
      </w:r>
      <w:proofErr w:type="spellStart"/>
      <w:r w:rsidRPr="000D4248">
        <w:t>erosion</w:t>
      </w:r>
      <w:proofErr w:type="spellEnd"/>
      <w:r w:rsidRPr="000D4248">
        <w:t xml:space="preserve"> of the </w:t>
      </w:r>
      <w:proofErr w:type="spellStart"/>
      <w:r w:rsidRPr="000D4248">
        <w:t>bone</w:t>
      </w:r>
      <w:proofErr w:type="spellEnd"/>
      <w:r w:rsidRPr="000D4248">
        <w:t xml:space="preserve"> cortex </w:t>
      </w:r>
      <w:proofErr w:type="spellStart"/>
      <w:r w:rsidRPr="000D4248">
        <w:t>appear</w:t>
      </w:r>
      <w:proofErr w:type="spellEnd"/>
      <w:r w:rsidRPr="000D4248">
        <w:t xml:space="preserve"> </w:t>
      </w:r>
      <w:proofErr w:type="spellStart"/>
      <w:r w:rsidRPr="000D4248">
        <w:t>late</w:t>
      </w:r>
      <w:proofErr w:type="spellEnd"/>
      <w:r w:rsidRPr="000D4248">
        <w:t xml:space="preserve"> and </w:t>
      </w:r>
      <w:proofErr w:type="spellStart"/>
      <w:r w:rsidRPr="000D4248">
        <w:t>disappear</w:t>
      </w:r>
      <w:proofErr w:type="spellEnd"/>
      <w:r w:rsidRPr="000D4248">
        <w:t xml:space="preserve"> </w:t>
      </w:r>
      <w:proofErr w:type="spellStart"/>
      <w:r w:rsidRPr="000D4248">
        <w:t>slowly</w:t>
      </w:r>
      <w:proofErr w:type="spellEnd"/>
      <w:r w:rsidRPr="000D4248">
        <w:t xml:space="preserve"> </w:t>
      </w:r>
      <w:proofErr w:type="spellStart"/>
      <w:r w:rsidRPr="000D4248">
        <w:t>after</w:t>
      </w:r>
      <w:proofErr w:type="spellEnd"/>
      <w:r w:rsidRPr="000D4248">
        <w:t xml:space="preserve"> </w:t>
      </w:r>
      <w:proofErr w:type="spellStart"/>
      <w:r w:rsidRPr="000D4248">
        <w:t>healing</w:t>
      </w:r>
      <w:proofErr w:type="spellEnd"/>
      <w:r w:rsidRPr="000D4248">
        <w:t xml:space="preserve">. In addition, the </w:t>
      </w:r>
      <w:proofErr w:type="spellStart"/>
      <w:r w:rsidRPr="000D4248">
        <w:t>lesions</w:t>
      </w:r>
      <w:proofErr w:type="spellEnd"/>
      <w:r w:rsidRPr="000D4248">
        <w:t xml:space="preserve"> </w:t>
      </w:r>
      <w:proofErr w:type="spellStart"/>
      <w:r w:rsidRPr="000D4248">
        <w:t>seen</w:t>
      </w:r>
      <w:proofErr w:type="spellEnd"/>
      <w:r w:rsidRPr="000D4248">
        <w:t xml:space="preserve"> on CT are not </w:t>
      </w:r>
      <w:proofErr w:type="spellStart"/>
      <w:r w:rsidRPr="000D4248">
        <w:t>specific</w:t>
      </w:r>
      <w:proofErr w:type="spellEnd"/>
      <w:r w:rsidRPr="000D4248">
        <w:t xml:space="preserve"> to OENP and can </w:t>
      </w:r>
      <w:proofErr w:type="spellStart"/>
      <w:r w:rsidRPr="000D4248">
        <w:t>also</w:t>
      </w:r>
      <w:proofErr w:type="spellEnd"/>
      <w:r w:rsidRPr="000D4248">
        <w:t xml:space="preserve"> </w:t>
      </w:r>
      <w:proofErr w:type="spellStart"/>
      <w:r w:rsidRPr="000D4248">
        <w:t>be</w:t>
      </w:r>
      <w:proofErr w:type="spellEnd"/>
      <w:r w:rsidRPr="000D4248">
        <w:t xml:space="preserve"> </w:t>
      </w:r>
      <w:proofErr w:type="spellStart"/>
      <w:r w:rsidRPr="000D4248">
        <w:t>seen</w:t>
      </w:r>
      <w:proofErr w:type="spellEnd"/>
      <w:r w:rsidRPr="000D4248">
        <w:t xml:space="preserve"> in </w:t>
      </w:r>
      <w:proofErr w:type="spellStart"/>
      <w:r w:rsidRPr="000D4248">
        <w:t>malignant</w:t>
      </w:r>
      <w:proofErr w:type="spellEnd"/>
      <w:r w:rsidRPr="000D4248">
        <w:t xml:space="preserve"> </w:t>
      </w:r>
      <w:proofErr w:type="spellStart"/>
      <w:r w:rsidRPr="000D4248">
        <w:t>tumour</w:t>
      </w:r>
      <w:proofErr w:type="spellEnd"/>
      <w:r w:rsidRPr="000D4248">
        <w:t xml:space="preserve"> </w:t>
      </w:r>
      <w:proofErr w:type="spellStart"/>
      <w:r w:rsidRPr="000D4248">
        <w:t>pathology</w:t>
      </w:r>
      <w:proofErr w:type="spellEnd"/>
      <w:r w:rsidRPr="000D4248">
        <w:t xml:space="preserve"> of the EAC.</w:t>
      </w:r>
    </w:p>
    <w:p w14:paraId="4E12991D" w14:textId="77777777" w:rsidR="004867B3" w:rsidRPr="000D4248" w:rsidRDefault="004867B3" w:rsidP="004867B3">
      <w:proofErr w:type="spellStart"/>
      <w:r w:rsidRPr="000D4248">
        <w:t>Scintigraphy</w:t>
      </w:r>
      <w:proofErr w:type="spellEnd"/>
      <w:r w:rsidRPr="000D4248">
        <w:t xml:space="preserve"> or PET scans are more effective.</w:t>
      </w:r>
    </w:p>
    <w:p w14:paraId="58FD9F7E" w14:textId="3A88D550" w:rsidR="00E71D7D" w:rsidRPr="000D4248" w:rsidRDefault="004867B3" w:rsidP="004867B3">
      <w:r w:rsidRPr="000D4248">
        <w:t xml:space="preserve"> </w:t>
      </w:r>
      <w:proofErr w:type="spellStart"/>
      <w:r w:rsidRPr="000D4248">
        <w:t>These</w:t>
      </w:r>
      <w:proofErr w:type="spellEnd"/>
      <w:r w:rsidRPr="000D4248">
        <w:t xml:space="preserve"> </w:t>
      </w:r>
      <w:proofErr w:type="spellStart"/>
      <w:r w:rsidRPr="000D4248">
        <w:t>two</w:t>
      </w:r>
      <w:proofErr w:type="spellEnd"/>
      <w:r w:rsidRPr="000D4248">
        <w:t xml:space="preserve"> </w:t>
      </w:r>
      <w:proofErr w:type="spellStart"/>
      <w:r w:rsidRPr="000D4248">
        <w:t>examinations</w:t>
      </w:r>
      <w:proofErr w:type="spellEnd"/>
      <w:r w:rsidRPr="000D4248">
        <w:t xml:space="preserve"> </w:t>
      </w:r>
      <w:proofErr w:type="spellStart"/>
      <w:r w:rsidRPr="000D4248">
        <w:t>were</w:t>
      </w:r>
      <w:proofErr w:type="spellEnd"/>
      <w:r w:rsidRPr="000D4248">
        <w:t xml:space="preserve"> </w:t>
      </w:r>
      <w:proofErr w:type="spellStart"/>
      <w:r w:rsidRPr="000D4248">
        <w:t>performed</w:t>
      </w:r>
      <w:proofErr w:type="spellEnd"/>
      <w:r w:rsidRPr="000D4248">
        <w:t xml:space="preserve"> on the patient. (8)(</w:t>
      </w:r>
      <w:proofErr w:type="gramStart"/>
      <w:r w:rsidRPr="000D4248">
        <w:t>9)(</w:t>
      </w:r>
      <w:proofErr w:type="gramEnd"/>
      <w:r w:rsidRPr="000D4248">
        <w:t>10)</w:t>
      </w:r>
    </w:p>
    <w:p w14:paraId="310C2FD8" w14:textId="15D5DED5" w:rsidR="004867B3" w:rsidRPr="000D4248" w:rsidRDefault="00C262A1" w:rsidP="00A41837">
      <w:proofErr w:type="spellStart"/>
      <w:r w:rsidRPr="000D4248">
        <w:t>Treatment</w:t>
      </w:r>
      <w:proofErr w:type="spellEnd"/>
      <w:r w:rsidRPr="000D4248">
        <w:t xml:space="preserve"> of OME </w:t>
      </w:r>
      <w:proofErr w:type="spellStart"/>
      <w:r w:rsidRPr="000D4248">
        <w:t>is</w:t>
      </w:r>
      <w:proofErr w:type="spellEnd"/>
      <w:r w:rsidRPr="000D4248">
        <w:t xml:space="preserve"> </w:t>
      </w:r>
      <w:proofErr w:type="spellStart"/>
      <w:r w:rsidRPr="000D4248">
        <w:t>essentially</w:t>
      </w:r>
      <w:proofErr w:type="spellEnd"/>
      <w:r w:rsidRPr="000D4248">
        <w:t xml:space="preserve"> </w:t>
      </w:r>
      <w:proofErr w:type="spellStart"/>
      <w:r w:rsidRPr="000D4248">
        <w:t>medical</w:t>
      </w:r>
      <w:proofErr w:type="spellEnd"/>
      <w:r w:rsidRPr="000D4248">
        <w:t xml:space="preserve">, and </w:t>
      </w:r>
      <w:proofErr w:type="spellStart"/>
      <w:r w:rsidRPr="000D4248">
        <w:t>should</w:t>
      </w:r>
      <w:proofErr w:type="spellEnd"/>
      <w:r w:rsidRPr="000D4248">
        <w:t xml:space="preserve"> </w:t>
      </w:r>
      <w:proofErr w:type="spellStart"/>
      <w:r w:rsidRPr="000D4248">
        <w:t>be</w:t>
      </w:r>
      <w:proofErr w:type="spellEnd"/>
      <w:r w:rsidRPr="000D4248">
        <w:t xml:space="preserve"> </w:t>
      </w:r>
      <w:proofErr w:type="spellStart"/>
      <w:r w:rsidRPr="000D4248">
        <w:t>initiated</w:t>
      </w:r>
      <w:proofErr w:type="spellEnd"/>
      <w:r w:rsidRPr="000D4248">
        <w:t xml:space="preserve"> as </w:t>
      </w:r>
      <w:proofErr w:type="spellStart"/>
      <w:r w:rsidRPr="000D4248">
        <w:t>early</w:t>
      </w:r>
      <w:proofErr w:type="spellEnd"/>
      <w:r w:rsidRPr="000D4248">
        <w:t xml:space="preserve"> as possible in a </w:t>
      </w:r>
      <w:proofErr w:type="spellStart"/>
      <w:r w:rsidRPr="000D4248">
        <w:t>specialised</w:t>
      </w:r>
      <w:proofErr w:type="spellEnd"/>
      <w:r w:rsidRPr="000D4248">
        <w:t xml:space="preserve"> setting. There are 3 essential components to </w:t>
      </w:r>
      <w:proofErr w:type="spellStart"/>
      <w:r w:rsidRPr="000D4248">
        <w:t>this</w:t>
      </w:r>
      <w:proofErr w:type="spellEnd"/>
      <w:r w:rsidRPr="000D4248">
        <w:t xml:space="preserve"> </w:t>
      </w:r>
      <w:proofErr w:type="spellStart"/>
      <w:r w:rsidRPr="000D4248">
        <w:t>treatment</w:t>
      </w:r>
      <w:proofErr w:type="spellEnd"/>
      <w:r w:rsidRPr="000D4248">
        <w:t xml:space="preserve">, </w:t>
      </w:r>
      <w:proofErr w:type="spellStart"/>
      <w:r w:rsidRPr="000D4248">
        <w:t>combining</w:t>
      </w:r>
      <w:proofErr w:type="spellEnd"/>
      <w:r w:rsidRPr="000D4248">
        <w:t xml:space="preserve"> correction of </w:t>
      </w:r>
      <w:proofErr w:type="spellStart"/>
      <w:r w:rsidRPr="000D4248">
        <w:t>immunodepression</w:t>
      </w:r>
      <w:proofErr w:type="spellEnd"/>
      <w:r w:rsidRPr="000D4248">
        <w:t xml:space="preserve"> or </w:t>
      </w:r>
      <w:proofErr w:type="spellStart"/>
      <w:r w:rsidRPr="000D4248">
        <w:t>glycaemic</w:t>
      </w:r>
      <w:proofErr w:type="spellEnd"/>
      <w:r w:rsidRPr="000D4248">
        <w:t xml:space="preserve"> control </w:t>
      </w:r>
      <w:proofErr w:type="spellStart"/>
      <w:r w:rsidRPr="000D4248">
        <w:t>with</w:t>
      </w:r>
      <w:proofErr w:type="spellEnd"/>
      <w:r w:rsidRPr="000D4248">
        <w:t xml:space="preserve"> </w:t>
      </w:r>
      <w:proofErr w:type="spellStart"/>
      <w:r w:rsidRPr="000D4248">
        <w:t>diabetes</w:t>
      </w:r>
      <w:proofErr w:type="spellEnd"/>
      <w:r w:rsidRPr="000D4248">
        <w:t xml:space="preserve"> control, </w:t>
      </w:r>
      <w:proofErr w:type="spellStart"/>
      <w:r w:rsidRPr="000D4248">
        <w:t>daily</w:t>
      </w:r>
      <w:proofErr w:type="spellEnd"/>
      <w:r w:rsidRPr="000D4248">
        <w:t xml:space="preserve"> local </w:t>
      </w:r>
      <w:proofErr w:type="spellStart"/>
      <w:r w:rsidRPr="000D4248">
        <w:t>treatment</w:t>
      </w:r>
      <w:proofErr w:type="spellEnd"/>
      <w:r w:rsidRPr="000D4248">
        <w:t xml:space="preserve"> and effective </w:t>
      </w:r>
      <w:proofErr w:type="spellStart"/>
      <w:r w:rsidRPr="000D4248">
        <w:t>prolonged</w:t>
      </w:r>
      <w:proofErr w:type="spellEnd"/>
      <w:r w:rsidRPr="000D4248">
        <w:t xml:space="preserve"> </w:t>
      </w:r>
      <w:proofErr w:type="spellStart"/>
      <w:r w:rsidRPr="000D4248">
        <w:t>systemic</w:t>
      </w:r>
      <w:proofErr w:type="spellEnd"/>
      <w:r w:rsidRPr="000D4248">
        <w:t xml:space="preserve"> </w:t>
      </w:r>
      <w:proofErr w:type="spellStart"/>
      <w:r w:rsidRPr="000D4248">
        <w:t>antibiotic</w:t>
      </w:r>
      <w:proofErr w:type="spellEnd"/>
      <w:r w:rsidRPr="000D4248">
        <w:t xml:space="preserve"> </w:t>
      </w:r>
      <w:proofErr w:type="spellStart"/>
      <w:r w:rsidRPr="000D4248">
        <w:t>therapy</w:t>
      </w:r>
      <w:proofErr w:type="spellEnd"/>
      <w:r w:rsidRPr="000D4248">
        <w:t xml:space="preserve"> (13).</w:t>
      </w:r>
    </w:p>
    <w:p w14:paraId="032B1D36" w14:textId="5CC3E7E3" w:rsidR="00C262A1" w:rsidRPr="000D4248" w:rsidRDefault="00C262A1" w:rsidP="00A41837">
      <w:proofErr w:type="spellStart"/>
      <w:r w:rsidRPr="000D4248">
        <w:t>Switching</w:t>
      </w:r>
      <w:proofErr w:type="spellEnd"/>
      <w:r w:rsidRPr="000D4248">
        <w:t xml:space="preserve"> to </w:t>
      </w:r>
      <w:proofErr w:type="spellStart"/>
      <w:r w:rsidRPr="000D4248">
        <w:t>insulin</w:t>
      </w:r>
      <w:proofErr w:type="spellEnd"/>
      <w:r w:rsidRPr="000D4248">
        <w:t xml:space="preserve"> </w:t>
      </w:r>
      <w:proofErr w:type="spellStart"/>
      <w:r w:rsidRPr="000D4248">
        <w:t>therapy</w:t>
      </w:r>
      <w:proofErr w:type="spellEnd"/>
      <w:r w:rsidRPr="000D4248">
        <w:t xml:space="preserve"> </w:t>
      </w:r>
      <w:proofErr w:type="spellStart"/>
      <w:r w:rsidRPr="000D4248">
        <w:t>is</w:t>
      </w:r>
      <w:proofErr w:type="spellEnd"/>
      <w:r w:rsidRPr="000D4248">
        <w:t xml:space="preserve"> </w:t>
      </w:r>
      <w:proofErr w:type="spellStart"/>
      <w:r w:rsidRPr="000D4248">
        <w:t>mandatory</w:t>
      </w:r>
      <w:proofErr w:type="spellEnd"/>
      <w:r w:rsidRPr="000D4248">
        <w:t xml:space="preserve">, </w:t>
      </w:r>
      <w:proofErr w:type="spellStart"/>
      <w:r w:rsidRPr="000D4248">
        <w:t>regardless</w:t>
      </w:r>
      <w:proofErr w:type="spellEnd"/>
      <w:r w:rsidRPr="000D4248">
        <w:t xml:space="preserve"> of </w:t>
      </w:r>
      <w:proofErr w:type="spellStart"/>
      <w:r w:rsidRPr="000D4248">
        <w:t>diabetes</w:t>
      </w:r>
      <w:proofErr w:type="spellEnd"/>
      <w:r w:rsidRPr="000D4248">
        <w:t xml:space="preserve"> control, and all oral </w:t>
      </w:r>
      <w:proofErr w:type="spellStart"/>
      <w:r w:rsidRPr="000D4248">
        <w:t>antidiabetic</w:t>
      </w:r>
      <w:proofErr w:type="spellEnd"/>
      <w:r w:rsidRPr="000D4248">
        <w:t xml:space="preserve"> agents must </w:t>
      </w:r>
      <w:proofErr w:type="spellStart"/>
      <w:r w:rsidRPr="000D4248">
        <w:t>be</w:t>
      </w:r>
      <w:proofErr w:type="spellEnd"/>
      <w:r w:rsidRPr="000D4248">
        <w:t xml:space="preserve"> </w:t>
      </w:r>
      <w:proofErr w:type="spellStart"/>
      <w:r w:rsidRPr="000D4248">
        <w:t>discontinued</w:t>
      </w:r>
      <w:proofErr w:type="spellEnd"/>
      <w:r w:rsidRPr="000D4248">
        <w:t xml:space="preserve">. The management of </w:t>
      </w:r>
      <w:proofErr w:type="spellStart"/>
      <w:r w:rsidRPr="000D4248">
        <w:t>our</w:t>
      </w:r>
      <w:proofErr w:type="spellEnd"/>
      <w:r w:rsidRPr="000D4248">
        <w:t xml:space="preserve"> patient </w:t>
      </w:r>
      <w:proofErr w:type="spellStart"/>
      <w:r w:rsidRPr="000D4248">
        <w:t>was</w:t>
      </w:r>
      <w:proofErr w:type="spellEnd"/>
      <w:r w:rsidRPr="000D4248">
        <w:t xml:space="preserve"> in line </w:t>
      </w:r>
      <w:proofErr w:type="spellStart"/>
      <w:r w:rsidRPr="000D4248">
        <w:t>with</w:t>
      </w:r>
      <w:proofErr w:type="spellEnd"/>
      <w:r w:rsidRPr="000D4248">
        <w:t xml:space="preserve"> </w:t>
      </w:r>
      <w:proofErr w:type="spellStart"/>
      <w:r w:rsidRPr="000D4248">
        <w:t>these</w:t>
      </w:r>
      <w:proofErr w:type="spellEnd"/>
      <w:r w:rsidRPr="000D4248">
        <w:t xml:space="preserve"> guidelines, </w:t>
      </w:r>
      <w:proofErr w:type="spellStart"/>
      <w:r w:rsidRPr="000D4248">
        <w:t>with</w:t>
      </w:r>
      <w:proofErr w:type="spellEnd"/>
      <w:r w:rsidRPr="000D4248">
        <w:t xml:space="preserve"> </w:t>
      </w:r>
      <w:proofErr w:type="spellStart"/>
      <w:r w:rsidRPr="000D4248">
        <w:t>intensified</w:t>
      </w:r>
      <w:proofErr w:type="spellEnd"/>
      <w:r w:rsidRPr="000D4248">
        <w:t xml:space="preserve"> </w:t>
      </w:r>
      <w:proofErr w:type="spellStart"/>
      <w:r w:rsidRPr="000D4248">
        <w:t>insulin</w:t>
      </w:r>
      <w:proofErr w:type="spellEnd"/>
      <w:r w:rsidRPr="000D4248">
        <w:t xml:space="preserve"> </w:t>
      </w:r>
      <w:proofErr w:type="spellStart"/>
      <w:r w:rsidRPr="000D4248">
        <w:t>therapy</w:t>
      </w:r>
      <w:proofErr w:type="spellEnd"/>
      <w:r w:rsidRPr="000D4248">
        <w:t xml:space="preserve"> </w:t>
      </w:r>
      <w:proofErr w:type="spellStart"/>
      <w:r w:rsidRPr="000D4248">
        <w:t>based</w:t>
      </w:r>
      <w:proofErr w:type="spellEnd"/>
      <w:r w:rsidRPr="000D4248">
        <w:t xml:space="preserve"> on </w:t>
      </w:r>
      <w:proofErr w:type="spellStart"/>
      <w:r w:rsidRPr="000D4248">
        <w:t>repeated</w:t>
      </w:r>
      <w:proofErr w:type="spellEnd"/>
      <w:r w:rsidRPr="000D4248">
        <w:t xml:space="preserve"> </w:t>
      </w:r>
      <w:proofErr w:type="spellStart"/>
      <w:r w:rsidRPr="000D4248">
        <w:t>complete</w:t>
      </w:r>
      <w:proofErr w:type="spellEnd"/>
      <w:r w:rsidRPr="000D4248">
        <w:t xml:space="preserve"> </w:t>
      </w:r>
      <w:proofErr w:type="spellStart"/>
      <w:r w:rsidRPr="000D4248">
        <w:t>glycaemic</w:t>
      </w:r>
      <w:proofErr w:type="spellEnd"/>
      <w:r w:rsidRPr="000D4248">
        <w:t xml:space="preserve"> cycles (</w:t>
      </w:r>
      <w:proofErr w:type="spellStart"/>
      <w:r w:rsidRPr="000D4248">
        <w:t>before</w:t>
      </w:r>
      <w:proofErr w:type="spellEnd"/>
      <w:r w:rsidRPr="000D4248">
        <w:t xml:space="preserve"> </w:t>
      </w:r>
      <w:proofErr w:type="spellStart"/>
      <w:r w:rsidRPr="000D4248">
        <w:t>meals</w:t>
      </w:r>
      <w:proofErr w:type="spellEnd"/>
      <w:r w:rsidRPr="000D4248">
        <w:t xml:space="preserve"> and 2 </w:t>
      </w:r>
      <w:proofErr w:type="spellStart"/>
      <w:r w:rsidRPr="000D4248">
        <w:t>hours</w:t>
      </w:r>
      <w:proofErr w:type="spellEnd"/>
      <w:r w:rsidRPr="000D4248">
        <w:t xml:space="preserve"> </w:t>
      </w:r>
      <w:proofErr w:type="spellStart"/>
      <w:r w:rsidRPr="000D4248">
        <w:t>after</w:t>
      </w:r>
      <w:proofErr w:type="spellEnd"/>
      <w:r w:rsidRPr="000D4248">
        <w:t xml:space="preserve"> </w:t>
      </w:r>
      <w:proofErr w:type="spellStart"/>
      <w:r w:rsidRPr="000D4248">
        <w:t>meals</w:t>
      </w:r>
      <w:proofErr w:type="spellEnd"/>
      <w:r w:rsidRPr="000D4248">
        <w:t xml:space="preserve">). Local </w:t>
      </w:r>
      <w:proofErr w:type="spellStart"/>
      <w:r w:rsidRPr="000D4248">
        <w:t>treatment</w:t>
      </w:r>
      <w:proofErr w:type="spellEnd"/>
      <w:r w:rsidRPr="000D4248">
        <w:t xml:space="preserve"> </w:t>
      </w:r>
      <w:proofErr w:type="spellStart"/>
      <w:r w:rsidRPr="000D4248">
        <w:t>included</w:t>
      </w:r>
      <w:proofErr w:type="spellEnd"/>
      <w:r w:rsidRPr="000D4248">
        <w:t xml:space="preserve"> </w:t>
      </w:r>
      <w:proofErr w:type="spellStart"/>
      <w:r w:rsidRPr="000D4248">
        <w:t>cleaning</w:t>
      </w:r>
      <w:proofErr w:type="spellEnd"/>
      <w:r w:rsidRPr="000D4248">
        <w:t xml:space="preserve">, calibration, </w:t>
      </w:r>
      <w:proofErr w:type="spellStart"/>
      <w:r w:rsidRPr="000D4248">
        <w:t>debridement</w:t>
      </w:r>
      <w:proofErr w:type="spellEnd"/>
      <w:r w:rsidRPr="000D4248">
        <w:t xml:space="preserve"> of the </w:t>
      </w:r>
      <w:proofErr w:type="spellStart"/>
      <w:r w:rsidRPr="000D4248">
        <w:t>external</w:t>
      </w:r>
      <w:proofErr w:type="spellEnd"/>
      <w:r w:rsidRPr="000D4248">
        <w:t xml:space="preserve"> </w:t>
      </w:r>
      <w:proofErr w:type="spellStart"/>
      <w:r w:rsidRPr="000D4248">
        <w:t>auditory</w:t>
      </w:r>
      <w:proofErr w:type="spellEnd"/>
      <w:r w:rsidRPr="000D4248">
        <w:t xml:space="preserve"> canal and instillation of </w:t>
      </w:r>
      <w:proofErr w:type="spellStart"/>
      <w:r w:rsidRPr="000D4248">
        <w:t>antibiotic</w:t>
      </w:r>
      <w:proofErr w:type="spellEnd"/>
      <w:r w:rsidRPr="000D4248">
        <w:t xml:space="preserve"> drops (11).</w:t>
      </w:r>
    </w:p>
    <w:p w14:paraId="77683C82" w14:textId="77777777" w:rsidR="00C262A1" w:rsidRPr="000D4248" w:rsidRDefault="00C262A1" w:rsidP="00C262A1">
      <w:proofErr w:type="spellStart"/>
      <w:r w:rsidRPr="000D4248">
        <w:t>Currently</w:t>
      </w:r>
      <w:proofErr w:type="spellEnd"/>
      <w:r w:rsidRPr="000D4248">
        <w:t xml:space="preserve">, the </w:t>
      </w:r>
      <w:proofErr w:type="spellStart"/>
      <w:r w:rsidRPr="000D4248">
        <w:t>antibiotic</w:t>
      </w:r>
      <w:proofErr w:type="spellEnd"/>
      <w:r w:rsidRPr="000D4248">
        <w:t xml:space="preserve"> </w:t>
      </w:r>
      <w:proofErr w:type="spellStart"/>
      <w:r w:rsidRPr="000D4248">
        <w:t>therapy</w:t>
      </w:r>
      <w:proofErr w:type="spellEnd"/>
      <w:r w:rsidRPr="000D4248">
        <w:t xml:space="preserve"> </w:t>
      </w:r>
      <w:proofErr w:type="spellStart"/>
      <w:r w:rsidRPr="000D4248">
        <w:t>recommended</w:t>
      </w:r>
      <w:proofErr w:type="spellEnd"/>
      <w:r w:rsidRPr="000D4248">
        <w:t xml:space="preserve"> by the </w:t>
      </w:r>
      <w:proofErr w:type="spellStart"/>
      <w:r w:rsidRPr="000D4248">
        <w:t>majority</w:t>
      </w:r>
      <w:proofErr w:type="spellEnd"/>
      <w:r w:rsidRPr="000D4248">
        <w:t xml:space="preserve"> of </w:t>
      </w:r>
      <w:proofErr w:type="spellStart"/>
      <w:r w:rsidRPr="000D4248">
        <w:t>authors</w:t>
      </w:r>
      <w:proofErr w:type="spellEnd"/>
      <w:r w:rsidRPr="000D4248">
        <w:t xml:space="preserve"> </w:t>
      </w:r>
      <w:proofErr w:type="spellStart"/>
      <w:r w:rsidRPr="000D4248">
        <w:t>is</w:t>
      </w:r>
      <w:proofErr w:type="spellEnd"/>
      <w:r w:rsidRPr="000D4248">
        <w:t xml:space="preserve"> the </w:t>
      </w:r>
      <w:proofErr w:type="spellStart"/>
      <w:r w:rsidRPr="000D4248">
        <w:t>parenteral</w:t>
      </w:r>
      <w:proofErr w:type="spellEnd"/>
      <w:r w:rsidRPr="000D4248">
        <w:t xml:space="preserve"> combination of a fluoroquinolone (</w:t>
      </w:r>
      <w:proofErr w:type="spellStart"/>
      <w:r w:rsidRPr="000D4248">
        <w:t>ciprofloxacin</w:t>
      </w:r>
      <w:proofErr w:type="spellEnd"/>
      <w:r w:rsidRPr="000D4248">
        <w:t xml:space="preserve"> or </w:t>
      </w:r>
      <w:proofErr w:type="spellStart"/>
      <w:r w:rsidRPr="000D4248">
        <w:t>ofloxacin</w:t>
      </w:r>
      <w:proofErr w:type="spellEnd"/>
      <w:r w:rsidRPr="000D4248">
        <w:t xml:space="preserve">) </w:t>
      </w:r>
      <w:proofErr w:type="spellStart"/>
      <w:r w:rsidRPr="000D4248">
        <w:t>with</w:t>
      </w:r>
      <w:proofErr w:type="spellEnd"/>
      <w:r w:rsidRPr="000D4248">
        <w:t xml:space="preserve"> C3Gs (</w:t>
      </w:r>
      <w:proofErr w:type="spellStart"/>
      <w:r w:rsidRPr="000D4248">
        <w:t>ceftazidime</w:t>
      </w:r>
      <w:proofErr w:type="spellEnd"/>
      <w:r w:rsidRPr="000D4248">
        <w:t xml:space="preserve"> or ceftriaxone), </w:t>
      </w:r>
      <w:proofErr w:type="spellStart"/>
      <w:r w:rsidRPr="000D4248">
        <w:t>followed</w:t>
      </w:r>
      <w:proofErr w:type="spellEnd"/>
      <w:r w:rsidRPr="000D4248">
        <w:t xml:space="preserve"> by a quinolone as </w:t>
      </w:r>
      <w:proofErr w:type="spellStart"/>
      <w:r w:rsidRPr="000D4248">
        <w:t>soon</w:t>
      </w:r>
      <w:proofErr w:type="spellEnd"/>
      <w:r w:rsidRPr="000D4248">
        <w:t xml:space="preserve"> as </w:t>
      </w:r>
      <w:proofErr w:type="spellStart"/>
      <w:r w:rsidRPr="000D4248">
        <w:t>clinical</w:t>
      </w:r>
      <w:proofErr w:type="spellEnd"/>
      <w:r w:rsidRPr="000D4248">
        <w:t xml:space="preserve"> </w:t>
      </w:r>
      <w:proofErr w:type="spellStart"/>
      <w:r w:rsidRPr="000D4248">
        <w:t>improvement</w:t>
      </w:r>
      <w:proofErr w:type="spellEnd"/>
      <w:r w:rsidRPr="000D4248">
        <w:t xml:space="preserve"> </w:t>
      </w:r>
      <w:proofErr w:type="spellStart"/>
      <w:r w:rsidRPr="000D4248">
        <w:t>is</w:t>
      </w:r>
      <w:proofErr w:type="spellEnd"/>
      <w:r w:rsidRPr="000D4248">
        <w:t xml:space="preserve"> </w:t>
      </w:r>
      <w:proofErr w:type="spellStart"/>
      <w:r w:rsidRPr="000D4248">
        <w:t>seen</w:t>
      </w:r>
      <w:proofErr w:type="spellEnd"/>
      <w:r w:rsidRPr="000D4248">
        <w:t>.</w:t>
      </w:r>
    </w:p>
    <w:p w14:paraId="13DDC6AE" w14:textId="74E64C99" w:rsidR="00C262A1" w:rsidRPr="000D4248" w:rsidRDefault="00C262A1" w:rsidP="00C262A1">
      <w:r w:rsidRPr="000D4248">
        <w:t xml:space="preserve">Anti-Pseudomonas </w:t>
      </w:r>
      <w:proofErr w:type="spellStart"/>
      <w:r w:rsidRPr="000D4248">
        <w:t>molecules</w:t>
      </w:r>
      <w:proofErr w:type="spellEnd"/>
      <w:r w:rsidRPr="000D4248">
        <w:t xml:space="preserve"> are </w:t>
      </w:r>
      <w:proofErr w:type="spellStart"/>
      <w:r w:rsidRPr="000D4248">
        <w:t>prescribed</w:t>
      </w:r>
      <w:proofErr w:type="spellEnd"/>
      <w:r w:rsidRPr="000D4248">
        <w:t xml:space="preserve"> as </w:t>
      </w:r>
      <w:proofErr w:type="gramStart"/>
      <w:r w:rsidRPr="000D4248">
        <w:t>a</w:t>
      </w:r>
      <w:proofErr w:type="gramEnd"/>
      <w:r w:rsidRPr="000D4248">
        <w:t xml:space="preserve"> first-line </w:t>
      </w:r>
      <w:proofErr w:type="spellStart"/>
      <w:r w:rsidRPr="000D4248">
        <w:t>treatment</w:t>
      </w:r>
      <w:proofErr w:type="spellEnd"/>
      <w:r w:rsidRPr="000D4248">
        <w:t xml:space="preserve">, and </w:t>
      </w:r>
      <w:proofErr w:type="spellStart"/>
      <w:r w:rsidRPr="000D4248">
        <w:t>treatment</w:t>
      </w:r>
      <w:proofErr w:type="spellEnd"/>
      <w:r w:rsidRPr="000D4248">
        <w:t xml:space="preserve"> </w:t>
      </w:r>
      <w:proofErr w:type="spellStart"/>
      <w:r w:rsidRPr="000D4248">
        <w:t>is</w:t>
      </w:r>
      <w:proofErr w:type="spellEnd"/>
      <w:r w:rsidRPr="000D4248">
        <w:t xml:space="preserve"> </w:t>
      </w:r>
      <w:proofErr w:type="spellStart"/>
      <w:r w:rsidRPr="000D4248">
        <w:t>adjusted</w:t>
      </w:r>
      <w:proofErr w:type="spellEnd"/>
      <w:r w:rsidRPr="000D4248">
        <w:t xml:space="preserve"> </w:t>
      </w:r>
      <w:proofErr w:type="spellStart"/>
      <w:r w:rsidRPr="000D4248">
        <w:t>according</w:t>
      </w:r>
      <w:proofErr w:type="spellEnd"/>
      <w:r w:rsidRPr="000D4248">
        <w:t xml:space="preserve"> to the </w:t>
      </w:r>
      <w:proofErr w:type="spellStart"/>
      <w:r w:rsidRPr="000D4248">
        <w:t>results</w:t>
      </w:r>
      <w:proofErr w:type="spellEnd"/>
      <w:r w:rsidRPr="000D4248">
        <w:t xml:space="preserve"> of </w:t>
      </w:r>
      <w:proofErr w:type="spellStart"/>
      <w:r w:rsidRPr="000D4248">
        <w:t>microbiological</w:t>
      </w:r>
      <w:proofErr w:type="spellEnd"/>
      <w:r w:rsidRPr="000D4248">
        <w:t xml:space="preserve"> </w:t>
      </w:r>
      <w:proofErr w:type="spellStart"/>
      <w:r w:rsidRPr="000D4248">
        <w:t>samples</w:t>
      </w:r>
      <w:proofErr w:type="spellEnd"/>
      <w:r w:rsidRPr="000D4248">
        <w:t xml:space="preserve">. In </w:t>
      </w:r>
      <w:proofErr w:type="spellStart"/>
      <w:r w:rsidRPr="000D4248">
        <w:t>limited</w:t>
      </w:r>
      <w:proofErr w:type="spellEnd"/>
      <w:r w:rsidRPr="000D4248">
        <w:t xml:space="preserve"> </w:t>
      </w:r>
      <w:proofErr w:type="spellStart"/>
      <w:r w:rsidRPr="000D4248">
        <w:t>forms</w:t>
      </w:r>
      <w:proofErr w:type="spellEnd"/>
      <w:r w:rsidRPr="000D4248">
        <w:t xml:space="preserve"> of PENO, </w:t>
      </w:r>
      <w:proofErr w:type="spellStart"/>
      <w:r w:rsidRPr="000D4248">
        <w:t>some</w:t>
      </w:r>
      <w:proofErr w:type="spellEnd"/>
      <w:r w:rsidRPr="000D4248">
        <w:t xml:space="preserve"> </w:t>
      </w:r>
      <w:proofErr w:type="spellStart"/>
      <w:r w:rsidRPr="000D4248">
        <w:t>authors</w:t>
      </w:r>
      <w:proofErr w:type="spellEnd"/>
      <w:r w:rsidRPr="000D4248">
        <w:t xml:space="preserve"> </w:t>
      </w:r>
      <w:proofErr w:type="spellStart"/>
      <w:r w:rsidRPr="000D4248">
        <w:t>recommend</w:t>
      </w:r>
      <w:proofErr w:type="spellEnd"/>
      <w:r w:rsidRPr="000D4248">
        <w:t xml:space="preserve"> a single course of oral </w:t>
      </w:r>
      <w:proofErr w:type="spellStart"/>
      <w:r w:rsidRPr="000D4248">
        <w:t>ciprofloxacin</w:t>
      </w:r>
      <w:proofErr w:type="spellEnd"/>
      <w:r w:rsidRPr="000D4248">
        <w:t xml:space="preserve"> at a dose of 1.5g/d in </w:t>
      </w:r>
      <w:proofErr w:type="spellStart"/>
      <w:r w:rsidRPr="000D4248">
        <w:t>two</w:t>
      </w:r>
      <w:proofErr w:type="spellEnd"/>
      <w:r w:rsidRPr="000D4248">
        <w:t xml:space="preserve"> doses for 6 to 8 </w:t>
      </w:r>
      <w:proofErr w:type="spellStart"/>
      <w:r w:rsidRPr="000D4248">
        <w:t>weeks</w:t>
      </w:r>
      <w:proofErr w:type="spellEnd"/>
      <w:r w:rsidRPr="000D4248">
        <w:t xml:space="preserve">. </w:t>
      </w:r>
      <w:proofErr w:type="spellStart"/>
      <w:r w:rsidRPr="000D4248">
        <w:t>However</w:t>
      </w:r>
      <w:proofErr w:type="spellEnd"/>
      <w:r w:rsidRPr="000D4248">
        <w:t xml:space="preserve">, </w:t>
      </w:r>
      <w:proofErr w:type="spellStart"/>
      <w:r w:rsidRPr="000D4248">
        <w:t>given</w:t>
      </w:r>
      <w:proofErr w:type="spellEnd"/>
      <w:r w:rsidRPr="000D4248">
        <w:t xml:space="preserve"> the </w:t>
      </w:r>
      <w:proofErr w:type="spellStart"/>
      <w:r w:rsidRPr="000D4248">
        <w:t>increasing</w:t>
      </w:r>
      <w:proofErr w:type="spellEnd"/>
      <w:r w:rsidRPr="000D4248">
        <w:t xml:space="preserve"> </w:t>
      </w:r>
      <w:proofErr w:type="spellStart"/>
      <w:r w:rsidRPr="000D4248">
        <w:t>frequency</w:t>
      </w:r>
      <w:proofErr w:type="spellEnd"/>
      <w:r w:rsidRPr="000D4248">
        <w:t xml:space="preserve"> of </w:t>
      </w:r>
      <w:proofErr w:type="spellStart"/>
      <w:r w:rsidRPr="000D4248">
        <w:t>ciprofloxacin-resistant</w:t>
      </w:r>
      <w:proofErr w:type="spellEnd"/>
      <w:r w:rsidRPr="000D4248">
        <w:t xml:space="preserve"> Pseudomonas, the combination of an aminoglycoside or a </w:t>
      </w:r>
      <w:proofErr w:type="spellStart"/>
      <w:r w:rsidRPr="000D4248">
        <w:t>third-generation</w:t>
      </w:r>
      <w:proofErr w:type="spellEnd"/>
      <w:r w:rsidRPr="000D4248">
        <w:t xml:space="preserve"> </w:t>
      </w:r>
      <w:proofErr w:type="spellStart"/>
      <w:r w:rsidRPr="000D4248">
        <w:t>cephalosporin</w:t>
      </w:r>
      <w:proofErr w:type="spellEnd"/>
      <w:r w:rsidRPr="000D4248">
        <w:t xml:space="preserve"> </w:t>
      </w:r>
      <w:proofErr w:type="spellStart"/>
      <w:r w:rsidRPr="000D4248">
        <w:t>is</w:t>
      </w:r>
      <w:proofErr w:type="spellEnd"/>
      <w:r w:rsidRPr="000D4248">
        <w:t xml:space="preserve"> essential. (12)</w:t>
      </w:r>
    </w:p>
    <w:p w14:paraId="48ACEDCA" w14:textId="77777777" w:rsidR="00C262A1" w:rsidRPr="000D4248" w:rsidRDefault="00C262A1" w:rsidP="00C262A1">
      <w:proofErr w:type="spellStart"/>
      <w:r w:rsidRPr="000D4248">
        <w:t>Surgery</w:t>
      </w:r>
      <w:proofErr w:type="spellEnd"/>
      <w:r w:rsidRPr="000D4248">
        <w:t xml:space="preserve"> has a </w:t>
      </w:r>
      <w:proofErr w:type="spellStart"/>
      <w:r w:rsidRPr="000D4248">
        <w:t>limited</w:t>
      </w:r>
      <w:proofErr w:type="spellEnd"/>
      <w:r w:rsidRPr="000D4248">
        <w:t xml:space="preserve"> </w:t>
      </w:r>
      <w:proofErr w:type="spellStart"/>
      <w:r w:rsidRPr="000D4248">
        <w:t>role</w:t>
      </w:r>
      <w:proofErr w:type="spellEnd"/>
      <w:r w:rsidRPr="000D4248">
        <w:t xml:space="preserve"> in the </w:t>
      </w:r>
      <w:proofErr w:type="spellStart"/>
      <w:r w:rsidRPr="000D4248">
        <w:t>treatment</w:t>
      </w:r>
      <w:proofErr w:type="spellEnd"/>
      <w:r w:rsidRPr="000D4248">
        <w:t xml:space="preserve"> of </w:t>
      </w:r>
      <w:proofErr w:type="spellStart"/>
      <w:r w:rsidRPr="000D4248">
        <w:t>skull</w:t>
      </w:r>
      <w:proofErr w:type="spellEnd"/>
      <w:r w:rsidRPr="000D4248">
        <w:t xml:space="preserve"> base </w:t>
      </w:r>
      <w:proofErr w:type="spellStart"/>
      <w:r w:rsidRPr="000D4248">
        <w:t>osteitis</w:t>
      </w:r>
      <w:proofErr w:type="spellEnd"/>
      <w:r w:rsidRPr="000D4248">
        <w:t xml:space="preserve">. </w:t>
      </w:r>
      <w:proofErr w:type="spellStart"/>
      <w:r w:rsidRPr="000D4248">
        <w:t>According</w:t>
      </w:r>
      <w:proofErr w:type="spellEnd"/>
      <w:r w:rsidRPr="000D4248">
        <w:t xml:space="preserve"> to </w:t>
      </w:r>
      <w:proofErr w:type="spellStart"/>
      <w:r w:rsidRPr="000D4248">
        <w:t>some</w:t>
      </w:r>
      <w:proofErr w:type="spellEnd"/>
      <w:r w:rsidRPr="000D4248">
        <w:t xml:space="preserve"> </w:t>
      </w:r>
      <w:proofErr w:type="spellStart"/>
      <w:r w:rsidRPr="000D4248">
        <w:t>authors</w:t>
      </w:r>
      <w:proofErr w:type="spellEnd"/>
      <w:r w:rsidRPr="000D4248">
        <w:t xml:space="preserve">, </w:t>
      </w:r>
      <w:proofErr w:type="spellStart"/>
      <w:r w:rsidRPr="000D4248">
        <w:t>it</w:t>
      </w:r>
      <w:proofErr w:type="spellEnd"/>
      <w:r w:rsidRPr="000D4248">
        <w:t xml:space="preserve"> </w:t>
      </w:r>
      <w:proofErr w:type="spellStart"/>
      <w:r w:rsidRPr="000D4248">
        <w:t>is</w:t>
      </w:r>
      <w:proofErr w:type="spellEnd"/>
      <w:r w:rsidRPr="000D4248">
        <w:t xml:space="preserve"> </w:t>
      </w:r>
      <w:proofErr w:type="spellStart"/>
      <w:r w:rsidRPr="000D4248">
        <w:t>indicated</w:t>
      </w:r>
      <w:proofErr w:type="spellEnd"/>
      <w:r w:rsidRPr="000D4248">
        <w:t xml:space="preserve"> in cases </w:t>
      </w:r>
      <w:proofErr w:type="spellStart"/>
      <w:r w:rsidRPr="000D4248">
        <w:t>where</w:t>
      </w:r>
      <w:proofErr w:type="spellEnd"/>
      <w:r w:rsidRPr="000D4248">
        <w:t xml:space="preserve"> the </w:t>
      </w:r>
      <w:proofErr w:type="spellStart"/>
      <w:r w:rsidRPr="000D4248">
        <w:t>disease</w:t>
      </w:r>
      <w:proofErr w:type="spellEnd"/>
      <w:r w:rsidRPr="000D4248">
        <w:t xml:space="preserve"> has not </w:t>
      </w:r>
      <w:proofErr w:type="spellStart"/>
      <w:r w:rsidRPr="000D4248">
        <w:t>progressed</w:t>
      </w:r>
      <w:proofErr w:type="spellEnd"/>
      <w:r w:rsidRPr="000D4248">
        <w:t xml:space="preserve"> </w:t>
      </w:r>
      <w:proofErr w:type="spellStart"/>
      <w:r w:rsidRPr="000D4248">
        <w:t>well</w:t>
      </w:r>
      <w:proofErr w:type="spellEnd"/>
      <w:r w:rsidRPr="000D4248">
        <w:t xml:space="preserve"> </w:t>
      </w:r>
      <w:proofErr w:type="spellStart"/>
      <w:r w:rsidRPr="000D4248">
        <w:t>under</w:t>
      </w:r>
      <w:proofErr w:type="spellEnd"/>
      <w:r w:rsidRPr="000D4248">
        <w:t xml:space="preserve"> </w:t>
      </w:r>
      <w:proofErr w:type="spellStart"/>
      <w:r w:rsidRPr="000D4248">
        <w:t>medical</w:t>
      </w:r>
      <w:proofErr w:type="spellEnd"/>
      <w:r w:rsidRPr="000D4248">
        <w:t xml:space="preserve"> </w:t>
      </w:r>
      <w:proofErr w:type="spellStart"/>
      <w:r w:rsidRPr="000D4248">
        <w:t>treatment</w:t>
      </w:r>
      <w:proofErr w:type="spellEnd"/>
      <w:r w:rsidRPr="000D4248">
        <w:t xml:space="preserve">, and </w:t>
      </w:r>
      <w:proofErr w:type="spellStart"/>
      <w:r w:rsidRPr="000D4248">
        <w:t>should</w:t>
      </w:r>
      <w:proofErr w:type="spellEnd"/>
      <w:r w:rsidRPr="000D4248">
        <w:t xml:space="preserve"> </w:t>
      </w:r>
      <w:proofErr w:type="spellStart"/>
      <w:r w:rsidRPr="000D4248">
        <w:t>be</w:t>
      </w:r>
      <w:proofErr w:type="spellEnd"/>
      <w:r w:rsidRPr="000D4248">
        <w:t xml:space="preserve"> </w:t>
      </w:r>
      <w:proofErr w:type="spellStart"/>
      <w:r w:rsidRPr="000D4248">
        <w:t>limited</w:t>
      </w:r>
      <w:proofErr w:type="spellEnd"/>
      <w:r w:rsidRPr="000D4248">
        <w:t xml:space="preserve"> to </w:t>
      </w:r>
      <w:proofErr w:type="spellStart"/>
      <w:r w:rsidRPr="000D4248">
        <w:t>purely</w:t>
      </w:r>
      <w:proofErr w:type="spellEnd"/>
      <w:r w:rsidRPr="000D4248">
        <w:t xml:space="preserve"> local </w:t>
      </w:r>
      <w:proofErr w:type="spellStart"/>
      <w:r w:rsidRPr="000D4248">
        <w:t>procedures</w:t>
      </w:r>
      <w:proofErr w:type="spellEnd"/>
      <w:r w:rsidRPr="000D4248">
        <w:t xml:space="preserve"> in </w:t>
      </w:r>
      <w:proofErr w:type="spellStart"/>
      <w:r w:rsidRPr="000D4248">
        <w:t>order</w:t>
      </w:r>
      <w:proofErr w:type="spellEnd"/>
      <w:r w:rsidRPr="000D4248">
        <w:t xml:space="preserve"> to </w:t>
      </w:r>
      <w:proofErr w:type="spellStart"/>
      <w:r w:rsidRPr="000D4248">
        <w:t>avoid</w:t>
      </w:r>
      <w:proofErr w:type="spellEnd"/>
      <w:r w:rsidRPr="000D4248">
        <w:t xml:space="preserve"> </w:t>
      </w:r>
      <w:proofErr w:type="spellStart"/>
      <w:r w:rsidRPr="000D4248">
        <w:t>extending</w:t>
      </w:r>
      <w:proofErr w:type="spellEnd"/>
      <w:r w:rsidRPr="000D4248">
        <w:t xml:space="preserve"> the </w:t>
      </w:r>
      <w:proofErr w:type="spellStart"/>
      <w:r w:rsidRPr="000D4248">
        <w:t>lesions</w:t>
      </w:r>
      <w:proofErr w:type="spellEnd"/>
      <w:r w:rsidRPr="000D4248">
        <w:t xml:space="preserve"> to the </w:t>
      </w:r>
      <w:proofErr w:type="spellStart"/>
      <w:r w:rsidRPr="000D4248">
        <w:t>healthy</w:t>
      </w:r>
      <w:proofErr w:type="spellEnd"/>
      <w:r w:rsidRPr="000D4248">
        <w:t xml:space="preserve"> </w:t>
      </w:r>
      <w:proofErr w:type="spellStart"/>
      <w:r w:rsidRPr="000D4248">
        <w:t>bone</w:t>
      </w:r>
      <w:proofErr w:type="spellEnd"/>
      <w:r w:rsidRPr="000D4248">
        <w:t xml:space="preserve">. </w:t>
      </w:r>
    </w:p>
    <w:p w14:paraId="2D2B3646" w14:textId="77777777" w:rsidR="00C262A1" w:rsidRPr="000D4248" w:rsidRDefault="00C262A1" w:rsidP="00C262A1">
      <w:r w:rsidRPr="000D4248">
        <w:t xml:space="preserve">It </w:t>
      </w:r>
      <w:proofErr w:type="spellStart"/>
      <w:r w:rsidRPr="000D4248">
        <w:t>consists</w:t>
      </w:r>
      <w:proofErr w:type="spellEnd"/>
      <w:r w:rsidRPr="000D4248">
        <w:t xml:space="preserve"> of </w:t>
      </w:r>
      <w:proofErr w:type="spellStart"/>
      <w:r w:rsidRPr="000D4248">
        <w:t>removal</w:t>
      </w:r>
      <w:proofErr w:type="spellEnd"/>
      <w:r w:rsidRPr="000D4248">
        <w:t xml:space="preserve"> of </w:t>
      </w:r>
      <w:proofErr w:type="spellStart"/>
      <w:r w:rsidRPr="000D4248">
        <w:t>bone</w:t>
      </w:r>
      <w:proofErr w:type="spellEnd"/>
      <w:r w:rsidRPr="000D4248">
        <w:t xml:space="preserve"> </w:t>
      </w:r>
      <w:proofErr w:type="spellStart"/>
      <w:r w:rsidRPr="000D4248">
        <w:t>sequestration</w:t>
      </w:r>
      <w:proofErr w:type="spellEnd"/>
      <w:r w:rsidRPr="000D4248">
        <w:t xml:space="preserve">, </w:t>
      </w:r>
      <w:proofErr w:type="spellStart"/>
      <w:r w:rsidRPr="000D4248">
        <w:t>debridement</w:t>
      </w:r>
      <w:proofErr w:type="spellEnd"/>
      <w:r w:rsidRPr="000D4248">
        <w:t xml:space="preserve"> of </w:t>
      </w:r>
      <w:proofErr w:type="spellStart"/>
      <w:r w:rsidRPr="000D4248">
        <w:t>infected</w:t>
      </w:r>
      <w:proofErr w:type="spellEnd"/>
      <w:r w:rsidRPr="000D4248">
        <w:t xml:space="preserve"> tissue and drainage of purulent collections. For </w:t>
      </w:r>
      <w:proofErr w:type="spellStart"/>
      <w:r w:rsidRPr="000D4248">
        <w:t>others</w:t>
      </w:r>
      <w:proofErr w:type="spellEnd"/>
      <w:r w:rsidRPr="000D4248">
        <w:t xml:space="preserve">, </w:t>
      </w:r>
      <w:proofErr w:type="spellStart"/>
      <w:r w:rsidRPr="000D4248">
        <w:t>however</w:t>
      </w:r>
      <w:proofErr w:type="spellEnd"/>
      <w:r w:rsidRPr="000D4248">
        <w:t xml:space="preserve">, </w:t>
      </w:r>
      <w:proofErr w:type="spellStart"/>
      <w:r w:rsidRPr="000D4248">
        <w:t>it</w:t>
      </w:r>
      <w:proofErr w:type="spellEnd"/>
      <w:r w:rsidRPr="000D4248">
        <w:t xml:space="preserve"> </w:t>
      </w:r>
      <w:proofErr w:type="spellStart"/>
      <w:r w:rsidRPr="000D4248">
        <w:t>involves</w:t>
      </w:r>
      <w:proofErr w:type="spellEnd"/>
      <w:r w:rsidRPr="000D4248">
        <w:t xml:space="preserve"> </w:t>
      </w:r>
      <w:proofErr w:type="spellStart"/>
      <w:r w:rsidRPr="000D4248">
        <w:t>mastoidectomy</w:t>
      </w:r>
      <w:proofErr w:type="spellEnd"/>
      <w:r w:rsidRPr="000D4248">
        <w:t xml:space="preserve"> or </w:t>
      </w:r>
      <w:proofErr w:type="spellStart"/>
      <w:r w:rsidRPr="000D4248">
        <w:t>even</w:t>
      </w:r>
      <w:proofErr w:type="spellEnd"/>
      <w:r w:rsidRPr="000D4248">
        <w:t xml:space="preserve"> subtotal </w:t>
      </w:r>
      <w:proofErr w:type="spellStart"/>
      <w:r w:rsidRPr="000D4248">
        <w:t>petrectomy</w:t>
      </w:r>
      <w:proofErr w:type="spellEnd"/>
      <w:r w:rsidRPr="000D4248">
        <w:t xml:space="preserve"> (</w:t>
      </w:r>
      <w:proofErr w:type="spellStart"/>
      <w:r w:rsidRPr="000D4248">
        <w:t>depending</w:t>
      </w:r>
      <w:proofErr w:type="spellEnd"/>
      <w:r w:rsidRPr="000D4248">
        <w:t xml:space="preserve"> on the </w:t>
      </w:r>
      <w:proofErr w:type="spellStart"/>
      <w:r w:rsidRPr="000D4248">
        <w:t>extent</w:t>
      </w:r>
      <w:proofErr w:type="spellEnd"/>
      <w:r w:rsidRPr="000D4248">
        <w:t xml:space="preserve"> of the </w:t>
      </w:r>
      <w:proofErr w:type="spellStart"/>
      <w:r w:rsidRPr="000D4248">
        <w:t>lesions</w:t>
      </w:r>
      <w:proofErr w:type="spellEnd"/>
      <w:r w:rsidRPr="000D4248">
        <w:t xml:space="preserve">) </w:t>
      </w:r>
      <w:proofErr w:type="spellStart"/>
      <w:r w:rsidRPr="000D4248">
        <w:t>with</w:t>
      </w:r>
      <w:proofErr w:type="spellEnd"/>
      <w:r w:rsidRPr="000D4248">
        <w:t xml:space="preserve"> </w:t>
      </w:r>
      <w:proofErr w:type="spellStart"/>
      <w:r w:rsidRPr="000D4248">
        <w:t>decompression</w:t>
      </w:r>
      <w:proofErr w:type="spellEnd"/>
      <w:r w:rsidRPr="000D4248">
        <w:t xml:space="preserve"> of the facial nerve in the </w:t>
      </w:r>
      <w:proofErr w:type="spellStart"/>
      <w:r w:rsidRPr="000D4248">
        <w:t>event</w:t>
      </w:r>
      <w:proofErr w:type="spellEnd"/>
      <w:r w:rsidRPr="000D4248">
        <w:t xml:space="preserve"> of facial </w:t>
      </w:r>
      <w:proofErr w:type="spellStart"/>
      <w:r w:rsidRPr="000D4248">
        <w:t>paralysis</w:t>
      </w:r>
      <w:proofErr w:type="spellEnd"/>
      <w:r w:rsidRPr="000D4248">
        <w:t xml:space="preserve">. </w:t>
      </w:r>
    </w:p>
    <w:p w14:paraId="27BAE3E3" w14:textId="2F11E3C8" w:rsidR="00C262A1" w:rsidRPr="000D4248" w:rsidRDefault="00C262A1" w:rsidP="00C262A1">
      <w:proofErr w:type="spellStart"/>
      <w:r w:rsidRPr="000D4248">
        <w:t>We</w:t>
      </w:r>
      <w:proofErr w:type="spellEnd"/>
      <w:r w:rsidRPr="000D4248">
        <w:t xml:space="preserve"> </w:t>
      </w:r>
      <w:proofErr w:type="spellStart"/>
      <w:r w:rsidRPr="000D4248">
        <w:t>performed</w:t>
      </w:r>
      <w:proofErr w:type="spellEnd"/>
      <w:r w:rsidRPr="000D4248">
        <w:t xml:space="preserve"> </w:t>
      </w:r>
      <w:proofErr w:type="spellStart"/>
      <w:r w:rsidRPr="000D4248">
        <w:t>mastoidectomy</w:t>
      </w:r>
      <w:proofErr w:type="spellEnd"/>
      <w:r w:rsidRPr="000D4248">
        <w:t xml:space="preserve"> </w:t>
      </w:r>
      <w:proofErr w:type="spellStart"/>
      <w:r w:rsidRPr="000D4248">
        <w:t>when</w:t>
      </w:r>
      <w:proofErr w:type="spellEnd"/>
      <w:r w:rsidRPr="000D4248">
        <w:t xml:space="preserve"> the </w:t>
      </w:r>
      <w:proofErr w:type="spellStart"/>
      <w:r w:rsidRPr="000D4248">
        <w:t>symptoms</w:t>
      </w:r>
      <w:proofErr w:type="spellEnd"/>
      <w:r w:rsidRPr="000D4248">
        <w:t xml:space="preserve"> </w:t>
      </w:r>
      <w:proofErr w:type="spellStart"/>
      <w:r w:rsidRPr="000D4248">
        <w:t>persisted</w:t>
      </w:r>
      <w:proofErr w:type="spellEnd"/>
      <w:r w:rsidRPr="000D4248">
        <w:t xml:space="preserve"> </w:t>
      </w:r>
      <w:proofErr w:type="spellStart"/>
      <w:r w:rsidRPr="000D4248">
        <w:t>despite</w:t>
      </w:r>
      <w:proofErr w:type="spellEnd"/>
      <w:r w:rsidRPr="000D4248">
        <w:t xml:space="preserve"> </w:t>
      </w:r>
      <w:proofErr w:type="spellStart"/>
      <w:r w:rsidRPr="000D4248">
        <w:t>well-managed</w:t>
      </w:r>
      <w:proofErr w:type="spellEnd"/>
      <w:r w:rsidRPr="000D4248">
        <w:t xml:space="preserve"> </w:t>
      </w:r>
      <w:proofErr w:type="spellStart"/>
      <w:r w:rsidRPr="000D4248">
        <w:t>medical</w:t>
      </w:r>
      <w:proofErr w:type="spellEnd"/>
      <w:r w:rsidRPr="000D4248">
        <w:t xml:space="preserve"> </w:t>
      </w:r>
      <w:proofErr w:type="spellStart"/>
      <w:r w:rsidRPr="000D4248">
        <w:t>treatment</w:t>
      </w:r>
      <w:proofErr w:type="spellEnd"/>
      <w:r w:rsidRPr="000D4248">
        <w:t>.</w:t>
      </w:r>
      <w:r w:rsidR="002A4133">
        <w:t xml:space="preserve"> </w:t>
      </w:r>
      <w:bookmarkStart w:id="0" w:name="_GoBack"/>
      <w:bookmarkEnd w:id="0"/>
      <w:r w:rsidRPr="000D4248">
        <w:t xml:space="preserve">All patients in </w:t>
      </w:r>
      <w:proofErr w:type="spellStart"/>
      <w:r w:rsidRPr="000D4248">
        <w:t>our</w:t>
      </w:r>
      <w:proofErr w:type="spellEnd"/>
      <w:r w:rsidRPr="000D4248">
        <w:t xml:space="preserve"> </w:t>
      </w:r>
      <w:proofErr w:type="spellStart"/>
      <w:r w:rsidRPr="000D4248">
        <w:t>study</w:t>
      </w:r>
      <w:proofErr w:type="spellEnd"/>
      <w:r w:rsidRPr="000D4248">
        <w:t xml:space="preserve"> </w:t>
      </w:r>
      <w:proofErr w:type="spellStart"/>
      <w:r w:rsidRPr="000D4248">
        <w:t>had</w:t>
      </w:r>
      <w:proofErr w:type="spellEnd"/>
      <w:r w:rsidRPr="000D4248">
        <w:t xml:space="preserve"> a </w:t>
      </w:r>
      <w:proofErr w:type="spellStart"/>
      <w:r w:rsidRPr="000D4248">
        <w:t>favourable</w:t>
      </w:r>
      <w:proofErr w:type="spellEnd"/>
      <w:r w:rsidRPr="000D4248">
        <w:t xml:space="preserve"> </w:t>
      </w:r>
      <w:proofErr w:type="spellStart"/>
      <w:r w:rsidRPr="000D4248">
        <w:t>outcome</w:t>
      </w:r>
      <w:proofErr w:type="spellEnd"/>
      <w:r w:rsidRPr="000D4248">
        <w:t>.</w:t>
      </w:r>
    </w:p>
    <w:p w14:paraId="242DE910" w14:textId="5E68F966" w:rsidR="0014751D" w:rsidRPr="002A4133" w:rsidRDefault="0014751D" w:rsidP="0014751D">
      <w:pPr>
        <w:rPr>
          <w:b/>
        </w:rPr>
      </w:pPr>
      <w:r w:rsidRPr="002A4133">
        <w:rPr>
          <w:b/>
        </w:rPr>
        <w:t>CONCLUSION :</w:t>
      </w:r>
    </w:p>
    <w:p w14:paraId="1052DB5D" w14:textId="77777777" w:rsidR="0014751D" w:rsidRPr="000D4248" w:rsidRDefault="0014751D" w:rsidP="0014751D">
      <w:r w:rsidRPr="000D4248">
        <w:t xml:space="preserve">ENT </w:t>
      </w:r>
      <w:proofErr w:type="spellStart"/>
      <w:r w:rsidRPr="000D4248">
        <w:t>is</w:t>
      </w:r>
      <w:proofErr w:type="spellEnd"/>
      <w:r w:rsidRPr="000D4248">
        <w:t xml:space="preserve"> a rare and </w:t>
      </w:r>
      <w:proofErr w:type="spellStart"/>
      <w:r w:rsidRPr="000D4248">
        <w:t>serious</w:t>
      </w:r>
      <w:proofErr w:type="spellEnd"/>
      <w:r w:rsidRPr="000D4248">
        <w:t xml:space="preserve"> infection of the EAC, </w:t>
      </w:r>
      <w:proofErr w:type="spellStart"/>
      <w:r w:rsidRPr="000D4248">
        <w:t>which</w:t>
      </w:r>
      <w:proofErr w:type="spellEnd"/>
      <w:r w:rsidRPr="000D4248">
        <w:t xml:space="preserve"> </w:t>
      </w:r>
      <w:proofErr w:type="spellStart"/>
      <w:r w:rsidRPr="000D4248">
        <w:t>frequently</w:t>
      </w:r>
      <w:proofErr w:type="spellEnd"/>
      <w:r w:rsidRPr="000D4248">
        <w:t xml:space="preserve"> </w:t>
      </w:r>
      <w:proofErr w:type="spellStart"/>
      <w:r w:rsidRPr="000D4248">
        <w:t>occurs</w:t>
      </w:r>
      <w:proofErr w:type="spellEnd"/>
      <w:r w:rsidRPr="000D4248">
        <w:t xml:space="preserve"> in </w:t>
      </w:r>
      <w:proofErr w:type="spellStart"/>
      <w:r w:rsidRPr="000D4248">
        <w:t>elderly</w:t>
      </w:r>
      <w:proofErr w:type="spellEnd"/>
      <w:r w:rsidRPr="000D4248">
        <w:t xml:space="preserve"> </w:t>
      </w:r>
      <w:proofErr w:type="spellStart"/>
      <w:r w:rsidRPr="000D4248">
        <w:t>diabetic</w:t>
      </w:r>
      <w:proofErr w:type="spellEnd"/>
      <w:r w:rsidRPr="000D4248">
        <w:t xml:space="preserve"> or </w:t>
      </w:r>
      <w:proofErr w:type="spellStart"/>
      <w:r w:rsidRPr="000D4248">
        <w:t>immunocompromised</w:t>
      </w:r>
      <w:proofErr w:type="spellEnd"/>
      <w:r w:rsidRPr="000D4248">
        <w:t xml:space="preserve"> patients. </w:t>
      </w:r>
    </w:p>
    <w:p w14:paraId="55B63C60" w14:textId="77777777" w:rsidR="0014751D" w:rsidRPr="000D4248" w:rsidRDefault="0014751D" w:rsidP="0014751D">
      <w:proofErr w:type="spellStart"/>
      <w:r w:rsidRPr="000D4248">
        <w:t>Diagnosis</w:t>
      </w:r>
      <w:proofErr w:type="spellEnd"/>
      <w:r w:rsidRPr="000D4248">
        <w:t xml:space="preserve"> and management are a challenge for ENT </w:t>
      </w:r>
      <w:proofErr w:type="spellStart"/>
      <w:r w:rsidRPr="000D4248">
        <w:t>physicians</w:t>
      </w:r>
      <w:proofErr w:type="spellEnd"/>
      <w:r w:rsidRPr="000D4248">
        <w:t xml:space="preserve">. </w:t>
      </w:r>
    </w:p>
    <w:p w14:paraId="4B37148D" w14:textId="77777777" w:rsidR="0014751D" w:rsidRPr="000D4248" w:rsidRDefault="0014751D" w:rsidP="0014751D">
      <w:r w:rsidRPr="000D4248">
        <w:t xml:space="preserve">Pseudomonas </w:t>
      </w:r>
      <w:proofErr w:type="spellStart"/>
      <w:r w:rsidRPr="000D4248">
        <w:t>aeruginosa</w:t>
      </w:r>
      <w:proofErr w:type="spellEnd"/>
      <w:r w:rsidRPr="000D4248">
        <w:t xml:space="preserve"> </w:t>
      </w:r>
      <w:proofErr w:type="spellStart"/>
      <w:r w:rsidRPr="000D4248">
        <w:t>is</w:t>
      </w:r>
      <w:proofErr w:type="spellEnd"/>
      <w:r w:rsidRPr="000D4248">
        <w:t xml:space="preserve"> </w:t>
      </w:r>
      <w:proofErr w:type="spellStart"/>
      <w:r w:rsidRPr="000D4248">
        <w:t>responsible</w:t>
      </w:r>
      <w:proofErr w:type="spellEnd"/>
      <w:r w:rsidRPr="000D4248">
        <w:t xml:space="preserve"> for over 95% of cases of OME.</w:t>
      </w:r>
    </w:p>
    <w:p w14:paraId="6B419E8F" w14:textId="7A136A42" w:rsidR="00872FB5" w:rsidRDefault="0014751D" w:rsidP="007E4346">
      <w:proofErr w:type="spellStart"/>
      <w:r w:rsidRPr="000D4248">
        <w:lastRenderedPageBreak/>
        <w:t>Its</w:t>
      </w:r>
      <w:proofErr w:type="spellEnd"/>
      <w:r w:rsidRPr="000D4248">
        <w:t xml:space="preserve"> </w:t>
      </w:r>
      <w:proofErr w:type="spellStart"/>
      <w:r w:rsidRPr="000D4248">
        <w:t>prognosis</w:t>
      </w:r>
      <w:proofErr w:type="spellEnd"/>
      <w:r w:rsidRPr="000D4248">
        <w:t xml:space="preserve"> has </w:t>
      </w:r>
      <w:proofErr w:type="spellStart"/>
      <w:r w:rsidRPr="000D4248">
        <w:t>improved</w:t>
      </w:r>
      <w:proofErr w:type="spellEnd"/>
      <w:r w:rsidRPr="000D4248">
        <w:t xml:space="preserve"> </w:t>
      </w:r>
      <w:proofErr w:type="spellStart"/>
      <w:r w:rsidRPr="000D4248">
        <w:t>markedly</w:t>
      </w:r>
      <w:proofErr w:type="spellEnd"/>
      <w:r w:rsidRPr="000D4248">
        <w:t xml:space="preserve"> </w:t>
      </w:r>
      <w:proofErr w:type="spellStart"/>
      <w:r w:rsidRPr="000D4248">
        <w:t>since</w:t>
      </w:r>
      <w:proofErr w:type="spellEnd"/>
      <w:r w:rsidRPr="000D4248">
        <w:t xml:space="preserve"> the </w:t>
      </w:r>
      <w:proofErr w:type="spellStart"/>
      <w:r w:rsidRPr="000D4248">
        <w:t>advent</w:t>
      </w:r>
      <w:proofErr w:type="spellEnd"/>
      <w:r w:rsidRPr="000D4248">
        <w:t xml:space="preserve"> of </w:t>
      </w:r>
      <w:proofErr w:type="spellStart"/>
      <w:r w:rsidRPr="000D4248">
        <w:t>antibiotics</w:t>
      </w:r>
      <w:proofErr w:type="spellEnd"/>
      <w:r w:rsidRPr="000D4248">
        <w:t xml:space="preserve"> active </w:t>
      </w:r>
      <w:proofErr w:type="spellStart"/>
      <w:r w:rsidRPr="000D4248">
        <w:t>against</w:t>
      </w:r>
      <w:proofErr w:type="spellEnd"/>
      <w:r w:rsidRPr="000D4248">
        <w:t xml:space="preserve"> </w:t>
      </w:r>
      <w:proofErr w:type="spellStart"/>
      <w:r w:rsidRPr="000D4248">
        <w:t>this</w:t>
      </w:r>
      <w:proofErr w:type="spellEnd"/>
      <w:r w:rsidRPr="000D4248">
        <w:t xml:space="preserve"> </w:t>
      </w:r>
      <w:proofErr w:type="spellStart"/>
      <w:r w:rsidRPr="000D4248">
        <w:t>germ</w:t>
      </w:r>
      <w:proofErr w:type="spellEnd"/>
      <w:r w:rsidRPr="000D4248">
        <w:t xml:space="preserve">, and </w:t>
      </w:r>
      <w:proofErr w:type="spellStart"/>
      <w:r w:rsidRPr="000D4248">
        <w:t>involves</w:t>
      </w:r>
      <w:proofErr w:type="spellEnd"/>
      <w:r w:rsidRPr="000D4248">
        <w:t xml:space="preserve"> a </w:t>
      </w:r>
      <w:proofErr w:type="spellStart"/>
      <w:r w:rsidRPr="000D4248">
        <w:t>number</w:t>
      </w:r>
      <w:proofErr w:type="spellEnd"/>
      <w:r w:rsidRPr="000D4248">
        <w:t xml:space="preserve"> of </w:t>
      </w:r>
      <w:proofErr w:type="gramStart"/>
      <w:r w:rsidRPr="000D4248">
        <w:t>aspects:</w:t>
      </w:r>
      <w:proofErr w:type="gramEnd"/>
      <w:r w:rsidRPr="000D4248">
        <w:t xml:space="preserve"> correction of </w:t>
      </w:r>
      <w:proofErr w:type="spellStart"/>
      <w:r w:rsidRPr="000D4248">
        <w:t>immunodepression</w:t>
      </w:r>
      <w:proofErr w:type="spellEnd"/>
      <w:r w:rsidRPr="000D4248">
        <w:t xml:space="preserve"> or control of </w:t>
      </w:r>
      <w:proofErr w:type="spellStart"/>
      <w:r w:rsidRPr="000D4248">
        <w:t>diabetes</w:t>
      </w:r>
      <w:proofErr w:type="spellEnd"/>
      <w:r w:rsidRPr="000D4248">
        <w:t xml:space="preserve">, local </w:t>
      </w:r>
      <w:proofErr w:type="spellStart"/>
      <w:r w:rsidRPr="000D4248">
        <w:t>treatment</w:t>
      </w:r>
      <w:proofErr w:type="spellEnd"/>
      <w:r w:rsidRPr="000D4248">
        <w:t xml:space="preserve"> of the EAC, </w:t>
      </w:r>
      <w:proofErr w:type="spellStart"/>
      <w:r w:rsidRPr="000D4248">
        <w:t>prolonged</w:t>
      </w:r>
      <w:proofErr w:type="spellEnd"/>
      <w:r w:rsidRPr="000D4248">
        <w:t xml:space="preserve"> </w:t>
      </w:r>
      <w:proofErr w:type="spellStart"/>
      <w:r w:rsidRPr="000D4248">
        <w:t>parenteral</w:t>
      </w:r>
      <w:proofErr w:type="spellEnd"/>
      <w:r w:rsidRPr="000D4248">
        <w:t xml:space="preserve"> dual </w:t>
      </w:r>
      <w:proofErr w:type="spellStart"/>
      <w:r w:rsidRPr="000D4248">
        <w:t>antibiotic</w:t>
      </w:r>
      <w:proofErr w:type="spellEnd"/>
      <w:r w:rsidRPr="000D4248">
        <w:t xml:space="preserve"> </w:t>
      </w:r>
      <w:proofErr w:type="spellStart"/>
      <w:r w:rsidRPr="000D4248">
        <w:t>therapy</w:t>
      </w:r>
      <w:proofErr w:type="spellEnd"/>
      <w:r w:rsidRPr="000D4248">
        <w:t xml:space="preserve"> and </w:t>
      </w:r>
      <w:proofErr w:type="spellStart"/>
      <w:r w:rsidRPr="000D4248">
        <w:t>mastoidectomy</w:t>
      </w:r>
      <w:proofErr w:type="spellEnd"/>
      <w:r w:rsidRPr="000D4248">
        <w:t xml:space="preserve"> in certain cases.</w:t>
      </w:r>
    </w:p>
    <w:p w14:paraId="1C823748" w14:textId="77777777" w:rsidR="002A4133" w:rsidRDefault="002A4133" w:rsidP="00C400C9">
      <w:pPr>
        <w:rPr>
          <w:b/>
        </w:rPr>
      </w:pPr>
    </w:p>
    <w:p w14:paraId="740C02D8" w14:textId="77777777" w:rsidR="002A4133" w:rsidRPr="002A4133" w:rsidRDefault="002A4133" w:rsidP="002A4133">
      <w:pPr>
        <w:rPr>
          <w:b/>
        </w:rPr>
      </w:pPr>
      <w:r w:rsidRPr="002A4133">
        <w:rPr>
          <w:b/>
        </w:rPr>
        <w:t xml:space="preserve">Consent </w:t>
      </w:r>
    </w:p>
    <w:p w14:paraId="7F557686" w14:textId="0BD6057E" w:rsidR="002A4133" w:rsidRPr="002A4133" w:rsidRDefault="002A4133" w:rsidP="002A4133">
      <w:r w:rsidRPr="002A4133">
        <w:t xml:space="preserve">As per international standards or </w:t>
      </w:r>
      <w:proofErr w:type="spellStart"/>
      <w:r w:rsidRPr="002A4133">
        <w:t>university</w:t>
      </w:r>
      <w:proofErr w:type="spellEnd"/>
      <w:r w:rsidRPr="002A4133">
        <w:t xml:space="preserve"> standards, patient(s) </w:t>
      </w:r>
      <w:proofErr w:type="spellStart"/>
      <w:r w:rsidRPr="002A4133">
        <w:t>written</w:t>
      </w:r>
      <w:proofErr w:type="spellEnd"/>
      <w:r w:rsidRPr="002A4133">
        <w:t xml:space="preserve"> consent has been </w:t>
      </w:r>
      <w:proofErr w:type="spellStart"/>
      <w:r w:rsidRPr="002A4133">
        <w:t>collected</w:t>
      </w:r>
      <w:proofErr w:type="spellEnd"/>
      <w:r w:rsidRPr="002A4133">
        <w:t xml:space="preserve"> and </w:t>
      </w:r>
      <w:proofErr w:type="spellStart"/>
      <w:r w:rsidRPr="002A4133">
        <w:t>preserved</w:t>
      </w:r>
      <w:proofErr w:type="spellEnd"/>
      <w:r w:rsidRPr="002A4133">
        <w:t xml:space="preserve"> by the </w:t>
      </w:r>
      <w:proofErr w:type="spellStart"/>
      <w:r w:rsidRPr="002A4133">
        <w:t>author</w:t>
      </w:r>
      <w:proofErr w:type="spellEnd"/>
      <w:r w:rsidRPr="002A4133">
        <w:t>(s).</w:t>
      </w:r>
    </w:p>
    <w:p w14:paraId="7DAA1FAB" w14:textId="77777777" w:rsidR="002A4133" w:rsidRDefault="002A4133" w:rsidP="00C400C9">
      <w:pPr>
        <w:rPr>
          <w:b/>
        </w:rPr>
      </w:pPr>
    </w:p>
    <w:p w14:paraId="1C0A8C7A" w14:textId="0CB10219" w:rsidR="00C400C9" w:rsidRPr="002A4133" w:rsidRDefault="00C400C9" w:rsidP="00C400C9">
      <w:pPr>
        <w:rPr>
          <w:b/>
        </w:rPr>
      </w:pPr>
      <w:r w:rsidRPr="002A4133">
        <w:rPr>
          <w:b/>
        </w:rPr>
        <w:t>Disclaimer (</w:t>
      </w:r>
      <w:proofErr w:type="spellStart"/>
      <w:r w:rsidRPr="002A4133">
        <w:rPr>
          <w:b/>
        </w:rPr>
        <w:t>Artificial</w:t>
      </w:r>
      <w:proofErr w:type="spellEnd"/>
      <w:r w:rsidRPr="002A4133">
        <w:rPr>
          <w:b/>
        </w:rPr>
        <w:t xml:space="preserve"> intelligence)</w:t>
      </w:r>
    </w:p>
    <w:p w14:paraId="5BBBF7A4" w14:textId="77777777" w:rsidR="00C400C9" w:rsidRDefault="00C400C9" w:rsidP="00C400C9">
      <w:r>
        <w:t xml:space="preserve">Option </w:t>
      </w:r>
      <w:proofErr w:type="gramStart"/>
      <w:r>
        <w:t>1:</w:t>
      </w:r>
      <w:proofErr w:type="gramEnd"/>
      <w:r>
        <w:t xml:space="preserve"> </w:t>
      </w:r>
    </w:p>
    <w:p w14:paraId="551827D1" w14:textId="77777777" w:rsidR="00C400C9" w:rsidRDefault="00C400C9" w:rsidP="00C400C9">
      <w:proofErr w:type="spellStart"/>
      <w:r>
        <w:t>Author</w:t>
      </w:r>
      <w:proofErr w:type="spellEnd"/>
      <w:r>
        <w:t xml:space="preserve">(s)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declare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NO </w:t>
      </w:r>
      <w:proofErr w:type="spellStart"/>
      <w:r>
        <w:t>generative</w:t>
      </w:r>
      <w:proofErr w:type="spellEnd"/>
      <w:r>
        <w:t xml:space="preserve"> AI technologies </w:t>
      </w:r>
      <w:proofErr w:type="spellStart"/>
      <w:r>
        <w:t>such</w:t>
      </w:r>
      <w:proofErr w:type="spellEnd"/>
      <w:r>
        <w:t xml:space="preserve"> as Large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Models</w:t>
      </w:r>
      <w:proofErr w:type="spellEnd"/>
      <w:r>
        <w:t xml:space="preserve"> (</w:t>
      </w:r>
      <w:proofErr w:type="spellStart"/>
      <w:r>
        <w:t>ChatGPT</w:t>
      </w:r>
      <w:proofErr w:type="spellEnd"/>
      <w:r>
        <w:t xml:space="preserve">, COPILOT, etc.) and </w:t>
      </w:r>
      <w:proofErr w:type="spellStart"/>
      <w:r>
        <w:t>text</w:t>
      </w:r>
      <w:proofErr w:type="spellEnd"/>
      <w:r>
        <w:t xml:space="preserve">-to-image </w:t>
      </w:r>
      <w:proofErr w:type="spellStart"/>
      <w:r>
        <w:t>generators</w:t>
      </w:r>
      <w:proofErr w:type="spellEnd"/>
      <w:r>
        <w:t xml:space="preserve"> have been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the </w:t>
      </w:r>
      <w:proofErr w:type="spellStart"/>
      <w:r>
        <w:t>writing</w:t>
      </w:r>
      <w:proofErr w:type="spellEnd"/>
      <w:r>
        <w:t xml:space="preserve"> or </w:t>
      </w:r>
      <w:proofErr w:type="spellStart"/>
      <w:r>
        <w:t>editing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manuscript</w:t>
      </w:r>
      <w:proofErr w:type="spellEnd"/>
      <w:r>
        <w:t xml:space="preserve">. </w:t>
      </w:r>
    </w:p>
    <w:p w14:paraId="1ABC6395" w14:textId="77777777" w:rsidR="00C400C9" w:rsidRDefault="00C400C9" w:rsidP="00C400C9">
      <w:r>
        <w:t xml:space="preserve">Option </w:t>
      </w:r>
      <w:proofErr w:type="gramStart"/>
      <w:r>
        <w:t>2:</w:t>
      </w:r>
      <w:proofErr w:type="gramEnd"/>
      <w:r>
        <w:t xml:space="preserve"> </w:t>
      </w:r>
    </w:p>
    <w:p w14:paraId="4844F8C3" w14:textId="77777777" w:rsidR="00C400C9" w:rsidRDefault="00C400C9" w:rsidP="00C400C9">
      <w:proofErr w:type="spellStart"/>
      <w:r>
        <w:t>Author</w:t>
      </w:r>
      <w:proofErr w:type="spellEnd"/>
      <w:r>
        <w:t xml:space="preserve">(s)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declare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generative</w:t>
      </w:r>
      <w:proofErr w:type="spellEnd"/>
      <w:r>
        <w:t xml:space="preserve"> AI technologies </w:t>
      </w:r>
      <w:proofErr w:type="spellStart"/>
      <w:r>
        <w:t>such</w:t>
      </w:r>
      <w:proofErr w:type="spellEnd"/>
      <w:r>
        <w:t xml:space="preserve"> as Large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Models</w:t>
      </w:r>
      <w:proofErr w:type="spellEnd"/>
      <w:r>
        <w:t xml:space="preserve">, etc. have been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the </w:t>
      </w:r>
      <w:proofErr w:type="spellStart"/>
      <w:r>
        <w:t>writing</w:t>
      </w:r>
      <w:proofErr w:type="spellEnd"/>
      <w:r>
        <w:t xml:space="preserve"> or </w:t>
      </w:r>
      <w:proofErr w:type="spellStart"/>
      <w:r>
        <w:t>editing</w:t>
      </w:r>
      <w:proofErr w:type="spellEnd"/>
      <w:r>
        <w:t xml:space="preserve"> of </w:t>
      </w:r>
      <w:proofErr w:type="spellStart"/>
      <w:r>
        <w:t>manuscripts</w:t>
      </w:r>
      <w:proofErr w:type="spellEnd"/>
      <w:r>
        <w:t xml:space="preserve">. This </w:t>
      </w:r>
      <w:proofErr w:type="spellStart"/>
      <w:r>
        <w:t>explanation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the </w:t>
      </w:r>
      <w:proofErr w:type="spellStart"/>
      <w:r>
        <w:t>name</w:t>
      </w:r>
      <w:proofErr w:type="spellEnd"/>
      <w:r>
        <w:t xml:space="preserve">, version, model, and source of the </w:t>
      </w:r>
      <w:proofErr w:type="spellStart"/>
      <w:r>
        <w:t>generative</w:t>
      </w:r>
      <w:proofErr w:type="spellEnd"/>
      <w:r>
        <w:t xml:space="preserve"> AI </w:t>
      </w:r>
      <w:proofErr w:type="spellStart"/>
      <w:r>
        <w:t>technology</w:t>
      </w:r>
      <w:proofErr w:type="spellEnd"/>
      <w:r>
        <w:t xml:space="preserve"> and as </w:t>
      </w:r>
      <w:proofErr w:type="spellStart"/>
      <w:r>
        <w:t>well</w:t>
      </w:r>
      <w:proofErr w:type="spellEnd"/>
      <w:r>
        <w:t xml:space="preserve"> as all input prompts </w:t>
      </w:r>
      <w:proofErr w:type="spellStart"/>
      <w:r>
        <w:t>provided</w:t>
      </w:r>
      <w:proofErr w:type="spellEnd"/>
      <w:r>
        <w:t xml:space="preserve"> to the </w:t>
      </w:r>
      <w:proofErr w:type="spellStart"/>
      <w:r>
        <w:t>generative</w:t>
      </w:r>
      <w:proofErr w:type="spellEnd"/>
      <w:r>
        <w:t xml:space="preserve"> AI </w:t>
      </w:r>
      <w:proofErr w:type="spellStart"/>
      <w:r>
        <w:t>technology</w:t>
      </w:r>
      <w:proofErr w:type="spellEnd"/>
    </w:p>
    <w:p w14:paraId="19081C12" w14:textId="77777777" w:rsidR="00C400C9" w:rsidRDefault="00C400C9" w:rsidP="00C400C9">
      <w:r>
        <w:t xml:space="preserve">Details of the AI usage are </w:t>
      </w:r>
      <w:proofErr w:type="spellStart"/>
      <w:r>
        <w:t>given</w:t>
      </w:r>
      <w:proofErr w:type="spellEnd"/>
      <w:r>
        <w:t xml:space="preserve"> </w:t>
      </w:r>
      <w:proofErr w:type="spellStart"/>
      <w:proofErr w:type="gramStart"/>
      <w:r>
        <w:t>below</w:t>
      </w:r>
      <w:proofErr w:type="spellEnd"/>
      <w:r>
        <w:t>:</w:t>
      </w:r>
      <w:proofErr w:type="gramEnd"/>
    </w:p>
    <w:p w14:paraId="6729A019" w14:textId="77777777" w:rsidR="00C400C9" w:rsidRDefault="00C400C9" w:rsidP="00C400C9">
      <w:r>
        <w:t>1.</w:t>
      </w:r>
    </w:p>
    <w:p w14:paraId="42EFDCD0" w14:textId="77777777" w:rsidR="00C400C9" w:rsidRDefault="00C400C9" w:rsidP="00C400C9">
      <w:r>
        <w:t>2.</w:t>
      </w:r>
    </w:p>
    <w:p w14:paraId="06F6E977" w14:textId="77777777" w:rsidR="00C400C9" w:rsidRPr="00D047BB" w:rsidRDefault="00C400C9" w:rsidP="00C400C9">
      <w:r>
        <w:t>3.</w:t>
      </w:r>
    </w:p>
    <w:p w14:paraId="49671BCC" w14:textId="77777777" w:rsidR="00C400C9" w:rsidRPr="0063354D" w:rsidRDefault="00C400C9" w:rsidP="00C400C9"/>
    <w:p w14:paraId="55E06188" w14:textId="77777777" w:rsidR="00C400C9" w:rsidRPr="000D4248" w:rsidRDefault="00C400C9" w:rsidP="007E4346"/>
    <w:p w14:paraId="4F6CC012" w14:textId="77777777" w:rsidR="007E4346" w:rsidRPr="000D4248" w:rsidRDefault="007E4346" w:rsidP="007E4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424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1F314A" w:rsidRPr="000D4248">
        <w:rPr>
          <w:rFonts w:ascii="Times New Roman" w:eastAsia="Times New Roman" w:hAnsi="Times New Roman" w:cs="Times New Roman"/>
          <w:sz w:val="24"/>
          <w:szCs w:val="24"/>
          <w:lang w:eastAsia="fr-FR"/>
        </w:rPr>
        <w:t>References</w:t>
      </w:r>
      <w:proofErr w:type="spellEnd"/>
    </w:p>
    <w:p w14:paraId="26246EF8" w14:textId="77777777" w:rsidR="00E440FE" w:rsidRPr="000D4248" w:rsidRDefault="00E440FE" w:rsidP="00E44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0D4248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>1.Physician. 1er février 2021 ; 16(1) : 117-120. doi : 10.51866/cr1108. PMID : 33948150 ;</w:t>
      </w:r>
    </w:p>
    <w:p w14:paraId="5EC1E04E" w14:textId="2ABB4DCB" w:rsidR="00E440FE" w:rsidRPr="000D4248" w:rsidRDefault="00E440FE" w:rsidP="00E44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0D4248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>2.P L, C ANY, Np B, Ab MN, J M, L N. Malignant Otitis Externa in Libreville : A Report of Four Cases. HEALTH SCIENCES AND DISEASE [Internet]. 2024 [cité 3 sept 2024];25(1). Disponible sur: https://www.hsd-fmsb.org/index.php/hsd/article/view/5145</w:t>
      </w:r>
    </w:p>
    <w:p w14:paraId="4EC703BA" w14:textId="7636ADED" w:rsidR="00E440FE" w:rsidRPr="000D4248" w:rsidRDefault="00E440FE" w:rsidP="00E44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0D4248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 xml:space="preserve">3.Habra B, El Mghari G, El Ansari N. Otite externe maligne ou nécrosante chez le diabétique : à propos de 10 cas. Annales d’Endocrinologie. sept 2015;76(4):550. </w:t>
      </w:r>
    </w:p>
    <w:p w14:paraId="43E6C5EB" w14:textId="6EA41F6A" w:rsidR="00E440FE" w:rsidRPr="000D4248" w:rsidRDefault="00E440FE" w:rsidP="00E44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0D4248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t xml:space="preserve">4.Schultz P, Riehm S, Carpentier AS, Boivin G, Schlienger JL. Otite externe nécrosante (otite maligne externe) et diabète. Médecine des Maladies Métaboliques. févr 2011;5(1):53‑4. </w:t>
      </w:r>
    </w:p>
    <w:p w14:paraId="0743AFED" w14:textId="77777777" w:rsidR="00E440FE" w:rsidRPr="000D4248" w:rsidRDefault="00E440FE" w:rsidP="00E44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0D4248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>5.Rubin Grandis J, Branstetter BF, Yu VL The changing face of malignant (necrotizing) external otitis: clinical, radiological, and anatomic correlations Lancet Infect Dis, 4 (2004), pp. 34–39</w:t>
      </w:r>
    </w:p>
    <w:p w14:paraId="4AC0CB9F" w14:textId="77777777" w:rsidR="00E440FE" w:rsidRPr="000D4248" w:rsidRDefault="00E440FE" w:rsidP="00E44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0D4248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>6. Moata H, EL Mghari G, EL Ansari N, Ait el abdia R, Rochdi Y, Nouri H, Aderdour L and Raji A. les otites nécrosantes: lorsque l’hyperglycémie prend sa part: à propos de 32 cas.  International Journal of Advanced Research 2019; 7(1): 394-399</w:t>
      </w:r>
    </w:p>
    <w:p w14:paraId="61507943" w14:textId="77777777" w:rsidR="00E440FE" w:rsidRPr="000D4248" w:rsidRDefault="00E440FE" w:rsidP="00E44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0D4248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>7. Stephen S, Subashini B, Thomas R, Philip A, Sundaresan R. Skull Base Osteomyelitis Caused by an Elegant Fungus. J Assoc Physicians India 2016 Feb;64(2):70-71</w:t>
      </w:r>
    </w:p>
    <w:p w14:paraId="6748EBC2" w14:textId="77777777" w:rsidR="00E440FE" w:rsidRPr="000D4248" w:rsidRDefault="00E440FE" w:rsidP="00E44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0D4248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>8.Peled C, El-Seid S, Bahat-Dinur A, Tzvi-Ran LR, Kraus M, Kaplan D. Necrotizing otitis externa-analysis of 83 cases: clinical findings and course of disease. Otol Neurotol 2019;40:56–62.</w:t>
      </w:r>
    </w:p>
    <w:p w14:paraId="73896B4F" w14:textId="77777777" w:rsidR="00E440FE" w:rsidRPr="000D4248" w:rsidRDefault="00E440FE" w:rsidP="00E44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0D4248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>9.Altuna Mariezkurrena X, Gómez Suárez J, Luqui Albisua I, Vea Orte JC, Algaba Guimerá J. [Prevalence of exostoses among surfers of the Basque Coast]. Acta Otorrinolaringol Esp 2004 ; 55 : 364-8.</w:t>
      </w:r>
    </w:p>
    <w:p w14:paraId="79E69CDF" w14:textId="77777777" w:rsidR="00E440FE" w:rsidRPr="000D4248" w:rsidRDefault="00E440FE" w:rsidP="00E44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0D4248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>10. Ismail H, W.P. Hellier, V. Batty Use of magnetic resonance imaging as the primary imaging modality in the diagnosis and follow-up of malignant external otitis J Laryngol Otol, 118 (2004), pp. 576–579</w:t>
      </w:r>
    </w:p>
    <w:p w14:paraId="1F1D1BDD" w14:textId="77777777" w:rsidR="00E440FE" w:rsidRPr="000D4248" w:rsidRDefault="00E440FE" w:rsidP="00E44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0D4248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>11. Al-Noury K, Lotfy A. Computed tomography and magnetic resonance imaging findings before and after treatment of patients with malignant external otitis. Eur Arch Otorhinolaryngol 2011 Dec;268(12):1727-34</w:t>
      </w:r>
    </w:p>
    <w:p w14:paraId="3AC2A2B6" w14:textId="77777777" w:rsidR="00E440FE" w:rsidRPr="000D4248" w:rsidRDefault="00E440FE" w:rsidP="00E44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0D4248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>12. Hasibi M, Ashtiani MK, Motassadi Zarandi M, Yazdani N, Borghei P, Kuhi A, Dabiri S, Hosseini R, Sardashti S. A Treatment Protocol for Management of Bacterial and Fungal Malignant External Otitis: A Large Cohort in Tehran, Iran. Ann Otol Rhinol Laryngol. 2017 Jul;126(7):561-567</w:t>
      </w:r>
    </w:p>
    <w:p w14:paraId="57E8E726" w14:textId="77777777" w:rsidR="00E440FE" w:rsidRPr="000D4248" w:rsidRDefault="00E440FE" w:rsidP="00E44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0D4248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 xml:space="preserve">13. Stevens SM, Lambert PR, Baker AB, Meyer TA. Malignant Otitis Externa: A Novel Stratification Protocol for Predicting Treatment Outcomes. Otol Neurotol 2015 Sep;36(9):1492-8 12 </w:t>
      </w:r>
    </w:p>
    <w:p w14:paraId="1CF87E24" w14:textId="77777777" w:rsidR="00E440FE" w:rsidRPr="000D4248" w:rsidRDefault="00E440FE" w:rsidP="00E44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0D4248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>14.Glikson E, Sagiv D, Wolf M, Shapira Y. Necrotizing otitis externa: diagnosis, treatment, and outcome in a case series. Diagn Microbiol Infect Dis 2017 Jan;87(1):74-78</w:t>
      </w:r>
    </w:p>
    <w:p w14:paraId="040BDCAF" w14:textId="77777777" w:rsidR="00E440FE" w:rsidRPr="000D4248" w:rsidRDefault="00E440FE" w:rsidP="00E44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14:paraId="561DE27D" w14:textId="77777777" w:rsidR="00E440FE" w:rsidRPr="000D4248" w:rsidRDefault="00E440FE" w:rsidP="00E44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14:paraId="5386C919" w14:textId="77777777" w:rsidR="00E440FE" w:rsidRPr="000D4248" w:rsidRDefault="00E440FE" w:rsidP="00E44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14:paraId="1C09CB36" w14:textId="77777777" w:rsidR="00E440FE" w:rsidRPr="000D4248" w:rsidRDefault="00E440FE" w:rsidP="007E4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14:paraId="20A8CFDB" w14:textId="77777777" w:rsidR="00A41837" w:rsidRPr="000D4248" w:rsidRDefault="00A41837" w:rsidP="00A41837"/>
    <w:sectPr w:rsidR="00A41837" w:rsidRPr="000D42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5DB14" w14:textId="77777777" w:rsidR="00845A76" w:rsidRDefault="00845A76" w:rsidP="00A41837">
      <w:pPr>
        <w:spacing w:after="0" w:line="240" w:lineRule="auto"/>
      </w:pPr>
      <w:r>
        <w:separator/>
      </w:r>
    </w:p>
  </w:endnote>
  <w:endnote w:type="continuationSeparator" w:id="0">
    <w:p w14:paraId="1F4D0D2B" w14:textId="77777777" w:rsidR="00845A76" w:rsidRDefault="00845A76" w:rsidP="00A41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834E8" w14:textId="77777777" w:rsidR="006D028C" w:rsidRDefault="006D02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79323" w14:textId="77777777" w:rsidR="006D028C" w:rsidRDefault="006D02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A1E93" w14:textId="77777777" w:rsidR="006D028C" w:rsidRDefault="006D02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2ECC1" w14:textId="77777777" w:rsidR="00845A76" w:rsidRDefault="00845A76" w:rsidP="00A41837">
      <w:pPr>
        <w:spacing w:after="0" w:line="240" w:lineRule="auto"/>
      </w:pPr>
      <w:r>
        <w:separator/>
      </w:r>
    </w:p>
  </w:footnote>
  <w:footnote w:type="continuationSeparator" w:id="0">
    <w:p w14:paraId="30F06FFF" w14:textId="77777777" w:rsidR="00845A76" w:rsidRDefault="00845A76" w:rsidP="00A41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52270" w14:textId="77777777" w:rsidR="006D028C" w:rsidRDefault="00845A76">
    <w:pPr>
      <w:pStyle w:val="Header"/>
    </w:pPr>
    <w:r>
      <w:rPr>
        <w:noProof/>
      </w:rPr>
      <w:pict w14:anchorId="4B2EEA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4117063" o:spid="_x0000_s2050" type="#_x0000_t136" style="position:absolute;margin-left:0;margin-top:0;width:538.55pt;height:100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E229A" w14:textId="77777777" w:rsidR="006D028C" w:rsidRDefault="00845A76">
    <w:pPr>
      <w:pStyle w:val="Header"/>
    </w:pPr>
    <w:r>
      <w:rPr>
        <w:noProof/>
      </w:rPr>
      <w:pict w14:anchorId="61D95A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4117064" o:spid="_x0000_s2051" type="#_x0000_t136" style="position:absolute;margin-left:0;margin-top:0;width:538.55pt;height:100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8C2FD" w14:textId="77777777" w:rsidR="006D028C" w:rsidRDefault="00845A76">
    <w:pPr>
      <w:pStyle w:val="Header"/>
    </w:pPr>
    <w:r>
      <w:rPr>
        <w:noProof/>
      </w:rPr>
      <w:pict w14:anchorId="6A6ABD3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4117062" o:spid="_x0000_s2049" type="#_x0000_t136" style="position:absolute;margin-left:0;margin-top:0;width:538.55pt;height:100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F6D53"/>
    <w:multiLevelType w:val="hybridMultilevel"/>
    <w:tmpl w:val="825477D6"/>
    <w:lvl w:ilvl="0" w:tplc="21F4F7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8DD"/>
    <w:rsid w:val="0009101D"/>
    <w:rsid w:val="000D0AED"/>
    <w:rsid w:val="000D0E08"/>
    <w:rsid w:val="000D2882"/>
    <w:rsid w:val="000D4248"/>
    <w:rsid w:val="001127BA"/>
    <w:rsid w:val="0014751D"/>
    <w:rsid w:val="001841AB"/>
    <w:rsid w:val="001B4D40"/>
    <w:rsid w:val="001D74BC"/>
    <w:rsid w:val="001F314A"/>
    <w:rsid w:val="001F332C"/>
    <w:rsid w:val="0020325A"/>
    <w:rsid w:val="00221E95"/>
    <w:rsid w:val="00266175"/>
    <w:rsid w:val="002A4133"/>
    <w:rsid w:val="002A538E"/>
    <w:rsid w:val="002D23EE"/>
    <w:rsid w:val="002F310E"/>
    <w:rsid w:val="003B2449"/>
    <w:rsid w:val="00453645"/>
    <w:rsid w:val="004735A6"/>
    <w:rsid w:val="00485D1C"/>
    <w:rsid w:val="004867B3"/>
    <w:rsid w:val="00594532"/>
    <w:rsid w:val="005A156B"/>
    <w:rsid w:val="006001B9"/>
    <w:rsid w:val="006518C0"/>
    <w:rsid w:val="006C6BDD"/>
    <w:rsid w:val="006D028C"/>
    <w:rsid w:val="006E0085"/>
    <w:rsid w:val="007776E1"/>
    <w:rsid w:val="007C65A8"/>
    <w:rsid w:val="007E4346"/>
    <w:rsid w:val="00823454"/>
    <w:rsid w:val="00845A76"/>
    <w:rsid w:val="00872FB5"/>
    <w:rsid w:val="008B3AB6"/>
    <w:rsid w:val="008E5FD7"/>
    <w:rsid w:val="0092370C"/>
    <w:rsid w:val="00942D0A"/>
    <w:rsid w:val="00955343"/>
    <w:rsid w:val="009C2F15"/>
    <w:rsid w:val="00A1436D"/>
    <w:rsid w:val="00A41837"/>
    <w:rsid w:val="00A7548D"/>
    <w:rsid w:val="00AB24A0"/>
    <w:rsid w:val="00C04D9D"/>
    <w:rsid w:val="00C06AF0"/>
    <w:rsid w:val="00C262A1"/>
    <w:rsid w:val="00C3003A"/>
    <w:rsid w:val="00C34A4A"/>
    <w:rsid w:val="00C400C9"/>
    <w:rsid w:val="00CA499B"/>
    <w:rsid w:val="00CF2EDE"/>
    <w:rsid w:val="00D01855"/>
    <w:rsid w:val="00D268DD"/>
    <w:rsid w:val="00D52BA1"/>
    <w:rsid w:val="00DA3DDE"/>
    <w:rsid w:val="00E25B6E"/>
    <w:rsid w:val="00E440FE"/>
    <w:rsid w:val="00E56042"/>
    <w:rsid w:val="00E71D7D"/>
    <w:rsid w:val="00E85A82"/>
    <w:rsid w:val="00EC2634"/>
    <w:rsid w:val="00F028E2"/>
    <w:rsid w:val="00F40F3C"/>
    <w:rsid w:val="00F5734F"/>
    <w:rsid w:val="00FD05D0"/>
    <w:rsid w:val="00FF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F378932"/>
  <w15:docId w15:val="{23F96FC8-A5E2-4B2D-BC52-554E0BC02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68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8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1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5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1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837"/>
  </w:style>
  <w:style w:type="paragraph" w:styleId="Footer">
    <w:name w:val="footer"/>
    <w:basedOn w:val="Normal"/>
    <w:link w:val="FooterChar"/>
    <w:uiPriority w:val="99"/>
    <w:unhideWhenUsed/>
    <w:rsid w:val="00A41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837"/>
  </w:style>
  <w:style w:type="paragraph" w:styleId="Bibliography">
    <w:name w:val="Bibliography"/>
    <w:basedOn w:val="Normal"/>
    <w:next w:val="Normal"/>
    <w:uiPriority w:val="37"/>
    <w:semiHidden/>
    <w:unhideWhenUsed/>
    <w:rsid w:val="007E4346"/>
  </w:style>
  <w:style w:type="character" w:styleId="Hyperlink">
    <w:name w:val="Hyperlink"/>
    <w:basedOn w:val="DefaultParagraphFont"/>
    <w:uiPriority w:val="99"/>
    <w:unhideWhenUsed/>
    <w:rsid w:val="00EC26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26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2014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SDI 1183</cp:lastModifiedBy>
  <cp:revision>50</cp:revision>
  <dcterms:created xsi:type="dcterms:W3CDTF">2025-07-26T13:43:00Z</dcterms:created>
  <dcterms:modified xsi:type="dcterms:W3CDTF">2025-08-06T11:44:00Z</dcterms:modified>
</cp:coreProperties>
</file>