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E3D64" w14:textId="73794F2E" w:rsidR="00573A09" w:rsidRDefault="00EE7D58" w:rsidP="00573A09">
      <w:pPr>
        <w:ind w:firstLine="720"/>
        <w:jc w:val="center"/>
        <w:rPr>
          <w:rFonts w:ascii="Arial" w:hAnsi="Arial" w:cs="Arial"/>
          <w:b/>
          <w:bCs w:val="0"/>
        </w:rPr>
      </w:pPr>
      <w:r w:rsidRPr="00D87207">
        <w:rPr>
          <w:rFonts w:ascii="Arial" w:hAnsi="Arial" w:cs="Arial"/>
          <w:b/>
          <w:bCs w:val="0"/>
        </w:rPr>
        <w:t xml:space="preserve">Study the </w:t>
      </w:r>
      <w:r w:rsidR="00B002A1" w:rsidRPr="00D87207">
        <w:rPr>
          <w:rFonts w:ascii="Arial" w:hAnsi="Arial" w:cs="Arial"/>
          <w:b/>
          <w:bCs w:val="0"/>
        </w:rPr>
        <w:t>economic analysis</w:t>
      </w:r>
      <w:r w:rsidRPr="00D87207">
        <w:rPr>
          <w:rFonts w:ascii="Arial" w:hAnsi="Arial" w:cs="Arial"/>
          <w:b/>
          <w:bCs w:val="0"/>
        </w:rPr>
        <w:t xml:space="preserve"> of </w:t>
      </w:r>
      <w:r w:rsidR="004936DA">
        <w:rPr>
          <w:rFonts w:ascii="Arial" w:hAnsi="Arial" w:cs="Arial"/>
          <w:b/>
          <w:bCs w:val="0"/>
        </w:rPr>
        <w:t>A</w:t>
      </w:r>
      <w:r w:rsidR="00B002A1" w:rsidRPr="00D87207">
        <w:rPr>
          <w:rFonts w:ascii="Arial" w:hAnsi="Arial" w:cs="Arial"/>
          <w:b/>
          <w:bCs w:val="0"/>
        </w:rPr>
        <w:t xml:space="preserve">maranthus for </w:t>
      </w:r>
      <w:r w:rsidRPr="00D87207">
        <w:rPr>
          <w:rFonts w:ascii="Arial" w:hAnsi="Arial" w:cs="Arial"/>
          <w:b/>
          <w:bCs w:val="0"/>
        </w:rPr>
        <w:t xml:space="preserve">different lining materials </w:t>
      </w:r>
      <w:r w:rsidR="00B002A1" w:rsidRPr="00D87207">
        <w:rPr>
          <w:rFonts w:ascii="Arial" w:hAnsi="Arial" w:cs="Arial"/>
          <w:b/>
          <w:bCs w:val="0"/>
        </w:rPr>
        <w:t>of</w:t>
      </w:r>
      <w:r w:rsidRPr="00D87207">
        <w:rPr>
          <w:rFonts w:ascii="Arial" w:hAnsi="Arial" w:cs="Arial"/>
          <w:b/>
          <w:bCs w:val="0"/>
        </w:rPr>
        <w:t xml:space="preserve"> farm ponds in </w:t>
      </w:r>
      <w:r w:rsidR="005A5E3B" w:rsidRPr="00D87207">
        <w:rPr>
          <w:rFonts w:ascii="Arial" w:hAnsi="Arial" w:cs="Arial"/>
          <w:b/>
          <w:bCs w:val="0"/>
        </w:rPr>
        <w:t>K</w:t>
      </w:r>
      <w:r w:rsidRPr="00D87207">
        <w:rPr>
          <w:rFonts w:ascii="Arial" w:hAnsi="Arial" w:cs="Arial"/>
          <w:b/>
          <w:bCs w:val="0"/>
        </w:rPr>
        <w:t>onkan region</w:t>
      </w:r>
      <w:r w:rsidR="00573A09" w:rsidRPr="00D87207">
        <w:rPr>
          <w:rFonts w:ascii="Arial" w:hAnsi="Arial" w:cs="Arial"/>
          <w:b/>
          <w:bCs w:val="0"/>
        </w:rPr>
        <w:t>.</w:t>
      </w:r>
      <w:bookmarkStart w:id="0" w:name="_Hlk197592176"/>
    </w:p>
    <w:p w14:paraId="64E9E539" w14:textId="77777777" w:rsidR="00F53DC6" w:rsidRPr="00D87207" w:rsidRDefault="00F53DC6" w:rsidP="00573A09">
      <w:pPr>
        <w:ind w:firstLine="720"/>
        <w:jc w:val="center"/>
        <w:rPr>
          <w:rFonts w:ascii="Arial" w:eastAsiaTheme="minorHAnsi" w:hAnsi="Arial" w:cs="Arial"/>
          <w:b/>
          <w:bCs w:val="0"/>
          <w:lang w:val="en-IN" w:bidi="mr-IN"/>
        </w:rPr>
      </w:pPr>
    </w:p>
    <w:bookmarkEnd w:id="0"/>
    <w:p w14:paraId="42374443" w14:textId="77777777" w:rsidR="008E58E2" w:rsidRDefault="008E58E2" w:rsidP="00573A09">
      <w:pPr>
        <w:jc w:val="center"/>
        <w:rPr>
          <w:rFonts w:ascii="Times New Roman" w:hAnsi="Times New Roman" w:cs="Times New Roman"/>
          <w:sz w:val="24"/>
          <w:szCs w:val="24"/>
        </w:rPr>
      </w:pPr>
    </w:p>
    <w:p w14:paraId="0F6DE714" w14:textId="5D428F1D" w:rsidR="00573A09" w:rsidRDefault="00573A09" w:rsidP="00573A09">
      <w:pPr>
        <w:jc w:val="center"/>
        <w:rPr>
          <w:rFonts w:ascii="Times New Roman" w:hAnsi="Times New Roman" w:cs="Times New Roman"/>
          <w:sz w:val="24"/>
          <w:szCs w:val="24"/>
        </w:rPr>
      </w:pPr>
    </w:p>
    <w:p w14:paraId="0646B007" w14:textId="77777777" w:rsidR="00573A09" w:rsidRPr="001A07F3" w:rsidRDefault="00573A09" w:rsidP="00573A09">
      <w:pPr>
        <w:rPr>
          <w:rFonts w:ascii="Arial" w:hAnsi="Arial" w:cs="Arial"/>
          <w:b/>
          <w:sz w:val="22"/>
          <w:szCs w:val="22"/>
        </w:rPr>
      </w:pPr>
      <w:r w:rsidRPr="001A07F3">
        <w:rPr>
          <w:rFonts w:ascii="Arial" w:hAnsi="Arial" w:cs="Arial"/>
          <w:b/>
          <w:bCs w:val="0"/>
          <w:sz w:val="22"/>
          <w:szCs w:val="22"/>
        </w:rPr>
        <w:t>Abstract:</w:t>
      </w:r>
    </w:p>
    <w:p w14:paraId="679A9A60" w14:textId="77777777" w:rsidR="00573A09" w:rsidRDefault="00573A09" w:rsidP="00573A09">
      <w:pPr>
        <w:rPr>
          <w:rFonts w:ascii="Arial" w:hAnsi="Arial" w:cs="Arial"/>
          <w:sz w:val="22"/>
          <w:szCs w:val="22"/>
        </w:rPr>
      </w:pPr>
    </w:p>
    <w:p w14:paraId="7D04D922" w14:textId="2FB66B9A" w:rsidR="00E34405" w:rsidRDefault="00C04049" w:rsidP="00E03586">
      <w:pPr>
        <w:jc w:val="both"/>
        <w:rPr>
          <w:rFonts w:ascii="Arial" w:hAnsi="Arial" w:cs="Arial"/>
          <w:bCs w:val="0"/>
          <w:sz w:val="20"/>
          <w:szCs w:val="20"/>
          <w:shd w:val="clear" w:color="auto" w:fill="FFFFFF"/>
        </w:rPr>
      </w:pPr>
      <w:r w:rsidRPr="00D87207">
        <w:rPr>
          <w:rFonts w:ascii="Arial" w:hAnsi="Arial" w:cs="Arial"/>
          <w:sz w:val="20"/>
          <w:szCs w:val="20"/>
        </w:rPr>
        <w:t>The Konkan region’s specific challenges, such as high rainfall and poor water retention in soil, farm ponds with durable and efficient linings are indispensable for maximizing the benefits of rainwater harvesting. The effectiveness of farm ponds depends significantly on the choice of lining material. Lining ensures that water stored during the rainy season remains available for agricultural use throughout the year. With climate change causing erratic rainfall patterns, lined ponds provide a more reliable water storage solution, supporting sustainable agriculture and improving farmers' resilience against water scarcity. The study evaluate the economic viability of different materials, helping farmers choose the best options based on durability, cost, and maintenance requirements. This study is necessary for selecting durable and eco-friendly materials. The study contributes to study the economics of lining material.</w:t>
      </w:r>
      <w:r w:rsidR="00E03586" w:rsidRPr="00D87207">
        <w:rPr>
          <w:rFonts w:ascii="Arial" w:hAnsi="Arial" w:cs="Arial"/>
          <w:sz w:val="20"/>
          <w:szCs w:val="20"/>
        </w:rPr>
        <w:t xml:space="preserve"> The field experiment is conducted during </w:t>
      </w:r>
      <w:r w:rsidR="002B0FF7">
        <w:rPr>
          <w:rFonts w:ascii="Arial" w:hAnsi="Arial" w:cs="Arial"/>
          <w:i/>
          <w:iCs/>
          <w:sz w:val="20"/>
          <w:szCs w:val="20"/>
        </w:rPr>
        <w:t>R</w:t>
      </w:r>
      <w:r w:rsidR="004936DA" w:rsidRPr="004936DA">
        <w:rPr>
          <w:rFonts w:ascii="Arial" w:hAnsi="Arial" w:cs="Arial"/>
          <w:i/>
          <w:iCs/>
          <w:sz w:val="20"/>
          <w:szCs w:val="20"/>
        </w:rPr>
        <w:t>abi</w:t>
      </w:r>
      <w:r w:rsidR="004936DA">
        <w:rPr>
          <w:rFonts w:ascii="Arial" w:hAnsi="Arial" w:cs="Arial"/>
          <w:sz w:val="20"/>
          <w:szCs w:val="20"/>
        </w:rPr>
        <w:t xml:space="preserve"> season of </w:t>
      </w:r>
      <w:r w:rsidR="00E03586" w:rsidRPr="00D87207">
        <w:rPr>
          <w:rFonts w:ascii="Arial" w:hAnsi="Arial" w:cs="Arial"/>
          <w:sz w:val="20"/>
          <w:szCs w:val="20"/>
        </w:rPr>
        <w:t xml:space="preserve">2017-18, at the Instructional Farm, Department of Soil and Water Conservation Engineering, College of Agricultural Engineering and Technology, Dr. </w:t>
      </w:r>
      <w:proofErr w:type="spellStart"/>
      <w:r w:rsidR="00E03586" w:rsidRPr="00D87207">
        <w:rPr>
          <w:rFonts w:ascii="Arial" w:hAnsi="Arial" w:cs="Arial"/>
          <w:sz w:val="20"/>
          <w:szCs w:val="20"/>
        </w:rPr>
        <w:t>Balasaheb</w:t>
      </w:r>
      <w:proofErr w:type="spellEnd"/>
      <w:r w:rsidR="00E03586" w:rsidRPr="00D87207">
        <w:rPr>
          <w:rFonts w:ascii="Arial" w:hAnsi="Arial" w:cs="Arial"/>
          <w:sz w:val="20"/>
          <w:szCs w:val="20"/>
        </w:rPr>
        <w:t xml:space="preserve"> </w:t>
      </w:r>
      <w:proofErr w:type="spellStart"/>
      <w:r w:rsidR="00E03586" w:rsidRPr="00D87207">
        <w:rPr>
          <w:rFonts w:ascii="Arial" w:hAnsi="Arial" w:cs="Arial"/>
          <w:sz w:val="20"/>
          <w:szCs w:val="20"/>
        </w:rPr>
        <w:t>Sawant</w:t>
      </w:r>
      <w:proofErr w:type="spellEnd"/>
      <w:r w:rsidR="00E03586" w:rsidRPr="00D87207">
        <w:rPr>
          <w:rFonts w:ascii="Arial" w:hAnsi="Arial" w:cs="Arial"/>
          <w:sz w:val="20"/>
          <w:szCs w:val="20"/>
        </w:rPr>
        <w:t xml:space="preserve"> </w:t>
      </w:r>
      <w:proofErr w:type="spellStart"/>
      <w:r w:rsidR="00E03586" w:rsidRPr="00D87207">
        <w:rPr>
          <w:rFonts w:ascii="Arial" w:hAnsi="Arial" w:cs="Arial"/>
          <w:sz w:val="20"/>
          <w:szCs w:val="20"/>
        </w:rPr>
        <w:t>Konkan</w:t>
      </w:r>
      <w:proofErr w:type="spellEnd"/>
      <w:r w:rsidR="00E03586" w:rsidRPr="00D87207">
        <w:rPr>
          <w:rFonts w:ascii="Arial" w:hAnsi="Arial" w:cs="Arial"/>
          <w:sz w:val="20"/>
          <w:szCs w:val="20"/>
        </w:rPr>
        <w:t xml:space="preserve"> </w:t>
      </w:r>
      <w:proofErr w:type="spellStart"/>
      <w:r w:rsidR="00E03586" w:rsidRPr="00D87207">
        <w:rPr>
          <w:rFonts w:ascii="Arial" w:hAnsi="Arial" w:cs="Arial"/>
          <w:sz w:val="20"/>
          <w:szCs w:val="20"/>
        </w:rPr>
        <w:t>Krishi</w:t>
      </w:r>
      <w:proofErr w:type="spellEnd"/>
      <w:r w:rsidR="00E03586" w:rsidRPr="00D87207">
        <w:rPr>
          <w:rFonts w:ascii="Arial" w:hAnsi="Arial" w:cs="Arial"/>
          <w:sz w:val="20"/>
          <w:szCs w:val="20"/>
        </w:rPr>
        <w:t xml:space="preserve"> </w:t>
      </w:r>
      <w:proofErr w:type="spellStart"/>
      <w:r w:rsidR="00E03586" w:rsidRPr="00D87207">
        <w:rPr>
          <w:rFonts w:ascii="Arial" w:hAnsi="Arial" w:cs="Arial"/>
          <w:sz w:val="20"/>
          <w:szCs w:val="20"/>
        </w:rPr>
        <w:t>Vidyapeeth</w:t>
      </w:r>
      <w:proofErr w:type="spellEnd"/>
      <w:r w:rsidR="00E03586" w:rsidRPr="00D87207">
        <w:rPr>
          <w:rFonts w:ascii="Arial" w:hAnsi="Arial" w:cs="Arial"/>
          <w:sz w:val="20"/>
          <w:szCs w:val="20"/>
        </w:rPr>
        <w:t xml:space="preserve">, </w:t>
      </w:r>
      <w:proofErr w:type="spellStart"/>
      <w:r w:rsidR="00E03586" w:rsidRPr="00D87207">
        <w:rPr>
          <w:rFonts w:ascii="Arial" w:hAnsi="Arial" w:cs="Arial"/>
          <w:sz w:val="20"/>
          <w:szCs w:val="20"/>
        </w:rPr>
        <w:t>Dapoli</w:t>
      </w:r>
      <w:proofErr w:type="spellEnd"/>
      <w:r w:rsidR="00E03586" w:rsidRPr="00D87207">
        <w:rPr>
          <w:rFonts w:ascii="Arial" w:hAnsi="Arial" w:cs="Arial"/>
          <w:sz w:val="20"/>
          <w:szCs w:val="20"/>
        </w:rPr>
        <w:t>.</w:t>
      </w:r>
      <w:r w:rsidR="002B0FF7">
        <w:rPr>
          <w:rFonts w:ascii="Arial" w:hAnsi="Arial" w:cs="Arial"/>
          <w:sz w:val="20"/>
          <w:szCs w:val="20"/>
        </w:rPr>
        <w:t xml:space="preserve"> </w:t>
      </w:r>
      <w:r w:rsidR="002B0FF7" w:rsidRPr="002B0FF7">
        <w:rPr>
          <w:rFonts w:ascii="Arial" w:hAnsi="Arial" w:cs="Arial"/>
          <w:sz w:val="20"/>
          <w:szCs w:val="20"/>
          <w:lang w:val="en-GB"/>
        </w:rPr>
        <w:t xml:space="preserve">In treatment 3 lining material had mechanical properties like </w:t>
      </w:r>
      <w:r w:rsidR="002B0FF7" w:rsidRPr="002B0FF7">
        <w:rPr>
          <w:rFonts w:ascii="Arial" w:hAnsi="Arial" w:cs="Arial"/>
          <w:b/>
          <w:sz w:val="20"/>
          <w:szCs w:val="20"/>
          <w:lang w:val="en-GB"/>
        </w:rPr>
        <w:t>puncture resis</w:t>
      </w:r>
      <w:r w:rsidR="002B0FF7">
        <w:rPr>
          <w:rFonts w:ascii="Arial" w:hAnsi="Arial" w:cs="Arial"/>
          <w:b/>
          <w:sz w:val="20"/>
          <w:szCs w:val="20"/>
          <w:lang w:val="en-GB"/>
        </w:rPr>
        <w:t>tance</w:t>
      </w:r>
      <w:r w:rsidR="002B0FF7" w:rsidRPr="002B0FF7">
        <w:rPr>
          <w:rFonts w:ascii="Arial" w:hAnsi="Arial" w:cs="Arial"/>
          <w:sz w:val="20"/>
          <w:szCs w:val="20"/>
          <w:lang w:val="en-GB"/>
        </w:rPr>
        <w:t xml:space="preserve">, </w:t>
      </w:r>
      <w:r w:rsidR="002B0FF7">
        <w:rPr>
          <w:rFonts w:ascii="Arial" w:hAnsi="Arial" w:cs="Arial"/>
          <w:b/>
          <w:sz w:val="20"/>
          <w:szCs w:val="20"/>
          <w:lang w:val="en-GB"/>
        </w:rPr>
        <w:t>busting strength</w:t>
      </w:r>
      <w:r w:rsidR="002B0FF7" w:rsidRPr="002B0FF7">
        <w:rPr>
          <w:rFonts w:ascii="Arial" w:hAnsi="Arial" w:cs="Arial"/>
          <w:sz w:val="20"/>
          <w:szCs w:val="20"/>
          <w:lang w:val="en-GB"/>
        </w:rPr>
        <w:t xml:space="preserve">, </w:t>
      </w:r>
      <w:r w:rsidR="002B0FF7" w:rsidRPr="002B0FF7">
        <w:rPr>
          <w:rFonts w:ascii="Arial" w:hAnsi="Arial" w:cs="Arial"/>
          <w:b/>
          <w:sz w:val="20"/>
          <w:szCs w:val="20"/>
          <w:lang w:val="en-GB"/>
        </w:rPr>
        <w:t>ash content</w:t>
      </w:r>
      <w:r w:rsidR="002B0FF7">
        <w:rPr>
          <w:rFonts w:ascii="Arial" w:hAnsi="Arial" w:cs="Arial"/>
          <w:sz w:val="20"/>
          <w:szCs w:val="20"/>
          <w:lang w:val="en-GB"/>
        </w:rPr>
        <w:t>,</w:t>
      </w:r>
      <w:r w:rsidR="002B0FF7" w:rsidRPr="002B0FF7">
        <w:rPr>
          <w:rFonts w:ascii="Arial" w:hAnsi="Arial" w:cs="Arial"/>
          <w:sz w:val="20"/>
          <w:szCs w:val="20"/>
          <w:lang w:val="en-GB"/>
        </w:rPr>
        <w:t xml:space="preserve"> </w:t>
      </w:r>
      <w:r w:rsidR="002B0FF7">
        <w:rPr>
          <w:rFonts w:ascii="Arial" w:hAnsi="Arial" w:cs="Arial"/>
          <w:b/>
          <w:sz w:val="20"/>
          <w:szCs w:val="20"/>
          <w:lang w:val="en-GB"/>
        </w:rPr>
        <w:t>s</w:t>
      </w:r>
      <w:r w:rsidR="002B0FF7" w:rsidRPr="002B0FF7">
        <w:rPr>
          <w:rFonts w:ascii="Arial" w:hAnsi="Arial" w:cs="Arial"/>
          <w:b/>
          <w:sz w:val="20"/>
          <w:szCs w:val="20"/>
          <w:lang w:val="en-GB"/>
        </w:rPr>
        <w:t>eam strength</w:t>
      </w:r>
      <w:r w:rsidR="002B0FF7">
        <w:rPr>
          <w:rFonts w:ascii="Arial" w:hAnsi="Arial" w:cs="Arial"/>
          <w:sz w:val="20"/>
          <w:szCs w:val="20"/>
          <w:lang w:val="en-GB"/>
        </w:rPr>
        <w:t xml:space="preserve"> and</w:t>
      </w:r>
      <w:r w:rsidR="002B0FF7" w:rsidRPr="002B0FF7">
        <w:rPr>
          <w:rFonts w:ascii="Arial" w:hAnsi="Arial" w:cs="Arial"/>
          <w:sz w:val="20"/>
          <w:szCs w:val="20"/>
          <w:lang w:val="en-GB"/>
        </w:rPr>
        <w:t xml:space="preserve"> </w:t>
      </w:r>
      <w:r w:rsidR="002B0FF7" w:rsidRPr="002B0FF7">
        <w:rPr>
          <w:rFonts w:ascii="Arial" w:hAnsi="Arial" w:cs="Arial"/>
          <w:b/>
          <w:sz w:val="20"/>
          <w:szCs w:val="20"/>
          <w:lang w:val="en-GB"/>
        </w:rPr>
        <w:t>carbon black content</w:t>
      </w:r>
      <w:r w:rsidR="002B0FF7" w:rsidRPr="002B0FF7">
        <w:rPr>
          <w:rFonts w:ascii="Arial" w:hAnsi="Arial" w:cs="Arial"/>
          <w:sz w:val="20"/>
          <w:szCs w:val="20"/>
          <w:lang w:val="en-GB"/>
        </w:rPr>
        <w:t xml:space="preserve"> showed better results </w:t>
      </w:r>
      <w:r w:rsidR="002B0FF7">
        <w:rPr>
          <w:rFonts w:ascii="Arial" w:hAnsi="Arial" w:cs="Arial"/>
          <w:sz w:val="20"/>
          <w:szCs w:val="20"/>
          <w:lang w:val="en-GB"/>
        </w:rPr>
        <w:t xml:space="preserve">and low </w:t>
      </w:r>
      <w:proofErr w:type="spellStart"/>
      <w:r w:rsidR="002B0FF7">
        <w:rPr>
          <w:rFonts w:ascii="Arial" w:hAnsi="Arial" w:cs="Arial"/>
          <w:sz w:val="20"/>
          <w:szCs w:val="20"/>
          <w:lang w:val="en-GB"/>
        </w:rPr>
        <w:t>cost</w:t>
      </w:r>
      <w:r w:rsidR="002B0FF7" w:rsidRPr="002B0FF7">
        <w:rPr>
          <w:rFonts w:ascii="Arial" w:hAnsi="Arial" w:cs="Arial"/>
          <w:sz w:val="20"/>
          <w:szCs w:val="20"/>
          <w:lang w:val="en-GB"/>
        </w:rPr>
        <w:t>as</w:t>
      </w:r>
      <w:proofErr w:type="spellEnd"/>
      <w:r w:rsidR="002B0FF7" w:rsidRPr="002B0FF7">
        <w:rPr>
          <w:rFonts w:ascii="Arial" w:hAnsi="Arial" w:cs="Arial"/>
          <w:sz w:val="20"/>
          <w:szCs w:val="20"/>
          <w:lang w:val="en-GB"/>
        </w:rPr>
        <w:t xml:space="preserve"> compared to lining material used in treatment 1 and treatment 2.</w:t>
      </w:r>
      <w:r w:rsidR="00E03586" w:rsidRPr="002B0FF7">
        <w:rPr>
          <w:rFonts w:ascii="Arial" w:hAnsi="Arial" w:cs="Arial"/>
          <w:sz w:val="20"/>
          <w:szCs w:val="20"/>
        </w:rPr>
        <w:t xml:space="preserve"> </w:t>
      </w:r>
      <w:r w:rsidR="00E03586" w:rsidRPr="00D87207">
        <w:rPr>
          <w:rFonts w:ascii="Arial" w:hAnsi="Arial" w:cs="Arial"/>
          <w:sz w:val="20"/>
          <w:szCs w:val="20"/>
        </w:rPr>
        <w:t xml:space="preserve">The benefit cost (B.C.) ratio was worked out by dividing gross returns with to total expenditure incurred for production. Standard procedure adopted to calculate per hector cost of cultivation for Amaranths by following </w:t>
      </w:r>
      <w:r w:rsidR="00D87207">
        <w:rPr>
          <w:rFonts w:ascii="Arial" w:hAnsi="Arial" w:cs="Arial"/>
          <w:sz w:val="20"/>
          <w:szCs w:val="20"/>
        </w:rPr>
        <w:t xml:space="preserve">the </w:t>
      </w:r>
      <w:r w:rsidR="00E03586" w:rsidRPr="00D87207">
        <w:rPr>
          <w:rFonts w:ascii="Arial" w:hAnsi="Arial" w:cs="Arial"/>
          <w:sz w:val="20"/>
          <w:szCs w:val="20"/>
        </w:rPr>
        <w:t>recommended package of practices.</w:t>
      </w:r>
      <w:r w:rsidR="00E03586" w:rsidRPr="00D87207">
        <w:rPr>
          <w:rFonts w:ascii="Arial" w:hAnsi="Arial" w:cs="Arial"/>
          <w:bCs w:val="0"/>
          <w:sz w:val="20"/>
          <w:szCs w:val="20"/>
          <w:shd w:val="clear" w:color="auto" w:fill="FFFFFF"/>
        </w:rPr>
        <w:t xml:space="preserve"> </w:t>
      </w:r>
      <w:r w:rsidR="001448F3" w:rsidRPr="007B7745">
        <w:rPr>
          <w:rFonts w:ascii="Arial" w:hAnsi="Arial" w:cs="Arial"/>
          <w:sz w:val="20"/>
          <w:szCs w:val="20"/>
          <w:lang w:val="en-IN" w:eastAsia="en-IN"/>
        </w:rPr>
        <w:t>The</w:t>
      </w:r>
      <w:r w:rsidR="001448F3" w:rsidRPr="007B7745">
        <w:rPr>
          <w:rFonts w:ascii="Arial" w:hAnsi="Arial" w:cs="Arial"/>
          <w:sz w:val="20"/>
          <w:szCs w:val="20"/>
          <w:lang w:val="en-IN" w:eastAsia="en-IN"/>
        </w:rPr>
        <w:t xml:space="preserve"> lowest input cost of </w:t>
      </w:r>
      <w:proofErr w:type="spellStart"/>
      <w:r w:rsidR="001448F3">
        <w:rPr>
          <w:rFonts w:ascii="Arial" w:hAnsi="Arial" w:cs="Arial"/>
          <w:sz w:val="20"/>
          <w:szCs w:val="20"/>
          <w:lang w:val="en-IN" w:eastAsia="en-IN"/>
        </w:rPr>
        <w:t>Rs</w:t>
      </w:r>
      <w:proofErr w:type="spellEnd"/>
      <w:r w:rsidR="001448F3">
        <w:rPr>
          <w:rFonts w:ascii="Arial" w:hAnsi="Arial" w:cs="Arial"/>
          <w:sz w:val="20"/>
          <w:szCs w:val="20"/>
          <w:lang w:val="en-IN" w:eastAsia="en-IN"/>
        </w:rPr>
        <w:t xml:space="preserve">. </w:t>
      </w:r>
      <w:r w:rsidR="001448F3" w:rsidRPr="007B7745">
        <w:rPr>
          <w:rFonts w:ascii="Arial" w:hAnsi="Arial" w:cs="Arial"/>
          <w:sz w:val="20"/>
          <w:szCs w:val="20"/>
          <w:lang w:val="en-IN" w:eastAsia="en-IN"/>
        </w:rPr>
        <w:t>1</w:t>
      </w:r>
      <w:proofErr w:type="gramStart"/>
      <w:r w:rsidR="001448F3" w:rsidRPr="007B7745">
        <w:rPr>
          <w:rFonts w:ascii="Arial" w:hAnsi="Arial" w:cs="Arial"/>
          <w:sz w:val="20"/>
          <w:szCs w:val="20"/>
          <w:lang w:val="en-IN" w:eastAsia="en-IN"/>
        </w:rPr>
        <w:t>,64,226</w:t>
      </w:r>
      <w:proofErr w:type="gramEnd"/>
      <w:r w:rsidR="001448F3" w:rsidRPr="007B7745">
        <w:rPr>
          <w:rFonts w:ascii="Arial" w:hAnsi="Arial" w:cs="Arial"/>
          <w:sz w:val="20"/>
          <w:szCs w:val="20"/>
          <w:lang w:val="en-IN" w:eastAsia="en-IN"/>
        </w:rPr>
        <w:t xml:space="preserve"> and a total cost of </w:t>
      </w:r>
      <w:proofErr w:type="spellStart"/>
      <w:r w:rsidR="001448F3">
        <w:rPr>
          <w:rFonts w:ascii="Arial" w:hAnsi="Arial" w:cs="Arial"/>
          <w:sz w:val="20"/>
          <w:szCs w:val="20"/>
          <w:lang w:val="en-IN" w:eastAsia="en-IN"/>
        </w:rPr>
        <w:t>Rs</w:t>
      </w:r>
      <w:proofErr w:type="spellEnd"/>
      <w:r w:rsidR="001448F3">
        <w:rPr>
          <w:rFonts w:ascii="Arial" w:hAnsi="Arial" w:cs="Arial"/>
          <w:sz w:val="20"/>
          <w:szCs w:val="20"/>
          <w:lang w:val="en-IN" w:eastAsia="en-IN"/>
        </w:rPr>
        <w:t xml:space="preserve">. </w:t>
      </w:r>
      <w:r w:rsidR="001448F3" w:rsidRPr="007B7745">
        <w:rPr>
          <w:rFonts w:ascii="Arial" w:hAnsi="Arial" w:cs="Arial"/>
          <w:sz w:val="20"/>
          <w:szCs w:val="20"/>
          <w:lang w:val="en-IN" w:eastAsia="en-IN"/>
        </w:rPr>
        <w:t xml:space="preserve">2,85,385. The gross returns reached </w:t>
      </w:r>
      <w:proofErr w:type="spellStart"/>
      <w:r w:rsidR="001448F3">
        <w:rPr>
          <w:rFonts w:ascii="Arial" w:hAnsi="Arial" w:cs="Arial"/>
          <w:sz w:val="20"/>
          <w:szCs w:val="20"/>
          <w:lang w:val="en-IN" w:eastAsia="en-IN"/>
        </w:rPr>
        <w:t>Rs</w:t>
      </w:r>
      <w:proofErr w:type="spellEnd"/>
      <w:r w:rsidR="001448F3">
        <w:rPr>
          <w:rFonts w:ascii="Arial" w:hAnsi="Arial" w:cs="Arial"/>
          <w:sz w:val="20"/>
          <w:szCs w:val="20"/>
          <w:lang w:val="en-IN" w:eastAsia="en-IN"/>
        </w:rPr>
        <w:t xml:space="preserve">. </w:t>
      </w:r>
      <w:r w:rsidR="001448F3" w:rsidRPr="007B7745">
        <w:rPr>
          <w:rFonts w:ascii="Arial" w:hAnsi="Arial" w:cs="Arial"/>
          <w:sz w:val="20"/>
          <w:szCs w:val="20"/>
          <w:lang w:val="en-IN" w:eastAsia="en-IN"/>
        </w:rPr>
        <w:t>5</w:t>
      </w:r>
      <w:proofErr w:type="gramStart"/>
      <w:r w:rsidR="001448F3" w:rsidRPr="007B7745">
        <w:rPr>
          <w:rFonts w:ascii="Arial" w:hAnsi="Arial" w:cs="Arial"/>
          <w:sz w:val="20"/>
          <w:szCs w:val="20"/>
          <w:lang w:val="en-IN" w:eastAsia="en-IN"/>
        </w:rPr>
        <w:t>,82,500</w:t>
      </w:r>
      <w:proofErr w:type="gramEnd"/>
      <w:r w:rsidR="001448F3" w:rsidRPr="007B7745">
        <w:rPr>
          <w:rFonts w:ascii="Arial" w:hAnsi="Arial" w:cs="Arial"/>
          <w:sz w:val="20"/>
          <w:szCs w:val="20"/>
          <w:lang w:val="en-IN" w:eastAsia="en-IN"/>
        </w:rPr>
        <w:t xml:space="preserve">, yielding net returns of </w:t>
      </w:r>
      <w:proofErr w:type="spellStart"/>
      <w:r w:rsidR="001448F3">
        <w:rPr>
          <w:rFonts w:ascii="Arial" w:hAnsi="Arial" w:cs="Arial"/>
          <w:sz w:val="20"/>
          <w:szCs w:val="20"/>
          <w:lang w:val="en-IN" w:eastAsia="en-IN"/>
        </w:rPr>
        <w:t>Rs</w:t>
      </w:r>
      <w:proofErr w:type="spellEnd"/>
      <w:r w:rsidR="001448F3">
        <w:rPr>
          <w:rFonts w:ascii="Arial" w:hAnsi="Arial" w:cs="Arial"/>
          <w:sz w:val="20"/>
          <w:szCs w:val="20"/>
          <w:lang w:val="en-IN" w:eastAsia="en-IN"/>
        </w:rPr>
        <w:t xml:space="preserve">. </w:t>
      </w:r>
      <w:r w:rsidR="001448F3" w:rsidRPr="007B7745">
        <w:rPr>
          <w:rFonts w:ascii="Arial" w:hAnsi="Arial" w:cs="Arial"/>
          <w:sz w:val="20"/>
          <w:szCs w:val="20"/>
          <w:lang w:val="en-IN" w:eastAsia="en-IN"/>
        </w:rPr>
        <w:t xml:space="preserve">4,18,274 at input cost and </w:t>
      </w:r>
      <w:proofErr w:type="spellStart"/>
      <w:r w:rsidR="001448F3">
        <w:rPr>
          <w:rFonts w:ascii="Arial" w:hAnsi="Arial" w:cs="Arial"/>
          <w:sz w:val="20"/>
          <w:szCs w:val="20"/>
          <w:lang w:val="en-IN" w:eastAsia="en-IN"/>
        </w:rPr>
        <w:t>Rs</w:t>
      </w:r>
      <w:proofErr w:type="spellEnd"/>
      <w:r w:rsidR="001448F3">
        <w:rPr>
          <w:rFonts w:ascii="Arial" w:hAnsi="Arial" w:cs="Arial"/>
          <w:sz w:val="20"/>
          <w:szCs w:val="20"/>
          <w:lang w:val="en-IN" w:eastAsia="en-IN"/>
        </w:rPr>
        <w:t xml:space="preserve">. </w:t>
      </w:r>
      <w:r w:rsidR="001448F3" w:rsidRPr="007B7745">
        <w:rPr>
          <w:rFonts w:ascii="Arial" w:hAnsi="Arial" w:cs="Arial"/>
          <w:sz w:val="20"/>
          <w:szCs w:val="20"/>
          <w:lang w:val="en-IN" w:eastAsia="en-IN"/>
        </w:rPr>
        <w:t>2,97,115 at total cost.</w:t>
      </w:r>
      <w:r w:rsidR="001448F3">
        <w:rPr>
          <w:rFonts w:ascii="Arial" w:hAnsi="Arial" w:cs="Arial"/>
          <w:sz w:val="20"/>
          <w:szCs w:val="20"/>
          <w:lang w:val="en-IN" w:eastAsia="en-IN"/>
        </w:rPr>
        <w:t xml:space="preserve"> </w:t>
      </w:r>
      <w:bookmarkStart w:id="1" w:name="_GoBack"/>
      <w:bookmarkEnd w:id="1"/>
      <w:r w:rsidR="00E03586" w:rsidRPr="00D87207">
        <w:rPr>
          <w:rFonts w:ascii="Arial" w:hAnsi="Arial" w:cs="Arial"/>
          <w:bCs w:val="0"/>
          <w:sz w:val="20"/>
          <w:szCs w:val="20"/>
          <w:shd w:val="clear" w:color="auto" w:fill="FFFFFF"/>
        </w:rPr>
        <w:t>The B:C ration was highest in Treatment 3.</w:t>
      </w:r>
    </w:p>
    <w:p w14:paraId="055244AC" w14:textId="77777777" w:rsidR="00D87207" w:rsidRPr="00D87207" w:rsidRDefault="00D87207" w:rsidP="00E03586">
      <w:pPr>
        <w:jc w:val="both"/>
        <w:rPr>
          <w:rFonts w:ascii="Arial" w:hAnsi="Arial" w:cs="Arial"/>
          <w:sz w:val="20"/>
          <w:szCs w:val="20"/>
        </w:rPr>
      </w:pPr>
    </w:p>
    <w:p w14:paraId="312131CA" w14:textId="7D7BDA6E" w:rsidR="00573A09" w:rsidRPr="00D87207" w:rsidRDefault="00573A09" w:rsidP="00573A09">
      <w:pPr>
        <w:rPr>
          <w:rFonts w:ascii="Arial" w:hAnsi="Arial" w:cs="Arial"/>
          <w:sz w:val="20"/>
          <w:szCs w:val="20"/>
        </w:rPr>
      </w:pPr>
      <w:r w:rsidRPr="00D87207">
        <w:rPr>
          <w:rFonts w:ascii="Arial" w:hAnsi="Arial" w:cs="Arial"/>
          <w:sz w:val="20"/>
          <w:szCs w:val="20"/>
        </w:rPr>
        <w:t>Keywords:</w:t>
      </w:r>
      <w:r w:rsidRPr="00D87207">
        <w:rPr>
          <w:rFonts w:ascii="Arial" w:hAnsi="Arial" w:cs="Arial"/>
          <w:b/>
          <w:bCs w:val="0"/>
          <w:sz w:val="20"/>
          <w:szCs w:val="20"/>
        </w:rPr>
        <w:t xml:space="preserve">  </w:t>
      </w:r>
      <w:r w:rsidR="004936DA">
        <w:rPr>
          <w:rFonts w:ascii="Arial" w:hAnsi="Arial" w:cs="Arial"/>
          <w:bCs w:val="0"/>
          <w:sz w:val="20"/>
          <w:szCs w:val="20"/>
          <w:shd w:val="clear" w:color="auto" w:fill="FFFFFF"/>
        </w:rPr>
        <w:t>B</w:t>
      </w:r>
      <w:proofErr w:type="gramStart"/>
      <w:r w:rsidR="004936DA">
        <w:rPr>
          <w:rFonts w:ascii="Arial" w:hAnsi="Arial" w:cs="Arial"/>
          <w:bCs w:val="0"/>
          <w:sz w:val="20"/>
          <w:szCs w:val="20"/>
          <w:shd w:val="clear" w:color="auto" w:fill="FFFFFF"/>
        </w:rPr>
        <w:t>:C</w:t>
      </w:r>
      <w:proofErr w:type="gramEnd"/>
      <w:r w:rsidR="004936DA">
        <w:rPr>
          <w:rFonts w:ascii="Arial" w:hAnsi="Arial" w:cs="Arial"/>
          <w:bCs w:val="0"/>
          <w:sz w:val="20"/>
          <w:szCs w:val="20"/>
          <w:shd w:val="clear" w:color="auto" w:fill="FFFFFF"/>
        </w:rPr>
        <w:t xml:space="preserve"> ratio</w:t>
      </w:r>
      <w:r w:rsidR="00E03586" w:rsidRPr="00D87207">
        <w:rPr>
          <w:rFonts w:ascii="Arial" w:hAnsi="Arial" w:cs="Arial"/>
          <w:bCs w:val="0"/>
          <w:sz w:val="20"/>
          <w:szCs w:val="20"/>
          <w:shd w:val="clear" w:color="auto" w:fill="FFFFFF"/>
        </w:rPr>
        <w:t>,</w:t>
      </w:r>
      <w:r w:rsidR="004936DA">
        <w:rPr>
          <w:rFonts w:ascii="Arial" w:hAnsi="Arial" w:cs="Arial"/>
          <w:sz w:val="20"/>
          <w:szCs w:val="20"/>
        </w:rPr>
        <w:t xml:space="preserve"> Amaranth</w:t>
      </w:r>
      <w:r w:rsidR="00E03586" w:rsidRPr="00D87207">
        <w:rPr>
          <w:rFonts w:ascii="Arial" w:hAnsi="Arial" w:cs="Arial"/>
          <w:sz w:val="20"/>
          <w:szCs w:val="20"/>
        </w:rPr>
        <w:t>,. Lining material, farm ponds</w:t>
      </w:r>
    </w:p>
    <w:p w14:paraId="617FCED9" w14:textId="77777777" w:rsidR="00573A09" w:rsidRPr="001A07F3" w:rsidRDefault="00573A09" w:rsidP="00573A09">
      <w:pPr>
        <w:rPr>
          <w:rFonts w:ascii="Arial" w:hAnsi="Arial" w:cs="Arial"/>
          <w:sz w:val="22"/>
          <w:szCs w:val="22"/>
        </w:rPr>
      </w:pPr>
    </w:p>
    <w:p w14:paraId="7F2F4B12" w14:textId="77777777" w:rsidR="00573A09" w:rsidRPr="001A07F3" w:rsidRDefault="00573A09" w:rsidP="00573A09">
      <w:pPr>
        <w:rPr>
          <w:rFonts w:ascii="Arial" w:hAnsi="Arial" w:cs="Arial"/>
          <w:sz w:val="22"/>
          <w:szCs w:val="22"/>
        </w:rPr>
      </w:pPr>
    </w:p>
    <w:p w14:paraId="75A2B1DB" w14:textId="5F0E9BFD" w:rsidR="00531DA8" w:rsidRPr="00914128" w:rsidRDefault="00573A09" w:rsidP="00914128">
      <w:pPr>
        <w:pStyle w:val="ListParagraph"/>
        <w:numPr>
          <w:ilvl w:val="0"/>
          <w:numId w:val="8"/>
        </w:numPr>
        <w:ind w:left="284"/>
        <w:rPr>
          <w:rFonts w:ascii="Arial" w:hAnsi="Arial" w:cs="Arial"/>
          <w:b/>
          <w:szCs w:val="22"/>
        </w:rPr>
      </w:pPr>
      <w:r w:rsidRPr="00914128">
        <w:rPr>
          <w:rFonts w:ascii="Arial" w:hAnsi="Arial" w:cs="Arial"/>
          <w:b/>
          <w:szCs w:val="22"/>
        </w:rPr>
        <w:t>Introduction:</w:t>
      </w:r>
    </w:p>
    <w:p w14:paraId="09272483" w14:textId="6CDC49DD" w:rsidR="00E36CF6" w:rsidRPr="000D1FB7" w:rsidRDefault="00E36CF6" w:rsidP="00D8064B">
      <w:pPr>
        <w:ind w:firstLine="720"/>
        <w:jc w:val="both"/>
        <w:rPr>
          <w:rFonts w:ascii="Arial" w:hAnsi="Arial" w:cs="Arial"/>
          <w:sz w:val="20"/>
          <w:szCs w:val="20"/>
        </w:rPr>
      </w:pPr>
      <w:r w:rsidRPr="00D8064B">
        <w:rPr>
          <w:rFonts w:ascii="Arial" w:hAnsi="Arial" w:cs="Arial"/>
          <w:sz w:val="20"/>
          <w:szCs w:val="20"/>
        </w:rPr>
        <w:t>Rainwater harvesting is a vital strategy for addressing water scarcity, particularly in the Konkan where rainfall pattern is not erratic</w:t>
      </w:r>
      <w:r w:rsidR="00724CD2">
        <w:rPr>
          <w:rFonts w:ascii="Arial" w:hAnsi="Arial" w:cs="Arial"/>
          <w:sz w:val="20"/>
          <w:szCs w:val="20"/>
        </w:rPr>
        <w:t xml:space="preserve"> </w:t>
      </w:r>
      <w:r w:rsidR="00724CD2" w:rsidRPr="00083166">
        <w:rPr>
          <w:rFonts w:ascii="Arial" w:hAnsi="Arial" w:cs="Arial"/>
          <w:sz w:val="20"/>
          <w:szCs w:val="20"/>
        </w:rPr>
        <w:t>(</w:t>
      </w:r>
      <w:proofErr w:type="spellStart"/>
      <w:r w:rsidR="00724CD2" w:rsidRPr="00083166">
        <w:rPr>
          <w:rFonts w:ascii="Arial" w:hAnsi="Arial" w:cs="Arial"/>
          <w:sz w:val="20"/>
          <w:szCs w:val="20"/>
        </w:rPr>
        <w:t>Ertop</w:t>
      </w:r>
      <w:proofErr w:type="spellEnd"/>
      <w:r w:rsidR="00724CD2" w:rsidRPr="00083166">
        <w:rPr>
          <w:rFonts w:ascii="Arial" w:hAnsi="Arial" w:cs="Arial"/>
          <w:sz w:val="20"/>
          <w:szCs w:val="20"/>
        </w:rPr>
        <w:t xml:space="preserve"> et al., 2023; Huang et al., 2021)</w:t>
      </w:r>
      <w:r w:rsidRPr="00083166">
        <w:rPr>
          <w:rFonts w:ascii="Arial" w:hAnsi="Arial" w:cs="Arial"/>
          <w:sz w:val="20"/>
          <w:szCs w:val="20"/>
        </w:rPr>
        <w:t>. Therefore, lined farm ponds have become a critical water management tool, particularly in the Konkan region. Lined farm ponds have emerged as an efficient solution for harnessing rainwater, offering multiple benefits like water storage and sustainability</w:t>
      </w:r>
      <w:r w:rsidR="000D6596" w:rsidRPr="00083166">
        <w:rPr>
          <w:rFonts w:ascii="Arial" w:hAnsi="Arial" w:cs="Arial"/>
          <w:sz w:val="20"/>
          <w:szCs w:val="20"/>
        </w:rPr>
        <w:t xml:space="preserve"> (</w:t>
      </w:r>
      <w:proofErr w:type="spellStart"/>
      <w:r w:rsidR="000D6596" w:rsidRPr="00083166">
        <w:rPr>
          <w:rFonts w:ascii="Arial" w:hAnsi="Arial" w:cs="Arial"/>
          <w:sz w:val="20"/>
          <w:szCs w:val="20"/>
        </w:rPr>
        <w:t>Teston</w:t>
      </w:r>
      <w:proofErr w:type="spellEnd"/>
      <w:r w:rsidR="000D6596" w:rsidRPr="00083166">
        <w:rPr>
          <w:rFonts w:ascii="Arial" w:hAnsi="Arial" w:cs="Arial"/>
          <w:sz w:val="20"/>
          <w:szCs w:val="20"/>
        </w:rPr>
        <w:t xml:space="preserve"> et al., 2022)</w:t>
      </w:r>
      <w:r w:rsidRPr="00083166">
        <w:rPr>
          <w:rFonts w:ascii="Arial" w:hAnsi="Arial" w:cs="Arial"/>
          <w:sz w:val="20"/>
          <w:szCs w:val="20"/>
        </w:rPr>
        <w:t>. The Konkan region’s specific challenges, such as high rainfall and poor water retention in soil, farm ponds with durable and efficient linings are indispensable for maximizing the benefits of rainwater harvesting. The effectiveness of farm ponds depends significantly on the choice of lining material</w:t>
      </w:r>
      <w:r w:rsidR="00265350" w:rsidRPr="00083166">
        <w:rPr>
          <w:rFonts w:ascii="Arial" w:hAnsi="Arial" w:cs="Arial"/>
          <w:sz w:val="20"/>
          <w:szCs w:val="20"/>
        </w:rPr>
        <w:t xml:space="preserve"> (García-Ávila et al., 2023)</w:t>
      </w:r>
      <w:r w:rsidRPr="00083166">
        <w:rPr>
          <w:rFonts w:ascii="Arial" w:hAnsi="Arial" w:cs="Arial"/>
          <w:sz w:val="20"/>
          <w:szCs w:val="20"/>
        </w:rPr>
        <w:t>. Lining ensures that water stored during the rainy season remains available for agricultural use throughout the year</w:t>
      </w:r>
      <w:r w:rsidR="006D12D3" w:rsidRPr="00083166">
        <w:rPr>
          <w:rFonts w:ascii="Arial" w:hAnsi="Arial" w:cs="Arial"/>
          <w:sz w:val="20"/>
          <w:szCs w:val="20"/>
        </w:rPr>
        <w:t xml:space="preserve"> (</w:t>
      </w:r>
      <w:proofErr w:type="spellStart"/>
      <w:r w:rsidR="006D12D3" w:rsidRPr="00083166">
        <w:rPr>
          <w:rFonts w:ascii="Arial" w:hAnsi="Arial" w:cs="Arial"/>
          <w:sz w:val="20"/>
          <w:szCs w:val="20"/>
        </w:rPr>
        <w:t>Mfitumukiza</w:t>
      </w:r>
      <w:proofErr w:type="spellEnd"/>
      <w:r w:rsidR="006D12D3" w:rsidRPr="00083166">
        <w:rPr>
          <w:rFonts w:ascii="Arial" w:hAnsi="Arial" w:cs="Arial"/>
          <w:sz w:val="20"/>
          <w:szCs w:val="20"/>
        </w:rPr>
        <w:t xml:space="preserve"> et al., 2022; </w:t>
      </w:r>
      <w:proofErr w:type="spellStart"/>
      <w:r w:rsidR="00083166" w:rsidRPr="00083166">
        <w:rPr>
          <w:rFonts w:ascii="Arial" w:hAnsi="Arial" w:cs="Arial"/>
          <w:sz w:val="20"/>
          <w:szCs w:val="20"/>
        </w:rPr>
        <w:t>Obieluem</w:t>
      </w:r>
      <w:proofErr w:type="spellEnd"/>
      <w:r w:rsidR="00083166" w:rsidRPr="00083166">
        <w:rPr>
          <w:rFonts w:ascii="Arial" w:hAnsi="Arial" w:cs="Arial"/>
          <w:sz w:val="20"/>
          <w:szCs w:val="20"/>
        </w:rPr>
        <w:t xml:space="preserve"> et al., 2023</w:t>
      </w:r>
      <w:r w:rsidR="006D12D3" w:rsidRPr="00083166">
        <w:rPr>
          <w:rFonts w:ascii="Arial" w:hAnsi="Arial" w:cs="Arial"/>
          <w:sz w:val="20"/>
          <w:szCs w:val="20"/>
        </w:rPr>
        <w:t>)</w:t>
      </w:r>
      <w:r w:rsidRPr="00083166">
        <w:rPr>
          <w:rFonts w:ascii="Arial" w:hAnsi="Arial" w:cs="Arial"/>
          <w:sz w:val="20"/>
          <w:szCs w:val="20"/>
        </w:rPr>
        <w:t>. With climate change causing erratic rainfall patterns, lined ponds provide a more reliable water storage solution, supporting sustainable agriculture and improving farmers' resilience against water scarcity (</w:t>
      </w:r>
      <w:proofErr w:type="spellStart"/>
      <w:r w:rsidRPr="00083166">
        <w:rPr>
          <w:rFonts w:ascii="Arial" w:hAnsi="Arial" w:cs="Arial"/>
          <w:sz w:val="20"/>
          <w:szCs w:val="20"/>
        </w:rPr>
        <w:t>Mahale</w:t>
      </w:r>
      <w:proofErr w:type="spellEnd"/>
      <w:r w:rsidRPr="000D1FB7">
        <w:rPr>
          <w:rFonts w:ascii="Arial" w:hAnsi="Arial" w:cs="Arial"/>
          <w:sz w:val="20"/>
          <w:szCs w:val="20"/>
        </w:rPr>
        <w:t xml:space="preserve"> </w:t>
      </w:r>
      <w:r w:rsidRPr="000D1FB7">
        <w:rPr>
          <w:rFonts w:ascii="Arial" w:hAnsi="Arial" w:cs="Arial"/>
          <w:i/>
          <w:sz w:val="20"/>
          <w:szCs w:val="20"/>
        </w:rPr>
        <w:t>et al</w:t>
      </w:r>
      <w:r w:rsidRPr="000D1FB7">
        <w:rPr>
          <w:rFonts w:ascii="Arial" w:hAnsi="Arial" w:cs="Arial"/>
          <w:sz w:val="20"/>
          <w:szCs w:val="20"/>
        </w:rPr>
        <w:t>., 2011).</w:t>
      </w:r>
    </w:p>
    <w:p w14:paraId="3DB06CBD" w14:textId="1392C51C" w:rsidR="00E36CF6" w:rsidRPr="000D1FB7" w:rsidRDefault="00E36CF6" w:rsidP="00D8064B">
      <w:pPr>
        <w:ind w:firstLine="720"/>
        <w:jc w:val="both"/>
        <w:rPr>
          <w:rFonts w:ascii="Arial" w:hAnsi="Arial" w:cs="Arial"/>
          <w:sz w:val="20"/>
          <w:szCs w:val="20"/>
        </w:rPr>
      </w:pPr>
      <w:r w:rsidRPr="000D1FB7">
        <w:rPr>
          <w:rFonts w:ascii="Arial" w:hAnsi="Arial" w:cs="Arial"/>
          <w:sz w:val="20"/>
          <w:szCs w:val="20"/>
        </w:rPr>
        <w:t>Farmers in the Konkan region can optimize rainwater harvesting, improve water conservation, and enhance agricultural productivity by lining farm ponds, addressing both immediate and long-term water management needs</w:t>
      </w:r>
      <w:r w:rsidR="00265350" w:rsidRPr="000D1FB7">
        <w:rPr>
          <w:rFonts w:ascii="Arial" w:hAnsi="Arial" w:cs="Arial"/>
          <w:sz w:val="20"/>
          <w:szCs w:val="20"/>
        </w:rPr>
        <w:t xml:space="preserve"> (</w:t>
      </w:r>
      <w:proofErr w:type="spellStart"/>
      <w:r w:rsidR="00265350" w:rsidRPr="000D1FB7">
        <w:rPr>
          <w:rFonts w:ascii="Arial" w:hAnsi="Arial" w:cs="Arial"/>
          <w:sz w:val="20"/>
          <w:szCs w:val="20"/>
        </w:rPr>
        <w:t>Shelar</w:t>
      </w:r>
      <w:proofErr w:type="spellEnd"/>
      <w:r w:rsidR="00265350" w:rsidRPr="000D1FB7">
        <w:rPr>
          <w:rFonts w:ascii="Arial" w:hAnsi="Arial" w:cs="Arial"/>
          <w:sz w:val="20"/>
          <w:szCs w:val="20"/>
        </w:rPr>
        <w:t xml:space="preserve"> et al., 2023)</w:t>
      </w:r>
      <w:r w:rsidRPr="000D1FB7">
        <w:rPr>
          <w:rFonts w:ascii="Arial" w:hAnsi="Arial" w:cs="Arial"/>
          <w:sz w:val="20"/>
          <w:szCs w:val="20"/>
        </w:rPr>
        <w:t>. The lining materials for farm ponds are a crucial investment in agricultural water management. Their costs, durability, and handling requirements vary widely, influencing the economics of farm pond construction and maintenance</w:t>
      </w:r>
      <w:r w:rsidR="000D1FB7" w:rsidRPr="000D1FB7">
        <w:rPr>
          <w:rFonts w:ascii="Arial" w:hAnsi="Arial" w:cs="Arial"/>
          <w:sz w:val="20"/>
          <w:szCs w:val="20"/>
        </w:rPr>
        <w:t xml:space="preserve"> (</w:t>
      </w:r>
      <w:proofErr w:type="spellStart"/>
      <w:r w:rsidR="000D1FB7" w:rsidRPr="000D1FB7">
        <w:rPr>
          <w:rFonts w:ascii="Arial" w:hAnsi="Arial" w:cs="Arial"/>
          <w:sz w:val="20"/>
          <w:szCs w:val="20"/>
        </w:rPr>
        <w:t>Gawai</w:t>
      </w:r>
      <w:proofErr w:type="spellEnd"/>
      <w:r w:rsidR="000D1FB7" w:rsidRPr="000D1FB7">
        <w:rPr>
          <w:rFonts w:ascii="Arial" w:hAnsi="Arial" w:cs="Arial"/>
          <w:sz w:val="20"/>
          <w:szCs w:val="20"/>
        </w:rPr>
        <w:t xml:space="preserve"> et al., 2024). </w:t>
      </w:r>
      <w:r w:rsidRPr="000D1FB7">
        <w:rPr>
          <w:rFonts w:ascii="Arial" w:hAnsi="Arial" w:cs="Arial"/>
          <w:sz w:val="20"/>
          <w:szCs w:val="20"/>
        </w:rPr>
        <w:t xml:space="preserve"> </w:t>
      </w:r>
    </w:p>
    <w:p w14:paraId="34485C83" w14:textId="41EE9CED" w:rsidR="00E36CF6" w:rsidRDefault="00E36CF6" w:rsidP="00D8064B">
      <w:pPr>
        <w:ind w:right="-29" w:firstLine="720"/>
        <w:jc w:val="both"/>
        <w:rPr>
          <w:rFonts w:ascii="Arial" w:hAnsi="Arial" w:cs="Arial"/>
          <w:sz w:val="20"/>
          <w:szCs w:val="20"/>
        </w:rPr>
      </w:pPr>
      <w:r w:rsidRPr="000D1FB7">
        <w:rPr>
          <w:rFonts w:ascii="Arial" w:hAnsi="Arial" w:cs="Arial"/>
          <w:sz w:val="20"/>
          <w:szCs w:val="20"/>
        </w:rPr>
        <w:t>By ensuring reliable irrigation water, the project can improve crop yields, reduce dependency on erratic monsoons, and boost</w:t>
      </w:r>
      <w:r w:rsidRPr="00D8064B">
        <w:rPr>
          <w:rFonts w:ascii="Arial" w:hAnsi="Arial" w:cs="Arial"/>
          <w:sz w:val="20"/>
          <w:szCs w:val="20"/>
        </w:rPr>
        <w:t xml:space="preserve"> farmer incomes. Using eco-friendly and durable linings reduce soil erosion, preserve natural water bodies, and promote sustainable farming practices. The study evaluate the economic viability of different materials, helping farmers choose the best options based on durability, </w:t>
      </w:r>
      <w:r w:rsidRPr="00D8064B">
        <w:rPr>
          <w:rFonts w:ascii="Arial" w:hAnsi="Arial" w:cs="Arial"/>
          <w:sz w:val="20"/>
          <w:szCs w:val="20"/>
        </w:rPr>
        <w:lastRenderedPageBreak/>
        <w:t xml:space="preserve">cost, and maintenance requirements. This study is necessary for selecting durable and eco-friendly materials. The study contributes to </w:t>
      </w:r>
      <w:r w:rsidR="00531DA8" w:rsidRPr="00D8064B">
        <w:rPr>
          <w:rFonts w:ascii="Arial" w:hAnsi="Arial" w:cs="Arial"/>
          <w:sz w:val="20"/>
          <w:szCs w:val="20"/>
        </w:rPr>
        <w:t>study the economics of lining material</w:t>
      </w:r>
      <w:r w:rsidRPr="00D8064B">
        <w:rPr>
          <w:rFonts w:ascii="Arial" w:hAnsi="Arial" w:cs="Arial"/>
          <w:sz w:val="20"/>
          <w:szCs w:val="20"/>
        </w:rPr>
        <w:t xml:space="preserve">. </w:t>
      </w:r>
    </w:p>
    <w:p w14:paraId="3AD6AE75" w14:textId="77777777" w:rsidR="00914128" w:rsidRPr="00D8064B" w:rsidRDefault="00914128" w:rsidP="00D8064B">
      <w:pPr>
        <w:ind w:right="-29" w:firstLine="720"/>
        <w:jc w:val="both"/>
        <w:rPr>
          <w:rFonts w:ascii="Arial" w:hAnsi="Arial" w:cs="Arial"/>
          <w:sz w:val="20"/>
          <w:szCs w:val="20"/>
        </w:rPr>
      </w:pPr>
    </w:p>
    <w:p w14:paraId="5711DCDD" w14:textId="77777777" w:rsidR="00F87745" w:rsidRPr="00D8064B" w:rsidRDefault="001A07F3" w:rsidP="00914128">
      <w:pPr>
        <w:spacing w:line="360" w:lineRule="auto"/>
        <w:jc w:val="both"/>
        <w:rPr>
          <w:rFonts w:ascii="Arial" w:hAnsi="Arial" w:cs="Arial"/>
          <w:b/>
          <w:bCs w:val="0"/>
          <w:sz w:val="22"/>
          <w:szCs w:val="22"/>
        </w:rPr>
      </w:pPr>
      <w:r w:rsidRPr="00D8064B">
        <w:rPr>
          <w:rFonts w:ascii="Arial" w:hAnsi="Arial" w:cs="Arial"/>
          <w:b/>
          <w:bCs w:val="0"/>
          <w:sz w:val="22"/>
          <w:szCs w:val="22"/>
        </w:rPr>
        <w:t>2. MATERIALS AND METHODS</w:t>
      </w:r>
      <w:r w:rsidRPr="00D8064B">
        <w:rPr>
          <w:b/>
          <w:bCs w:val="0"/>
        </w:rPr>
        <w:t xml:space="preserve"> </w:t>
      </w:r>
    </w:p>
    <w:p w14:paraId="6352EADE" w14:textId="68A68138" w:rsidR="00F87745" w:rsidRDefault="00F87745" w:rsidP="00D8064B">
      <w:pPr>
        <w:ind w:firstLine="720"/>
        <w:jc w:val="both"/>
        <w:rPr>
          <w:rFonts w:ascii="Arial" w:hAnsi="Arial" w:cs="Arial"/>
          <w:sz w:val="20"/>
          <w:szCs w:val="20"/>
        </w:rPr>
      </w:pPr>
      <w:r w:rsidRPr="00D8064B">
        <w:rPr>
          <w:rFonts w:ascii="Arial" w:hAnsi="Arial" w:cs="Arial"/>
          <w:sz w:val="20"/>
          <w:szCs w:val="20"/>
        </w:rPr>
        <w:t xml:space="preserve">The experimental site is situated at 17° 45” 13.1” N latitude and 73° 10‟ 47.4” E longitude with altitude of 250 m. </w:t>
      </w:r>
      <w:r w:rsidR="00E03586" w:rsidRPr="00D8064B">
        <w:rPr>
          <w:rFonts w:ascii="Arial" w:hAnsi="Arial" w:cs="Arial"/>
          <w:b/>
          <w:sz w:val="20"/>
          <w:szCs w:val="20"/>
        </w:rPr>
        <w:t>Experimental layout of Farm ponds</w:t>
      </w:r>
      <w:r w:rsidRPr="00D8064B">
        <w:rPr>
          <w:rFonts w:ascii="Arial" w:hAnsi="Arial" w:cs="Arial"/>
          <w:sz w:val="20"/>
          <w:szCs w:val="20"/>
        </w:rPr>
        <w:t xml:space="preserve"> shown in Fig.1. The location is in coastal belt of Konkan region of Maharashtra state. The field experiment is conducted during 2017-18, at the Instructional Farm, Department of Soil and Water Conservation Engineering, College of Agricultural Engineering and Technology, Dr. </w:t>
      </w:r>
      <w:proofErr w:type="spellStart"/>
      <w:r w:rsidRPr="00D8064B">
        <w:rPr>
          <w:rFonts w:ascii="Arial" w:hAnsi="Arial" w:cs="Arial"/>
          <w:sz w:val="20"/>
          <w:szCs w:val="20"/>
        </w:rPr>
        <w:t>Balasaheb</w:t>
      </w:r>
      <w:proofErr w:type="spellEnd"/>
      <w:r w:rsidRPr="00D8064B">
        <w:rPr>
          <w:rFonts w:ascii="Arial" w:hAnsi="Arial" w:cs="Arial"/>
          <w:sz w:val="20"/>
          <w:szCs w:val="20"/>
        </w:rPr>
        <w:t xml:space="preserve"> </w:t>
      </w:r>
      <w:proofErr w:type="spellStart"/>
      <w:r w:rsidRPr="00D8064B">
        <w:rPr>
          <w:rFonts w:ascii="Arial" w:hAnsi="Arial" w:cs="Arial"/>
          <w:sz w:val="20"/>
          <w:szCs w:val="20"/>
        </w:rPr>
        <w:t>Sawant</w:t>
      </w:r>
      <w:proofErr w:type="spellEnd"/>
      <w:r w:rsidRPr="00D8064B">
        <w:rPr>
          <w:rFonts w:ascii="Arial" w:hAnsi="Arial" w:cs="Arial"/>
          <w:sz w:val="20"/>
          <w:szCs w:val="20"/>
        </w:rPr>
        <w:t xml:space="preserve"> </w:t>
      </w:r>
      <w:proofErr w:type="spellStart"/>
      <w:r w:rsidRPr="00D8064B">
        <w:rPr>
          <w:rFonts w:ascii="Arial" w:hAnsi="Arial" w:cs="Arial"/>
          <w:sz w:val="20"/>
          <w:szCs w:val="20"/>
        </w:rPr>
        <w:t>Konkan</w:t>
      </w:r>
      <w:proofErr w:type="spellEnd"/>
      <w:r w:rsidRPr="00D8064B">
        <w:rPr>
          <w:rFonts w:ascii="Arial" w:hAnsi="Arial" w:cs="Arial"/>
          <w:sz w:val="20"/>
          <w:szCs w:val="20"/>
        </w:rPr>
        <w:t xml:space="preserve"> </w:t>
      </w:r>
      <w:proofErr w:type="spellStart"/>
      <w:r w:rsidRPr="00D8064B">
        <w:rPr>
          <w:rFonts w:ascii="Arial" w:hAnsi="Arial" w:cs="Arial"/>
          <w:sz w:val="20"/>
          <w:szCs w:val="20"/>
        </w:rPr>
        <w:t>Krishi</w:t>
      </w:r>
      <w:proofErr w:type="spellEnd"/>
      <w:r w:rsidRPr="00D8064B">
        <w:rPr>
          <w:rFonts w:ascii="Arial" w:hAnsi="Arial" w:cs="Arial"/>
          <w:sz w:val="20"/>
          <w:szCs w:val="20"/>
        </w:rPr>
        <w:t xml:space="preserve"> </w:t>
      </w:r>
      <w:proofErr w:type="spellStart"/>
      <w:r w:rsidRPr="00D8064B">
        <w:rPr>
          <w:rFonts w:ascii="Arial" w:hAnsi="Arial" w:cs="Arial"/>
          <w:sz w:val="20"/>
          <w:szCs w:val="20"/>
        </w:rPr>
        <w:t>Vidyapeeth</w:t>
      </w:r>
      <w:proofErr w:type="spellEnd"/>
      <w:r w:rsidRPr="00D8064B">
        <w:rPr>
          <w:rFonts w:ascii="Arial" w:hAnsi="Arial" w:cs="Arial"/>
          <w:sz w:val="20"/>
          <w:szCs w:val="20"/>
        </w:rPr>
        <w:t xml:space="preserve">, </w:t>
      </w:r>
      <w:proofErr w:type="spellStart"/>
      <w:r w:rsidRPr="00D8064B">
        <w:rPr>
          <w:rFonts w:ascii="Arial" w:hAnsi="Arial" w:cs="Arial"/>
          <w:sz w:val="20"/>
          <w:szCs w:val="20"/>
        </w:rPr>
        <w:t>Dapoli</w:t>
      </w:r>
      <w:proofErr w:type="spellEnd"/>
      <w:r w:rsidRPr="00D8064B">
        <w:rPr>
          <w:rFonts w:ascii="Arial" w:hAnsi="Arial" w:cs="Arial"/>
          <w:sz w:val="20"/>
          <w:szCs w:val="20"/>
        </w:rPr>
        <w:t xml:space="preserve">. Climatic condition are humid with average annual rainfall at </w:t>
      </w:r>
      <w:proofErr w:type="spellStart"/>
      <w:r w:rsidRPr="00D8064B">
        <w:rPr>
          <w:rFonts w:ascii="Arial" w:hAnsi="Arial" w:cs="Arial"/>
          <w:sz w:val="20"/>
          <w:szCs w:val="20"/>
        </w:rPr>
        <w:t>Dapoli</w:t>
      </w:r>
      <w:proofErr w:type="spellEnd"/>
      <w:r w:rsidRPr="00D8064B">
        <w:rPr>
          <w:rFonts w:ascii="Arial" w:hAnsi="Arial" w:cs="Arial"/>
          <w:sz w:val="20"/>
          <w:szCs w:val="20"/>
        </w:rPr>
        <w:t xml:space="preserve"> is 3635 mm (</w:t>
      </w:r>
      <w:proofErr w:type="spellStart"/>
      <w:r w:rsidRPr="00D8064B">
        <w:rPr>
          <w:rFonts w:ascii="Arial" w:hAnsi="Arial" w:cs="Arial"/>
          <w:sz w:val="20"/>
          <w:szCs w:val="20"/>
        </w:rPr>
        <w:t>Mandale</w:t>
      </w:r>
      <w:proofErr w:type="spellEnd"/>
      <w:r w:rsidRPr="00D8064B">
        <w:rPr>
          <w:rFonts w:ascii="Arial" w:hAnsi="Arial" w:cs="Arial"/>
          <w:sz w:val="20"/>
          <w:szCs w:val="20"/>
        </w:rPr>
        <w:t xml:space="preserve">, 2016) and average minimum to maximum atmospheric temperatures varies from 8 °C to 36.0 °C. </w:t>
      </w:r>
      <w:r w:rsidRPr="00D8064B">
        <w:rPr>
          <w:rFonts w:ascii="Arial" w:hAnsi="Arial" w:cs="Arial"/>
          <w:spacing w:val="-4"/>
          <w:sz w:val="20"/>
          <w:szCs w:val="20"/>
        </w:rPr>
        <w:t>The topography of the experimental layout is level. The slope of land is less than 1%</w:t>
      </w:r>
      <w:r w:rsidR="000C09F1" w:rsidRPr="00D8064B">
        <w:rPr>
          <w:rFonts w:ascii="Arial" w:hAnsi="Arial" w:cs="Arial"/>
          <w:sz w:val="20"/>
          <w:szCs w:val="20"/>
        </w:rPr>
        <w:t xml:space="preserve">. </w:t>
      </w:r>
      <w:r w:rsidRPr="00D8064B">
        <w:rPr>
          <w:rFonts w:ascii="Arial" w:hAnsi="Arial" w:cs="Arial"/>
          <w:sz w:val="20"/>
          <w:szCs w:val="20"/>
        </w:rPr>
        <w:t xml:space="preserve">The soil type of the experimental field is lateritic. </w:t>
      </w:r>
    </w:p>
    <w:p w14:paraId="58EF90A0" w14:textId="77777777" w:rsidR="00914128" w:rsidRPr="00D8064B" w:rsidRDefault="00914128" w:rsidP="00D8064B">
      <w:pPr>
        <w:ind w:firstLine="720"/>
        <w:jc w:val="both"/>
        <w:rPr>
          <w:rFonts w:ascii="Arial" w:hAnsi="Arial" w:cs="Arial"/>
          <w:sz w:val="20"/>
          <w:szCs w:val="20"/>
        </w:rPr>
      </w:pPr>
    </w:p>
    <w:p w14:paraId="7F0925A7" w14:textId="77777777" w:rsidR="006C3DC6" w:rsidRPr="00D8064B" w:rsidRDefault="006C3DC6" w:rsidP="006C3DC6">
      <w:pPr>
        <w:spacing w:line="360" w:lineRule="auto"/>
        <w:jc w:val="both"/>
        <w:rPr>
          <w:rFonts w:ascii="Arial" w:hAnsi="Arial" w:cs="Arial"/>
          <w:b/>
          <w:bCs w:val="0"/>
          <w:sz w:val="22"/>
          <w:szCs w:val="22"/>
        </w:rPr>
      </w:pPr>
      <w:r w:rsidRPr="00D8064B">
        <w:rPr>
          <w:rFonts w:ascii="Arial" w:hAnsi="Arial" w:cs="Arial"/>
          <w:b/>
          <w:bCs w:val="0"/>
          <w:sz w:val="22"/>
          <w:szCs w:val="22"/>
        </w:rPr>
        <w:t xml:space="preserve">2.1 Farm pond layout and </w:t>
      </w:r>
      <w:proofErr w:type="spellStart"/>
      <w:r w:rsidRPr="00D8064B">
        <w:rPr>
          <w:rFonts w:ascii="Arial" w:hAnsi="Arial" w:cs="Arial"/>
          <w:b/>
          <w:bCs w:val="0"/>
          <w:sz w:val="22"/>
          <w:szCs w:val="22"/>
        </w:rPr>
        <w:t>constuction</w:t>
      </w:r>
      <w:proofErr w:type="spellEnd"/>
    </w:p>
    <w:p w14:paraId="1CF68429" w14:textId="0EB7BF55" w:rsidR="006C3DC6" w:rsidRDefault="006C3DC6" w:rsidP="00D8064B">
      <w:pPr>
        <w:ind w:firstLine="720"/>
        <w:jc w:val="both"/>
        <w:rPr>
          <w:rFonts w:ascii="Arial" w:hAnsi="Arial" w:cs="Arial"/>
          <w:sz w:val="20"/>
          <w:szCs w:val="20"/>
        </w:rPr>
      </w:pPr>
      <w:r w:rsidRPr="00D8064B">
        <w:rPr>
          <w:rFonts w:ascii="Arial" w:hAnsi="Arial" w:cs="Arial"/>
          <w:sz w:val="20"/>
          <w:szCs w:val="20"/>
        </w:rPr>
        <w:t xml:space="preserve">15 farm ponds of same shape, size and capacity were constructed in same soil type. Out of 15 ponds, five ponds were lined with black lining material, five ponds were lined with blue lining material and remaining five pond were lined with HDPE material. The fifteen farm ponds were constructed of size 4 m x 2 m x 2 m. The space between two farm </w:t>
      </w:r>
      <w:proofErr w:type="gramStart"/>
      <w:r w:rsidRPr="00D8064B">
        <w:rPr>
          <w:rFonts w:ascii="Arial" w:hAnsi="Arial" w:cs="Arial"/>
          <w:sz w:val="20"/>
          <w:szCs w:val="20"/>
        </w:rPr>
        <w:t>pond</w:t>
      </w:r>
      <w:proofErr w:type="gramEnd"/>
      <w:r w:rsidRPr="00D8064B">
        <w:rPr>
          <w:rFonts w:ascii="Arial" w:hAnsi="Arial" w:cs="Arial"/>
          <w:sz w:val="20"/>
          <w:szCs w:val="20"/>
        </w:rPr>
        <w:t xml:space="preserve"> is 2 m. The volume of water stored in each pond is 16 m3. Layout the experiment is given in the Fig. </w:t>
      </w:r>
      <w:r w:rsidR="0001155F" w:rsidRPr="00D8064B">
        <w:rPr>
          <w:rFonts w:ascii="Arial" w:hAnsi="Arial" w:cs="Arial"/>
          <w:sz w:val="20"/>
          <w:szCs w:val="20"/>
        </w:rPr>
        <w:t>.1</w:t>
      </w:r>
      <w:r w:rsidRPr="00D8064B">
        <w:rPr>
          <w:rFonts w:ascii="Arial" w:hAnsi="Arial" w:cs="Arial"/>
          <w:sz w:val="20"/>
          <w:szCs w:val="20"/>
        </w:rPr>
        <w:t xml:space="preserve"> </w:t>
      </w:r>
    </w:p>
    <w:p w14:paraId="5D3D992D" w14:textId="77777777" w:rsidR="00D8064B" w:rsidRPr="00D8064B" w:rsidRDefault="00D8064B" w:rsidP="00D8064B">
      <w:pPr>
        <w:ind w:firstLine="720"/>
        <w:jc w:val="both"/>
        <w:rPr>
          <w:rFonts w:ascii="Arial" w:hAnsi="Arial" w:cs="Arial"/>
          <w:sz w:val="20"/>
          <w:szCs w:val="20"/>
        </w:rPr>
      </w:pPr>
    </w:p>
    <w:p w14:paraId="3838E28D" w14:textId="77777777" w:rsidR="006C3DC6" w:rsidRDefault="006C3DC6" w:rsidP="006C3DC6">
      <w:pPr>
        <w:contextualSpacing/>
        <w:rPr>
          <w:rFonts w:ascii="Times New Roman" w:eastAsiaTheme="minorEastAsia" w:hAnsi="Times New Roman" w:cs="Times New Roman"/>
          <w:noProof/>
          <w:sz w:val="24"/>
          <w:szCs w:val="24"/>
          <w:lang w:eastAsia="en-IN" w:bidi="mr-IN"/>
        </w:rPr>
      </w:pPr>
      <w:r>
        <w:rPr>
          <w:rFonts w:ascii="Times New Roman" w:eastAsiaTheme="minorEastAsia" w:hAnsi="Times New Roman" w:cs="Times New Roman"/>
          <w:noProof/>
          <w:sz w:val="24"/>
          <w:szCs w:val="24"/>
          <w:lang w:eastAsia="en-IN" w:bidi="mr-IN"/>
        </w:rPr>
        <w:t xml:space="preserve">                                           </w:t>
      </w:r>
      <w:r>
        <w:rPr>
          <w:noProof/>
          <w:lang w:val="en-IN" w:eastAsia="en-IN" w:bidi="mr-IN"/>
        </w:rPr>
        <w:drawing>
          <wp:inline distT="0" distB="0" distL="0" distR="0" wp14:anchorId="2F127323" wp14:editId="71D7D3F0">
            <wp:extent cx="1918952" cy="3654160"/>
            <wp:effectExtent l="19050" t="19050" r="24765" b="228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327" cy="3704385"/>
                    </a:xfrm>
                    <a:prstGeom prst="rect">
                      <a:avLst/>
                    </a:prstGeom>
                    <a:noFill/>
                    <a:ln w="15875">
                      <a:solidFill>
                        <a:schemeClr val="tx1"/>
                      </a:solidFill>
                    </a:ln>
                  </pic:spPr>
                </pic:pic>
              </a:graphicData>
            </a:graphic>
          </wp:inline>
        </w:drawing>
      </w:r>
    </w:p>
    <w:p w14:paraId="795803E6" w14:textId="77777777" w:rsidR="006C3DC6" w:rsidRDefault="006C3DC6" w:rsidP="006C3DC6">
      <w:pPr>
        <w:tabs>
          <w:tab w:val="left" w:pos="3905"/>
        </w:tabs>
        <w:ind w:left="5040"/>
        <w:rPr>
          <w:rFonts w:ascii="Times New Roman" w:hAnsi="Times New Roman" w:cs="Times New Roman"/>
          <w:sz w:val="24"/>
          <w:szCs w:val="24"/>
          <w:lang w:eastAsia="en-IN"/>
        </w:rPr>
      </w:pPr>
    </w:p>
    <w:p w14:paraId="409A961A" w14:textId="6BDC001D" w:rsidR="006C3DC6" w:rsidRPr="005A349F" w:rsidRDefault="006C3DC6" w:rsidP="005A349F">
      <w:pPr>
        <w:tabs>
          <w:tab w:val="left" w:pos="3905"/>
        </w:tabs>
        <w:ind w:left="4678" w:hanging="992"/>
        <w:rPr>
          <w:rFonts w:ascii="Arial" w:hAnsi="Arial" w:cs="Arial"/>
          <w:sz w:val="20"/>
          <w:szCs w:val="20"/>
          <w:lang w:eastAsia="en-IN"/>
        </w:rPr>
      </w:pPr>
      <w:r w:rsidRPr="005A349F">
        <w:rPr>
          <w:rFonts w:ascii="Arial" w:hAnsi="Arial" w:cs="Arial"/>
          <w:sz w:val="20"/>
          <w:szCs w:val="20"/>
          <w:lang w:eastAsia="en-IN"/>
        </w:rPr>
        <w:t xml:space="preserve">T1 - Black lining </w:t>
      </w:r>
    </w:p>
    <w:p w14:paraId="7F574299" w14:textId="77777777" w:rsidR="00E80ED3" w:rsidRPr="005A349F" w:rsidRDefault="006C3DC6" w:rsidP="005A349F">
      <w:pPr>
        <w:tabs>
          <w:tab w:val="left" w:pos="3905"/>
        </w:tabs>
        <w:ind w:left="4678" w:hanging="992"/>
        <w:rPr>
          <w:rFonts w:ascii="Arial" w:hAnsi="Arial" w:cs="Arial"/>
          <w:sz w:val="20"/>
          <w:szCs w:val="20"/>
          <w:lang w:eastAsia="en-IN"/>
        </w:rPr>
      </w:pPr>
      <w:r w:rsidRPr="005A349F">
        <w:rPr>
          <w:rFonts w:ascii="Arial" w:hAnsi="Arial" w:cs="Arial"/>
          <w:sz w:val="20"/>
          <w:szCs w:val="20"/>
          <w:lang w:eastAsia="en-IN"/>
        </w:rPr>
        <w:t xml:space="preserve">T2 - Blue lining </w:t>
      </w:r>
    </w:p>
    <w:p w14:paraId="2E49465A" w14:textId="467621B4" w:rsidR="006C3DC6" w:rsidRPr="005A349F" w:rsidRDefault="006C3DC6" w:rsidP="005A349F">
      <w:pPr>
        <w:tabs>
          <w:tab w:val="left" w:pos="3905"/>
        </w:tabs>
        <w:ind w:left="4678" w:hanging="992"/>
        <w:rPr>
          <w:rFonts w:ascii="Arial" w:hAnsi="Arial" w:cs="Arial"/>
          <w:sz w:val="20"/>
          <w:szCs w:val="20"/>
          <w:lang w:eastAsia="en-IN"/>
        </w:rPr>
      </w:pPr>
      <w:r w:rsidRPr="005A349F">
        <w:rPr>
          <w:rFonts w:ascii="Arial" w:hAnsi="Arial" w:cs="Arial"/>
          <w:sz w:val="20"/>
          <w:szCs w:val="20"/>
          <w:lang w:eastAsia="en-IN"/>
        </w:rPr>
        <w:t xml:space="preserve">T3 - HDPE lining </w:t>
      </w:r>
    </w:p>
    <w:p w14:paraId="4C1CB327" w14:textId="77777777" w:rsidR="006C3DC6" w:rsidRDefault="006C3DC6" w:rsidP="006C3DC6">
      <w:pPr>
        <w:contextualSpacing/>
        <w:rPr>
          <w:rFonts w:ascii="Times New Roman" w:eastAsiaTheme="minorEastAsia" w:hAnsi="Times New Roman" w:cs="Times New Roman"/>
          <w:noProof/>
          <w:sz w:val="24"/>
          <w:szCs w:val="24"/>
          <w:lang w:eastAsia="en-IN" w:bidi="mr-IN"/>
        </w:rPr>
      </w:pPr>
    </w:p>
    <w:p w14:paraId="0411AB73" w14:textId="77777777" w:rsidR="006C3DC6" w:rsidRPr="005A349F" w:rsidRDefault="006C3DC6" w:rsidP="006C3DC6">
      <w:pPr>
        <w:spacing w:line="360" w:lineRule="auto"/>
        <w:ind w:firstLine="720"/>
        <w:contextualSpacing/>
        <w:jc w:val="center"/>
        <w:rPr>
          <w:rFonts w:ascii="Arial" w:hAnsi="Arial" w:cs="Arial"/>
          <w:sz w:val="20"/>
          <w:szCs w:val="20"/>
        </w:rPr>
      </w:pPr>
      <w:r w:rsidRPr="005A349F">
        <w:rPr>
          <w:rFonts w:ascii="Arial" w:hAnsi="Arial" w:cs="Arial"/>
          <w:b/>
          <w:sz w:val="20"/>
          <w:szCs w:val="20"/>
        </w:rPr>
        <w:t xml:space="preserve">Fig. </w:t>
      </w:r>
      <w:r w:rsidR="0001155F" w:rsidRPr="005A349F">
        <w:rPr>
          <w:rFonts w:ascii="Arial" w:hAnsi="Arial" w:cs="Arial"/>
          <w:b/>
          <w:sz w:val="20"/>
          <w:szCs w:val="20"/>
        </w:rPr>
        <w:t>1</w:t>
      </w:r>
      <w:r w:rsidRPr="005A349F">
        <w:rPr>
          <w:rFonts w:ascii="Arial" w:hAnsi="Arial" w:cs="Arial"/>
          <w:b/>
          <w:sz w:val="20"/>
          <w:szCs w:val="20"/>
        </w:rPr>
        <w:t xml:space="preserve"> Experimental layout of Farm ponds</w:t>
      </w:r>
      <w:r w:rsidRPr="005A349F">
        <w:rPr>
          <w:rFonts w:ascii="Arial" w:hAnsi="Arial" w:cs="Arial"/>
          <w:sz w:val="20"/>
          <w:szCs w:val="20"/>
        </w:rPr>
        <w:t>.</w:t>
      </w:r>
    </w:p>
    <w:p w14:paraId="34EB0ACF" w14:textId="77777777" w:rsidR="006C3DC6" w:rsidRPr="00D628D1" w:rsidRDefault="006C3DC6" w:rsidP="006C3DC6">
      <w:pPr>
        <w:contextualSpacing/>
        <w:jc w:val="center"/>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en-IN" w:bidi="mr-IN"/>
        </w:rPr>
      </w:pPr>
    </w:p>
    <w:p w14:paraId="380A6B3C" w14:textId="77777777" w:rsidR="00F87745" w:rsidRPr="00275A3B" w:rsidRDefault="00F87745" w:rsidP="00275A3B">
      <w:pPr>
        <w:pStyle w:val="ListParagraph"/>
        <w:widowControl w:val="0"/>
        <w:numPr>
          <w:ilvl w:val="1"/>
          <w:numId w:val="6"/>
        </w:numPr>
        <w:tabs>
          <w:tab w:val="left" w:pos="1000"/>
        </w:tabs>
        <w:autoSpaceDE w:val="0"/>
        <w:autoSpaceDN w:val="0"/>
        <w:spacing w:after="0" w:line="240" w:lineRule="auto"/>
        <w:ind w:left="426" w:hanging="426"/>
        <w:jc w:val="both"/>
        <w:rPr>
          <w:rFonts w:ascii="Arial" w:hAnsi="Arial" w:cs="Arial"/>
          <w:b/>
          <w:spacing w:val="-2"/>
          <w:szCs w:val="22"/>
        </w:rPr>
      </w:pPr>
      <w:r w:rsidRPr="00275A3B">
        <w:rPr>
          <w:rFonts w:ascii="Arial" w:hAnsi="Arial" w:cs="Arial"/>
          <w:b/>
          <w:szCs w:val="22"/>
        </w:rPr>
        <w:t>Experimental</w:t>
      </w:r>
      <w:r w:rsidRPr="00275A3B">
        <w:rPr>
          <w:rFonts w:ascii="Arial" w:hAnsi="Arial" w:cs="Arial"/>
          <w:b/>
          <w:spacing w:val="-1"/>
          <w:szCs w:val="22"/>
        </w:rPr>
        <w:t xml:space="preserve"> </w:t>
      </w:r>
      <w:r w:rsidRPr="00275A3B">
        <w:rPr>
          <w:rFonts w:ascii="Arial" w:hAnsi="Arial" w:cs="Arial"/>
          <w:b/>
          <w:szCs w:val="22"/>
        </w:rPr>
        <w:t>details</w:t>
      </w:r>
      <w:r w:rsidRPr="00275A3B">
        <w:rPr>
          <w:rFonts w:ascii="Arial" w:hAnsi="Arial" w:cs="Arial"/>
          <w:b/>
          <w:spacing w:val="-5"/>
          <w:szCs w:val="22"/>
        </w:rPr>
        <w:t xml:space="preserve"> </w:t>
      </w:r>
      <w:r w:rsidRPr="00275A3B">
        <w:rPr>
          <w:rFonts w:ascii="Arial" w:hAnsi="Arial" w:cs="Arial"/>
          <w:b/>
          <w:szCs w:val="22"/>
        </w:rPr>
        <w:t>and</w:t>
      </w:r>
      <w:r w:rsidRPr="00275A3B">
        <w:rPr>
          <w:rFonts w:ascii="Arial" w:hAnsi="Arial" w:cs="Arial"/>
          <w:b/>
          <w:spacing w:val="-9"/>
          <w:szCs w:val="22"/>
        </w:rPr>
        <w:t xml:space="preserve"> </w:t>
      </w:r>
      <w:r w:rsidRPr="00275A3B">
        <w:rPr>
          <w:rFonts w:ascii="Arial" w:hAnsi="Arial" w:cs="Arial"/>
          <w:b/>
          <w:spacing w:val="-2"/>
          <w:szCs w:val="22"/>
        </w:rPr>
        <w:t>layout</w:t>
      </w:r>
    </w:p>
    <w:p w14:paraId="02C0B3F1" w14:textId="77777777" w:rsidR="00F87745" w:rsidRPr="00275A3B" w:rsidRDefault="00F87745" w:rsidP="00275A3B">
      <w:pPr>
        <w:spacing w:after="120"/>
        <w:ind w:firstLine="567"/>
        <w:jc w:val="both"/>
        <w:rPr>
          <w:rFonts w:ascii="Arial" w:hAnsi="Arial" w:cs="Arial"/>
          <w:sz w:val="20"/>
          <w:szCs w:val="20"/>
        </w:rPr>
      </w:pPr>
      <w:r w:rsidRPr="00275A3B">
        <w:rPr>
          <w:rFonts w:ascii="Arial" w:eastAsia="Times New Roman" w:hAnsi="Arial" w:cs="Arial"/>
          <w:sz w:val="20"/>
          <w:szCs w:val="20"/>
        </w:rPr>
        <w:t xml:space="preserve">The experiment involves three different treatments (T1, T2, T3) with 10 beds per treatment. Each plot measures 3 m x 2 m, total 30 plots (10 beds per treatment). </w:t>
      </w:r>
      <w:r w:rsidRPr="00275A3B">
        <w:rPr>
          <w:rFonts w:ascii="Arial" w:hAnsi="Arial" w:cs="Arial"/>
          <w:sz w:val="20"/>
          <w:szCs w:val="20"/>
        </w:rPr>
        <w:t xml:space="preserve">Including all replications there were 30 treatment combinations and arranged on an area of 36.5 m × 7 m. </w:t>
      </w:r>
    </w:p>
    <w:p w14:paraId="35C3E18B" w14:textId="77777777" w:rsidR="00F87745" w:rsidRPr="00275A3B" w:rsidRDefault="00F87745" w:rsidP="00275A3B">
      <w:pPr>
        <w:rPr>
          <w:rFonts w:ascii="Arial" w:hAnsi="Arial" w:cs="Arial"/>
          <w:b/>
          <w:bCs w:val="0"/>
          <w:sz w:val="20"/>
          <w:szCs w:val="20"/>
        </w:rPr>
      </w:pPr>
    </w:p>
    <w:p w14:paraId="36B065CB" w14:textId="77777777" w:rsidR="00F87745" w:rsidRPr="00ED4B29" w:rsidRDefault="001A07F3" w:rsidP="00275A3B">
      <w:pPr>
        <w:pStyle w:val="Heading2"/>
        <w:keepNext w:val="0"/>
        <w:keepLines w:val="0"/>
        <w:widowControl w:val="0"/>
        <w:tabs>
          <w:tab w:val="left" w:pos="882"/>
        </w:tabs>
        <w:autoSpaceDE w:val="0"/>
        <w:autoSpaceDN w:val="0"/>
        <w:spacing w:before="0" w:line="240" w:lineRule="auto"/>
        <w:jc w:val="both"/>
        <w:rPr>
          <w:rFonts w:ascii="Arial" w:hAnsi="Arial" w:cs="Arial"/>
          <w:color w:val="auto"/>
          <w:sz w:val="22"/>
          <w:szCs w:val="22"/>
        </w:rPr>
      </w:pPr>
      <w:r w:rsidRPr="00ED4B29">
        <w:rPr>
          <w:rFonts w:ascii="Arial" w:hAnsi="Arial" w:cs="Arial"/>
          <w:color w:val="auto"/>
          <w:sz w:val="22"/>
          <w:szCs w:val="22"/>
        </w:rPr>
        <w:t>2.</w:t>
      </w:r>
      <w:r w:rsidR="005A5E3B" w:rsidRPr="00ED4B29">
        <w:rPr>
          <w:rFonts w:ascii="Arial" w:hAnsi="Arial" w:cs="Arial"/>
          <w:color w:val="auto"/>
          <w:sz w:val="22"/>
          <w:szCs w:val="22"/>
        </w:rPr>
        <w:t>3</w:t>
      </w:r>
      <w:r w:rsidR="00F87745" w:rsidRPr="00ED4B29">
        <w:rPr>
          <w:rFonts w:ascii="Arial" w:hAnsi="Arial" w:cs="Arial"/>
          <w:color w:val="auto"/>
          <w:sz w:val="22"/>
          <w:szCs w:val="22"/>
        </w:rPr>
        <w:t xml:space="preserve">   Cost </w:t>
      </w:r>
      <w:r w:rsidR="00F87745" w:rsidRPr="00ED4B29">
        <w:rPr>
          <w:rFonts w:ascii="Arial" w:hAnsi="Arial" w:cs="Arial"/>
          <w:color w:val="auto"/>
          <w:spacing w:val="-2"/>
          <w:sz w:val="22"/>
          <w:szCs w:val="22"/>
        </w:rPr>
        <w:t>analysis</w:t>
      </w:r>
    </w:p>
    <w:p w14:paraId="283DF47D"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Cost analysis of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was consisted of cost of production, gross monetary returns, net income and benefit cost ratio of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cultivation for three years and average of three years. </w:t>
      </w:r>
    </w:p>
    <w:p w14:paraId="6BD92DC8" w14:textId="77777777" w:rsidR="00F87745" w:rsidRPr="00ED4B29" w:rsidRDefault="005A5E3B" w:rsidP="00275A3B">
      <w:pPr>
        <w:pStyle w:val="Heading3"/>
        <w:keepNext w:val="0"/>
        <w:keepLines w:val="0"/>
        <w:widowControl w:val="0"/>
        <w:tabs>
          <w:tab w:val="left" w:pos="1060"/>
        </w:tabs>
        <w:autoSpaceDE w:val="0"/>
        <w:autoSpaceDN w:val="0"/>
        <w:spacing w:before="0" w:line="240" w:lineRule="auto"/>
        <w:jc w:val="both"/>
        <w:rPr>
          <w:rFonts w:ascii="Arial" w:hAnsi="Arial" w:cs="Arial"/>
          <w:color w:val="auto"/>
        </w:rPr>
      </w:pPr>
      <w:r w:rsidRPr="00ED4B29">
        <w:rPr>
          <w:rFonts w:ascii="Arial" w:hAnsi="Arial" w:cs="Arial"/>
          <w:color w:val="auto"/>
        </w:rPr>
        <w:t>2.4</w:t>
      </w:r>
      <w:r w:rsidR="00F87745" w:rsidRPr="00ED4B29">
        <w:rPr>
          <w:rFonts w:ascii="Arial" w:hAnsi="Arial" w:cs="Arial"/>
          <w:color w:val="auto"/>
        </w:rPr>
        <w:t xml:space="preserve"> </w:t>
      </w:r>
      <w:r w:rsidR="001A07F3" w:rsidRPr="00ED4B29">
        <w:rPr>
          <w:rFonts w:ascii="Arial" w:hAnsi="Arial" w:cs="Arial"/>
          <w:color w:val="auto"/>
        </w:rPr>
        <w:t xml:space="preserve">  </w:t>
      </w:r>
      <w:r w:rsidR="00F87745" w:rsidRPr="00ED4B29">
        <w:rPr>
          <w:rFonts w:ascii="Arial" w:hAnsi="Arial" w:cs="Arial"/>
          <w:color w:val="auto"/>
        </w:rPr>
        <w:t>Cost</w:t>
      </w:r>
      <w:r w:rsidR="00F87745" w:rsidRPr="00ED4B29">
        <w:rPr>
          <w:rFonts w:ascii="Arial" w:hAnsi="Arial" w:cs="Arial"/>
          <w:color w:val="auto"/>
          <w:spacing w:val="-2"/>
        </w:rPr>
        <w:t xml:space="preserve"> </w:t>
      </w:r>
      <w:r w:rsidR="00F87745" w:rsidRPr="00ED4B29">
        <w:rPr>
          <w:rFonts w:ascii="Arial" w:hAnsi="Arial" w:cs="Arial"/>
          <w:color w:val="auto"/>
        </w:rPr>
        <w:t>of</w:t>
      </w:r>
      <w:r w:rsidR="00F87745" w:rsidRPr="00ED4B29">
        <w:rPr>
          <w:rFonts w:ascii="Arial" w:hAnsi="Arial" w:cs="Arial"/>
          <w:color w:val="auto"/>
          <w:spacing w:val="-1"/>
        </w:rPr>
        <w:t xml:space="preserve"> </w:t>
      </w:r>
      <w:r w:rsidR="00F87745" w:rsidRPr="00ED4B29">
        <w:rPr>
          <w:rFonts w:ascii="Arial" w:hAnsi="Arial" w:cs="Arial"/>
          <w:color w:val="auto"/>
          <w:spacing w:val="-2"/>
        </w:rPr>
        <w:t>production</w:t>
      </w:r>
    </w:p>
    <w:p w14:paraId="05BE51B6"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The cost of production was worked out for each treatment. The variable cost includes paid out cost on hired human </w:t>
      </w:r>
      <w:proofErr w:type="spellStart"/>
      <w:r w:rsidRPr="00275A3B">
        <w:rPr>
          <w:rFonts w:ascii="Arial" w:hAnsi="Arial" w:cs="Arial"/>
          <w:sz w:val="20"/>
          <w:szCs w:val="20"/>
        </w:rPr>
        <w:t>labour</w:t>
      </w:r>
      <w:proofErr w:type="spellEnd"/>
      <w:r w:rsidRPr="00275A3B">
        <w:rPr>
          <w:rFonts w:ascii="Arial" w:hAnsi="Arial" w:cs="Arial"/>
          <w:sz w:val="20"/>
          <w:szCs w:val="20"/>
        </w:rPr>
        <w:t>, seeds, fertilizers, water charges, supervision charges, interest on working capital and interest on fixed capital, depreciation, repair and maintenance for installation of drip irrigation system.</w:t>
      </w:r>
    </w:p>
    <w:p w14:paraId="715176ED" w14:textId="77777777" w:rsidR="00F87745" w:rsidRPr="00ED4B29" w:rsidRDefault="005A5E3B" w:rsidP="00275A3B">
      <w:pPr>
        <w:pStyle w:val="Heading3"/>
        <w:keepNext w:val="0"/>
        <w:keepLines w:val="0"/>
        <w:widowControl w:val="0"/>
        <w:tabs>
          <w:tab w:val="left" w:pos="1060"/>
        </w:tabs>
        <w:autoSpaceDE w:val="0"/>
        <w:autoSpaceDN w:val="0"/>
        <w:spacing w:before="0" w:line="240" w:lineRule="auto"/>
        <w:jc w:val="both"/>
        <w:rPr>
          <w:rFonts w:ascii="Arial" w:hAnsi="Arial" w:cs="Arial"/>
          <w:color w:val="auto"/>
        </w:rPr>
      </w:pPr>
      <w:r w:rsidRPr="00ED4B29">
        <w:rPr>
          <w:rFonts w:ascii="Arial" w:hAnsi="Arial" w:cs="Arial"/>
          <w:color w:val="auto"/>
        </w:rPr>
        <w:t>2.5</w:t>
      </w:r>
      <w:r w:rsidR="00F87745" w:rsidRPr="00ED4B29">
        <w:rPr>
          <w:rFonts w:ascii="Arial" w:hAnsi="Arial" w:cs="Arial"/>
          <w:color w:val="auto"/>
        </w:rPr>
        <w:t xml:space="preserve"> Gross</w:t>
      </w:r>
      <w:r w:rsidR="00F87745" w:rsidRPr="00ED4B29">
        <w:rPr>
          <w:rFonts w:ascii="Arial" w:hAnsi="Arial" w:cs="Arial"/>
          <w:color w:val="auto"/>
          <w:spacing w:val="-2"/>
        </w:rPr>
        <w:t xml:space="preserve"> </w:t>
      </w:r>
      <w:r w:rsidR="00F87745" w:rsidRPr="00ED4B29">
        <w:rPr>
          <w:rFonts w:ascii="Arial" w:hAnsi="Arial" w:cs="Arial"/>
          <w:color w:val="auto"/>
        </w:rPr>
        <w:t>monetary</w:t>
      </w:r>
      <w:r w:rsidR="00F87745" w:rsidRPr="00ED4B29">
        <w:rPr>
          <w:rFonts w:ascii="Arial" w:hAnsi="Arial" w:cs="Arial"/>
          <w:color w:val="auto"/>
          <w:spacing w:val="-1"/>
        </w:rPr>
        <w:t xml:space="preserve"> </w:t>
      </w:r>
      <w:r w:rsidR="00F87745" w:rsidRPr="00ED4B29">
        <w:rPr>
          <w:rFonts w:ascii="Arial" w:hAnsi="Arial" w:cs="Arial"/>
          <w:color w:val="auto"/>
          <w:spacing w:val="-2"/>
        </w:rPr>
        <w:t>returns</w:t>
      </w:r>
    </w:p>
    <w:p w14:paraId="5D4C4AB2"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The gross monetary return per hectare was worked out by considering the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yield from different treatments and prevailing market prices of </w:t>
      </w:r>
      <w:proofErr w:type="spellStart"/>
      <w:r w:rsidRPr="00275A3B">
        <w:rPr>
          <w:rFonts w:ascii="Arial" w:hAnsi="Arial" w:cs="Arial"/>
          <w:sz w:val="20"/>
          <w:szCs w:val="20"/>
        </w:rPr>
        <w:t>amaranthus</w:t>
      </w:r>
      <w:proofErr w:type="spellEnd"/>
      <w:r w:rsidRPr="00275A3B">
        <w:rPr>
          <w:rFonts w:ascii="Arial" w:hAnsi="Arial" w:cs="Arial"/>
          <w:sz w:val="20"/>
          <w:szCs w:val="20"/>
        </w:rPr>
        <w:t>.</w:t>
      </w:r>
    </w:p>
    <w:p w14:paraId="52DA7E62" w14:textId="77777777" w:rsidR="00F87745" w:rsidRPr="00ED4B29" w:rsidRDefault="005A5E3B" w:rsidP="00275A3B">
      <w:pPr>
        <w:pStyle w:val="Heading3"/>
        <w:keepNext w:val="0"/>
        <w:keepLines w:val="0"/>
        <w:widowControl w:val="0"/>
        <w:tabs>
          <w:tab w:val="left" w:pos="1060"/>
        </w:tabs>
        <w:autoSpaceDE w:val="0"/>
        <w:autoSpaceDN w:val="0"/>
        <w:spacing w:before="0" w:line="240" w:lineRule="auto"/>
        <w:jc w:val="both"/>
        <w:rPr>
          <w:rFonts w:ascii="Arial" w:hAnsi="Arial" w:cs="Arial"/>
          <w:color w:val="auto"/>
        </w:rPr>
      </w:pPr>
      <w:r w:rsidRPr="00ED4B29">
        <w:rPr>
          <w:rFonts w:ascii="Arial" w:hAnsi="Arial" w:cs="Arial"/>
          <w:color w:val="auto"/>
        </w:rPr>
        <w:t>2.6</w:t>
      </w:r>
      <w:r w:rsidR="00F87745" w:rsidRPr="00ED4B29">
        <w:rPr>
          <w:rFonts w:ascii="Arial" w:hAnsi="Arial" w:cs="Arial"/>
          <w:color w:val="auto"/>
        </w:rPr>
        <w:t xml:space="preserve"> Net</w:t>
      </w:r>
      <w:r w:rsidR="00F87745" w:rsidRPr="00ED4B29">
        <w:rPr>
          <w:rFonts w:ascii="Arial" w:hAnsi="Arial" w:cs="Arial"/>
          <w:color w:val="auto"/>
          <w:spacing w:val="-1"/>
        </w:rPr>
        <w:t xml:space="preserve"> </w:t>
      </w:r>
      <w:r w:rsidR="00F87745" w:rsidRPr="00ED4B29">
        <w:rPr>
          <w:rFonts w:ascii="Arial" w:hAnsi="Arial" w:cs="Arial"/>
          <w:color w:val="auto"/>
          <w:spacing w:val="-2"/>
        </w:rPr>
        <w:t>income</w:t>
      </w:r>
    </w:p>
    <w:p w14:paraId="232F48C6"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The net income is worked out by subtracting the cost of production from gross monetary returns in each treatment.</w:t>
      </w:r>
    </w:p>
    <w:p w14:paraId="68079F3B" w14:textId="77777777" w:rsidR="00F87745" w:rsidRPr="00ED4B29" w:rsidRDefault="005A5E3B" w:rsidP="00275A3B">
      <w:pPr>
        <w:pStyle w:val="Heading3"/>
        <w:keepNext w:val="0"/>
        <w:keepLines w:val="0"/>
        <w:widowControl w:val="0"/>
        <w:tabs>
          <w:tab w:val="left" w:pos="1000"/>
        </w:tabs>
        <w:autoSpaceDE w:val="0"/>
        <w:autoSpaceDN w:val="0"/>
        <w:spacing w:before="0" w:line="240" w:lineRule="auto"/>
        <w:jc w:val="both"/>
        <w:rPr>
          <w:rFonts w:ascii="Arial" w:hAnsi="Arial" w:cs="Arial"/>
          <w:color w:val="auto"/>
        </w:rPr>
      </w:pPr>
      <w:r w:rsidRPr="00ED4B29">
        <w:rPr>
          <w:rFonts w:ascii="Arial" w:hAnsi="Arial" w:cs="Arial"/>
          <w:color w:val="auto"/>
        </w:rPr>
        <w:t>2.7</w:t>
      </w:r>
      <w:r w:rsidR="00F87745" w:rsidRPr="00ED4B29">
        <w:rPr>
          <w:rFonts w:ascii="Arial" w:hAnsi="Arial" w:cs="Arial"/>
          <w:color w:val="auto"/>
        </w:rPr>
        <w:t xml:space="preserve"> Benefit</w:t>
      </w:r>
      <w:r w:rsidR="00F87745" w:rsidRPr="00ED4B29">
        <w:rPr>
          <w:rFonts w:ascii="Arial" w:hAnsi="Arial" w:cs="Arial"/>
          <w:color w:val="auto"/>
          <w:spacing w:val="-6"/>
        </w:rPr>
        <w:t xml:space="preserve"> </w:t>
      </w:r>
      <w:r w:rsidR="00F87745" w:rsidRPr="00ED4B29">
        <w:rPr>
          <w:rFonts w:ascii="Arial" w:hAnsi="Arial" w:cs="Arial"/>
          <w:color w:val="auto"/>
        </w:rPr>
        <w:t>Cost</w:t>
      </w:r>
      <w:r w:rsidR="00F87745" w:rsidRPr="00ED4B29">
        <w:rPr>
          <w:rFonts w:ascii="Arial" w:hAnsi="Arial" w:cs="Arial"/>
          <w:color w:val="auto"/>
          <w:spacing w:val="-4"/>
        </w:rPr>
        <w:t xml:space="preserve"> ratio</w:t>
      </w:r>
    </w:p>
    <w:p w14:paraId="07748955"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The benefit cost (B.C.) ratio was worked out by dividing gross returns with to total expenditure incurred for production. Standard procedure adopted to calculate per hector cost of cultivation for Amaranths by following recommended package of practices. </w:t>
      </w:r>
    </w:p>
    <w:p w14:paraId="1CC52EC3" w14:textId="51A5522F" w:rsidR="00F87745" w:rsidRPr="00ED4B29" w:rsidRDefault="00ED4B29" w:rsidP="00275A3B">
      <w:pPr>
        <w:ind w:left="1418" w:hanging="1418"/>
        <w:jc w:val="both"/>
        <w:rPr>
          <w:rFonts w:ascii="Arial" w:hAnsi="Arial" w:cs="Arial"/>
          <w:b/>
          <w:bCs w:val="0"/>
          <w:sz w:val="22"/>
          <w:szCs w:val="22"/>
          <w:lang w:eastAsia="en-IN"/>
        </w:rPr>
      </w:pPr>
      <w:r w:rsidRPr="00ED4B29">
        <w:rPr>
          <w:rFonts w:ascii="Arial" w:hAnsi="Arial" w:cs="Arial"/>
          <w:b/>
          <w:sz w:val="22"/>
          <w:szCs w:val="22"/>
        </w:rPr>
        <w:t>3 RESULTS AND DISCUSSIOON</w:t>
      </w:r>
    </w:p>
    <w:p w14:paraId="539FC11C" w14:textId="12942E86" w:rsidR="00F87745" w:rsidRPr="00275A3B" w:rsidRDefault="00F87745" w:rsidP="00275A3B">
      <w:pPr>
        <w:pStyle w:val="BodyText"/>
        <w:spacing w:after="0"/>
        <w:ind w:right="-19" w:firstLine="720"/>
        <w:jc w:val="both"/>
        <w:rPr>
          <w:rFonts w:ascii="Arial" w:hAnsi="Arial" w:cs="Arial"/>
          <w:sz w:val="20"/>
          <w:szCs w:val="20"/>
        </w:rPr>
      </w:pPr>
      <w:r w:rsidRPr="00275A3B">
        <w:rPr>
          <w:rFonts w:ascii="Arial" w:hAnsi="Arial" w:cs="Arial"/>
          <w:sz w:val="20"/>
          <w:szCs w:val="20"/>
        </w:rPr>
        <w:t xml:space="preserve">Among ten replications of each treatment in </w:t>
      </w:r>
      <w:r w:rsidR="002B0FF7">
        <w:rPr>
          <w:rFonts w:ascii="Arial" w:hAnsi="Arial" w:cs="Arial"/>
          <w:sz w:val="20"/>
          <w:szCs w:val="20"/>
        </w:rPr>
        <w:t>Rabi</w:t>
      </w:r>
      <w:r w:rsidRPr="00275A3B">
        <w:rPr>
          <w:rFonts w:ascii="Arial" w:hAnsi="Arial" w:cs="Arial"/>
          <w:sz w:val="20"/>
          <w:szCs w:val="20"/>
        </w:rPr>
        <w:t xml:space="preserve"> season for crop yield having a plot size of 6 sq. meters, the data presented in</w:t>
      </w:r>
      <w:r w:rsidR="005A5E3B" w:rsidRPr="00275A3B">
        <w:rPr>
          <w:rFonts w:ascii="Arial" w:hAnsi="Arial" w:cs="Arial"/>
          <w:sz w:val="20"/>
          <w:szCs w:val="20"/>
        </w:rPr>
        <w:t xml:space="preserve"> Table 1</w:t>
      </w:r>
      <w:r w:rsidRPr="00275A3B">
        <w:rPr>
          <w:rFonts w:ascii="Arial" w:hAnsi="Arial" w:cs="Arial"/>
          <w:sz w:val="20"/>
          <w:szCs w:val="20"/>
        </w:rPr>
        <w:t>. Treatment 1 (T1) produced the highest yield of 15.45 kg in Replication 1, with its lowest yield being 10.10 kg in Replication 6. The average yield for T1 across all replications was 12.82 kg, equating to 2.14 kg per square meter. Treatment 2 (T2) exhibited a range of yields, with the highest yield of 14.77 kg in Replication 1 and the lowest yield of 11.36 kg in Replication 4. The average yield for T2 was 13.37 kg or equal to 2.23 kg per square meter. Treatment 3 (T3) showed more consistency, with the highest yield of 15.84 kg in Replication 3 and the lowest yield of 10.67 kg in Replication 7. The average yield for T3 was 13.98 kg, translating to 2.33 kg per square meter.</w:t>
      </w:r>
    </w:p>
    <w:p w14:paraId="32C039F2" w14:textId="22B74DAB" w:rsidR="00F87745" w:rsidRPr="00275A3B" w:rsidRDefault="00F87745" w:rsidP="00275A3B">
      <w:pPr>
        <w:pStyle w:val="BodyText"/>
        <w:spacing w:after="0"/>
        <w:ind w:right="-19" w:firstLine="720"/>
        <w:jc w:val="both"/>
        <w:rPr>
          <w:rFonts w:ascii="Arial" w:hAnsi="Arial" w:cs="Arial"/>
          <w:sz w:val="20"/>
          <w:szCs w:val="20"/>
        </w:rPr>
      </w:pPr>
      <w:r w:rsidRPr="00275A3B">
        <w:rPr>
          <w:rFonts w:ascii="Arial" w:hAnsi="Arial" w:cs="Arial"/>
          <w:sz w:val="20"/>
          <w:szCs w:val="20"/>
        </w:rPr>
        <w:t xml:space="preserve">The average yield per treatment bed of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w:t>
      </w:r>
      <w:r w:rsidR="001A07F3" w:rsidRPr="00275A3B">
        <w:rPr>
          <w:rFonts w:ascii="Arial" w:hAnsi="Arial" w:cs="Arial"/>
          <w:sz w:val="20"/>
          <w:szCs w:val="20"/>
        </w:rPr>
        <w:t xml:space="preserve">in 2017-18 </w:t>
      </w:r>
      <w:r w:rsidRPr="00275A3B">
        <w:rPr>
          <w:rFonts w:ascii="Arial" w:hAnsi="Arial" w:cs="Arial"/>
          <w:sz w:val="20"/>
          <w:szCs w:val="20"/>
        </w:rPr>
        <w:t>(</w:t>
      </w:r>
      <w:r w:rsidR="002B0FF7">
        <w:rPr>
          <w:rFonts w:ascii="Arial" w:hAnsi="Arial" w:cs="Arial"/>
          <w:sz w:val="20"/>
          <w:szCs w:val="20"/>
        </w:rPr>
        <w:t>Rabi</w:t>
      </w:r>
      <w:r w:rsidRPr="00275A3B">
        <w:rPr>
          <w:rFonts w:ascii="Arial" w:hAnsi="Arial" w:cs="Arial"/>
          <w:sz w:val="20"/>
          <w:szCs w:val="20"/>
        </w:rPr>
        <w:t xml:space="preserve"> season) was analyzed statistically. This indicates that the variation among the treatment is not statistically significant.</w:t>
      </w:r>
    </w:p>
    <w:p w14:paraId="40211B9A" w14:textId="77777777" w:rsidR="00D87207" w:rsidRPr="005A349F" w:rsidRDefault="00D87207" w:rsidP="005A349F">
      <w:pPr>
        <w:pStyle w:val="BodyText"/>
        <w:spacing w:after="0" w:line="360" w:lineRule="auto"/>
        <w:ind w:right="-19" w:firstLine="720"/>
        <w:jc w:val="both"/>
        <w:rPr>
          <w:rFonts w:ascii="Arial" w:hAnsi="Arial" w:cs="Arial"/>
          <w:sz w:val="20"/>
          <w:szCs w:val="20"/>
        </w:rPr>
      </w:pPr>
    </w:p>
    <w:p w14:paraId="68D27270" w14:textId="36509FC4" w:rsidR="00BF20BC" w:rsidRDefault="00F87745" w:rsidP="00D87207">
      <w:pPr>
        <w:spacing w:line="360" w:lineRule="auto"/>
        <w:ind w:left="1418" w:hanging="1418"/>
        <w:jc w:val="both"/>
        <w:rPr>
          <w:rFonts w:ascii="Arial" w:hAnsi="Arial" w:cs="Arial"/>
          <w:b/>
          <w:sz w:val="20"/>
          <w:szCs w:val="20"/>
          <w:lang w:eastAsia="en-IN"/>
        </w:rPr>
      </w:pPr>
      <w:r w:rsidRPr="005A349F">
        <w:rPr>
          <w:rFonts w:ascii="Arial" w:hAnsi="Arial" w:cs="Arial"/>
          <w:b/>
          <w:sz w:val="20"/>
          <w:szCs w:val="20"/>
          <w:lang w:eastAsia="en-IN"/>
        </w:rPr>
        <w:t xml:space="preserve">Table </w:t>
      </w:r>
      <w:r w:rsidR="00E80ED3" w:rsidRPr="005A349F">
        <w:rPr>
          <w:rFonts w:ascii="Arial" w:hAnsi="Arial" w:cs="Arial"/>
          <w:b/>
          <w:sz w:val="20"/>
          <w:szCs w:val="20"/>
          <w:lang w:eastAsia="en-IN"/>
        </w:rPr>
        <w:t>1:</w:t>
      </w:r>
      <w:r w:rsidRPr="005A349F">
        <w:rPr>
          <w:rFonts w:ascii="Arial" w:hAnsi="Arial" w:cs="Arial"/>
          <w:b/>
          <w:sz w:val="20"/>
          <w:szCs w:val="20"/>
          <w:lang w:eastAsia="en-IN"/>
        </w:rPr>
        <w:t xml:space="preserve"> Yield of </w:t>
      </w:r>
      <w:proofErr w:type="spellStart"/>
      <w:r w:rsidRPr="005A349F">
        <w:rPr>
          <w:rFonts w:ascii="Arial" w:hAnsi="Arial" w:cs="Arial"/>
          <w:b/>
          <w:sz w:val="20"/>
          <w:szCs w:val="20"/>
          <w:lang w:eastAsia="en-IN"/>
        </w:rPr>
        <w:t>amaranthus</w:t>
      </w:r>
      <w:proofErr w:type="spellEnd"/>
      <w:r w:rsidRPr="005A349F">
        <w:rPr>
          <w:rFonts w:ascii="Arial" w:hAnsi="Arial" w:cs="Arial"/>
          <w:b/>
          <w:sz w:val="20"/>
          <w:szCs w:val="20"/>
          <w:lang w:eastAsia="en-IN"/>
        </w:rPr>
        <w:t xml:space="preserve"> in </w:t>
      </w:r>
      <w:r w:rsidR="002B0FF7">
        <w:rPr>
          <w:rFonts w:ascii="Arial" w:hAnsi="Arial" w:cs="Arial"/>
          <w:b/>
          <w:sz w:val="20"/>
          <w:szCs w:val="20"/>
          <w:lang w:eastAsia="en-IN"/>
        </w:rPr>
        <w:t>Rabi</w:t>
      </w:r>
      <w:r w:rsidRPr="005A349F">
        <w:rPr>
          <w:rFonts w:ascii="Arial" w:hAnsi="Arial" w:cs="Arial"/>
          <w:b/>
          <w:sz w:val="20"/>
          <w:szCs w:val="20"/>
          <w:lang w:eastAsia="en-IN"/>
        </w:rPr>
        <w:t xml:space="preserve"> season for year 2017-18</w:t>
      </w:r>
    </w:p>
    <w:tbl>
      <w:tblPr>
        <w:tblW w:w="7884" w:type="dxa"/>
        <w:tblInd w:w="704" w:type="dxa"/>
        <w:tblLook w:val="04A0" w:firstRow="1" w:lastRow="0" w:firstColumn="1" w:lastColumn="0" w:noHBand="0" w:noVBand="1"/>
      </w:tblPr>
      <w:tblGrid>
        <w:gridCol w:w="1002"/>
        <w:gridCol w:w="2175"/>
        <w:gridCol w:w="1667"/>
        <w:gridCol w:w="1518"/>
        <w:gridCol w:w="1522"/>
      </w:tblGrid>
      <w:tr w:rsidR="00BF20BC" w:rsidRPr="00BF20BC" w14:paraId="7E23313D" w14:textId="77777777" w:rsidTr="00914128">
        <w:trPr>
          <w:trHeight w:val="302"/>
        </w:trPr>
        <w:tc>
          <w:tcPr>
            <w:tcW w:w="1002" w:type="dxa"/>
            <w:vMerge w:val="restart"/>
            <w:tcBorders>
              <w:top w:val="single" w:sz="4" w:space="0" w:color="auto"/>
              <w:left w:val="single" w:sz="4" w:space="0" w:color="auto"/>
              <w:right w:val="single" w:sz="4" w:space="0" w:color="auto"/>
            </w:tcBorders>
            <w:shd w:val="clear" w:color="000000" w:fill="FFFFFF"/>
            <w:vAlign w:val="center"/>
            <w:hideMark/>
          </w:tcPr>
          <w:p w14:paraId="29C9C522" w14:textId="77777777" w:rsidR="00BF20BC" w:rsidRPr="00BF20BC" w:rsidRDefault="00BF20BC" w:rsidP="00A73B09">
            <w:pP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Sr. No</w:t>
            </w:r>
          </w:p>
          <w:p w14:paraId="3C9C7E8C" w14:textId="77777777" w:rsidR="00BF20BC" w:rsidRPr="00BF20BC" w:rsidRDefault="00BF20BC" w:rsidP="00A73B09">
            <w:pP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 </w:t>
            </w:r>
          </w:p>
          <w:p w14:paraId="5AAF887D" w14:textId="77777777" w:rsidR="00BF20BC" w:rsidRPr="00BF20BC" w:rsidRDefault="00BF20BC" w:rsidP="00A73B09">
            <w:pPr>
              <w:rPr>
                <w:rFonts w:ascii="Arial" w:eastAsia="Times New Roman" w:hAnsi="Arial" w:cs="Arial"/>
                <w:b/>
                <w:bCs w:val="0"/>
                <w:sz w:val="20"/>
                <w:szCs w:val="20"/>
                <w:lang w:eastAsia="en-IN" w:bidi="mr-IN"/>
              </w:rPr>
            </w:pPr>
            <w:r w:rsidRPr="00BF20BC">
              <w:rPr>
                <w:rFonts w:ascii="Arial" w:eastAsia="Times New Roman" w:hAnsi="Arial" w:cs="Arial"/>
                <w:sz w:val="20"/>
                <w:szCs w:val="20"/>
                <w:lang w:eastAsia="en-IN" w:bidi="mr-IN"/>
              </w:rPr>
              <w:t> </w:t>
            </w:r>
          </w:p>
        </w:tc>
        <w:tc>
          <w:tcPr>
            <w:tcW w:w="2175" w:type="dxa"/>
            <w:vMerge w:val="restart"/>
            <w:tcBorders>
              <w:top w:val="single" w:sz="4" w:space="0" w:color="auto"/>
              <w:left w:val="nil"/>
              <w:right w:val="single" w:sz="4" w:space="0" w:color="auto"/>
            </w:tcBorders>
            <w:shd w:val="clear" w:color="000000" w:fill="FFFFFF"/>
            <w:vAlign w:val="center"/>
            <w:hideMark/>
          </w:tcPr>
          <w:p w14:paraId="1B141621"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 xml:space="preserve">Plot size </w:t>
            </w:r>
          </w:p>
          <w:p w14:paraId="6CA1A6FC"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3m x 2m</w:t>
            </w:r>
          </w:p>
        </w:tc>
        <w:tc>
          <w:tcPr>
            <w:tcW w:w="4707" w:type="dxa"/>
            <w:gridSpan w:val="3"/>
            <w:tcBorders>
              <w:top w:val="single" w:sz="4" w:space="0" w:color="auto"/>
              <w:left w:val="nil"/>
              <w:bottom w:val="single" w:sz="4" w:space="0" w:color="auto"/>
              <w:right w:val="single" w:sz="4" w:space="0" w:color="auto"/>
            </w:tcBorders>
            <w:shd w:val="clear" w:color="000000" w:fill="FFFFFF"/>
            <w:vAlign w:val="center"/>
            <w:hideMark/>
          </w:tcPr>
          <w:p w14:paraId="108FF7D4"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Total yield of crop in Kg</w:t>
            </w:r>
          </w:p>
        </w:tc>
      </w:tr>
      <w:tr w:rsidR="00BF20BC" w:rsidRPr="00BF20BC" w14:paraId="7CAFCD7E" w14:textId="77777777" w:rsidTr="00914128">
        <w:trPr>
          <w:trHeight w:val="280"/>
        </w:trPr>
        <w:tc>
          <w:tcPr>
            <w:tcW w:w="1002" w:type="dxa"/>
            <w:vMerge/>
            <w:tcBorders>
              <w:left w:val="single" w:sz="4" w:space="0" w:color="auto"/>
              <w:right w:val="single" w:sz="4" w:space="0" w:color="auto"/>
            </w:tcBorders>
            <w:shd w:val="clear" w:color="000000" w:fill="FFFFFF"/>
            <w:vAlign w:val="center"/>
            <w:hideMark/>
          </w:tcPr>
          <w:p w14:paraId="2724FE54" w14:textId="77777777" w:rsidR="00BF20BC" w:rsidRPr="00BF20BC" w:rsidRDefault="00BF20BC" w:rsidP="00A73B09">
            <w:pPr>
              <w:rPr>
                <w:rFonts w:ascii="Arial" w:eastAsia="Times New Roman" w:hAnsi="Arial" w:cs="Arial"/>
                <w:sz w:val="20"/>
                <w:szCs w:val="20"/>
                <w:lang w:eastAsia="en-IN" w:bidi="mr-IN"/>
              </w:rPr>
            </w:pPr>
          </w:p>
        </w:tc>
        <w:tc>
          <w:tcPr>
            <w:tcW w:w="2175" w:type="dxa"/>
            <w:vMerge/>
            <w:tcBorders>
              <w:left w:val="nil"/>
              <w:bottom w:val="single" w:sz="4" w:space="0" w:color="auto"/>
              <w:right w:val="single" w:sz="4" w:space="0" w:color="auto"/>
            </w:tcBorders>
            <w:shd w:val="clear" w:color="000000" w:fill="FFFFFF"/>
            <w:vAlign w:val="center"/>
            <w:hideMark/>
          </w:tcPr>
          <w:p w14:paraId="513D9815" w14:textId="77777777" w:rsidR="00BF20BC" w:rsidRPr="00BF20BC" w:rsidRDefault="00BF20BC" w:rsidP="00A73B09">
            <w:pPr>
              <w:rPr>
                <w:rFonts w:ascii="Arial" w:eastAsia="Times New Roman" w:hAnsi="Arial" w:cs="Arial"/>
                <w:sz w:val="20"/>
                <w:szCs w:val="20"/>
                <w:lang w:eastAsia="en-IN" w:bidi="mr-IN"/>
              </w:rPr>
            </w:pPr>
          </w:p>
        </w:tc>
        <w:tc>
          <w:tcPr>
            <w:tcW w:w="4707" w:type="dxa"/>
            <w:gridSpan w:val="3"/>
            <w:tcBorders>
              <w:top w:val="single" w:sz="4" w:space="0" w:color="auto"/>
              <w:left w:val="nil"/>
              <w:bottom w:val="single" w:sz="4" w:space="0" w:color="auto"/>
              <w:right w:val="single" w:sz="4" w:space="0" w:color="auto"/>
            </w:tcBorders>
            <w:shd w:val="clear" w:color="000000" w:fill="FFFFFF"/>
            <w:vAlign w:val="center"/>
            <w:hideMark/>
          </w:tcPr>
          <w:p w14:paraId="430046F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Treatment</w:t>
            </w:r>
          </w:p>
        </w:tc>
      </w:tr>
      <w:tr w:rsidR="00BF20BC" w:rsidRPr="00BF20BC" w14:paraId="130BE58A" w14:textId="77777777" w:rsidTr="00275A3B">
        <w:trPr>
          <w:trHeight w:val="324"/>
        </w:trPr>
        <w:tc>
          <w:tcPr>
            <w:tcW w:w="1002" w:type="dxa"/>
            <w:vMerge/>
            <w:tcBorders>
              <w:left w:val="single" w:sz="4" w:space="0" w:color="auto"/>
              <w:bottom w:val="single" w:sz="4" w:space="0" w:color="auto"/>
              <w:right w:val="single" w:sz="4" w:space="0" w:color="auto"/>
            </w:tcBorders>
            <w:shd w:val="clear" w:color="000000" w:fill="FFFFFF"/>
            <w:vAlign w:val="center"/>
            <w:hideMark/>
          </w:tcPr>
          <w:p w14:paraId="7F6B5175" w14:textId="77777777" w:rsidR="00BF20BC" w:rsidRPr="00BF20BC" w:rsidRDefault="00BF20BC" w:rsidP="00A73B09">
            <w:pPr>
              <w:rPr>
                <w:rFonts w:ascii="Arial" w:eastAsia="Times New Roman" w:hAnsi="Arial" w:cs="Arial"/>
                <w:sz w:val="20"/>
                <w:szCs w:val="20"/>
                <w:lang w:eastAsia="en-IN" w:bidi="mr-IN"/>
              </w:rPr>
            </w:pPr>
          </w:p>
        </w:tc>
        <w:tc>
          <w:tcPr>
            <w:tcW w:w="2175" w:type="dxa"/>
            <w:tcBorders>
              <w:top w:val="nil"/>
              <w:left w:val="nil"/>
              <w:bottom w:val="single" w:sz="4" w:space="0" w:color="auto"/>
              <w:right w:val="single" w:sz="4" w:space="0" w:color="auto"/>
            </w:tcBorders>
            <w:shd w:val="clear" w:color="000000" w:fill="FFFFFF"/>
            <w:vAlign w:val="center"/>
            <w:hideMark/>
          </w:tcPr>
          <w:p w14:paraId="5320EAE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Replication</w:t>
            </w:r>
          </w:p>
        </w:tc>
        <w:tc>
          <w:tcPr>
            <w:tcW w:w="1667" w:type="dxa"/>
            <w:tcBorders>
              <w:top w:val="nil"/>
              <w:left w:val="nil"/>
              <w:bottom w:val="single" w:sz="4" w:space="0" w:color="auto"/>
              <w:right w:val="single" w:sz="4" w:space="0" w:color="auto"/>
            </w:tcBorders>
            <w:shd w:val="clear" w:color="000000" w:fill="FFFFFF"/>
            <w:vAlign w:val="center"/>
            <w:hideMark/>
          </w:tcPr>
          <w:p w14:paraId="30E1052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T1</w:t>
            </w:r>
          </w:p>
        </w:tc>
        <w:tc>
          <w:tcPr>
            <w:tcW w:w="1518" w:type="dxa"/>
            <w:tcBorders>
              <w:top w:val="nil"/>
              <w:left w:val="nil"/>
              <w:bottom w:val="single" w:sz="4" w:space="0" w:color="auto"/>
              <w:right w:val="single" w:sz="4" w:space="0" w:color="auto"/>
            </w:tcBorders>
            <w:shd w:val="clear" w:color="000000" w:fill="FFFFFF"/>
            <w:vAlign w:val="center"/>
            <w:hideMark/>
          </w:tcPr>
          <w:p w14:paraId="438E689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T2</w:t>
            </w:r>
          </w:p>
        </w:tc>
        <w:tc>
          <w:tcPr>
            <w:tcW w:w="1522" w:type="dxa"/>
            <w:tcBorders>
              <w:top w:val="nil"/>
              <w:left w:val="nil"/>
              <w:bottom w:val="single" w:sz="4" w:space="0" w:color="auto"/>
              <w:right w:val="single" w:sz="4" w:space="0" w:color="auto"/>
            </w:tcBorders>
            <w:shd w:val="clear" w:color="000000" w:fill="FFFFFF"/>
            <w:vAlign w:val="center"/>
            <w:hideMark/>
          </w:tcPr>
          <w:p w14:paraId="494FBCD4"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T3</w:t>
            </w:r>
          </w:p>
        </w:tc>
      </w:tr>
      <w:tr w:rsidR="00BF20BC" w:rsidRPr="00BF20BC" w14:paraId="1D8F48D4"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4A718E6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w:t>
            </w:r>
          </w:p>
        </w:tc>
        <w:tc>
          <w:tcPr>
            <w:tcW w:w="2175" w:type="dxa"/>
            <w:tcBorders>
              <w:top w:val="nil"/>
              <w:left w:val="nil"/>
              <w:bottom w:val="single" w:sz="4" w:space="0" w:color="auto"/>
              <w:right w:val="single" w:sz="4" w:space="0" w:color="auto"/>
            </w:tcBorders>
            <w:shd w:val="clear" w:color="000000" w:fill="FFFFFF"/>
            <w:vAlign w:val="center"/>
            <w:hideMark/>
          </w:tcPr>
          <w:p w14:paraId="0171439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w:t>
            </w:r>
          </w:p>
        </w:tc>
        <w:tc>
          <w:tcPr>
            <w:tcW w:w="1667" w:type="dxa"/>
            <w:tcBorders>
              <w:top w:val="nil"/>
              <w:left w:val="nil"/>
              <w:bottom w:val="single" w:sz="4" w:space="0" w:color="auto"/>
              <w:right w:val="single" w:sz="4" w:space="0" w:color="auto"/>
            </w:tcBorders>
            <w:noWrap/>
            <w:vAlign w:val="bottom"/>
            <w:hideMark/>
          </w:tcPr>
          <w:p w14:paraId="713AAB7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15.45</w:t>
            </w:r>
          </w:p>
        </w:tc>
        <w:tc>
          <w:tcPr>
            <w:tcW w:w="1518" w:type="dxa"/>
            <w:tcBorders>
              <w:top w:val="nil"/>
              <w:left w:val="nil"/>
              <w:bottom w:val="single" w:sz="4" w:space="0" w:color="auto"/>
              <w:right w:val="single" w:sz="4" w:space="0" w:color="auto"/>
            </w:tcBorders>
            <w:noWrap/>
            <w:vAlign w:val="bottom"/>
            <w:hideMark/>
          </w:tcPr>
          <w:p w14:paraId="72D16D4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14.77</w:t>
            </w:r>
          </w:p>
        </w:tc>
        <w:tc>
          <w:tcPr>
            <w:tcW w:w="1522" w:type="dxa"/>
            <w:tcBorders>
              <w:top w:val="nil"/>
              <w:left w:val="nil"/>
              <w:bottom w:val="single" w:sz="4" w:space="0" w:color="auto"/>
              <w:right w:val="single" w:sz="4" w:space="0" w:color="auto"/>
            </w:tcBorders>
            <w:noWrap/>
            <w:vAlign w:val="bottom"/>
            <w:hideMark/>
          </w:tcPr>
          <w:p w14:paraId="675AB2EE"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14.37</w:t>
            </w:r>
          </w:p>
        </w:tc>
      </w:tr>
      <w:tr w:rsidR="00BF20BC" w:rsidRPr="00BF20BC" w14:paraId="011FD472"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1CE9A3DE"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2</w:t>
            </w:r>
          </w:p>
        </w:tc>
        <w:tc>
          <w:tcPr>
            <w:tcW w:w="2175" w:type="dxa"/>
            <w:tcBorders>
              <w:top w:val="nil"/>
              <w:left w:val="nil"/>
              <w:bottom w:val="single" w:sz="4" w:space="0" w:color="auto"/>
              <w:right w:val="single" w:sz="4" w:space="0" w:color="auto"/>
            </w:tcBorders>
            <w:shd w:val="clear" w:color="000000" w:fill="FFFFFF"/>
            <w:vAlign w:val="center"/>
            <w:hideMark/>
          </w:tcPr>
          <w:p w14:paraId="4A402DA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2</w:t>
            </w:r>
          </w:p>
        </w:tc>
        <w:tc>
          <w:tcPr>
            <w:tcW w:w="1667" w:type="dxa"/>
            <w:tcBorders>
              <w:top w:val="nil"/>
              <w:left w:val="nil"/>
              <w:bottom w:val="single" w:sz="4" w:space="0" w:color="auto"/>
              <w:right w:val="single" w:sz="4" w:space="0" w:color="auto"/>
            </w:tcBorders>
            <w:noWrap/>
            <w:vAlign w:val="bottom"/>
            <w:hideMark/>
          </w:tcPr>
          <w:p w14:paraId="1B2332E3"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14.54</w:t>
            </w:r>
          </w:p>
        </w:tc>
        <w:tc>
          <w:tcPr>
            <w:tcW w:w="1518" w:type="dxa"/>
            <w:tcBorders>
              <w:top w:val="nil"/>
              <w:left w:val="nil"/>
              <w:bottom w:val="single" w:sz="4" w:space="0" w:color="auto"/>
              <w:right w:val="single" w:sz="4" w:space="0" w:color="auto"/>
            </w:tcBorders>
            <w:noWrap/>
            <w:vAlign w:val="bottom"/>
            <w:hideMark/>
          </w:tcPr>
          <w:p w14:paraId="3063E73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13.15</w:t>
            </w:r>
          </w:p>
        </w:tc>
        <w:tc>
          <w:tcPr>
            <w:tcW w:w="1522" w:type="dxa"/>
            <w:tcBorders>
              <w:top w:val="nil"/>
              <w:left w:val="nil"/>
              <w:bottom w:val="single" w:sz="4" w:space="0" w:color="auto"/>
              <w:right w:val="single" w:sz="4" w:space="0" w:color="auto"/>
            </w:tcBorders>
            <w:noWrap/>
            <w:vAlign w:val="bottom"/>
            <w:hideMark/>
          </w:tcPr>
          <w:p w14:paraId="03A8E32C"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15.10</w:t>
            </w:r>
          </w:p>
        </w:tc>
      </w:tr>
      <w:tr w:rsidR="00BF20BC" w:rsidRPr="00BF20BC" w14:paraId="6F9163C0"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3D25DB8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3</w:t>
            </w:r>
          </w:p>
        </w:tc>
        <w:tc>
          <w:tcPr>
            <w:tcW w:w="2175" w:type="dxa"/>
            <w:tcBorders>
              <w:top w:val="nil"/>
              <w:left w:val="nil"/>
              <w:bottom w:val="single" w:sz="4" w:space="0" w:color="auto"/>
              <w:right w:val="single" w:sz="4" w:space="0" w:color="auto"/>
            </w:tcBorders>
            <w:shd w:val="clear" w:color="000000" w:fill="FFFFFF"/>
            <w:vAlign w:val="center"/>
            <w:hideMark/>
          </w:tcPr>
          <w:p w14:paraId="70629F48"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3</w:t>
            </w:r>
          </w:p>
        </w:tc>
        <w:tc>
          <w:tcPr>
            <w:tcW w:w="1667" w:type="dxa"/>
            <w:tcBorders>
              <w:top w:val="nil"/>
              <w:left w:val="nil"/>
              <w:bottom w:val="single" w:sz="4" w:space="0" w:color="auto"/>
              <w:right w:val="single" w:sz="4" w:space="0" w:color="auto"/>
            </w:tcBorders>
            <w:noWrap/>
            <w:vAlign w:val="bottom"/>
            <w:hideMark/>
          </w:tcPr>
          <w:p w14:paraId="12857409"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13.90</w:t>
            </w:r>
          </w:p>
        </w:tc>
        <w:tc>
          <w:tcPr>
            <w:tcW w:w="1518" w:type="dxa"/>
            <w:tcBorders>
              <w:top w:val="nil"/>
              <w:left w:val="nil"/>
              <w:bottom w:val="single" w:sz="4" w:space="0" w:color="auto"/>
              <w:right w:val="single" w:sz="4" w:space="0" w:color="auto"/>
            </w:tcBorders>
            <w:noWrap/>
            <w:vAlign w:val="bottom"/>
            <w:hideMark/>
          </w:tcPr>
          <w:p w14:paraId="24C13FE2"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12.99</w:t>
            </w:r>
          </w:p>
        </w:tc>
        <w:tc>
          <w:tcPr>
            <w:tcW w:w="1522" w:type="dxa"/>
            <w:tcBorders>
              <w:top w:val="nil"/>
              <w:left w:val="nil"/>
              <w:bottom w:val="single" w:sz="4" w:space="0" w:color="auto"/>
              <w:right w:val="single" w:sz="4" w:space="0" w:color="auto"/>
            </w:tcBorders>
            <w:noWrap/>
            <w:vAlign w:val="bottom"/>
            <w:hideMark/>
          </w:tcPr>
          <w:p w14:paraId="24BC86F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15.84</w:t>
            </w:r>
          </w:p>
        </w:tc>
      </w:tr>
      <w:tr w:rsidR="00BF20BC" w:rsidRPr="00BF20BC" w14:paraId="432E6A3A"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37ACB04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4</w:t>
            </w:r>
          </w:p>
        </w:tc>
        <w:tc>
          <w:tcPr>
            <w:tcW w:w="2175" w:type="dxa"/>
            <w:tcBorders>
              <w:top w:val="nil"/>
              <w:left w:val="nil"/>
              <w:bottom w:val="single" w:sz="4" w:space="0" w:color="auto"/>
              <w:right w:val="single" w:sz="4" w:space="0" w:color="auto"/>
            </w:tcBorders>
            <w:shd w:val="clear" w:color="000000" w:fill="FFFFFF"/>
            <w:vAlign w:val="center"/>
            <w:hideMark/>
          </w:tcPr>
          <w:p w14:paraId="76F3E45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4</w:t>
            </w:r>
          </w:p>
        </w:tc>
        <w:tc>
          <w:tcPr>
            <w:tcW w:w="1667" w:type="dxa"/>
            <w:tcBorders>
              <w:top w:val="nil"/>
              <w:left w:val="nil"/>
              <w:bottom w:val="single" w:sz="4" w:space="0" w:color="auto"/>
              <w:right w:val="single" w:sz="4" w:space="0" w:color="auto"/>
            </w:tcBorders>
            <w:noWrap/>
            <w:vAlign w:val="bottom"/>
            <w:hideMark/>
          </w:tcPr>
          <w:p w14:paraId="058AE4AD"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11.19</w:t>
            </w:r>
          </w:p>
        </w:tc>
        <w:tc>
          <w:tcPr>
            <w:tcW w:w="1518" w:type="dxa"/>
            <w:tcBorders>
              <w:top w:val="nil"/>
              <w:left w:val="nil"/>
              <w:bottom w:val="single" w:sz="4" w:space="0" w:color="auto"/>
              <w:right w:val="single" w:sz="4" w:space="0" w:color="auto"/>
            </w:tcBorders>
            <w:noWrap/>
            <w:vAlign w:val="bottom"/>
            <w:hideMark/>
          </w:tcPr>
          <w:p w14:paraId="3C736E08"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11.36</w:t>
            </w:r>
          </w:p>
        </w:tc>
        <w:tc>
          <w:tcPr>
            <w:tcW w:w="1522" w:type="dxa"/>
            <w:tcBorders>
              <w:top w:val="nil"/>
              <w:left w:val="nil"/>
              <w:bottom w:val="single" w:sz="4" w:space="0" w:color="auto"/>
              <w:right w:val="single" w:sz="4" w:space="0" w:color="auto"/>
            </w:tcBorders>
            <w:noWrap/>
            <w:vAlign w:val="bottom"/>
            <w:hideMark/>
          </w:tcPr>
          <w:p w14:paraId="3350F0B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14.95</w:t>
            </w:r>
          </w:p>
        </w:tc>
      </w:tr>
      <w:tr w:rsidR="00BF20BC" w:rsidRPr="00BF20BC" w14:paraId="5C2F6D7A"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66AE083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5</w:t>
            </w:r>
          </w:p>
        </w:tc>
        <w:tc>
          <w:tcPr>
            <w:tcW w:w="2175" w:type="dxa"/>
            <w:tcBorders>
              <w:top w:val="nil"/>
              <w:left w:val="nil"/>
              <w:bottom w:val="single" w:sz="4" w:space="0" w:color="auto"/>
              <w:right w:val="single" w:sz="4" w:space="0" w:color="auto"/>
            </w:tcBorders>
            <w:shd w:val="clear" w:color="000000" w:fill="FFFFFF"/>
            <w:vAlign w:val="center"/>
            <w:hideMark/>
          </w:tcPr>
          <w:p w14:paraId="3D7D007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5</w:t>
            </w:r>
          </w:p>
        </w:tc>
        <w:tc>
          <w:tcPr>
            <w:tcW w:w="1667" w:type="dxa"/>
            <w:tcBorders>
              <w:top w:val="nil"/>
              <w:left w:val="nil"/>
              <w:bottom w:val="single" w:sz="4" w:space="0" w:color="auto"/>
              <w:right w:val="single" w:sz="4" w:space="0" w:color="auto"/>
            </w:tcBorders>
            <w:noWrap/>
            <w:vAlign w:val="bottom"/>
            <w:hideMark/>
          </w:tcPr>
          <w:p w14:paraId="7F87A5B3"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13.54</w:t>
            </w:r>
          </w:p>
        </w:tc>
        <w:tc>
          <w:tcPr>
            <w:tcW w:w="1518" w:type="dxa"/>
            <w:tcBorders>
              <w:top w:val="nil"/>
              <w:left w:val="nil"/>
              <w:bottom w:val="single" w:sz="4" w:space="0" w:color="auto"/>
              <w:right w:val="single" w:sz="4" w:space="0" w:color="auto"/>
            </w:tcBorders>
            <w:noWrap/>
            <w:vAlign w:val="bottom"/>
            <w:hideMark/>
          </w:tcPr>
          <w:p w14:paraId="11ECC76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12.86</w:t>
            </w:r>
          </w:p>
        </w:tc>
        <w:tc>
          <w:tcPr>
            <w:tcW w:w="1522" w:type="dxa"/>
            <w:tcBorders>
              <w:top w:val="nil"/>
              <w:left w:val="nil"/>
              <w:bottom w:val="single" w:sz="4" w:space="0" w:color="auto"/>
              <w:right w:val="single" w:sz="4" w:space="0" w:color="auto"/>
            </w:tcBorders>
            <w:noWrap/>
            <w:vAlign w:val="bottom"/>
            <w:hideMark/>
          </w:tcPr>
          <w:p w14:paraId="43A997C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14.78</w:t>
            </w:r>
          </w:p>
        </w:tc>
      </w:tr>
      <w:tr w:rsidR="00BF20BC" w:rsidRPr="00BF20BC" w14:paraId="215455F7"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2287BB29"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6</w:t>
            </w:r>
          </w:p>
        </w:tc>
        <w:tc>
          <w:tcPr>
            <w:tcW w:w="2175" w:type="dxa"/>
            <w:tcBorders>
              <w:top w:val="nil"/>
              <w:left w:val="nil"/>
              <w:bottom w:val="single" w:sz="4" w:space="0" w:color="auto"/>
              <w:right w:val="single" w:sz="4" w:space="0" w:color="auto"/>
            </w:tcBorders>
            <w:shd w:val="clear" w:color="000000" w:fill="FFFFFF"/>
            <w:vAlign w:val="center"/>
            <w:hideMark/>
          </w:tcPr>
          <w:p w14:paraId="4C23E59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6</w:t>
            </w:r>
          </w:p>
        </w:tc>
        <w:tc>
          <w:tcPr>
            <w:tcW w:w="1667" w:type="dxa"/>
            <w:tcBorders>
              <w:top w:val="nil"/>
              <w:left w:val="nil"/>
              <w:bottom w:val="single" w:sz="4" w:space="0" w:color="auto"/>
              <w:right w:val="single" w:sz="4" w:space="0" w:color="auto"/>
            </w:tcBorders>
            <w:noWrap/>
            <w:vAlign w:val="bottom"/>
            <w:hideMark/>
          </w:tcPr>
          <w:p w14:paraId="182AC51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10.10</w:t>
            </w:r>
          </w:p>
        </w:tc>
        <w:tc>
          <w:tcPr>
            <w:tcW w:w="1518" w:type="dxa"/>
            <w:tcBorders>
              <w:top w:val="nil"/>
              <w:left w:val="nil"/>
              <w:bottom w:val="single" w:sz="4" w:space="0" w:color="auto"/>
              <w:right w:val="single" w:sz="4" w:space="0" w:color="auto"/>
            </w:tcBorders>
            <w:noWrap/>
            <w:vAlign w:val="bottom"/>
            <w:hideMark/>
          </w:tcPr>
          <w:p w14:paraId="3BD6EB6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12.42</w:t>
            </w:r>
          </w:p>
        </w:tc>
        <w:tc>
          <w:tcPr>
            <w:tcW w:w="1522" w:type="dxa"/>
            <w:tcBorders>
              <w:top w:val="nil"/>
              <w:left w:val="nil"/>
              <w:bottom w:val="single" w:sz="4" w:space="0" w:color="auto"/>
              <w:right w:val="single" w:sz="4" w:space="0" w:color="auto"/>
            </w:tcBorders>
            <w:noWrap/>
            <w:vAlign w:val="bottom"/>
            <w:hideMark/>
          </w:tcPr>
          <w:p w14:paraId="3F119A2C"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13.80</w:t>
            </w:r>
          </w:p>
        </w:tc>
      </w:tr>
      <w:tr w:rsidR="00BF20BC" w:rsidRPr="00BF20BC" w14:paraId="0CCC5B48"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3B729F4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7</w:t>
            </w:r>
          </w:p>
        </w:tc>
        <w:tc>
          <w:tcPr>
            <w:tcW w:w="2175" w:type="dxa"/>
            <w:tcBorders>
              <w:top w:val="nil"/>
              <w:left w:val="nil"/>
              <w:bottom w:val="single" w:sz="4" w:space="0" w:color="auto"/>
              <w:right w:val="single" w:sz="4" w:space="0" w:color="auto"/>
            </w:tcBorders>
            <w:shd w:val="clear" w:color="000000" w:fill="FFFFFF"/>
            <w:vAlign w:val="center"/>
            <w:hideMark/>
          </w:tcPr>
          <w:p w14:paraId="37542EC5"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7</w:t>
            </w:r>
          </w:p>
        </w:tc>
        <w:tc>
          <w:tcPr>
            <w:tcW w:w="1667" w:type="dxa"/>
            <w:tcBorders>
              <w:top w:val="nil"/>
              <w:left w:val="nil"/>
              <w:bottom w:val="single" w:sz="4" w:space="0" w:color="auto"/>
              <w:right w:val="single" w:sz="4" w:space="0" w:color="auto"/>
            </w:tcBorders>
            <w:noWrap/>
            <w:vAlign w:val="bottom"/>
            <w:hideMark/>
          </w:tcPr>
          <w:p w14:paraId="33931136"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10.71</w:t>
            </w:r>
          </w:p>
        </w:tc>
        <w:tc>
          <w:tcPr>
            <w:tcW w:w="1518" w:type="dxa"/>
            <w:tcBorders>
              <w:top w:val="nil"/>
              <w:left w:val="nil"/>
              <w:bottom w:val="single" w:sz="4" w:space="0" w:color="auto"/>
              <w:right w:val="single" w:sz="4" w:space="0" w:color="auto"/>
            </w:tcBorders>
            <w:noWrap/>
            <w:vAlign w:val="bottom"/>
            <w:hideMark/>
          </w:tcPr>
          <w:p w14:paraId="2C080FB2"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14.34</w:t>
            </w:r>
          </w:p>
        </w:tc>
        <w:tc>
          <w:tcPr>
            <w:tcW w:w="1522" w:type="dxa"/>
            <w:tcBorders>
              <w:top w:val="nil"/>
              <w:left w:val="nil"/>
              <w:bottom w:val="single" w:sz="4" w:space="0" w:color="auto"/>
              <w:right w:val="single" w:sz="4" w:space="0" w:color="auto"/>
            </w:tcBorders>
            <w:noWrap/>
            <w:vAlign w:val="bottom"/>
            <w:hideMark/>
          </w:tcPr>
          <w:p w14:paraId="4C4EF9A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10.67</w:t>
            </w:r>
          </w:p>
        </w:tc>
      </w:tr>
      <w:tr w:rsidR="00BF20BC" w:rsidRPr="00BF20BC" w14:paraId="7B08CDD5"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16D683F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8</w:t>
            </w:r>
          </w:p>
        </w:tc>
        <w:tc>
          <w:tcPr>
            <w:tcW w:w="2175" w:type="dxa"/>
            <w:tcBorders>
              <w:top w:val="nil"/>
              <w:left w:val="nil"/>
              <w:bottom w:val="single" w:sz="4" w:space="0" w:color="auto"/>
              <w:right w:val="single" w:sz="4" w:space="0" w:color="auto"/>
            </w:tcBorders>
            <w:shd w:val="clear" w:color="000000" w:fill="FFFFFF"/>
            <w:vAlign w:val="center"/>
            <w:hideMark/>
          </w:tcPr>
          <w:p w14:paraId="3E90838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8</w:t>
            </w:r>
          </w:p>
        </w:tc>
        <w:tc>
          <w:tcPr>
            <w:tcW w:w="1667" w:type="dxa"/>
            <w:tcBorders>
              <w:top w:val="nil"/>
              <w:left w:val="nil"/>
              <w:bottom w:val="single" w:sz="4" w:space="0" w:color="auto"/>
              <w:right w:val="single" w:sz="4" w:space="0" w:color="auto"/>
            </w:tcBorders>
            <w:noWrap/>
            <w:vAlign w:val="bottom"/>
            <w:hideMark/>
          </w:tcPr>
          <w:p w14:paraId="491296C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12.57</w:t>
            </w:r>
          </w:p>
        </w:tc>
        <w:tc>
          <w:tcPr>
            <w:tcW w:w="1518" w:type="dxa"/>
            <w:tcBorders>
              <w:top w:val="nil"/>
              <w:left w:val="nil"/>
              <w:bottom w:val="single" w:sz="4" w:space="0" w:color="auto"/>
              <w:right w:val="single" w:sz="4" w:space="0" w:color="auto"/>
            </w:tcBorders>
            <w:noWrap/>
            <w:vAlign w:val="bottom"/>
            <w:hideMark/>
          </w:tcPr>
          <w:p w14:paraId="692E333E"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13.67</w:t>
            </w:r>
          </w:p>
        </w:tc>
        <w:tc>
          <w:tcPr>
            <w:tcW w:w="1522" w:type="dxa"/>
            <w:tcBorders>
              <w:top w:val="nil"/>
              <w:left w:val="nil"/>
              <w:bottom w:val="single" w:sz="4" w:space="0" w:color="auto"/>
              <w:right w:val="single" w:sz="4" w:space="0" w:color="auto"/>
            </w:tcBorders>
            <w:noWrap/>
            <w:vAlign w:val="bottom"/>
            <w:hideMark/>
          </w:tcPr>
          <w:p w14:paraId="2C70B62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12.42</w:t>
            </w:r>
          </w:p>
        </w:tc>
      </w:tr>
      <w:tr w:rsidR="00BF20BC" w:rsidRPr="00BF20BC" w14:paraId="17020B7C"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1BCD522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9</w:t>
            </w:r>
          </w:p>
        </w:tc>
        <w:tc>
          <w:tcPr>
            <w:tcW w:w="2175" w:type="dxa"/>
            <w:tcBorders>
              <w:top w:val="nil"/>
              <w:left w:val="nil"/>
              <w:bottom w:val="single" w:sz="4" w:space="0" w:color="auto"/>
              <w:right w:val="single" w:sz="4" w:space="0" w:color="auto"/>
            </w:tcBorders>
            <w:shd w:val="clear" w:color="000000" w:fill="FFFFFF"/>
            <w:vAlign w:val="center"/>
            <w:hideMark/>
          </w:tcPr>
          <w:p w14:paraId="2ED559B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9</w:t>
            </w:r>
          </w:p>
        </w:tc>
        <w:tc>
          <w:tcPr>
            <w:tcW w:w="1667" w:type="dxa"/>
            <w:tcBorders>
              <w:top w:val="nil"/>
              <w:left w:val="nil"/>
              <w:bottom w:val="single" w:sz="4" w:space="0" w:color="auto"/>
              <w:right w:val="single" w:sz="4" w:space="0" w:color="auto"/>
            </w:tcBorders>
            <w:noWrap/>
            <w:vAlign w:val="bottom"/>
            <w:hideMark/>
          </w:tcPr>
          <w:p w14:paraId="49DEA5A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13.98</w:t>
            </w:r>
          </w:p>
        </w:tc>
        <w:tc>
          <w:tcPr>
            <w:tcW w:w="1518" w:type="dxa"/>
            <w:tcBorders>
              <w:top w:val="nil"/>
              <w:left w:val="nil"/>
              <w:bottom w:val="single" w:sz="4" w:space="0" w:color="auto"/>
              <w:right w:val="single" w:sz="4" w:space="0" w:color="auto"/>
            </w:tcBorders>
            <w:noWrap/>
            <w:vAlign w:val="bottom"/>
            <w:hideMark/>
          </w:tcPr>
          <w:p w14:paraId="7D84F284"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14.13</w:t>
            </w:r>
          </w:p>
        </w:tc>
        <w:tc>
          <w:tcPr>
            <w:tcW w:w="1522" w:type="dxa"/>
            <w:tcBorders>
              <w:top w:val="nil"/>
              <w:left w:val="nil"/>
              <w:bottom w:val="single" w:sz="4" w:space="0" w:color="auto"/>
              <w:right w:val="single" w:sz="4" w:space="0" w:color="auto"/>
            </w:tcBorders>
            <w:noWrap/>
            <w:vAlign w:val="bottom"/>
            <w:hideMark/>
          </w:tcPr>
          <w:p w14:paraId="7058BAC5"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13.13</w:t>
            </w:r>
          </w:p>
        </w:tc>
      </w:tr>
      <w:tr w:rsidR="00BF20BC" w:rsidRPr="00BF20BC" w14:paraId="62CB940F"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447F4786"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w:t>
            </w:r>
          </w:p>
        </w:tc>
        <w:tc>
          <w:tcPr>
            <w:tcW w:w="2175" w:type="dxa"/>
            <w:tcBorders>
              <w:top w:val="nil"/>
              <w:left w:val="nil"/>
              <w:bottom w:val="single" w:sz="4" w:space="0" w:color="auto"/>
              <w:right w:val="single" w:sz="4" w:space="0" w:color="auto"/>
            </w:tcBorders>
            <w:shd w:val="clear" w:color="000000" w:fill="FFFFFF"/>
            <w:vAlign w:val="center"/>
            <w:hideMark/>
          </w:tcPr>
          <w:p w14:paraId="61E7B15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w:t>
            </w:r>
          </w:p>
        </w:tc>
        <w:tc>
          <w:tcPr>
            <w:tcW w:w="1667" w:type="dxa"/>
            <w:tcBorders>
              <w:top w:val="nil"/>
              <w:left w:val="nil"/>
              <w:bottom w:val="single" w:sz="4" w:space="0" w:color="auto"/>
              <w:right w:val="single" w:sz="4" w:space="0" w:color="auto"/>
            </w:tcBorders>
            <w:noWrap/>
            <w:vAlign w:val="bottom"/>
            <w:hideMark/>
          </w:tcPr>
          <w:p w14:paraId="108BA31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12.25</w:t>
            </w:r>
          </w:p>
        </w:tc>
        <w:tc>
          <w:tcPr>
            <w:tcW w:w="1518" w:type="dxa"/>
            <w:tcBorders>
              <w:top w:val="nil"/>
              <w:left w:val="nil"/>
              <w:bottom w:val="single" w:sz="4" w:space="0" w:color="auto"/>
              <w:right w:val="single" w:sz="4" w:space="0" w:color="auto"/>
            </w:tcBorders>
            <w:noWrap/>
            <w:vAlign w:val="bottom"/>
            <w:hideMark/>
          </w:tcPr>
          <w:p w14:paraId="57FC513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13.98</w:t>
            </w:r>
          </w:p>
        </w:tc>
        <w:tc>
          <w:tcPr>
            <w:tcW w:w="1522" w:type="dxa"/>
            <w:tcBorders>
              <w:top w:val="nil"/>
              <w:left w:val="nil"/>
              <w:bottom w:val="single" w:sz="4" w:space="0" w:color="auto"/>
              <w:right w:val="single" w:sz="4" w:space="0" w:color="auto"/>
            </w:tcBorders>
            <w:noWrap/>
            <w:vAlign w:val="bottom"/>
            <w:hideMark/>
          </w:tcPr>
          <w:p w14:paraId="05C49D1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14.78</w:t>
            </w:r>
          </w:p>
        </w:tc>
      </w:tr>
      <w:tr w:rsidR="00BF20BC" w:rsidRPr="00BF20BC" w14:paraId="712C057A"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tcPr>
          <w:p w14:paraId="36FBE455" w14:textId="77777777" w:rsidR="00BF20BC" w:rsidRPr="00BF20BC" w:rsidRDefault="00BF20BC" w:rsidP="00A73B09">
            <w:pPr>
              <w:jc w:val="center"/>
              <w:rPr>
                <w:rFonts w:ascii="Arial" w:eastAsia="Times New Roman" w:hAnsi="Arial" w:cs="Arial"/>
                <w:sz w:val="20"/>
                <w:szCs w:val="20"/>
                <w:lang w:eastAsia="en-IN" w:bidi="mr-IN"/>
              </w:rPr>
            </w:pPr>
          </w:p>
        </w:tc>
        <w:tc>
          <w:tcPr>
            <w:tcW w:w="2175" w:type="dxa"/>
            <w:tcBorders>
              <w:top w:val="nil"/>
              <w:left w:val="nil"/>
              <w:bottom w:val="single" w:sz="4" w:space="0" w:color="auto"/>
              <w:right w:val="single" w:sz="4" w:space="0" w:color="auto"/>
            </w:tcBorders>
            <w:shd w:val="clear" w:color="000000" w:fill="FFFFFF"/>
          </w:tcPr>
          <w:p w14:paraId="78736565" w14:textId="77777777" w:rsidR="00BF20BC" w:rsidRPr="00BF20BC" w:rsidRDefault="00BF20BC" w:rsidP="00A73B09">
            <w:pPr>
              <w:pStyle w:val="TableParagraph"/>
              <w:ind w:left="10" w:right="24"/>
              <w:rPr>
                <w:rFonts w:ascii="Arial" w:hAnsi="Arial" w:cs="Arial"/>
                <w:b/>
                <w:color w:val="000000" w:themeColor="text1"/>
                <w:sz w:val="20"/>
                <w:szCs w:val="20"/>
              </w:rPr>
            </w:pPr>
            <w:r w:rsidRPr="00BF20BC">
              <w:rPr>
                <w:rFonts w:ascii="Arial" w:hAnsi="Arial" w:cs="Arial"/>
                <w:b/>
                <w:color w:val="000000" w:themeColor="text1"/>
                <w:sz w:val="20"/>
                <w:szCs w:val="20"/>
              </w:rPr>
              <w:t>Total</w:t>
            </w:r>
          </w:p>
        </w:tc>
        <w:tc>
          <w:tcPr>
            <w:tcW w:w="1667" w:type="dxa"/>
            <w:tcBorders>
              <w:top w:val="nil"/>
              <w:left w:val="nil"/>
              <w:bottom w:val="single" w:sz="4" w:space="0" w:color="auto"/>
              <w:right w:val="single" w:sz="4" w:space="0" w:color="auto"/>
            </w:tcBorders>
            <w:noWrap/>
            <w:vAlign w:val="bottom"/>
          </w:tcPr>
          <w:p w14:paraId="7E05CFB2"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128.23</w:t>
            </w:r>
          </w:p>
        </w:tc>
        <w:tc>
          <w:tcPr>
            <w:tcW w:w="1518" w:type="dxa"/>
            <w:tcBorders>
              <w:top w:val="nil"/>
              <w:left w:val="nil"/>
              <w:bottom w:val="single" w:sz="4" w:space="0" w:color="auto"/>
              <w:right w:val="single" w:sz="4" w:space="0" w:color="auto"/>
            </w:tcBorders>
            <w:noWrap/>
            <w:vAlign w:val="bottom"/>
          </w:tcPr>
          <w:p w14:paraId="3FFDD12E"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133.67</w:t>
            </w:r>
          </w:p>
        </w:tc>
        <w:tc>
          <w:tcPr>
            <w:tcW w:w="1522" w:type="dxa"/>
            <w:tcBorders>
              <w:top w:val="nil"/>
              <w:left w:val="nil"/>
              <w:bottom w:val="single" w:sz="4" w:space="0" w:color="auto"/>
              <w:right w:val="single" w:sz="4" w:space="0" w:color="auto"/>
            </w:tcBorders>
            <w:noWrap/>
            <w:vAlign w:val="bottom"/>
          </w:tcPr>
          <w:p w14:paraId="074EB2BF"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139.84</w:t>
            </w:r>
          </w:p>
        </w:tc>
      </w:tr>
      <w:tr w:rsidR="00BF20BC" w:rsidRPr="00BF20BC" w14:paraId="425672F6"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40DB0D16" w14:textId="77777777" w:rsidR="00BF20BC" w:rsidRPr="00BF20BC" w:rsidRDefault="00BF20BC" w:rsidP="00A73B09">
            <w:pP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 </w:t>
            </w:r>
          </w:p>
        </w:tc>
        <w:tc>
          <w:tcPr>
            <w:tcW w:w="2175" w:type="dxa"/>
            <w:tcBorders>
              <w:top w:val="nil"/>
              <w:left w:val="nil"/>
              <w:bottom w:val="single" w:sz="4" w:space="0" w:color="auto"/>
              <w:right w:val="single" w:sz="4" w:space="0" w:color="auto"/>
            </w:tcBorders>
            <w:shd w:val="clear" w:color="000000" w:fill="FFFFFF"/>
            <w:hideMark/>
          </w:tcPr>
          <w:p w14:paraId="2E91D0E5" w14:textId="77777777" w:rsidR="00BF20BC" w:rsidRPr="00BF20BC" w:rsidRDefault="00BF20BC" w:rsidP="00A73B09">
            <w:pPr>
              <w:pStyle w:val="TableParagraph"/>
              <w:ind w:left="10" w:right="24"/>
              <w:rPr>
                <w:rFonts w:ascii="Arial" w:hAnsi="Arial" w:cs="Arial"/>
                <w:b/>
                <w:color w:val="000000" w:themeColor="text1"/>
                <w:sz w:val="20"/>
                <w:szCs w:val="20"/>
              </w:rPr>
            </w:pPr>
            <w:r w:rsidRPr="00BF20BC">
              <w:rPr>
                <w:rFonts w:ascii="Arial" w:hAnsi="Arial" w:cs="Arial"/>
                <w:b/>
                <w:bCs/>
                <w:kern w:val="24"/>
                <w:sz w:val="20"/>
                <w:szCs w:val="20"/>
              </w:rPr>
              <w:t>Mean</w:t>
            </w:r>
          </w:p>
        </w:tc>
        <w:tc>
          <w:tcPr>
            <w:tcW w:w="1667" w:type="dxa"/>
            <w:tcBorders>
              <w:top w:val="nil"/>
              <w:left w:val="nil"/>
              <w:bottom w:val="single" w:sz="4" w:space="0" w:color="auto"/>
              <w:right w:val="single" w:sz="4" w:space="0" w:color="auto"/>
            </w:tcBorders>
            <w:shd w:val="clear" w:color="000000" w:fill="FFFFFF"/>
            <w:vAlign w:val="center"/>
            <w:hideMark/>
          </w:tcPr>
          <w:p w14:paraId="2B07BB1B"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12.82</w:t>
            </w:r>
          </w:p>
        </w:tc>
        <w:tc>
          <w:tcPr>
            <w:tcW w:w="1518" w:type="dxa"/>
            <w:tcBorders>
              <w:top w:val="nil"/>
              <w:left w:val="nil"/>
              <w:bottom w:val="single" w:sz="4" w:space="0" w:color="auto"/>
              <w:right w:val="single" w:sz="4" w:space="0" w:color="auto"/>
            </w:tcBorders>
            <w:shd w:val="clear" w:color="000000" w:fill="FFFFFF"/>
            <w:vAlign w:val="center"/>
            <w:hideMark/>
          </w:tcPr>
          <w:p w14:paraId="62A1D372"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13.37</w:t>
            </w:r>
          </w:p>
        </w:tc>
        <w:tc>
          <w:tcPr>
            <w:tcW w:w="1522" w:type="dxa"/>
            <w:tcBorders>
              <w:top w:val="nil"/>
              <w:left w:val="nil"/>
              <w:bottom w:val="single" w:sz="4" w:space="0" w:color="auto"/>
              <w:right w:val="single" w:sz="4" w:space="0" w:color="auto"/>
            </w:tcBorders>
            <w:shd w:val="clear" w:color="000000" w:fill="FFFFFF"/>
            <w:vAlign w:val="center"/>
            <w:hideMark/>
          </w:tcPr>
          <w:p w14:paraId="7539B80B"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13.98</w:t>
            </w:r>
          </w:p>
        </w:tc>
      </w:tr>
    </w:tbl>
    <w:p w14:paraId="59099ABE" w14:textId="77777777" w:rsidR="00BF20BC" w:rsidRDefault="00BF20BC" w:rsidP="00F87745">
      <w:pPr>
        <w:spacing w:line="360" w:lineRule="auto"/>
        <w:ind w:left="1418" w:hanging="1418"/>
        <w:jc w:val="both"/>
        <w:rPr>
          <w:rFonts w:ascii="Arial" w:hAnsi="Arial" w:cs="Arial"/>
          <w:b/>
          <w:sz w:val="20"/>
          <w:szCs w:val="20"/>
          <w:lang w:eastAsia="en-IN"/>
        </w:rPr>
      </w:pPr>
    </w:p>
    <w:p w14:paraId="102CD23A" w14:textId="071E1F9B" w:rsidR="00A73B09" w:rsidRPr="001B18AC" w:rsidRDefault="00A73B09" w:rsidP="00F87745">
      <w:pPr>
        <w:spacing w:line="360" w:lineRule="auto"/>
        <w:ind w:left="1418" w:hanging="1418"/>
        <w:jc w:val="both"/>
        <w:rPr>
          <w:rFonts w:ascii="Arial" w:hAnsi="Arial" w:cs="Arial"/>
          <w:bCs w:val="0"/>
          <w:sz w:val="20"/>
          <w:szCs w:val="20"/>
          <w:lang w:eastAsia="en-IN"/>
        </w:rPr>
      </w:pPr>
      <w:r w:rsidRPr="001B18AC">
        <w:rPr>
          <w:rFonts w:ascii="Arial" w:hAnsi="Arial" w:cs="Arial"/>
          <w:bCs w:val="0"/>
          <w:sz w:val="20"/>
          <w:szCs w:val="20"/>
          <w:lang w:eastAsia="en-IN"/>
        </w:rPr>
        <w:t xml:space="preserve">Table 2: </w:t>
      </w:r>
      <w:r w:rsidRPr="001B18AC">
        <w:rPr>
          <w:rFonts w:ascii="Arial" w:eastAsia="Times New Roman" w:hAnsi="Arial" w:cs="Arial"/>
          <w:bCs w:val="0"/>
          <w:sz w:val="20"/>
          <w:szCs w:val="20"/>
          <w:lang w:val="en-IN" w:eastAsia="en-IN" w:bidi="mr-IN"/>
        </w:rPr>
        <w:t>Per hectare cost of Cultivation of Amaranthus Treatment 1 for 2017-2018 (</w:t>
      </w:r>
      <w:r w:rsidR="002B0FF7">
        <w:rPr>
          <w:rFonts w:ascii="Arial" w:eastAsia="Times New Roman" w:hAnsi="Arial" w:cs="Arial"/>
          <w:bCs w:val="0"/>
          <w:sz w:val="20"/>
          <w:szCs w:val="20"/>
          <w:lang w:val="en-IN" w:eastAsia="en-IN" w:bidi="mr-IN"/>
        </w:rPr>
        <w:t>Rabi</w:t>
      </w:r>
      <w:r w:rsidRPr="001B18AC">
        <w:rPr>
          <w:rFonts w:ascii="Arial" w:eastAsia="Times New Roman" w:hAnsi="Arial" w:cs="Arial"/>
          <w:bCs w:val="0"/>
          <w:sz w:val="20"/>
          <w:szCs w:val="20"/>
          <w:lang w:val="en-IN" w:eastAsia="en-IN" w:bidi="mr-IN"/>
        </w:rPr>
        <w:t xml:space="preserve"> season)                                                                                                                                                                                                                                                                       </w:t>
      </w:r>
    </w:p>
    <w:tbl>
      <w:tblPr>
        <w:tblW w:w="8925" w:type="dxa"/>
        <w:jc w:val="center"/>
        <w:tblLook w:val="04A0" w:firstRow="1" w:lastRow="0" w:firstColumn="1" w:lastColumn="0" w:noHBand="0" w:noVBand="1"/>
      </w:tblPr>
      <w:tblGrid>
        <w:gridCol w:w="642"/>
        <w:gridCol w:w="4098"/>
        <w:gridCol w:w="992"/>
        <w:gridCol w:w="1150"/>
        <w:gridCol w:w="884"/>
        <w:gridCol w:w="1159"/>
      </w:tblGrid>
      <w:tr w:rsidR="00A73B09" w:rsidRPr="001B18AC" w14:paraId="76CB1695" w14:textId="77777777" w:rsidTr="000E02A7">
        <w:trPr>
          <w:trHeight w:val="319"/>
          <w:jc w:val="center"/>
        </w:trPr>
        <w:tc>
          <w:tcPr>
            <w:tcW w:w="642" w:type="dxa"/>
            <w:tcBorders>
              <w:top w:val="single" w:sz="8" w:space="0" w:color="auto"/>
              <w:left w:val="single" w:sz="8" w:space="0" w:color="auto"/>
              <w:bottom w:val="single" w:sz="4" w:space="0" w:color="auto"/>
              <w:right w:val="single" w:sz="4" w:space="0" w:color="auto"/>
            </w:tcBorders>
            <w:noWrap/>
            <w:vAlign w:val="center"/>
            <w:hideMark/>
          </w:tcPr>
          <w:p w14:paraId="6C801FCC"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lastRenderedPageBreak/>
              <w:t>Sr. No</w:t>
            </w:r>
          </w:p>
        </w:tc>
        <w:tc>
          <w:tcPr>
            <w:tcW w:w="4098" w:type="dxa"/>
            <w:tcBorders>
              <w:top w:val="single" w:sz="8" w:space="0" w:color="auto"/>
              <w:left w:val="nil"/>
              <w:bottom w:val="single" w:sz="4" w:space="0" w:color="auto"/>
              <w:right w:val="single" w:sz="4" w:space="0" w:color="auto"/>
            </w:tcBorders>
            <w:noWrap/>
            <w:vAlign w:val="center"/>
            <w:hideMark/>
          </w:tcPr>
          <w:p w14:paraId="0A50C2BC"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Particulars</w:t>
            </w:r>
          </w:p>
        </w:tc>
        <w:tc>
          <w:tcPr>
            <w:tcW w:w="992" w:type="dxa"/>
            <w:tcBorders>
              <w:top w:val="single" w:sz="8" w:space="0" w:color="auto"/>
              <w:left w:val="nil"/>
              <w:bottom w:val="single" w:sz="4" w:space="0" w:color="auto"/>
              <w:right w:val="single" w:sz="4" w:space="0" w:color="auto"/>
            </w:tcBorders>
            <w:noWrap/>
            <w:vAlign w:val="center"/>
            <w:hideMark/>
          </w:tcPr>
          <w:p w14:paraId="574B4FE2"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Unit</w:t>
            </w:r>
          </w:p>
        </w:tc>
        <w:tc>
          <w:tcPr>
            <w:tcW w:w="1150" w:type="dxa"/>
            <w:tcBorders>
              <w:top w:val="single" w:sz="8" w:space="0" w:color="auto"/>
              <w:left w:val="nil"/>
              <w:bottom w:val="single" w:sz="4" w:space="0" w:color="auto"/>
              <w:right w:val="single" w:sz="4" w:space="0" w:color="auto"/>
            </w:tcBorders>
            <w:noWrap/>
            <w:vAlign w:val="center"/>
            <w:hideMark/>
          </w:tcPr>
          <w:p w14:paraId="7F4463AB"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Quantity</w:t>
            </w:r>
          </w:p>
        </w:tc>
        <w:tc>
          <w:tcPr>
            <w:tcW w:w="884" w:type="dxa"/>
            <w:tcBorders>
              <w:top w:val="single" w:sz="8" w:space="0" w:color="auto"/>
              <w:left w:val="nil"/>
              <w:bottom w:val="single" w:sz="4" w:space="0" w:color="auto"/>
              <w:right w:val="single" w:sz="4" w:space="0" w:color="auto"/>
            </w:tcBorders>
            <w:noWrap/>
            <w:vAlign w:val="center"/>
            <w:hideMark/>
          </w:tcPr>
          <w:p w14:paraId="7DB09DC4"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Rate (Rs)</w:t>
            </w:r>
          </w:p>
        </w:tc>
        <w:tc>
          <w:tcPr>
            <w:tcW w:w="1159" w:type="dxa"/>
            <w:tcBorders>
              <w:top w:val="single" w:sz="8" w:space="0" w:color="auto"/>
              <w:left w:val="nil"/>
              <w:bottom w:val="single" w:sz="4" w:space="0" w:color="auto"/>
              <w:right w:val="single" w:sz="8" w:space="0" w:color="auto"/>
            </w:tcBorders>
            <w:noWrap/>
            <w:vAlign w:val="center"/>
            <w:hideMark/>
          </w:tcPr>
          <w:p w14:paraId="7BA151C6"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Amount (Rs)</w:t>
            </w:r>
          </w:p>
        </w:tc>
      </w:tr>
      <w:tr w:rsidR="00A73B09" w:rsidRPr="001B18AC" w14:paraId="13C0C6E0"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82E437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w:t>
            </w:r>
          </w:p>
        </w:tc>
        <w:tc>
          <w:tcPr>
            <w:tcW w:w="4098" w:type="dxa"/>
            <w:tcBorders>
              <w:top w:val="nil"/>
              <w:left w:val="nil"/>
              <w:bottom w:val="single" w:sz="4" w:space="0" w:color="auto"/>
              <w:right w:val="single" w:sz="4" w:space="0" w:color="auto"/>
            </w:tcBorders>
            <w:noWrap/>
            <w:vAlign w:val="bottom"/>
            <w:hideMark/>
          </w:tcPr>
          <w:p w14:paraId="51E0323B" w14:textId="77777777" w:rsidR="00A73B09" w:rsidRPr="001B18AC" w:rsidRDefault="00A73B09" w:rsidP="00A73B09">
            <w:pPr>
              <w:rPr>
                <w:rFonts w:ascii="Arial" w:eastAsia="Times New Roman" w:hAnsi="Arial" w:cs="Arial"/>
                <w:sz w:val="20"/>
                <w:szCs w:val="20"/>
                <w:lang w:eastAsia="en-IN" w:bidi="mr-IN"/>
              </w:rPr>
            </w:pPr>
            <w:proofErr w:type="spellStart"/>
            <w:r w:rsidRPr="001B18AC">
              <w:rPr>
                <w:rFonts w:ascii="Arial" w:eastAsia="Times New Roman" w:hAnsi="Arial" w:cs="Arial"/>
                <w:sz w:val="20"/>
                <w:szCs w:val="20"/>
                <w:lang w:eastAsia="en-IN" w:bidi="mr-IN"/>
              </w:rPr>
              <w:t>Labour</w:t>
            </w:r>
            <w:proofErr w:type="spellEnd"/>
            <w:r w:rsidRPr="001B18AC">
              <w:rPr>
                <w:rFonts w:ascii="Arial" w:eastAsia="Times New Roman" w:hAnsi="Arial" w:cs="Arial"/>
                <w:sz w:val="20"/>
                <w:szCs w:val="20"/>
                <w:lang w:eastAsia="en-IN" w:bidi="mr-IN"/>
              </w:rPr>
              <w:t xml:space="preserve">  -  Male / Female</w:t>
            </w:r>
          </w:p>
        </w:tc>
        <w:tc>
          <w:tcPr>
            <w:tcW w:w="992" w:type="dxa"/>
            <w:tcBorders>
              <w:top w:val="nil"/>
              <w:left w:val="nil"/>
              <w:bottom w:val="single" w:sz="4" w:space="0" w:color="auto"/>
              <w:right w:val="single" w:sz="4" w:space="0" w:color="auto"/>
            </w:tcBorders>
            <w:noWrap/>
            <w:vAlign w:val="center"/>
            <w:hideMark/>
          </w:tcPr>
          <w:p w14:paraId="20F3EC2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Days</w:t>
            </w:r>
          </w:p>
        </w:tc>
        <w:tc>
          <w:tcPr>
            <w:tcW w:w="1150" w:type="dxa"/>
            <w:tcBorders>
              <w:top w:val="nil"/>
              <w:left w:val="nil"/>
              <w:bottom w:val="single" w:sz="4" w:space="0" w:color="auto"/>
              <w:right w:val="single" w:sz="4" w:space="0" w:color="auto"/>
            </w:tcBorders>
            <w:noWrap/>
            <w:vAlign w:val="center"/>
            <w:hideMark/>
          </w:tcPr>
          <w:p w14:paraId="48B6A101"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170</w:t>
            </w:r>
          </w:p>
        </w:tc>
        <w:tc>
          <w:tcPr>
            <w:tcW w:w="884" w:type="dxa"/>
            <w:tcBorders>
              <w:top w:val="nil"/>
              <w:left w:val="nil"/>
              <w:bottom w:val="single" w:sz="4" w:space="0" w:color="auto"/>
              <w:right w:val="single" w:sz="4" w:space="0" w:color="auto"/>
            </w:tcBorders>
            <w:noWrap/>
            <w:vAlign w:val="center"/>
            <w:hideMark/>
          </w:tcPr>
          <w:p w14:paraId="214B763C"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201</w:t>
            </w:r>
          </w:p>
        </w:tc>
        <w:tc>
          <w:tcPr>
            <w:tcW w:w="1159" w:type="dxa"/>
            <w:tcBorders>
              <w:top w:val="nil"/>
              <w:left w:val="nil"/>
              <w:bottom w:val="single" w:sz="4" w:space="0" w:color="auto"/>
              <w:right w:val="single" w:sz="8" w:space="0" w:color="auto"/>
            </w:tcBorders>
            <w:noWrap/>
            <w:vAlign w:val="bottom"/>
            <w:hideMark/>
          </w:tcPr>
          <w:p w14:paraId="6703B196"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34170</w:t>
            </w:r>
          </w:p>
        </w:tc>
      </w:tr>
      <w:tr w:rsidR="00A73B09" w:rsidRPr="001B18AC" w14:paraId="17B40ED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59A2AC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w:t>
            </w:r>
          </w:p>
        </w:tc>
        <w:tc>
          <w:tcPr>
            <w:tcW w:w="4098" w:type="dxa"/>
            <w:tcBorders>
              <w:top w:val="nil"/>
              <w:left w:val="nil"/>
              <w:bottom w:val="single" w:sz="4" w:space="0" w:color="auto"/>
              <w:right w:val="single" w:sz="4" w:space="0" w:color="auto"/>
            </w:tcBorders>
            <w:noWrap/>
            <w:vAlign w:val="bottom"/>
            <w:hideMark/>
          </w:tcPr>
          <w:p w14:paraId="666734D5"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Machine (Tractor)</w:t>
            </w:r>
          </w:p>
        </w:tc>
        <w:tc>
          <w:tcPr>
            <w:tcW w:w="992" w:type="dxa"/>
            <w:tcBorders>
              <w:top w:val="nil"/>
              <w:left w:val="nil"/>
              <w:bottom w:val="single" w:sz="4" w:space="0" w:color="auto"/>
              <w:right w:val="single" w:sz="4" w:space="0" w:color="auto"/>
            </w:tcBorders>
            <w:noWrap/>
            <w:vAlign w:val="center"/>
            <w:hideMark/>
          </w:tcPr>
          <w:p w14:paraId="2062BFD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Hours</w:t>
            </w:r>
          </w:p>
        </w:tc>
        <w:tc>
          <w:tcPr>
            <w:tcW w:w="1150" w:type="dxa"/>
            <w:tcBorders>
              <w:top w:val="nil"/>
              <w:left w:val="nil"/>
              <w:bottom w:val="single" w:sz="4" w:space="0" w:color="auto"/>
              <w:right w:val="single" w:sz="4" w:space="0" w:color="auto"/>
            </w:tcBorders>
            <w:noWrap/>
            <w:vAlign w:val="center"/>
            <w:hideMark/>
          </w:tcPr>
          <w:p w14:paraId="0766B3F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884" w:type="dxa"/>
            <w:tcBorders>
              <w:top w:val="nil"/>
              <w:left w:val="nil"/>
              <w:bottom w:val="single" w:sz="4" w:space="0" w:color="auto"/>
              <w:right w:val="single" w:sz="4" w:space="0" w:color="auto"/>
            </w:tcBorders>
            <w:noWrap/>
            <w:vAlign w:val="center"/>
            <w:hideMark/>
          </w:tcPr>
          <w:p w14:paraId="0A12ACD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600</w:t>
            </w:r>
          </w:p>
        </w:tc>
        <w:tc>
          <w:tcPr>
            <w:tcW w:w="1159" w:type="dxa"/>
            <w:tcBorders>
              <w:top w:val="nil"/>
              <w:left w:val="nil"/>
              <w:bottom w:val="single" w:sz="4" w:space="0" w:color="auto"/>
              <w:right w:val="single" w:sz="8" w:space="0" w:color="auto"/>
            </w:tcBorders>
            <w:noWrap/>
            <w:vAlign w:val="bottom"/>
            <w:hideMark/>
          </w:tcPr>
          <w:p w14:paraId="097CE6EF"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6000</w:t>
            </w:r>
          </w:p>
        </w:tc>
      </w:tr>
      <w:tr w:rsidR="00A73B09" w:rsidRPr="001B18AC" w14:paraId="62AB35A0"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71AAAB9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3</w:t>
            </w:r>
          </w:p>
        </w:tc>
        <w:tc>
          <w:tcPr>
            <w:tcW w:w="4098" w:type="dxa"/>
            <w:tcBorders>
              <w:top w:val="nil"/>
              <w:left w:val="nil"/>
              <w:bottom w:val="single" w:sz="4" w:space="0" w:color="auto"/>
              <w:right w:val="single" w:sz="4" w:space="0" w:color="auto"/>
            </w:tcBorders>
            <w:noWrap/>
            <w:vAlign w:val="bottom"/>
            <w:hideMark/>
          </w:tcPr>
          <w:p w14:paraId="3B85BD5C"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Seed material</w:t>
            </w:r>
          </w:p>
        </w:tc>
        <w:tc>
          <w:tcPr>
            <w:tcW w:w="992" w:type="dxa"/>
            <w:tcBorders>
              <w:top w:val="nil"/>
              <w:left w:val="nil"/>
              <w:bottom w:val="single" w:sz="4" w:space="0" w:color="auto"/>
              <w:right w:val="single" w:sz="4" w:space="0" w:color="auto"/>
            </w:tcBorders>
            <w:noWrap/>
            <w:vAlign w:val="center"/>
            <w:hideMark/>
          </w:tcPr>
          <w:p w14:paraId="14BE55D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64F0677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2.5</w:t>
            </w:r>
          </w:p>
        </w:tc>
        <w:tc>
          <w:tcPr>
            <w:tcW w:w="884" w:type="dxa"/>
            <w:tcBorders>
              <w:top w:val="nil"/>
              <w:left w:val="nil"/>
              <w:bottom w:val="single" w:sz="4" w:space="0" w:color="auto"/>
              <w:right w:val="single" w:sz="4" w:space="0" w:color="auto"/>
            </w:tcBorders>
            <w:noWrap/>
            <w:vAlign w:val="center"/>
            <w:hideMark/>
          </w:tcPr>
          <w:p w14:paraId="75BDD6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1000</w:t>
            </w:r>
          </w:p>
        </w:tc>
        <w:tc>
          <w:tcPr>
            <w:tcW w:w="1159" w:type="dxa"/>
            <w:tcBorders>
              <w:top w:val="nil"/>
              <w:left w:val="nil"/>
              <w:bottom w:val="single" w:sz="4" w:space="0" w:color="auto"/>
              <w:right w:val="single" w:sz="8" w:space="0" w:color="auto"/>
            </w:tcBorders>
            <w:noWrap/>
            <w:vAlign w:val="bottom"/>
            <w:hideMark/>
          </w:tcPr>
          <w:p w14:paraId="0EDA2AD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2500</w:t>
            </w:r>
          </w:p>
        </w:tc>
      </w:tr>
      <w:tr w:rsidR="00A73B09" w:rsidRPr="001B18AC" w14:paraId="613F4AA5"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D35370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w:t>
            </w:r>
          </w:p>
        </w:tc>
        <w:tc>
          <w:tcPr>
            <w:tcW w:w="4098" w:type="dxa"/>
            <w:tcBorders>
              <w:top w:val="nil"/>
              <w:left w:val="nil"/>
              <w:bottom w:val="single" w:sz="4" w:space="0" w:color="auto"/>
              <w:right w:val="single" w:sz="4" w:space="0" w:color="auto"/>
            </w:tcBorders>
            <w:noWrap/>
            <w:vAlign w:val="bottom"/>
            <w:hideMark/>
          </w:tcPr>
          <w:p w14:paraId="5D8DFE8F"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F.Y.M.</w:t>
            </w:r>
          </w:p>
        </w:tc>
        <w:tc>
          <w:tcPr>
            <w:tcW w:w="992" w:type="dxa"/>
            <w:tcBorders>
              <w:top w:val="nil"/>
              <w:left w:val="nil"/>
              <w:bottom w:val="single" w:sz="4" w:space="0" w:color="auto"/>
              <w:right w:val="single" w:sz="4" w:space="0" w:color="auto"/>
            </w:tcBorders>
            <w:noWrap/>
            <w:vAlign w:val="center"/>
            <w:hideMark/>
          </w:tcPr>
          <w:p w14:paraId="2B6B9210" w14:textId="77777777" w:rsidR="00A73B09" w:rsidRPr="001B18AC" w:rsidRDefault="00A73B09" w:rsidP="00A73B09">
            <w:pPr>
              <w:jc w:val="center"/>
              <w:rPr>
                <w:rFonts w:ascii="Arial" w:eastAsia="Times New Roman" w:hAnsi="Arial" w:cs="Arial"/>
                <w:sz w:val="20"/>
                <w:szCs w:val="20"/>
                <w:lang w:eastAsia="en-IN" w:bidi="mr-IN"/>
              </w:rPr>
            </w:pPr>
            <w:proofErr w:type="spellStart"/>
            <w:r w:rsidRPr="001B18AC">
              <w:rPr>
                <w:rFonts w:ascii="Arial" w:eastAsia="Times New Roman" w:hAnsi="Arial" w:cs="Arial"/>
                <w:sz w:val="20"/>
                <w:szCs w:val="20"/>
                <w:lang w:eastAsia="en-IN" w:bidi="mr-IN"/>
              </w:rPr>
              <w:t>Tonne</w:t>
            </w:r>
            <w:proofErr w:type="spellEnd"/>
          </w:p>
        </w:tc>
        <w:tc>
          <w:tcPr>
            <w:tcW w:w="1150" w:type="dxa"/>
            <w:tcBorders>
              <w:top w:val="nil"/>
              <w:left w:val="nil"/>
              <w:bottom w:val="single" w:sz="4" w:space="0" w:color="auto"/>
              <w:right w:val="single" w:sz="4" w:space="0" w:color="auto"/>
            </w:tcBorders>
            <w:noWrap/>
            <w:vAlign w:val="center"/>
            <w:hideMark/>
          </w:tcPr>
          <w:p w14:paraId="58CF28A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884" w:type="dxa"/>
            <w:tcBorders>
              <w:top w:val="nil"/>
              <w:left w:val="nil"/>
              <w:bottom w:val="single" w:sz="4" w:space="0" w:color="auto"/>
              <w:right w:val="single" w:sz="4" w:space="0" w:color="auto"/>
            </w:tcBorders>
            <w:noWrap/>
            <w:vAlign w:val="center"/>
            <w:hideMark/>
          </w:tcPr>
          <w:p w14:paraId="1E58963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4000</w:t>
            </w:r>
          </w:p>
        </w:tc>
        <w:tc>
          <w:tcPr>
            <w:tcW w:w="1159" w:type="dxa"/>
            <w:tcBorders>
              <w:top w:val="nil"/>
              <w:left w:val="nil"/>
              <w:bottom w:val="single" w:sz="4" w:space="0" w:color="auto"/>
              <w:right w:val="single" w:sz="8" w:space="0" w:color="auto"/>
            </w:tcBorders>
            <w:noWrap/>
            <w:vAlign w:val="bottom"/>
            <w:hideMark/>
          </w:tcPr>
          <w:p w14:paraId="4788AC1A"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40000</w:t>
            </w:r>
          </w:p>
        </w:tc>
      </w:tr>
      <w:tr w:rsidR="00A73B09" w:rsidRPr="001B18AC" w14:paraId="48790AA1"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41F76A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w:t>
            </w:r>
          </w:p>
        </w:tc>
        <w:tc>
          <w:tcPr>
            <w:tcW w:w="4098" w:type="dxa"/>
            <w:tcBorders>
              <w:top w:val="nil"/>
              <w:left w:val="nil"/>
              <w:bottom w:val="single" w:sz="4" w:space="0" w:color="auto"/>
              <w:right w:val="single" w:sz="4" w:space="0" w:color="auto"/>
            </w:tcBorders>
            <w:noWrap/>
            <w:vAlign w:val="bottom"/>
            <w:hideMark/>
          </w:tcPr>
          <w:p w14:paraId="5618C9C6"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Fertilizers</w:t>
            </w:r>
          </w:p>
        </w:tc>
        <w:tc>
          <w:tcPr>
            <w:tcW w:w="992" w:type="dxa"/>
            <w:tcBorders>
              <w:top w:val="nil"/>
              <w:left w:val="nil"/>
              <w:bottom w:val="single" w:sz="4" w:space="0" w:color="auto"/>
              <w:right w:val="single" w:sz="4" w:space="0" w:color="auto"/>
            </w:tcBorders>
            <w:noWrap/>
            <w:vAlign w:val="center"/>
            <w:hideMark/>
          </w:tcPr>
          <w:p w14:paraId="1001A599"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2A3A8AF1"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22F10769"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13B6020B"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2D27687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699A9E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0175CC8" w14:textId="77777777" w:rsidR="00A73B09" w:rsidRPr="001B18AC" w:rsidRDefault="00A73B09" w:rsidP="00A73B09">
            <w:pPr>
              <w:tabs>
                <w:tab w:val="left" w:pos="275"/>
              </w:tabs>
              <w:ind w:hanging="1002"/>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Urea</w:t>
            </w:r>
          </w:p>
        </w:tc>
        <w:tc>
          <w:tcPr>
            <w:tcW w:w="992" w:type="dxa"/>
            <w:tcBorders>
              <w:top w:val="nil"/>
              <w:left w:val="nil"/>
              <w:bottom w:val="single" w:sz="4" w:space="0" w:color="auto"/>
              <w:right w:val="single" w:sz="4" w:space="0" w:color="auto"/>
            </w:tcBorders>
            <w:noWrap/>
            <w:vAlign w:val="center"/>
            <w:hideMark/>
          </w:tcPr>
          <w:p w14:paraId="0B4F2D0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777F9DF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130</w:t>
            </w:r>
          </w:p>
        </w:tc>
        <w:tc>
          <w:tcPr>
            <w:tcW w:w="884" w:type="dxa"/>
            <w:tcBorders>
              <w:top w:val="nil"/>
              <w:left w:val="nil"/>
              <w:bottom w:val="single" w:sz="4" w:space="0" w:color="auto"/>
              <w:right w:val="single" w:sz="4" w:space="0" w:color="auto"/>
            </w:tcBorders>
            <w:noWrap/>
            <w:vAlign w:val="center"/>
            <w:hideMark/>
          </w:tcPr>
          <w:p w14:paraId="75DB011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7.00</w:t>
            </w:r>
          </w:p>
        </w:tc>
        <w:tc>
          <w:tcPr>
            <w:tcW w:w="1159" w:type="dxa"/>
            <w:tcBorders>
              <w:top w:val="nil"/>
              <w:left w:val="nil"/>
              <w:bottom w:val="single" w:sz="4" w:space="0" w:color="auto"/>
              <w:right w:val="single" w:sz="8" w:space="0" w:color="auto"/>
            </w:tcBorders>
            <w:noWrap/>
            <w:vAlign w:val="bottom"/>
            <w:hideMark/>
          </w:tcPr>
          <w:p w14:paraId="6DC4ACD5"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910</w:t>
            </w:r>
          </w:p>
        </w:tc>
      </w:tr>
      <w:tr w:rsidR="00A73B09" w:rsidRPr="001B18AC" w14:paraId="5E7382DC"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BE00F5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DB8B86C" w14:textId="77777777" w:rsidR="00A73B09" w:rsidRPr="001B18AC" w:rsidRDefault="00A73B09" w:rsidP="00A73B09">
            <w:pPr>
              <w:tabs>
                <w:tab w:val="left" w:pos="275"/>
              </w:tabs>
              <w:ind w:hanging="1002"/>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Single Super Phosphate</w:t>
            </w:r>
          </w:p>
        </w:tc>
        <w:tc>
          <w:tcPr>
            <w:tcW w:w="992" w:type="dxa"/>
            <w:tcBorders>
              <w:top w:val="nil"/>
              <w:left w:val="nil"/>
              <w:bottom w:val="single" w:sz="4" w:space="0" w:color="auto"/>
              <w:right w:val="single" w:sz="4" w:space="0" w:color="auto"/>
            </w:tcBorders>
            <w:noWrap/>
            <w:vAlign w:val="center"/>
            <w:hideMark/>
          </w:tcPr>
          <w:p w14:paraId="7287D5D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60233AF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188</w:t>
            </w:r>
          </w:p>
        </w:tc>
        <w:tc>
          <w:tcPr>
            <w:tcW w:w="884" w:type="dxa"/>
            <w:tcBorders>
              <w:top w:val="nil"/>
              <w:left w:val="nil"/>
              <w:bottom w:val="single" w:sz="4" w:space="0" w:color="auto"/>
              <w:right w:val="single" w:sz="4" w:space="0" w:color="auto"/>
            </w:tcBorders>
            <w:noWrap/>
            <w:vAlign w:val="center"/>
            <w:hideMark/>
          </w:tcPr>
          <w:p w14:paraId="429A4031"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9.00</w:t>
            </w:r>
          </w:p>
        </w:tc>
        <w:tc>
          <w:tcPr>
            <w:tcW w:w="1159" w:type="dxa"/>
            <w:tcBorders>
              <w:top w:val="nil"/>
              <w:left w:val="nil"/>
              <w:bottom w:val="single" w:sz="4" w:space="0" w:color="auto"/>
              <w:right w:val="single" w:sz="8" w:space="0" w:color="auto"/>
            </w:tcBorders>
            <w:noWrap/>
            <w:vAlign w:val="bottom"/>
            <w:hideMark/>
          </w:tcPr>
          <w:p w14:paraId="329D7A8F"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1692</w:t>
            </w:r>
          </w:p>
        </w:tc>
      </w:tr>
      <w:tr w:rsidR="00A73B09" w:rsidRPr="001B18AC" w14:paraId="4C246E95"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107013A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6ADDBEF" w14:textId="77777777" w:rsidR="00A73B09" w:rsidRPr="001B18AC" w:rsidRDefault="00A73B09" w:rsidP="00A73B09">
            <w:pPr>
              <w:tabs>
                <w:tab w:val="left" w:pos="275"/>
              </w:tabs>
              <w:ind w:hanging="1002"/>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iii) </w:t>
            </w:r>
            <w:proofErr w:type="spellStart"/>
            <w:r w:rsidRPr="001B18AC">
              <w:rPr>
                <w:rFonts w:ascii="Arial" w:eastAsia="Times New Roman" w:hAnsi="Arial" w:cs="Arial"/>
                <w:sz w:val="20"/>
                <w:szCs w:val="20"/>
                <w:lang w:eastAsia="en-IN" w:bidi="mr-IN"/>
              </w:rPr>
              <w:t>Muriate</w:t>
            </w:r>
            <w:proofErr w:type="spellEnd"/>
            <w:r w:rsidRPr="001B18AC">
              <w:rPr>
                <w:rFonts w:ascii="Arial" w:eastAsia="Times New Roman" w:hAnsi="Arial" w:cs="Arial"/>
                <w:sz w:val="20"/>
                <w:szCs w:val="20"/>
                <w:lang w:eastAsia="en-IN" w:bidi="mr-IN"/>
              </w:rPr>
              <w:t xml:space="preserve"> of potash</w:t>
            </w:r>
          </w:p>
        </w:tc>
        <w:tc>
          <w:tcPr>
            <w:tcW w:w="992" w:type="dxa"/>
            <w:tcBorders>
              <w:top w:val="nil"/>
              <w:left w:val="nil"/>
              <w:bottom w:val="single" w:sz="4" w:space="0" w:color="auto"/>
              <w:right w:val="single" w:sz="4" w:space="0" w:color="auto"/>
            </w:tcBorders>
            <w:noWrap/>
            <w:vAlign w:val="center"/>
            <w:hideMark/>
          </w:tcPr>
          <w:p w14:paraId="46DB2E8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6193B3B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50</w:t>
            </w:r>
          </w:p>
        </w:tc>
        <w:tc>
          <w:tcPr>
            <w:tcW w:w="884" w:type="dxa"/>
            <w:tcBorders>
              <w:top w:val="nil"/>
              <w:left w:val="nil"/>
              <w:bottom w:val="single" w:sz="4" w:space="0" w:color="auto"/>
              <w:right w:val="single" w:sz="4" w:space="0" w:color="auto"/>
            </w:tcBorders>
            <w:noWrap/>
            <w:vAlign w:val="center"/>
            <w:hideMark/>
          </w:tcPr>
          <w:p w14:paraId="7A61B3A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20.00</w:t>
            </w:r>
          </w:p>
        </w:tc>
        <w:tc>
          <w:tcPr>
            <w:tcW w:w="1159" w:type="dxa"/>
            <w:tcBorders>
              <w:top w:val="nil"/>
              <w:left w:val="nil"/>
              <w:bottom w:val="single" w:sz="4" w:space="0" w:color="auto"/>
              <w:right w:val="single" w:sz="8" w:space="0" w:color="auto"/>
            </w:tcBorders>
            <w:noWrap/>
            <w:vAlign w:val="bottom"/>
            <w:hideMark/>
          </w:tcPr>
          <w:p w14:paraId="11357DB6"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1000</w:t>
            </w:r>
          </w:p>
        </w:tc>
      </w:tr>
      <w:tr w:rsidR="00A73B09" w:rsidRPr="001B18AC" w14:paraId="612AFF63"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CB31E3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w:t>
            </w:r>
          </w:p>
        </w:tc>
        <w:tc>
          <w:tcPr>
            <w:tcW w:w="4098" w:type="dxa"/>
            <w:tcBorders>
              <w:top w:val="nil"/>
              <w:left w:val="nil"/>
              <w:bottom w:val="single" w:sz="4" w:space="0" w:color="auto"/>
              <w:right w:val="single" w:sz="4" w:space="0" w:color="auto"/>
            </w:tcBorders>
            <w:noWrap/>
            <w:vAlign w:val="bottom"/>
            <w:hideMark/>
          </w:tcPr>
          <w:p w14:paraId="6E9A5CB9"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Plant protection</w:t>
            </w:r>
          </w:p>
        </w:tc>
        <w:tc>
          <w:tcPr>
            <w:tcW w:w="992" w:type="dxa"/>
            <w:tcBorders>
              <w:top w:val="nil"/>
              <w:left w:val="nil"/>
              <w:bottom w:val="single" w:sz="4" w:space="0" w:color="auto"/>
              <w:right w:val="single" w:sz="4" w:space="0" w:color="auto"/>
            </w:tcBorders>
            <w:noWrap/>
            <w:vAlign w:val="center"/>
            <w:hideMark/>
          </w:tcPr>
          <w:p w14:paraId="32E40903"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713A8FD4"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EACACC0"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716C41F3"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2000</w:t>
            </w:r>
          </w:p>
        </w:tc>
      </w:tr>
      <w:tr w:rsidR="00A73B09" w:rsidRPr="001B18AC" w14:paraId="5ABE8BF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994596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w:t>
            </w:r>
          </w:p>
        </w:tc>
        <w:tc>
          <w:tcPr>
            <w:tcW w:w="4098" w:type="dxa"/>
            <w:tcBorders>
              <w:top w:val="nil"/>
              <w:left w:val="nil"/>
              <w:bottom w:val="single" w:sz="4" w:space="0" w:color="auto"/>
              <w:right w:val="single" w:sz="4" w:space="0" w:color="auto"/>
            </w:tcBorders>
            <w:noWrap/>
            <w:vAlign w:val="bottom"/>
            <w:hideMark/>
          </w:tcPr>
          <w:p w14:paraId="5B366F20"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Irrigation material</w:t>
            </w:r>
          </w:p>
        </w:tc>
        <w:tc>
          <w:tcPr>
            <w:tcW w:w="992" w:type="dxa"/>
            <w:tcBorders>
              <w:top w:val="nil"/>
              <w:left w:val="nil"/>
              <w:bottom w:val="single" w:sz="4" w:space="0" w:color="auto"/>
              <w:right w:val="single" w:sz="4" w:space="0" w:color="auto"/>
            </w:tcBorders>
            <w:noWrap/>
            <w:vAlign w:val="center"/>
            <w:hideMark/>
          </w:tcPr>
          <w:p w14:paraId="52520CFE"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30C95B78"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37C6D35A"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61A6E57B"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70000</w:t>
            </w:r>
          </w:p>
        </w:tc>
      </w:tr>
      <w:tr w:rsidR="00A73B09" w:rsidRPr="001B18AC" w14:paraId="73B94AF6"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B0BFB8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8</w:t>
            </w:r>
          </w:p>
        </w:tc>
        <w:tc>
          <w:tcPr>
            <w:tcW w:w="4098" w:type="dxa"/>
            <w:tcBorders>
              <w:top w:val="nil"/>
              <w:left w:val="nil"/>
              <w:bottom w:val="single" w:sz="4" w:space="0" w:color="auto"/>
              <w:right w:val="single" w:sz="4" w:space="0" w:color="auto"/>
            </w:tcBorders>
            <w:noWrap/>
            <w:vAlign w:val="bottom"/>
            <w:hideMark/>
          </w:tcPr>
          <w:p w14:paraId="75BDA62F"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Cost of Lining material and excavation </w:t>
            </w:r>
          </w:p>
        </w:tc>
        <w:tc>
          <w:tcPr>
            <w:tcW w:w="992" w:type="dxa"/>
            <w:tcBorders>
              <w:top w:val="nil"/>
              <w:left w:val="nil"/>
              <w:bottom w:val="single" w:sz="4" w:space="0" w:color="auto"/>
              <w:right w:val="single" w:sz="4" w:space="0" w:color="auto"/>
            </w:tcBorders>
            <w:noWrap/>
            <w:vAlign w:val="center"/>
            <w:hideMark/>
          </w:tcPr>
          <w:p w14:paraId="079D5D1A"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3B096405"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724EE8C8"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5845401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13159</w:t>
            </w:r>
          </w:p>
        </w:tc>
      </w:tr>
      <w:tr w:rsidR="00A73B09" w:rsidRPr="001B18AC" w14:paraId="56834B9E"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67DA29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CD2A7C3" w14:textId="6809BF1D"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Input Cost</w:t>
            </w:r>
          </w:p>
        </w:tc>
        <w:tc>
          <w:tcPr>
            <w:tcW w:w="992" w:type="dxa"/>
            <w:tcBorders>
              <w:top w:val="nil"/>
              <w:left w:val="nil"/>
              <w:bottom w:val="single" w:sz="4" w:space="0" w:color="auto"/>
              <w:right w:val="single" w:sz="4" w:space="0" w:color="auto"/>
            </w:tcBorders>
            <w:noWrap/>
            <w:vAlign w:val="center"/>
            <w:hideMark/>
          </w:tcPr>
          <w:p w14:paraId="787AACD1" w14:textId="77777777" w:rsidR="00A73B09" w:rsidRPr="001B18AC" w:rsidRDefault="00A73B09" w:rsidP="00A73B09">
            <w:pPr>
              <w:jc w:val="center"/>
              <w:rPr>
                <w:rFonts w:ascii="Arial" w:eastAsia="Times New Roman" w:hAnsi="Arial" w:cs="Arial"/>
                <w:b/>
                <w:bCs w:val="0"/>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1544CAF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0B2BDF2C"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2D1D4240" w14:textId="77777777" w:rsidR="00A73B09" w:rsidRPr="001B18AC" w:rsidRDefault="00A73B09" w:rsidP="00A73B09">
            <w:pPr>
              <w:pStyle w:val="NormalWeb"/>
              <w:spacing w:before="0" w:beforeAutospacing="0" w:after="0" w:afterAutospacing="0"/>
              <w:jc w:val="center"/>
              <w:textAlignment w:val="bottom"/>
              <w:rPr>
                <w:rFonts w:ascii="Arial" w:hAnsi="Arial" w:cs="Arial"/>
                <w:b/>
                <w:bCs/>
                <w:sz w:val="20"/>
                <w:szCs w:val="20"/>
              </w:rPr>
            </w:pPr>
            <w:r w:rsidRPr="001B18AC">
              <w:rPr>
                <w:rFonts w:ascii="Arial" w:hAnsi="Arial" w:cs="Arial"/>
                <w:b/>
                <w:bCs/>
                <w:kern w:val="24"/>
                <w:sz w:val="20"/>
                <w:szCs w:val="20"/>
              </w:rPr>
              <w:t>171431</w:t>
            </w:r>
          </w:p>
        </w:tc>
      </w:tr>
      <w:tr w:rsidR="00A73B09" w:rsidRPr="001B18AC" w14:paraId="158C5B98"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hideMark/>
          </w:tcPr>
          <w:p w14:paraId="05F8D95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w:t>
            </w:r>
          </w:p>
        </w:tc>
        <w:tc>
          <w:tcPr>
            <w:tcW w:w="4098" w:type="dxa"/>
            <w:tcBorders>
              <w:top w:val="nil"/>
              <w:left w:val="nil"/>
              <w:bottom w:val="single" w:sz="4" w:space="0" w:color="auto"/>
              <w:right w:val="single" w:sz="4" w:space="0" w:color="auto"/>
            </w:tcBorders>
            <w:noWrap/>
            <w:vAlign w:val="bottom"/>
            <w:hideMark/>
          </w:tcPr>
          <w:p w14:paraId="36B6E2DB"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Depreciation on implements and Machinery</w:t>
            </w:r>
          </w:p>
        </w:tc>
        <w:tc>
          <w:tcPr>
            <w:tcW w:w="992" w:type="dxa"/>
            <w:tcBorders>
              <w:top w:val="nil"/>
              <w:left w:val="nil"/>
              <w:bottom w:val="single" w:sz="4" w:space="0" w:color="auto"/>
              <w:right w:val="single" w:sz="4" w:space="0" w:color="auto"/>
            </w:tcBorders>
            <w:noWrap/>
            <w:vAlign w:val="center"/>
            <w:hideMark/>
          </w:tcPr>
          <w:p w14:paraId="2129B5E4"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5833A67F"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50873898"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hideMark/>
          </w:tcPr>
          <w:p w14:paraId="6E92EC9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w:t>
            </w:r>
          </w:p>
        </w:tc>
      </w:tr>
      <w:tr w:rsidR="00A73B09" w:rsidRPr="001B18AC" w14:paraId="15980C92"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4A282C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4098" w:type="dxa"/>
            <w:tcBorders>
              <w:top w:val="nil"/>
              <w:left w:val="nil"/>
              <w:bottom w:val="single" w:sz="4" w:space="0" w:color="auto"/>
              <w:right w:val="single" w:sz="4" w:space="0" w:color="auto"/>
            </w:tcBorders>
            <w:noWrap/>
            <w:vAlign w:val="bottom"/>
            <w:hideMark/>
          </w:tcPr>
          <w:p w14:paraId="2980CF3C"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Land revenue and other </w:t>
            </w:r>
            <w:proofErr w:type="spellStart"/>
            <w:r w:rsidRPr="001B18AC">
              <w:rPr>
                <w:rFonts w:ascii="Arial" w:eastAsia="Times New Roman" w:hAnsi="Arial" w:cs="Arial"/>
                <w:sz w:val="20"/>
                <w:szCs w:val="20"/>
                <w:lang w:eastAsia="en-IN" w:bidi="mr-IN"/>
              </w:rPr>
              <w:t>cesses</w:t>
            </w:r>
            <w:proofErr w:type="spellEnd"/>
          </w:p>
        </w:tc>
        <w:tc>
          <w:tcPr>
            <w:tcW w:w="992" w:type="dxa"/>
            <w:tcBorders>
              <w:top w:val="nil"/>
              <w:left w:val="nil"/>
              <w:bottom w:val="single" w:sz="4" w:space="0" w:color="auto"/>
              <w:right w:val="single" w:sz="4" w:space="0" w:color="auto"/>
            </w:tcBorders>
            <w:noWrap/>
            <w:vAlign w:val="center"/>
            <w:hideMark/>
          </w:tcPr>
          <w:p w14:paraId="4D9B05B1"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4F36296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BDFF111"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09301B68"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50</w:t>
            </w:r>
          </w:p>
        </w:tc>
      </w:tr>
      <w:tr w:rsidR="00A73B09" w:rsidRPr="001B18AC" w14:paraId="045928D2"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052701D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11</w:t>
            </w:r>
          </w:p>
        </w:tc>
        <w:tc>
          <w:tcPr>
            <w:tcW w:w="4098" w:type="dxa"/>
            <w:tcBorders>
              <w:top w:val="nil"/>
              <w:left w:val="nil"/>
              <w:bottom w:val="single" w:sz="4" w:space="0" w:color="auto"/>
              <w:right w:val="single" w:sz="4" w:space="0" w:color="auto"/>
            </w:tcBorders>
            <w:noWrap/>
            <w:vAlign w:val="bottom"/>
            <w:hideMark/>
          </w:tcPr>
          <w:p w14:paraId="447DCBC0"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working capital (@ 6% for 6 Months)</w:t>
            </w:r>
          </w:p>
        </w:tc>
        <w:tc>
          <w:tcPr>
            <w:tcW w:w="992" w:type="dxa"/>
            <w:tcBorders>
              <w:top w:val="nil"/>
              <w:left w:val="nil"/>
              <w:bottom w:val="single" w:sz="4" w:space="0" w:color="auto"/>
              <w:right w:val="single" w:sz="4" w:space="0" w:color="auto"/>
            </w:tcBorders>
            <w:noWrap/>
            <w:vAlign w:val="center"/>
            <w:hideMark/>
          </w:tcPr>
          <w:p w14:paraId="28FE6542"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427F6D04"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2D861CB4"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0D07EE99"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5058</w:t>
            </w:r>
          </w:p>
        </w:tc>
      </w:tr>
      <w:tr w:rsidR="00A73B09" w:rsidRPr="001B18AC" w14:paraId="2CA45806"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B7FAD7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12</w:t>
            </w:r>
          </w:p>
        </w:tc>
        <w:tc>
          <w:tcPr>
            <w:tcW w:w="4098" w:type="dxa"/>
            <w:tcBorders>
              <w:top w:val="nil"/>
              <w:left w:val="nil"/>
              <w:bottom w:val="single" w:sz="4" w:space="0" w:color="auto"/>
              <w:right w:val="single" w:sz="4" w:space="0" w:color="auto"/>
            </w:tcBorders>
            <w:noWrap/>
            <w:vAlign w:val="bottom"/>
            <w:hideMark/>
          </w:tcPr>
          <w:p w14:paraId="1C2EC2BE"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fixed capital</w:t>
            </w:r>
          </w:p>
        </w:tc>
        <w:tc>
          <w:tcPr>
            <w:tcW w:w="992" w:type="dxa"/>
            <w:tcBorders>
              <w:top w:val="nil"/>
              <w:left w:val="nil"/>
              <w:bottom w:val="single" w:sz="4" w:space="0" w:color="auto"/>
              <w:right w:val="single" w:sz="4" w:space="0" w:color="auto"/>
            </w:tcBorders>
            <w:noWrap/>
            <w:vAlign w:val="center"/>
            <w:hideMark/>
          </w:tcPr>
          <w:p w14:paraId="48F1A719"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79A44D22"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2F301680"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62DBFDC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w:t>
            </w:r>
          </w:p>
        </w:tc>
      </w:tr>
      <w:tr w:rsidR="00A73B09" w:rsidRPr="001B18AC" w14:paraId="26F1246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37D19AA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w:t>
            </w:r>
          </w:p>
        </w:tc>
        <w:tc>
          <w:tcPr>
            <w:tcW w:w="4098" w:type="dxa"/>
            <w:tcBorders>
              <w:top w:val="nil"/>
              <w:left w:val="nil"/>
              <w:bottom w:val="single" w:sz="4" w:space="0" w:color="auto"/>
              <w:right w:val="single" w:sz="4" w:space="0" w:color="auto"/>
            </w:tcBorders>
            <w:noWrap/>
            <w:vAlign w:val="bottom"/>
            <w:hideMark/>
          </w:tcPr>
          <w:p w14:paraId="7F269C2E"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Rental value of land (1/6</w:t>
            </w:r>
            <w:r w:rsidRPr="001B18AC">
              <w:rPr>
                <w:rFonts w:ascii="Arial" w:eastAsia="Times New Roman" w:hAnsi="Arial" w:cs="Arial"/>
                <w:sz w:val="20"/>
                <w:szCs w:val="20"/>
                <w:vertAlign w:val="superscript"/>
                <w:lang w:eastAsia="en-IN" w:bidi="mr-IN"/>
              </w:rPr>
              <w:t>th</w:t>
            </w:r>
            <w:r w:rsidRPr="001B18AC">
              <w:rPr>
                <w:rFonts w:ascii="Arial" w:eastAsia="Times New Roman" w:hAnsi="Arial" w:cs="Arial"/>
                <w:sz w:val="20"/>
                <w:szCs w:val="20"/>
                <w:lang w:eastAsia="en-IN" w:bidi="mr-IN"/>
              </w:rPr>
              <w:t xml:space="preserve"> of the gross value - Land revenue)</w:t>
            </w:r>
          </w:p>
        </w:tc>
        <w:tc>
          <w:tcPr>
            <w:tcW w:w="992" w:type="dxa"/>
            <w:tcBorders>
              <w:top w:val="nil"/>
              <w:left w:val="nil"/>
              <w:bottom w:val="single" w:sz="4" w:space="0" w:color="auto"/>
              <w:right w:val="single" w:sz="4" w:space="0" w:color="auto"/>
            </w:tcBorders>
            <w:noWrap/>
            <w:vAlign w:val="center"/>
            <w:hideMark/>
          </w:tcPr>
          <w:p w14:paraId="074294AA"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204DEC4A"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86EA501"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77BCF432"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86575</w:t>
            </w:r>
          </w:p>
        </w:tc>
      </w:tr>
      <w:tr w:rsidR="00A73B09" w:rsidRPr="001B18AC" w14:paraId="13269E39"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0C0DDE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14</w:t>
            </w:r>
          </w:p>
        </w:tc>
        <w:tc>
          <w:tcPr>
            <w:tcW w:w="4098" w:type="dxa"/>
            <w:tcBorders>
              <w:top w:val="nil"/>
              <w:left w:val="nil"/>
              <w:bottom w:val="single" w:sz="4" w:space="0" w:color="auto"/>
              <w:right w:val="single" w:sz="4" w:space="0" w:color="auto"/>
            </w:tcBorders>
            <w:noWrap/>
            <w:vAlign w:val="bottom"/>
            <w:hideMark/>
          </w:tcPr>
          <w:p w14:paraId="0B1CD979"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Electricity cost for pump operation</w:t>
            </w:r>
          </w:p>
        </w:tc>
        <w:tc>
          <w:tcPr>
            <w:tcW w:w="992" w:type="dxa"/>
            <w:tcBorders>
              <w:top w:val="nil"/>
              <w:left w:val="nil"/>
              <w:bottom w:val="single" w:sz="4" w:space="0" w:color="auto"/>
              <w:right w:val="single" w:sz="4" w:space="0" w:color="auto"/>
            </w:tcBorders>
            <w:noWrap/>
            <w:vAlign w:val="center"/>
            <w:hideMark/>
          </w:tcPr>
          <w:p w14:paraId="6CCFA0B1"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745486CE"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9C48B3D"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341E8D7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1500</w:t>
            </w:r>
          </w:p>
        </w:tc>
      </w:tr>
      <w:tr w:rsidR="00A73B09" w:rsidRPr="001B18AC" w14:paraId="5384DCF2"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B90B1D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15</w:t>
            </w:r>
          </w:p>
        </w:tc>
        <w:tc>
          <w:tcPr>
            <w:tcW w:w="4098" w:type="dxa"/>
            <w:tcBorders>
              <w:top w:val="nil"/>
              <w:left w:val="nil"/>
              <w:bottom w:val="single" w:sz="4" w:space="0" w:color="auto"/>
              <w:right w:val="single" w:sz="4" w:space="0" w:color="auto"/>
            </w:tcBorders>
            <w:noWrap/>
            <w:vAlign w:val="bottom"/>
            <w:hideMark/>
          </w:tcPr>
          <w:p w14:paraId="09029936"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Supervision charges (@10% input cost)</w:t>
            </w:r>
          </w:p>
        </w:tc>
        <w:tc>
          <w:tcPr>
            <w:tcW w:w="992" w:type="dxa"/>
            <w:tcBorders>
              <w:top w:val="nil"/>
              <w:left w:val="nil"/>
              <w:bottom w:val="single" w:sz="4" w:space="0" w:color="auto"/>
              <w:right w:val="single" w:sz="4" w:space="0" w:color="auto"/>
            </w:tcBorders>
            <w:noWrap/>
            <w:vAlign w:val="center"/>
            <w:hideMark/>
          </w:tcPr>
          <w:p w14:paraId="43BC70E1"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2F432D6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3F325F3A"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0A7C097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17143</w:t>
            </w:r>
          </w:p>
        </w:tc>
      </w:tr>
      <w:tr w:rsidR="00A73B09" w:rsidRPr="001B18AC" w14:paraId="216425E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B1D164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15EC0D31"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Total Cost</w:t>
            </w:r>
          </w:p>
        </w:tc>
        <w:tc>
          <w:tcPr>
            <w:tcW w:w="992" w:type="dxa"/>
            <w:tcBorders>
              <w:top w:val="nil"/>
              <w:left w:val="nil"/>
              <w:bottom w:val="single" w:sz="4" w:space="0" w:color="auto"/>
              <w:right w:val="single" w:sz="4" w:space="0" w:color="auto"/>
            </w:tcBorders>
            <w:noWrap/>
            <w:vAlign w:val="center"/>
            <w:hideMark/>
          </w:tcPr>
          <w:p w14:paraId="1BC2C627" w14:textId="77777777" w:rsidR="00A73B09" w:rsidRPr="001B18AC" w:rsidRDefault="00A73B09" w:rsidP="00A73B09">
            <w:pPr>
              <w:jc w:val="center"/>
              <w:rPr>
                <w:rFonts w:ascii="Arial" w:eastAsia="Times New Roman" w:hAnsi="Arial" w:cs="Arial"/>
                <w:b/>
                <w:bCs w:val="0"/>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1A38863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05826AE4"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774B5E0E" w14:textId="008A6045" w:rsidR="00A73B09" w:rsidRPr="001B18AC" w:rsidRDefault="00541F0C"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b/>
                <w:bCs/>
                <w:kern w:val="24"/>
                <w:sz w:val="20"/>
                <w:szCs w:val="20"/>
              </w:rPr>
              <w:t>285384</w:t>
            </w:r>
          </w:p>
        </w:tc>
      </w:tr>
      <w:tr w:rsidR="00A73B09" w:rsidRPr="001B18AC" w14:paraId="1FF2176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1A0E576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16</w:t>
            </w:r>
          </w:p>
        </w:tc>
        <w:tc>
          <w:tcPr>
            <w:tcW w:w="4098" w:type="dxa"/>
            <w:tcBorders>
              <w:top w:val="nil"/>
              <w:left w:val="nil"/>
              <w:bottom w:val="single" w:sz="4" w:space="0" w:color="auto"/>
              <w:right w:val="single" w:sz="4" w:space="0" w:color="auto"/>
            </w:tcBorders>
            <w:noWrap/>
            <w:vAlign w:val="bottom"/>
            <w:hideMark/>
          </w:tcPr>
          <w:p w14:paraId="333BA70B" w14:textId="77777777" w:rsidR="00A73B09" w:rsidRPr="001B18AC" w:rsidRDefault="00A73B09" w:rsidP="00A73B09">
            <w:pPr>
              <w:pStyle w:val="NormalWeb"/>
              <w:spacing w:before="0" w:beforeAutospacing="0" w:after="0" w:afterAutospacing="0" w:line="276" w:lineRule="auto"/>
              <w:rPr>
                <w:rFonts w:ascii="Arial" w:hAnsi="Arial" w:cs="Arial"/>
                <w:sz w:val="20"/>
                <w:szCs w:val="20"/>
              </w:rPr>
            </w:pPr>
            <w:r w:rsidRPr="001B18AC">
              <w:rPr>
                <w:rFonts w:ascii="Arial" w:hAnsi="Arial" w:cs="Arial"/>
                <w:kern w:val="24"/>
                <w:sz w:val="20"/>
                <w:szCs w:val="20"/>
              </w:rPr>
              <w:t>Yield and Gross returns</w:t>
            </w:r>
          </w:p>
        </w:tc>
        <w:tc>
          <w:tcPr>
            <w:tcW w:w="992" w:type="dxa"/>
            <w:tcBorders>
              <w:top w:val="nil"/>
              <w:left w:val="nil"/>
              <w:bottom w:val="single" w:sz="4" w:space="0" w:color="auto"/>
              <w:right w:val="single" w:sz="4" w:space="0" w:color="auto"/>
            </w:tcBorders>
            <w:noWrap/>
            <w:vAlign w:val="center"/>
            <w:hideMark/>
          </w:tcPr>
          <w:p w14:paraId="12841350" w14:textId="77777777" w:rsidR="00A73B09" w:rsidRPr="001B18AC" w:rsidRDefault="00A73B09"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lang w:val="en-US"/>
              </w:rPr>
              <w:t>t/ha</w:t>
            </w:r>
          </w:p>
        </w:tc>
        <w:tc>
          <w:tcPr>
            <w:tcW w:w="1150" w:type="dxa"/>
            <w:tcBorders>
              <w:top w:val="nil"/>
              <w:left w:val="nil"/>
              <w:bottom w:val="single" w:sz="4" w:space="0" w:color="auto"/>
              <w:right w:val="single" w:sz="4" w:space="0" w:color="auto"/>
            </w:tcBorders>
            <w:noWrap/>
            <w:vAlign w:val="center"/>
            <w:hideMark/>
          </w:tcPr>
          <w:p w14:paraId="6FE58E05" w14:textId="6AB88706" w:rsidR="00A73B09" w:rsidRPr="001B18AC" w:rsidRDefault="001B18AC"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lang w:val="en-US"/>
              </w:rPr>
              <w:t>21.40</w:t>
            </w:r>
          </w:p>
        </w:tc>
        <w:tc>
          <w:tcPr>
            <w:tcW w:w="884" w:type="dxa"/>
            <w:tcBorders>
              <w:top w:val="nil"/>
              <w:left w:val="nil"/>
              <w:bottom w:val="single" w:sz="4" w:space="0" w:color="auto"/>
              <w:right w:val="single" w:sz="4" w:space="0" w:color="auto"/>
            </w:tcBorders>
            <w:noWrap/>
            <w:vAlign w:val="center"/>
            <w:hideMark/>
          </w:tcPr>
          <w:p w14:paraId="54864B3A" w14:textId="77777777" w:rsidR="00A73B09" w:rsidRPr="001B18AC" w:rsidRDefault="00A73B09" w:rsidP="00A73B09">
            <w:pPr>
              <w:rPr>
                <w:rFonts w:ascii="Arial" w:hAnsi="Arial" w:cs="Arial"/>
                <w:sz w:val="20"/>
                <w:szCs w:val="20"/>
              </w:rPr>
            </w:pPr>
          </w:p>
        </w:tc>
        <w:tc>
          <w:tcPr>
            <w:tcW w:w="1159" w:type="dxa"/>
            <w:tcBorders>
              <w:top w:val="nil"/>
              <w:left w:val="nil"/>
              <w:bottom w:val="single" w:sz="4" w:space="0" w:color="auto"/>
              <w:right w:val="single" w:sz="8" w:space="0" w:color="auto"/>
            </w:tcBorders>
            <w:noWrap/>
            <w:vAlign w:val="center"/>
            <w:hideMark/>
          </w:tcPr>
          <w:p w14:paraId="3F00E230"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767A2E7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5791E6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28FB6D9" w14:textId="77777777" w:rsidR="00A73B09" w:rsidRPr="001B18AC" w:rsidRDefault="00A73B09" w:rsidP="00A73B09">
            <w:pPr>
              <w:pStyle w:val="NormalWeb"/>
              <w:spacing w:before="0" w:beforeAutospacing="0" w:after="0" w:afterAutospacing="0" w:line="276" w:lineRule="auto"/>
              <w:rPr>
                <w:rFonts w:ascii="Arial" w:hAnsi="Arial" w:cs="Arial"/>
                <w:sz w:val="20"/>
                <w:szCs w:val="20"/>
              </w:rPr>
            </w:pPr>
            <w:r w:rsidRPr="001B18AC">
              <w:rPr>
                <w:rFonts w:ascii="Arial" w:hAnsi="Arial" w:cs="Arial"/>
                <w:kern w:val="24"/>
                <w:sz w:val="20"/>
                <w:szCs w:val="20"/>
              </w:rPr>
              <w:t xml:space="preserve">       </w:t>
            </w:r>
            <w:proofErr w:type="spellStart"/>
            <w:r w:rsidRPr="001B18AC">
              <w:rPr>
                <w:rFonts w:ascii="Arial" w:hAnsi="Arial" w:cs="Arial"/>
                <w:kern w:val="24"/>
                <w:sz w:val="20"/>
                <w:szCs w:val="20"/>
              </w:rPr>
              <w:t>i</w:t>
            </w:r>
            <w:proofErr w:type="spellEnd"/>
            <w:r w:rsidRPr="001B18AC">
              <w:rPr>
                <w:rFonts w:ascii="Arial" w:hAnsi="Arial" w:cs="Arial"/>
                <w:kern w:val="24"/>
                <w:sz w:val="20"/>
                <w:szCs w:val="20"/>
              </w:rPr>
              <w:t>) Main Product (1 bundle = 0.4 kg)</w:t>
            </w:r>
          </w:p>
        </w:tc>
        <w:tc>
          <w:tcPr>
            <w:tcW w:w="992" w:type="dxa"/>
            <w:tcBorders>
              <w:top w:val="nil"/>
              <w:left w:val="nil"/>
              <w:bottom w:val="single" w:sz="4" w:space="0" w:color="auto"/>
              <w:right w:val="single" w:sz="4" w:space="0" w:color="auto"/>
            </w:tcBorders>
            <w:noWrap/>
            <w:vAlign w:val="center"/>
            <w:hideMark/>
          </w:tcPr>
          <w:p w14:paraId="4E667879" w14:textId="77777777" w:rsidR="00A73B09" w:rsidRPr="001B18AC" w:rsidRDefault="00A73B09"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rPr>
              <w:t>bundle</w:t>
            </w:r>
          </w:p>
        </w:tc>
        <w:tc>
          <w:tcPr>
            <w:tcW w:w="1150" w:type="dxa"/>
            <w:tcBorders>
              <w:top w:val="nil"/>
              <w:left w:val="nil"/>
              <w:bottom w:val="single" w:sz="4" w:space="0" w:color="auto"/>
              <w:right w:val="single" w:sz="4" w:space="0" w:color="auto"/>
            </w:tcBorders>
            <w:noWrap/>
            <w:vAlign w:val="center"/>
            <w:hideMark/>
          </w:tcPr>
          <w:p w14:paraId="4C28AB66" w14:textId="599C9049" w:rsidR="00A73B09" w:rsidRPr="001B18AC" w:rsidRDefault="00B7729E" w:rsidP="00A73B09">
            <w:pPr>
              <w:pStyle w:val="NormalWeb"/>
              <w:spacing w:before="0" w:beforeAutospacing="0" w:after="0" w:afterAutospacing="0" w:line="276" w:lineRule="auto"/>
              <w:jc w:val="center"/>
              <w:rPr>
                <w:rFonts w:ascii="Arial" w:hAnsi="Arial" w:cs="Arial"/>
                <w:sz w:val="20"/>
                <w:szCs w:val="20"/>
              </w:rPr>
            </w:pPr>
            <w:r>
              <w:rPr>
                <w:rFonts w:ascii="Arial" w:hAnsi="Arial" w:cs="Arial"/>
                <w:kern w:val="24"/>
                <w:sz w:val="20"/>
                <w:szCs w:val="20"/>
              </w:rPr>
              <w:t>53500</w:t>
            </w:r>
          </w:p>
        </w:tc>
        <w:tc>
          <w:tcPr>
            <w:tcW w:w="884" w:type="dxa"/>
            <w:tcBorders>
              <w:top w:val="nil"/>
              <w:left w:val="nil"/>
              <w:bottom w:val="single" w:sz="4" w:space="0" w:color="auto"/>
              <w:right w:val="single" w:sz="4" w:space="0" w:color="auto"/>
            </w:tcBorders>
            <w:noWrap/>
            <w:vAlign w:val="center"/>
            <w:hideMark/>
          </w:tcPr>
          <w:p w14:paraId="4F44420B" w14:textId="77777777" w:rsidR="00A73B09" w:rsidRPr="001B18AC" w:rsidRDefault="00A73B09"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rPr>
              <w:t>10</w:t>
            </w:r>
          </w:p>
        </w:tc>
        <w:tc>
          <w:tcPr>
            <w:tcW w:w="1159" w:type="dxa"/>
            <w:tcBorders>
              <w:top w:val="nil"/>
              <w:left w:val="nil"/>
              <w:bottom w:val="single" w:sz="4" w:space="0" w:color="auto"/>
              <w:right w:val="single" w:sz="8" w:space="0" w:color="auto"/>
            </w:tcBorders>
            <w:noWrap/>
            <w:vAlign w:val="center"/>
            <w:hideMark/>
          </w:tcPr>
          <w:p w14:paraId="08A67F9C" w14:textId="27E8B203" w:rsidR="00A73B09" w:rsidRPr="001B18AC" w:rsidRDefault="00221323" w:rsidP="00A73B09">
            <w:pPr>
              <w:pStyle w:val="NormalWeb"/>
              <w:spacing w:before="0" w:beforeAutospacing="0" w:after="0" w:afterAutospacing="0"/>
              <w:jc w:val="center"/>
              <w:textAlignment w:val="bottom"/>
              <w:rPr>
                <w:rFonts w:ascii="Arial" w:hAnsi="Arial" w:cs="Arial"/>
                <w:sz w:val="20"/>
                <w:szCs w:val="20"/>
              </w:rPr>
            </w:pPr>
            <w:r>
              <w:rPr>
                <w:rFonts w:ascii="Arial" w:hAnsi="Arial" w:cs="Arial"/>
                <w:kern w:val="24"/>
                <w:sz w:val="20"/>
                <w:szCs w:val="20"/>
              </w:rPr>
              <w:t>535000</w:t>
            </w:r>
          </w:p>
        </w:tc>
      </w:tr>
      <w:tr w:rsidR="00A73B09" w:rsidRPr="001B18AC" w14:paraId="3E1E94B1"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8550D7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01F2EC8C" w14:textId="77777777" w:rsidR="00A73B09" w:rsidRPr="001B18AC" w:rsidRDefault="00A73B09" w:rsidP="00A73B09">
            <w:pPr>
              <w:pStyle w:val="NormalWeb"/>
              <w:spacing w:before="0" w:beforeAutospacing="0" w:after="0" w:afterAutospacing="0" w:line="276" w:lineRule="auto"/>
              <w:jc w:val="right"/>
              <w:rPr>
                <w:rFonts w:ascii="Arial" w:hAnsi="Arial" w:cs="Arial"/>
                <w:b/>
                <w:bCs/>
                <w:sz w:val="20"/>
                <w:szCs w:val="20"/>
              </w:rPr>
            </w:pPr>
            <w:r w:rsidRPr="001B18AC">
              <w:rPr>
                <w:rFonts w:ascii="Arial" w:hAnsi="Arial" w:cs="Arial"/>
                <w:b/>
                <w:bCs/>
                <w:kern w:val="24"/>
                <w:sz w:val="20"/>
                <w:szCs w:val="20"/>
              </w:rPr>
              <w:t xml:space="preserve">                                  Gross returns</w:t>
            </w:r>
          </w:p>
        </w:tc>
        <w:tc>
          <w:tcPr>
            <w:tcW w:w="992" w:type="dxa"/>
            <w:tcBorders>
              <w:top w:val="nil"/>
              <w:left w:val="nil"/>
              <w:bottom w:val="single" w:sz="4" w:space="0" w:color="auto"/>
              <w:right w:val="single" w:sz="4" w:space="0" w:color="auto"/>
            </w:tcBorders>
            <w:noWrap/>
            <w:vAlign w:val="center"/>
            <w:hideMark/>
          </w:tcPr>
          <w:p w14:paraId="5F696790" w14:textId="77777777" w:rsidR="00A73B09" w:rsidRPr="001B18AC" w:rsidRDefault="00A73B09" w:rsidP="00A73B09">
            <w:pPr>
              <w:rPr>
                <w:rFonts w:ascii="Arial" w:hAnsi="Arial" w:cs="Arial"/>
                <w:sz w:val="20"/>
                <w:szCs w:val="20"/>
              </w:rPr>
            </w:pPr>
          </w:p>
        </w:tc>
        <w:tc>
          <w:tcPr>
            <w:tcW w:w="1150" w:type="dxa"/>
            <w:tcBorders>
              <w:top w:val="nil"/>
              <w:left w:val="nil"/>
              <w:bottom w:val="single" w:sz="4" w:space="0" w:color="auto"/>
              <w:right w:val="single" w:sz="4" w:space="0" w:color="auto"/>
            </w:tcBorders>
            <w:noWrap/>
            <w:vAlign w:val="center"/>
            <w:hideMark/>
          </w:tcPr>
          <w:p w14:paraId="69B6DBB3" w14:textId="77777777" w:rsidR="00A73B09" w:rsidRPr="001B18AC" w:rsidRDefault="00A73B09" w:rsidP="00A73B09">
            <w:pPr>
              <w:rPr>
                <w:rFonts w:ascii="Arial" w:hAnsi="Arial" w:cs="Arial"/>
                <w:sz w:val="20"/>
                <w:szCs w:val="20"/>
              </w:rPr>
            </w:pPr>
          </w:p>
        </w:tc>
        <w:tc>
          <w:tcPr>
            <w:tcW w:w="884" w:type="dxa"/>
            <w:tcBorders>
              <w:top w:val="nil"/>
              <w:left w:val="nil"/>
              <w:bottom w:val="single" w:sz="4" w:space="0" w:color="auto"/>
              <w:right w:val="single" w:sz="4" w:space="0" w:color="auto"/>
            </w:tcBorders>
            <w:noWrap/>
            <w:vAlign w:val="center"/>
            <w:hideMark/>
          </w:tcPr>
          <w:p w14:paraId="27175173" w14:textId="77777777" w:rsidR="00A73B09" w:rsidRPr="001B18AC" w:rsidRDefault="00A73B09" w:rsidP="00A73B09">
            <w:pPr>
              <w:rPr>
                <w:rFonts w:ascii="Arial" w:hAnsi="Arial" w:cs="Arial"/>
                <w:sz w:val="20"/>
                <w:szCs w:val="20"/>
              </w:rPr>
            </w:pPr>
          </w:p>
        </w:tc>
        <w:tc>
          <w:tcPr>
            <w:tcW w:w="1159" w:type="dxa"/>
            <w:tcBorders>
              <w:top w:val="nil"/>
              <w:left w:val="nil"/>
              <w:bottom w:val="single" w:sz="4" w:space="0" w:color="auto"/>
              <w:right w:val="single" w:sz="8" w:space="0" w:color="auto"/>
            </w:tcBorders>
            <w:noWrap/>
            <w:vAlign w:val="center"/>
            <w:hideMark/>
          </w:tcPr>
          <w:p w14:paraId="449C6013" w14:textId="6DDEC0AE" w:rsidR="00A73B09" w:rsidRPr="001B18AC" w:rsidRDefault="00221323"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kern w:val="24"/>
                <w:sz w:val="20"/>
                <w:szCs w:val="20"/>
              </w:rPr>
              <w:t>535000</w:t>
            </w:r>
          </w:p>
        </w:tc>
      </w:tr>
      <w:tr w:rsidR="00A73B09" w:rsidRPr="001B18AC" w14:paraId="4E5268FE"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363B115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w:t>
            </w:r>
          </w:p>
        </w:tc>
        <w:tc>
          <w:tcPr>
            <w:tcW w:w="4098" w:type="dxa"/>
            <w:tcBorders>
              <w:top w:val="nil"/>
              <w:left w:val="nil"/>
              <w:bottom w:val="single" w:sz="4" w:space="0" w:color="auto"/>
              <w:right w:val="single" w:sz="4" w:space="0" w:color="auto"/>
            </w:tcBorders>
            <w:noWrap/>
            <w:vAlign w:val="bottom"/>
            <w:hideMark/>
          </w:tcPr>
          <w:p w14:paraId="1314CB37"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Net returns at:</w:t>
            </w:r>
          </w:p>
        </w:tc>
        <w:tc>
          <w:tcPr>
            <w:tcW w:w="992" w:type="dxa"/>
            <w:tcBorders>
              <w:top w:val="nil"/>
              <w:left w:val="nil"/>
              <w:bottom w:val="single" w:sz="4" w:space="0" w:color="auto"/>
              <w:right w:val="single" w:sz="4" w:space="0" w:color="auto"/>
            </w:tcBorders>
            <w:noWrap/>
            <w:vAlign w:val="bottom"/>
            <w:hideMark/>
          </w:tcPr>
          <w:p w14:paraId="1FC4AE9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576A6D6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hideMark/>
          </w:tcPr>
          <w:p w14:paraId="28F4227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9" w:type="dxa"/>
            <w:tcBorders>
              <w:top w:val="nil"/>
              <w:left w:val="nil"/>
              <w:bottom w:val="single" w:sz="4" w:space="0" w:color="auto"/>
              <w:right w:val="single" w:sz="8" w:space="0" w:color="auto"/>
            </w:tcBorders>
            <w:noWrap/>
            <w:vAlign w:val="center"/>
            <w:hideMark/>
          </w:tcPr>
          <w:p w14:paraId="38DB40D1"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0E02A7" w:rsidRPr="001B18AC" w14:paraId="25FCE0FF"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A92B4A9"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79298FCF" w14:textId="77777777" w:rsidR="000E02A7" w:rsidRPr="001B18AC" w:rsidRDefault="000E02A7" w:rsidP="000E02A7">
            <w:pPr>
              <w:ind w:hanging="860"/>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Input cost</w:t>
            </w:r>
          </w:p>
        </w:tc>
        <w:tc>
          <w:tcPr>
            <w:tcW w:w="992" w:type="dxa"/>
            <w:tcBorders>
              <w:top w:val="nil"/>
              <w:left w:val="nil"/>
              <w:bottom w:val="single" w:sz="4" w:space="0" w:color="auto"/>
              <w:right w:val="single" w:sz="4" w:space="0" w:color="auto"/>
            </w:tcBorders>
            <w:noWrap/>
            <w:vAlign w:val="bottom"/>
            <w:hideMark/>
          </w:tcPr>
          <w:p w14:paraId="4A7EDEE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003B052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7340DDCA" w14:textId="1AD9745E"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1A897291" w14:textId="68629EA5"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363569</w:t>
            </w:r>
          </w:p>
        </w:tc>
      </w:tr>
      <w:tr w:rsidR="000E02A7" w:rsidRPr="001B18AC" w14:paraId="70BC7DE6"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7150529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17CDD98" w14:textId="77777777" w:rsidR="000E02A7" w:rsidRPr="001B18AC" w:rsidRDefault="000E02A7" w:rsidP="000E02A7">
            <w:pPr>
              <w:ind w:hanging="860"/>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Total cost </w:t>
            </w:r>
          </w:p>
        </w:tc>
        <w:tc>
          <w:tcPr>
            <w:tcW w:w="992" w:type="dxa"/>
            <w:tcBorders>
              <w:top w:val="nil"/>
              <w:left w:val="nil"/>
              <w:bottom w:val="single" w:sz="4" w:space="0" w:color="auto"/>
              <w:right w:val="single" w:sz="4" w:space="0" w:color="auto"/>
            </w:tcBorders>
            <w:noWrap/>
            <w:vAlign w:val="bottom"/>
            <w:hideMark/>
          </w:tcPr>
          <w:p w14:paraId="1E4DE45E"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2D3E9CF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5617F5F6" w14:textId="23520215"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7043B67B" w14:textId="36EA2373"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249616</w:t>
            </w:r>
          </w:p>
        </w:tc>
      </w:tr>
      <w:tr w:rsidR="000E02A7" w:rsidRPr="001B18AC" w14:paraId="297CBDC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0A36CC15"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19</w:t>
            </w:r>
          </w:p>
        </w:tc>
        <w:tc>
          <w:tcPr>
            <w:tcW w:w="4098" w:type="dxa"/>
            <w:tcBorders>
              <w:top w:val="nil"/>
              <w:left w:val="nil"/>
              <w:bottom w:val="single" w:sz="4" w:space="0" w:color="auto"/>
              <w:right w:val="single" w:sz="4" w:space="0" w:color="auto"/>
            </w:tcBorders>
            <w:noWrap/>
            <w:vAlign w:val="bottom"/>
            <w:hideMark/>
          </w:tcPr>
          <w:p w14:paraId="733FE7EA"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Input Cost</w:t>
            </w:r>
          </w:p>
        </w:tc>
        <w:tc>
          <w:tcPr>
            <w:tcW w:w="992" w:type="dxa"/>
            <w:tcBorders>
              <w:top w:val="nil"/>
              <w:left w:val="nil"/>
              <w:bottom w:val="single" w:sz="4" w:space="0" w:color="auto"/>
              <w:right w:val="single" w:sz="4" w:space="0" w:color="auto"/>
            </w:tcBorders>
            <w:noWrap/>
            <w:vAlign w:val="bottom"/>
            <w:hideMark/>
          </w:tcPr>
          <w:p w14:paraId="75B0F53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20BD217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12B9B943" w14:textId="1C26A17E"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7A04E972" w14:textId="044F6A64"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3.12</w:t>
            </w:r>
          </w:p>
        </w:tc>
      </w:tr>
      <w:tr w:rsidR="000E02A7" w:rsidRPr="001B18AC" w14:paraId="27695D4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3188CBB7"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w:t>
            </w:r>
          </w:p>
        </w:tc>
        <w:tc>
          <w:tcPr>
            <w:tcW w:w="4098" w:type="dxa"/>
            <w:tcBorders>
              <w:top w:val="nil"/>
              <w:left w:val="nil"/>
              <w:bottom w:val="single" w:sz="4" w:space="0" w:color="auto"/>
              <w:right w:val="single" w:sz="4" w:space="0" w:color="auto"/>
            </w:tcBorders>
            <w:noWrap/>
            <w:vAlign w:val="bottom"/>
            <w:hideMark/>
          </w:tcPr>
          <w:p w14:paraId="67FBF834"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Total Cost</w:t>
            </w:r>
          </w:p>
        </w:tc>
        <w:tc>
          <w:tcPr>
            <w:tcW w:w="992" w:type="dxa"/>
            <w:tcBorders>
              <w:top w:val="nil"/>
              <w:left w:val="nil"/>
              <w:bottom w:val="single" w:sz="4" w:space="0" w:color="auto"/>
              <w:right w:val="single" w:sz="4" w:space="0" w:color="auto"/>
            </w:tcBorders>
            <w:noWrap/>
            <w:vAlign w:val="bottom"/>
            <w:hideMark/>
          </w:tcPr>
          <w:p w14:paraId="486DE31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3AADE16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3BAC92B8" w14:textId="110E2BA7"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66856B11" w14:textId="2A9114D8" w:rsidR="000E02A7" w:rsidRPr="001B18AC" w:rsidRDefault="000E02A7" w:rsidP="000E02A7">
            <w:pPr>
              <w:pStyle w:val="NormalWeb"/>
              <w:spacing w:before="0" w:beforeAutospacing="0" w:after="0" w:afterAutospacing="0"/>
              <w:jc w:val="center"/>
              <w:textAlignment w:val="bottom"/>
              <w:rPr>
                <w:rFonts w:ascii="Arial" w:hAnsi="Arial" w:cs="Arial"/>
                <w:b/>
                <w:bCs/>
                <w:sz w:val="20"/>
                <w:szCs w:val="20"/>
              </w:rPr>
            </w:pPr>
            <w:r w:rsidRPr="00305CA4">
              <w:rPr>
                <w:rFonts w:ascii="Arial" w:hAnsi="Arial" w:cs="Arial"/>
                <w:sz w:val="20"/>
                <w:szCs w:val="20"/>
              </w:rPr>
              <w:t>1.87</w:t>
            </w:r>
          </w:p>
        </w:tc>
      </w:tr>
    </w:tbl>
    <w:p w14:paraId="448B29A7" w14:textId="77777777" w:rsidR="00BF20BC" w:rsidRDefault="00BF20BC" w:rsidP="00F87745">
      <w:pPr>
        <w:spacing w:line="360" w:lineRule="auto"/>
        <w:ind w:left="1418" w:hanging="1418"/>
        <w:jc w:val="both"/>
        <w:rPr>
          <w:rFonts w:ascii="Arial" w:hAnsi="Arial" w:cs="Arial"/>
          <w:b/>
          <w:sz w:val="20"/>
          <w:szCs w:val="20"/>
          <w:lang w:eastAsia="en-IN"/>
        </w:rPr>
      </w:pPr>
    </w:p>
    <w:p w14:paraId="24FF9B36" w14:textId="77777777" w:rsidR="00A73B09" w:rsidRDefault="00A73B09" w:rsidP="00F87745">
      <w:pPr>
        <w:spacing w:line="360" w:lineRule="auto"/>
        <w:ind w:left="1418" w:hanging="1418"/>
        <w:jc w:val="both"/>
        <w:rPr>
          <w:rFonts w:ascii="Arial" w:hAnsi="Arial" w:cs="Arial"/>
          <w:b/>
          <w:sz w:val="20"/>
          <w:szCs w:val="20"/>
          <w:lang w:eastAsia="en-IN"/>
        </w:rPr>
      </w:pPr>
    </w:p>
    <w:p w14:paraId="7CF23A15" w14:textId="42091405" w:rsidR="00A73B09" w:rsidRPr="001B18AC" w:rsidRDefault="00A73B09" w:rsidP="00F87745">
      <w:pPr>
        <w:spacing w:line="360" w:lineRule="auto"/>
        <w:ind w:left="1418" w:hanging="1418"/>
        <w:jc w:val="both"/>
        <w:rPr>
          <w:rFonts w:ascii="Arial" w:hAnsi="Arial" w:cs="Arial"/>
          <w:b/>
          <w:sz w:val="20"/>
          <w:szCs w:val="20"/>
          <w:lang w:eastAsia="en-IN"/>
        </w:rPr>
      </w:pPr>
      <w:r w:rsidRPr="001B18AC">
        <w:rPr>
          <w:rFonts w:ascii="Arial" w:hAnsi="Arial" w:cs="Arial"/>
          <w:b/>
          <w:sz w:val="20"/>
          <w:szCs w:val="20"/>
          <w:lang w:eastAsia="en-IN"/>
        </w:rPr>
        <w:t xml:space="preserve">Table 3: </w:t>
      </w:r>
      <w:r w:rsidRPr="001B18AC">
        <w:rPr>
          <w:rFonts w:ascii="Arial" w:eastAsia="Times New Roman" w:hAnsi="Arial" w:cs="Arial"/>
          <w:b/>
          <w:sz w:val="20"/>
          <w:szCs w:val="20"/>
          <w:lang w:val="en-IN" w:eastAsia="en-IN" w:bidi="mr-IN"/>
        </w:rPr>
        <w:t xml:space="preserve">Per hectare cost of Cultivation of Amaranthus Treatment </w:t>
      </w:r>
      <w:r w:rsidR="001B18AC" w:rsidRPr="001B18AC">
        <w:rPr>
          <w:rFonts w:ascii="Arial" w:eastAsia="Times New Roman" w:hAnsi="Arial" w:cs="Arial"/>
          <w:b/>
          <w:sz w:val="20"/>
          <w:szCs w:val="20"/>
          <w:lang w:val="en-IN" w:eastAsia="en-IN" w:bidi="mr-IN"/>
        </w:rPr>
        <w:t>2</w:t>
      </w:r>
      <w:r w:rsidRPr="001B18AC">
        <w:rPr>
          <w:rFonts w:ascii="Arial" w:eastAsia="Times New Roman" w:hAnsi="Arial" w:cs="Arial"/>
          <w:b/>
          <w:sz w:val="20"/>
          <w:szCs w:val="20"/>
          <w:lang w:val="en-IN" w:eastAsia="en-IN" w:bidi="mr-IN"/>
        </w:rPr>
        <w:t xml:space="preserve"> for 2017-2018 (</w:t>
      </w:r>
      <w:r w:rsidR="002B0FF7">
        <w:rPr>
          <w:rFonts w:ascii="Arial" w:eastAsia="Times New Roman" w:hAnsi="Arial" w:cs="Arial"/>
          <w:b/>
          <w:sz w:val="20"/>
          <w:szCs w:val="20"/>
          <w:lang w:val="en-IN" w:eastAsia="en-IN" w:bidi="mr-IN"/>
        </w:rPr>
        <w:t>Rabi</w:t>
      </w:r>
      <w:r w:rsidRPr="001B18AC">
        <w:rPr>
          <w:rFonts w:ascii="Arial" w:eastAsia="Times New Roman" w:hAnsi="Arial" w:cs="Arial"/>
          <w:b/>
          <w:sz w:val="20"/>
          <w:szCs w:val="20"/>
          <w:lang w:val="en-IN" w:eastAsia="en-IN" w:bidi="mr-IN"/>
        </w:rPr>
        <w:t xml:space="preserve"> season)  </w:t>
      </w:r>
    </w:p>
    <w:tbl>
      <w:tblPr>
        <w:tblW w:w="8871" w:type="dxa"/>
        <w:jc w:val="center"/>
        <w:tblLook w:val="04A0" w:firstRow="1" w:lastRow="0" w:firstColumn="1" w:lastColumn="0" w:noHBand="0" w:noVBand="1"/>
      </w:tblPr>
      <w:tblGrid>
        <w:gridCol w:w="810"/>
        <w:gridCol w:w="4167"/>
        <w:gridCol w:w="992"/>
        <w:gridCol w:w="856"/>
        <w:gridCol w:w="989"/>
        <w:gridCol w:w="1057"/>
      </w:tblGrid>
      <w:tr w:rsidR="00A73B09" w:rsidRPr="001B18AC" w14:paraId="59B0B5DA" w14:textId="77777777" w:rsidTr="00A73B09">
        <w:trPr>
          <w:trHeight w:val="432"/>
          <w:tblHeader/>
          <w:jc w:val="center"/>
        </w:trPr>
        <w:tc>
          <w:tcPr>
            <w:tcW w:w="810" w:type="dxa"/>
            <w:tcBorders>
              <w:top w:val="single" w:sz="4" w:space="0" w:color="auto"/>
              <w:left w:val="single" w:sz="8" w:space="0" w:color="auto"/>
              <w:bottom w:val="single" w:sz="4" w:space="0" w:color="auto"/>
              <w:right w:val="single" w:sz="4" w:space="0" w:color="auto"/>
            </w:tcBorders>
            <w:noWrap/>
            <w:vAlign w:val="center"/>
            <w:hideMark/>
          </w:tcPr>
          <w:p w14:paraId="22CE94CC"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Sr. No.</w:t>
            </w:r>
          </w:p>
        </w:tc>
        <w:tc>
          <w:tcPr>
            <w:tcW w:w="4167" w:type="dxa"/>
            <w:tcBorders>
              <w:top w:val="single" w:sz="4" w:space="0" w:color="auto"/>
              <w:left w:val="nil"/>
              <w:bottom w:val="single" w:sz="4" w:space="0" w:color="auto"/>
              <w:right w:val="single" w:sz="4" w:space="0" w:color="auto"/>
            </w:tcBorders>
            <w:noWrap/>
            <w:vAlign w:val="center"/>
            <w:hideMark/>
          </w:tcPr>
          <w:p w14:paraId="6A2F27EE"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Particulars</w:t>
            </w:r>
          </w:p>
        </w:tc>
        <w:tc>
          <w:tcPr>
            <w:tcW w:w="992" w:type="dxa"/>
            <w:tcBorders>
              <w:top w:val="single" w:sz="4" w:space="0" w:color="auto"/>
              <w:left w:val="nil"/>
              <w:bottom w:val="single" w:sz="4" w:space="0" w:color="auto"/>
              <w:right w:val="single" w:sz="4" w:space="0" w:color="auto"/>
            </w:tcBorders>
            <w:noWrap/>
            <w:vAlign w:val="center"/>
            <w:hideMark/>
          </w:tcPr>
          <w:p w14:paraId="2E1BBCCA"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Unit</w:t>
            </w:r>
          </w:p>
        </w:tc>
        <w:tc>
          <w:tcPr>
            <w:tcW w:w="856" w:type="dxa"/>
            <w:tcBorders>
              <w:top w:val="single" w:sz="4" w:space="0" w:color="auto"/>
              <w:left w:val="nil"/>
              <w:bottom w:val="single" w:sz="4" w:space="0" w:color="auto"/>
              <w:right w:val="single" w:sz="4" w:space="0" w:color="auto"/>
            </w:tcBorders>
            <w:noWrap/>
            <w:vAlign w:val="center"/>
            <w:hideMark/>
          </w:tcPr>
          <w:p w14:paraId="7926575D"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Qty.</w:t>
            </w:r>
          </w:p>
        </w:tc>
        <w:tc>
          <w:tcPr>
            <w:tcW w:w="989" w:type="dxa"/>
            <w:tcBorders>
              <w:top w:val="single" w:sz="4" w:space="0" w:color="auto"/>
              <w:left w:val="nil"/>
              <w:bottom w:val="single" w:sz="4" w:space="0" w:color="auto"/>
              <w:right w:val="single" w:sz="4" w:space="0" w:color="auto"/>
            </w:tcBorders>
            <w:noWrap/>
            <w:vAlign w:val="center"/>
            <w:hideMark/>
          </w:tcPr>
          <w:p w14:paraId="4EF27DA6"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Rate (Rs)</w:t>
            </w:r>
          </w:p>
        </w:tc>
        <w:tc>
          <w:tcPr>
            <w:tcW w:w="1057" w:type="dxa"/>
            <w:tcBorders>
              <w:top w:val="single" w:sz="4" w:space="0" w:color="auto"/>
              <w:left w:val="nil"/>
              <w:bottom w:val="single" w:sz="4" w:space="0" w:color="auto"/>
              <w:right w:val="single" w:sz="8" w:space="0" w:color="auto"/>
            </w:tcBorders>
            <w:noWrap/>
            <w:vAlign w:val="center"/>
            <w:hideMark/>
          </w:tcPr>
          <w:p w14:paraId="47CB34AD"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Amount (Rs)</w:t>
            </w:r>
          </w:p>
        </w:tc>
      </w:tr>
      <w:tr w:rsidR="00A73B09" w:rsidRPr="001B18AC" w14:paraId="5C0B85C6"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B3D405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w:t>
            </w:r>
          </w:p>
        </w:tc>
        <w:tc>
          <w:tcPr>
            <w:tcW w:w="4167" w:type="dxa"/>
            <w:tcBorders>
              <w:top w:val="nil"/>
              <w:left w:val="nil"/>
              <w:bottom w:val="single" w:sz="4" w:space="0" w:color="auto"/>
              <w:right w:val="single" w:sz="4" w:space="0" w:color="auto"/>
            </w:tcBorders>
            <w:noWrap/>
            <w:vAlign w:val="bottom"/>
            <w:hideMark/>
          </w:tcPr>
          <w:p w14:paraId="27DA22C6" w14:textId="77777777" w:rsidR="00A73B09" w:rsidRPr="001B18AC" w:rsidRDefault="00A73B09" w:rsidP="00A73B09">
            <w:pPr>
              <w:rPr>
                <w:rFonts w:ascii="Arial" w:eastAsia="Times New Roman" w:hAnsi="Arial" w:cs="Arial"/>
                <w:sz w:val="20"/>
                <w:szCs w:val="20"/>
                <w:lang w:eastAsia="en-IN" w:bidi="mr-IN"/>
              </w:rPr>
            </w:pPr>
            <w:proofErr w:type="spellStart"/>
            <w:r w:rsidRPr="001B18AC">
              <w:rPr>
                <w:rFonts w:ascii="Arial" w:eastAsia="Times New Roman" w:hAnsi="Arial" w:cs="Arial"/>
                <w:sz w:val="20"/>
                <w:szCs w:val="20"/>
                <w:lang w:eastAsia="en-IN" w:bidi="mr-IN"/>
              </w:rPr>
              <w:t>Labour</w:t>
            </w:r>
            <w:proofErr w:type="spellEnd"/>
            <w:r w:rsidRPr="001B18AC">
              <w:rPr>
                <w:rFonts w:ascii="Arial" w:eastAsia="Times New Roman" w:hAnsi="Arial" w:cs="Arial"/>
                <w:sz w:val="20"/>
                <w:szCs w:val="20"/>
                <w:lang w:eastAsia="en-IN" w:bidi="mr-IN"/>
              </w:rPr>
              <w:t xml:space="preserve">  -  Male / Female</w:t>
            </w:r>
          </w:p>
        </w:tc>
        <w:tc>
          <w:tcPr>
            <w:tcW w:w="992" w:type="dxa"/>
            <w:tcBorders>
              <w:top w:val="nil"/>
              <w:left w:val="nil"/>
              <w:bottom w:val="single" w:sz="4" w:space="0" w:color="auto"/>
              <w:right w:val="single" w:sz="4" w:space="0" w:color="auto"/>
            </w:tcBorders>
            <w:noWrap/>
            <w:vAlign w:val="bottom"/>
            <w:hideMark/>
          </w:tcPr>
          <w:p w14:paraId="7674BF6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Days</w:t>
            </w:r>
          </w:p>
        </w:tc>
        <w:tc>
          <w:tcPr>
            <w:tcW w:w="856" w:type="dxa"/>
            <w:tcBorders>
              <w:top w:val="nil"/>
              <w:left w:val="nil"/>
              <w:bottom w:val="single" w:sz="4" w:space="0" w:color="auto"/>
              <w:right w:val="single" w:sz="4" w:space="0" w:color="auto"/>
            </w:tcBorders>
            <w:noWrap/>
            <w:vAlign w:val="bottom"/>
            <w:hideMark/>
          </w:tcPr>
          <w:p w14:paraId="77DF921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170</w:t>
            </w:r>
          </w:p>
        </w:tc>
        <w:tc>
          <w:tcPr>
            <w:tcW w:w="989" w:type="dxa"/>
            <w:tcBorders>
              <w:top w:val="nil"/>
              <w:left w:val="nil"/>
              <w:bottom w:val="single" w:sz="4" w:space="0" w:color="auto"/>
              <w:right w:val="single" w:sz="4" w:space="0" w:color="auto"/>
            </w:tcBorders>
            <w:noWrap/>
            <w:vAlign w:val="bottom"/>
            <w:hideMark/>
          </w:tcPr>
          <w:p w14:paraId="56F4FEE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201</w:t>
            </w:r>
          </w:p>
        </w:tc>
        <w:tc>
          <w:tcPr>
            <w:tcW w:w="1057" w:type="dxa"/>
            <w:tcBorders>
              <w:top w:val="nil"/>
              <w:left w:val="nil"/>
              <w:bottom w:val="single" w:sz="4" w:space="0" w:color="auto"/>
              <w:right w:val="single" w:sz="8" w:space="0" w:color="auto"/>
            </w:tcBorders>
            <w:noWrap/>
            <w:vAlign w:val="bottom"/>
            <w:hideMark/>
          </w:tcPr>
          <w:p w14:paraId="0FE4EAA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34170</w:t>
            </w:r>
          </w:p>
        </w:tc>
      </w:tr>
      <w:tr w:rsidR="00A73B09" w:rsidRPr="001B18AC" w14:paraId="18B4934C"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4117ED1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w:t>
            </w:r>
          </w:p>
        </w:tc>
        <w:tc>
          <w:tcPr>
            <w:tcW w:w="4167" w:type="dxa"/>
            <w:tcBorders>
              <w:top w:val="nil"/>
              <w:left w:val="nil"/>
              <w:bottom w:val="single" w:sz="4" w:space="0" w:color="auto"/>
              <w:right w:val="single" w:sz="4" w:space="0" w:color="auto"/>
            </w:tcBorders>
            <w:noWrap/>
            <w:vAlign w:val="bottom"/>
            <w:hideMark/>
          </w:tcPr>
          <w:p w14:paraId="4DEFAEB3"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Machine (Tractor)</w:t>
            </w:r>
          </w:p>
        </w:tc>
        <w:tc>
          <w:tcPr>
            <w:tcW w:w="992" w:type="dxa"/>
            <w:tcBorders>
              <w:top w:val="nil"/>
              <w:left w:val="nil"/>
              <w:bottom w:val="single" w:sz="4" w:space="0" w:color="auto"/>
              <w:right w:val="single" w:sz="4" w:space="0" w:color="auto"/>
            </w:tcBorders>
            <w:noWrap/>
            <w:vAlign w:val="bottom"/>
            <w:hideMark/>
          </w:tcPr>
          <w:p w14:paraId="7F0DE1F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Hours</w:t>
            </w:r>
          </w:p>
        </w:tc>
        <w:tc>
          <w:tcPr>
            <w:tcW w:w="856" w:type="dxa"/>
            <w:tcBorders>
              <w:top w:val="nil"/>
              <w:left w:val="nil"/>
              <w:bottom w:val="single" w:sz="4" w:space="0" w:color="auto"/>
              <w:right w:val="single" w:sz="4" w:space="0" w:color="auto"/>
            </w:tcBorders>
            <w:noWrap/>
            <w:vAlign w:val="bottom"/>
            <w:hideMark/>
          </w:tcPr>
          <w:p w14:paraId="52A2B1D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989" w:type="dxa"/>
            <w:tcBorders>
              <w:top w:val="nil"/>
              <w:left w:val="nil"/>
              <w:bottom w:val="single" w:sz="4" w:space="0" w:color="auto"/>
              <w:right w:val="single" w:sz="4" w:space="0" w:color="auto"/>
            </w:tcBorders>
            <w:noWrap/>
            <w:vAlign w:val="bottom"/>
            <w:hideMark/>
          </w:tcPr>
          <w:p w14:paraId="468E9CA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600</w:t>
            </w:r>
          </w:p>
        </w:tc>
        <w:tc>
          <w:tcPr>
            <w:tcW w:w="1057" w:type="dxa"/>
            <w:tcBorders>
              <w:top w:val="nil"/>
              <w:left w:val="nil"/>
              <w:bottom w:val="single" w:sz="4" w:space="0" w:color="auto"/>
              <w:right w:val="single" w:sz="8" w:space="0" w:color="auto"/>
            </w:tcBorders>
            <w:noWrap/>
            <w:vAlign w:val="bottom"/>
            <w:hideMark/>
          </w:tcPr>
          <w:p w14:paraId="681C173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6000</w:t>
            </w:r>
          </w:p>
        </w:tc>
      </w:tr>
      <w:tr w:rsidR="00A73B09" w:rsidRPr="001B18AC" w14:paraId="25D60095"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283820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3</w:t>
            </w:r>
          </w:p>
        </w:tc>
        <w:tc>
          <w:tcPr>
            <w:tcW w:w="4167" w:type="dxa"/>
            <w:tcBorders>
              <w:top w:val="nil"/>
              <w:left w:val="nil"/>
              <w:bottom w:val="single" w:sz="4" w:space="0" w:color="auto"/>
              <w:right w:val="single" w:sz="4" w:space="0" w:color="auto"/>
            </w:tcBorders>
            <w:noWrap/>
            <w:vAlign w:val="bottom"/>
            <w:hideMark/>
          </w:tcPr>
          <w:p w14:paraId="6A213CCF"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Seed material</w:t>
            </w:r>
          </w:p>
        </w:tc>
        <w:tc>
          <w:tcPr>
            <w:tcW w:w="992" w:type="dxa"/>
            <w:tcBorders>
              <w:top w:val="nil"/>
              <w:left w:val="nil"/>
              <w:bottom w:val="single" w:sz="4" w:space="0" w:color="auto"/>
              <w:right w:val="single" w:sz="4" w:space="0" w:color="auto"/>
            </w:tcBorders>
            <w:noWrap/>
            <w:vAlign w:val="bottom"/>
            <w:hideMark/>
          </w:tcPr>
          <w:p w14:paraId="1826B65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202E7CC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2.5</w:t>
            </w:r>
          </w:p>
        </w:tc>
        <w:tc>
          <w:tcPr>
            <w:tcW w:w="989" w:type="dxa"/>
            <w:tcBorders>
              <w:top w:val="nil"/>
              <w:left w:val="nil"/>
              <w:bottom w:val="single" w:sz="4" w:space="0" w:color="auto"/>
              <w:right w:val="single" w:sz="4" w:space="0" w:color="auto"/>
            </w:tcBorders>
            <w:noWrap/>
            <w:vAlign w:val="bottom"/>
            <w:hideMark/>
          </w:tcPr>
          <w:p w14:paraId="3275AF3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1000</w:t>
            </w:r>
          </w:p>
        </w:tc>
        <w:tc>
          <w:tcPr>
            <w:tcW w:w="1057" w:type="dxa"/>
            <w:tcBorders>
              <w:top w:val="nil"/>
              <w:left w:val="nil"/>
              <w:bottom w:val="single" w:sz="4" w:space="0" w:color="auto"/>
              <w:right w:val="single" w:sz="8" w:space="0" w:color="auto"/>
            </w:tcBorders>
            <w:noWrap/>
            <w:vAlign w:val="bottom"/>
            <w:hideMark/>
          </w:tcPr>
          <w:p w14:paraId="67CFB169"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2500</w:t>
            </w:r>
          </w:p>
        </w:tc>
      </w:tr>
      <w:tr w:rsidR="00A73B09" w:rsidRPr="001B18AC" w14:paraId="20B760B5"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1DE11C2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w:t>
            </w:r>
          </w:p>
        </w:tc>
        <w:tc>
          <w:tcPr>
            <w:tcW w:w="4167" w:type="dxa"/>
            <w:tcBorders>
              <w:top w:val="nil"/>
              <w:left w:val="nil"/>
              <w:bottom w:val="single" w:sz="4" w:space="0" w:color="auto"/>
              <w:right w:val="single" w:sz="4" w:space="0" w:color="auto"/>
            </w:tcBorders>
            <w:noWrap/>
            <w:vAlign w:val="bottom"/>
            <w:hideMark/>
          </w:tcPr>
          <w:p w14:paraId="6001338B"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F.Y.M.</w:t>
            </w:r>
          </w:p>
        </w:tc>
        <w:tc>
          <w:tcPr>
            <w:tcW w:w="992" w:type="dxa"/>
            <w:tcBorders>
              <w:top w:val="nil"/>
              <w:left w:val="nil"/>
              <w:bottom w:val="single" w:sz="4" w:space="0" w:color="auto"/>
              <w:right w:val="single" w:sz="4" w:space="0" w:color="auto"/>
            </w:tcBorders>
            <w:noWrap/>
            <w:vAlign w:val="bottom"/>
            <w:hideMark/>
          </w:tcPr>
          <w:p w14:paraId="29234A9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Tone</w:t>
            </w:r>
          </w:p>
        </w:tc>
        <w:tc>
          <w:tcPr>
            <w:tcW w:w="856" w:type="dxa"/>
            <w:tcBorders>
              <w:top w:val="nil"/>
              <w:left w:val="nil"/>
              <w:bottom w:val="single" w:sz="4" w:space="0" w:color="auto"/>
              <w:right w:val="single" w:sz="4" w:space="0" w:color="auto"/>
            </w:tcBorders>
            <w:noWrap/>
            <w:vAlign w:val="bottom"/>
            <w:hideMark/>
          </w:tcPr>
          <w:p w14:paraId="49F2512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989" w:type="dxa"/>
            <w:tcBorders>
              <w:top w:val="nil"/>
              <w:left w:val="nil"/>
              <w:bottom w:val="single" w:sz="4" w:space="0" w:color="auto"/>
              <w:right w:val="single" w:sz="4" w:space="0" w:color="auto"/>
            </w:tcBorders>
            <w:noWrap/>
            <w:vAlign w:val="bottom"/>
            <w:hideMark/>
          </w:tcPr>
          <w:p w14:paraId="7021645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4000</w:t>
            </w:r>
          </w:p>
        </w:tc>
        <w:tc>
          <w:tcPr>
            <w:tcW w:w="1057" w:type="dxa"/>
            <w:tcBorders>
              <w:top w:val="nil"/>
              <w:left w:val="nil"/>
              <w:bottom w:val="single" w:sz="4" w:space="0" w:color="auto"/>
              <w:right w:val="single" w:sz="8" w:space="0" w:color="auto"/>
            </w:tcBorders>
            <w:noWrap/>
            <w:vAlign w:val="bottom"/>
            <w:hideMark/>
          </w:tcPr>
          <w:p w14:paraId="4C136FDD"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40000</w:t>
            </w:r>
          </w:p>
        </w:tc>
      </w:tr>
      <w:tr w:rsidR="00A73B09" w:rsidRPr="001B18AC" w14:paraId="3AD080A0"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3605B70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w:t>
            </w:r>
          </w:p>
        </w:tc>
        <w:tc>
          <w:tcPr>
            <w:tcW w:w="4167" w:type="dxa"/>
            <w:tcBorders>
              <w:top w:val="nil"/>
              <w:left w:val="nil"/>
              <w:bottom w:val="single" w:sz="4" w:space="0" w:color="auto"/>
              <w:right w:val="single" w:sz="4" w:space="0" w:color="auto"/>
            </w:tcBorders>
            <w:noWrap/>
            <w:vAlign w:val="bottom"/>
            <w:hideMark/>
          </w:tcPr>
          <w:p w14:paraId="144C4983"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Fertilizers</w:t>
            </w:r>
          </w:p>
        </w:tc>
        <w:tc>
          <w:tcPr>
            <w:tcW w:w="992" w:type="dxa"/>
            <w:tcBorders>
              <w:top w:val="nil"/>
              <w:left w:val="nil"/>
              <w:bottom w:val="single" w:sz="4" w:space="0" w:color="auto"/>
              <w:right w:val="single" w:sz="4" w:space="0" w:color="auto"/>
            </w:tcBorders>
            <w:noWrap/>
            <w:vAlign w:val="bottom"/>
            <w:hideMark/>
          </w:tcPr>
          <w:p w14:paraId="4DACED9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7E24CE1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650346A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49BB8B01"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04757E37"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BE35D1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lastRenderedPageBreak/>
              <w:t> </w:t>
            </w:r>
          </w:p>
        </w:tc>
        <w:tc>
          <w:tcPr>
            <w:tcW w:w="4167" w:type="dxa"/>
            <w:tcBorders>
              <w:top w:val="nil"/>
              <w:left w:val="nil"/>
              <w:bottom w:val="single" w:sz="4" w:space="0" w:color="auto"/>
              <w:right w:val="single" w:sz="4" w:space="0" w:color="auto"/>
            </w:tcBorders>
            <w:noWrap/>
            <w:vAlign w:val="bottom"/>
            <w:hideMark/>
          </w:tcPr>
          <w:p w14:paraId="0C77ACA1" w14:textId="77777777" w:rsidR="00A73B09" w:rsidRPr="001B18AC" w:rsidRDefault="00A73B09" w:rsidP="00A73B09">
            <w:pPr>
              <w:ind w:hanging="1063"/>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Urea</w:t>
            </w:r>
          </w:p>
        </w:tc>
        <w:tc>
          <w:tcPr>
            <w:tcW w:w="992" w:type="dxa"/>
            <w:tcBorders>
              <w:top w:val="nil"/>
              <w:left w:val="nil"/>
              <w:bottom w:val="single" w:sz="4" w:space="0" w:color="auto"/>
              <w:right w:val="single" w:sz="4" w:space="0" w:color="auto"/>
            </w:tcBorders>
            <w:noWrap/>
            <w:vAlign w:val="bottom"/>
            <w:hideMark/>
          </w:tcPr>
          <w:p w14:paraId="66264B7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662A102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130</w:t>
            </w:r>
          </w:p>
        </w:tc>
        <w:tc>
          <w:tcPr>
            <w:tcW w:w="989" w:type="dxa"/>
            <w:tcBorders>
              <w:top w:val="nil"/>
              <w:left w:val="nil"/>
              <w:bottom w:val="single" w:sz="4" w:space="0" w:color="auto"/>
              <w:right w:val="single" w:sz="4" w:space="0" w:color="auto"/>
            </w:tcBorders>
            <w:noWrap/>
            <w:vAlign w:val="bottom"/>
            <w:hideMark/>
          </w:tcPr>
          <w:p w14:paraId="76BADF5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7.00</w:t>
            </w:r>
          </w:p>
        </w:tc>
        <w:tc>
          <w:tcPr>
            <w:tcW w:w="1057" w:type="dxa"/>
            <w:tcBorders>
              <w:top w:val="nil"/>
              <w:left w:val="nil"/>
              <w:bottom w:val="single" w:sz="4" w:space="0" w:color="auto"/>
              <w:right w:val="single" w:sz="8" w:space="0" w:color="auto"/>
            </w:tcBorders>
            <w:noWrap/>
            <w:vAlign w:val="bottom"/>
            <w:hideMark/>
          </w:tcPr>
          <w:p w14:paraId="7A17F741"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910</w:t>
            </w:r>
          </w:p>
        </w:tc>
      </w:tr>
      <w:tr w:rsidR="00A73B09" w:rsidRPr="001B18AC" w14:paraId="70D90F2B"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2A77B25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4D025DF8" w14:textId="77777777" w:rsidR="00A73B09" w:rsidRPr="001B18AC" w:rsidRDefault="00A73B09" w:rsidP="00A73B09">
            <w:pPr>
              <w:ind w:hanging="1063"/>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Single Super Phosphate</w:t>
            </w:r>
          </w:p>
        </w:tc>
        <w:tc>
          <w:tcPr>
            <w:tcW w:w="992" w:type="dxa"/>
            <w:tcBorders>
              <w:top w:val="nil"/>
              <w:left w:val="nil"/>
              <w:bottom w:val="single" w:sz="4" w:space="0" w:color="auto"/>
              <w:right w:val="single" w:sz="4" w:space="0" w:color="auto"/>
            </w:tcBorders>
            <w:noWrap/>
            <w:vAlign w:val="bottom"/>
            <w:hideMark/>
          </w:tcPr>
          <w:p w14:paraId="6EDBD82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0300EB1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188</w:t>
            </w:r>
          </w:p>
        </w:tc>
        <w:tc>
          <w:tcPr>
            <w:tcW w:w="989" w:type="dxa"/>
            <w:tcBorders>
              <w:top w:val="nil"/>
              <w:left w:val="nil"/>
              <w:bottom w:val="single" w:sz="4" w:space="0" w:color="auto"/>
              <w:right w:val="single" w:sz="4" w:space="0" w:color="auto"/>
            </w:tcBorders>
            <w:noWrap/>
            <w:vAlign w:val="bottom"/>
            <w:hideMark/>
          </w:tcPr>
          <w:p w14:paraId="5547F32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9.00</w:t>
            </w:r>
          </w:p>
        </w:tc>
        <w:tc>
          <w:tcPr>
            <w:tcW w:w="1057" w:type="dxa"/>
            <w:tcBorders>
              <w:top w:val="nil"/>
              <w:left w:val="nil"/>
              <w:bottom w:val="single" w:sz="4" w:space="0" w:color="auto"/>
              <w:right w:val="single" w:sz="8" w:space="0" w:color="auto"/>
            </w:tcBorders>
            <w:noWrap/>
            <w:vAlign w:val="bottom"/>
            <w:hideMark/>
          </w:tcPr>
          <w:p w14:paraId="4446F2AF"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1692</w:t>
            </w:r>
          </w:p>
        </w:tc>
      </w:tr>
      <w:tr w:rsidR="00A73B09" w:rsidRPr="001B18AC" w14:paraId="7523508B"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5227DE8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5E90CF43" w14:textId="77777777" w:rsidR="00A73B09" w:rsidRPr="001B18AC" w:rsidRDefault="00A73B09" w:rsidP="00A73B09">
            <w:pPr>
              <w:ind w:hanging="1063"/>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iii) </w:t>
            </w:r>
            <w:proofErr w:type="spellStart"/>
            <w:r w:rsidRPr="001B18AC">
              <w:rPr>
                <w:rFonts w:ascii="Arial" w:eastAsia="Times New Roman" w:hAnsi="Arial" w:cs="Arial"/>
                <w:sz w:val="20"/>
                <w:szCs w:val="20"/>
                <w:lang w:eastAsia="en-IN" w:bidi="mr-IN"/>
              </w:rPr>
              <w:t>Muriate</w:t>
            </w:r>
            <w:proofErr w:type="spellEnd"/>
            <w:r w:rsidRPr="001B18AC">
              <w:rPr>
                <w:rFonts w:ascii="Arial" w:eastAsia="Times New Roman" w:hAnsi="Arial" w:cs="Arial"/>
                <w:sz w:val="20"/>
                <w:szCs w:val="20"/>
                <w:lang w:eastAsia="en-IN" w:bidi="mr-IN"/>
              </w:rPr>
              <w:t xml:space="preserve"> of potash</w:t>
            </w:r>
          </w:p>
        </w:tc>
        <w:tc>
          <w:tcPr>
            <w:tcW w:w="992" w:type="dxa"/>
            <w:tcBorders>
              <w:top w:val="nil"/>
              <w:left w:val="nil"/>
              <w:bottom w:val="single" w:sz="4" w:space="0" w:color="auto"/>
              <w:right w:val="single" w:sz="4" w:space="0" w:color="auto"/>
            </w:tcBorders>
            <w:noWrap/>
            <w:vAlign w:val="bottom"/>
            <w:hideMark/>
          </w:tcPr>
          <w:p w14:paraId="746C1E9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72DEA49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50</w:t>
            </w:r>
          </w:p>
        </w:tc>
        <w:tc>
          <w:tcPr>
            <w:tcW w:w="989" w:type="dxa"/>
            <w:tcBorders>
              <w:top w:val="nil"/>
              <w:left w:val="nil"/>
              <w:bottom w:val="single" w:sz="4" w:space="0" w:color="auto"/>
              <w:right w:val="single" w:sz="4" w:space="0" w:color="auto"/>
            </w:tcBorders>
            <w:noWrap/>
            <w:vAlign w:val="bottom"/>
            <w:hideMark/>
          </w:tcPr>
          <w:p w14:paraId="625CA93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20.00</w:t>
            </w:r>
          </w:p>
        </w:tc>
        <w:tc>
          <w:tcPr>
            <w:tcW w:w="1057" w:type="dxa"/>
            <w:tcBorders>
              <w:top w:val="nil"/>
              <w:left w:val="nil"/>
              <w:bottom w:val="single" w:sz="4" w:space="0" w:color="auto"/>
              <w:right w:val="single" w:sz="8" w:space="0" w:color="auto"/>
            </w:tcBorders>
            <w:noWrap/>
            <w:vAlign w:val="bottom"/>
            <w:hideMark/>
          </w:tcPr>
          <w:p w14:paraId="17D58385"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1000</w:t>
            </w:r>
          </w:p>
        </w:tc>
      </w:tr>
      <w:tr w:rsidR="00A73B09" w:rsidRPr="001B18AC" w14:paraId="77A9DEA9"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6D5CC6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w:t>
            </w:r>
          </w:p>
        </w:tc>
        <w:tc>
          <w:tcPr>
            <w:tcW w:w="4167" w:type="dxa"/>
            <w:tcBorders>
              <w:top w:val="nil"/>
              <w:left w:val="nil"/>
              <w:bottom w:val="single" w:sz="4" w:space="0" w:color="auto"/>
              <w:right w:val="single" w:sz="4" w:space="0" w:color="auto"/>
            </w:tcBorders>
            <w:noWrap/>
            <w:vAlign w:val="bottom"/>
            <w:hideMark/>
          </w:tcPr>
          <w:p w14:paraId="331022AD"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Plant protection</w:t>
            </w:r>
          </w:p>
        </w:tc>
        <w:tc>
          <w:tcPr>
            <w:tcW w:w="992" w:type="dxa"/>
            <w:tcBorders>
              <w:top w:val="nil"/>
              <w:left w:val="nil"/>
              <w:bottom w:val="single" w:sz="4" w:space="0" w:color="auto"/>
              <w:right w:val="single" w:sz="4" w:space="0" w:color="auto"/>
            </w:tcBorders>
            <w:noWrap/>
            <w:vAlign w:val="bottom"/>
            <w:hideMark/>
          </w:tcPr>
          <w:p w14:paraId="0D0F1FB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840734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7B93C6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6F324C66"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2000</w:t>
            </w:r>
          </w:p>
        </w:tc>
      </w:tr>
      <w:tr w:rsidR="00A73B09" w:rsidRPr="001B18AC" w14:paraId="41B6EBA6"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4ACFF21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w:t>
            </w:r>
          </w:p>
        </w:tc>
        <w:tc>
          <w:tcPr>
            <w:tcW w:w="4167" w:type="dxa"/>
            <w:tcBorders>
              <w:top w:val="nil"/>
              <w:left w:val="nil"/>
              <w:bottom w:val="single" w:sz="4" w:space="0" w:color="auto"/>
              <w:right w:val="single" w:sz="4" w:space="0" w:color="auto"/>
            </w:tcBorders>
            <w:noWrap/>
            <w:vAlign w:val="bottom"/>
            <w:hideMark/>
          </w:tcPr>
          <w:p w14:paraId="2687C143"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Irrigation material</w:t>
            </w:r>
          </w:p>
        </w:tc>
        <w:tc>
          <w:tcPr>
            <w:tcW w:w="992" w:type="dxa"/>
            <w:tcBorders>
              <w:top w:val="nil"/>
              <w:left w:val="nil"/>
              <w:bottom w:val="single" w:sz="4" w:space="0" w:color="auto"/>
              <w:right w:val="single" w:sz="4" w:space="0" w:color="auto"/>
            </w:tcBorders>
            <w:noWrap/>
            <w:vAlign w:val="bottom"/>
            <w:hideMark/>
          </w:tcPr>
          <w:p w14:paraId="410DFDC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50CEB93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25A3D2E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18DF1860"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70000</w:t>
            </w:r>
          </w:p>
        </w:tc>
      </w:tr>
      <w:tr w:rsidR="00A73B09" w:rsidRPr="001B18AC" w14:paraId="638DFDB8"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217B11C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8</w:t>
            </w:r>
          </w:p>
        </w:tc>
        <w:tc>
          <w:tcPr>
            <w:tcW w:w="4167" w:type="dxa"/>
            <w:tcBorders>
              <w:top w:val="nil"/>
              <w:left w:val="nil"/>
              <w:bottom w:val="single" w:sz="4" w:space="0" w:color="auto"/>
              <w:right w:val="single" w:sz="4" w:space="0" w:color="auto"/>
            </w:tcBorders>
            <w:noWrap/>
            <w:vAlign w:val="bottom"/>
            <w:hideMark/>
          </w:tcPr>
          <w:p w14:paraId="0966BECA"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Cost of Lining material and excavation </w:t>
            </w:r>
          </w:p>
        </w:tc>
        <w:tc>
          <w:tcPr>
            <w:tcW w:w="992" w:type="dxa"/>
            <w:tcBorders>
              <w:top w:val="nil"/>
              <w:left w:val="nil"/>
              <w:bottom w:val="single" w:sz="4" w:space="0" w:color="auto"/>
              <w:right w:val="single" w:sz="4" w:space="0" w:color="auto"/>
            </w:tcBorders>
            <w:noWrap/>
            <w:vAlign w:val="bottom"/>
            <w:hideMark/>
          </w:tcPr>
          <w:p w14:paraId="45B212A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5B81ED7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227F46B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07C9CB6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14933</w:t>
            </w:r>
          </w:p>
        </w:tc>
      </w:tr>
      <w:tr w:rsidR="00A73B09" w:rsidRPr="001B18AC" w14:paraId="49A718FB"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594B75F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3EF9D482"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Input Cost</w:t>
            </w:r>
          </w:p>
        </w:tc>
        <w:tc>
          <w:tcPr>
            <w:tcW w:w="992" w:type="dxa"/>
            <w:tcBorders>
              <w:top w:val="nil"/>
              <w:left w:val="nil"/>
              <w:bottom w:val="single" w:sz="4" w:space="0" w:color="auto"/>
              <w:right w:val="single" w:sz="4" w:space="0" w:color="auto"/>
            </w:tcBorders>
            <w:noWrap/>
            <w:vAlign w:val="bottom"/>
            <w:hideMark/>
          </w:tcPr>
          <w:p w14:paraId="115A4D28"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504EA76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7479439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6B2370B1" w14:textId="77777777" w:rsidR="00A73B09" w:rsidRPr="001B18AC" w:rsidRDefault="00A73B09" w:rsidP="00A73B09">
            <w:pPr>
              <w:pStyle w:val="NormalWeb"/>
              <w:spacing w:before="0" w:beforeAutospacing="0" w:after="0" w:afterAutospacing="0"/>
              <w:jc w:val="center"/>
              <w:textAlignment w:val="bottom"/>
              <w:rPr>
                <w:rFonts w:ascii="Arial" w:hAnsi="Arial" w:cs="Arial"/>
                <w:b/>
                <w:bCs/>
                <w:sz w:val="20"/>
                <w:szCs w:val="20"/>
              </w:rPr>
            </w:pPr>
            <w:r w:rsidRPr="001B18AC">
              <w:rPr>
                <w:rFonts w:ascii="Arial" w:hAnsi="Arial" w:cs="Arial"/>
                <w:b/>
                <w:bCs/>
                <w:kern w:val="24"/>
                <w:sz w:val="20"/>
                <w:szCs w:val="20"/>
              </w:rPr>
              <w:t>173205</w:t>
            </w:r>
          </w:p>
        </w:tc>
      </w:tr>
      <w:tr w:rsidR="00A73B09" w:rsidRPr="001B18AC" w14:paraId="5CEE1CE7"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2A763791"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w:t>
            </w:r>
          </w:p>
        </w:tc>
        <w:tc>
          <w:tcPr>
            <w:tcW w:w="4167" w:type="dxa"/>
            <w:tcBorders>
              <w:top w:val="nil"/>
              <w:left w:val="nil"/>
              <w:bottom w:val="single" w:sz="4" w:space="0" w:color="auto"/>
              <w:right w:val="single" w:sz="4" w:space="0" w:color="auto"/>
            </w:tcBorders>
            <w:noWrap/>
            <w:vAlign w:val="bottom"/>
            <w:hideMark/>
          </w:tcPr>
          <w:p w14:paraId="143E7C1D"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Depreciation on implements and Machinery</w:t>
            </w:r>
          </w:p>
        </w:tc>
        <w:tc>
          <w:tcPr>
            <w:tcW w:w="992" w:type="dxa"/>
            <w:tcBorders>
              <w:top w:val="nil"/>
              <w:left w:val="nil"/>
              <w:bottom w:val="single" w:sz="4" w:space="0" w:color="auto"/>
              <w:right w:val="single" w:sz="4" w:space="0" w:color="auto"/>
            </w:tcBorders>
            <w:noWrap/>
            <w:vAlign w:val="bottom"/>
            <w:hideMark/>
          </w:tcPr>
          <w:p w14:paraId="3C2C0E1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01268DD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3F1C04A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30EBB0E5"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w:t>
            </w:r>
          </w:p>
        </w:tc>
      </w:tr>
      <w:tr w:rsidR="00A73B09" w:rsidRPr="001B18AC" w14:paraId="1457C025"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35D7B05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4167" w:type="dxa"/>
            <w:tcBorders>
              <w:top w:val="nil"/>
              <w:left w:val="nil"/>
              <w:bottom w:val="single" w:sz="4" w:space="0" w:color="auto"/>
              <w:right w:val="single" w:sz="4" w:space="0" w:color="auto"/>
            </w:tcBorders>
            <w:noWrap/>
            <w:vAlign w:val="bottom"/>
            <w:hideMark/>
          </w:tcPr>
          <w:p w14:paraId="2E95056C"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Land revenue and Other </w:t>
            </w:r>
            <w:proofErr w:type="spellStart"/>
            <w:r w:rsidRPr="001B18AC">
              <w:rPr>
                <w:rFonts w:ascii="Arial" w:eastAsia="Times New Roman" w:hAnsi="Arial" w:cs="Arial"/>
                <w:sz w:val="20"/>
                <w:szCs w:val="20"/>
                <w:lang w:eastAsia="en-IN" w:bidi="mr-IN"/>
              </w:rPr>
              <w:t>cesses</w:t>
            </w:r>
            <w:proofErr w:type="spellEnd"/>
          </w:p>
        </w:tc>
        <w:tc>
          <w:tcPr>
            <w:tcW w:w="992" w:type="dxa"/>
            <w:tcBorders>
              <w:top w:val="nil"/>
              <w:left w:val="nil"/>
              <w:bottom w:val="single" w:sz="4" w:space="0" w:color="auto"/>
              <w:right w:val="single" w:sz="4" w:space="0" w:color="auto"/>
            </w:tcBorders>
            <w:noWrap/>
            <w:vAlign w:val="bottom"/>
            <w:hideMark/>
          </w:tcPr>
          <w:p w14:paraId="25FDD7D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64DA07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3B11641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2538EFE4"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50</w:t>
            </w:r>
          </w:p>
        </w:tc>
      </w:tr>
      <w:tr w:rsidR="00A73B09" w:rsidRPr="001B18AC" w14:paraId="47F88994"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0572F56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11</w:t>
            </w:r>
          </w:p>
        </w:tc>
        <w:tc>
          <w:tcPr>
            <w:tcW w:w="4167" w:type="dxa"/>
            <w:tcBorders>
              <w:top w:val="nil"/>
              <w:left w:val="nil"/>
              <w:bottom w:val="single" w:sz="4" w:space="0" w:color="auto"/>
              <w:right w:val="single" w:sz="4" w:space="0" w:color="auto"/>
            </w:tcBorders>
            <w:noWrap/>
            <w:vAlign w:val="bottom"/>
            <w:hideMark/>
          </w:tcPr>
          <w:p w14:paraId="263D3F78"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working capital (@ 6% for 6 Months)</w:t>
            </w:r>
          </w:p>
        </w:tc>
        <w:tc>
          <w:tcPr>
            <w:tcW w:w="992" w:type="dxa"/>
            <w:tcBorders>
              <w:top w:val="nil"/>
              <w:left w:val="nil"/>
              <w:bottom w:val="single" w:sz="4" w:space="0" w:color="auto"/>
              <w:right w:val="single" w:sz="4" w:space="0" w:color="auto"/>
            </w:tcBorders>
            <w:noWrap/>
            <w:vAlign w:val="bottom"/>
            <w:hideMark/>
          </w:tcPr>
          <w:p w14:paraId="16B8AA4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4569047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68DC21B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0055772"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5196</w:t>
            </w:r>
          </w:p>
        </w:tc>
      </w:tr>
      <w:tr w:rsidR="00A73B09" w:rsidRPr="001B18AC" w14:paraId="59F07F6E"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24C2D27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12</w:t>
            </w:r>
          </w:p>
        </w:tc>
        <w:tc>
          <w:tcPr>
            <w:tcW w:w="4167" w:type="dxa"/>
            <w:tcBorders>
              <w:top w:val="nil"/>
              <w:left w:val="nil"/>
              <w:bottom w:val="single" w:sz="4" w:space="0" w:color="auto"/>
              <w:right w:val="single" w:sz="4" w:space="0" w:color="auto"/>
            </w:tcBorders>
            <w:noWrap/>
            <w:vAlign w:val="bottom"/>
            <w:hideMark/>
          </w:tcPr>
          <w:p w14:paraId="61105DE4"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fixed capital</w:t>
            </w:r>
          </w:p>
        </w:tc>
        <w:tc>
          <w:tcPr>
            <w:tcW w:w="992" w:type="dxa"/>
            <w:tcBorders>
              <w:top w:val="nil"/>
              <w:left w:val="nil"/>
              <w:bottom w:val="single" w:sz="4" w:space="0" w:color="auto"/>
              <w:right w:val="single" w:sz="4" w:space="0" w:color="auto"/>
            </w:tcBorders>
            <w:noWrap/>
            <w:vAlign w:val="bottom"/>
            <w:hideMark/>
          </w:tcPr>
          <w:p w14:paraId="4BEEE50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26D5C27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7191550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F779733"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w:t>
            </w:r>
          </w:p>
        </w:tc>
      </w:tr>
      <w:tr w:rsidR="00A73B09" w:rsidRPr="001B18AC" w14:paraId="1EAD17F3"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7A557B3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w:t>
            </w:r>
          </w:p>
        </w:tc>
        <w:tc>
          <w:tcPr>
            <w:tcW w:w="4167" w:type="dxa"/>
            <w:tcBorders>
              <w:top w:val="nil"/>
              <w:left w:val="nil"/>
              <w:bottom w:val="single" w:sz="4" w:space="0" w:color="auto"/>
              <w:right w:val="single" w:sz="4" w:space="0" w:color="auto"/>
            </w:tcBorders>
            <w:noWrap/>
            <w:vAlign w:val="bottom"/>
            <w:hideMark/>
          </w:tcPr>
          <w:p w14:paraId="3C641E02"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Rental value of land (1/6</w:t>
            </w:r>
            <w:r w:rsidRPr="001B18AC">
              <w:rPr>
                <w:rFonts w:ascii="Arial" w:eastAsia="Times New Roman" w:hAnsi="Arial" w:cs="Arial"/>
                <w:sz w:val="20"/>
                <w:szCs w:val="20"/>
                <w:vertAlign w:val="superscript"/>
                <w:lang w:eastAsia="en-IN" w:bidi="mr-IN"/>
              </w:rPr>
              <w:t>th</w:t>
            </w:r>
            <w:r w:rsidRPr="001B18AC">
              <w:rPr>
                <w:rFonts w:ascii="Arial" w:eastAsia="Times New Roman" w:hAnsi="Arial" w:cs="Arial"/>
                <w:sz w:val="20"/>
                <w:szCs w:val="20"/>
                <w:lang w:eastAsia="en-IN" w:bidi="mr-IN"/>
              </w:rPr>
              <w:t xml:space="preserve"> of the gross value - Land revenue)</w:t>
            </w:r>
          </w:p>
        </w:tc>
        <w:tc>
          <w:tcPr>
            <w:tcW w:w="992" w:type="dxa"/>
            <w:tcBorders>
              <w:top w:val="nil"/>
              <w:left w:val="nil"/>
              <w:bottom w:val="single" w:sz="4" w:space="0" w:color="auto"/>
              <w:right w:val="single" w:sz="4" w:space="0" w:color="auto"/>
            </w:tcBorders>
            <w:noWrap/>
            <w:vAlign w:val="bottom"/>
            <w:hideMark/>
          </w:tcPr>
          <w:p w14:paraId="67DFFB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6BF85D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4C7E28A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1EEA5434" w14:textId="5C79D2EA" w:rsidR="00A73B09" w:rsidRPr="001B18AC" w:rsidRDefault="00541F0C" w:rsidP="00A73B09">
            <w:pPr>
              <w:pStyle w:val="NormalWeb"/>
              <w:spacing w:before="0" w:beforeAutospacing="0" w:after="0" w:afterAutospacing="0"/>
              <w:jc w:val="center"/>
              <w:textAlignment w:val="bottom"/>
              <w:rPr>
                <w:rFonts w:ascii="Arial" w:hAnsi="Arial" w:cs="Arial"/>
                <w:sz w:val="20"/>
                <w:szCs w:val="20"/>
              </w:rPr>
            </w:pPr>
            <w:r>
              <w:rPr>
                <w:rFonts w:ascii="Arial" w:hAnsi="Arial" w:cs="Arial"/>
                <w:kern w:val="24"/>
                <w:sz w:val="20"/>
                <w:szCs w:val="20"/>
              </w:rPr>
              <w:t>93283</w:t>
            </w:r>
          </w:p>
        </w:tc>
      </w:tr>
      <w:tr w:rsidR="00A73B09" w:rsidRPr="001B18AC" w14:paraId="771FC256"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717C7C9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14</w:t>
            </w:r>
          </w:p>
        </w:tc>
        <w:tc>
          <w:tcPr>
            <w:tcW w:w="4167" w:type="dxa"/>
            <w:tcBorders>
              <w:top w:val="nil"/>
              <w:left w:val="nil"/>
              <w:bottom w:val="single" w:sz="4" w:space="0" w:color="auto"/>
              <w:right w:val="single" w:sz="4" w:space="0" w:color="auto"/>
            </w:tcBorders>
            <w:noWrap/>
            <w:vAlign w:val="bottom"/>
            <w:hideMark/>
          </w:tcPr>
          <w:p w14:paraId="4FC3EF30"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Electricity cost for pump operation</w:t>
            </w:r>
          </w:p>
        </w:tc>
        <w:tc>
          <w:tcPr>
            <w:tcW w:w="992" w:type="dxa"/>
            <w:tcBorders>
              <w:top w:val="nil"/>
              <w:left w:val="nil"/>
              <w:bottom w:val="single" w:sz="4" w:space="0" w:color="auto"/>
              <w:right w:val="single" w:sz="4" w:space="0" w:color="auto"/>
            </w:tcBorders>
            <w:noWrap/>
            <w:vAlign w:val="bottom"/>
            <w:hideMark/>
          </w:tcPr>
          <w:p w14:paraId="2ABBF1E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073C399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2C79DCF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5A1F201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1500</w:t>
            </w:r>
          </w:p>
        </w:tc>
      </w:tr>
      <w:tr w:rsidR="00A73B09" w:rsidRPr="001B18AC" w14:paraId="00CE7E2D"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186F5A3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15</w:t>
            </w:r>
          </w:p>
        </w:tc>
        <w:tc>
          <w:tcPr>
            <w:tcW w:w="4167" w:type="dxa"/>
            <w:tcBorders>
              <w:top w:val="nil"/>
              <w:left w:val="nil"/>
              <w:bottom w:val="single" w:sz="4" w:space="0" w:color="auto"/>
              <w:right w:val="single" w:sz="4" w:space="0" w:color="auto"/>
            </w:tcBorders>
            <w:noWrap/>
            <w:vAlign w:val="bottom"/>
            <w:hideMark/>
          </w:tcPr>
          <w:p w14:paraId="02E515A7"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Supervision charges (@10% input cost)</w:t>
            </w:r>
          </w:p>
        </w:tc>
        <w:tc>
          <w:tcPr>
            <w:tcW w:w="992" w:type="dxa"/>
            <w:tcBorders>
              <w:top w:val="nil"/>
              <w:left w:val="nil"/>
              <w:bottom w:val="single" w:sz="4" w:space="0" w:color="auto"/>
              <w:right w:val="single" w:sz="4" w:space="0" w:color="auto"/>
            </w:tcBorders>
            <w:noWrap/>
            <w:vAlign w:val="bottom"/>
            <w:hideMark/>
          </w:tcPr>
          <w:p w14:paraId="297C4C1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207FA61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5C1460E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14D66AD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17321</w:t>
            </w:r>
          </w:p>
        </w:tc>
      </w:tr>
      <w:tr w:rsidR="00A73B09" w:rsidRPr="001B18AC" w14:paraId="5FA986EB"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0CCB2851" w14:textId="77777777" w:rsidR="00A73B09" w:rsidRPr="001B18AC" w:rsidRDefault="00A73B09" w:rsidP="00A73B09">
            <w:pPr>
              <w:jc w:val="center"/>
              <w:rPr>
                <w:rFonts w:ascii="Arial" w:eastAsia="Times New Roman" w:hAnsi="Arial" w:cs="Arial"/>
                <w:sz w:val="20"/>
                <w:szCs w:val="20"/>
                <w:lang w:eastAsia="en-IN" w:bidi="mr-IN"/>
              </w:rPr>
            </w:pPr>
          </w:p>
        </w:tc>
        <w:tc>
          <w:tcPr>
            <w:tcW w:w="4167" w:type="dxa"/>
            <w:tcBorders>
              <w:top w:val="nil"/>
              <w:left w:val="nil"/>
              <w:bottom w:val="single" w:sz="4" w:space="0" w:color="auto"/>
              <w:right w:val="single" w:sz="4" w:space="0" w:color="auto"/>
            </w:tcBorders>
            <w:noWrap/>
            <w:vAlign w:val="bottom"/>
            <w:hideMark/>
          </w:tcPr>
          <w:p w14:paraId="68D66618"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Total Cost</w:t>
            </w:r>
          </w:p>
        </w:tc>
        <w:tc>
          <w:tcPr>
            <w:tcW w:w="992" w:type="dxa"/>
            <w:tcBorders>
              <w:top w:val="nil"/>
              <w:left w:val="nil"/>
              <w:bottom w:val="single" w:sz="4" w:space="0" w:color="auto"/>
              <w:right w:val="single" w:sz="4" w:space="0" w:color="auto"/>
            </w:tcBorders>
            <w:noWrap/>
            <w:vAlign w:val="bottom"/>
            <w:hideMark/>
          </w:tcPr>
          <w:p w14:paraId="041794AE"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7AF8CD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44BBAFDC"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F565FE3" w14:textId="6024B1A0" w:rsidR="00A73B09" w:rsidRPr="001B18AC" w:rsidRDefault="00541F0C"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b/>
                <w:bCs/>
                <w:kern w:val="24"/>
                <w:sz w:val="20"/>
                <w:szCs w:val="20"/>
              </w:rPr>
              <w:t>291555</w:t>
            </w:r>
          </w:p>
        </w:tc>
      </w:tr>
      <w:tr w:rsidR="00A73B09" w:rsidRPr="001B18AC" w14:paraId="48AE295C"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05A9BE2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16</w:t>
            </w:r>
          </w:p>
        </w:tc>
        <w:tc>
          <w:tcPr>
            <w:tcW w:w="4167" w:type="dxa"/>
            <w:tcBorders>
              <w:top w:val="nil"/>
              <w:left w:val="nil"/>
              <w:bottom w:val="single" w:sz="4" w:space="0" w:color="auto"/>
              <w:right w:val="single" w:sz="4" w:space="0" w:color="auto"/>
            </w:tcBorders>
            <w:noWrap/>
            <w:vAlign w:val="bottom"/>
            <w:hideMark/>
          </w:tcPr>
          <w:p w14:paraId="5BF10E19"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Yield and Gross returns</w:t>
            </w:r>
          </w:p>
        </w:tc>
        <w:tc>
          <w:tcPr>
            <w:tcW w:w="992" w:type="dxa"/>
            <w:tcBorders>
              <w:top w:val="nil"/>
              <w:left w:val="nil"/>
              <w:bottom w:val="single" w:sz="4" w:space="0" w:color="auto"/>
              <w:right w:val="single" w:sz="4" w:space="0" w:color="auto"/>
            </w:tcBorders>
            <w:noWrap/>
            <w:vAlign w:val="bottom"/>
            <w:hideMark/>
          </w:tcPr>
          <w:p w14:paraId="49B6C1C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hAnsi="Arial" w:cs="Arial"/>
                <w:kern w:val="24"/>
                <w:sz w:val="20"/>
                <w:szCs w:val="20"/>
              </w:rPr>
              <w:t>t/ha</w:t>
            </w: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0335C4D2" w14:textId="2A911E30" w:rsidR="00A73B09" w:rsidRPr="001B18AC" w:rsidRDefault="001B18AC" w:rsidP="00B7729E">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22.</w:t>
            </w:r>
            <w:r w:rsidR="00B7729E">
              <w:rPr>
                <w:rFonts w:ascii="Arial" w:eastAsia="Times New Roman" w:hAnsi="Arial" w:cs="Arial"/>
                <w:sz w:val="20"/>
                <w:szCs w:val="20"/>
                <w:lang w:eastAsia="en-IN" w:bidi="mr-IN"/>
              </w:rPr>
              <w:t>4</w:t>
            </w:r>
            <w:r w:rsidRPr="001B18AC">
              <w:rPr>
                <w:rFonts w:ascii="Arial" w:eastAsia="Times New Roman" w:hAnsi="Arial" w:cs="Arial"/>
                <w:sz w:val="20"/>
                <w:szCs w:val="20"/>
                <w:lang w:eastAsia="en-IN" w:bidi="mr-IN"/>
              </w:rPr>
              <w:t>0</w:t>
            </w:r>
            <w:r w:rsidR="00A73B09"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40CC5C9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7B09F94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5717CB1D"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5C758A5C" w14:textId="77777777" w:rsidR="00A73B09" w:rsidRPr="001B18AC" w:rsidRDefault="00A73B09" w:rsidP="00A73B09">
            <w:pPr>
              <w:jc w:val="center"/>
              <w:rPr>
                <w:rFonts w:ascii="Arial" w:eastAsia="Times New Roman" w:hAnsi="Arial" w:cs="Arial"/>
                <w:sz w:val="20"/>
                <w:szCs w:val="20"/>
                <w:lang w:eastAsia="en-IN" w:bidi="mr-IN"/>
              </w:rPr>
            </w:pPr>
          </w:p>
        </w:tc>
        <w:tc>
          <w:tcPr>
            <w:tcW w:w="4167" w:type="dxa"/>
            <w:tcBorders>
              <w:top w:val="nil"/>
              <w:left w:val="nil"/>
              <w:bottom w:val="single" w:sz="4" w:space="0" w:color="auto"/>
              <w:right w:val="single" w:sz="4" w:space="0" w:color="auto"/>
            </w:tcBorders>
            <w:noWrap/>
            <w:vAlign w:val="bottom"/>
            <w:hideMark/>
          </w:tcPr>
          <w:p w14:paraId="2449C064" w14:textId="77777777" w:rsidR="00A73B09" w:rsidRPr="001B18AC" w:rsidRDefault="00A73B09" w:rsidP="00A73B09">
            <w:pPr>
              <w:ind w:firstLine="354"/>
              <w:rPr>
                <w:rFonts w:ascii="Arial" w:eastAsia="Times New Roman" w:hAnsi="Arial" w:cs="Arial"/>
                <w:sz w:val="20"/>
                <w:szCs w:val="20"/>
                <w:lang w:eastAsia="en-IN" w:bidi="mr-IN"/>
              </w:rPr>
            </w:pPr>
            <w:proofErr w:type="spellStart"/>
            <w:r w:rsidRPr="001B18AC">
              <w:rPr>
                <w:rFonts w:ascii="Arial" w:hAnsi="Arial" w:cs="Arial"/>
                <w:kern w:val="24"/>
                <w:sz w:val="20"/>
                <w:szCs w:val="20"/>
              </w:rPr>
              <w:t>i</w:t>
            </w:r>
            <w:proofErr w:type="spellEnd"/>
            <w:r w:rsidRPr="001B18AC">
              <w:rPr>
                <w:rFonts w:ascii="Arial" w:hAnsi="Arial" w:cs="Arial"/>
                <w:kern w:val="24"/>
                <w:sz w:val="20"/>
                <w:szCs w:val="20"/>
              </w:rPr>
              <w:t>) Main Product (1 bundle = 0.4 kg)</w:t>
            </w:r>
          </w:p>
        </w:tc>
        <w:tc>
          <w:tcPr>
            <w:tcW w:w="992" w:type="dxa"/>
            <w:tcBorders>
              <w:top w:val="nil"/>
              <w:left w:val="nil"/>
              <w:bottom w:val="single" w:sz="4" w:space="0" w:color="auto"/>
              <w:right w:val="single" w:sz="4" w:space="0" w:color="auto"/>
            </w:tcBorders>
            <w:noWrap/>
            <w:vAlign w:val="bottom"/>
            <w:hideMark/>
          </w:tcPr>
          <w:p w14:paraId="3C66956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bundle</w:t>
            </w:r>
          </w:p>
        </w:tc>
        <w:tc>
          <w:tcPr>
            <w:tcW w:w="856" w:type="dxa"/>
            <w:tcBorders>
              <w:top w:val="nil"/>
              <w:left w:val="nil"/>
              <w:bottom w:val="single" w:sz="4" w:space="0" w:color="auto"/>
              <w:right w:val="single" w:sz="4" w:space="0" w:color="auto"/>
            </w:tcBorders>
            <w:noWrap/>
            <w:vAlign w:val="bottom"/>
            <w:hideMark/>
          </w:tcPr>
          <w:p w14:paraId="467F0296" w14:textId="7BE2D160" w:rsidR="00A73B09" w:rsidRPr="001B18AC" w:rsidRDefault="00B7729E" w:rsidP="00A73B09">
            <w:pPr>
              <w:jc w:val="center"/>
              <w:rPr>
                <w:rFonts w:ascii="Arial" w:eastAsia="Times New Roman" w:hAnsi="Arial" w:cs="Arial"/>
                <w:sz w:val="20"/>
                <w:szCs w:val="20"/>
                <w:lang w:eastAsia="en-IN" w:bidi="mr-IN"/>
              </w:rPr>
            </w:pPr>
            <w:r>
              <w:rPr>
                <w:rFonts w:ascii="Arial" w:eastAsia="Times New Roman" w:hAnsi="Arial" w:cs="Arial"/>
                <w:sz w:val="20"/>
                <w:szCs w:val="20"/>
                <w:lang w:eastAsia="en-IN" w:bidi="mr-IN"/>
              </w:rPr>
              <w:t>56000</w:t>
            </w:r>
          </w:p>
        </w:tc>
        <w:tc>
          <w:tcPr>
            <w:tcW w:w="989" w:type="dxa"/>
            <w:tcBorders>
              <w:top w:val="nil"/>
              <w:left w:val="nil"/>
              <w:bottom w:val="single" w:sz="4" w:space="0" w:color="auto"/>
              <w:right w:val="single" w:sz="4" w:space="0" w:color="auto"/>
            </w:tcBorders>
            <w:noWrap/>
            <w:vAlign w:val="bottom"/>
            <w:hideMark/>
          </w:tcPr>
          <w:p w14:paraId="119310B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1057" w:type="dxa"/>
            <w:tcBorders>
              <w:top w:val="nil"/>
              <w:left w:val="nil"/>
              <w:bottom w:val="single" w:sz="4" w:space="0" w:color="auto"/>
              <w:right w:val="single" w:sz="8" w:space="0" w:color="auto"/>
            </w:tcBorders>
            <w:noWrap/>
            <w:vAlign w:val="center"/>
            <w:hideMark/>
          </w:tcPr>
          <w:p w14:paraId="51F5A069" w14:textId="748ABBC9" w:rsidR="00A73B09" w:rsidRPr="001B18AC" w:rsidRDefault="00541F0C" w:rsidP="00A73B09">
            <w:pPr>
              <w:pStyle w:val="NormalWeb"/>
              <w:spacing w:before="0" w:beforeAutospacing="0" w:after="0" w:afterAutospacing="0"/>
              <w:jc w:val="center"/>
              <w:textAlignment w:val="bottom"/>
              <w:rPr>
                <w:rFonts w:ascii="Arial" w:hAnsi="Arial" w:cs="Arial"/>
                <w:sz w:val="20"/>
                <w:szCs w:val="20"/>
              </w:rPr>
            </w:pPr>
            <w:r>
              <w:rPr>
                <w:rFonts w:ascii="Arial" w:hAnsi="Arial" w:cs="Arial"/>
                <w:kern w:val="24"/>
                <w:sz w:val="20"/>
                <w:szCs w:val="20"/>
              </w:rPr>
              <w:t>560000</w:t>
            </w:r>
          </w:p>
        </w:tc>
      </w:tr>
      <w:tr w:rsidR="00A73B09" w:rsidRPr="001B18AC" w14:paraId="5B0A077A"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46D7F1C0" w14:textId="77777777" w:rsidR="00A73B09" w:rsidRPr="001B18AC" w:rsidRDefault="00A73B09" w:rsidP="00A73B09">
            <w:pPr>
              <w:jc w:val="center"/>
              <w:rPr>
                <w:rFonts w:ascii="Arial" w:eastAsia="Times New Roman" w:hAnsi="Arial" w:cs="Arial"/>
                <w:sz w:val="20"/>
                <w:szCs w:val="20"/>
                <w:lang w:eastAsia="en-IN" w:bidi="mr-IN"/>
              </w:rPr>
            </w:pPr>
          </w:p>
        </w:tc>
        <w:tc>
          <w:tcPr>
            <w:tcW w:w="4167" w:type="dxa"/>
            <w:tcBorders>
              <w:top w:val="nil"/>
              <w:left w:val="nil"/>
              <w:bottom w:val="single" w:sz="4" w:space="0" w:color="auto"/>
              <w:right w:val="single" w:sz="4" w:space="0" w:color="auto"/>
            </w:tcBorders>
            <w:noWrap/>
            <w:vAlign w:val="bottom"/>
            <w:hideMark/>
          </w:tcPr>
          <w:p w14:paraId="656220E6"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Gross returns</w:t>
            </w:r>
          </w:p>
        </w:tc>
        <w:tc>
          <w:tcPr>
            <w:tcW w:w="992" w:type="dxa"/>
            <w:tcBorders>
              <w:top w:val="nil"/>
              <w:left w:val="nil"/>
              <w:bottom w:val="single" w:sz="4" w:space="0" w:color="auto"/>
              <w:right w:val="single" w:sz="4" w:space="0" w:color="auto"/>
            </w:tcBorders>
            <w:noWrap/>
            <w:vAlign w:val="bottom"/>
            <w:hideMark/>
          </w:tcPr>
          <w:p w14:paraId="009502B5"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6F95837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55E232E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1C844F3" w14:textId="6B3B65AA" w:rsidR="00A73B09" w:rsidRPr="001B18AC" w:rsidRDefault="00541F0C"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b/>
                <w:bCs/>
                <w:kern w:val="24"/>
                <w:sz w:val="20"/>
                <w:szCs w:val="20"/>
              </w:rPr>
              <w:t>560000</w:t>
            </w:r>
          </w:p>
        </w:tc>
      </w:tr>
      <w:tr w:rsidR="00A73B09" w:rsidRPr="001B18AC" w14:paraId="5DE0431A"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2ACDAE0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w:t>
            </w:r>
          </w:p>
        </w:tc>
        <w:tc>
          <w:tcPr>
            <w:tcW w:w="4167" w:type="dxa"/>
            <w:tcBorders>
              <w:top w:val="nil"/>
              <w:left w:val="nil"/>
              <w:bottom w:val="single" w:sz="4" w:space="0" w:color="auto"/>
              <w:right w:val="single" w:sz="4" w:space="0" w:color="auto"/>
            </w:tcBorders>
            <w:noWrap/>
            <w:vAlign w:val="bottom"/>
            <w:hideMark/>
          </w:tcPr>
          <w:p w14:paraId="2F9B4E04"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Net returns at:</w:t>
            </w:r>
          </w:p>
        </w:tc>
        <w:tc>
          <w:tcPr>
            <w:tcW w:w="992" w:type="dxa"/>
            <w:tcBorders>
              <w:top w:val="nil"/>
              <w:left w:val="nil"/>
              <w:bottom w:val="single" w:sz="4" w:space="0" w:color="auto"/>
              <w:right w:val="single" w:sz="4" w:space="0" w:color="auto"/>
            </w:tcBorders>
            <w:noWrap/>
            <w:vAlign w:val="bottom"/>
            <w:hideMark/>
          </w:tcPr>
          <w:p w14:paraId="740CBDC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27D867D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3414449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089882D8"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0E02A7" w:rsidRPr="001B18AC" w14:paraId="6D2D38B3"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7F7B23D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321B08C9" w14:textId="77777777" w:rsidR="000E02A7" w:rsidRPr="001B18AC" w:rsidRDefault="000E02A7" w:rsidP="000E02A7">
            <w:pPr>
              <w:ind w:hanging="779"/>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Input cost</w:t>
            </w:r>
          </w:p>
        </w:tc>
        <w:tc>
          <w:tcPr>
            <w:tcW w:w="992" w:type="dxa"/>
            <w:tcBorders>
              <w:top w:val="nil"/>
              <w:left w:val="nil"/>
              <w:bottom w:val="single" w:sz="4" w:space="0" w:color="auto"/>
              <w:right w:val="single" w:sz="4" w:space="0" w:color="auto"/>
            </w:tcBorders>
            <w:noWrap/>
            <w:vAlign w:val="bottom"/>
            <w:hideMark/>
          </w:tcPr>
          <w:p w14:paraId="522CCF79"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C20479A"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1D678EFA" w14:textId="6E076FDB"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28E4D0DB" w14:textId="39578EB2"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386795</w:t>
            </w:r>
          </w:p>
        </w:tc>
      </w:tr>
      <w:tr w:rsidR="000E02A7" w:rsidRPr="001B18AC" w14:paraId="563392B9"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7AE50E61"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40659A0C" w14:textId="77777777" w:rsidR="000E02A7" w:rsidRPr="001B18AC" w:rsidRDefault="000E02A7" w:rsidP="000E02A7">
            <w:pPr>
              <w:ind w:hanging="779"/>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Total cost </w:t>
            </w:r>
          </w:p>
        </w:tc>
        <w:tc>
          <w:tcPr>
            <w:tcW w:w="992" w:type="dxa"/>
            <w:tcBorders>
              <w:top w:val="nil"/>
              <w:left w:val="nil"/>
              <w:bottom w:val="single" w:sz="4" w:space="0" w:color="auto"/>
              <w:right w:val="single" w:sz="4" w:space="0" w:color="auto"/>
            </w:tcBorders>
            <w:noWrap/>
            <w:vAlign w:val="bottom"/>
            <w:hideMark/>
          </w:tcPr>
          <w:p w14:paraId="14D38D1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2D9415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33AC7C1A" w14:textId="2E5B067E" w:rsidR="000E02A7" w:rsidRPr="00305CA4" w:rsidRDefault="000E02A7" w:rsidP="000E02A7">
            <w:pPr>
              <w:ind w:hanging="253"/>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7B21AE95" w14:textId="702B4718"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268445</w:t>
            </w:r>
          </w:p>
        </w:tc>
      </w:tr>
      <w:tr w:rsidR="000E02A7" w:rsidRPr="001B18AC" w14:paraId="6D4B28EB"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1390A225"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19</w:t>
            </w:r>
          </w:p>
        </w:tc>
        <w:tc>
          <w:tcPr>
            <w:tcW w:w="4167" w:type="dxa"/>
            <w:tcBorders>
              <w:top w:val="nil"/>
              <w:left w:val="nil"/>
              <w:bottom w:val="single" w:sz="4" w:space="0" w:color="auto"/>
              <w:right w:val="single" w:sz="4" w:space="0" w:color="auto"/>
            </w:tcBorders>
            <w:noWrap/>
            <w:vAlign w:val="bottom"/>
            <w:hideMark/>
          </w:tcPr>
          <w:p w14:paraId="2EA91E3D"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Input Cost</w:t>
            </w:r>
          </w:p>
        </w:tc>
        <w:tc>
          <w:tcPr>
            <w:tcW w:w="992" w:type="dxa"/>
            <w:tcBorders>
              <w:top w:val="nil"/>
              <w:left w:val="nil"/>
              <w:bottom w:val="single" w:sz="4" w:space="0" w:color="auto"/>
              <w:right w:val="single" w:sz="4" w:space="0" w:color="auto"/>
            </w:tcBorders>
            <w:noWrap/>
            <w:vAlign w:val="bottom"/>
            <w:hideMark/>
          </w:tcPr>
          <w:p w14:paraId="28F9D7D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3DAFAA0"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52CD8E96" w14:textId="7514D2D5"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32E3EEC1" w14:textId="6594A1D3"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3.23</w:t>
            </w:r>
          </w:p>
        </w:tc>
      </w:tr>
      <w:tr w:rsidR="000E02A7" w:rsidRPr="001B18AC" w14:paraId="23AFA953"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776DB22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w:t>
            </w:r>
          </w:p>
        </w:tc>
        <w:tc>
          <w:tcPr>
            <w:tcW w:w="4167" w:type="dxa"/>
            <w:tcBorders>
              <w:top w:val="nil"/>
              <w:left w:val="nil"/>
              <w:bottom w:val="single" w:sz="4" w:space="0" w:color="auto"/>
              <w:right w:val="single" w:sz="4" w:space="0" w:color="auto"/>
            </w:tcBorders>
            <w:noWrap/>
            <w:vAlign w:val="bottom"/>
            <w:hideMark/>
          </w:tcPr>
          <w:p w14:paraId="4658B339"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Total Cost</w:t>
            </w:r>
          </w:p>
        </w:tc>
        <w:tc>
          <w:tcPr>
            <w:tcW w:w="992" w:type="dxa"/>
            <w:tcBorders>
              <w:top w:val="nil"/>
              <w:left w:val="nil"/>
              <w:bottom w:val="single" w:sz="4" w:space="0" w:color="auto"/>
              <w:right w:val="single" w:sz="4" w:space="0" w:color="auto"/>
            </w:tcBorders>
            <w:noWrap/>
            <w:vAlign w:val="bottom"/>
            <w:hideMark/>
          </w:tcPr>
          <w:p w14:paraId="53E073F0"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64CC9D0B"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18B1AD8D" w14:textId="3AE92506"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735BCC0B" w14:textId="31644067" w:rsidR="000E02A7" w:rsidRPr="001B18AC" w:rsidRDefault="000E02A7" w:rsidP="000E02A7">
            <w:pPr>
              <w:pStyle w:val="NormalWeb"/>
              <w:spacing w:before="0" w:beforeAutospacing="0" w:after="0" w:afterAutospacing="0"/>
              <w:jc w:val="center"/>
              <w:textAlignment w:val="bottom"/>
              <w:rPr>
                <w:rFonts w:ascii="Arial" w:hAnsi="Arial" w:cs="Arial"/>
                <w:b/>
                <w:bCs/>
                <w:sz w:val="20"/>
                <w:szCs w:val="20"/>
              </w:rPr>
            </w:pPr>
            <w:r w:rsidRPr="00305CA4">
              <w:rPr>
                <w:rFonts w:ascii="Arial" w:hAnsi="Arial" w:cs="Arial"/>
                <w:sz w:val="20"/>
                <w:szCs w:val="20"/>
              </w:rPr>
              <w:t>1.92</w:t>
            </w:r>
          </w:p>
        </w:tc>
      </w:tr>
    </w:tbl>
    <w:p w14:paraId="7AFD8FBC" w14:textId="77777777" w:rsidR="00A73B09" w:rsidRDefault="00A73B09" w:rsidP="00F87745">
      <w:pPr>
        <w:spacing w:line="360" w:lineRule="auto"/>
        <w:ind w:left="1418" w:hanging="1418"/>
        <w:jc w:val="both"/>
        <w:rPr>
          <w:rFonts w:ascii="Arial" w:hAnsi="Arial" w:cs="Arial"/>
          <w:b/>
          <w:sz w:val="20"/>
          <w:szCs w:val="20"/>
          <w:lang w:eastAsia="en-IN"/>
        </w:rPr>
      </w:pPr>
    </w:p>
    <w:p w14:paraId="5E531D15" w14:textId="6997EB65" w:rsidR="001B18AC" w:rsidRPr="001B18AC" w:rsidRDefault="001B18AC" w:rsidP="00F87745">
      <w:pPr>
        <w:spacing w:line="360" w:lineRule="auto"/>
        <w:ind w:left="1418" w:hanging="1418"/>
        <w:jc w:val="both"/>
        <w:rPr>
          <w:rFonts w:ascii="Arial" w:hAnsi="Arial" w:cs="Arial"/>
          <w:b/>
          <w:sz w:val="20"/>
          <w:szCs w:val="20"/>
          <w:lang w:eastAsia="en-IN"/>
        </w:rPr>
      </w:pPr>
      <w:r w:rsidRPr="001B18AC">
        <w:rPr>
          <w:rFonts w:ascii="Arial" w:hAnsi="Arial" w:cs="Arial"/>
          <w:b/>
          <w:sz w:val="20"/>
          <w:szCs w:val="20"/>
          <w:lang w:eastAsia="en-IN"/>
        </w:rPr>
        <w:t xml:space="preserve">Table 4: </w:t>
      </w:r>
      <w:r w:rsidRPr="001B18AC">
        <w:rPr>
          <w:rFonts w:ascii="Arial" w:eastAsia="Times New Roman" w:hAnsi="Arial" w:cs="Arial"/>
          <w:b/>
          <w:sz w:val="20"/>
          <w:szCs w:val="20"/>
          <w:lang w:val="en-IN" w:eastAsia="en-IN" w:bidi="mr-IN"/>
        </w:rPr>
        <w:t>Per hectare cost of Cultivation of Amaranthus Treatment 3 for 2017-2018 (</w:t>
      </w:r>
      <w:r w:rsidR="002B0FF7">
        <w:rPr>
          <w:rFonts w:ascii="Arial" w:eastAsia="Times New Roman" w:hAnsi="Arial" w:cs="Arial"/>
          <w:b/>
          <w:sz w:val="20"/>
          <w:szCs w:val="20"/>
          <w:lang w:val="en-IN" w:eastAsia="en-IN" w:bidi="mr-IN"/>
        </w:rPr>
        <w:t>Rabi</w:t>
      </w:r>
      <w:r w:rsidRPr="001B18AC">
        <w:rPr>
          <w:rFonts w:ascii="Arial" w:eastAsia="Times New Roman" w:hAnsi="Arial" w:cs="Arial"/>
          <w:b/>
          <w:sz w:val="20"/>
          <w:szCs w:val="20"/>
          <w:lang w:val="en-IN" w:eastAsia="en-IN" w:bidi="mr-IN"/>
        </w:rPr>
        <w:t xml:space="preserve"> season)  </w:t>
      </w:r>
    </w:p>
    <w:tbl>
      <w:tblPr>
        <w:tblW w:w="8677" w:type="dxa"/>
        <w:jc w:val="center"/>
        <w:tblLook w:val="04A0" w:firstRow="1" w:lastRow="0" w:firstColumn="1" w:lastColumn="0" w:noHBand="0" w:noVBand="1"/>
      </w:tblPr>
      <w:tblGrid>
        <w:gridCol w:w="671"/>
        <w:gridCol w:w="4308"/>
        <w:gridCol w:w="870"/>
        <w:gridCol w:w="887"/>
        <w:gridCol w:w="884"/>
        <w:gridCol w:w="1057"/>
      </w:tblGrid>
      <w:tr w:rsidR="001B18AC" w:rsidRPr="00766DBA" w14:paraId="3D5FD93B" w14:textId="77777777" w:rsidTr="000E02A7">
        <w:trPr>
          <w:trHeight w:val="288"/>
          <w:tblHeader/>
          <w:jc w:val="center"/>
        </w:trPr>
        <w:tc>
          <w:tcPr>
            <w:tcW w:w="671" w:type="dxa"/>
            <w:tcBorders>
              <w:top w:val="single" w:sz="4" w:space="0" w:color="auto"/>
              <w:left w:val="single" w:sz="8" w:space="0" w:color="auto"/>
              <w:bottom w:val="single" w:sz="4" w:space="0" w:color="auto"/>
              <w:right w:val="single" w:sz="4" w:space="0" w:color="auto"/>
            </w:tcBorders>
            <w:noWrap/>
            <w:vAlign w:val="center"/>
            <w:hideMark/>
          </w:tcPr>
          <w:p w14:paraId="14CFF7AE"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Sr.</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No</w:t>
            </w:r>
          </w:p>
        </w:tc>
        <w:tc>
          <w:tcPr>
            <w:tcW w:w="4308" w:type="dxa"/>
            <w:tcBorders>
              <w:top w:val="single" w:sz="4" w:space="0" w:color="auto"/>
              <w:left w:val="nil"/>
              <w:bottom w:val="single" w:sz="4" w:space="0" w:color="auto"/>
              <w:right w:val="single" w:sz="4" w:space="0" w:color="auto"/>
            </w:tcBorders>
            <w:noWrap/>
            <w:vAlign w:val="center"/>
            <w:hideMark/>
          </w:tcPr>
          <w:p w14:paraId="095D83DD"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Particulars</w:t>
            </w:r>
          </w:p>
        </w:tc>
        <w:tc>
          <w:tcPr>
            <w:tcW w:w="870" w:type="dxa"/>
            <w:tcBorders>
              <w:top w:val="single" w:sz="4" w:space="0" w:color="auto"/>
              <w:left w:val="nil"/>
              <w:bottom w:val="single" w:sz="4" w:space="0" w:color="auto"/>
              <w:right w:val="single" w:sz="4" w:space="0" w:color="auto"/>
            </w:tcBorders>
            <w:noWrap/>
            <w:vAlign w:val="center"/>
            <w:hideMark/>
          </w:tcPr>
          <w:p w14:paraId="63986ADB"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Unit</w:t>
            </w:r>
          </w:p>
        </w:tc>
        <w:tc>
          <w:tcPr>
            <w:tcW w:w="887" w:type="dxa"/>
            <w:tcBorders>
              <w:top w:val="single" w:sz="4" w:space="0" w:color="auto"/>
              <w:left w:val="nil"/>
              <w:bottom w:val="single" w:sz="4" w:space="0" w:color="auto"/>
              <w:right w:val="single" w:sz="4" w:space="0" w:color="auto"/>
            </w:tcBorders>
            <w:noWrap/>
            <w:vAlign w:val="center"/>
            <w:hideMark/>
          </w:tcPr>
          <w:p w14:paraId="69484EE3"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Qty</w:t>
            </w:r>
            <w:r>
              <w:rPr>
                <w:rFonts w:ascii="Times New Roman" w:eastAsia="Times New Roman" w:hAnsi="Times New Roman" w:cs="Times New Roman"/>
                <w:b/>
                <w:sz w:val="24"/>
                <w:szCs w:val="24"/>
                <w:lang w:eastAsia="en-IN" w:bidi="mr-IN"/>
              </w:rPr>
              <w:t>.</w:t>
            </w:r>
          </w:p>
        </w:tc>
        <w:tc>
          <w:tcPr>
            <w:tcW w:w="884" w:type="dxa"/>
            <w:tcBorders>
              <w:top w:val="single" w:sz="4" w:space="0" w:color="auto"/>
              <w:left w:val="nil"/>
              <w:bottom w:val="single" w:sz="4" w:space="0" w:color="auto"/>
              <w:right w:val="single" w:sz="4" w:space="0" w:color="auto"/>
            </w:tcBorders>
            <w:noWrap/>
            <w:vAlign w:val="center"/>
            <w:hideMark/>
          </w:tcPr>
          <w:p w14:paraId="160759EC"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Rate (Rs)</w:t>
            </w:r>
          </w:p>
        </w:tc>
        <w:tc>
          <w:tcPr>
            <w:tcW w:w="1057" w:type="dxa"/>
            <w:tcBorders>
              <w:top w:val="single" w:sz="4" w:space="0" w:color="auto"/>
              <w:left w:val="nil"/>
              <w:bottom w:val="single" w:sz="4" w:space="0" w:color="auto"/>
              <w:right w:val="single" w:sz="8" w:space="0" w:color="auto"/>
            </w:tcBorders>
            <w:noWrap/>
            <w:vAlign w:val="center"/>
            <w:hideMark/>
          </w:tcPr>
          <w:p w14:paraId="33116516"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Amount (Rs)</w:t>
            </w:r>
          </w:p>
        </w:tc>
      </w:tr>
      <w:tr w:rsidR="001B18AC" w:rsidRPr="00766DBA" w14:paraId="1DFF21D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11D76EA"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w:t>
            </w:r>
          </w:p>
        </w:tc>
        <w:tc>
          <w:tcPr>
            <w:tcW w:w="4308" w:type="dxa"/>
            <w:tcBorders>
              <w:top w:val="nil"/>
              <w:left w:val="nil"/>
              <w:bottom w:val="single" w:sz="4" w:space="0" w:color="auto"/>
              <w:right w:val="single" w:sz="4" w:space="0" w:color="auto"/>
            </w:tcBorders>
            <w:noWrap/>
            <w:vAlign w:val="bottom"/>
            <w:hideMark/>
          </w:tcPr>
          <w:p w14:paraId="0267B79E" w14:textId="77777777" w:rsidR="001B18AC" w:rsidRPr="00766DBA" w:rsidRDefault="001B18AC" w:rsidP="00B7729E">
            <w:pPr>
              <w:rPr>
                <w:rFonts w:ascii="Times New Roman" w:eastAsia="Times New Roman" w:hAnsi="Times New Roman" w:cs="Times New Roman"/>
                <w:sz w:val="24"/>
                <w:szCs w:val="24"/>
                <w:lang w:eastAsia="en-IN" w:bidi="mr-IN"/>
              </w:rPr>
            </w:pPr>
            <w:proofErr w:type="spellStart"/>
            <w:r w:rsidRPr="00766DBA">
              <w:rPr>
                <w:rFonts w:ascii="Times New Roman" w:eastAsia="Times New Roman" w:hAnsi="Times New Roman" w:cs="Times New Roman"/>
                <w:sz w:val="24"/>
                <w:szCs w:val="24"/>
                <w:lang w:eastAsia="en-IN" w:bidi="mr-IN"/>
              </w:rPr>
              <w:t>Labour</w:t>
            </w:r>
            <w:proofErr w:type="spellEnd"/>
            <w:r w:rsidRPr="00766DBA">
              <w:rPr>
                <w:rFonts w:ascii="Times New Roman" w:eastAsia="Times New Roman" w:hAnsi="Times New Roman" w:cs="Times New Roman"/>
                <w:sz w:val="24"/>
                <w:szCs w:val="24"/>
                <w:lang w:eastAsia="en-IN" w:bidi="mr-IN"/>
              </w:rPr>
              <w:t xml:space="preserve">  -  Male</w:t>
            </w:r>
            <w:r>
              <w:rPr>
                <w:rFonts w:ascii="Times New Roman" w:eastAsia="Times New Roman" w:hAnsi="Times New Roman" w:cs="Times New Roman"/>
                <w:sz w:val="24"/>
                <w:szCs w:val="24"/>
                <w:lang w:eastAsia="en-IN" w:bidi="mr-IN"/>
              </w:rPr>
              <w:t xml:space="preserve"> </w:t>
            </w:r>
            <w:r w:rsidRPr="00766DBA">
              <w:rPr>
                <w:rFonts w:ascii="Times New Roman" w:eastAsia="Times New Roman" w:hAnsi="Times New Roman" w:cs="Times New Roman"/>
                <w:sz w:val="24"/>
                <w:szCs w:val="24"/>
                <w:lang w:eastAsia="en-IN" w:bidi="mr-IN"/>
              </w:rPr>
              <w:t>/</w:t>
            </w:r>
            <w:r>
              <w:rPr>
                <w:rFonts w:ascii="Times New Roman" w:eastAsia="Times New Roman" w:hAnsi="Times New Roman" w:cs="Times New Roman"/>
                <w:sz w:val="24"/>
                <w:szCs w:val="24"/>
                <w:lang w:eastAsia="en-IN" w:bidi="mr-IN"/>
              </w:rPr>
              <w:t xml:space="preserve"> F</w:t>
            </w:r>
            <w:r w:rsidRPr="00766DBA">
              <w:rPr>
                <w:rFonts w:ascii="Times New Roman" w:eastAsia="Times New Roman" w:hAnsi="Times New Roman" w:cs="Times New Roman"/>
                <w:sz w:val="24"/>
                <w:szCs w:val="24"/>
                <w:lang w:eastAsia="en-IN" w:bidi="mr-IN"/>
              </w:rPr>
              <w:t>emale</w:t>
            </w:r>
          </w:p>
        </w:tc>
        <w:tc>
          <w:tcPr>
            <w:tcW w:w="870" w:type="dxa"/>
            <w:tcBorders>
              <w:top w:val="nil"/>
              <w:left w:val="nil"/>
              <w:bottom w:val="single" w:sz="4" w:space="0" w:color="auto"/>
              <w:right w:val="single" w:sz="4" w:space="0" w:color="auto"/>
            </w:tcBorders>
            <w:noWrap/>
            <w:vAlign w:val="center"/>
            <w:hideMark/>
          </w:tcPr>
          <w:p w14:paraId="5FFBDC3F"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Days</w:t>
            </w:r>
          </w:p>
        </w:tc>
        <w:tc>
          <w:tcPr>
            <w:tcW w:w="887" w:type="dxa"/>
            <w:tcBorders>
              <w:top w:val="nil"/>
              <w:left w:val="nil"/>
              <w:bottom w:val="single" w:sz="4" w:space="0" w:color="auto"/>
              <w:right w:val="single" w:sz="4" w:space="0" w:color="auto"/>
            </w:tcBorders>
            <w:noWrap/>
            <w:vAlign w:val="center"/>
            <w:hideMark/>
          </w:tcPr>
          <w:p w14:paraId="5C3D5167" w14:textId="77777777" w:rsidR="001B18AC" w:rsidRPr="00766DBA" w:rsidRDefault="001B18AC" w:rsidP="00B7729E">
            <w:pPr>
              <w:jc w:val="center"/>
              <w:rPr>
                <w:rFonts w:ascii="Times New Roman" w:eastAsia="Times New Roman" w:hAnsi="Times New Roman" w:cs="Times New Roman"/>
                <w:sz w:val="24"/>
                <w:szCs w:val="24"/>
                <w:lang w:eastAsia="en-IN" w:bidi="mr-IN"/>
              </w:rPr>
            </w:pPr>
            <w:r>
              <w:rPr>
                <w:rFonts w:ascii="Times New Roman" w:eastAsia="Times New Roman" w:hAnsi="Times New Roman" w:cs="Times New Roman"/>
                <w:sz w:val="24"/>
                <w:szCs w:val="24"/>
                <w:lang w:eastAsia="en-IN" w:bidi="mr-IN"/>
              </w:rPr>
              <w:t>170</w:t>
            </w:r>
          </w:p>
        </w:tc>
        <w:tc>
          <w:tcPr>
            <w:tcW w:w="884" w:type="dxa"/>
            <w:tcBorders>
              <w:top w:val="nil"/>
              <w:left w:val="nil"/>
              <w:bottom w:val="single" w:sz="4" w:space="0" w:color="auto"/>
              <w:right w:val="single" w:sz="4" w:space="0" w:color="auto"/>
            </w:tcBorders>
            <w:noWrap/>
            <w:vAlign w:val="center"/>
            <w:hideMark/>
          </w:tcPr>
          <w:p w14:paraId="3768B83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201</w:t>
            </w:r>
          </w:p>
        </w:tc>
        <w:tc>
          <w:tcPr>
            <w:tcW w:w="1057" w:type="dxa"/>
            <w:tcBorders>
              <w:top w:val="nil"/>
              <w:left w:val="nil"/>
              <w:bottom w:val="single" w:sz="4" w:space="0" w:color="auto"/>
              <w:right w:val="single" w:sz="8" w:space="0" w:color="auto"/>
            </w:tcBorders>
            <w:noWrap/>
            <w:vAlign w:val="bottom"/>
            <w:hideMark/>
          </w:tcPr>
          <w:p w14:paraId="476F9049"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34170</w:t>
            </w:r>
          </w:p>
        </w:tc>
      </w:tr>
      <w:tr w:rsidR="001B18AC" w:rsidRPr="00766DBA" w14:paraId="45250701"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FC28029"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w:t>
            </w:r>
          </w:p>
        </w:tc>
        <w:tc>
          <w:tcPr>
            <w:tcW w:w="4308" w:type="dxa"/>
            <w:tcBorders>
              <w:top w:val="nil"/>
              <w:left w:val="nil"/>
              <w:bottom w:val="single" w:sz="4" w:space="0" w:color="auto"/>
              <w:right w:val="single" w:sz="4" w:space="0" w:color="auto"/>
            </w:tcBorders>
            <w:noWrap/>
            <w:vAlign w:val="bottom"/>
            <w:hideMark/>
          </w:tcPr>
          <w:p w14:paraId="43BB882D"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Machine (Tractor)</w:t>
            </w:r>
          </w:p>
        </w:tc>
        <w:tc>
          <w:tcPr>
            <w:tcW w:w="870" w:type="dxa"/>
            <w:tcBorders>
              <w:top w:val="nil"/>
              <w:left w:val="nil"/>
              <w:bottom w:val="single" w:sz="4" w:space="0" w:color="auto"/>
              <w:right w:val="single" w:sz="4" w:space="0" w:color="auto"/>
            </w:tcBorders>
            <w:noWrap/>
            <w:vAlign w:val="center"/>
            <w:hideMark/>
          </w:tcPr>
          <w:p w14:paraId="0C63F3A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Hours</w:t>
            </w:r>
          </w:p>
        </w:tc>
        <w:tc>
          <w:tcPr>
            <w:tcW w:w="887" w:type="dxa"/>
            <w:tcBorders>
              <w:top w:val="nil"/>
              <w:left w:val="nil"/>
              <w:bottom w:val="single" w:sz="4" w:space="0" w:color="auto"/>
              <w:right w:val="single" w:sz="4" w:space="0" w:color="auto"/>
            </w:tcBorders>
            <w:noWrap/>
            <w:vAlign w:val="center"/>
            <w:hideMark/>
          </w:tcPr>
          <w:p w14:paraId="7187F8B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884" w:type="dxa"/>
            <w:tcBorders>
              <w:top w:val="nil"/>
              <w:left w:val="nil"/>
              <w:bottom w:val="single" w:sz="4" w:space="0" w:color="auto"/>
              <w:right w:val="single" w:sz="4" w:space="0" w:color="auto"/>
            </w:tcBorders>
            <w:noWrap/>
            <w:vAlign w:val="center"/>
            <w:hideMark/>
          </w:tcPr>
          <w:p w14:paraId="085D0ED3"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600</w:t>
            </w:r>
          </w:p>
        </w:tc>
        <w:tc>
          <w:tcPr>
            <w:tcW w:w="1057" w:type="dxa"/>
            <w:tcBorders>
              <w:top w:val="nil"/>
              <w:left w:val="nil"/>
              <w:bottom w:val="single" w:sz="4" w:space="0" w:color="auto"/>
              <w:right w:val="single" w:sz="8" w:space="0" w:color="auto"/>
            </w:tcBorders>
            <w:noWrap/>
            <w:vAlign w:val="bottom"/>
            <w:hideMark/>
          </w:tcPr>
          <w:p w14:paraId="750E6AD3"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6000</w:t>
            </w:r>
          </w:p>
        </w:tc>
      </w:tr>
      <w:tr w:rsidR="001B18AC" w:rsidRPr="00766DBA" w14:paraId="49A8EA35"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388A900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3</w:t>
            </w:r>
          </w:p>
        </w:tc>
        <w:tc>
          <w:tcPr>
            <w:tcW w:w="4308" w:type="dxa"/>
            <w:tcBorders>
              <w:top w:val="nil"/>
              <w:left w:val="nil"/>
              <w:bottom w:val="single" w:sz="4" w:space="0" w:color="auto"/>
              <w:right w:val="single" w:sz="4" w:space="0" w:color="auto"/>
            </w:tcBorders>
            <w:noWrap/>
            <w:vAlign w:val="bottom"/>
            <w:hideMark/>
          </w:tcPr>
          <w:p w14:paraId="36C3134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Seed material</w:t>
            </w:r>
          </w:p>
        </w:tc>
        <w:tc>
          <w:tcPr>
            <w:tcW w:w="870" w:type="dxa"/>
            <w:tcBorders>
              <w:top w:val="nil"/>
              <w:left w:val="nil"/>
              <w:bottom w:val="single" w:sz="4" w:space="0" w:color="auto"/>
              <w:right w:val="single" w:sz="4" w:space="0" w:color="auto"/>
            </w:tcBorders>
            <w:noWrap/>
            <w:vAlign w:val="center"/>
            <w:hideMark/>
          </w:tcPr>
          <w:p w14:paraId="74C7B5B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2C92A09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2.5</w:t>
            </w:r>
          </w:p>
        </w:tc>
        <w:tc>
          <w:tcPr>
            <w:tcW w:w="884" w:type="dxa"/>
            <w:tcBorders>
              <w:top w:val="nil"/>
              <w:left w:val="nil"/>
              <w:bottom w:val="single" w:sz="4" w:space="0" w:color="auto"/>
              <w:right w:val="single" w:sz="4" w:space="0" w:color="auto"/>
            </w:tcBorders>
            <w:noWrap/>
            <w:vAlign w:val="center"/>
            <w:hideMark/>
          </w:tcPr>
          <w:p w14:paraId="1027B7C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1000</w:t>
            </w:r>
          </w:p>
        </w:tc>
        <w:tc>
          <w:tcPr>
            <w:tcW w:w="1057" w:type="dxa"/>
            <w:tcBorders>
              <w:top w:val="nil"/>
              <w:left w:val="nil"/>
              <w:bottom w:val="single" w:sz="4" w:space="0" w:color="auto"/>
              <w:right w:val="single" w:sz="8" w:space="0" w:color="auto"/>
            </w:tcBorders>
            <w:noWrap/>
            <w:vAlign w:val="bottom"/>
            <w:hideMark/>
          </w:tcPr>
          <w:p w14:paraId="5EC1BE28"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2500</w:t>
            </w:r>
          </w:p>
        </w:tc>
      </w:tr>
      <w:tr w:rsidR="001B18AC" w:rsidRPr="00766DBA" w14:paraId="1EC4215A"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02DDFBF"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4</w:t>
            </w:r>
          </w:p>
        </w:tc>
        <w:tc>
          <w:tcPr>
            <w:tcW w:w="4308" w:type="dxa"/>
            <w:tcBorders>
              <w:top w:val="nil"/>
              <w:left w:val="nil"/>
              <w:bottom w:val="single" w:sz="4" w:space="0" w:color="auto"/>
              <w:right w:val="single" w:sz="4" w:space="0" w:color="auto"/>
            </w:tcBorders>
            <w:noWrap/>
            <w:vAlign w:val="bottom"/>
            <w:hideMark/>
          </w:tcPr>
          <w:p w14:paraId="2AEDA331"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F.Y.M.</w:t>
            </w:r>
          </w:p>
        </w:tc>
        <w:tc>
          <w:tcPr>
            <w:tcW w:w="870" w:type="dxa"/>
            <w:tcBorders>
              <w:top w:val="nil"/>
              <w:left w:val="nil"/>
              <w:bottom w:val="single" w:sz="4" w:space="0" w:color="auto"/>
              <w:right w:val="single" w:sz="4" w:space="0" w:color="auto"/>
            </w:tcBorders>
            <w:noWrap/>
            <w:vAlign w:val="center"/>
            <w:hideMark/>
          </w:tcPr>
          <w:p w14:paraId="799A4B9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Tone</w:t>
            </w:r>
          </w:p>
        </w:tc>
        <w:tc>
          <w:tcPr>
            <w:tcW w:w="887" w:type="dxa"/>
            <w:tcBorders>
              <w:top w:val="nil"/>
              <w:left w:val="nil"/>
              <w:bottom w:val="single" w:sz="4" w:space="0" w:color="auto"/>
              <w:right w:val="single" w:sz="4" w:space="0" w:color="auto"/>
            </w:tcBorders>
            <w:noWrap/>
            <w:vAlign w:val="center"/>
            <w:hideMark/>
          </w:tcPr>
          <w:p w14:paraId="2F51DF6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884" w:type="dxa"/>
            <w:tcBorders>
              <w:top w:val="nil"/>
              <w:left w:val="nil"/>
              <w:bottom w:val="single" w:sz="4" w:space="0" w:color="auto"/>
              <w:right w:val="single" w:sz="4" w:space="0" w:color="auto"/>
            </w:tcBorders>
            <w:noWrap/>
            <w:vAlign w:val="center"/>
            <w:hideMark/>
          </w:tcPr>
          <w:p w14:paraId="72F54C36"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4000</w:t>
            </w:r>
          </w:p>
        </w:tc>
        <w:tc>
          <w:tcPr>
            <w:tcW w:w="1057" w:type="dxa"/>
            <w:tcBorders>
              <w:top w:val="nil"/>
              <w:left w:val="nil"/>
              <w:bottom w:val="single" w:sz="4" w:space="0" w:color="auto"/>
              <w:right w:val="single" w:sz="8" w:space="0" w:color="auto"/>
            </w:tcBorders>
            <w:noWrap/>
            <w:vAlign w:val="bottom"/>
            <w:hideMark/>
          </w:tcPr>
          <w:p w14:paraId="477997DF"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40000</w:t>
            </w:r>
          </w:p>
        </w:tc>
      </w:tr>
      <w:tr w:rsidR="001B18AC" w:rsidRPr="00766DBA" w14:paraId="1A1492C1" w14:textId="77777777" w:rsidTr="000E02A7">
        <w:trPr>
          <w:trHeight w:val="226"/>
          <w:jc w:val="center"/>
        </w:trPr>
        <w:tc>
          <w:tcPr>
            <w:tcW w:w="671" w:type="dxa"/>
            <w:tcBorders>
              <w:top w:val="nil"/>
              <w:left w:val="single" w:sz="8" w:space="0" w:color="auto"/>
              <w:bottom w:val="single" w:sz="4" w:space="0" w:color="auto"/>
              <w:right w:val="single" w:sz="4" w:space="0" w:color="auto"/>
            </w:tcBorders>
            <w:noWrap/>
            <w:vAlign w:val="bottom"/>
            <w:hideMark/>
          </w:tcPr>
          <w:p w14:paraId="65403D47"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5</w:t>
            </w:r>
          </w:p>
        </w:tc>
        <w:tc>
          <w:tcPr>
            <w:tcW w:w="4308" w:type="dxa"/>
            <w:tcBorders>
              <w:top w:val="nil"/>
              <w:left w:val="nil"/>
              <w:bottom w:val="single" w:sz="4" w:space="0" w:color="auto"/>
              <w:right w:val="single" w:sz="4" w:space="0" w:color="auto"/>
            </w:tcBorders>
            <w:noWrap/>
            <w:vAlign w:val="bottom"/>
            <w:hideMark/>
          </w:tcPr>
          <w:p w14:paraId="6C7BC6D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Fertilizers</w:t>
            </w:r>
          </w:p>
        </w:tc>
        <w:tc>
          <w:tcPr>
            <w:tcW w:w="870" w:type="dxa"/>
            <w:tcBorders>
              <w:top w:val="nil"/>
              <w:left w:val="nil"/>
              <w:bottom w:val="single" w:sz="4" w:space="0" w:color="auto"/>
              <w:right w:val="single" w:sz="4" w:space="0" w:color="auto"/>
            </w:tcBorders>
            <w:noWrap/>
            <w:vAlign w:val="center"/>
            <w:hideMark/>
          </w:tcPr>
          <w:p w14:paraId="63886EE9"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0413D90F"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87AC3F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68BC479F"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 </w:t>
            </w:r>
          </w:p>
        </w:tc>
      </w:tr>
      <w:tr w:rsidR="001B18AC" w:rsidRPr="00766DBA" w14:paraId="1A3461A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24EB07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3FD54BA1" w14:textId="77777777" w:rsidR="001B18AC" w:rsidRPr="00766DBA" w:rsidRDefault="001B18AC" w:rsidP="00B7729E">
            <w:pPr>
              <w:ind w:hanging="1049"/>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w:t>
            </w:r>
            <w:proofErr w:type="spellStart"/>
            <w:r w:rsidRPr="00766DBA">
              <w:rPr>
                <w:rFonts w:ascii="Times New Roman" w:eastAsia="Times New Roman" w:hAnsi="Times New Roman" w:cs="Times New Roman"/>
                <w:sz w:val="24"/>
                <w:szCs w:val="24"/>
                <w:lang w:eastAsia="en-IN" w:bidi="mr-IN"/>
              </w:rPr>
              <w:t>i</w:t>
            </w:r>
            <w:proofErr w:type="spellEnd"/>
            <w:r w:rsidRPr="00766DBA">
              <w:rPr>
                <w:rFonts w:ascii="Times New Roman" w:eastAsia="Times New Roman" w:hAnsi="Times New Roman" w:cs="Times New Roman"/>
                <w:sz w:val="24"/>
                <w:szCs w:val="24"/>
                <w:lang w:eastAsia="en-IN" w:bidi="mr-IN"/>
              </w:rPr>
              <w:t>) Urea</w:t>
            </w:r>
          </w:p>
        </w:tc>
        <w:tc>
          <w:tcPr>
            <w:tcW w:w="870" w:type="dxa"/>
            <w:tcBorders>
              <w:top w:val="nil"/>
              <w:left w:val="nil"/>
              <w:bottom w:val="single" w:sz="4" w:space="0" w:color="auto"/>
              <w:right w:val="single" w:sz="4" w:space="0" w:color="auto"/>
            </w:tcBorders>
            <w:noWrap/>
            <w:vAlign w:val="center"/>
            <w:hideMark/>
          </w:tcPr>
          <w:p w14:paraId="74C33D5F"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0116563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130</w:t>
            </w:r>
          </w:p>
        </w:tc>
        <w:tc>
          <w:tcPr>
            <w:tcW w:w="884" w:type="dxa"/>
            <w:tcBorders>
              <w:top w:val="nil"/>
              <w:left w:val="nil"/>
              <w:bottom w:val="single" w:sz="4" w:space="0" w:color="auto"/>
              <w:right w:val="single" w:sz="4" w:space="0" w:color="auto"/>
            </w:tcBorders>
            <w:noWrap/>
            <w:vAlign w:val="center"/>
            <w:hideMark/>
          </w:tcPr>
          <w:p w14:paraId="50F5E9E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7.00</w:t>
            </w:r>
          </w:p>
        </w:tc>
        <w:tc>
          <w:tcPr>
            <w:tcW w:w="1057" w:type="dxa"/>
            <w:tcBorders>
              <w:top w:val="nil"/>
              <w:left w:val="nil"/>
              <w:bottom w:val="single" w:sz="4" w:space="0" w:color="auto"/>
              <w:right w:val="single" w:sz="8" w:space="0" w:color="auto"/>
            </w:tcBorders>
            <w:noWrap/>
            <w:vAlign w:val="bottom"/>
            <w:hideMark/>
          </w:tcPr>
          <w:p w14:paraId="051BE532"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910</w:t>
            </w:r>
          </w:p>
        </w:tc>
      </w:tr>
      <w:tr w:rsidR="001B18AC" w:rsidRPr="00766DBA" w14:paraId="70E118D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693A0E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4891B310" w14:textId="77777777" w:rsidR="001B18AC" w:rsidRPr="00766DBA" w:rsidRDefault="001B18AC" w:rsidP="00B7729E">
            <w:pPr>
              <w:ind w:hanging="1049"/>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ii) Single Super Phosphate</w:t>
            </w:r>
          </w:p>
        </w:tc>
        <w:tc>
          <w:tcPr>
            <w:tcW w:w="870" w:type="dxa"/>
            <w:tcBorders>
              <w:top w:val="nil"/>
              <w:left w:val="nil"/>
              <w:bottom w:val="single" w:sz="4" w:space="0" w:color="auto"/>
              <w:right w:val="single" w:sz="4" w:space="0" w:color="auto"/>
            </w:tcBorders>
            <w:noWrap/>
            <w:vAlign w:val="center"/>
            <w:hideMark/>
          </w:tcPr>
          <w:p w14:paraId="188F362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491DE2CB"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188</w:t>
            </w:r>
          </w:p>
        </w:tc>
        <w:tc>
          <w:tcPr>
            <w:tcW w:w="884" w:type="dxa"/>
            <w:tcBorders>
              <w:top w:val="nil"/>
              <w:left w:val="nil"/>
              <w:bottom w:val="single" w:sz="4" w:space="0" w:color="auto"/>
              <w:right w:val="single" w:sz="4" w:space="0" w:color="auto"/>
            </w:tcBorders>
            <w:noWrap/>
            <w:vAlign w:val="center"/>
            <w:hideMark/>
          </w:tcPr>
          <w:p w14:paraId="1A92510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9.00</w:t>
            </w:r>
          </w:p>
        </w:tc>
        <w:tc>
          <w:tcPr>
            <w:tcW w:w="1057" w:type="dxa"/>
            <w:tcBorders>
              <w:top w:val="nil"/>
              <w:left w:val="nil"/>
              <w:bottom w:val="single" w:sz="4" w:space="0" w:color="auto"/>
              <w:right w:val="single" w:sz="8" w:space="0" w:color="auto"/>
            </w:tcBorders>
            <w:noWrap/>
            <w:vAlign w:val="bottom"/>
            <w:hideMark/>
          </w:tcPr>
          <w:p w14:paraId="7A3C2840"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1692</w:t>
            </w:r>
          </w:p>
        </w:tc>
      </w:tr>
      <w:tr w:rsidR="001B18AC" w:rsidRPr="00766DBA" w14:paraId="5FCCC027"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06838246"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7E295C84" w14:textId="77777777" w:rsidR="001B18AC" w:rsidRPr="00766DBA" w:rsidRDefault="001B18AC" w:rsidP="00B7729E">
            <w:pPr>
              <w:ind w:hanging="1049"/>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iii) </w:t>
            </w:r>
            <w:proofErr w:type="spellStart"/>
            <w:r w:rsidRPr="00766DBA">
              <w:rPr>
                <w:rFonts w:ascii="Times New Roman" w:eastAsia="Times New Roman" w:hAnsi="Times New Roman" w:cs="Times New Roman"/>
                <w:sz w:val="24"/>
                <w:szCs w:val="24"/>
                <w:lang w:eastAsia="en-IN" w:bidi="mr-IN"/>
              </w:rPr>
              <w:t>Muriate</w:t>
            </w:r>
            <w:proofErr w:type="spellEnd"/>
            <w:r w:rsidRPr="00766DBA">
              <w:rPr>
                <w:rFonts w:ascii="Times New Roman" w:eastAsia="Times New Roman" w:hAnsi="Times New Roman" w:cs="Times New Roman"/>
                <w:sz w:val="24"/>
                <w:szCs w:val="24"/>
                <w:lang w:eastAsia="en-IN" w:bidi="mr-IN"/>
              </w:rPr>
              <w:t xml:space="preserve"> of potash</w:t>
            </w:r>
          </w:p>
        </w:tc>
        <w:tc>
          <w:tcPr>
            <w:tcW w:w="870" w:type="dxa"/>
            <w:tcBorders>
              <w:top w:val="nil"/>
              <w:left w:val="nil"/>
              <w:bottom w:val="single" w:sz="4" w:space="0" w:color="auto"/>
              <w:right w:val="single" w:sz="4" w:space="0" w:color="auto"/>
            </w:tcBorders>
            <w:noWrap/>
            <w:vAlign w:val="center"/>
            <w:hideMark/>
          </w:tcPr>
          <w:p w14:paraId="13CF30C9"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0E8F5A2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50</w:t>
            </w:r>
          </w:p>
        </w:tc>
        <w:tc>
          <w:tcPr>
            <w:tcW w:w="884" w:type="dxa"/>
            <w:tcBorders>
              <w:top w:val="nil"/>
              <w:left w:val="nil"/>
              <w:bottom w:val="single" w:sz="4" w:space="0" w:color="auto"/>
              <w:right w:val="single" w:sz="4" w:space="0" w:color="auto"/>
            </w:tcBorders>
            <w:noWrap/>
            <w:vAlign w:val="center"/>
            <w:hideMark/>
          </w:tcPr>
          <w:p w14:paraId="2C832AF1"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20.00</w:t>
            </w:r>
          </w:p>
        </w:tc>
        <w:tc>
          <w:tcPr>
            <w:tcW w:w="1057" w:type="dxa"/>
            <w:tcBorders>
              <w:top w:val="nil"/>
              <w:left w:val="nil"/>
              <w:bottom w:val="single" w:sz="4" w:space="0" w:color="auto"/>
              <w:right w:val="single" w:sz="8" w:space="0" w:color="auto"/>
            </w:tcBorders>
            <w:noWrap/>
            <w:vAlign w:val="bottom"/>
            <w:hideMark/>
          </w:tcPr>
          <w:p w14:paraId="3F133B0A"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1000</w:t>
            </w:r>
          </w:p>
        </w:tc>
      </w:tr>
      <w:tr w:rsidR="001B18AC" w:rsidRPr="00766DBA" w14:paraId="7950DBBC"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4CF489F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6</w:t>
            </w:r>
          </w:p>
        </w:tc>
        <w:tc>
          <w:tcPr>
            <w:tcW w:w="4308" w:type="dxa"/>
            <w:tcBorders>
              <w:top w:val="nil"/>
              <w:left w:val="nil"/>
              <w:bottom w:val="single" w:sz="4" w:space="0" w:color="auto"/>
              <w:right w:val="single" w:sz="4" w:space="0" w:color="auto"/>
            </w:tcBorders>
            <w:noWrap/>
            <w:vAlign w:val="bottom"/>
            <w:hideMark/>
          </w:tcPr>
          <w:p w14:paraId="5C5E5F0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Plant protection</w:t>
            </w:r>
          </w:p>
        </w:tc>
        <w:tc>
          <w:tcPr>
            <w:tcW w:w="870" w:type="dxa"/>
            <w:tcBorders>
              <w:top w:val="nil"/>
              <w:left w:val="nil"/>
              <w:bottom w:val="single" w:sz="4" w:space="0" w:color="auto"/>
              <w:right w:val="single" w:sz="4" w:space="0" w:color="auto"/>
            </w:tcBorders>
            <w:noWrap/>
            <w:vAlign w:val="center"/>
            <w:hideMark/>
          </w:tcPr>
          <w:p w14:paraId="2B6FE77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F0F468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811666A"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1E929AFF"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2000</w:t>
            </w:r>
          </w:p>
        </w:tc>
      </w:tr>
      <w:tr w:rsidR="001B18AC" w:rsidRPr="00766DBA" w14:paraId="46171113"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E0AB6DB"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7</w:t>
            </w:r>
          </w:p>
        </w:tc>
        <w:tc>
          <w:tcPr>
            <w:tcW w:w="4308" w:type="dxa"/>
            <w:tcBorders>
              <w:top w:val="nil"/>
              <w:left w:val="nil"/>
              <w:bottom w:val="single" w:sz="4" w:space="0" w:color="auto"/>
              <w:right w:val="single" w:sz="4" w:space="0" w:color="auto"/>
            </w:tcBorders>
            <w:noWrap/>
            <w:vAlign w:val="bottom"/>
            <w:hideMark/>
          </w:tcPr>
          <w:p w14:paraId="6C15B74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Irrigation material</w:t>
            </w:r>
          </w:p>
        </w:tc>
        <w:tc>
          <w:tcPr>
            <w:tcW w:w="870" w:type="dxa"/>
            <w:tcBorders>
              <w:top w:val="nil"/>
              <w:left w:val="nil"/>
              <w:bottom w:val="single" w:sz="4" w:space="0" w:color="auto"/>
              <w:right w:val="single" w:sz="4" w:space="0" w:color="auto"/>
            </w:tcBorders>
            <w:noWrap/>
            <w:vAlign w:val="center"/>
            <w:hideMark/>
          </w:tcPr>
          <w:p w14:paraId="18247F0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4B29E26B"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20E00986"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DDA2DAC"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70000</w:t>
            </w:r>
          </w:p>
        </w:tc>
      </w:tr>
      <w:tr w:rsidR="001B18AC" w:rsidRPr="00766DBA" w14:paraId="24EE0D94"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DF6EDD3"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8</w:t>
            </w:r>
          </w:p>
        </w:tc>
        <w:tc>
          <w:tcPr>
            <w:tcW w:w="4308" w:type="dxa"/>
            <w:tcBorders>
              <w:top w:val="nil"/>
              <w:left w:val="nil"/>
              <w:bottom w:val="single" w:sz="4" w:space="0" w:color="auto"/>
              <w:right w:val="single" w:sz="4" w:space="0" w:color="auto"/>
            </w:tcBorders>
            <w:noWrap/>
            <w:vAlign w:val="bottom"/>
            <w:hideMark/>
          </w:tcPr>
          <w:p w14:paraId="050EB56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Cost of Lining material and excavation </w:t>
            </w:r>
          </w:p>
        </w:tc>
        <w:tc>
          <w:tcPr>
            <w:tcW w:w="870" w:type="dxa"/>
            <w:tcBorders>
              <w:top w:val="nil"/>
              <w:left w:val="nil"/>
              <w:bottom w:val="single" w:sz="4" w:space="0" w:color="auto"/>
              <w:right w:val="single" w:sz="4" w:space="0" w:color="auto"/>
            </w:tcBorders>
            <w:noWrap/>
            <w:vAlign w:val="center"/>
            <w:hideMark/>
          </w:tcPr>
          <w:p w14:paraId="205142A6"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6876B02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2C5167F8"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A0E62B8"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6154</w:t>
            </w:r>
          </w:p>
        </w:tc>
      </w:tr>
      <w:tr w:rsidR="001B18AC" w:rsidRPr="00766DBA" w14:paraId="2DA8F6B1"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B8BAD59"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lastRenderedPageBreak/>
              <w:t> </w:t>
            </w:r>
          </w:p>
        </w:tc>
        <w:tc>
          <w:tcPr>
            <w:tcW w:w="4308" w:type="dxa"/>
            <w:tcBorders>
              <w:top w:val="nil"/>
              <w:left w:val="nil"/>
              <w:bottom w:val="single" w:sz="4" w:space="0" w:color="auto"/>
              <w:right w:val="single" w:sz="4" w:space="0" w:color="auto"/>
            </w:tcBorders>
            <w:noWrap/>
            <w:vAlign w:val="bottom"/>
            <w:hideMark/>
          </w:tcPr>
          <w:p w14:paraId="18860D38" w14:textId="77777777" w:rsidR="001B18AC" w:rsidRPr="00766DBA" w:rsidRDefault="001B18AC" w:rsidP="00B7729E">
            <w:pP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xml:space="preserve">                    </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 xml:space="preserve"> Input Cost</w:t>
            </w:r>
          </w:p>
        </w:tc>
        <w:tc>
          <w:tcPr>
            <w:tcW w:w="870" w:type="dxa"/>
            <w:tcBorders>
              <w:top w:val="nil"/>
              <w:left w:val="nil"/>
              <w:bottom w:val="single" w:sz="4" w:space="0" w:color="auto"/>
              <w:right w:val="single" w:sz="4" w:space="0" w:color="auto"/>
            </w:tcBorders>
            <w:noWrap/>
            <w:vAlign w:val="center"/>
            <w:hideMark/>
          </w:tcPr>
          <w:p w14:paraId="69B5E7AC"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0285928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5952B468"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54DFED8C" w14:textId="77777777" w:rsidR="001B18AC" w:rsidRPr="003D1109" w:rsidRDefault="001B18AC" w:rsidP="00B7729E">
            <w:pPr>
              <w:pStyle w:val="NormalWeb"/>
              <w:spacing w:before="0" w:beforeAutospacing="0" w:after="0" w:afterAutospacing="0"/>
              <w:jc w:val="center"/>
              <w:textAlignment w:val="bottom"/>
              <w:rPr>
                <w:rFonts w:ascii="Arial" w:hAnsi="Arial" w:cs="Arial"/>
                <w:b/>
                <w:bCs/>
                <w:color w:val="000000" w:themeColor="text1"/>
              </w:rPr>
            </w:pPr>
            <w:r w:rsidRPr="003D1109">
              <w:rPr>
                <w:b/>
                <w:bCs/>
                <w:color w:val="000000" w:themeColor="text1"/>
                <w:kern w:val="24"/>
              </w:rPr>
              <w:t>164426</w:t>
            </w:r>
          </w:p>
        </w:tc>
      </w:tr>
      <w:tr w:rsidR="001B18AC" w:rsidRPr="00766DBA" w14:paraId="6DFEF8DC"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460CAE2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9</w:t>
            </w:r>
          </w:p>
        </w:tc>
        <w:tc>
          <w:tcPr>
            <w:tcW w:w="4308" w:type="dxa"/>
            <w:tcBorders>
              <w:top w:val="nil"/>
              <w:left w:val="nil"/>
              <w:bottom w:val="single" w:sz="4" w:space="0" w:color="auto"/>
              <w:right w:val="single" w:sz="4" w:space="0" w:color="auto"/>
            </w:tcBorders>
            <w:noWrap/>
            <w:vAlign w:val="bottom"/>
            <w:hideMark/>
          </w:tcPr>
          <w:p w14:paraId="6F82F84B"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Depreciation on implements and Machinery</w:t>
            </w:r>
          </w:p>
        </w:tc>
        <w:tc>
          <w:tcPr>
            <w:tcW w:w="870" w:type="dxa"/>
            <w:tcBorders>
              <w:top w:val="nil"/>
              <w:left w:val="nil"/>
              <w:bottom w:val="single" w:sz="4" w:space="0" w:color="auto"/>
              <w:right w:val="single" w:sz="4" w:space="0" w:color="auto"/>
            </w:tcBorders>
            <w:noWrap/>
            <w:vAlign w:val="center"/>
            <w:hideMark/>
          </w:tcPr>
          <w:p w14:paraId="0E7C506E"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5226571D"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23E8D47F"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362CC143"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400</w:t>
            </w:r>
          </w:p>
        </w:tc>
      </w:tr>
      <w:tr w:rsidR="001B18AC" w:rsidRPr="00766DBA" w14:paraId="496B6107"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99E01B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4308" w:type="dxa"/>
            <w:tcBorders>
              <w:top w:val="nil"/>
              <w:left w:val="nil"/>
              <w:bottom w:val="single" w:sz="4" w:space="0" w:color="auto"/>
              <w:right w:val="single" w:sz="4" w:space="0" w:color="auto"/>
            </w:tcBorders>
            <w:noWrap/>
            <w:vAlign w:val="bottom"/>
            <w:hideMark/>
          </w:tcPr>
          <w:p w14:paraId="6DB5863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Land revenue &amp; Other </w:t>
            </w:r>
            <w:proofErr w:type="spellStart"/>
            <w:r w:rsidRPr="00766DBA">
              <w:rPr>
                <w:rFonts w:ascii="Times New Roman" w:eastAsia="Times New Roman" w:hAnsi="Times New Roman" w:cs="Times New Roman"/>
                <w:sz w:val="24"/>
                <w:szCs w:val="24"/>
                <w:lang w:eastAsia="en-IN" w:bidi="mr-IN"/>
              </w:rPr>
              <w:t>cesses</w:t>
            </w:r>
            <w:proofErr w:type="spellEnd"/>
          </w:p>
        </w:tc>
        <w:tc>
          <w:tcPr>
            <w:tcW w:w="870" w:type="dxa"/>
            <w:tcBorders>
              <w:top w:val="nil"/>
              <w:left w:val="nil"/>
              <w:bottom w:val="single" w:sz="4" w:space="0" w:color="auto"/>
              <w:right w:val="single" w:sz="4" w:space="0" w:color="auto"/>
            </w:tcBorders>
            <w:noWrap/>
            <w:vAlign w:val="center"/>
            <w:hideMark/>
          </w:tcPr>
          <w:p w14:paraId="67EA4AD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2246CF56"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118CE1E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64C3DFBE"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50</w:t>
            </w:r>
          </w:p>
        </w:tc>
      </w:tr>
      <w:tr w:rsidR="001B18AC" w:rsidRPr="00766DBA" w14:paraId="02DFF0F4"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37761DB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11</w:t>
            </w:r>
          </w:p>
        </w:tc>
        <w:tc>
          <w:tcPr>
            <w:tcW w:w="4308" w:type="dxa"/>
            <w:tcBorders>
              <w:top w:val="nil"/>
              <w:left w:val="nil"/>
              <w:bottom w:val="single" w:sz="4" w:space="0" w:color="auto"/>
              <w:right w:val="single" w:sz="4" w:space="0" w:color="auto"/>
            </w:tcBorders>
            <w:noWrap/>
            <w:vAlign w:val="bottom"/>
            <w:hideMark/>
          </w:tcPr>
          <w:p w14:paraId="495DC21A"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Interest on working capital (@ 6% for 6 Months)</w:t>
            </w:r>
          </w:p>
        </w:tc>
        <w:tc>
          <w:tcPr>
            <w:tcW w:w="870" w:type="dxa"/>
            <w:tcBorders>
              <w:top w:val="nil"/>
              <w:left w:val="nil"/>
              <w:bottom w:val="single" w:sz="4" w:space="0" w:color="auto"/>
              <w:right w:val="single" w:sz="4" w:space="0" w:color="auto"/>
            </w:tcBorders>
            <w:noWrap/>
            <w:vAlign w:val="center"/>
            <w:hideMark/>
          </w:tcPr>
          <w:p w14:paraId="2CEC3F21"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E3EAD1A"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4583AFA9"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67F6D1EA"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4933</w:t>
            </w:r>
          </w:p>
        </w:tc>
      </w:tr>
      <w:tr w:rsidR="001B18AC" w:rsidRPr="00766DBA" w14:paraId="0A6CC8E1"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42B662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12</w:t>
            </w:r>
          </w:p>
        </w:tc>
        <w:tc>
          <w:tcPr>
            <w:tcW w:w="4308" w:type="dxa"/>
            <w:tcBorders>
              <w:top w:val="nil"/>
              <w:left w:val="nil"/>
              <w:bottom w:val="single" w:sz="4" w:space="0" w:color="auto"/>
              <w:right w:val="single" w:sz="4" w:space="0" w:color="auto"/>
            </w:tcBorders>
            <w:noWrap/>
            <w:vAlign w:val="bottom"/>
            <w:hideMark/>
          </w:tcPr>
          <w:p w14:paraId="6FFBCCA0"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Interest on fixed capital</w:t>
            </w:r>
          </w:p>
        </w:tc>
        <w:tc>
          <w:tcPr>
            <w:tcW w:w="870" w:type="dxa"/>
            <w:tcBorders>
              <w:top w:val="nil"/>
              <w:left w:val="nil"/>
              <w:bottom w:val="single" w:sz="4" w:space="0" w:color="auto"/>
              <w:right w:val="single" w:sz="4" w:space="0" w:color="auto"/>
            </w:tcBorders>
            <w:noWrap/>
            <w:vAlign w:val="center"/>
            <w:hideMark/>
          </w:tcPr>
          <w:p w14:paraId="29E605C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87822EA"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33E06EB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404E25C"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600</w:t>
            </w:r>
          </w:p>
        </w:tc>
      </w:tr>
      <w:tr w:rsidR="001B18AC" w:rsidRPr="00766DBA" w14:paraId="1243F3D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0A6310F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13</w:t>
            </w:r>
          </w:p>
        </w:tc>
        <w:tc>
          <w:tcPr>
            <w:tcW w:w="4308" w:type="dxa"/>
            <w:tcBorders>
              <w:top w:val="nil"/>
              <w:left w:val="nil"/>
              <w:bottom w:val="single" w:sz="4" w:space="0" w:color="auto"/>
              <w:right w:val="single" w:sz="4" w:space="0" w:color="auto"/>
            </w:tcBorders>
            <w:noWrap/>
            <w:vAlign w:val="bottom"/>
            <w:hideMark/>
          </w:tcPr>
          <w:p w14:paraId="158EBA8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Rental value of land (1/6th of the gross value - Land revenue)</w:t>
            </w:r>
          </w:p>
        </w:tc>
        <w:tc>
          <w:tcPr>
            <w:tcW w:w="870" w:type="dxa"/>
            <w:tcBorders>
              <w:top w:val="nil"/>
              <w:left w:val="nil"/>
              <w:bottom w:val="single" w:sz="4" w:space="0" w:color="auto"/>
              <w:right w:val="single" w:sz="4" w:space="0" w:color="auto"/>
            </w:tcBorders>
            <w:noWrap/>
            <w:vAlign w:val="center"/>
            <w:hideMark/>
          </w:tcPr>
          <w:p w14:paraId="1F96D55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8832D9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5B78E28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7974BCE" w14:textId="515C748C" w:rsidR="001B18AC" w:rsidRPr="003D1109" w:rsidRDefault="00541F0C" w:rsidP="00B7729E">
            <w:pPr>
              <w:pStyle w:val="NormalWeb"/>
              <w:spacing w:before="0" w:beforeAutospacing="0" w:after="0" w:afterAutospacing="0"/>
              <w:jc w:val="center"/>
              <w:textAlignment w:val="bottom"/>
              <w:rPr>
                <w:rFonts w:ascii="Arial" w:hAnsi="Arial" w:cs="Arial"/>
                <w:color w:val="000000" w:themeColor="text1"/>
              </w:rPr>
            </w:pPr>
            <w:r>
              <w:rPr>
                <w:color w:val="000000" w:themeColor="text1"/>
                <w:kern w:val="24"/>
              </w:rPr>
              <w:t>97033</w:t>
            </w:r>
          </w:p>
        </w:tc>
      </w:tr>
      <w:tr w:rsidR="001B18AC" w:rsidRPr="00766DBA" w14:paraId="6A526E84"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3EEE01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14</w:t>
            </w:r>
          </w:p>
        </w:tc>
        <w:tc>
          <w:tcPr>
            <w:tcW w:w="4308" w:type="dxa"/>
            <w:tcBorders>
              <w:top w:val="nil"/>
              <w:left w:val="nil"/>
              <w:bottom w:val="single" w:sz="4" w:space="0" w:color="auto"/>
              <w:right w:val="single" w:sz="4" w:space="0" w:color="auto"/>
            </w:tcBorders>
            <w:noWrap/>
            <w:vAlign w:val="bottom"/>
            <w:hideMark/>
          </w:tcPr>
          <w:p w14:paraId="0E18A44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Electricity cost for pump operation</w:t>
            </w:r>
          </w:p>
        </w:tc>
        <w:tc>
          <w:tcPr>
            <w:tcW w:w="870" w:type="dxa"/>
            <w:tcBorders>
              <w:top w:val="nil"/>
              <w:left w:val="nil"/>
              <w:bottom w:val="single" w:sz="4" w:space="0" w:color="auto"/>
              <w:right w:val="single" w:sz="4" w:space="0" w:color="auto"/>
            </w:tcBorders>
            <w:noWrap/>
            <w:vAlign w:val="center"/>
            <w:hideMark/>
          </w:tcPr>
          <w:p w14:paraId="62633FA3"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148D361F"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861F7F1"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31718044"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1500</w:t>
            </w:r>
          </w:p>
        </w:tc>
      </w:tr>
      <w:tr w:rsidR="001B18AC" w:rsidRPr="00766DBA" w14:paraId="71B0A5EF"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766B88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15</w:t>
            </w:r>
          </w:p>
        </w:tc>
        <w:tc>
          <w:tcPr>
            <w:tcW w:w="4308" w:type="dxa"/>
            <w:tcBorders>
              <w:top w:val="nil"/>
              <w:left w:val="nil"/>
              <w:bottom w:val="single" w:sz="4" w:space="0" w:color="auto"/>
              <w:right w:val="single" w:sz="4" w:space="0" w:color="auto"/>
            </w:tcBorders>
            <w:noWrap/>
            <w:vAlign w:val="bottom"/>
            <w:hideMark/>
          </w:tcPr>
          <w:p w14:paraId="3AC23FE7"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Superv</w:t>
            </w:r>
            <w:r>
              <w:rPr>
                <w:rFonts w:ascii="Times New Roman" w:eastAsia="Times New Roman" w:hAnsi="Times New Roman" w:cs="Times New Roman"/>
                <w:sz w:val="24"/>
                <w:szCs w:val="24"/>
                <w:lang w:eastAsia="en-IN" w:bidi="mr-IN"/>
              </w:rPr>
              <w:t>is</w:t>
            </w:r>
            <w:r w:rsidRPr="00766DBA">
              <w:rPr>
                <w:rFonts w:ascii="Times New Roman" w:eastAsia="Times New Roman" w:hAnsi="Times New Roman" w:cs="Times New Roman"/>
                <w:sz w:val="24"/>
                <w:szCs w:val="24"/>
                <w:lang w:eastAsia="en-IN" w:bidi="mr-IN"/>
              </w:rPr>
              <w:t>ion charges (@10% input cost)</w:t>
            </w:r>
          </w:p>
        </w:tc>
        <w:tc>
          <w:tcPr>
            <w:tcW w:w="870" w:type="dxa"/>
            <w:tcBorders>
              <w:top w:val="nil"/>
              <w:left w:val="nil"/>
              <w:bottom w:val="single" w:sz="4" w:space="0" w:color="auto"/>
              <w:right w:val="single" w:sz="4" w:space="0" w:color="auto"/>
            </w:tcBorders>
            <w:noWrap/>
            <w:vAlign w:val="center"/>
            <w:hideMark/>
          </w:tcPr>
          <w:p w14:paraId="491A5C8E"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135D930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7DEF693"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0FA61642"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16443</w:t>
            </w:r>
          </w:p>
        </w:tc>
      </w:tr>
      <w:tr w:rsidR="001B18AC" w:rsidRPr="00766DBA" w14:paraId="4A415940"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0DAB85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01DF890D" w14:textId="77777777" w:rsidR="001B18AC" w:rsidRPr="00766DBA" w:rsidRDefault="001B18AC" w:rsidP="00B7729E">
            <w:pP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xml:space="preserve">                    </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 xml:space="preserve"> Total Cost</w:t>
            </w:r>
          </w:p>
        </w:tc>
        <w:tc>
          <w:tcPr>
            <w:tcW w:w="870" w:type="dxa"/>
            <w:tcBorders>
              <w:top w:val="nil"/>
              <w:left w:val="nil"/>
              <w:bottom w:val="single" w:sz="4" w:space="0" w:color="auto"/>
              <w:right w:val="single" w:sz="4" w:space="0" w:color="auto"/>
            </w:tcBorders>
            <w:noWrap/>
            <w:vAlign w:val="center"/>
            <w:hideMark/>
          </w:tcPr>
          <w:p w14:paraId="77997336"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54E5E75D"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12E9B839"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2B4D2997" w14:textId="3E534228" w:rsidR="001B18AC" w:rsidRPr="003D1109" w:rsidRDefault="001B18AC" w:rsidP="00541F0C">
            <w:pPr>
              <w:pStyle w:val="NormalWeb"/>
              <w:spacing w:before="0" w:beforeAutospacing="0" w:after="0" w:afterAutospacing="0"/>
              <w:jc w:val="center"/>
              <w:textAlignment w:val="bottom"/>
              <w:rPr>
                <w:rFonts w:ascii="Arial" w:hAnsi="Arial" w:cs="Arial"/>
                <w:b/>
                <w:bCs/>
                <w:color w:val="000000" w:themeColor="text1"/>
              </w:rPr>
            </w:pPr>
            <w:r w:rsidRPr="003D1109">
              <w:rPr>
                <w:b/>
                <w:bCs/>
                <w:color w:val="000000" w:themeColor="text1"/>
                <w:kern w:val="24"/>
              </w:rPr>
              <w:t>28</w:t>
            </w:r>
            <w:r w:rsidR="00541F0C">
              <w:rPr>
                <w:b/>
                <w:bCs/>
                <w:color w:val="000000" w:themeColor="text1"/>
                <w:kern w:val="24"/>
              </w:rPr>
              <w:t>5385</w:t>
            </w:r>
          </w:p>
        </w:tc>
      </w:tr>
      <w:tr w:rsidR="001B18AC" w:rsidRPr="00766DBA" w14:paraId="2FD74783"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4809CC7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16</w:t>
            </w:r>
          </w:p>
        </w:tc>
        <w:tc>
          <w:tcPr>
            <w:tcW w:w="4308" w:type="dxa"/>
            <w:tcBorders>
              <w:top w:val="nil"/>
              <w:left w:val="nil"/>
              <w:bottom w:val="single" w:sz="4" w:space="0" w:color="auto"/>
              <w:right w:val="single" w:sz="4" w:space="0" w:color="auto"/>
            </w:tcBorders>
            <w:noWrap/>
            <w:vAlign w:val="bottom"/>
            <w:hideMark/>
          </w:tcPr>
          <w:p w14:paraId="3AF5870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Yield &amp; Gross returns</w:t>
            </w:r>
          </w:p>
        </w:tc>
        <w:tc>
          <w:tcPr>
            <w:tcW w:w="870" w:type="dxa"/>
            <w:tcBorders>
              <w:top w:val="nil"/>
              <w:left w:val="nil"/>
              <w:bottom w:val="single" w:sz="4" w:space="0" w:color="auto"/>
              <w:right w:val="single" w:sz="4" w:space="0" w:color="auto"/>
            </w:tcBorders>
            <w:noWrap/>
            <w:vAlign w:val="center"/>
            <w:hideMark/>
          </w:tcPr>
          <w:p w14:paraId="784A38A3" w14:textId="77777777" w:rsidR="001B18AC" w:rsidRPr="00037C4F" w:rsidRDefault="001B18AC" w:rsidP="00B7729E">
            <w:pPr>
              <w:jc w:val="center"/>
              <w:rPr>
                <w:rFonts w:ascii="Times New Roman" w:eastAsia="Times New Roman" w:hAnsi="Times New Roman" w:cs="Times New Roman"/>
                <w:sz w:val="24"/>
                <w:szCs w:val="24"/>
                <w:lang w:eastAsia="en-IN" w:bidi="mr-IN"/>
              </w:rPr>
            </w:pPr>
            <w:r w:rsidRPr="00037C4F">
              <w:rPr>
                <w:rFonts w:ascii="Times New Roman" w:hAnsi="Times New Roman" w:cs="Times New Roman"/>
                <w:kern w:val="24"/>
                <w:sz w:val="24"/>
                <w:szCs w:val="24"/>
              </w:rPr>
              <w:t>t/ha</w:t>
            </w:r>
          </w:p>
        </w:tc>
        <w:tc>
          <w:tcPr>
            <w:tcW w:w="887" w:type="dxa"/>
            <w:tcBorders>
              <w:top w:val="nil"/>
              <w:left w:val="nil"/>
              <w:bottom w:val="single" w:sz="4" w:space="0" w:color="auto"/>
              <w:right w:val="single" w:sz="4" w:space="0" w:color="auto"/>
            </w:tcBorders>
            <w:noWrap/>
            <w:vAlign w:val="center"/>
            <w:hideMark/>
          </w:tcPr>
          <w:p w14:paraId="526BB349" w14:textId="0981B908" w:rsidR="001B18AC" w:rsidRPr="00766DBA" w:rsidRDefault="001B18AC" w:rsidP="00B7729E">
            <w:pPr>
              <w:jc w:val="center"/>
              <w:rPr>
                <w:rFonts w:ascii="Times New Roman" w:eastAsia="Times New Roman" w:hAnsi="Times New Roman" w:cs="Times New Roman"/>
                <w:sz w:val="24"/>
                <w:szCs w:val="24"/>
                <w:lang w:eastAsia="en-IN" w:bidi="mr-IN"/>
              </w:rPr>
            </w:pPr>
            <w:r>
              <w:rPr>
                <w:rFonts w:ascii="Times New Roman" w:eastAsia="Times New Roman" w:hAnsi="Times New Roman" w:cs="Times New Roman"/>
                <w:sz w:val="24"/>
                <w:szCs w:val="24"/>
                <w:lang w:eastAsia="en-IN" w:bidi="mr-IN"/>
              </w:rPr>
              <w:t>23.30</w:t>
            </w:r>
          </w:p>
        </w:tc>
        <w:tc>
          <w:tcPr>
            <w:tcW w:w="884" w:type="dxa"/>
            <w:tcBorders>
              <w:top w:val="nil"/>
              <w:left w:val="nil"/>
              <w:bottom w:val="single" w:sz="4" w:space="0" w:color="auto"/>
              <w:right w:val="single" w:sz="4" w:space="0" w:color="auto"/>
            </w:tcBorders>
            <w:noWrap/>
            <w:vAlign w:val="center"/>
            <w:hideMark/>
          </w:tcPr>
          <w:p w14:paraId="08C9CAEB"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07A5337"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 </w:t>
            </w:r>
          </w:p>
        </w:tc>
      </w:tr>
      <w:tr w:rsidR="001B18AC" w:rsidRPr="00766DBA" w14:paraId="47B6553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0DF40F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3FCBE513" w14:textId="77777777" w:rsidR="001B18AC" w:rsidRPr="00766DBA" w:rsidRDefault="001B18AC" w:rsidP="00B7729E">
            <w:pPr>
              <w:ind w:hanging="907"/>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w:t>
            </w:r>
            <w:proofErr w:type="spellStart"/>
            <w:r w:rsidRPr="002B3B16">
              <w:rPr>
                <w:rFonts w:ascii="Times New Roman" w:hAnsi="Times New Roman" w:cs="Times New Roman"/>
                <w:kern w:val="24"/>
                <w:sz w:val="24"/>
                <w:szCs w:val="24"/>
              </w:rPr>
              <w:t>i</w:t>
            </w:r>
            <w:proofErr w:type="spellEnd"/>
            <w:r w:rsidRPr="002B3B16">
              <w:rPr>
                <w:rFonts w:ascii="Times New Roman" w:hAnsi="Times New Roman" w:cs="Times New Roman"/>
                <w:kern w:val="24"/>
                <w:sz w:val="24"/>
                <w:szCs w:val="24"/>
              </w:rPr>
              <w:t xml:space="preserve">) Main Product (1 bundle </w:t>
            </w:r>
            <w:r w:rsidRPr="00262562">
              <w:rPr>
                <w:rFonts w:ascii="Times New Roman" w:hAnsi="Times New Roman" w:cs="Times New Roman"/>
                <w:kern w:val="24"/>
                <w:sz w:val="24"/>
                <w:szCs w:val="24"/>
              </w:rPr>
              <w:t>= 0.4 kg)</w:t>
            </w:r>
          </w:p>
        </w:tc>
        <w:tc>
          <w:tcPr>
            <w:tcW w:w="870" w:type="dxa"/>
            <w:tcBorders>
              <w:top w:val="nil"/>
              <w:left w:val="nil"/>
              <w:bottom w:val="single" w:sz="4" w:space="0" w:color="auto"/>
              <w:right w:val="single" w:sz="4" w:space="0" w:color="auto"/>
            </w:tcBorders>
            <w:noWrap/>
            <w:vAlign w:val="bottom"/>
            <w:hideMark/>
          </w:tcPr>
          <w:p w14:paraId="0C1FDD4D" w14:textId="77777777" w:rsidR="001B18AC" w:rsidRPr="00766DBA" w:rsidRDefault="001B18AC" w:rsidP="00B7729E">
            <w:pPr>
              <w:jc w:val="center"/>
              <w:rPr>
                <w:rFonts w:ascii="Times New Roman" w:eastAsia="Times New Roman" w:hAnsi="Times New Roman" w:cs="Times New Roman"/>
                <w:sz w:val="24"/>
                <w:szCs w:val="24"/>
                <w:lang w:eastAsia="en-IN" w:bidi="mr-IN"/>
              </w:rPr>
            </w:pPr>
            <w:proofErr w:type="spellStart"/>
            <w:r w:rsidRPr="00766DBA">
              <w:rPr>
                <w:rFonts w:ascii="Times New Roman" w:eastAsia="Times New Roman" w:hAnsi="Times New Roman" w:cs="Times New Roman"/>
                <w:sz w:val="24"/>
                <w:szCs w:val="24"/>
                <w:lang w:eastAsia="en-IN" w:bidi="mr-IN"/>
              </w:rPr>
              <w:t>bundal</w:t>
            </w:r>
            <w:proofErr w:type="spellEnd"/>
          </w:p>
        </w:tc>
        <w:tc>
          <w:tcPr>
            <w:tcW w:w="887" w:type="dxa"/>
            <w:tcBorders>
              <w:top w:val="nil"/>
              <w:left w:val="nil"/>
              <w:bottom w:val="single" w:sz="4" w:space="0" w:color="auto"/>
              <w:right w:val="single" w:sz="4" w:space="0" w:color="auto"/>
            </w:tcBorders>
            <w:noWrap/>
            <w:vAlign w:val="bottom"/>
            <w:hideMark/>
          </w:tcPr>
          <w:p w14:paraId="3D798CD1" w14:textId="35226FA8" w:rsidR="001B18AC" w:rsidRPr="00766DBA" w:rsidRDefault="00B7729E" w:rsidP="00B7729E">
            <w:pPr>
              <w:jc w:val="center"/>
              <w:rPr>
                <w:rFonts w:ascii="Times New Roman" w:eastAsia="Times New Roman" w:hAnsi="Times New Roman" w:cs="Times New Roman"/>
                <w:sz w:val="24"/>
                <w:szCs w:val="24"/>
                <w:lang w:eastAsia="en-IN" w:bidi="mr-IN"/>
              </w:rPr>
            </w:pPr>
            <w:r>
              <w:rPr>
                <w:rFonts w:ascii="Times New Roman" w:eastAsia="Times New Roman" w:hAnsi="Times New Roman" w:cs="Times New Roman"/>
                <w:sz w:val="24"/>
                <w:szCs w:val="24"/>
                <w:lang w:eastAsia="en-IN" w:bidi="mr-IN"/>
              </w:rPr>
              <w:t>58250</w:t>
            </w:r>
          </w:p>
        </w:tc>
        <w:tc>
          <w:tcPr>
            <w:tcW w:w="884" w:type="dxa"/>
            <w:tcBorders>
              <w:top w:val="nil"/>
              <w:left w:val="nil"/>
              <w:bottom w:val="single" w:sz="4" w:space="0" w:color="auto"/>
              <w:right w:val="single" w:sz="4" w:space="0" w:color="auto"/>
            </w:tcBorders>
            <w:noWrap/>
            <w:vAlign w:val="bottom"/>
            <w:hideMark/>
          </w:tcPr>
          <w:p w14:paraId="7B1C107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1057" w:type="dxa"/>
            <w:tcBorders>
              <w:top w:val="nil"/>
              <w:left w:val="nil"/>
              <w:bottom w:val="single" w:sz="4" w:space="0" w:color="auto"/>
              <w:right w:val="single" w:sz="8" w:space="0" w:color="auto"/>
            </w:tcBorders>
            <w:noWrap/>
            <w:vAlign w:val="bottom"/>
            <w:hideMark/>
          </w:tcPr>
          <w:p w14:paraId="7EB02CDF" w14:textId="5CBA7189" w:rsidR="001B18AC" w:rsidRPr="003D1109" w:rsidRDefault="001B18AC" w:rsidP="00541F0C">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5</w:t>
            </w:r>
            <w:r w:rsidR="00541F0C">
              <w:rPr>
                <w:color w:val="000000" w:themeColor="text1"/>
                <w:kern w:val="24"/>
              </w:rPr>
              <w:t>82500</w:t>
            </w:r>
          </w:p>
        </w:tc>
      </w:tr>
      <w:tr w:rsidR="001B18AC" w:rsidRPr="00766DBA" w14:paraId="74B889DF"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38F099C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0147CC2C" w14:textId="77777777" w:rsidR="001B18AC" w:rsidRPr="00766DBA" w:rsidRDefault="001B18AC" w:rsidP="00B7729E">
            <w:pP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xml:space="preserve">                </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 xml:space="preserve">  Gross returns</w:t>
            </w:r>
          </w:p>
        </w:tc>
        <w:tc>
          <w:tcPr>
            <w:tcW w:w="870" w:type="dxa"/>
            <w:tcBorders>
              <w:top w:val="nil"/>
              <w:left w:val="nil"/>
              <w:bottom w:val="single" w:sz="4" w:space="0" w:color="auto"/>
              <w:right w:val="single" w:sz="4" w:space="0" w:color="auto"/>
            </w:tcBorders>
            <w:noWrap/>
            <w:vAlign w:val="bottom"/>
            <w:hideMark/>
          </w:tcPr>
          <w:p w14:paraId="3A7070E7"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06A81B4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hideMark/>
          </w:tcPr>
          <w:p w14:paraId="7A2A103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1057" w:type="dxa"/>
            <w:tcBorders>
              <w:top w:val="nil"/>
              <w:left w:val="nil"/>
              <w:bottom w:val="single" w:sz="4" w:space="0" w:color="auto"/>
              <w:right w:val="single" w:sz="8" w:space="0" w:color="auto"/>
            </w:tcBorders>
            <w:noWrap/>
            <w:vAlign w:val="bottom"/>
            <w:hideMark/>
          </w:tcPr>
          <w:p w14:paraId="3ABCB6AB" w14:textId="6503FDF5" w:rsidR="001B18AC" w:rsidRPr="003D1109" w:rsidRDefault="00541F0C" w:rsidP="00B7729E">
            <w:pPr>
              <w:pStyle w:val="NormalWeb"/>
              <w:spacing w:before="0" w:beforeAutospacing="0" w:after="0" w:afterAutospacing="0"/>
              <w:jc w:val="center"/>
              <w:textAlignment w:val="bottom"/>
              <w:rPr>
                <w:rFonts w:ascii="Arial" w:hAnsi="Arial" w:cs="Arial"/>
                <w:b/>
                <w:bCs/>
                <w:color w:val="000000" w:themeColor="text1"/>
              </w:rPr>
            </w:pPr>
            <w:r>
              <w:rPr>
                <w:b/>
                <w:bCs/>
                <w:color w:val="000000" w:themeColor="text1"/>
                <w:kern w:val="24"/>
              </w:rPr>
              <w:t>582500</w:t>
            </w:r>
          </w:p>
        </w:tc>
      </w:tr>
      <w:tr w:rsidR="001B18AC" w:rsidRPr="00766DBA" w14:paraId="3CDBB743"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68E225A"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17</w:t>
            </w:r>
          </w:p>
        </w:tc>
        <w:tc>
          <w:tcPr>
            <w:tcW w:w="4308" w:type="dxa"/>
            <w:tcBorders>
              <w:top w:val="nil"/>
              <w:left w:val="nil"/>
              <w:bottom w:val="single" w:sz="4" w:space="0" w:color="auto"/>
              <w:right w:val="single" w:sz="4" w:space="0" w:color="auto"/>
            </w:tcBorders>
            <w:noWrap/>
            <w:vAlign w:val="bottom"/>
            <w:hideMark/>
          </w:tcPr>
          <w:p w14:paraId="75C8B7B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Net returns at:</w:t>
            </w:r>
          </w:p>
        </w:tc>
        <w:tc>
          <w:tcPr>
            <w:tcW w:w="870" w:type="dxa"/>
            <w:tcBorders>
              <w:top w:val="nil"/>
              <w:left w:val="nil"/>
              <w:bottom w:val="single" w:sz="4" w:space="0" w:color="auto"/>
              <w:right w:val="single" w:sz="4" w:space="0" w:color="auto"/>
            </w:tcBorders>
            <w:noWrap/>
            <w:vAlign w:val="bottom"/>
            <w:hideMark/>
          </w:tcPr>
          <w:p w14:paraId="303D3D07"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385B031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hideMark/>
          </w:tcPr>
          <w:p w14:paraId="1692897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1057" w:type="dxa"/>
            <w:tcBorders>
              <w:top w:val="nil"/>
              <w:left w:val="nil"/>
              <w:bottom w:val="single" w:sz="4" w:space="0" w:color="auto"/>
              <w:right w:val="single" w:sz="8" w:space="0" w:color="auto"/>
            </w:tcBorders>
            <w:noWrap/>
            <w:vAlign w:val="bottom"/>
            <w:hideMark/>
          </w:tcPr>
          <w:p w14:paraId="0EB124C1"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 </w:t>
            </w:r>
          </w:p>
        </w:tc>
      </w:tr>
      <w:tr w:rsidR="000E02A7" w:rsidRPr="00766DBA" w14:paraId="7CE19B05"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4125330"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5E0E4E13" w14:textId="77777777" w:rsidR="000E02A7" w:rsidRPr="00766DBA" w:rsidRDefault="000E02A7" w:rsidP="000E02A7">
            <w:pPr>
              <w:ind w:hanging="907"/>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w:t>
            </w:r>
            <w:proofErr w:type="spellStart"/>
            <w:r w:rsidRPr="00766DBA">
              <w:rPr>
                <w:rFonts w:ascii="Times New Roman" w:eastAsia="Times New Roman" w:hAnsi="Times New Roman" w:cs="Times New Roman"/>
                <w:sz w:val="24"/>
                <w:szCs w:val="24"/>
                <w:lang w:eastAsia="en-IN" w:bidi="mr-IN"/>
              </w:rPr>
              <w:t>i</w:t>
            </w:r>
            <w:proofErr w:type="spellEnd"/>
            <w:r w:rsidRPr="00766DBA">
              <w:rPr>
                <w:rFonts w:ascii="Times New Roman" w:eastAsia="Times New Roman" w:hAnsi="Times New Roman" w:cs="Times New Roman"/>
                <w:sz w:val="24"/>
                <w:szCs w:val="24"/>
                <w:lang w:eastAsia="en-IN" w:bidi="mr-IN"/>
              </w:rPr>
              <w:t>) Input cost</w:t>
            </w:r>
          </w:p>
        </w:tc>
        <w:tc>
          <w:tcPr>
            <w:tcW w:w="870" w:type="dxa"/>
            <w:tcBorders>
              <w:top w:val="nil"/>
              <w:left w:val="nil"/>
              <w:bottom w:val="single" w:sz="4" w:space="0" w:color="auto"/>
              <w:right w:val="single" w:sz="4" w:space="0" w:color="auto"/>
            </w:tcBorders>
            <w:noWrap/>
            <w:vAlign w:val="bottom"/>
            <w:hideMark/>
          </w:tcPr>
          <w:p w14:paraId="65D60F7C"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601CE70E"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4FD8EA36" w14:textId="5F88D4DE"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4F9E098F" w14:textId="26590754" w:rsidR="000E02A7" w:rsidRPr="003D1109" w:rsidRDefault="000E02A7" w:rsidP="000E02A7">
            <w:pPr>
              <w:pStyle w:val="NormalWeb"/>
              <w:spacing w:before="0" w:beforeAutospacing="0" w:after="0" w:afterAutospacing="0"/>
              <w:jc w:val="center"/>
              <w:textAlignment w:val="bottom"/>
              <w:rPr>
                <w:rFonts w:ascii="Arial" w:hAnsi="Arial" w:cs="Arial"/>
                <w:color w:val="000000" w:themeColor="text1"/>
              </w:rPr>
            </w:pPr>
            <w:r w:rsidRPr="00305CA4">
              <w:rPr>
                <w:rFonts w:ascii="Arial" w:hAnsi="Arial" w:cs="Arial"/>
                <w:sz w:val="20"/>
                <w:szCs w:val="20"/>
              </w:rPr>
              <w:t>418074</w:t>
            </w:r>
          </w:p>
        </w:tc>
      </w:tr>
      <w:tr w:rsidR="000E02A7" w:rsidRPr="00766DBA" w14:paraId="0AB31285"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6051A7B"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3CD5D0B4" w14:textId="77777777" w:rsidR="000E02A7" w:rsidRPr="00766DBA" w:rsidRDefault="000E02A7" w:rsidP="000E02A7">
            <w:pPr>
              <w:ind w:hanging="907"/>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ii) Total cost </w:t>
            </w:r>
          </w:p>
        </w:tc>
        <w:tc>
          <w:tcPr>
            <w:tcW w:w="870" w:type="dxa"/>
            <w:tcBorders>
              <w:top w:val="nil"/>
              <w:left w:val="nil"/>
              <w:bottom w:val="single" w:sz="4" w:space="0" w:color="auto"/>
              <w:right w:val="single" w:sz="4" w:space="0" w:color="auto"/>
            </w:tcBorders>
            <w:noWrap/>
            <w:vAlign w:val="bottom"/>
            <w:hideMark/>
          </w:tcPr>
          <w:p w14:paraId="71B45225"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2DC03D98"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4307B647" w14:textId="1F5B2E67"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19E89544" w14:textId="459A0B4E" w:rsidR="000E02A7" w:rsidRPr="003D1109" w:rsidRDefault="000E02A7" w:rsidP="000E02A7">
            <w:pPr>
              <w:pStyle w:val="NormalWeb"/>
              <w:spacing w:before="0" w:beforeAutospacing="0" w:after="0" w:afterAutospacing="0"/>
              <w:jc w:val="center"/>
              <w:textAlignment w:val="bottom"/>
              <w:rPr>
                <w:rFonts w:ascii="Arial" w:hAnsi="Arial" w:cs="Arial"/>
                <w:color w:val="000000" w:themeColor="text1"/>
              </w:rPr>
            </w:pPr>
            <w:r w:rsidRPr="00305CA4">
              <w:rPr>
                <w:rFonts w:ascii="Arial" w:hAnsi="Arial" w:cs="Arial"/>
                <w:sz w:val="20"/>
                <w:szCs w:val="20"/>
              </w:rPr>
              <w:t>297115</w:t>
            </w:r>
          </w:p>
        </w:tc>
      </w:tr>
      <w:tr w:rsidR="000E02A7" w:rsidRPr="00766DBA" w14:paraId="1F1F087E"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12DA305E"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19</w:t>
            </w:r>
          </w:p>
        </w:tc>
        <w:tc>
          <w:tcPr>
            <w:tcW w:w="4308" w:type="dxa"/>
            <w:tcBorders>
              <w:top w:val="nil"/>
              <w:left w:val="nil"/>
              <w:bottom w:val="single" w:sz="4" w:space="0" w:color="auto"/>
              <w:right w:val="single" w:sz="4" w:space="0" w:color="auto"/>
            </w:tcBorders>
            <w:noWrap/>
            <w:vAlign w:val="bottom"/>
            <w:hideMark/>
          </w:tcPr>
          <w:p w14:paraId="577E3487" w14:textId="77777777" w:rsidR="000E02A7" w:rsidRPr="00766DBA" w:rsidRDefault="000E02A7" w:rsidP="000E02A7">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B</w:t>
            </w:r>
            <w:r>
              <w:rPr>
                <w:rFonts w:ascii="Times New Roman" w:eastAsia="Times New Roman" w:hAnsi="Times New Roman" w:cs="Times New Roman"/>
                <w:sz w:val="24"/>
                <w:szCs w:val="24"/>
                <w:lang w:eastAsia="en-IN" w:bidi="mr-IN"/>
              </w:rPr>
              <w:t>:</w:t>
            </w:r>
            <w:r w:rsidRPr="00766DBA">
              <w:rPr>
                <w:rFonts w:ascii="Times New Roman" w:eastAsia="Times New Roman" w:hAnsi="Times New Roman" w:cs="Times New Roman"/>
                <w:sz w:val="24"/>
                <w:szCs w:val="24"/>
                <w:lang w:eastAsia="en-IN" w:bidi="mr-IN"/>
              </w:rPr>
              <w:t>C Ratio at Input Cost</w:t>
            </w:r>
          </w:p>
        </w:tc>
        <w:tc>
          <w:tcPr>
            <w:tcW w:w="870" w:type="dxa"/>
            <w:tcBorders>
              <w:top w:val="nil"/>
              <w:left w:val="nil"/>
              <w:bottom w:val="single" w:sz="4" w:space="0" w:color="auto"/>
              <w:right w:val="single" w:sz="4" w:space="0" w:color="auto"/>
            </w:tcBorders>
            <w:noWrap/>
            <w:vAlign w:val="bottom"/>
            <w:hideMark/>
          </w:tcPr>
          <w:p w14:paraId="1FB20998"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0C26CAF0"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47440DF0" w14:textId="080FF286"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18D7853C" w14:textId="2BBC5E55" w:rsidR="000E02A7" w:rsidRPr="003D1109" w:rsidRDefault="000E02A7" w:rsidP="000E02A7">
            <w:pPr>
              <w:pStyle w:val="NormalWeb"/>
              <w:spacing w:before="0" w:beforeAutospacing="0" w:after="0" w:afterAutospacing="0"/>
              <w:jc w:val="center"/>
              <w:textAlignment w:val="bottom"/>
              <w:rPr>
                <w:rFonts w:ascii="Arial" w:hAnsi="Arial" w:cs="Arial"/>
                <w:color w:val="000000" w:themeColor="text1"/>
              </w:rPr>
            </w:pPr>
            <w:r w:rsidRPr="00305CA4">
              <w:rPr>
                <w:rFonts w:ascii="Arial" w:hAnsi="Arial" w:cs="Arial"/>
                <w:sz w:val="20"/>
                <w:szCs w:val="20"/>
              </w:rPr>
              <w:t>3.54</w:t>
            </w:r>
          </w:p>
        </w:tc>
      </w:tr>
      <w:tr w:rsidR="000E02A7" w:rsidRPr="00766DBA" w14:paraId="2B9057F8"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04959E5F"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20</w:t>
            </w:r>
          </w:p>
        </w:tc>
        <w:tc>
          <w:tcPr>
            <w:tcW w:w="4308" w:type="dxa"/>
            <w:tcBorders>
              <w:top w:val="nil"/>
              <w:left w:val="nil"/>
              <w:bottom w:val="single" w:sz="4" w:space="0" w:color="auto"/>
              <w:right w:val="single" w:sz="4" w:space="0" w:color="auto"/>
            </w:tcBorders>
            <w:noWrap/>
            <w:vAlign w:val="bottom"/>
            <w:hideMark/>
          </w:tcPr>
          <w:p w14:paraId="7AE958C2" w14:textId="77777777" w:rsidR="000E02A7" w:rsidRPr="00766DBA" w:rsidRDefault="000E02A7" w:rsidP="000E02A7">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B</w:t>
            </w:r>
            <w:r>
              <w:rPr>
                <w:rFonts w:ascii="Times New Roman" w:eastAsia="Times New Roman" w:hAnsi="Times New Roman" w:cs="Times New Roman"/>
                <w:sz w:val="24"/>
                <w:szCs w:val="24"/>
                <w:lang w:eastAsia="en-IN" w:bidi="mr-IN"/>
              </w:rPr>
              <w:t>:</w:t>
            </w:r>
            <w:r w:rsidRPr="00766DBA">
              <w:rPr>
                <w:rFonts w:ascii="Times New Roman" w:eastAsia="Times New Roman" w:hAnsi="Times New Roman" w:cs="Times New Roman"/>
                <w:sz w:val="24"/>
                <w:szCs w:val="24"/>
                <w:lang w:eastAsia="en-IN" w:bidi="mr-IN"/>
              </w:rPr>
              <w:t>C Ratio at Total Cost</w:t>
            </w:r>
          </w:p>
        </w:tc>
        <w:tc>
          <w:tcPr>
            <w:tcW w:w="870" w:type="dxa"/>
            <w:tcBorders>
              <w:top w:val="nil"/>
              <w:left w:val="nil"/>
              <w:bottom w:val="single" w:sz="4" w:space="0" w:color="auto"/>
              <w:right w:val="single" w:sz="4" w:space="0" w:color="auto"/>
            </w:tcBorders>
            <w:noWrap/>
            <w:vAlign w:val="bottom"/>
            <w:hideMark/>
          </w:tcPr>
          <w:p w14:paraId="64FEF7CC"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2475278D"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3D7B08EA" w14:textId="66D7AEA2"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3411D7CB" w14:textId="486B82E1" w:rsidR="000E02A7" w:rsidRPr="003D1109" w:rsidRDefault="000E02A7" w:rsidP="000E02A7">
            <w:pPr>
              <w:pStyle w:val="NormalWeb"/>
              <w:spacing w:before="0" w:beforeAutospacing="0" w:after="0" w:afterAutospacing="0"/>
              <w:jc w:val="center"/>
              <w:textAlignment w:val="bottom"/>
              <w:rPr>
                <w:rFonts w:ascii="Arial" w:hAnsi="Arial" w:cs="Arial"/>
                <w:b/>
                <w:bCs/>
                <w:color w:val="000000" w:themeColor="text1"/>
              </w:rPr>
            </w:pPr>
            <w:r w:rsidRPr="00305CA4">
              <w:rPr>
                <w:rFonts w:ascii="Arial" w:hAnsi="Arial" w:cs="Arial"/>
                <w:sz w:val="20"/>
                <w:szCs w:val="20"/>
              </w:rPr>
              <w:t>2.04</w:t>
            </w:r>
          </w:p>
        </w:tc>
      </w:tr>
    </w:tbl>
    <w:p w14:paraId="7B723BE9" w14:textId="77777777" w:rsidR="00C63907" w:rsidRDefault="00C63907" w:rsidP="001B18AC">
      <w:pPr>
        <w:spacing w:after="200" w:line="360" w:lineRule="auto"/>
        <w:jc w:val="both"/>
        <w:rPr>
          <w:rFonts w:ascii="Arial" w:hAnsi="Arial" w:cs="Arial"/>
          <w:b/>
          <w:bCs w:val="0"/>
          <w:sz w:val="22"/>
          <w:szCs w:val="22"/>
          <w:lang w:val="en-IN" w:eastAsia="en-IN"/>
        </w:rPr>
      </w:pPr>
    </w:p>
    <w:p w14:paraId="5C325911" w14:textId="052917AA" w:rsidR="007B7745" w:rsidRPr="00E13C26" w:rsidRDefault="007B7745" w:rsidP="007B7745">
      <w:pPr>
        <w:pStyle w:val="Heading3"/>
        <w:widowControl w:val="0"/>
        <w:tabs>
          <w:tab w:val="left" w:pos="1000"/>
        </w:tabs>
        <w:autoSpaceDE w:val="0"/>
        <w:autoSpaceDN w:val="0"/>
        <w:spacing w:before="0" w:line="240" w:lineRule="auto"/>
        <w:ind w:left="630" w:hanging="630"/>
        <w:jc w:val="both"/>
        <w:rPr>
          <w:rFonts w:ascii="Arial" w:hAnsi="Arial" w:cs="Arial"/>
          <w:color w:val="auto"/>
          <w:spacing w:val="-4"/>
        </w:rPr>
      </w:pPr>
      <w:r w:rsidRPr="00E13C26">
        <w:rPr>
          <w:rFonts w:ascii="Arial" w:hAnsi="Arial" w:cs="Arial"/>
          <w:color w:val="auto"/>
        </w:rPr>
        <w:t>Benefit</w:t>
      </w:r>
      <w:r w:rsidRPr="00E13C26">
        <w:rPr>
          <w:rFonts w:ascii="Arial" w:hAnsi="Arial" w:cs="Arial"/>
          <w:color w:val="auto"/>
          <w:spacing w:val="-6"/>
        </w:rPr>
        <w:t xml:space="preserve"> </w:t>
      </w:r>
      <w:r w:rsidRPr="00E13C26">
        <w:rPr>
          <w:rFonts w:ascii="Arial" w:hAnsi="Arial" w:cs="Arial"/>
          <w:color w:val="auto"/>
        </w:rPr>
        <w:t>Cost</w:t>
      </w:r>
      <w:r w:rsidRPr="00E13C26">
        <w:rPr>
          <w:rFonts w:ascii="Arial" w:hAnsi="Arial" w:cs="Arial"/>
          <w:color w:val="auto"/>
          <w:spacing w:val="-4"/>
        </w:rPr>
        <w:t xml:space="preserve"> ratio</w:t>
      </w:r>
      <w:r w:rsidRPr="00E13C26">
        <w:rPr>
          <w:rFonts w:ascii="Arial" w:hAnsi="Arial" w:cs="Arial"/>
          <w:color w:val="auto"/>
        </w:rPr>
        <w:t xml:space="preserve"> for </w:t>
      </w:r>
      <w:r>
        <w:rPr>
          <w:rFonts w:ascii="Arial" w:hAnsi="Arial" w:cs="Arial"/>
          <w:color w:val="auto"/>
        </w:rPr>
        <w:t xml:space="preserve">three Treatment </w:t>
      </w:r>
      <w:r w:rsidRPr="00E13C26">
        <w:rPr>
          <w:rFonts w:ascii="Arial" w:hAnsi="Arial" w:cs="Arial"/>
          <w:color w:val="auto"/>
        </w:rPr>
        <w:t xml:space="preserve">over the </w:t>
      </w:r>
      <w:proofErr w:type="gramStart"/>
      <w:r w:rsidR="002B0FF7">
        <w:rPr>
          <w:rFonts w:ascii="Arial" w:hAnsi="Arial" w:cs="Arial"/>
          <w:i/>
          <w:iCs/>
          <w:color w:val="auto"/>
        </w:rPr>
        <w:t>Rabi</w:t>
      </w:r>
      <w:r>
        <w:rPr>
          <w:rFonts w:ascii="Arial" w:hAnsi="Arial" w:cs="Arial"/>
          <w:color w:val="auto"/>
        </w:rPr>
        <w:t xml:space="preserve">  season</w:t>
      </w:r>
      <w:proofErr w:type="gramEnd"/>
      <w:r w:rsidRPr="00E13C26">
        <w:rPr>
          <w:rFonts w:ascii="Arial" w:hAnsi="Arial" w:cs="Arial"/>
          <w:color w:val="auto"/>
        </w:rPr>
        <w:t xml:space="preserve"> of 2017-2018</w:t>
      </w:r>
    </w:p>
    <w:p w14:paraId="26FDDCAF" w14:textId="2D7607C4" w:rsidR="007B7745" w:rsidRP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During the </w:t>
      </w:r>
      <w:r w:rsidR="002B0FF7">
        <w:rPr>
          <w:rFonts w:ascii="Arial" w:hAnsi="Arial" w:cs="Arial"/>
          <w:sz w:val="20"/>
          <w:szCs w:val="20"/>
          <w:lang w:val="en-IN" w:eastAsia="en-IN"/>
        </w:rPr>
        <w:t>Rabi</w:t>
      </w:r>
      <w:r w:rsidRPr="007B7745">
        <w:rPr>
          <w:rFonts w:ascii="Arial" w:hAnsi="Arial" w:cs="Arial"/>
          <w:sz w:val="20"/>
          <w:szCs w:val="20"/>
          <w:lang w:val="en-IN" w:eastAsia="en-IN"/>
        </w:rPr>
        <w:t xml:space="preserve"> season of 2017–2018, three different treatments were evaluated for the cultivation of Amaranthus, each demonstrating varying levels of profitability and resource efficiency. The analysis considered input costs, total costs, gross and net returns, and benefit-cost ratios to assess economic viability.</w:t>
      </w:r>
    </w:p>
    <w:p w14:paraId="7407EB08" w14:textId="33948C14" w:rsidR="007B7745" w:rsidRP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Treatment 1 involved an input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1,71,431 per hectare, covering labour, machinery, seed material, fertilizers, plant protection, irrigation, and lining materials. When depreciation, interest, land rental, and supervision charges were added, the total cost rose to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2,85,384. The gross returns from the yield were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5,35,000, resulting in net returns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3,63,569 at input cost and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2,49,616 at total cost. The benefit-cost ratios stood at 3.12 (input cost) and 1.87 (total cost), indicating a profitable outcome.</w:t>
      </w:r>
    </w:p>
    <w:p w14:paraId="6ED07A5B" w14:textId="782E38AD" w:rsidR="007B7745" w:rsidRP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Treatment 2 incurred a slightly higher input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1,73,205 per hectare, with a total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2,91,555. The gross returns were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5,60,000, leading to net returns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3,86,795 at input cost and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2,68,445 at total cost. The benefit-cost ratios were 3.23 </w:t>
      </w:r>
      <w:r w:rsidR="004936DA" w:rsidRPr="007B7745">
        <w:rPr>
          <w:rFonts w:ascii="Arial" w:hAnsi="Arial" w:cs="Arial"/>
          <w:sz w:val="20"/>
          <w:szCs w:val="20"/>
          <w:lang w:val="en-IN" w:eastAsia="en-IN"/>
        </w:rPr>
        <w:t>(input cost)</w:t>
      </w:r>
      <w:r w:rsidR="004936DA">
        <w:rPr>
          <w:rFonts w:ascii="Arial" w:hAnsi="Arial" w:cs="Arial"/>
          <w:sz w:val="20"/>
          <w:szCs w:val="20"/>
          <w:lang w:val="en-IN" w:eastAsia="en-IN"/>
        </w:rPr>
        <w:t xml:space="preserve"> </w:t>
      </w:r>
      <w:r w:rsidRPr="007B7745">
        <w:rPr>
          <w:rFonts w:ascii="Arial" w:hAnsi="Arial" w:cs="Arial"/>
          <w:sz w:val="20"/>
          <w:szCs w:val="20"/>
          <w:lang w:val="en-IN" w:eastAsia="en-IN"/>
        </w:rPr>
        <w:t>and 1.92</w:t>
      </w:r>
      <w:r w:rsidR="004936DA">
        <w:rPr>
          <w:rFonts w:ascii="Arial" w:hAnsi="Arial" w:cs="Arial"/>
          <w:sz w:val="20"/>
          <w:szCs w:val="20"/>
          <w:lang w:val="en-IN" w:eastAsia="en-IN"/>
        </w:rPr>
        <w:t xml:space="preserve"> </w:t>
      </w:r>
      <w:r w:rsidR="004936DA" w:rsidRPr="007B7745">
        <w:rPr>
          <w:rFonts w:ascii="Arial" w:hAnsi="Arial" w:cs="Arial"/>
          <w:sz w:val="20"/>
          <w:szCs w:val="20"/>
          <w:lang w:val="en-IN" w:eastAsia="en-IN"/>
        </w:rPr>
        <w:t>(total cost)</w:t>
      </w:r>
      <w:r w:rsidRPr="007B7745">
        <w:rPr>
          <w:rFonts w:ascii="Arial" w:hAnsi="Arial" w:cs="Arial"/>
          <w:sz w:val="20"/>
          <w:szCs w:val="20"/>
          <w:lang w:val="en-IN" w:eastAsia="en-IN"/>
        </w:rPr>
        <w:t xml:space="preserve"> respectively, showing improved profitability and efficiency compared to Treatment 1.</w:t>
      </w:r>
    </w:p>
    <w:p w14:paraId="4EF2D6FD" w14:textId="68CB50AB" w:rsid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Treatment 3 demonstrated the most </w:t>
      </w:r>
      <w:proofErr w:type="spellStart"/>
      <w:r w:rsidRPr="007B7745">
        <w:rPr>
          <w:rFonts w:ascii="Arial" w:hAnsi="Arial" w:cs="Arial"/>
          <w:sz w:val="20"/>
          <w:szCs w:val="20"/>
          <w:lang w:val="en-IN" w:eastAsia="en-IN"/>
        </w:rPr>
        <w:t>favorable</w:t>
      </w:r>
      <w:proofErr w:type="spellEnd"/>
      <w:r w:rsidRPr="007B7745">
        <w:rPr>
          <w:rFonts w:ascii="Arial" w:hAnsi="Arial" w:cs="Arial"/>
          <w:sz w:val="20"/>
          <w:szCs w:val="20"/>
          <w:lang w:val="en-IN" w:eastAsia="en-IN"/>
        </w:rPr>
        <w:t xml:space="preserve"> results, with the lowest input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1,64,226 and a total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2,85,385. The gross returns reached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5</w:t>
      </w:r>
      <w:proofErr w:type="gramStart"/>
      <w:r w:rsidRPr="007B7745">
        <w:rPr>
          <w:rFonts w:ascii="Arial" w:hAnsi="Arial" w:cs="Arial"/>
          <w:sz w:val="20"/>
          <w:szCs w:val="20"/>
          <w:lang w:val="en-IN" w:eastAsia="en-IN"/>
        </w:rPr>
        <w:t>,82,500</w:t>
      </w:r>
      <w:proofErr w:type="gramEnd"/>
      <w:r w:rsidRPr="007B7745">
        <w:rPr>
          <w:rFonts w:ascii="Arial" w:hAnsi="Arial" w:cs="Arial"/>
          <w:sz w:val="20"/>
          <w:szCs w:val="20"/>
          <w:lang w:val="en-IN" w:eastAsia="en-IN"/>
        </w:rPr>
        <w:t xml:space="preserve">, yielding net returns of </w:t>
      </w:r>
      <w:proofErr w:type="spellStart"/>
      <w:r w:rsidR="001448F3">
        <w:rPr>
          <w:rFonts w:ascii="Arial" w:hAnsi="Arial" w:cs="Arial"/>
          <w:sz w:val="20"/>
          <w:szCs w:val="20"/>
          <w:lang w:val="en-IN" w:eastAsia="en-IN"/>
        </w:rPr>
        <w:t>Rs</w:t>
      </w:r>
      <w:proofErr w:type="spellEnd"/>
      <w:r w:rsidR="001448F3">
        <w:rPr>
          <w:rFonts w:ascii="Arial" w:hAnsi="Arial" w:cs="Arial"/>
          <w:sz w:val="20"/>
          <w:szCs w:val="20"/>
          <w:lang w:val="en-IN" w:eastAsia="en-IN"/>
        </w:rPr>
        <w:t xml:space="preserve">. </w:t>
      </w:r>
      <w:r w:rsidRPr="007B7745">
        <w:rPr>
          <w:rFonts w:ascii="Arial" w:hAnsi="Arial" w:cs="Arial"/>
          <w:sz w:val="20"/>
          <w:szCs w:val="20"/>
          <w:lang w:val="en-IN" w:eastAsia="en-IN"/>
        </w:rPr>
        <w:t xml:space="preserve">4,18,274 at input cost and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2,97,115 at total cost. The benefit-cost ratios were highest among the three treatments,</w:t>
      </w:r>
      <w:r w:rsidR="00275A3B">
        <w:rPr>
          <w:rFonts w:ascii="Arial" w:hAnsi="Arial" w:cs="Arial"/>
          <w:sz w:val="20"/>
          <w:szCs w:val="20"/>
          <w:lang w:val="en-IN" w:eastAsia="en-IN"/>
        </w:rPr>
        <w:t xml:space="preserve"> at 3.54 </w:t>
      </w:r>
      <w:r w:rsidR="004936DA" w:rsidRPr="007B7745">
        <w:rPr>
          <w:rFonts w:ascii="Arial" w:hAnsi="Arial" w:cs="Arial"/>
          <w:sz w:val="20"/>
          <w:szCs w:val="20"/>
          <w:lang w:val="en-IN" w:eastAsia="en-IN"/>
        </w:rPr>
        <w:t>(input cost)</w:t>
      </w:r>
      <w:r w:rsidR="004936DA">
        <w:rPr>
          <w:rFonts w:ascii="Arial" w:hAnsi="Arial" w:cs="Arial"/>
          <w:sz w:val="20"/>
          <w:szCs w:val="20"/>
          <w:lang w:val="en-IN" w:eastAsia="en-IN"/>
        </w:rPr>
        <w:t xml:space="preserve"> </w:t>
      </w:r>
      <w:r w:rsidR="00275A3B">
        <w:rPr>
          <w:rFonts w:ascii="Arial" w:hAnsi="Arial" w:cs="Arial"/>
          <w:sz w:val="20"/>
          <w:szCs w:val="20"/>
          <w:lang w:val="en-IN" w:eastAsia="en-IN"/>
        </w:rPr>
        <w:t xml:space="preserve">and 2.04 </w:t>
      </w:r>
      <w:r w:rsidR="004936DA" w:rsidRPr="007B7745">
        <w:rPr>
          <w:rFonts w:ascii="Arial" w:hAnsi="Arial" w:cs="Arial"/>
          <w:sz w:val="20"/>
          <w:szCs w:val="20"/>
          <w:lang w:val="en-IN" w:eastAsia="en-IN"/>
        </w:rPr>
        <w:t>(total cost)</w:t>
      </w:r>
      <w:r w:rsidR="004936DA">
        <w:rPr>
          <w:rFonts w:ascii="Arial" w:hAnsi="Arial" w:cs="Arial"/>
          <w:sz w:val="20"/>
          <w:szCs w:val="20"/>
          <w:lang w:val="en-IN" w:eastAsia="en-IN"/>
        </w:rPr>
        <w:t xml:space="preserve"> </w:t>
      </w:r>
      <w:r w:rsidR="00275A3B">
        <w:rPr>
          <w:rFonts w:ascii="Arial" w:hAnsi="Arial" w:cs="Arial"/>
          <w:sz w:val="20"/>
          <w:szCs w:val="20"/>
          <w:lang w:val="en-IN" w:eastAsia="en-IN"/>
        </w:rPr>
        <w:t>respectively.</w:t>
      </w:r>
    </w:p>
    <w:p w14:paraId="7DDDB231" w14:textId="77777777" w:rsidR="00AF52DE" w:rsidRDefault="00AF52DE" w:rsidP="00275A3B">
      <w:pPr>
        <w:ind w:firstLine="630"/>
        <w:jc w:val="both"/>
        <w:rPr>
          <w:rFonts w:ascii="Arial" w:hAnsi="Arial" w:cs="Arial"/>
          <w:sz w:val="20"/>
          <w:szCs w:val="20"/>
          <w:lang w:val="en-IN" w:eastAsia="en-IN"/>
        </w:rPr>
      </w:pPr>
    </w:p>
    <w:p w14:paraId="4526A4A9" w14:textId="77777777" w:rsidR="00AF52DE" w:rsidRPr="007B7745" w:rsidRDefault="00AF52DE" w:rsidP="00275A3B">
      <w:pPr>
        <w:ind w:firstLine="630"/>
        <w:jc w:val="both"/>
        <w:rPr>
          <w:rFonts w:ascii="Arial" w:hAnsi="Arial" w:cs="Arial"/>
          <w:b/>
          <w:bCs w:val="0"/>
          <w:sz w:val="22"/>
          <w:szCs w:val="22"/>
          <w:lang w:val="en-IN" w:eastAsia="en-IN"/>
        </w:rPr>
      </w:pPr>
    </w:p>
    <w:p w14:paraId="421CBE65" w14:textId="77777777" w:rsidR="007A5011" w:rsidRPr="007A5011" w:rsidRDefault="007A5011" w:rsidP="007A5011">
      <w:pPr>
        <w:pStyle w:val="NormalWeb"/>
        <w:spacing w:before="0" w:beforeAutospacing="0" w:after="0" w:afterAutospacing="0"/>
        <w:ind w:firstLine="720"/>
        <w:jc w:val="both"/>
        <w:rPr>
          <w:rFonts w:ascii="Arial" w:hAnsi="Arial" w:cs="Arial"/>
          <w:sz w:val="20"/>
          <w:szCs w:val="20"/>
        </w:rPr>
      </w:pPr>
    </w:p>
    <w:p w14:paraId="6F99B8C2" w14:textId="052CBF39" w:rsidR="0039165B" w:rsidRPr="00E13C26" w:rsidRDefault="00E13C26" w:rsidP="00E13C26">
      <w:pPr>
        <w:tabs>
          <w:tab w:val="left" w:pos="7797"/>
        </w:tabs>
        <w:jc w:val="both"/>
        <w:rPr>
          <w:rFonts w:ascii="Arial" w:hAnsi="Arial" w:cs="Arial"/>
          <w:sz w:val="22"/>
          <w:szCs w:val="22"/>
        </w:rPr>
      </w:pPr>
      <w:r>
        <w:rPr>
          <w:rFonts w:ascii="Arial" w:hAnsi="Arial" w:cs="Arial"/>
          <w:b/>
          <w:bCs w:val="0"/>
          <w:sz w:val="22"/>
          <w:szCs w:val="22"/>
          <w:lang w:val="en-IN" w:eastAsia="en-IN"/>
        </w:rPr>
        <w:t>CONCLUSION</w:t>
      </w:r>
    </w:p>
    <w:p w14:paraId="3F8D99E4" w14:textId="60F7F461" w:rsidR="00DB4C54" w:rsidRDefault="00C63907" w:rsidP="00E13C26">
      <w:pPr>
        <w:tabs>
          <w:tab w:val="left" w:pos="7797"/>
        </w:tabs>
        <w:spacing w:after="200"/>
        <w:ind w:firstLine="709"/>
        <w:jc w:val="both"/>
        <w:rPr>
          <w:rFonts w:ascii="Arial" w:hAnsi="Arial" w:cs="Arial"/>
          <w:sz w:val="20"/>
          <w:szCs w:val="20"/>
        </w:rPr>
      </w:pPr>
      <w:r w:rsidRPr="00E13C26">
        <w:rPr>
          <w:rFonts w:ascii="Arial" w:hAnsi="Arial" w:cs="Arial"/>
          <w:bCs w:val="0"/>
          <w:sz w:val="20"/>
          <w:szCs w:val="20"/>
          <w:shd w:val="clear" w:color="auto" w:fill="FFFFFF"/>
        </w:rPr>
        <w:t>The B:C ration was highest in Treatment 3.</w:t>
      </w:r>
      <w:r w:rsidR="0039165B" w:rsidRPr="00E13C26">
        <w:rPr>
          <w:rFonts w:ascii="Arial" w:hAnsi="Arial" w:cs="Arial"/>
          <w:bCs w:val="0"/>
          <w:sz w:val="20"/>
          <w:szCs w:val="20"/>
          <w:shd w:val="clear" w:color="auto" w:fill="FFFFFF"/>
        </w:rPr>
        <w:t xml:space="preserve"> </w:t>
      </w:r>
      <w:r w:rsidR="0039165B" w:rsidRPr="00E13C26">
        <w:rPr>
          <w:rFonts w:ascii="Arial" w:eastAsia="Times New Roman" w:hAnsi="Arial" w:cs="Arial"/>
          <w:sz w:val="20"/>
          <w:szCs w:val="20"/>
        </w:rPr>
        <w:t xml:space="preserve">Adaptable linings contribute to efficient water management, reduced maintenance costs, and enhanced agricultural productivity, making them an essential component of sustainable farming practices. </w:t>
      </w:r>
      <w:r w:rsidR="0039165B" w:rsidRPr="00E13C26">
        <w:rPr>
          <w:rFonts w:ascii="Arial" w:hAnsi="Arial" w:cs="Arial"/>
          <w:sz w:val="20"/>
          <w:szCs w:val="20"/>
        </w:rPr>
        <w:t>By preventing seepage and contamination, lined ponds help in creating sustainable and environmental friendly agricultural systems</w:t>
      </w:r>
      <w:r w:rsidR="00275A3B">
        <w:rPr>
          <w:rFonts w:ascii="Arial" w:hAnsi="Arial" w:cs="Arial"/>
          <w:sz w:val="20"/>
          <w:szCs w:val="20"/>
        </w:rPr>
        <w:t>.</w:t>
      </w:r>
    </w:p>
    <w:p w14:paraId="510A0C99" w14:textId="77777777" w:rsidR="00AF52DE" w:rsidRDefault="00AF52DE" w:rsidP="00E13C26">
      <w:pPr>
        <w:tabs>
          <w:tab w:val="left" w:pos="7797"/>
        </w:tabs>
        <w:spacing w:after="200"/>
        <w:ind w:firstLine="709"/>
        <w:jc w:val="both"/>
        <w:rPr>
          <w:rFonts w:ascii="Arial" w:hAnsi="Arial" w:cs="Arial"/>
          <w:sz w:val="20"/>
          <w:szCs w:val="20"/>
        </w:rPr>
      </w:pPr>
    </w:p>
    <w:p w14:paraId="17EC2A9A" w14:textId="77777777" w:rsidR="00AF52DE" w:rsidRPr="00AF52DE" w:rsidRDefault="00AF52DE" w:rsidP="00AF52DE">
      <w:pPr>
        <w:spacing w:after="200" w:line="276" w:lineRule="auto"/>
        <w:jc w:val="both"/>
        <w:outlineLvl w:val="0"/>
        <w:rPr>
          <w:rFonts w:ascii="Arial" w:eastAsia="Times New Roman" w:hAnsi="Arial" w:cs="Arial"/>
          <w:bCs w:val="0"/>
          <w:sz w:val="22"/>
          <w:szCs w:val="22"/>
          <w:lang w:val="en-GB" w:eastAsia="en-GB"/>
        </w:rPr>
      </w:pPr>
      <w:r w:rsidRPr="00AF52DE">
        <w:rPr>
          <w:rFonts w:ascii="Arial" w:eastAsia="Times New Roman" w:hAnsi="Arial" w:cs="Arial"/>
          <w:b/>
          <w:sz w:val="22"/>
          <w:szCs w:val="22"/>
          <w:lang w:val="en-GB" w:eastAsia="en-GB"/>
        </w:rPr>
        <w:lastRenderedPageBreak/>
        <w:t>COMPETING INTERESTS DISCLAIMER:</w:t>
      </w:r>
    </w:p>
    <w:p w14:paraId="5A2B02D3" w14:textId="09FB0E70" w:rsidR="00AF52DE" w:rsidRDefault="00AF52DE" w:rsidP="00AF52DE">
      <w:pPr>
        <w:spacing w:after="200" w:line="276" w:lineRule="auto"/>
        <w:rPr>
          <w:rFonts w:ascii="Calibri" w:eastAsia="Times New Roman" w:hAnsi="Calibri" w:cs="Times New Roman"/>
          <w:bCs w:val="0"/>
          <w:sz w:val="22"/>
          <w:szCs w:val="22"/>
          <w:lang w:val="en-GB" w:eastAsia="en-GB"/>
        </w:rPr>
      </w:pPr>
      <w:r w:rsidRPr="00AF52DE">
        <w:rPr>
          <w:rFonts w:ascii="Calibri" w:eastAsia="Times New Roman" w:hAnsi="Calibri" w:cs="Times New Roman"/>
          <w:bCs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F658D70" w14:textId="75F00F13" w:rsidR="00062297" w:rsidRDefault="00062297" w:rsidP="00AF52DE">
      <w:pPr>
        <w:spacing w:after="200" w:line="276" w:lineRule="auto"/>
        <w:rPr>
          <w:rFonts w:ascii="Calibri" w:eastAsia="Times New Roman" w:hAnsi="Calibri" w:cs="Times New Roman"/>
          <w:bCs w:val="0"/>
          <w:sz w:val="22"/>
          <w:szCs w:val="22"/>
          <w:lang w:val="en-GB" w:eastAsia="en-GB"/>
        </w:rPr>
      </w:pPr>
    </w:p>
    <w:p w14:paraId="157F42D1" w14:textId="4E330997" w:rsidR="00062297" w:rsidRDefault="00062297" w:rsidP="00AF52DE">
      <w:pPr>
        <w:spacing w:after="200" w:line="276" w:lineRule="auto"/>
        <w:rPr>
          <w:rFonts w:ascii="Calibri" w:eastAsia="Times New Roman" w:hAnsi="Calibri" w:cs="Times New Roman"/>
          <w:bCs w:val="0"/>
          <w:sz w:val="22"/>
          <w:szCs w:val="22"/>
          <w:lang w:val="en-GB" w:eastAsia="en-GB"/>
        </w:rPr>
      </w:pPr>
    </w:p>
    <w:p w14:paraId="5EABBB07" w14:textId="77777777" w:rsidR="004C6F8C" w:rsidRPr="002B0FF7" w:rsidRDefault="004C6F8C" w:rsidP="004C6F8C">
      <w:pPr>
        <w:spacing w:after="200" w:line="276" w:lineRule="auto"/>
        <w:rPr>
          <w:rFonts w:ascii="Calibri" w:eastAsia="Times New Roman" w:hAnsi="Calibri" w:cs="Times New Roman"/>
          <w:b/>
          <w:sz w:val="22"/>
          <w:szCs w:val="22"/>
          <w:lang w:val="en-GB" w:eastAsia="en-GB"/>
        </w:rPr>
      </w:pPr>
      <w:r w:rsidRPr="002B0FF7">
        <w:rPr>
          <w:rFonts w:ascii="Calibri" w:eastAsia="Times New Roman" w:hAnsi="Calibri" w:cs="Times New Roman"/>
          <w:b/>
          <w:sz w:val="22"/>
          <w:szCs w:val="22"/>
          <w:lang w:val="en-GB" w:eastAsia="en-GB"/>
        </w:rPr>
        <w:t>Disclaimer (Artificial intelligence)</w:t>
      </w:r>
    </w:p>
    <w:p w14:paraId="7D32F3CD" w14:textId="77777777" w:rsidR="004C6F8C" w:rsidRPr="002B0FF7" w:rsidRDefault="004C6F8C" w:rsidP="004C6F8C">
      <w:pPr>
        <w:spacing w:after="200" w:line="276" w:lineRule="auto"/>
        <w:rPr>
          <w:rFonts w:ascii="Calibri" w:eastAsia="Times New Roman" w:hAnsi="Calibri" w:cs="Times New Roman"/>
          <w:b/>
          <w:sz w:val="22"/>
          <w:szCs w:val="22"/>
          <w:lang w:val="en-GB" w:eastAsia="en-GB"/>
        </w:rPr>
      </w:pPr>
      <w:r w:rsidRPr="002B0FF7">
        <w:rPr>
          <w:rFonts w:ascii="Calibri" w:eastAsia="Times New Roman" w:hAnsi="Calibri" w:cs="Times New Roman"/>
          <w:b/>
          <w:sz w:val="22"/>
          <w:szCs w:val="22"/>
          <w:lang w:val="en-GB" w:eastAsia="en-GB"/>
        </w:rPr>
        <w:t xml:space="preserve">Option 1: </w:t>
      </w:r>
    </w:p>
    <w:p w14:paraId="26BFEDC5" w14:textId="77777777" w:rsidR="004C6F8C" w:rsidRPr="002B0FF7" w:rsidRDefault="004C6F8C" w:rsidP="004C6F8C">
      <w:pPr>
        <w:spacing w:after="200" w:line="276" w:lineRule="auto"/>
        <w:rPr>
          <w:rFonts w:ascii="Calibri" w:eastAsia="Times New Roman" w:hAnsi="Calibri" w:cs="Times New Roman"/>
          <w:b/>
          <w:sz w:val="22"/>
          <w:szCs w:val="22"/>
          <w:lang w:val="en-GB" w:eastAsia="en-GB"/>
        </w:rPr>
      </w:pPr>
      <w:r w:rsidRPr="002B0FF7">
        <w:rPr>
          <w:rFonts w:ascii="Calibri" w:eastAsia="Times New Roman" w:hAnsi="Calibri" w:cs="Times New Roman"/>
          <w:b/>
          <w:sz w:val="22"/>
          <w:szCs w:val="22"/>
          <w:lang w:val="en-GB" w:eastAsia="en-GB"/>
        </w:rPr>
        <w:t>Author(s) hereby declare that NO generative AI technologies such as Large Language Models (</w:t>
      </w:r>
      <w:proofErr w:type="spellStart"/>
      <w:r w:rsidRPr="002B0FF7">
        <w:rPr>
          <w:rFonts w:ascii="Calibri" w:eastAsia="Times New Roman" w:hAnsi="Calibri" w:cs="Times New Roman"/>
          <w:b/>
          <w:sz w:val="22"/>
          <w:szCs w:val="22"/>
          <w:lang w:val="en-GB" w:eastAsia="en-GB"/>
        </w:rPr>
        <w:t>ChatGPT</w:t>
      </w:r>
      <w:proofErr w:type="spellEnd"/>
      <w:r w:rsidRPr="002B0FF7">
        <w:rPr>
          <w:rFonts w:ascii="Calibri" w:eastAsia="Times New Roman" w:hAnsi="Calibri" w:cs="Times New Roman"/>
          <w:b/>
          <w:sz w:val="22"/>
          <w:szCs w:val="22"/>
          <w:lang w:val="en-GB" w:eastAsia="en-GB"/>
        </w:rPr>
        <w:t xml:space="preserve">, manuscript. </w:t>
      </w:r>
    </w:p>
    <w:p w14:paraId="46F57171" w14:textId="77777777" w:rsidR="00AF52DE" w:rsidRPr="00E13C26" w:rsidRDefault="00AF52DE" w:rsidP="00E13C26">
      <w:pPr>
        <w:tabs>
          <w:tab w:val="left" w:pos="7797"/>
        </w:tabs>
        <w:spacing w:after="200"/>
        <w:ind w:firstLine="709"/>
        <w:jc w:val="both"/>
        <w:rPr>
          <w:rFonts w:ascii="Arial" w:hAnsi="Arial" w:cs="Arial"/>
          <w:sz w:val="20"/>
          <w:szCs w:val="20"/>
        </w:rPr>
      </w:pPr>
    </w:p>
    <w:p w14:paraId="482E2515" w14:textId="3E1926C0" w:rsidR="00ED71B3" w:rsidRPr="00E13C26" w:rsidRDefault="00E13C26" w:rsidP="00E13C26">
      <w:pPr>
        <w:tabs>
          <w:tab w:val="left" w:pos="7797"/>
        </w:tabs>
        <w:spacing w:after="200"/>
        <w:jc w:val="both"/>
        <w:rPr>
          <w:rFonts w:ascii="Arial" w:hAnsi="Arial" w:cs="Arial"/>
          <w:b/>
          <w:bCs w:val="0"/>
          <w:sz w:val="22"/>
          <w:szCs w:val="22"/>
        </w:rPr>
      </w:pPr>
      <w:r w:rsidRPr="00E13C26">
        <w:rPr>
          <w:rFonts w:ascii="Arial" w:hAnsi="Arial" w:cs="Arial"/>
          <w:b/>
          <w:bCs w:val="0"/>
          <w:sz w:val="22"/>
          <w:szCs w:val="22"/>
        </w:rPr>
        <w:t>REFERENCES</w:t>
      </w:r>
    </w:p>
    <w:p w14:paraId="326EF008" w14:textId="77777777" w:rsidR="00ED71B3" w:rsidRPr="00275A3B" w:rsidRDefault="00ED71B3" w:rsidP="00275A3B">
      <w:pPr>
        <w:ind w:left="821" w:hanging="821"/>
        <w:jc w:val="both"/>
        <w:rPr>
          <w:rFonts w:ascii="Arial" w:hAnsi="Arial" w:cs="Arial"/>
          <w:color w:val="000000" w:themeColor="text1"/>
          <w:sz w:val="20"/>
          <w:szCs w:val="20"/>
        </w:rPr>
      </w:pPr>
      <w:proofErr w:type="spellStart"/>
      <w:r w:rsidRPr="00275A3B">
        <w:rPr>
          <w:rFonts w:ascii="Arial" w:hAnsi="Arial" w:cs="Arial"/>
          <w:color w:val="000000" w:themeColor="text1"/>
          <w:sz w:val="20"/>
          <w:szCs w:val="20"/>
        </w:rPr>
        <w:t>Mahale</w:t>
      </w:r>
      <w:proofErr w:type="spellEnd"/>
      <w:r w:rsidRPr="00275A3B">
        <w:rPr>
          <w:rFonts w:ascii="Arial" w:hAnsi="Arial" w:cs="Arial"/>
          <w:color w:val="000000" w:themeColor="text1"/>
          <w:sz w:val="20"/>
          <w:szCs w:val="20"/>
        </w:rPr>
        <w:t xml:space="preserve">, D. M., </w:t>
      </w:r>
      <w:proofErr w:type="spellStart"/>
      <w:r w:rsidRPr="00275A3B">
        <w:rPr>
          <w:rFonts w:ascii="Arial" w:hAnsi="Arial" w:cs="Arial"/>
          <w:color w:val="000000" w:themeColor="text1"/>
          <w:sz w:val="20"/>
          <w:szCs w:val="20"/>
        </w:rPr>
        <w:t>Gharde</w:t>
      </w:r>
      <w:proofErr w:type="spellEnd"/>
      <w:r w:rsidRPr="00275A3B">
        <w:rPr>
          <w:rFonts w:ascii="Arial" w:hAnsi="Arial" w:cs="Arial"/>
          <w:color w:val="000000" w:themeColor="text1"/>
          <w:sz w:val="20"/>
          <w:szCs w:val="20"/>
        </w:rPr>
        <w:t xml:space="preserve">, K. D., </w:t>
      </w:r>
      <w:proofErr w:type="spellStart"/>
      <w:r w:rsidRPr="00275A3B">
        <w:rPr>
          <w:rFonts w:ascii="Arial" w:hAnsi="Arial" w:cs="Arial"/>
          <w:color w:val="000000" w:themeColor="text1"/>
          <w:sz w:val="20"/>
          <w:szCs w:val="20"/>
        </w:rPr>
        <w:t>Bhange</w:t>
      </w:r>
      <w:proofErr w:type="spellEnd"/>
      <w:r w:rsidRPr="00275A3B">
        <w:rPr>
          <w:rFonts w:ascii="Arial" w:hAnsi="Arial" w:cs="Arial"/>
          <w:color w:val="000000" w:themeColor="text1"/>
          <w:sz w:val="20"/>
          <w:szCs w:val="20"/>
        </w:rPr>
        <w:t xml:space="preserve">, H. N., </w:t>
      </w:r>
      <w:proofErr w:type="spellStart"/>
      <w:r w:rsidRPr="00275A3B">
        <w:rPr>
          <w:rFonts w:ascii="Arial" w:hAnsi="Arial" w:cs="Arial"/>
          <w:color w:val="000000" w:themeColor="text1"/>
          <w:sz w:val="20"/>
          <w:szCs w:val="20"/>
        </w:rPr>
        <w:t>Idate</w:t>
      </w:r>
      <w:proofErr w:type="spellEnd"/>
      <w:r w:rsidRPr="00275A3B">
        <w:rPr>
          <w:rFonts w:ascii="Arial" w:hAnsi="Arial" w:cs="Arial"/>
          <w:color w:val="000000" w:themeColor="text1"/>
          <w:sz w:val="20"/>
          <w:szCs w:val="20"/>
        </w:rPr>
        <w:t xml:space="preserve"> S. S. and </w:t>
      </w:r>
      <w:proofErr w:type="spellStart"/>
      <w:r w:rsidRPr="00275A3B">
        <w:rPr>
          <w:rFonts w:ascii="Arial" w:hAnsi="Arial" w:cs="Arial"/>
          <w:color w:val="000000" w:themeColor="text1"/>
          <w:sz w:val="20"/>
          <w:szCs w:val="20"/>
        </w:rPr>
        <w:t>Palkar</w:t>
      </w:r>
      <w:proofErr w:type="spellEnd"/>
      <w:r w:rsidRPr="00275A3B">
        <w:rPr>
          <w:rFonts w:ascii="Arial" w:hAnsi="Arial" w:cs="Arial"/>
          <w:color w:val="000000" w:themeColor="text1"/>
          <w:sz w:val="20"/>
          <w:szCs w:val="20"/>
        </w:rPr>
        <w:t>, S. M. (</w:t>
      </w:r>
      <w:r w:rsidRPr="00275A3B">
        <w:rPr>
          <w:rFonts w:ascii="Arial" w:hAnsi="Arial" w:cs="Arial"/>
          <w:color w:val="000000" w:themeColor="text1"/>
          <w:sz w:val="20"/>
          <w:szCs w:val="20"/>
          <w:lang w:eastAsia="en-IN"/>
        </w:rPr>
        <w:t xml:space="preserve">2011) </w:t>
      </w:r>
      <w:r w:rsidRPr="00275A3B">
        <w:rPr>
          <w:rFonts w:ascii="Arial" w:hAnsi="Arial" w:cs="Arial"/>
          <w:color w:val="000000" w:themeColor="text1"/>
          <w:sz w:val="20"/>
          <w:szCs w:val="20"/>
        </w:rPr>
        <w:t xml:space="preserve">Rainwater Harvesting Through Lined Farm Pond for Sustainable Development of Konkan Region. </w:t>
      </w:r>
      <w:r w:rsidRPr="00275A3B">
        <w:rPr>
          <w:rFonts w:ascii="Arial" w:hAnsi="Arial" w:cs="Arial"/>
          <w:i/>
          <w:iCs/>
          <w:color w:val="000000" w:themeColor="text1"/>
          <w:sz w:val="20"/>
          <w:szCs w:val="20"/>
        </w:rPr>
        <w:t>Journal of the Indian Society of Coastal Agricultural Research</w:t>
      </w:r>
      <w:r w:rsidRPr="00275A3B">
        <w:rPr>
          <w:rFonts w:ascii="Arial" w:hAnsi="Arial" w:cs="Arial"/>
          <w:color w:val="000000" w:themeColor="text1"/>
          <w:sz w:val="20"/>
          <w:szCs w:val="20"/>
        </w:rPr>
        <w:t xml:space="preserve"> Vol. 29(1), 45-53.</w:t>
      </w:r>
    </w:p>
    <w:p w14:paraId="36E0420A" w14:textId="77777777" w:rsidR="00ED71B3" w:rsidRDefault="00ED71B3" w:rsidP="00275A3B">
      <w:pPr>
        <w:ind w:left="822" w:right="-23" w:hanging="822"/>
        <w:jc w:val="both"/>
        <w:rPr>
          <w:rFonts w:ascii="Arial" w:hAnsi="Arial" w:cs="Arial"/>
          <w:sz w:val="20"/>
          <w:szCs w:val="20"/>
        </w:rPr>
      </w:pPr>
      <w:proofErr w:type="spellStart"/>
      <w:r w:rsidRPr="00275A3B">
        <w:rPr>
          <w:rFonts w:ascii="Arial" w:hAnsi="Arial" w:cs="Arial"/>
          <w:sz w:val="20"/>
          <w:szCs w:val="20"/>
        </w:rPr>
        <w:t>Mandale</w:t>
      </w:r>
      <w:proofErr w:type="spellEnd"/>
      <w:r w:rsidRPr="00275A3B">
        <w:rPr>
          <w:rFonts w:ascii="Arial" w:hAnsi="Arial" w:cs="Arial"/>
          <w:sz w:val="20"/>
          <w:szCs w:val="20"/>
        </w:rPr>
        <w:t xml:space="preserve">, V. (2016). Trend analysis of rainfall in Konkan region of Maharashtra. Unpublished Thesis College of Agricultural </w:t>
      </w:r>
      <w:proofErr w:type="spellStart"/>
      <w:r w:rsidRPr="00275A3B">
        <w:rPr>
          <w:rFonts w:ascii="Arial" w:hAnsi="Arial" w:cs="Arial"/>
          <w:sz w:val="20"/>
          <w:szCs w:val="20"/>
        </w:rPr>
        <w:t>Engg</w:t>
      </w:r>
      <w:proofErr w:type="spellEnd"/>
      <w:r w:rsidRPr="00275A3B">
        <w:rPr>
          <w:rFonts w:ascii="Arial" w:hAnsi="Arial" w:cs="Arial"/>
          <w:sz w:val="20"/>
          <w:szCs w:val="20"/>
        </w:rPr>
        <w:t xml:space="preserve">. and Tech. Dr. B.S.K.K.V. </w:t>
      </w:r>
      <w:proofErr w:type="spellStart"/>
      <w:r w:rsidRPr="00275A3B">
        <w:rPr>
          <w:rFonts w:ascii="Arial" w:hAnsi="Arial" w:cs="Arial"/>
          <w:sz w:val="20"/>
          <w:szCs w:val="20"/>
        </w:rPr>
        <w:t>Dapoli</w:t>
      </w:r>
      <w:proofErr w:type="spellEnd"/>
      <w:r w:rsidRPr="00275A3B">
        <w:rPr>
          <w:rFonts w:ascii="Arial" w:hAnsi="Arial" w:cs="Arial"/>
          <w:sz w:val="20"/>
          <w:szCs w:val="20"/>
        </w:rPr>
        <w:t>, Maharashtra.</w:t>
      </w:r>
    </w:p>
    <w:p w14:paraId="7735C453" w14:textId="77777777" w:rsidR="000A6595" w:rsidRPr="000A6595" w:rsidRDefault="000A6595" w:rsidP="000A6595">
      <w:pPr>
        <w:ind w:left="822" w:right="-23" w:hanging="822"/>
        <w:jc w:val="both"/>
        <w:rPr>
          <w:rFonts w:ascii="Arial" w:hAnsi="Arial" w:cs="Arial"/>
          <w:sz w:val="20"/>
          <w:szCs w:val="20"/>
          <w:lang w:val="es-US"/>
        </w:rPr>
      </w:pPr>
      <w:proofErr w:type="spellStart"/>
      <w:r w:rsidRPr="000A6595">
        <w:rPr>
          <w:rFonts w:ascii="Arial" w:hAnsi="Arial" w:cs="Arial"/>
          <w:sz w:val="20"/>
          <w:szCs w:val="20"/>
        </w:rPr>
        <w:t>Teston</w:t>
      </w:r>
      <w:proofErr w:type="spellEnd"/>
      <w:r w:rsidRPr="000A6595">
        <w:rPr>
          <w:rFonts w:ascii="Arial" w:hAnsi="Arial" w:cs="Arial"/>
          <w:sz w:val="20"/>
          <w:szCs w:val="20"/>
        </w:rPr>
        <w:t xml:space="preserve">, A., </w:t>
      </w:r>
      <w:proofErr w:type="spellStart"/>
      <w:r w:rsidRPr="000A6595">
        <w:rPr>
          <w:rFonts w:ascii="Arial" w:hAnsi="Arial" w:cs="Arial"/>
          <w:sz w:val="20"/>
          <w:szCs w:val="20"/>
        </w:rPr>
        <w:t>Piccinini</w:t>
      </w:r>
      <w:proofErr w:type="spellEnd"/>
      <w:r w:rsidRPr="000A6595">
        <w:rPr>
          <w:rFonts w:ascii="Arial" w:hAnsi="Arial" w:cs="Arial"/>
          <w:sz w:val="20"/>
          <w:szCs w:val="20"/>
        </w:rPr>
        <w:t xml:space="preserve"> </w:t>
      </w:r>
      <w:proofErr w:type="spellStart"/>
      <w:r w:rsidRPr="000A6595">
        <w:rPr>
          <w:rFonts w:ascii="Arial" w:hAnsi="Arial" w:cs="Arial"/>
          <w:sz w:val="20"/>
          <w:szCs w:val="20"/>
        </w:rPr>
        <w:t>Scolaro</w:t>
      </w:r>
      <w:proofErr w:type="spellEnd"/>
      <w:r w:rsidRPr="000A6595">
        <w:rPr>
          <w:rFonts w:ascii="Arial" w:hAnsi="Arial" w:cs="Arial"/>
          <w:sz w:val="20"/>
          <w:szCs w:val="20"/>
        </w:rPr>
        <w:t xml:space="preserve">, T., Kuntz </w:t>
      </w:r>
      <w:proofErr w:type="spellStart"/>
      <w:r w:rsidRPr="000A6595">
        <w:rPr>
          <w:rFonts w:ascii="Arial" w:hAnsi="Arial" w:cs="Arial"/>
          <w:sz w:val="20"/>
          <w:szCs w:val="20"/>
        </w:rPr>
        <w:t>Maykot</w:t>
      </w:r>
      <w:proofErr w:type="spellEnd"/>
      <w:r w:rsidRPr="000A6595">
        <w:rPr>
          <w:rFonts w:ascii="Arial" w:hAnsi="Arial" w:cs="Arial"/>
          <w:sz w:val="20"/>
          <w:szCs w:val="20"/>
        </w:rPr>
        <w:t xml:space="preserve">, J., &amp; </w:t>
      </w:r>
      <w:proofErr w:type="spellStart"/>
      <w:r w:rsidRPr="000A6595">
        <w:rPr>
          <w:rFonts w:ascii="Arial" w:hAnsi="Arial" w:cs="Arial"/>
          <w:sz w:val="20"/>
          <w:szCs w:val="20"/>
        </w:rPr>
        <w:t>Ghisi</w:t>
      </w:r>
      <w:proofErr w:type="spellEnd"/>
      <w:r w:rsidRPr="000A6595">
        <w:rPr>
          <w:rFonts w:ascii="Arial" w:hAnsi="Arial" w:cs="Arial"/>
          <w:sz w:val="20"/>
          <w:szCs w:val="20"/>
        </w:rPr>
        <w:t xml:space="preserve">, E. (2022). Comprehensive environmental assessment of rainwater harvesting systems: a literature review. </w:t>
      </w:r>
      <w:proofErr w:type="spellStart"/>
      <w:r w:rsidRPr="000A6595">
        <w:rPr>
          <w:rFonts w:ascii="Arial" w:hAnsi="Arial" w:cs="Arial"/>
          <w:sz w:val="20"/>
          <w:szCs w:val="20"/>
          <w:lang w:val="es-US"/>
        </w:rPr>
        <w:t>Water</w:t>
      </w:r>
      <w:proofErr w:type="spellEnd"/>
      <w:r w:rsidRPr="000A6595">
        <w:rPr>
          <w:rFonts w:ascii="Arial" w:hAnsi="Arial" w:cs="Arial"/>
          <w:sz w:val="20"/>
          <w:szCs w:val="20"/>
          <w:lang w:val="es-US"/>
        </w:rPr>
        <w:t>, 14(17), 2716.</w:t>
      </w:r>
    </w:p>
    <w:p w14:paraId="64B9A301" w14:textId="77777777" w:rsidR="000A6595" w:rsidRPr="000A6595" w:rsidRDefault="000A6595" w:rsidP="000A6595">
      <w:pPr>
        <w:ind w:left="822" w:right="-23" w:hanging="822"/>
        <w:jc w:val="both"/>
        <w:rPr>
          <w:rFonts w:ascii="Arial" w:hAnsi="Arial" w:cs="Arial"/>
          <w:sz w:val="20"/>
          <w:szCs w:val="20"/>
        </w:rPr>
      </w:pPr>
      <w:r w:rsidRPr="000A6595">
        <w:rPr>
          <w:rFonts w:ascii="Arial" w:hAnsi="Arial" w:cs="Arial"/>
          <w:sz w:val="20"/>
          <w:szCs w:val="20"/>
          <w:lang w:val="es-US"/>
        </w:rPr>
        <w:t xml:space="preserve">García-Ávila, F., </w:t>
      </w:r>
      <w:proofErr w:type="spellStart"/>
      <w:r w:rsidRPr="000A6595">
        <w:rPr>
          <w:rFonts w:ascii="Arial" w:hAnsi="Arial" w:cs="Arial"/>
          <w:sz w:val="20"/>
          <w:szCs w:val="20"/>
          <w:lang w:val="es-US"/>
        </w:rPr>
        <w:t>Guanoquiza</w:t>
      </w:r>
      <w:proofErr w:type="spellEnd"/>
      <w:r w:rsidRPr="000A6595">
        <w:rPr>
          <w:rFonts w:ascii="Arial" w:hAnsi="Arial" w:cs="Arial"/>
          <w:sz w:val="20"/>
          <w:szCs w:val="20"/>
          <w:lang w:val="es-US"/>
        </w:rPr>
        <w:t xml:space="preserve">-Suárez, M., Guzmán-Galarza, J., Cabello-Torres, R., &amp; Valdiviezo-Gonzales, L. (2023). </w:t>
      </w:r>
      <w:r w:rsidRPr="000A6595">
        <w:rPr>
          <w:rFonts w:ascii="Arial" w:hAnsi="Arial" w:cs="Arial"/>
          <w:sz w:val="20"/>
          <w:szCs w:val="20"/>
        </w:rPr>
        <w:t>Rainwater harvesting and storage systems for domestic supply: An overview of research for water scarcity management in rural areas. Results in Engineering, 18, 101153.</w:t>
      </w:r>
    </w:p>
    <w:p w14:paraId="40AF4B22"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Shelar</w:t>
      </w:r>
      <w:proofErr w:type="spellEnd"/>
      <w:r w:rsidRPr="000A6595">
        <w:rPr>
          <w:rFonts w:ascii="Arial" w:hAnsi="Arial" w:cs="Arial"/>
          <w:sz w:val="20"/>
          <w:szCs w:val="20"/>
        </w:rPr>
        <w:t xml:space="preserve">, R., Maji, S., Singh, A. K., &amp; </w:t>
      </w:r>
      <w:proofErr w:type="spellStart"/>
      <w:r w:rsidRPr="000A6595">
        <w:rPr>
          <w:rFonts w:ascii="Arial" w:hAnsi="Arial" w:cs="Arial"/>
          <w:sz w:val="20"/>
          <w:szCs w:val="20"/>
        </w:rPr>
        <w:t>Yarazari</w:t>
      </w:r>
      <w:proofErr w:type="spellEnd"/>
      <w:r w:rsidRPr="000A6595">
        <w:rPr>
          <w:rFonts w:ascii="Arial" w:hAnsi="Arial" w:cs="Arial"/>
          <w:sz w:val="20"/>
          <w:szCs w:val="20"/>
        </w:rPr>
        <w:t xml:space="preserve">, S. P. (2023). Climate Change Awareness and Vulnerability among Farming Communities of Konkan Region, Maharashtra, India. Int. J. Environ. </w:t>
      </w:r>
      <w:proofErr w:type="spellStart"/>
      <w:r w:rsidRPr="000A6595">
        <w:rPr>
          <w:rFonts w:ascii="Arial" w:hAnsi="Arial" w:cs="Arial"/>
          <w:sz w:val="20"/>
          <w:szCs w:val="20"/>
        </w:rPr>
        <w:t>Clim</w:t>
      </w:r>
      <w:proofErr w:type="spellEnd"/>
      <w:r w:rsidRPr="000A6595">
        <w:rPr>
          <w:rFonts w:ascii="Arial" w:hAnsi="Arial" w:cs="Arial"/>
          <w:sz w:val="20"/>
          <w:szCs w:val="20"/>
        </w:rPr>
        <w:t>. Change, 13(11), 163-175.</w:t>
      </w:r>
    </w:p>
    <w:p w14:paraId="1FE2352A"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Gawai</w:t>
      </w:r>
      <w:proofErr w:type="spellEnd"/>
      <w:r w:rsidRPr="000A6595">
        <w:rPr>
          <w:rFonts w:ascii="Arial" w:hAnsi="Arial" w:cs="Arial"/>
          <w:sz w:val="20"/>
          <w:szCs w:val="20"/>
        </w:rPr>
        <w:t xml:space="preserve">, M. P., </w:t>
      </w:r>
      <w:proofErr w:type="spellStart"/>
      <w:r w:rsidRPr="000A6595">
        <w:rPr>
          <w:rFonts w:ascii="Arial" w:hAnsi="Arial" w:cs="Arial"/>
          <w:sz w:val="20"/>
          <w:szCs w:val="20"/>
        </w:rPr>
        <w:t>Waghmode</w:t>
      </w:r>
      <w:proofErr w:type="spellEnd"/>
      <w:r w:rsidRPr="000A6595">
        <w:rPr>
          <w:rFonts w:ascii="Arial" w:hAnsi="Arial" w:cs="Arial"/>
          <w:sz w:val="20"/>
          <w:szCs w:val="20"/>
        </w:rPr>
        <w:t xml:space="preserve">, B. D., Patil, P. D., </w:t>
      </w:r>
      <w:proofErr w:type="spellStart"/>
      <w:r w:rsidRPr="000A6595">
        <w:rPr>
          <w:rFonts w:ascii="Arial" w:hAnsi="Arial" w:cs="Arial"/>
          <w:sz w:val="20"/>
          <w:szCs w:val="20"/>
        </w:rPr>
        <w:t>Sagvekar</w:t>
      </w:r>
      <w:proofErr w:type="spellEnd"/>
      <w:r w:rsidRPr="000A6595">
        <w:rPr>
          <w:rFonts w:ascii="Arial" w:hAnsi="Arial" w:cs="Arial"/>
          <w:sz w:val="20"/>
          <w:szCs w:val="20"/>
        </w:rPr>
        <w:t>, V. V., &amp; Sawant, V. P. (2024). Production oriented survey (POS) on different aspects of rice cultivation and farmers practices in Konkan region of Maharashtra state. J Agric Res Technol, 49(3), 426-430.</w:t>
      </w:r>
    </w:p>
    <w:p w14:paraId="441E4F9E"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Ertop</w:t>
      </w:r>
      <w:proofErr w:type="spellEnd"/>
      <w:r w:rsidRPr="000A6595">
        <w:rPr>
          <w:rFonts w:ascii="Arial" w:hAnsi="Arial" w:cs="Arial"/>
          <w:sz w:val="20"/>
          <w:szCs w:val="20"/>
        </w:rPr>
        <w:t xml:space="preserve">, H., </w:t>
      </w:r>
      <w:proofErr w:type="spellStart"/>
      <w:r w:rsidRPr="000A6595">
        <w:rPr>
          <w:rFonts w:ascii="Arial" w:hAnsi="Arial" w:cs="Arial"/>
          <w:sz w:val="20"/>
          <w:szCs w:val="20"/>
        </w:rPr>
        <w:t>Kocięcka</w:t>
      </w:r>
      <w:proofErr w:type="spellEnd"/>
      <w:r w:rsidRPr="000A6595">
        <w:rPr>
          <w:rFonts w:ascii="Arial" w:hAnsi="Arial" w:cs="Arial"/>
          <w:sz w:val="20"/>
          <w:szCs w:val="20"/>
        </w:rPr>
        <w:t xml:space="preserve">, J., </w:t>
      </w:r>
      <w:proofErr w:type="spellStart"/>
      <w:r w:rsidRPr="000A6595">
        <w:rPr>
          <w:rFonts w:ascii="Arial" w:hAnsi="Arial" w:cs="Arial"/>
          <w:sz w:val="20"/>
          <w:szCs w:val="20"/>
        </w:rPr>
        <w:t>Atilgan</w:t>
      </w:r>
      <w:proofErr w:type="spellEnd"/>
      <w:r w:rsidRPr="000A6595">
        <w:rPr>
          <w:rFonts w:ascii="Arial" w:hAnsi="Arial" w:cs="Arial"/>
          <w:sz w:val="20"/>
          <w:szCs w:val="20"/>
        </w:rPr>
        <w:t xml:space="preserve">, A., </w:t>
      </w:r>
      <w:proofErr w:type="spellStart"/>
      <w:r w:rsidRPr="000A6595">
        <w:rPr>
          <w:rFonts w:ascii="Arial" w:hAnsi="Arial" w:cs="Arial"/>
          <w:sz w:val="20"/>
          <w:szCs w:val="20"/>
        </w:rPr>
        <w:t>Liberacki</w:t>
      </w:r>
      <w:proofErr w:type="spellEnd"/>
      <w:r w:rsidRPr="000A6595">
        <w:rPr>
          <w:rFonts w:ascii="Arial" w:hAnsi="Arial" w:cs="Arial"/>
          <w:sz w:val="20"/>
          <w:szCs w:val="20"/>
        </w:rPr>
        <w:t xml:space="preserve">, D., </w:t>
      </w:r>
      <w:proofErr w:type="spellStart"/>
      <w:r w:rsidRPr="000A6595">
        <w:rPr>
          <w:rFonts w:ascii="Arial" w:hAnsi="Arial" w:cs="Arial"/>
          <w:sz w:val="20"/>
          <w:szCs w:val="20"/>
        </w:rPr>
        <w:t>Niemiec</w:t>
      </w:r>
      <w:proofErr w:type="spellEnd"/>
      <w:r w:rsidRPr="000A6595">
        <w:rPr>
          <w:rFonts w:ascii="Arial" w:hAnsi="Arial" w:cs="Arial"/>
          <w:sz w:val="20"/>
          <w:szCs w:val="20"/>
        </w:rPr>
        <w:t xml:space="preserve">, M., &amp; </w:t>
      </w:r>
      <w:proofErr w:type="spellStart"/>
      <w:r w:rsidRPr="000A6595">
        <w:rPr>
          <w:rFonts w:ascii="Arial" w:hAnsi="Arial" w:cs="Arial"/>
          <w:sz w:val="20"/>
          <w:szCs w:val="20"/>
        </w:rPr>
        <w:t>Rolbiecki</w:t>
      </w:r>
      <w:proofErr w:type="spellEnd"/>
      <w:r w:rsidRPr="000A6595">
        <w:rPr>
          <w:rFonts w:ascii="Arial" w:hAnsi="Arial" w:cs="Arial"/>
          <w:sz w:val="20"/>
          <w:szCs w:val="20"/>
        </w:rPr>
        <w:t>, R. (2023). The importance of rainwater harvesting and its usage possibilities: Antalya example (Turkey). Water, 15(12), 2194.</w:t>
      </w:r>
    </w:p>
    <w:p w14:paraId="59E1458D" w14:textId="77777777" w:rsidR="000A6595" w:rsidRPr="000A6595" w:rsidRDefault="000A6595" w:rsidP="000A6595">
      <w:pPr>
        <w:ind w:left="822" w:right="-23" w:hanging="822"/>
        <w:jc w:val="both"/>
        <w:rPr>
          <w:rFonts w:ascii="Arial" w:hAnsi="Arial" w:cs="Arial"/>
          <w:sz w:val="20"/>
          <w:szCs w:val="20"/>
        </w:rPr>
      </w:pPr>
      <w:r w:rsidRPr="000A6595">
        <w:rPr>
          <w:rFonts w:ascii="Arial" w:hAnsi="Arial" w:cs="Arial"/>
          <w:sz w:val="20"/>
          <w:szCs w:val="20"/>
        </w:rPr>
        <w:t xml:space="preserve">Huang, Z., Nya, E. L., Rahman, M. A., </w:t>
      </w:r>
      <w:proofErr w:type="spellStart"/>
      <w:r w:rsidRPr="000A6595">
        <w:rPr>
          <w:rFonts w:ascii="Arial" w:hAnsi="Arial" w:cs="Arial"/>
          <w:sz w:val="20"/>
          <w:szCs w:val="20"/>
        </w:rPr>
        <w:t>Mwamila</w:t>
      </w:r>
      <w:proofErr w:type="spellEnd"/>
      <w:r w:rsidRPr="000A6595">
        <w:rPr>
          <w:rFonts w:ascii="Arial" w:hAnsi="Arial" w:cs="Arial"/>
          <w:sz w:val="20"/>
          <w:szCs w:val="20"/>
        </w:rPr>
        <w:t xml:space="preserve">, T. B., Cao, V., </w:t>
      </w:r>
      <w:proofErr w:type="spellStart"/>
      <w:r w:rsidRPr="000A6595">
        <w:rPr>
          <w:rFonts w:ascii="Arial" w:hAnsi="Arial" w:cs="Arial"/>
          <w:sz w:val="20"/>
          <w:szCs w:val="20"/>
        </w:rPr>
        <w:t>Gwenzi</w:t>
      </w:r>
      <w:proofErr w:type="spellEnd"/>
      <w:r w:rsidRPr="000A6595">
        <w:rPr>
          <w:rFonts w:ascii="Arial" w:hAnsi="Arial" w:cs="Arial"/>
          <w:sz w:val="20"/>
          <w:szCs w:val="20"/>
        </w:rPr>
        <w:t xml:space="preserve">, W., &amp; </w:t>
      </w:r>
      <w:proofErr w:type="spellStart"/>
      <w:r w:rsidRPr="000A6595">
        <w:rPr>
          <w:rFonts w:ascii="Arial" w:hAnsi="Arial" w:cs="Arial"/>
          <w:sz w:val="20"/>
          <w:szCs w:val="20"/>
        </w:rPr>
        <w:t>Noubactep</w:t>
      </w:r>
      <w:proofErr w:type="spellEnd"/>
      <w:r w:rsidRPr="000A6595">
        <w:rPr>
          <w:rFonts w:ascii="Arial" w:hAnsi="Arial" w:cs="Arial"/>
          <w:sz w:val="20"/>
          <w:szCs w:val="20"/>
        </w:rPr>
        <w:t>, C. (2021). Integrated water resource management: Rethinking the contribution of rainwater harvesting. Sustainability, 13(15), 8338.</w:t>
      </w:r>
    </w:p>
    <w:p w14:paraId="3236144E"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Mfitumukiza</w:t>
      </w:r>
      <w:proofErr w:type="spellEnd"/>
      <w:r w:rsidRPr="000A6595">
        <w:rPr>
          <w:rFonts w:ascii="Arial" w:hAnsi="Arial" w:cs="Arial"/>
          <w:sz w:val="20"/>
          <w:szCs w:val="20"/>
        </w:rPr>
        <w:t xml:space="preserve">, D., </w:t>
      </w:r>
      <w:proofErr w:type="spellStart"/>
      <w:r w:rsidRPr="000A6595">
        <w:rPr>
          <w:rFonts w:ascii="Arial" w:hAnsi="Arial" w:cs="Arial"/>
          <w:sz w:val="20"/>
          <w:szCs w:val="20"/>
        </w:rPr>
        <w:t>Barasa</w:t>
      </w:r>
      <w:proofErr w:type="spellEnd"/>
      <w:r w:rsidRPr="000A6595">
        <w:rPr>
          <w:rFonts w:ascii="Arial" w:hAnsi="Arial" w:cs="Arial"/>
          <w:sz w:val="20"/>
          <w:szCs w:val="20"/>
        </w:rPr>
        <w:t xml:space="preserve">, B., </w:t>
      </w:r>
      <w:proofErr w:type="spellStart"/>
      <w:r w:rsidRPr="000A6595">
        <w:rPr>
          <w:rFonts w:ascii="Arial" w:hAnsi="Arial" w:cs="Arial"/>
          <w:sz w:val="20"/>
          <w:szCs w:val="20"/>
        </w:rPr>
        <w:t>Sseviiri</w:t>
      </w:r>
      <w:proofErr w:type="spellEnd"/>
      <w:r w:rsidRPr="000A6595">
        <w:rPr>
          <w:rFonts w:ascii="Arial" w:hAnsi="Arial" w:cs="Arial"/>
          <w:sz w:val="20"/>
          <w:szCs w:val="20"/>
        </w:rPr>
        <w:t xml:space="preserve">, H., </w:t>
      </w:r>
      <w:proofErr w:type="spellStart"/>
      <w:r w:rsidRPr="000A6595">
        <w:rPr>
          <w:rFonts w:ascii="Arial" w:hAnsi="Arial" w:cs="Arial"/>
          <w:sz w:val="20"/>
          <w:szCs w:val="20"/>
        </w:rPr>
        <w:t>Nyarwaya</w:t>
      </w:r>
      <w:proofErr w:type="spellEnd"/>
      <w:r w:rsidRPr="000A6595">
        <w:rPr>
          <w:rFonts w:ascii="Arial" w:hAnsi="Arial" w:cs="Arial"/>
          <w:sz w:val="20"/>
          <w:szCs w:val="20"/>
        </w:rPr>
        <w:t xml:space="preserve">, A., </w:t>
      </w:r>
      <w:proofErr w:type="spellStart"/>
      <w:r w:rsidRPr="000A6595">
        <w:rPr>
          <w:rFonts w:ascii="Arial" w:hAnsi="Arial" w:cs="Arial"/>
          <w:sz w:val="20"/>
          <w:szCs w:val="20"/>
        </w:rPr>
        <w:t>Mwesigwa</w:t>
      </w:r>
      <w:proofErr w:type="spellEnd"/>
      <w:r w:rsidRPr="000A6595">
        <w:rPr>
          <w:rFonts w:ascii="Arial" w:hAnsi="Arial" w:cs="Arial"/>
          <w:sz w:val="20"/>
          <w:szCs w:val="20"/>
        </w:rPr>
        <w:t xml:space="preserve">, G., &amp; </w:t>
      </w:r>
      <w:proofErr w:type="spellStart"/>
      <w:r w:rsidRPr="000A6595">
        <w:rPr>
          <w:rFonts w:ascii="Arial" w:hAnsi="Arial" w:cs="Arial"/>
          <w:sz w:val="20"/>
          <w:szCs w:val="20"/>
        </w:rPr>
        <w:t>Kiggundu</w:t>
      </w:r>
      <w:proofErr w:type="spellEnd"/>
      <w:r w:rsidRPr="000A6595">
        <w:rPr>
          <w:rFonts w:ascii="Arial" w:hAnsi="Arial" w:cs="Arial"/>
          <w:sz w:val="20"/>
          <w:szCs w:val="20"/>
        </w:rPr>
        <w:t>, N. (2022). Rainwater harvesting technologies: adoption, maintenance, and limitations among smallholder farmers in drought prone areas of Uganda. African Journal of Rural Development, 7(1), 111-132.</w:t>
      </w:r>
    </w:p>
    <w:p w14:paraId="5FB5C542"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Obieluem</w:t>
      </w:r>
      <w:proofErr w:type="spellEnd"/>
      <w:r w:rsidRPr="000A6595">
        <w:rPr>
          <w:rFonts w:ascii="Arial" w:hAnsi="Arial" w:cs="Arial"/>
          <w:sz w:val="20"/>
          <w:szCs w:val="20"/>
        </w:rPr>
        <w:t xml:space="preserve">, U. H., </w:t>
      </w:r>
      <w:proofErr w:type="spellStart"/>
      <w:r w:rsidRPr="000A6595">
        <w:rPr>
          <w:rFonts w:ascii="Arial" w:hAnsi="Arial" w:cs="Arial"/>
          <w:sz w:val="20"/>
          <w:szCs w:val="20"/>
        </w:rPr>
        <w:t>Uzuegbu</w:t>
      </w:r>
      <w:proofErr w:type="spellEnd"/>
      <w:r w:rsidRPr="000A6595">
        <w:rPr>
          <w:rFonts w:ascii="Arial" w:hAnsi="Arial" w:cs="Arial"/>
          <w:sz w:val="20"/>
          <w:szCs w:val="20"/>
        </w:rPr>
        <w:t xml:space="preserve">, J. O., &amp; </w:t>
      </w:r>
      <w:proofErr w:type="spellStart"/>
      <w:r w:rsidRPr="000A6595">
        <w:rPr>
          <w:rFonts w:ascii="Arial" w:hAnsi="Arial" w:cs="Arial"/>
          <w:sz w:val="20"/>
          <w:szCs w:val="20"/>
        </w:rPr>
        <w:t>Ugwuagbo</w:t>
      </w:r>
      <w:proofErr w:type="spellEnd"/>
      <w:r w:rsidRPr="000A6595">
        <w:rPr>
          <w:rFonts w:ascii="Arial" w:hAnsi="Arial" w:cs="Arial"/>
          <w:sz w:val="20"/>
          <w:szCs w:val="20"/>
        </w:rPr>
        <w:t>, W. (2023). Evolving Trends in Rain Water Harvesting and Storage System in Nsukka Area, South-east, Nigeria. African Renaissance, 20(3), 233.</w:t>
      </w:r>
    </w:p>
    <w:p w14:paraId="5B5D5568" w14:textId="77777777" w:rsidR="000A6595" w:rsidRPr="000A6595" w:rsidRDefault="000A6595" w:rsidP="000A6595">
      <w:pPr>
        <w:ind w:left="822" w:right="-23" w:hanging="822"/>
        <w:jc w:val="both"/>
        <w:rPr>
          <w:rFonts w:ascii="Arial" w:hAnsi="Arial" w:cs="Arial"/>
          <w:sz w:val="20"/>
          <w:szCs w:val="20"/>
        </w:rPr>
      </w:pPr>
    </w:p>
    <w:p w14:paraId="425B5C1B" w14:textId="77777777" w:rsidR="000A6595" w:rsidRPr="00275A3B" w:rsidRDefault="000A6595" w:rsidP="00275A3B">
      <w:pPr>
        <w:ind w:left="822" w:right="-23" w:hanging="822"/>
        <w:jc w:val="both"/>
        <w:rPr>
          <w:rFonts w:ascii="Arial" w:hAnsi="Arial" w:cs="Arial"/>
          <w:sz w:val="20"/>
          <w:szCs w:val="20"/>
        </w:rPr>
      </w:pPr>
    </w:p>
    <w:p w14:paraId="54000970" w14:textId="77777777" w:rsidR="00F87745" w:rsidRPr="001A07F3" w:rsidRDefault="00F87745" w:rsidP="004638AC">
      <w:pPr>
        <w:spacing w:after="200" w:line="348" w:lineRule="auto"/>
        <w:ind w:right="-29"/>
        <w:jc w:val="both"/>
        <w:rPr>
          <w:rFonts w:ascii="Arial" w:hAnsi="Arial" w:cs="Arial"/>
          <w:sz w:val="22"/>
          <w:szCs w:val="22"/>
        </w:rPr>
      </w:pPr>
    </w:p>
    <w:sectPr w:rsidR="00F87745" w:rsidRPr="001A07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CCA24" w14:textId="77777777" w:rsidR="002D017C" w:rsidRDefault="002D017C" w:rsidP="008E58E2">
      <w:r>
        <w:separator/>
      </w:r>
    </w:p>
  </w:endnote>
  <w:endnote w:type="continuationSeparator" w:id="0">
    <w:p w14:paraId="71E8B931" w14:textId="77777777" w:rsidR="002D017C" w:rsidRDefault="002D017C" w:rsidP="008E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Kruti Dev 714">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79C5" w14:textId="77777777" w:rsidR="002B0FF7" w:rsidRDefault="002B0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1B041" w14:textId="77777777" w:rsidR="002B0FF7" w:rsidRDefault="002B0F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6F0F" w14:textId="77777777" w:rsidR="002B0FF7" w:rsidRDefault="002B0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F2EA7" w14:textId="77777777" w:rsidR="002D017C" w:rsidRDefault="002D017C" w:rsidP="008E58E2">
      <w:r>
        <w:separator/>
      </w:r>
    </w:p>
  </w:footnote>
  <w:footnote w:type="continuationSeparator" w:id="0">
    <w:p w14:paraId="47B0C09E" w14:textId="77777777" w:rsidR="002D017C" w:rsidRDefault="002D017C" w:rsidP="008E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AF42" w14:textId="51797096" w:rsidR="002B0FF7" w:rsidRDefault="002B0FF7">
    <w:pPr>
      <w:pStyle w:val="Header"/>
    </w:pPr>
    <w:r>
      <w:rPr>
        <w:noProof/>
      </w:rPr>
      <w:pict w14:anchorId="703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591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Kruti Dev 714&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533A8" w14:textId="1BB0E87F" w:rsidR="002B0FF7" w:rsidRDefault="002B0FF7">
    <w:pPr>
      <w:pStyle w:val="Header"/>
    </w:pPr>
    <w:r>
      <w:rPr>
        <w:noProof/>
      </w:rPr>
      <w:pict w14:anchorId="7FD1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591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Kruti Dev 714&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975C3" w14:textId="43E6CB65" w:rsidR="002B0FF7" w:rsidRDefault="002B0FF7">
    <w:pPr>
      <w:pStyle w:val="Header"/>
    </w:pPr>
    <w:r>
      <w:rPr>
        <w:noProof/>
      </w:rPr>
      <w:pict w14:anchorId="2C3D3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591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Kruti Dev 714&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03699"/>
    <w:multiLevelType w:val="multilevel"/>
    <w:tmpl w:val="A3C0916E"/>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117A19D3"/>
    <w:multiLevelType w:val="multilevel"/>
    <w:tmpl w:val="EE5E52B2"/>
    <w:lvl w:ilvl="0">
      <w:start w:val="3"/>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13803D8E"/>
    <w:multiLevelType w:val="multilevel"/>
    <w:tmpl w:val="DA8CE154"/>
    <w:lvl w:ilvl="0">
      <w:start w:val="1"/>
      <w:numFmt w:val="decimal"/>
      <w:lvlText w:val="%1."/>
      <w:lvlJc w:val="left"/>
      <w:pPr>
        <w:ind w:left="1789" w:hanging="360"/>
      </w:pPr>
      <w:rPr>
        <w:rFonts w:hint="default"/>
        <w:b w:val="0"/>
        <w:bCs w:val="0"/>
      </w:rPr>
    </w:lvl>
    <w:lvl w:ilvl="1">
      <w:start w:val="3"/>
      <w:numFmt w:val="decimal"/>
      <w:isLgl/>
      <w:lvlText w:val="%1.%2"/>
      <w:lvlJc w:val="left"/>
      <w:pPr>
        <w:ind w:left="2089" w:hanging="660"/>
      </w:pPr>
      <w:rPr>
        <w:rFonts w:hint="default"/>
      </w:rPr>
    </w:lvl>
    <w:lvl w:ilvl="2">
      <w:start w:val="2"/>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
    <w:nsid w:val="475E2489"/>
    <w:multiLevelType w:val="hybridMultilevel"/>
    <w:tmpl w:val="BD90CA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E821A13"/>
    <w:multiLevelType w:val="hybridMultilevel"/>
    <w:tmpl w:val="B176A3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132EC0"/>
    <w:multiLevelType w:val="hybridMultilevel"/>
    <w:tmpl w:val="1A64AE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4E4A03"/>
    <w:multiLevelType w:val="multilevel"/>
    <w:tmpl w:val="58FC51BE"/>
    <w:lvl w:ilvl="0">
      <w:start w:val="2"/>
      <w:numFmt w:val="decimal"/>
      <w:lvlText w:val="%1"/>
      <w:lvlJc w:val="left"/>
      <w:pPr>
        <w:ind w:left="495" w:hanging="495"/>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2212" w:hanging="1080"/>
      </w:pPr>
      <w:rPr>
        <w:rFonts w:hint="default"/>
      </w:rPr>
    </w:lvl>
    <w:lvl w:ilvl="3">
      <w:start w:val="1"/>
      <w:numFmt w:val="decimal"/>
      <w:lvlText w:val="%1.%2.%3.%4"/>
      <w:lvlJc w:val="left"/>
      <w:pPr>
        <w:ind w:left="3138" w:hanging="144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630" w:hanging="1800"/>
      </w:pPr>
      <w:rPr>
        <w:rFonts w:hint="default"/>
      </w:rPr>
    </w:lvl>
    <w:lvl w:ilvl="6">
      <w:start w:val="1"/>
      <w:numFmt w:val="decimal"/>
      <w:lvlText w:val="%1.%2.%3.%4.%5.%6.%7"/>
      <w:lvlJc w:val="left"/>
      <w:pPr>
        <w:ind w:left="5556" w:hanging="2160"/>
      </w:pPr>
      <w:rPr>
        <w:rFonts w:hint="default"/>
      </w:rPr>
    </w:lvl>
    <w:lvl w:ilvl="7">
      <w:start w:val="1"/>
      <w:numFmt w:val="decimal"/>
      <w:lvlText w:val="%1.%2.%3.%4.%5.%6.%7.%8"/>
      <w:lvlJc w:val="left"/>
      <w:pPr>
        <w:ind w:left="6482" w:hanging="2520"/>
      </w:pPr>
      <w:rPr>
        <w:rFonts w:hint="default"/>
      </w:rPr>
    </w:lvl>
    <w:lvl w:ilvl="8">
      <w:start w:val="1"/>
      <w:numFmt w:val="decimal"/>
      <w:lvlText w:val="%1.%2.%3.%4.%5.%6.%7.%8.%9"/>
      <w:lvlJc w:val="left"/>
      <w:pPr>
        <w:ind w:left="7408" w:hanging="2880"/>
      </w:pPr>
      <w:rPr>
        <w:rFonts w:hint="default"/>
      </w:rPr>
    </w:lvl>
  </w:abstractNum>
  <w:abstractNum w:abstractNumId="7">
    <w:nsid w:val="7E43178E"/>
    <w:multiLevelType w:val="multilevel"/>
    <w:tmpl w:val="94B69B56"/>
    <w:lvl w:ilvl="0">
      <w:start w:val="2"/>
      <w:numFmt w:val="decimal"/>
      <w:lvlText w:val="%1"/>
      <w:lvlJc w:val="left"/>
      <w:pPr>
        <w:ind w:left="495" w:hanging="495"/>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2212" w:hanging="1080"/>
      </w:pPr>
      <w:rPr>
        <w:rFonts w:hint="default"/>
      </w:rPr>
    </w:lvl>
    <w:lvl w:ilvl="3">
      <w:start w:val="1"/>
      <w:numFmt w:val="decimal"/>
      <w:lvlText w:val="%1.%2.%3.%4"/>
      <w:lvlJc w:val="left"/>
      <w:pPr>
        <w:ind w:left="3138" w:hanging="144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630" w:hanging="1800"/>
      </w:pPr>
      <w:rPr>
        <w:rFonts w:hint="default"/>
      </w:rPr>
    </w:lvl>
    <w:lvl w:ilvl="6">
      <w:start w:val="1"/>
      <w:numFmt w:val="decimal"/>
      <w:lvlText w:val="%1.%2.%3.%4.%5.%6.%7"/>
      <w:lvlJc w:val="left"/>
      <w:pPr>
        <w:ind w:left="5556" w:hanging="2160"/>
      </w:pPr>
      <w:rPr>
        <w:rFonts w:hint="default"/>
      </w:rPr>
    </w:lvl>
    <w:lvl w:ilvl="7">
      <w:start w:val="1"/>
      <w:numFmt w:val="decimal"/>
      <w:lvlText w:val="%1.%2.%3.%4.%5.%6.%7.%8"/>
      <w:lvlJc w:val="left"/>
      <w:pPr>
        <w:ind w:left="6482" w:hanging="2520"/>
      </w:pPr>
      <w:rPr>
        <w:rFonts w:hint="default"/>
      </w:rPr>
    </w:lvl>
    <w:lvl w:ilvl="8">
      <w:start w:val="1"/>
      <w:numFmt w:val="decimal"/>
      <w:lvlText w:val="%1.%2.%3.%4.%5.%6.%7.%8.%9"/>
      <w:lvlJc w:val="left"/>
      <w:pPr>
        <w:ind w:left="7408" w:hanging="2880"/>
      </w:pPr>
      <w:rPr>
        <w:rFonts w:hint="default"/>
      </w:rPr>
    </w:lvl>
  </w:abstractNum>
  <w:num w:numId="1">
    <w:abstractNumId w:val="1"/>
  </w:num>
  <w:num w:numId="2">
    <w:abstractNumId w:val="5"/>
  </w:num>
  <w:num w:numId="3">
    <w:abstractNumId w:val="0"/>
  </w:num>
  <w:num w:numId="4">
    <w:abstractNumId w:val="6"/>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0MTG0MDE2sTCzsDBQ0lEKTi0uzszPAykwrAUAPE7osSwAAAA="/>
  </w:docVars>
  <w:rsids>
    <w:rsidRoot w:val="00904F02"/>
    <w:rsid w:val="0001155F"/>
    <w:rsid w:val="00051D85"/>
    <w:rsid w:val="00062297"/>
    <w:rsid w:val="00071112"/>
    <w:rsid w:val="00083166"/>
    <w:rsid w:val="000A6595"/>
    <w:rsid w:val="000C09F1"/>
    <w:rsid w:val="000D1FB7"/>
    <w:rsid w:val="000D6596"/>
    <w:rsid w:val="000E02A7"/>
    <w:rsid w:val="001448F3"/>
    <w:rsid w:val="0017085A"/>
    <w:rsid w:val="001A07F3"/>
    <w:rsid w:val="001B18AC"/>
    <w:rsid w:val="00201302"/>
    <w:rsid w:val="00221323"/>
    <w:rsid w:val="00265350"/>
    <w:rsid w:val="00275A3B"/>
    <w:rsid w:val="002B0FF7"/>
    <w:rsid w:val="002D017C"/>
    <w:rsid w:val="002D470C"/>
    <w:rsid w:val="00305CA4"/>
    <w:rsid w:val="00317AA3"/>
    <w:rsid w:val="00350E0A"/>
    <w:rsid w:val="0039165B"/>
    <w:rsid w:val="003D38AB"/>
    <w:rsid w:val="004275BB"/>
    <w:rsid w:val="00437232"/>
    <w:rsid w:val="00447D88"/>
    <w:rsid w:val="004638AC"/>
    <w:rsid w:val="004936DA"/>
    <w:rsid w:val="004C6F8C"/>
    <w:rsid w:val="00531928"/>
    <w:rsid w:val="00531DA8"/>
    <w:rsid w:val="00541F0C"/>
    <w:rsid w:val="00573A09"/>
    <w:rsid w:val="005A349F"/>
    <w:rsid w:val="005A5E3B"/>
    <w:rsid w:val="005B41CC"/>
    <w:rsid w:val="006C3DC6"/>
    <w:rsid w:val="006D12D3"/>
    <w:rsid w:val="006F344E"/>
    <w:rsid w:val="00724CD2"/>
    <w:rsid w:val="00754DC3"/>
    <w:rsid w:val="00794DF4"/>
    <w:rsid w:val="007A5011"/>
    <w:rsid w:val="007B7745"/>
    <w:rsid w:val="007E3E4B"/>
    <w:rsid w:val="008070A9"/>
    <w:rsid w:val="00895D67"/>
    <w:rsid w:val="008E58E2"/>
    <w:rsid w:val="00904F02"/>
    <w:rsid w:val="00914128"/>
    <w:rsid w:val="00916339"/>
    <w:rsid w:val="00A21153"/>
    <w:rsid w:val="00A73B09"/>
    <w:rsid w:val="00A825C4"/>
    <w:rsid w:val="00AF52DE"/>
    <w:rsid w:val="00B002A1"/>
    <w:rsid w:val="00B7729E"/>
    <w:rsid w:val="00BF20BC"/>
    <w:rsid w:val="00C04049"/>
    <w:rsid w:val="00C04B7C"/>
    <w:rsid w:val="00C63907"/>
    <w:rsid w:val="00C83F79"/>
    <w:rsid w:val="00D7552F"/>
    <w:rsid w:val="00D8064B"/>
    <w:rsid w:val="00D87207"/>
    <w:rsid w:val="00DB4C54"/>
    <w:rsid w:val="00DF6D5C"/>
    <w:rsid w:val="00E03586"/>
    <w:rsid w:val="00E13C26"/>
    <w:rsid w:val="00E16627"/>
    <w:rsid w:val="00E34405"/>
    <w:rsid w:val="00E36CF6"/>
    <w:rsid w:val="00E80ED3"/>
    <w:rsid w:val="00ED4B29"/>
    <w:rsid w:val="00ED71B3"/>
    <w:rsid w:val="00EE7D58"/>
    <w:rsid w:val="00EF5773"/>
    <w:rsid w:val="00F15A74"/>
    <w:rsid w:val="00F348F0"/>
    <w:rsid w:val="00F53DC6"/>
    <w:rsid w:val="00F87745"/>
    <w:rsid w:val="00FB2D03"/>
    <w:rsid w:val="00FF77C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2AD731"/>
  <w15:chartTrackingRefBased/>
  <w15:docId w15:val="{709BADC0-7A9D-4B56-926E-464DE97C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CF6"/>
    <w:pPr>
      <w:spacing w:after="0" w:line="240" w:lineRule="auto"/>
    </w:pPr>
    <w:rPr>
      <w:rFonts w:ascii="Kruti Dev 714" w:eastAsia="Calibri" w:hAnsi="Kruti Dev 714" w:cs="Kruti Dev 714"/>
      <w:bCs/>
      <w:sz w:val="36"/>
      <w:szCs w:val="36"/>
      <w:lang w:val="en-US" w:bidi="ar-SA"/>
    </w:rPr>
  </w:style>
  <w:style w:type="paragraph" w:styleId="Heading2">
    <w:name w:val="heading 2"/>
    <w:basedOn w:val="Normal"/>
    <w:next w:val="Normal"/>
    <w:link w:val="Heading2Char"/>
    <w:uiPriority w:val="1"/>
    <w:unhideWhenUsed/>
    <w:qFormat/>
    <w:rsid w:val="00F87745"/>
    <w:pPr>
      <w:keepNext/>
      <w:keepLines/>
      <w:spacing w:before="200" w:line="276" w:lineRule="auto"/>
      <w:outlineLvl w:val="1"/>
    </w:pPr>
    <w:rPr>
      <w:rFonts w:asciiTheme="majorHAnsi" w:eastAsiaTheme="majorEastAsia" w:hAnsiTheme="majorHAnsi" w:cstheme="majorBidi"/>
      <w:b/>
      <w:color w:val="5B9BD5" w:themeColor="accent1"/>
      <w:sz w:val="26"/>
      <w:szCs w:val="26"/>
      <w:lang w:val="en-IN"/>
    </w:rPr>
  </w:style>
  <w:style w:type="paragraph" w:styleId="Heading3">
    <w:name w:val="heading 3"/>
    <w:basedOn w:val="Normal"/>
    <w:next w:val="Normal"/>
    <w:link w:val="Heading3Char"/>
    <w:uiPriority w:val="1"/>
    <w:unhideWhenUsed/>
    <w:qFormat/>
    <w:rsid w:val="00F87745"/>
    <w:pPr>
      <w:keepNext/>
      <w:keepLines/>
      <w:spacing w:before="200" w:line="276" w:lineRule="auto"/>
      <w:outlineLvl w:val="2"/>
    </w:pPr>
    <w:rPr>
      <w:rFonts w:asciiTheme="majorHAnsi" w:eastAsiaTheme="majorEastAsia" w:hAnsiTheme="majorHAnsi" w:cstheme="majorBidi"/>
      <w:b/>
      <w:color w:val="5B9BD5"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uiPriority w:val="99"/>
    <w:semiHidden/>
    <w:rsid w:val="00F87745"/>
    <w:pPr>
      <w:ind w:left="3960"/>
    </w:pPr>
    <w:rPr>
      <w:rFonts w:ascii="Times New Roman" w:eastAsia="Times New Roman" w:hAnsi="Times New Roman" w:cs="Times New Roman"/>
      <w:bCs w:val="0"/>
      <w:sz w:val="24"/>
      <w:szCs w:val="24"/>
    </w:rPr>
  </w:style>
  <w:style w:type="character" w:customStyle="1" w:styleId="BodyTextIndentChar">
    <w:name w:val="Body Text Indent Char"/>
    <w:basedOn w:val="DefaultParagraphFont"/>
    <w:uiPriority w:val="99"/>
    <w:semiHidden/>
    <w:rsid w:val="00F87745"/>
    <w:rPr>
      <w:rFonts w:ascii="Kruti Dev 714" w:eastAsia="Calibri" w:hAnsi="Kruti Dev 714" w:cs="Kruti Dev 714"/>
      <w:bCs/>
      <w:sz w:val="36"/>
      <w:szCs w:val="36"/>
      <w:lang w:val="en-US" w:bidi="ar-SA"/>
    </w:rPr>
  </w:style>
  <w:style w:type="character" w:customStyle="1" w:styleId="BodyTextIndentChar1">
    <w:name w:val="Body Text Indent Char1"/>
    <w:link w:val="BodyTextIndent"/>
    <w:uiPriority w:val="99"/>
    <w:semiHidden/>
    <w:locked/>
    <w:rsid w:val="00F87745"/>
    <w:rPr>
      <w:rFonts w:ascii="Times New Roman" w:eastAsia="Times New Roman" w:hAnsi="Times New Roman" w:cs="Times New Roman"/>
      <w:sz w:val="24"/>
      <w:szCs w:val="24"/>
      <w:lang w:val="en-US" w:bidi="ar-SA"/>
    </w:rPr>
  </w:style>
  <w:style w:type="paragraph" w:styleId="BodyText">
    <w:name w:val="Body Text"/>
    <w:basedOn w:val="Normal"/>
    <w:link w:val="BodyTextChar"/>
    <w:uiPriority w:val="99"/>
    <w:semiHidden/>
    <w:unhideWhenUsed/>
    <w:rsid w:val="00F87745"/>
    <w:pPr>
      <w:spacing w:after="120"/>
    </w:pPr>
  </w:style>
  <w:style w:type="character" w:customStyle="1" w:styleId="BodyTextChar">
    <w:name w:val="Body Text Char"/>
    <w:basedOn w:val="DefaultParagraphFont"/>
    <w:link w:val="BodyText"/>
    <w:uiPriority w:val="99"/>
    <w:semiHidden/>
    <w:rsid w:val="00F87745"/>
    <w:rPr>
      <w:rFonts w:ascii="Kruti Dev 714" w:eastAsia="Calibri" w:hAnsi="Kruti Dev 714" w:cs="Kruti Dev 714"/>
      <w:bCs/>
      <w:sz w:val="36"/>
      <w:szCs w:val="36"/>
      <w:lang w:val="en-US" w:bidi="ar-SA"/>
    </w:rPr>
  </w:style>
  <w:style w:type="character" w:customStyle="1" w:styleId="Heading2Char">
    <w:name w:val="Heading 2 Char"/>
    <w:basedOn w:val="DefaultParagraphFont"/>
    <w:link w:val="Heading2"/>
    <w:uiPriority w:val="1"/>
    <w:rsid w:val="00F87745"/>
    <w:rPr>
      <w:rFonts w:asciiTheme="majorHAnsi" w:eastAsiaTheme="majorEastAsia" w:hAnsiTheme="majorHAnsi" w:cstheme="majorBidi"/>
      <w:b/>
      <w:bCs/>
      <w:color w:val="5B9BD5" w:themeColor="accent1"/>
      <w:sz w:val="26"/>
      <w:szCs w:val="26"/>
      <w:lang w:bidi="ar-SA"/>
    </w:rPr>
  </w:style>
  <w:style w:type="character" w:customStyle="1" w:styleId="Heading3Char">
    <w:name w:val="Heading 3 Char"/>
    <w:basedOn w:val="DefaultParagraphFont"/>
    <w:link w:val="Heading3"/>
    <w:uiPriority w:val="1"/>
    <w:rsid w:val="00F87745"/>
    <w:rPr>
      <w:rFonts w:asciiTheme="majorHAnsi" w:eastAsiaTheme="majorEastAsia" w:hAnsiTheme="majorHAnsi" w:cstheme="majorBidi"/>
      <w:b/>
      <w:bCs/>
      <w:color w:val="5B9BD5" w:themeColor="accent1"/>
      <w:szCs w:val="22"/>
      <w:lang w:bidi="ar-SA"/>
    </w:rPr>
  </w:style>
  <w:style w:type="paragraph" w:styleId="ListParagraph">
    <w:name w:val="List Paragraph"/>
    <w:basedOn w:val="Normal"/>
    <w:uiPriority w:val="34"/>
    <w:qFormat/>
    <w:rsid w:val="00F87745"/>
    <w:pPr>
      <w:spacing w:after="200" w:line="276" w:lineRule="auto"/>
      <w:ind w:left="720"/>
      <w:contextualSpacing/>
    </w:pPr>
    <w:rPr>
      <w:rFonts w:asciiTheme="minorHAnsi" w:eastAsiaTheme="minorEastAsia" w:hAnsiTheme="minorHAnsi" w:cstheme="minorBidi"/>
      <w:bCs w:val="0"/>
      <w:sz w:val="22"/>
      <w:szCs w:val="20"/>
      <w:lang w:val="en-IN" w:eastAsia="en-IN" w:bidi="mr-IN"/>
    </w:rPr>
  </w:style>
  <w:style w:type="paragraph" w:styleId="NormalWeb">
    <w:name w:val="Normal (Web)"/>
    <w:basedOn w:val="Normal"/>
    <w:uiPriority w:val="99"/>
    <w:unhideWhenUsed/>
    <w:rsid w:val="00F87745"/>
    <w:pPr>
      <w:spacing w:before="100" w:beforeAutospacing="1" w:after="100" w:afterAutospacing="1"/>
    </w:pPr>
    <w:rPr>
      <w:rFonts w:ascii="Times New Roman" w:eastAsia="Times New Roman" w:hAnsi="Times New Roman" w:cs="Times New Roman"/>
      <w:bCs w:val="0"/>
      <w:sz w:val="24"/>
      <w:szCs w:val="24"/>
      <w:lang w:val="en-IN" w:eastAsia="en-IN" w:bidi="mr-IN"/>
    </w:rPr>
  </w:style>
  <w:style w:type="character" w:styleId="Hyperlink">
    <w:name w:val="Hyperlink"/>
    <w:basedOn w:val="DefaultParagraphFont"/>
    <w:uiPriority w:val="99"/>
    <w:unhideWhenUsed/>
    <w:rsid w:val="00573A09"/>
    <w:rPr>
      <w:color w:val="0563C1" w:themeColor="hyperlink"/>
      <w:u w:val="single"/>
    </w:rPr>
  </w:style>
  <w:style w:type="paragraph" w:styleId="NoSpacing">
    <w:name w:val="No Spacing"/>
    <w:uiPriority w:val="1"/>
    <w:qFormat/>
    <w:rsid w:val="00573A09"/>
    <w:pPr>
      <w:spacing w:after="0" w:line="240" w:lineRule="auto"/>
      <w:ind w:left="1701" w:right="851"/>
      <w:jc w:val="both"/>
    </w:pPr>
    <w:rPr>
      <w:kern w:val="2"/>
      <w:szCs w:val="22"/>
      <w:lang w:bidi="ar-SA"/>
      <w14:ligatures w14:val="standardContextual"/>
    </w:rPr>
  </w:style>
  <w:style w:type="paragraph" w:customStyle="1" w:styleId="TableParagraph">
    <w:name w:val="Table Paragraph"/>
    <w:basedOn w:val="Normal"/>
    <w:uiPriority w:val="1"/>
    <w:qFormat/>
    <w:rsid w:val="00BF20BC"/>
    <w:pPr>
      <w:widowControl w:val="0"/>
      <w:autoSpaceDE w:val="0"/>
      <w:autoSpaceDN w:val="0"/>
      <w:jc w:val="center"/>
    </w:pPr>
    <w:rPr>
      <w:rFonts w:ascii="Times New Roman" w:eastAsia="Times New Roman" w:hAnsi="Times New Roman" w:cs="Times New Roman"/>
      <w:bCs w:val="0"/>
      <w:sz w:val="22"/>
      <w:szCs w:val="22"/>
    </w:rPr>
  </w:style>
  <w:style w:type="character" w:customStyle="1" w:styleId="UnresolvedMention">
    <w:name w:val="Unresolved Mention"/>
    <w:basedOn w:val="DefaultParagraphFont"/>
    <w:uiPriority w:val="99"/>
    <w:semiHidden/>
    <w:unhideWhenUsed/>
    <w:rsid w:val="00916339"/>
    <w:rPr>
      <w:color w:val="605E5C"/>
      <w:shd w:val="clear" w:color="auto" w:fill="E1DFDD"/>
    </w:rPr>
  </w:style>
  <w:style w:type="paragraph" w:styleId="Header">
    <w:name w:val="header"/>
    <w:basedOn w:val="Normal"/>
    <w:link w:val="HeaderChar"/>
    <w:uiPriority w:val="99"/>
    <w:unhideWhenUsed/>
    <w:rsid w:val="008E58E2"/>
    <w:pPr>
      <w:tabs>
        <w:tab w:val="center" w:pos="4680"/>
        <w:tab w:val="right" w:pos="9360"/>
      </w:tabs>
    </w:pPr>
  </w:style>
  <w:style w:type="character" w:customStyle="1" w:styleId="HeaderChar">
    <w:name w:val="Header Char"/>
    <w:basedOn w:val="DefaultParagraphFont"/>
    <w:link w:val="Header"/>
    <w:uiPriority w:val="99"/>
    <w:rsid w:val="008E58E2"/>
    <w:rPr>
      <w:rFonts w:ascii="Kruti Dev 714" w:eastAsia="Calibri" w:hAnsi="Kruti Dev 714" w:cs="Kruti Dev 714"/>
      <w:bCs/>
      <w:sz w:val="36"/>
      <w:szCs w:val="36"/>
      <w:lang w:val="en-US" w:bidi="ar-SA"/>
    </w:rPr>
  </w:style>
  <w:style w:type="paragraph" w:styleId="Footer">
    <w:name w:val="footer"/>
    <w:basedOn w:val="Normal"/>
    <w:link w:val="FooterChar"/>
    <w:uiPriority w:val="99"/>
    <w:unhideWhenUsed/>
    <w:rsid w:val="008E58E2"/>
    <w:pPr>
      <w:tabs>
        <w:tab w:val="center" w:pos="4680"/>
        <w:tab w:val="right" w:pos="9360"/>
      </w:tabs>
    </w:pPr>
  </w:style>
  <w:style w:type="character" w:customStyle="1" w:styleId="FooterChar">
    <w:name w:val="Footer Char"/>
    <w:basedOn w:val="DefaultParagraphFont"/>
    <w:link w:val="Footer"/>
    <w:uiPriority w:val="99"/>
    <w:rsid w:val="008E58E2"/>
    <w:rPr>
      <w:rFonts w:ascii="Kruti Dev 714" w:eastAsia="Calibri" w:hAnsi="Kruti Dev 714" w:cs="Kruti Dev 714"/>
      <w:bCs/>
      <w:sz w:val="36"/>
      <w:szCs w:val="3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6976">
      <w:bodyDiv w:val="1"/>
      <w:marLeft w:val="0"/>
      <w:marRight w:val="0"/>
      <w:marTop w:val="0"/>
      <w:marBottom w:val="0"/>
      <w:divBdr>
        <w:top w:val="none" w:sz="0" w:space="0" w:color="auto"/>
        <w:left w:val="none" w:sz="0" w:space="0" w:color="auto"/>
        <w:bottom w:val="none" w:sz="0" w:space="0" w:color="auto"/>
        <w:right w:val="none" w:sz="0" w:space="0" w:color="auto"/>
      </w:divBdr>
    </w:div>
    <w:div w:id="812137643">
      <w:bodyDiv w:val="1"/>
      <w:marLeft w:val="0"/>
      <w:marRight w:val="0"/>
      <w:marTop w:val="0"/>
      <w:marBottom w:val="0"/>
      <w:divBdr>
        <w:top w:val="none" w:sz="0" w:space="0" w:color="auto"/>
        <w:left w:val="none" w:sz="0" w:space="0" w:color="auto"/>
        <w:bottom w:val="none" w:sz="0" w:space="0" w:color="auto"/>
        <w:right w:val="none" w:sz="0" w:space="0" w:color="auto"/>
      </w:divBdr>
    </w:div>
    <w:div w:id="1260798859">
      <w:bodyDiv w:val="1"/>
      <w:marLeft w:val="0"/>
      <w:marRight w:val="0"/>
      <w:marTop w:val="0"/>
      <w:marBottom w:val="0"/>
      <w:divBdr>
        <w:top w:val="none" w:sz="0" w:space="0" w:color="auto"/>
        <w:left w:val="none" w:sz="0" w:space="0" w:color="auto"/>
        <w:bottom w:val="none" w:sz="0" w:space="0" w:color="auto"/>
        <w:right w:val="none" w:sz="0" w:space="0" w:color="auto"/>
      </w:divBdr>
    </w:div>
    <w:div w:id="1310326845">
      <w:bodyDiv w:val="1"/>
      <w:marLeft w:val="0"/>
      <w:marRight w:val="0"/>
      <w:marTop w:val="0"/>
      <w:marBottom w:val="0"/>
      <w:divBdr>
        <w:top w:val="none" w:sz="0" w:space="0" w:color="auto"/>
        <w:left w:val="none" w:sz="0" w:space="0" w:color="auto"/>
        <w:bottom w:val="none" w:sz="0" w:space="0" w:color="auto"/>
        <w:right w:val="none" w:sz="0" w:space="0" w:color="auto"/>
      </w:divBdr>
    </w:div>
    <w:div w:id="13736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7BC8-8C07-4CDA-925F-7D7A7547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2676</Words>
  <Characters>14129</Characters>
  <Application>Microsoft Office Word</Application>
  <DocSecurity>0</DocSecurity>
  <Lines>813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64</cp:revision>
  <dcterms:created xsi:type="dcterms:W3CDTF">2025-04-17T16:24:00Z</dcterms:created>
  <dcterms:modified xsi:type="dcterms:W3CDTF">2025-08-22T16:34:00Z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72f99dbf06c77607ed738fbc7e9eb4b3a6d9d84dfd8f6702fa43baf5ee04fb0c</vt:lpwstr>
  </property>
</Properties>
</file>