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9BB13" w14:textId="37E42245" w:rsidR="0050477C" w:rsidRPr="0050477C" w:rsidRDefault="0050477C" w:rsidP="0050477C">
      <w:pPr>
        <w:widowControl w:val="0"/>
        <w:autoSpaceDE w:val="0"/>
        <w:autoSpaceDN w:val="0"/>
        <w:adjustRightInd w:val="0"/>
        <w:rPr>
          <w:rFonts w:ascii="Times New Roman" w:hAnsi="Times New Roman" w:cs="Times New Roman"/>
          <w:b/>
          <w:bCs/>
          <w:sz w:val="24"/>
          <w:szCs w:val="24"/>
          <w:u w:val="single"/>
        </w:rPr>
      </w:pPr>
      <w:r w:rsidRPr="0050477C">
        <w:rPr>
          <w:rFonts w:ascii="Times New Roman" w:hAnsi="Times New Roman" w:cs="Times New Roman"/>
          <w:b/>
          <w:bCs/>
          <w:sz w:val="24"/>
          <w:szCs w:val="24"/>
          <w:u w:val="single"/>
        </w:rPr>
        <w:t>Original Research Article</w:t>
      </w:r>
    </w:p>
    <w:p w14:paraId="28EBC49C" w14:textId="2D19327E" w:rsidR="00A85856" w:rsidRDefault="00625114" w:rsidP="00B07110">
      <w:pPr>
        <w:widowControl w:val="0"/>
        <w:autoSpaceDE w:val="0"/>
        <w:autoSpaceDN w:val="0"/>
        <w:adjustRightInd w:val="0"/>
        <w:spacing w:after="0"/>
        <w:jc w:val="center"/>
        <w:rPr>
          <w:rFonts w:ascii="Times New Roman" w:hAnsi="Times New Roman" w:cs="Times New Roman"/>
          <w:color w:val="000000"/>
          <w:sz w:val="24"/>
          <w:szCs w:val="24"/>
          <w:lang w:bidi="hi-IN"/>
          <w14:ligatures w14:val="standardContextual"/>
        </w:rPr>
      </w:pPr>
      <w:r w:rsidRPr="00625114">
        <w:rPr>
          <w:rFonts w:ascii="Times New Roman" w:hAnsi="Times New Roman" w:cs="Times New Roman"/>
          <w:b/>
          <w:bCs/>
          <w:sz w:val="24"/>
          <w:szCs w:val="24"/>
        </w:rPr>
        <w:t>Farmers’ Perceptions of Climate Change and Weather Aberrations Affecting Major Crop Productivity in Haryana, India</w:t>
      </w:r>
      <w:r w:rsidR="00A85856">
        <w:rPr>
          <w:rFonts w:ascii="Times New Roman" w:hAnsi="Times New Roman" w:cs="Times New Roman"/>
          <w:color w:val="000000"/>
          <w:sz w:val="24"/>
          <w:szCs w:val="24"/>
          <w:lang w:bidi="hi-IN"/>
          <w14:ligatures w14:val="standardContextual"/>
        </w:rPr>
        <w:t xml:space="preserve"> </w:t>
      </w:r>
    </w:p>
    <w:p w14:paraId="280543C8" w14:textId="77777777" w:rsidR="00A85856" w:rsidRDefault="00A85856" w:rsidP="001B484D">
      <w:pPr>
        <w:widowControl w:val="0"/>
        <w:autoSpaceDE w:val="0"/>
        <w:autoSpaceDN w:val="0"/>
        <w:adjustRightInd w:val="0"/>
        <w:spacing w:after="0"/>
        <w:jc w:val="center"/>
        <w:rPr>
          <w:rFonts w:ascii="Times New Roman" w:hAnsi="Times New Roman" w:cs="Times New Roman"/>
          <w:color w:val="000000"/>
          <w:sz w:val="24"/>
          <w:szCs w:val="24"/>
          <w:lang w:bidi="hi-IN"/>
          <w14:ligatures w14:val="standardContextual"/>
        </w:rPr>
      </w:pPr>
    </w:p>
    <w:p w14:paraId="29F74797" w14:textId="77777777" w:rsidR="007D4F57" w:rsidRPr="001B484D" w:rsidRDefault="007D4F57" w:rsidP="001B484D">
      <w:pPr>
        <w:widowControl w:val="0"/>
        <w:autoSpaceDE w:val="0"/>
        <w:autoSpaceDN w:val="0"/>
        <w:adjustRightInd w:val="0"/>
        <w:spacing w:after="0"/>
        <w:jc w:val="center"/>
        <w:rPr>
          <w:rFonts w:ascii="Times New Roman" w:hAnsi="Times New Roman" w:cs="Times New Roman"/>
          <w:color w:val="000000"/>
          <w:sz w:val="24"/>
          <w:szCs w:val="24"/>
          <w:lang w:bidi="hi-IN"/>
          <w14:ligatures w14:val="standardContextual"/>
        </w:rPr>
      </w:pPr>
    </w:p>
    <w:p w14:paraId="0D15C17E" w14:textId="0180F2AD" w:rsidR="005C33ED" w:rsidRPr="00C93F15" w:rsidRDefault="005C33ED" w:rsidP="00C93F15">
      <w:pPr>
        <w:widowControl w:val="0"/>
        <w:autoSpaceDE w:val="0"/>
        <w:autoSpaceDN w:val="0"/>
        <w:adjustRightInd w:val="0"/>
        <w:jc w:val="both"/>
        <w:rPr>
          <w:rFonts w:ascii="Times New Roman" w:hAnsi="Times New Roman" w:cs="Times New Roman"/>
          <w:b/>
          <w:bCs/>
          <w:color w:val="000000"/>
          <w:sz w:val="24"/>
          <w:szCs w:val="24"/>
          <w:lang w:bidi="hi-IN"/>
          <w14:ligatures w14:val="standardContextual"/>
        </w:rPr>
      </w:pPr>
      <w:r w:rsidRPr="00C93F15">
        <w:rPr>
          <w:rFonts w:ascii="Times New Roman" w:hAnsi="Times New Roman" w:cs="Times New Roman"/>
          <w:b/>
          <w:bCs/>
          <w:color w:val="000000"/>
          <w:sz w:val="24"/>
          <w:szCs w:val="24"/>
          <w:lang w:bidi="hi-IN"/>
          <w14:ligatures w14:val="standardContextual"/>
        </w:rPr>
        <w:t xml:space="preserve">Abstract: </w:t>
      </w:r>
    </w:p>
    <w:p w14:paraId="16990770" w14:textId="26D167CA" w:rsidR="003961CC" w:rsidRPr="00A06B94" w:rsidRDefault="003961CC" w:rsidP="003961CC">
      <w:pPr>
        <w:widowControl w:val="0"/>
        <w:autoSpaceDE w:val="0"/>
        <w:autoSpaceDN w:val="0"/>
        <w:adjustRightInd w:val="0"/>
        <w:spacing w:before="240"/>
        <w:jc w:val="both"/>
        <w:rPr>
          <w:rFonts w:ascii="Times New Roman" w:hAnsi="Times New Roman" w:cs="Times New Roman"/>
          <w:b/>
          <w:bCs/>
          <w:color w:val="000000"/>
          <w:sz w:val="24"/>
          <w:szCs w:val="24"/>
          <w:lang w:bidi="hi-IN"/>
          <w14:ligatures w14:val="standardContextual"/>
        </w:rPr>
      </w:pPr>
      <w:r w:rsidRPr="00A06B94">
        <w:rPr>
          <w:rFonts w:ascii="Times New Roman" w:hAnsi="Times New Roman" w:cs="Times New Roman"/>
          <w:color w:val="000000"/>
          <w:sz w:val="24"/>
          <w:szCs w:val="24"/>
          <w:lang w:bidi="hi-IN"/>
          <w14:ligatures w14:val="standardContextual"/>
        </w:rPr>
        <w:t xml:space="preserve">This study investigates farmers’ perceptions of climate change and its </w:t>
      </w:r>
      <w:r w:rsidR="008465E2" w:rsidRPr="008465E2">
        <w:rPr>
          <w:rFonts w:ascii="Times New Roman" w:hAnsi="Times New Roman" w:cs="Times New Roman"/>
          <w:color w:val="000000"/>
          <w:sz w:val="24"/>
          <w:szCs w:val="24"/>
          <w:lang w:bidi="hi-IN"/>
          <w14:ligatures w14:val="standardContextual"/>
        </w:rPr>
        <w:t>perceived</w:t>
      </w:r>
      <w:r w:rsidR="008465E2">
        <w:rPr>
          <w:rFonts w:ascii="Times New Roman" w:hAnsi="Times New Roman" w:cs="Times New Roman"/>
          <w:color w:val="000000"/>
          <w:sz w:val="24"/>
          <w:szCs w:val="24"/>
          <w:lang w:bidi="hi-IN"/>
          <w14:ligatures w14:val="standardContextual"/>
        </w:rPr>
        <w:t xml:space="preserve"> </w:t>
      </w:r>
      <w:r w:rsidRPr="00A06B94">
        <w:rPr>
          <w:rFonts w:ascii="Times New Roman" w:hAnsi="Times New Roman" w:cs="Times New Roman"/>
          <w:color w:val="000000"/>
          <w:sz w:val="24"/>
          <w:szCs w:val="24"/>
          <w:lang w:bidi="hi-IN"/>
          <w14:ligatures w14:val="standardContextual"/>
        </w:rPr>
        <w:t xml:space="preserve">impact on the productivity of major crops—wheat, paddy, and cotton—in Haryana, India. Conducted in Hisar and Sonipat districts, the research used a multi-stage random sampling method to survey 120 farmers through structured interviews. Perceptions were assessed using 5-point and 3-point Likert scales, supported by descriptive statistics and crop yield data from the 2022–23 season. The majority of farmers reported significant changes in climate patterns, including delayed monsoons, erratic rainfall, increased summer temperatures, prolonged winters, and declining groundwater levels. These changes were associated with delayed crop maturity, reduced yields, increased irrigation needs, and a rise in pest and disease incidence. </w:t>
      </w:r>
      <w:r w:rsidR="00A03CB3">
        <w:rPr>
          <w:rFonts w:ascii="Times New Roman" w:hAnsi="Times New Roman" w:cs="Times New Roman"/>
          <w:color w:val="000000"/>
          <w:sz w:val="24"/>
          <w:szCs w:val="24"/>
          <w:lang w:bidi="hi-IN"/>
          <w14:ligatures w14:val="standardContextual"/>
        </w:rPr>
        <w:t xml:space="preserve">Farmers </w:t>
      </w:r>
      <w:r w:rsidR="00A03CB3" w:rsidRPr="008465E2">
        <w:rPr>
          <w:rFonts w:ascii="Times New Roman" w:hAnsi="Times New Roman" w:cs="Times New Roman"/>
          <w:color w:val="000000"/>
          <w:sz w:val="24"/>
          <w:szCs w:val="24"/>
          <w:lang w:bidi="hi-IN"/>
          <w14:ligatures w14:val="standardContextual"/>
        </w:rPr>
        <w:t>perceived</w:t>
      </w:r>
      <w:r w:rsidR="00A03CB3" w:rsidRPr="00A06B94">
        <w:rPr>
          <w:rFonts w:ascii="Times New Roman" w:hAnsi="Times New Roman" w:cs="Times New Roman"/>
          <w:color w:val="000000"/>
          <w:sz w:val="24"/>
          <w:szCs w:val="24"/>
          <w:lang w:bidi="hi-IN"/>
          <w14:ligatures w14:val="standardContextual"/>
        </w:rPr>
        <w:t xml:space="preserve"> </w:t>
      </w:r>
      <w:r w:rsidRPr="00A06B94">
        <w:rPr>
          <w:rFonts w:ascii="Times New Roman" w:hAnsi="Times New Roman" w:cs="Times New Roman"/>
          <w:color w:val="000000"/>
          <w:sz w:val="24"/>
          <w:szCs w:val="24"/>
          <w:lang w:bidi="hi-IN"/>
          <w14:ligatures w14:val="standardContextual"/>
        </w:rPr>
        <w:t>that weather aberrations such as terminal heat, excess or deficit rainfall, high wind velocity, and fog during critical growth stages led to substantial yield reductions—wheat yields declined due to terminal heat, while high temperatures during cotton flowering reduced output. The consistency between farmer perceptions and yield losses highlights the importance of local knowledge in climate impact assessment. Based on these findings, the study recommends location-specific climate-resilient strategies, improved irrigation and pest control practices, and the strengthening of extension services to enhance farmers’ adaptive responses and safeguard agricultural productivity in the face of increasing climate variability.</w:t>
      </w:r>
      <w:r w:rsidRPr="00A06B94">
        <w:rPr>
          <w:rFonts w:ascii="Times New Roman" w:hAnsi="Times New Roman" w:cs="Times New Roman"/>
          <w:b/>
          <w:bCs/>
          <w:color w:val="000000"/>
          <w:sz w:val="24"/>
          <w:szCs w:val="24"/>
          <w:lang w:bidi="hi-IN"/>
          <w14:ligatures w14:val="standardContextual"/>
        </w:rPr>
        <w:t xml:space="preserve"> </w:t>
      </w:r>
    </w:p>
    <w:p w14:paraId="4F21F1B7" w14:textId="77777777" w:rsidR="00C93F15" w:rsidRDefault="003961CC" w:rsidP="00C93F15">
      <w:pPr>
        <w:pStyle w:val="NormalWeb"/>
        <w:rPr>
          <w:rStyle w:val="Strong"/>
          <w:b w:val="0"/>
          <w:bCs w:val="0"/>
        </w:rPr>
      </w:pPr>
      <w:r w:rsidRPr="00A06B94">
        <w:rPr>
          <w:b/>
          <w:bCs/>
          <w:color w:val="000000"/>
          <w14:ligatures w14:val="standardContextual"/>
        </w:rPr>
        <w:t xml:space="preserve">Keywords: </w:t>
      </w:r>
      <w:r w:rsidRPr="00A06B94">
        <w:rPr>
          <w:rStyle w:val="Strong"/>
          <w:b w:val="0"/>
          <w:bCs w:val="0"/>
        </w:rPr>
        <w:t>Farmers perception</w:t>
      </w:r>
      <w:r w:rsidRPr="00A06B94">
        <w:rPr>
          <w:b/>
          <w:bCs/>
        </w:rPr>
        <w:t xml:space="preserve">, </w:t>
      </w:r>
      <w:r w:rsidRPr="00A06B94">
        <w:rPr>
          <w:rStyle w:val="Strong"/>
          <w:b w:val="0"/>
          <w:bCs w:val="0"/>
        </w:rPr>
        <w:t>Weather aberrations</w:t>
      </w:r>
      <w:r w:rsidRPr="00A06B94">
        <w:rPr>
          <w:b/>
          <w:bCs/>
        </w:rPr>
        <w:t xml:space="preserve">, </w:t>
      </w:r>
      <w:r w:rsidRPr="00A06B94">
        <w:rPr>
          <w:rStyle w:val="Strong"/>
          <w:b w:val="0"/>
          <w:bCs w:val="0"/>
        </w:rPr>
        <w:t>Haryana agriculture</w:t>
      </w:r>
    </w:p>
    <w:p w14:paraId="0FEEE7D8" w14:textId="285139C5" w:rsidR="00E96DD0" w:rsidRPr="00C93F15" w:rsidRDefault="00E96DD0" w:rsidP="00C93F15">
      <w:pPr>
        <w:pStyle w:val="NormalWeb"/>
      </w:pPr>
      <w:r w:rsidRPr="00C93F15">
        <w:rPr>
          <w:b/>
          <w:bCs/>
          <w:color w:val="000000"/>
          <w14:ligatures w14:val="standardContextual"/>
        </w:rPr>
        <w:t>Introduction:</w:t>
      </w:r>
    </w:p>
    <w:p w14:paraId="6488361C" w14:textId="046A94C0" w:rsidR="000553D7" w:rsidRDefault="00E96DD0" w:rsidP="00613FD6">
      <w:pPr>
        <w:spacing w:after="0"/>
        <w:ind w:firstLine="720"/>
        <w:jc w:val="both"/>
        <w:rPr>
          <w:rFonts w:ascii="Times New Roman" w:hAnsi="Times New Roman" w:cs="Times New Roman"/>
          <w:color w:val="000000"/>
          <w:sz w:val="24"/>
          <w:szCs w:val="24"/>
          <w:lang w:bidi="hi-IN"/>
          <w14:ligatures w14:val="standardContextual"/>
        </w:rPr>
      </w:pPr>
      <w:r w:rsidRPr="00A06B94">
        <w:rPr>
          <w:rFonts w:ascii="Times New Roman" w:hAnsi="Times New Roman" w:cs="Times New Roman"/>
          <w:color w:val="000000"/>
          <w:sz w:val="24"/>
          <w:szCs w:val="24"/>
          <w:lang w:bidi="hi-IN"/>
          <w14:ligatures w14:val="standardContextual"/>
        </w:rPr>
        <w:t>Climate change poses a significant challenge to agricultural systems worldwide, and its repercussions are particularly pronounced in regions dependent on agriculture for sustenance and economic stability. Agriculture sector has occupied almost 43 per cent of the geographical area, it contributed 18.</w:t>
      </w:r>
      <w:r w:rsidR="001E066A" w:rsidRPr="00A06B94">
        <w:rPr>
          <w:rFonts w:ascii="Times New Roman" w:hAnsi="Times New Roman" w:cs="Times New Roman"/>
          <w:color w:val="000000"/>
          <w:sz w:val="24"/>
          <w:szCs w:val="24"/>
          <w:lang w:bidi="hi-IN"/>
          <w14:ligatures w14:val="standardContextual"/>
        </w:rPr>
        <w:t>3</w:t>
      </w:r>
      <w:r w:rsidRPr="00A06B94">
        <w:rPr>
          <w:rFonts w:ascii="Times New Roman" w:hAnsi="Times New Roman" w:cs="Times New Roman"/>
          <w:color w:val="000000"/>
          <w:sz w:val="24"/>
          <w:szCs w:val="24"/>
          <w:lang w:bidi="hi-IN"/>
          <w14:ligatures w14:val="standardContextual"/>
        </w:rPr>
        <w:t xml:space="preserve"> per cent of GDP to the Indian economy in the year 2022-23.</w:t>
      </w:r>
      <w:r w:rsidR="00585E4F">
        <w:rPr>
          <w:rFonts w:ascii="Times New Roman" w:hAnsi="Times New Roman" w:cs="Times New Roman"/>
          <w:color w:val="000000"/>
          <w:sz w:val="24"/>
          <w:szCs w:val="24"/>
          <w:lang w:bidi="hi-IN"/>
          <w14:ligatures w14:val="standardContextual"/>
        </w:rPr>
        <w:t xml:space="preserve"> </w:t>
      </w:r>
      <w:r w:rsidR="00585E4F" w:rsidRPr="00D72B67">
        <w:rPr>
          <w:rFonts w:ascii="Times New Roman" w:hAnsi="Times New Roman" w:cs="Times New Roman"/>
          <w:color w:val="000000"/>
          <w:sz w:val="24"/>
          <w:szCs w:val="24"/>
        </w:rPr>
        <w:t>As</w:t>
      </w:r>
      <w:r w:rsidR="00585E4F">
        <w:rPr>
          <w:rFonts w:ascii="Times New Roman" w:hAnsi="Times New Roman" w:cs="Times New Roman"/>
          <w:color w:val="000000"/>
          <w:sz w:val="24"/>
          <w:szCs w:val="24"/>
        </w:rPr>
        <w:t xml:space="preserve"> </w:t>
      </w:r>
      <w:r w:rsidR="00585E4F" w:rsidRPr="00D72B67">
        <w:rPr>
          <w:rFonts w:ascii="Times New Roman" w:hAnsi="Times New Roman" w:cs="Times New Roman"/>
          <w:color w:val="000000"/>
          <w:sz w:val="24"/>
          <w:szCs w:val="24"/>
        </w:rPr>
        <w:t>economies grow, the industrial sector's</w:t>
      </w:r>
      <w:r w:rsidR="00585E4F">
        <w:rPr>
          <w:rFonts w:ascii="Times New Roman" w:hAnsi="Times New Roman" w:cs="Times New Roman"/>
          <w:color w:val="000000"/>
          <w:sz w:val="24"/>
          <w:szCs w:val="24"/>
        </w:rPr>
        <w:t xml:space="preserve"> </w:t>
      </w:r>
      <w:r w:rsidR="00585E4F" w:rsidRPr="00D72B67">
        <w:rPr>
          <w:rFonts w:ascii="Times New Roman" w:hAnsi="Times New Roman" w:cs="Times New Roman"/>
          <w:color w:val="000000"/>
          <w:sz w:val="24"/>
          <w:szCs w:val="24"/>
        </w:rPr>
        <w:t>contribution increases, while the</w:t>
      </w:r>
      <w:r w:rsidR="00585E4F">
        <w:rPr>
          <w:rFonts w:ascii="Times New Roman" w:hAnsi="Times New Roman" w:cs="Times New Roman"/>
          <w:color w:val="000000"/>
          <w:sz w:val="24"/>
          <w:szCs w:val="24"/>
        </w:rPr>
        <w:t xml:space="preserve"> </w:t>
      </w:r>
      <w:r w:rsidR="00585E4F" w:rsidRPr="00D72B67">
        <w:rPr>
          <w:rFonts w:ascii="Times New Roman" w:hAnsi="Times New Roman" w:cs="Times New Roman"/>
          <w:color w:val="000000"/>
          <w:sz w:val="24"/>
          <w:szCs w:val="24"/>
        </w:rPr>
        <w:t>agricultural</w:t>
      </w:r>
      <w:r w:rsidR="00585E4F">
        <w:rPr>
          <w:rFonts w:ascii="Times New Roman" w:hAnsi="Times New Roman" w:cs="Times New Roman"/>
          <w:color w:val="000000"/>
          <w:sz w:val="24"/>
          <w:szCs w:val="24"/>
        </w:rPr>
        <w:t xml:space="preserve"> </w:t>
      </w:r>
      <w:r w:rsidR="00585E4F" w:rsidRPr="00D72B67">
        <w:rPr>
          <w:rFonts w:ascii="Times New Roman" w:hAnsi="Times New Roman" w:cs="Times New Roman"/>
          <w:color w:val="000000"/>
          <w:sz w:val="24"/>
          <w:szCs w:val="24"/>
        </w:rPr>
        <w:t xml:space="preserve">sector's share decreases (Mafi </w:t>
      </w:r>
      <w:r w:rsidR="00585E4F" w:rsidRPr="00D72B67">
        <w:rPr>
          <w:rFonts w:ascii="Times New Roman" w:hAnsi="Times New Roman" w:cs="Times New Roman"/>
          <w:i/>
          <w:iCs/>
          <w:color w:val="000000"/>
          <w:sz w:val="24"/>
          <w:szCs w:val="24"/>
        </w:rPr>
        <w:t>et al.</w:t>
      </w:r>
      <w:r w:rsidR="00585E4F">
        <w:rPr>
          <w:rFonts w:ascii="Times New Roman" w:hAnsi="Times New Roman" w:cs="Times New Roman"/>
          <w:i/>
          <w:iCs/>
          <w:color w:val="000000"/>
          <w:sz w:val="24"/>
          <w:szCs w:val="24"/>
        </w:rPr>
        <w:t>,</w:t>
      </w:r>
      <w:r w:rsidR="00585E4F" w:rsidRPr="00D72B67">
        <w:rPr>
          <w:rFonts w:ascii="Times New Roman" w:hAnsi="Times New Roman" w:cs="Times New Roman"/>
          <w:color w:val="000000"/>
          <w:sz w:val="24"/>
          <w:szCs w:val="24"/>
        </w:rPr>
        <w:t xml:space="preserve"> 2024).</w:t>
      </w:r>
      <w:r w:rsidRPr="00A06B94">
        <w:rPr>
          <w:rFonts w:ascii="Times New Roman" w:hAnsi="Times New Roman" w:cs="Times New Roman"/>
          <w:color w:val="000000"/>
          <w:sz w:val="24"/>
          <w:szCs w:val="24"/>
          <w:lang w:bidi="hi-IN"/>
          <w14:ligatures w14:val="standardContextual"/>
        </w:rPr>
        <w:t xml:space="preserve"> </w:t>
      </w:r>
      <w:r w:rsidR="00E72F61" w:rsidRPr="00A06B94">
        <w:rPr>
          <w:rFonts w:ascii="Times New Roman" w:hAnsi="Times New Roman" w:cs="Times New Roman"/>
          <w:color w:val="000000"/>
          <w:sz w:val="24"/>
          <w:szCs w:val="24"/>
          <w:lang w:bidi="hi-IN"/>
          <w14:ligatures w14:val="standardContextual"/>
        </w:rPr>
        <w:t xml:space="preserve">According to the IPCC, 2007; Fusel, 2007, climate change is any change in climate over time caused by natural variability or human activity. Climate change poses a significant threat to rural people's livelihoods (Rakib et al. 2014). Crop productivity has also declined due to inadequate soil fertility and increased disease incidence (Rawat </w:t>
      </w:r>
      <w:r w:rsidR="00E72F61" w:rsidRPr="000553D7">
        <w:rPr>
          <w:rFonts w:ascii="Times New Roman" w:hAnsi="Times New Roman" w:cs="Times New Roman"/>
          <w:i/>
          <w:iCs/>
          <w:color w:val="000000"/>
          <w:sz w:val="24"/>
          <w:szCs w:val="24"/>
          <w:lang w:bidi="hi-IN"/>
          <w14:ligatures w14:val="standardContextual"/>
        </w:rPr>
        <w:t>et al.</w:t>
      </w:r>
      <w:r w:rsidR="00E72F61" w:rsidRPr="00A06B94">
        <w:rPr>
          <w:rFonts w:ascii="Times New Roman" w:hAnsi="Times New Roman" w:cs="Times New Roman"/>
          <w:color w:val="000000"/>
          <w:sz w:val="24"/>
          <w:szCs w:val="24"/>
          <w:lang w:bidi="hi-IN"/>
          <w14:ligatures w14:val="standardContextual"/>
        </w:rPr>
        <w:t>, 2013).</w:t>
      </w:r>
      <w:r w:rsidRPr="00A06B94">
        <w:rPr>
          <w:rFonts w:ascii="Times New Roman" w:hAnsi="Times New Roman" w:cs="Times New Roman"/>
          <w:color w:val="000000"/>
          <w:sz w:val="24"/>
          <w:szCs w:val="24"/>
          <w:lang w:bidi="hi-IN"/>
          <w14:ligatures w14:val="standardContextual"/>
        </w:rPr>
        <w:t xml:space="preserve"> In 19th century, the global average increase in temperature was 0.7°C and it is expected to increase around 1.4°C - 5.8°C by 2100 (IPCC, 2007). </w:t>
      </w:r>
      <w:r w:rsidR="005575CD" w:rsidRPr="00AC43D7">
        <w:rPr>
          <w:rFonts w:ascii="Times New Roman" w:hAnsi="Times New Roman" w:cs="Times New Roman"/>
          <w:color w:val="000000"/>
          <w:sz w:val="24"/>
          <w:szCs w:val="24"/>
          <w:lang w:bidi="hi-IN"/>
          <w14:ligatures w14:val="standardContextual"/>
        </w:rPr>
        <w:t xml:space="preserve">The </w:t>
      </w:r>
      <w:r w:rsidR="005575CD">
        <w:rPr>
          <w:rFonts w:ascii="Times New Roman" w:hAnsi="Times New Roman" w:cs="Times New Roman"/>
          <w:color w:val="000000"/>
          <w:sz w:val="24"/>
          <w:szCs w:val="24"/>
          <w:lang w:bidi="hi-IN"/>
          <w14:ligatures w14:val="standardContextual"/>
        </w:rPr>
        <w:t>Carbon dioxide (</w:t>
      </w:r>
      <w:r w:rsidR="005575CD" w:rsidRPr="00AC43D7">
        <w:rPr>
          <w:rFonts w:ascii="Times New Roman" w:hAnsi="Times New Roman" w:cs="Times New Roman"/>
          <w:color w:val="000000"/>
          <w:sz w:val="24"/>
          <w:szCs w:val="24"/>
          <w:lang w:bidi="hi-IN"/>
          <w14:ligatures w14:val="standardContextual"/>
        </w:rPr>
        <w:t>CO</w:t>
      </w:r>
      <w:r w:rsidR="005575CD" w:rsidRPr="00AC43D7">
        <w:rPr>
          <w:rFonts w:ascii="Times New Roman" w:hAnsi="Times New Roman" w:cs="Times New Roman"/>
          <w:color w:val="000000"/>
          <w:sz w:val="24"/>
          <w:szCs w:val="24"/>
          <w:vertAlign w:val="subscript"/>
          <w:lang w:bidi="hi-IN"/>
          <w14:ligatures w14:val="standardContextual"/>
        </w:rPr>
        <w:t>2</w:t>
      </w:r>
      <w:r w:rsidR="005575CD">
        <w:rPr>
          <w:rFonts w:ascii="Times New Roman" w:hAnsi="Times New Roman" w:cs="Times New Roman"/>
          <w:color w:val="000000"/>
          <w:sz w:val="24"/>
          <w:szCs w:val="24"/>
          <w:lang w:bidi="hi-IN"/>
          <w14:ligatures w14:val="standardContextual"/>
        </w:rPr>
        <w:t>)</w:t>
      </w:r>
      <w:r w:rsidR="005575CD" w:rsidRPr="00AC43D7">
        <w:rPr>
          <w:rFonts w:ascii="Times New Roman" w:hAnsi="Times New Roman" w:cs="Times New Roman"/>
          <w:color w:val="000000"/>
          <w:sz w:val="24"/>
          <w:szCs w:val="24"/>
          <w:lang w:bidi="hi-IN"/>
          <w14:ligatures w14:val="standardContextual"/>
        </w:rPr>
        <w:t xml:space="preserve">, </w:t>
      </w:r>
      <w:r w:rsidR="005575CD">
        <w:rPr>
          <w:rFonts w:ascii="Times New Roman" w:hAnsi="Times New Roman" w:cs="Times New Roman"/>
          <w:color w:val="000000"/>
          <w:sz w:val="24"/>
          <w:szCs w:val="24"/>
          <w:lang w:bidi="hi-IN"/>
          <w14:ligatures w14:val="standardContextual"/>
        </w:rPr>
        <w:t>Methane (</w:t>
      </w:r>
      <w:r w:rsidR="005575CD" w:rsidRPr="00AC43D7">
        <w:rPr>
          <w:rFonts w:ascii="Times New Roman" w:hAnsi="Times New Roman" w:cs="Times New Roman"/>
          <w:color w:val="000000"/>
          <w:sz w:val="24"/>
          <w:szCs w:val="24"/>
          <w:lang w:bidi="hi-IN"/>
          <w14:ligatures w14:val="standardContextual"/>
        </w:rPr>
        <w:t>CH</w:t>
      </w:r>
      <w:r w:rsidR="005575CD" w:rsidRPr="00AC43D7">
        <w:rPr>
          <w:rFonts w:ascii="Times New Roman" w:hAnsi="Times New Roman" w:cs="Times New Roman"/>
          <w:color w:val="000000"/>
          <w:sz w:val="24"/>
          <w:szCs w:val="24"/>
          <w:vertAlign w:val="subscript"/>
          <w:lang w:bidi="hi-IN"/>
          <w14:ligatures w14:val="standardContextual"/>
        </w:rPr>
        <w:t>4</w:t>
      </w:r>
      <w:r w:rsidR="005575CD">
        <w:rPr>
          <w:rFonts w:ascii="Times New Roman" w:hAnsi="Times New Roman" w:cs="Times New Roman"/>
          <w:color w:val="000000"/>
          <w:sz w:val="24"/>
          <w:szCs w:val="24"/>
          <w:lang w:bidi="hi-IN"/>
          <w14:ligatures w14:val="standardContextual"/>
        </w:rPr>
        <w:t>)</w:t>
      </w:r>
      <w:r w:rsidR="005575CD" w:rsidRPr="00AC43D7">
        <w:rPr>
          <w:rFonts w:ascii="Times New Roman" w:hAnsi="Times New Roman" w:cs="Times New Roman"/>
          <w:color w:val="000000"/>
          <w:sz w:val="24"/>
          <w:szCs w:val="24"/>
          <w:lang w:bidi="hi-IN"/>
          <w14:ligatures w14:val="standardContextual"/>
        </w:rPr>
        <w:t xml:space="preserve"> and </w:t>
      </w:r>
      <w:r w:rsidR="005575CD">
        <w:rPr>
          <w:rFonts w:ascii="Times New Roman" w:hAnsi="Times New Roman" w:cs="Times New Roman"/>
          <w:color w:val="000000"/>
          <w:sz w:val="24"/>
          <w:szCs w:val="24"/>
          <w:lang w:bidi="hi-IN"/>
          <w14:ligatures w14:val="standardContextual"/>
        </w:rPr>
        <w:t>Nitrous Oxide (</w:t>
      </w:r>
      <w:r w:rsidR="005575CD" w:rsidRPr="00AC43D7">
        <w:rPr>
          <w:rFonts w:ascii="Times New Roman" w:hAnsi="Times New Roman" w:cs="Times New Roman"/>
          <w:color w:val="000000"/>
          <w:sz w:val="24"/>
          <w:szCs w:val="24"/>
          <w:lang w:bidi="hi-IN"/>
          <w14:ligatures w14:val="standardContextual"/>
        </w:rPr>
        <w:t>N</w:t>
      </w:r>
      <w:r w:rsidR="005575CD" w:rsidRPr="00AC43D7">
        <w:rPr>
          <w:rFonts w:ascii="Times New Roman" w:hAnsi="Times New Roman" w:cs="Times New Roman"/>
          <w:color w:val="000000"/>
          <w:sz w:val="24"/>
          <w:szCs w:val="24"/>
          <w:vertAlign w:val="subscript"/>
          <w:lang w:bidi="hi-IN"/>
          <w14:ligatures w14:val="standardContextual"/>
        </w:rPr>
        <w:t>2</w:t>
      </w:r>
      <w:r w:rsidR="005575CD" w:rsidRPr="00AC43D7">
        <w:rPr>
          <w:rFonts w:ascii="Times New Roman" w:hAnsi="Times New Roman" w:cs="Times New Roman"/>
          <w:color w:val="000000"/>
          <w:sz w:val="24"/>
          <w:szCs w:val="24"/>
          <w:lang w:bidi="hi-IN"/>
          <w14:ligatures w14:val="standardContextual"/>
        </w:rPr>
        <w:t>O</w:t>
      </w:r>
      <w:r w:rsidR="005575CD">
        <w:rPr>
          <w:rFonts w:ascii="Times New Roman" w:hAnsi="Times New Roman" w:cs="Times New Roman"/>
          <w:color w:val="000000"/>
          <w:sz w:val="24"/>
          <w:szCs w:val="24"/>
          <w:lang w:bidi="hi-IN"/>
          <w14:ligatures w14:val="standardContextual"/>
        </w:rPr>
        <w:t>)</w:t>
      </w:r>
      <w:r w:rsidRPr="00A06B94">
        <w:rPr>
          <w:rFonts w:ascii="Times New Roman" w:hAnsi="Times New Roman" w:cs="Times New Roman"/>
          <w:color w:val="000000"/>
          <w:sz w:val="24"/>
          <w:szCs w:val="24"/>
          <w:lang w:bidi="hi-IN"/>
          <w14:ligatures w14:val="standardContextual"/>
        </w:rPr>
        <w:t xml:space="preserve"> concentrations are increasing during 19th to 21st century from 280 ppm to 395 ppm, 715 ppb to 1882 ppb and 227 ppb to 323 ppb respectively (Mahato, 2014). </w:t>
      </w:r>
      <w:r w:rsidR="005575CD">
        <w:rPr>
          <w:rFonts w:ascii="Times New Roman" w:hAnsi="Times New Roman" w:cs="Times New Roman"/>
          <w:color w:val="000000"/>
          <w:sz w:val="24"/>
          <w:szCs w:val="24"/>
          <w:lang w:bidi="hi-IN"/>
          <w14:ligatures w14:val="standardContextual"/>
        </w:rPr>
        <w:t>This has contributed to increase the earth’s temperature and will continue for next few decades even if the greenhouse gas emission is fully mitigated</w:t>
      </w:r>
      <w:r w:rsidR="005575CD">
        <w:rPr>
          <w:rFonts w:ascii="Times New Roman" w:hAnsi="Times New Roman" w:cs="Times New Roman"/>
          <w:color w:val="000000"/>
          <w:sz w:val="24"/>
          <w:szCs w:val="24"/>
          <w:lang w:bidi="hi-IN"/>
          <w14:ligatures w14:val="standardContextual"/>
        </w:rPr>
        <w:t>.</w:t>
      </w:r>
      <w:r w:rsidR="005575CD" w:rsidRPr="00A06B94">
        <w:rPr>
          <w:rFonts w:ascii="Times New Roman" w:hAnsi="Times New Roman" w:cs="Times New Roman"/>
          <w:color w:val="000000"/>
          <w:sz w:val="24"/>
          <w:szCs w:val="24"/>
          <w:lang w:bidi="hi-IN"/>
          <w14:ligatures w14:val="standardContextual"/>
        </w:rPr>
        <w:t xml:space="preserve"> </w:t>
      </w:r>
      <w:r w:rsidRPr="00A06B94">
        <w:rPr>
          <w:rFonts w:ascii="Times New Roman" w:hAnsi="Times New Roman" w:cs="Times New Roman"/>
          <w:color w:val="000000"/>
          <w:sz w:val="24"/>
          <w:szCs w:val="24"/>
          <w:lang w:bidi="hi-IN"/>
          <w14:ligatures w14:val="standardContextual"/>
        </w:rPr>
        <w:t xml:space="preserve">Due to </w:t>
      </w:r>
      <w:r w:rsidRPr="00A06B94">
        <w:rPr>
          <w:rFonts w:ascii="Times New Roman" w:hAnsi="Times New Roman" w:cs="Times New Roman"/>
          <w:color w:val="000000"/>
          <w:sz w:val="24"/>
          <w:szCs w:val="24"/>
          <w:lang w:bidi="hi-IN"/>
          <w14:ligatures w14:val="standardContextual"/>
        </w:rPr>
        <w:lastRenderedPageBreak/>
        <w:t xml:space="preserve">rising in temperature, agriculture production is expected to decline by 2050 in Himalaya region and will lead food insecurity (Dahal, 2008). Changes in weather patterns also result in reduction in availability of fuelwood, grass for fodder, spring water (Gene, 2012). </w:t>
      </w:r>
      <w:r w:rsidR="00E72F61" w:rsidRPr="00A06B94">
        <w:rPr>
          <w:rFonts w:ascii="Times New Roman" w:hAnsi="Times New Roman" w:cs="Times New Roman"/>
          <w:color w:val="000000"/>
          <w:sz w:val="24"/>
          <w:szCs w:val="24"/>
          <w:lang w:bidi="hi-IN"/>
          <w14:ligatures w14:val="standardContextual"/>
        </w:rPr>
        <w:t>Even extension specialists have a low to moderate understanding of how climate change affects agriculture (</w:t>
      </w:r>
      <w:proofErr w:type="spellStart"/>
      <w:r w:rsidR="00E72F61" w:rsidRPr="00A06B94">
        <w:rPr>
          <w:rFonts w:ascii="Times New Roman" w:hAnsi="Times New Roman" w:cs="Times New Roman"/>
          <w:color w:val="000000"/>
          <w:sz w:val="24"/>
          <w:szCs w:val="24"/>
          <w:lang w:bidi="hi-IN"/>
          <w14:ligatures w14:val="standardContextual"/>
        </w:rPr>
        <w:t>Ghanghas</w:t>
      </w:r>
      <w:proofErr w:type="spellEnd"/>
      <w:r w:rsidR="00E72F61" w:rsidRPr="00A06B94">
        <w:rPr>
          <w:rFonts w:ascii="Times New Roman" w:hAnsi="Times New Roman" w:cs="Times New Roman"/>
          <w:color w:val="000000"/>
          <w:sz w:val="24"/>
          <w:szCs w:val="24"/>
          <w:lang w:bidi="hi-IN"/>
          <w14:ligatures w14:val="standardContextual"/>
        </w:rPr>
        <w:t xml:space="preserve"> </w:t>
      </w:r>
      <w:r w:rsidR="00E72F61" w:rsidRPr="000553D7">
        <w:rPr>
          <w:rFonts w:ascii="Times New Roman" w:hAnsi="Times New Roman" w:cs="Times New Roman"/>
          <w:i/>
          <w:iCs/>
          <w:color w:val="000000"/>
          <w:sz w:val="24"/>
          <w:szCs w:val="24"/>
          <w:lang w:bidi="hi-IN"/>
          <w14:ligatures w14:val="standardContextual"/>
        </w:rPr>
        <w:t>et al.</w:t>
      </w:r>
      <w:r w:rsidR="00E72F61" w:rsidRPr="00A06B94">
        <w:rPr>
          <w:rFonts w:ascii="Times New Roman" w:hAnsi="Times New Roman" w:cs="Times New Roman"/>
          <w:color w:val="000000"/>
          <w:sz w:val="24"/>
          <w:szCs w:val="24"/>
          <w:lang w:bidi="hi-IN"/>
          <w14:ligatures w14:val="standardContextual"/>
        </w:rPr>
        <w:t xml:space="preserve">, 2015). </w:t>
      </w:r>
      <w:r w:rsidR="00585E4F" w:rsidRPr="00D72B67">
        <w:rPr>
          <w:rFonts w:ascii="Times New Roman" w:hAnsi="Times New Roman" w:cs="Times New Roman"/>
          <w:color w:val="000000"/>
          <w:sz w:val="24"/>
          <w:szCs w:val="24"/>
        </w:rPr>
        <w:t>KVK plays a pivotal role</w:t>
      </w:r>
      <w:r w:rsidR="00585E4F">
        <w:rPr>
          <w:rFonts w:ascii="Times New Roman" w:hAnsi="Times New Roman" w:cs="Times New Roman"/>
          <w:color w:val="000000"/>
          <w:sz w:val="24"/>
          <w:szCs w:val="24"/>
        </w:rPr>
        <w:t xml:space="preserve"> </w:t>
      </w:r>
      <w:r w:rsidR="00585E4F" w:rsidRPr="00D72B67">
        <w:rPr>
          <w:rFonts w:ascii="Times New Roman" w:hAnsi="Times New Roman" w:cs="Times New Roman"/>
          <w:color w:val="000000"/>
          <w:sz w:val="24"/>
          <w:szCs w:val="24"/>
        </w:rPr>
        <w:t>in the agricultural landscape of India (Choudhary</w:t>
      </w:r>
      <w:r w:rsidR="00585E4F">
        <w:rPr>
          <w:rFonts w:ascii="Times New Roman" w:hAnsi="Times New Roman" w:cs="Times New Roman"/>
          <w:color w:val="000000"/>
          <w:sz w:val="24"/>
          <w:szCs w:val="24"/>
        </w:rPr>
        <w:t xml:space="preserve"> </w:t>
      </w:r>
      <w:r w:rsidR="00585E4F" w:rsidRPr="00D72B67">
        <w:rPr>
          <w:rFonts w:ascii="Times New Roman" w:hAnsi="Times New Roman" w:cs="Times New Roman"/>
          <w:i/>
          <w:iCs/>
          <w:color w:val="000000"/>
          <w:sz w:val="24"/>
          <w:szCs w:val="24"/>
        </w:rPr>
        <w:t>et al.,</w:t>
      </w:r>
      <w:r w:rsidR="00585E4F" w:rsidRPr="00D72B67">
        <w:rPr>
          <w:rFonts w:ascii="Times New Roman" w:hAnsi="Times New Roman" w:cs="Times New Roman"/>
          <w:color w:val="000000"/>
          <w:sz w:val="24"/>
          <w:szCs w:val="24"/>
        </w:rPr>
        <w:t xml:space="preserve"> 2023 &amp; Gautam </w:t>
      </w:r>
      <w:r w:rsidR="00585E4F" w:rsidRPr="00D72B67">
        <w:rPr>
          <w:rFonts w:ascii="Times New Roman" w:hAnsi="Times New Roman" w:cs="Times New Roman"/>
          <w:i/>
          <w:iCs/>
          <w:color w:val="000000"/>
          <w:sz w:val="24"/>
          <w:szCs w:val="24"/>
        </w:rPr>
        <w:t>et al.,</w:t>
      </w:r>
      <w:r w:rsidR="00585E4F" w:rsidRPr="00D72B67">
        <w:rPr>
          <w:rFonts w:ascii="Times New Roman" w:hAnsi="Times New Roman" w:cs="Times New Roman"/>
          <w:color w:val="000000"/>
          <w:sz w:val="24"/>
          <w:szCs w:val="24"/>
        </w:rPr>
        <w:t xml:space="preserve"> 2024)</w:t>
      </w:r>
      <w:r w:rsidR="00585E4F">
        <w:rPr>
          <w:rFonts w:ascii="Times New Roman" w:hAnsi="Times New Roman" w:cs="Times New Roman"/>
          <w:color w:val="000000"/>
          <w:sz w:val="24"/>
          <w:szCs w:val="24"/>
        </w:rPr>
        <w:t xml:space="preserve">. </w:t>
      </w:r>
      <w:r w:rsidR="00E72F61" w:rsidRPr="00A06B94">
        <w:rPr>
          <w:rFonts w:ascii="Times New Roman" w:hAnsi="Times New Roman" w:cs="Times New Roman"/>
          <w:color w:val="000000"/>
          <w:sz w:val="24"/>
          <w:szCs w:val="24"/>
          <w:lang w:bidi="hi-IN"/>
          <w14:ligatures w14:val="standardContextual"/>
        </w:rPr>
        <w:t xml:space="preserve">Farmers' understanding of the interaction of climate and </w:t>
      </w:r>
      <w:proofErr w:type="spellStart"/>
      <w:r w:rsidR="00E72F61" w:rsidRPr="00A06B94">
        <w:rPr>
          <w:rFonts w:ascii="Times New Roman" w:hAnsi="Times New Roman" w:cs="Times New Roman"/>
          <w:color w:val="000000"/>
          <w:sz w:val="24"/>
          <w:szCs w:val="24"/>
          <w:lang w:bidi="hi-IN"/>
          <w14:ligatures w14:val="standardContextual"/>
        </w:rPr>
        <w:t>agro</w:t>
      </w:r>
      <w:proofErr w:type="spellEnd"/>
      <w:r w:rsidR="00E72F61" w:rsidRPr="00A06B94">
        <w:rPr>
          <w:rFonts w:ascii="Times New Roman" w:hAnsi="Times New Roman" w:cs="Times New Roman"/>
          <w:color w:val="000000"/>
          <w:sz w:val="24"/>
          <w:szCs w:val="24"/>
          <w:lang w:bidi="hi-IN"/>
          <w14:ligatures w14:val="standardContextual"/>
        </w:rPr>
        <w:t>-ecosystem must be bridged through the inclusion of farmers' communication networks in order to support farm-level decisions and minimize losses due to adverse climatic and weather conditions (Ravikumar et al., 2015). Climate change poses a significant threat to crop productivity, which is critical for food, feed, and fodder security in dryland agriculture (</w:t>
      </w:r>
      <w:proofErr w:type="spellStart"/>
      <w:r w:rsidR="00E72F61" w:rsidRPr="00A06B94">
        <w:rPr>
          <w:rFonts w:ascii="Times New Roman" w:hAnsi="Times New Roman" w:cs="Times New Roman"/>
          <w:color w:val="000000"/>
          <w:sz w:val="24"/>
          <w:szCs w:val="24"/>
          <w:lang w:bidi="hi-IN"/>
          <w14:ligatures w14:val="standardContextual"/>
        </w:rPr>
        <w:t>Chapke</w:t>
      </w:r>
      <w:proofErr w:type="spellEnd"/>
      <w:r w:rsidR="00E72F61" w:rsidRPr="00A06B94">
        <w:rPr>
          <w:rFonts w:ascii="Times New Roman" w:hAnsi="Times New Roman" w:cs="Times New Roman"/>
          <w:color w:val="000000"/>
          <w:sz w:val="24"/>
          <w:szCs w:val="24"/>
          <w:lang w:bidi="hi-IN"/>
          <w14:ligatures w14:val="standardContextual"/>
        </w:rPr>
        <w:t xml:space="preserve"> </w:t>
      </w:r>
      <w:r w:rsidR="000553D7" w:rsidRPr="000553D7">
        <w:rPr>
          <w:rFonts w:ascii="Times New Roman" w:hAnsi="Times New Roman" w:cs="Times New Roman"/>
          <w:i/>
          <w:iCs/>
          <w:color w:val="000000"/>
          <w:sz w:val="24"/>
          <w:szCs w:val="24"/>
          <w:lang w:bidi="hi-IN"/>
          <w14:ligatures w14:val="standardContextual"/>
        </w:rPr>
        <w:t>et al.</w:t>
      </w:r>
      <w:r w:rsidR="00E72F61" w:rsidRPr="000553D7">
        <w:rPr>
          <w:rFonts w:ascii="Times New Roman" w:hAnsi="Times New Roman" w:cs="Times New Roman"/>
          <w:i/>
          <w:iCs/>
          <w:color w:val="000000"/>
          <w:sz w:val="24"/>
          <w:szCs w:val="24"/>
          <w:lang w:bidi="hi-IN"/>
          <w14:ligatures w14:val="standardContextual"/>
        </w:rPr>
        <w:t>,</w:t>
      </w:r>
      <w:r w:rsidR="00E72F61" w:rsidRPr="00A06B94">
        <w:rPr>
          <w:rFonts w:ascii="Times New Roman" w:hAnsi="Times New Roman" w:cs="Times New Roman"/>
          <w:color w:val="000000"/>
          <w:sz w:val="24"/>
          <w:szCs w:val="24"/>
          <w:lang w:bidi="hi-IN"/>
          <w14:ligatures w14:val="standardContextual"/>
        </w:rPr>
        <w:t xml:space="preserve"> 2018). </w:t>
      </w:r>
    </w:p>
    <w:p w14:paraId="19D79C8F" w14:textId="75E97949" w:rsidR="009B2859" w:rsidRDefault="00BE6075" w:rsidP="00C93F15">
      <w:pPr>
        <w:spacing w:before="240"/>
        <w:jc w:val="both"/>
        <w:rPr>
          <w:rFonts w:ascii="Times New Roman" w:hAnsi="Times New Roman" w:cs="Times New Roman"/>
          <w:color w:val="000000"/>
          <w:sz w:val="24"/>
          <w:szCs w:val="24"/>
          <w:lang w:bidi="hi-IN"/>
          <w14:ligatures w14:val="standardContextual"/>
        </w:rPr>
      </w:pPr>
      <w:r w:rsidRPr="00BE6075">
        <w:rPr>
          <w:rFonts w:ascii="Times New Roman" w:hAnsi="Times New Roman" w:cs="Times New Roman"/>
          <w:color w:val="000000"/>
          <w:sz w:val="24"/>
          <w:szCs w:val="24"/>
          <w:lang w:bidi="hi-IN"/>
          <w14:ligatures w14:val="standardContextual"/>
        </w:rPr>
        <w:t xml:space="preserve">Haryana is one of India’s leading agricultural states, known for high productivity in wheat, rice, cotton, and mustard, supported by </w:t>
      </w:r>
      <w:r w:rsidRPr="00BE6075">
        <w:rPr>
          <w:rFonts w:ascii="Times New Roman" w:hAnsi="Times New Roman" w:cs="Times New Roman"/>
          <w:color w:val="000000"/>
          <w:sz w:val="24"/>
          <w:szCs w:val="24"/>
          <w:lang w:bidi="hi-IN"/>
          <w14:ligatures w14:val="standardContextual"/>
        </w:rPr>
        <w:t>favourable</w:t>
      </w:r>
      <w:r w:rsidRPr="00BE6075">
        <w:rPr>
          <w:rFonts w:ascii="Times New Roman" w:hAnsi="Times New Roman" w:cs="Times New Roman"/>
          <w:color w:val="000000"/>
          <w:sz w:val="24"/>
          <w:szCs w:val="24"/>
          <w:lang w:bidi="hi-IN"/>
          <w14:ligatures w14:val="standardContextual"/>
        </w:rPr>
        <w:t xml:space="preserve"> </w:t>
      </w:r>
      <w:proofErr w:type="spellStart"/>
      <w:r w:rsidRPr="00BE6075">
        <w:rPr>
          <w:rFonts w:ascii="Times New Roman" w:hAnsi="Times New Roman" w:cs="Times New Roman"/>
          <w:color w:val="000000"/>
          <w:sz w:val="24"/>
          <w:szCs w:val="24"/>
          <w:lang w:bidi="hi-IN"/>
          <w14:ligatures w14:val="standardContextual"/>
        </w:rPr>
        <w:t>agro</w:t>
      </w:r>
      <w:proofErr w:type="spellEnd"/>
      <w:r w:rsidRPr="00BE6075">
        <w:rPr>
          <w:rFonts w:ascii="Times New Roman" w:hAnsi="Times New Roman" w:cs="Times New Roman"/>
          <w:color w:val="000000"/>
          <w:sz w:val="24"/>
          <w:szCs w:val="24"/>
          <w:lang w:bidi="hi-IN"/>
          <w14:ligatures w14:val="standardContextual"/>
        </w:rPr>
        <w:t>-climatic conditions, irrigation infrastructure, and modern farming practices (</w:t>
      </w:r>
      <w:r w:rsidR="009B2859" w:rsidRPr="009B2859">
        <w:rPr>
          <w:rFonts w:ascii="Times New Roman" w:hAnsi="Times New Roman" w:cs="Times New Roman"/>
          <w:color w:val="000000"/>
          <w:sz w:val="24"/>
          <w:szCs w:val="24"/>
          <w:lang w:bidi="hi-IN"/>
          <w14:ligatures w14:val="standardContextual"/>
        </w:rPr>
        <w:t>Sardar, 2025</w:t>
      </w:r>
      <w:r w:rsidRPr="00BE6075">
        <w:rPr>
          <w:rFonts w:ascii="Times New Roman" w:hAnsi="Times New Roman" w:cs="Times New Roman"/>
          <w:color w:val="000000"/>
          <w:sz w:val="24"/>
          <w:szCs w:val="24"/>
          <w:lang w:bidi="hi-IN"/>
          <w14:ligatures w14:val="standardContextual"/>
        </w:rPr>
        <w:t>). Although agriculture engages nearly 65% of the state’s population, its share in Haryana’s gross state domestic product (GSDP) has declined due to structural economic changes (Adhana &amp; Yadav, 2019). Over-reliance on water-intensive crops like wheat and rice has raised sustainability concerns, particularly regarding groundwater depletion and soil health (Kumar &amp; Singh, 2014). These challenges underscore the need to understand local agricultural dynamics and farmers’ perceptions of climate change impacts to inform resilient policy interventions.</w:t>
      </w:r>
    </w:p>
    <w:p w14:paraId="3F30780C" w14:textId="7083C07D" w:rsidR="00E96DD0" w:rsidRPr="00C93F15" w:rsidRDefault="00E96DD0" w:rsidP="00C93F15">
      <w:pPr>
        <w:spacing w:before="240"/>
        <w:jc w:val="both"/>
        <w:rPr>
          <w:rFonts w:ascii="Times New Roman" w:hAnsi="Times New Roman" w:cs="Times New Roman"/>
          <w:b/>
          <w:bCs/>
          <w:color w:val="000000"/>
          <w:sz w:val="24"/>
          <w:szCs w:val="24"/>
          <w:lang w:bidi="hi-IN"/>
          <w14:ligatures w14:val="standardContextual"/>
        </w:rPr>
      </w:pPr>
      <w:r w:rsidRPr="00C93F15">
        <w:rPr>
          <w:rFonts w:ascii="Times New Roman" w:hAnsi="Times New Roman" w:cs="Times New Roman"/>
          <w:b/>
          <w:bCs/>
          <w:color w:val="000000"/>
          <w:sz w:val="24"/>
          <w:szCs w:val="24"/>
          <w:lang w:bidi="hi-IN"/>
          <w14:ligatures w14:val="standardContextual"/>
        </w:rPr>
        <w:t xml:space="preserve">Methodology: </w:t>
      </w:r>
    </w:p>
    <w:p w14:paraId="73A58D14" w14:textId="64D921FF" w:rsidR="00E62D60" w:rsidRPr="00E62D60" w:rsidRDefault="00E62D60" w:rsidP="00E62D60">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lang w:eastAsia="en-GB" w:bidi="hi-IN"/>
        </w:rPr>
      </w:pPr>
      <w:r w:rsidRPr="00E62D60">
        <w:rPr>
          <w:rFonts w:ascii="Times New Roman" w:eastAsia="Times New Roman" w:hAnsi="Times New Roman" w:cs="Times New Roman"/>
          <w:b/>
          <w:bCs/>
          <w:color w:val="000000"/>
          <w:sz w:val="24"/>
          <w:szCs w:val="24"/>
          <w:lang w:eastAsia="en-GB" w:bidi="hi-IN"/>
        </w:rPr>
        <w:t>Study Area Selection</w:t>
      </w:r>
    </w:p>
    <w:p w14:paraId="20444349" w14:textId="77777777" w:rsidR="00E62D60" w:rsidRPr="00A06B94" w:rsidRDefault="00E62D60" w:rsidP="00E62D60">
      <w:pPr>
        <w:spacing w:before="100" w:beforeAutospacing="1" w:after="100" w:afterAutospacing="1" w:line="240" w:lineRule="auto"/>
        <w:jc w:val="both"/>
        <w:rPr>
          <w:rFonts w:ascii="Times New Roman" w:eastAsia="Times New Roman" w:hAnsi="Times New Roman" w:cs="Times New Roman"/>
          <w:color w:val="000000"/>
          <w:sz w:val="24"/>
          <w:szCs w:val="24"/>
          <w:lang w:eastAsia="en-GB" w:bidi="hi-IN"/>
        </w:rPr>
      </w:pPr>
      <w:r w:rsidRPr="00E62D60">
        <w:rPr>
          <w:rFonts w:ascii="Times New Roman" w:eastAsia="Times New Roman" w:hAnsi="Times New Roman" w:cs="Times New Roman"/>
          <w:color w:val="000000"/>
          <w:sz w:val="24"/>
          <w:szCs w:val="24"/>
          <w:lang w:eastAsia="en-GB" w:bidi="hi-IN"/>
        </w:rPr>
        <w:t xml:space="preserve">The study was conducted in the state of Haryana, India, which is known for its agricultural prominence and susceptibility to climate variability. To represent regional diversity in </w:t>
      </w:r>
      <w:proofErr w:type="spellStart"/>
      <w:r w:rsidRPr="00E62D60">
        <w:rPr>
          <w:rFonts w:ascii="Times New Roman" w:eastAsia="Times New Roman" w:hAnsi="Times New Roman" w:cs="Times New Roman"/>
          <w:color w:val="000000"/>
          <w:sz w:val="24"/>
          <w:szCs w:val="24"/>
          <w:lang w:eastAsia="en-GB" w:bidi="hi-IN"/>
        </w:rPr>
        <w:t>agro</w:t>
      </w:r>
      <w:proofErr w:type="spellEnd"/>
      <w:r w:rsidRPr="00E62D60">
        <w:rPr>
          <w:rFonts w:ascii="Times New Roman" w:eastAsia="Times New Roman" w:hAnsi="Times New Roman" w:cs="Times New Roman"/>
          <w:color w:val="000000"/>
          <w:sz w:val="24"/>
          <w:szCs w:val="24"/>
          <w:lang w:eastAsia="en-GB" w:bidi="hi-IN"/>
        </w:rPr>
        <w:t xml:space="preserve">-climatic conditions, two districts—Hisar and Sonipat—were purposively selected. Hisar lies in the western dry zone with relatively low rainfall and high temperature fluctuations, while Sonipat falls in the more humid eastern zone with relatively better water availability. These contrasting zones allowed for comparative assessment of climate change impacts on crop productivity across different </w:t>
      </w:r>
      <w:proofErr w:type="spellStart"/>
      <w:r w:rsidRPr="00E62D60">
        <w:rPr>
          <w:rFonts w:ascii="Times New Roman" w:eastAsia="Times New Roman" w:hAnsi="Times New Roman" w:cs="Times New Roman"/>
          <w:color w:val="000000"/>
          <w:sz w:val="24"/>
          <w:szCs w:val="24"/>
          <w:lang w:eastAsia="en-GB" w:bidi="hi-IN"/>
        </w:rPr>
        <w:t>agro</w:t>
      </w:r>
      <w:proofErr w:type="spellEnd"/>
      <w:r w:rsidRPr="00E62D60">
        <w:rPr>
          <w:rFonts w:ascii="Times New Roman" w:eastAsia="Times New Roman" w:hAnsi="Times New Roman" w:cs="Times New Roman"/>
          <w:color w:val="000000"/>
          <w:sz w:val="24"/>
          <w:szCs w:val="24"/>
          <w:lang w:eastAsia="en-GB" w:bidi="hi-IN"/>
        </w:rPr>
        <w:t>-ecological contexts.</w:t>
      </w:r>
    </w:p>
    <w:p w14:paraId="0748F6E0" w14:textId="416A1CC5" w:rsidR="00E62D60" w:rsidRPr="00E62D60" w:rsidRDefault="00E62D60" w:rsidP="00E62D60">
      <w:pPr>
        <w:spacing w:before="100" w:beforeAutospacing="1" w:after="100" w:afterAutospacing="1" w:line="240" w:lineRule="auto"/>
        <w:jc w:val="both"/>
        <w:rPr>
          <w:rFonts w:ascii="Times New Roman" w:eastAsia="Times New Roman" w:hAnsi="Times New Roman" w:cs="Times New Roman"/>
          <w:color w:val="000000"/>
          <w:sz w:val="24"/>
          <w:szCs w:val="24"/>
          <w:lang w:eastAsia="en-GB" w:bidi="hi-IN"/>
        </w:rPr>
      </w:pPr>
      <w:r w:rsidRPr="00E62D60">
        <w:rPr>
          <w:rFonts w:ascii="Times New Roman" w:eastAsia="Times New Roman" w:hAnsi="Times New Roman" w:cs="Times New Roman"/>
          <w:b/>
          <w:bCs/>
          <w:color w:val="000000"/>
          <w:sz w:val="24"/>
          <w:szCs w:val="24"/>
          <w:lang w:eastAsia="en-GB" w:bidi="hi-IN"/>
        </w:rPr>
        <w:t>Sampling Design</w:t>
      </w:r>
    </w:p>
    <w:p w14:paraId="1533AED8" w14:textId="7B92729B" w:rsidR="00E62D60" w:rsidRPr="00A06B94" w:rsidRDefault="00E62D60" w:rsidP="00E62D60">
      <w:pPr>
        <w:spacing w:before="100" w:beforeAutospacing="1" w:after="100" w:afterAutospacing="1" w:line="240" w:lineRule="auto"/>
        <w:jc w:val="both"/>
        <w:rPr>
          <w:rFonts w:ascii="Times New Roman" w:eastAsia="Times New Roman" w:hAnsi="Times New Roman" w:cs="Times New Roman"/>
          <w:color w:val="000000"/>
          <w:sz w:val="24"/>
          <w:szCs w:val="24"/>
          <w:lang w:eastAsia="en-GB" w:bidi="hi-IN"/>
        </w:rPr>
      </w:pPr>
      <w:r w:rsidRPr="00E62D60">
        <w:rPr>
          <w:rFonts w:ascii="Times New Roman" w:eastAsia="Times New Roman" w:hAnsi="Times New Roman" w:cs="Times New Roman"/>
          <w:color w:val="000000"/>
          <w:sz w:val="24"/>
          <w:szCs w:val="24"/>
          <w:lang w:eastAsia="en-GB" w:bidi="hi-IN"/>
        </w:rPr>
        <w:t>A multi-stage random sampling technique was employed to ensure representative data collection. First, one block was randomly selected from each of the two districts. Then, two villages from each selected block were chosen at random, resulting in a total of four villages. From each village, 30 farmers were selected using a simple random sampling method, giving a total sample size of 120 respondents.</w:t>
      </w:r>
      <w:r w:rsidRPr="00A06B94">
        <w:rPr>
          <w:rFonts w:ascii="Times New Roman" w:eastAsia="Times New Roman" w:hAnsi="Times New Roman" w:cs="Times New Roman"/>
          <w:color w:val="000000"/>
          <w:sz w:val="24"/>
          <w:szCs w:val="24"/>
          <w:lang w:eastAsia="en-GB" w:bidi="hi-IN"/>
        </w:rPr>
        <w:t xml:space="preserve"> Primary data were collected during the year 2023 using a structured and pre-tested interview schedule administered through face-to-face interviews.</w:t>
      </w:r>
    </w:p>
    <w:p w14:paraId="1DF7F963" w14:textId="27C5DD30" w:rsidR="00E62D60" w:rsidRPr="00E62D60" w:rsidRDefault="00E62D60" w:rsidP="00E62D60">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lang w:eastAsia="en-GB" w:bidi="hi-IN"/>
        </w:rPr>
      </w:pPr>
      <w:r w:rsidRPr="00E62D60">
        <w:rPr>
          <w:rFonts w:ascii="Times New Roman" w:eastAsia="Times New Roman" w:hAnsi="Times New Roman" w:cs="Times New Roman"/>
          <w:b/>
          <w:bCs/>
          <w:color w:val="000000"/>
          <w:sz w:val="24"/>
          <w:szCs w:val="24"/>
          <w:lang w:eastAsia="en-GB" w:bidi="hi-IN"/>
        </w:rPr>
        <w:t>Data Collection Tools and Procedure</w:t>
      </w:r>
    </w:p>
    <w:p w14:paraId="4D2703AF" w14:textId="77777777" w:rsidR="00E62D60" w:rsidRPr="00E62D60" w:rsidRDefault="00E62D60" w:rsidP="00E62D60">
      <w:pPr>
        <w:spacing w:before="100" w:beforeAutospacing="1" w:after="100" w:afterAutospacing="1" w:line="240" w:lineRule="auto"/>
        <w:jc w:val="both"/>
        <w:rPr>
          <w:rFonts w:ascii="Times New Roman" w:eastAsia="Times New Roman" w:hAnsi="Times New Roman" w:cs="Times New Roman"/>
          <w:color w:val="000000"/>
          <w:sz w:val="24"/>
          <w:szCs w:val="24"/>
          <w:lang w:eastAsia="en-GB" w:bidi="hi-IN"/>
        </w:rPr>
      </w:pPr>
      <w:r w:rsidRPr="00E62D60">
        <w:rPr>
          <w:rFonts w:ascii="Times New Roman" w:eastAsia="Times New Roman" w:hAnsi="Times New Roman" w:cs="Times New Roman"/>
          <w:color w:val="000000"/>
          <w:sz w:val="24"/>
          <w:szCs w:val="24"/>
          <w:lang w:eastAsia="en-GB" w:bidi="hi-IN"/>
        </w:rPr>
        <w:t>Primary data were collected using a structured and pre-tested interview schedule through face-to-face interviews. The questionnaire was designed to capture two major aspects: (</w:t>
      </w:r>
      <w:proofErr w:type="spellStart"/>
      <w:r w:rsidRPr="00E62D60">
        <w:rPr>
          <w:rFonts w:ascii="Times New Roman" w:eastAsia="Times New Roman" w:hAnsi="Times New Roman" w:cs="Times New Roman"/>
          <w:color w:val="000000"/>
          <w:sz w:val="24"/>
          <w:szCs w:val="24"/>
          <w:lang w:eastAsia="en-GB" w:bidi="hi-IN"/>
        </w:rPr>
        <w:t>i</w:t>
      </w:r>
      <w:proofErr w:type="spellEnd"/>
      <w:r w:rsidRPr="00E62D60">
        <w:rPr>
          <w:rFonts w:ascii="Times New Roman" w:eastAsia="Times New Roman" w:hAnsi="Times New Roman" w:cs="Times New Roman"/>
          <w:color w:val="000000"/>
          <w:sz w:val="24"/>
          <w:szCs w:val="24"/>
          <w:lang w:eastAsia="en-GB" w:bidi="hi-IN"/>
        </w:rPr>
        <w:t xml:space="preserve">) general </w:t>
      </w:r>
      <w:r w:rsidRPr="00E62D60">
        <w:rPr>
          <w:rFonts w:ascii="Times New Roman" w:eastAsia="Times New Roman" w:hAnsi="Times New Roman" w:cs="Times New Roman"/>
          <w:color w:val="000000"/>
          <w:sz w:val="24"/>
          <w:szCs w:val="24"/>
          <w:lang w:eastAsia="en-GB" w:bidi="hi-IN"/>
        </w:rPr>
        <w:lastRenderedPageBreak/>
        <w:t>perceptions of climate change and weather variability, and (ii) perceived impacts on the productivity of key crops—wheat, paddy, and cotton. Two types of Likert scales were used to collect perception data. A 5-point Likert scale (ranging from 1 = Strongly Disagree to 5 = Strongly Agree) was used to measure general perceptions related to climate change, while a 3-point Likert scale (Agree, Neutral, Disagree) was applied to assess specific perceptions regarding the effect of climate change on wheat and paddy crop productivity.</w:t>
      </w:r>
    </w:p>
    <w:p w14:paraId="349794BF" w14:textId="0F75CD90" w:rsidR="00E62D60" w:rsidRPr="00E62D60" w:rsidRDefault="00E62D60" w:rsidP="00E62D60">
      <w:pPr>
        <w:spacing w:before="100" w:beforeAutospacing="1" w:after="100" w:afterAutospacing="1" w:line="240" w:lineRule="auto"/>
        <w:jc w:val="both"/>
        <w:rPr>
          <w:rFonts w:ascii="Times New Roman" w:eastAsia="Times New Roman" w:hAnsi="Times New Roman" w:cs="Times New Roman"/>
          <w:b/>
          <w:bCs/>
          <w:color w:val="000000"/>
          <w:sz w:val="24"/>
          <w:szCs w:val="24"/>
          <w:lang w:eastAsia="en-GB" w:bidi="hi-IN"/>
        </w:rPr>
      </w:pPr>
      <w:r w:rsidRPr="00E62D60">
        <w:rPr>
          <w:rFonts w:ascii="Times New Roman" w:eastAsia="Times New Roman" w:hAnsi="Times New Roman" w:cs="Times New Roman"/>
          <w:b/>
          <w:bCs/>
          <w:color w:val="000000"/>
          <w:sz w:val="24"/>
          <w:szCs w:val="24"/>
          <w:lang w:eastAsia="en-GB" w:bidi="hi-IN"/>
        </w:rPr>
        <w:t>Data Analysis</w:t>
      </w:r>
    </w:p>
    <w:p w14:paraId="2D7DD523" w14:textId="422B87DF" w:rsidR="00E62D60" w:rsidRPr="00E62D60" w:rsidRDefault="00E62D60" w:rsidP="00E62D60">
      <w:pPr>
        <w:spacing w:before="100" w:beforeAutospacing="1" w:after="100" w:afterAutospacing="1" w:line="240" w:lineRule="auto"/>
        <w:jc w:val="both"/>
        <w:rPr>
          <w:rFonts w:ascii="Times New Roman" w:eastAsia="Times New Roman" w:hAnsi="Times New Roman" w:cs="Times New Roman"/>
          <w:color w:val="000000"/>
          <w:sz w:val="24"/>
          <w:szCs w:val="24"/>
          <w:lang w:eastAsia="en-GB" w:bidi="hi-IN"/>
        </w:rPr>
      </w:pPr>
      <w:r w:rsidRPr="00E62D60">
        <w:rPr>
          <w:rFonts w:ascii="Times New Roman" w:eastAsia="Times New Roman" w:hAnsi="Times New Roman" w:cs="Times New Roman"/>
          <w:color w:val="000000"/>
          <w:sz w:val="24"/>
          <w:szCs w:val="24"/>
          <w:lang w:eastAsia="en-GB" w:bidi="hi-IN"/>
        </w:rPr>
        <w:t>For the perception data, mean scores were calculated from the Likert scale responses to determine the relative importance of each issue, which enabled the ranking of farmers’ concerns. Descriptive statistics such as frequencies and percentages</w:t>
      </w:r>
      <w:r w:rsidRPr="00A06B94">
        <w:rPr>
          <w:rFonts w:ascii="Times New Roman" w:eastAsia="Times New Roman" w:hAnsi="Times New Roman" w:cs="Times New Roman"/>
          <w:color w:val="000000"/>
          <w:sz w:val="24"/>
          <w:szCs w:val="24"/>
          <w:lang w:eastAsia="en-GB" w:bidi="hi-IN"/>
        </w:rPr>
        <w:t xml:space="preserve"> </w:t>
      </w:r>
      <w:r w:rsidRPr="00E62D60">
        <w:rPr>
          <w:rFonts w:ascii="Times New Roman" w:eastAsia="Times New Roman" w:hAnsi="Times New Roman" w:cs="Times New Roman"/>
          <w:color w:val="000000"/>
          <w:sz w:val="24"/>
          <w:szCs w:val="24"/>
          <w:lang w:eastAsia="en-GB" w:bidi="hi-IN"/>
        </w:rPr>
        <w:t>were also used to summarize responses from the 3-point Likert scale. To assess the effect of weather aberrations on crop productivity, descriptive statistics such as mean yield were computed for different weather conditions reported by farmers. Farmers’ recall data on average yield during the 2022–23 cropping season were used to assess productivity variations under specific climate events such as excess rainfall, high temperatures, strong winds, and terminal heat stress.</w:t>
      </w:r>
      <w:r w:rsidR="00606A7C">
        <w:rPr>
          <w:rFonts w:ascii="Times New Roman" w:eastAsia="Times New Roman" w:hAnsi="Times New Roman" w:cs="Times New Roman"/>
          <w:color w:val="000000"/>
          <w:sz w:val="24"/>
          <w:szCs w:val="24"/>
          <w:lang w:eastAsia="en-GB" w:bidi="hi-IN"/>
        </w:rPr>
        <w:t xml:space="preserve"> </w:t>
      </w:r>
      <w:r w:rsidRPr="00E62D60">
        <w:rPr>
          <w:rFonts w:ascii="Times New Roman" w:eastAsia="Times New Roman" w:hAnsi="Times New Roman" w:cs="Times New Roman"/>
          <w:color w:val="000000"/>
          <w:sz w:val="24"/>
          <w:szCs w:val="24"/>
          <w:lang w:eastAsia="en-GB" w:bidi="hi-IN"/>
        </w:rPr>
        <w:t>In addition, gross returns (</w:t>
      </w:r>
      <w:r w:rsidR="00606A7C">
        <w:rPr>
          <w:rFonts w:ascii="Times New Roman" w:eastAsia="Times New Roman" w:hAnsi="Times New Roman" w:cs="Times New Roman"/>
          <w:color w:val="000000"/>
          <w:sz w:val="24"/>
          <w:szCs w:val="24"/>
          <w:lang w:eastAsia="en-GB" w:bidi="hi-IN"/>
        </w:rPr>
        <w:t>Rs</w:t>
      </w:r>
      <w:r w:rsidRPr="00E62D60">
        <w:rPr>
          <w:rFonts w:ascii="Times New Roman" w:eastAsia="Times New Roman" w:hAnsi="Times New Roman" w:cs="Times New Roman"/>
          <w:color w:val="000000"/>
          <w:sz w:val="24"/>
          <w:szCs w:val="24"/>
          <w:lang w:eastAsia="en-GB" w:bidi="hi-IN"/>
        </w:rPr>
        <w:t>/ha) were estimated using the Minimum Support Price (MSP) for 2022–23 to quantify the economic impact of yield variations. This integration of qualitative perception data and quantitative yield measurements allowed for a comprehensive evaluation of the effects of climate variability on agricultural productivity in the selected districts of Haryana.</w:t>
      </w:r>
    </w:p>
    <w:p w14:paraId="05EA857F" w14:textId="20CE038B" w:rsidR="00E96DD0" w:rsidRPr="00C93F15" w:rsidRDefault="00E96DD0" w:rsidP="00C93F15">
      <w:pPr>
        <w:spacing w:before="240"/>
        <w:jc w:val="both"/>
        <w:rPr>
          <w:rFonts w:ascii="Times New Roman" w:hAnsi="Times New Roman" w:cs="Times New Roman"/>
          <w:b/>
          <w:bCs/>
          <w:color w:val="000000"/>
          <w:sz w:val="24"/>
          <w:szCs w:val="24"/>
          <w:lang w:bidi="hi-IN"/>
          <w14:ligatures w14:val="standardContextual"/>
        </w:rPr>
      </w:pPr>
      <w:r w:rsidRPr="00C93F15">
        <w:rPr>
          <w:rFonts w:ascii="Times New Roman" w:hAnsi="Times New Roman" w:cs="Times New Roman"/>
          <w:b/>
          <w:bCs/>
          <w:color w:val="000000"/>
          <w:sz w:val="24"/>
          <w:szCs w:val="24"/>
          <w:lang w:bidi="hi-IN"/>
          <w14:ligatures w14:val="standardContextual"/>
        </w:rPr>
        <w:t>Result</w:t>
      </w:r>
      <w:r w:rsidR="00187E61" w:rsidRPr="00C93F15">
        <w:rPr>
          <w:rFonts w:ascii="Times New Roman" w:hAnsi="Times New Roman" w:cs="Times New Roman"/>
          <w:b/>
          <w:bCs/>
          <w:color w:val="000000"/>
          <w:sz w:val="24"/>
          <w:szCs w:val="24"/>
          <w:lang w:bidi="hi-IN"/>
          <w14:ligatures w14:val="standardContextual"/>
        </w:rPr>
        <w:t>s and Discussion</w:t>
      </w:r>
      <w:r w:rsidRPr="00C93F15">
        <w:rPr>
          <w:rFonts w:ascii="Times New Roman" w:hAnsi="Times New Roman" w:cs="Times New Roman"/>
          <w:b/>
          <w:bCs/>
          <w:color w:val="000000"/>
          <w:sz w:val="24"/>
          <w:szCs w:val="24"/>
          <w:lang w:bidi="hi-IN"/>
          <w14:ligatures w14:val="standardContextual"/>
        </w:rPr>
        <w:t>:</w:t>
      </w:r>
    </w:p>
    <w:p w14:paraId="4575BB29" w14:textId="28D401FE" w:rsidR="00270E5D" w:rsidRPr="00A06B94" w:rsidRDefault="00187E61" w:rsidP="00613FD6">
      <w:pPr>
        <w:spacing w:after="0"/>
        <w:jc w:val="both"/>
        <w:rPr>
          <w:rFonts w:ascii="Times New Roman" w:hAnsi="Times New Roman" w:cs="Times New Roman"/>
          <w:b/>
          <w:bCs/>
          <w:color w:val="000000"/>
          <w:sz w:val="24"/>
          <w:szCs w:val="24"/>
          <w:lang w:bidi="hi-IN"/>
          <w14:ligatures w14:val="standardContextual"/>
        </w:rPr>
      </w:pPr>
      <w:r w:rsidRPr="00A06B94">
        <w:rPr>
          <w:rFonts w:ascii="Times New Roman" w:hAnsi="Times New Roman" w:cs="Times New Roman"/>
          <w:b/>
          <w:bCs/>
          <w:color w:val="000000"/>
          <w:sz w:val="24"/>
          <w:szCs w:val="24"/>
          <w:lang w:bidi="hi-IN"/>
          <w14:ligatures w14:val="standardContextual"/>
        </w:rPr>
        <w:t>1</w:t>
      </w:r>
      <w:r w:rsidR="00625114">
        <w:rPr>
          <w:rFonts w:ascii="Times New Roman" w:hAnsi="Times New Roman" w:cs="Times New Roman"/>
          <w:b/>
          <w:bCs/>
          <w:color w:val="000000"/>
          <w:sz w:val="24"/>
          <w:szCs w:val="24"/>
          <w:lang w:bidi="hi-IN"/>
          <w14:ligatures w14:val="standardContextual"/>
        </w:rPr>
        <w:t>.</w:t>
      </w:r>
      <w:r w:rsidRPr="00A06B94">
        <w:rPr>
          <w:rFonts w:ascii="Times New Roman" w:hAnsi="Times New Roman" w:cs="Times New Roman"/>
          <w:b/>
          <w:bCs/>
          <w:color w:val="000000"/>
          <w:sz w:val="24"/>
          <w:szCs w:val="24"/>
          <w:lang w:bidi="hi-IN"/>
          <w14:ligatures w14:val="standardContextual"/>
        </w:rPr>
        <w:t xml:space="preserve"> </w:t>
      </w:r>
      <w:r w:rsidR="00270E5D" w:rsidRPr="00A06B94">
        <w:rPr>
          <w:rFonts w:ascii="Times New Roman" w:hAnsi="Times New Roman" w:cs="Times New Roman"/>
          <w:b/>
          <w:bCs/>
          <w:color w:val="000000"/>
          <w:sz w:val="24"/>
          <w:szCs w:val="24"/>
          <w:lang w:bidi="hi-IN"/>
          <w14:ligatures w14:val="standardContextual"/>
        </w:rPr>
        <w:t>Farmers’ perception related to climate change in Haryana</w:t>
      </w:r>
    </w:p>
    <w:p w14:paraId="110FFA1C" w14:textId="16970847" w:rsidR="00E96DD0" w:rsidRPr="00A06B94" w:rsidRDefault="005637F6" w:rsidP="00613FD6">
      <w:pPr>
        <w:spacing w:after="0"/>
        <w:ind w:firstLine="720"/>
        <w:jc w:val="both"/>
        <w:rPr>
          <w:rFonts w:ascii="Times New Roman" w:eastAsiaTheme="minorHAnsi" w:hAnsi="Times New Roman" w:cs="Times New Roman"/>
          <w:color w:val="0D0D0D" w:themeColor="text1" w:themeTint="F2"/>
          <w:sz w:val="24"/>
          <w:szCs w:val="24"/>
          <w:shd w:val="clear" w:color="auto" w:fill="FFFFFF"/>
        </w:rPr>
      </w:pPr>
      <w:r w:rsidRPr="00A06B94">
        <w:rPr>
          <w:rFonts w:ascii="Times New Roman" w:hAnsi="Times New Roman" w:cs="Times New Roman"/>
          <w:color w:val="000000"/>
          <w:sz w:val="24"/>
          <w:szCs w:val="24"/>
          <w:lang w:bidi="hi-IN"/>
          <w14:ligatures w14:val="standardContextual"/>
        </w:rPr>
        <w:t xml:space="preserve">In Table 1, </w:t>
      </w:r>
      <w:r w:rsidR="00984CE8" w:rsidRPr="00984CE8">
        <w:rPr>
          <w:rFonts w:ascii="Times New Roman" w:hAnsi="Times New Roman" w:cs="Times New Roman"/>
          <w:color w:val="000000"/>
          <w:sz w:val="24"/>
          <w:szCs w:val="24"/>
          <w:lang w:bidi="hi-IN"/>
          <w14:ligatures w14:val="standardContextual"/>
        </w:rPr>
        <w:t>Among the various perceived indicators of climate change, farmers ranked change in rainfall patterns as the most significant concern, followed by depletion of groundwater levels. Many respondents reported that overexploitation of groundwater resources has led to a decline in water quality, with increasing salinity observed in several areas. This trend reflects both the quantitative and qualitative stress on groundwater, posing serious challenges for irrigation and crop sustainability in the region.</w:t>
      </w:r>
      <w:r w:rsidR="00984CE8">
        <w:rPr>
          <w:rFonts w:ascii="Times New Roman" w:hAnsi="Times New Roman" w:cs="Times New Roman"/>
          <w:color w:val="000000"/>
          <w:sz w:val="24"/>
          <w:szCs w:val="24"/>
          <w:lang w:bidi="hi-IN"/>
          <w14:ligatures w14:val="standardContextual"/>
        </w:rPr>
        <w:t xml:space="preserve"> </w:t>
      </w:r>
      <w:r w:rsidR="00E96DD0" w:rsidRPr="00A06B94">
        <w:rPr>
          <w:rFonts w:ascii="Times New Roman" w:hAnsi="Times New Roman" w:cs="Times New Roman"/>
          <w:color w:val="000000"/>
          <w:sz w:val="24"/>
          <w:szCs w:val="24"/>
          <w:lang w:bidi="hi-IN"/>
          <w14:ligatures w14:val="standardContextual"/>
        </w:rPr>
        <w:t>Drastic increase in temperature during summer and increase in productivity of crops were perceived 3</w:t>
      </w:r>
      <w:r w:rsidR="00E96DD0" w:rsidRPr="00A06B94">
        <w:rPr>
          <w:rFonts w:ascii="Times New Roman" w:hAnsi="Times New Roman" w:cs="Times New Roman"/>
          <w:color w:val="000000"/>
          <w:sz w:val="24"/>
          <w:szCs w:val="24"/>
          <w:vertAlign w:val="superscript"/>
          <w:lang w:bidi="hi-IN"/>
          <w14:ligatures w14:val="standardContextual"/>
        </w:rPr>
        <w:t>rd</w:t>
      </w:r>
      <w:r w:rsidR="00E96DD0" w:rsidRPr="00A06B94">
        <w:rPr>
          <w:rFonts w:ascii="Times New Roman" w:hAnsi="Times New Roman" w:cs="Times New Roman"/>
          <w:color w:val="000000"/>
          <w:sz w:val="24"/>
          <w:szCs w:val="24"/>
          <w:lang w:bidi="hi-IN"/>
          <w14:ligatures w14:val="standardContextual"/>
        </w:rPr>
        <w:t xml:space="preserve"> and 4</w:t>
      </w:r>
      <w:r w:rsidR="00E96DD0" w:rsidRPr="00A06B94">
        <w:rPr>
          <w:rFonts w:ascii="Times New Roman" w:hAnsi="Times New Roman" w:cs="Times New Roman"/>
          <w:color w:val="000000"/>
          <w:sz w:val="24"/>
          <w:szCs w:val="24"/>
          <w:vertAlign w:val="superscript"/>
          <w:lang w:bidi="hi-IN"/>
          <w14:ligatures w14:val="standardContextual"/>
        </w:rPr>
        <w:t>th</w:t>
      </w:r>
      <w:r w:rsidR="00E96DD0" w:rsidRPr="00A06B94">
        <w:rPr>
          <w:rFonts w:ascii="Times New Roman" w:hAnsi="Times New Roman" w:cs="Times New Roman"/>
          <w:color w:val="000000"/>
          <w:sz w:val="24"/>
          <w:szCs w:val="24"/>
          <w:lang w:bidi="hi-IN"/>
          <w14:ligatures w14:val="standardContextual"/>
        </w:rPr>
        <w:t xml:space="preserve"> rank respectively in the study area.</w:t>
      </w:r>
      <w:r w:rsidR="00F34F94" w:rsidRPr="00A06B94">
        <w:rPr>
          <w:rFonts w:ascii="Times New Roman" w:hAnsi="Times New Roman" w:cs="Times New Roman"/>
          <w:color w:val="000000"/>
          <w:sz w:val="24"/>
          <w:szCs w:val="24"/>
          <w:lang w:bidi="hi-IN"/>
          <w14:ligatures w14:val="standardContextual"/>
        </w:rPr>
        <w:t xml:space="preserve"> </w:t>
      </w:r>
      <w:r w:rsidR="00F34F94" w:rsidRPr="00A06B94">
        <w:rPr>
          <w:rFonts w:ascii="Times New Roman" w:eastAsiaTheme="minorHAnsi" w:hAnsi="Times New Roman" w:cs="Times New Roman"/>
          <w:color w:val="0D0D0D" w:themeColor="text1" w:themeTint="F2"/>
          <w:sz w:val="24"/>
          <w:szCs w:val="24"/>
          <w:shd w:val="clear" w:color="auto" w:fill="FFFFFF"/>
          <w:lang w:val="en-US"/>
        </w:rPr>
        <w:t xml:space="preserve">This result was supported by Thornton </w:t>
      </w:r>
      <w:r w:rsidR="004A4A11" w:rsidRPr="00A06B94">
        <w:rPr>
          <w:rFonts w:ascii="Times New Roman" w:eastAsiaTheme="minorHAnsi" w:hAnsi="Times New Roman" w:cs="Times New Roman"/>
          <w:i/>
          <w:iCs/>
          <w:color w:val="0D0D0D" w:themeColor="text1" w:themeTint="F2"/>
          <w:sz w:val="24"/>
          <w:szCs w:val="24"/>
          <w:shd w:val="clear" w:color="auto" w:fill="FFFFFF"/>
          <w:lang w:val="en-US"/>
        </w:rPr>
        <w:t>et al.</w:t>
      </w:r>
      <w:r w:rsidR="007B2622">
        <w:rPr>
          <w:rFonts w:ascii="Times New Roman" w:eastAsiaTheme="minorHAnsi" w:hAnsi="Times New Roman" w:cs="Times New Roman"/>
          <w:i/>
          <w:iCs/>
          <w:color w:val="0D0D0D" w:themeColor="text1" w:themeTint="F2"/>
          <w:sz w:val="24"/>
          <w:szCs w:val="24"/>
          <w:shd w:val="clear" w:color="auto" w:fill="FFFFFF"/>
          <w:lang w:val="en-US"/>
        </w:rPr>
        <w:t>,</w:t>
      </w:r>
      <w:r w:rsidR="00F34F94" w:rsidRPr="00A06B94">
        <w:rPr>
          <w:rFonts w:ascii="Times New Roman" w:eastAsiaTheme="minorHAnsi" w:hAnsi="Times New Roman" w:cs="Times New Roman"/>
          <w:color w:val="0D0D0D" w:themeColor="text1" w:themeTint="F2"/>
          <w:sz w:val="24"/>
          <w:szCs w:val="24"/>
          <w:shd w:val="clear" w:color="auto" w:fill="FFFFFF"/>
          <w:lang w:val="en-US"/>
        </w:rPr>
        <w:t xml:space="preserve"> (2006) who found that over the time rainy season has become shorter in duration. Dhanya and Ramachandran</w:t>
      </w:r>
      <w:r w:rsidR="00FE51DA">
        <w:rPr>
          <w:rFonts w:ascii="Times New Roman" w:eastAsiaTheme="minorHAnsi" w:hAnsi="Times New Roman" w:cs="Times New Roman"/>
          <w:color w:val="0D0D0D" w:themeColor="text1" w:themeTint="F2"/>
          <w:sz w:val="24"/>
          <w:szCs w:val="24"/>
          <w:shd w:val="clear" w:color="auto" w:fill="FFFFFF"/>
          <w:lang w:val="en-US"/>
        </w:rPr>
        <w:t xml:space="preserve"> </w:t>
      </w:r>
      <w:r w:rsidR="00F34F94" w:rsidRPr="00A06B94">
        <w:rPr>
          <w:rFonts w:ascii="Times New Roman" w:eastAsiaTheme="minorHAnsi" w:hAnsi="Times New Roman" w:cs="Times New Roman"/>
          <w:color w:val="0D0D0D" w:themeColor="text1" w:themeTint="F2"/>
          <w:sz w:val="24"/>
          <w:szCs w:val="24"/>
          <w:shd w:val="clear" w:color="auto" w:fill="FFFFFF"/>
          <w:lang w:val="en-US"/>
        </w:rPr>
        <w:t xml:space="preserve">2016, Amir </w:t>
      </w:r>
      <w:r w:rsidR="004A4A11" w:rsidRPr="00A06B94">
        <w:rPr>
          <w:rFonts w:ascii="Times New Roman" w:eastAsiaTheme="minorHAnsi" w:hAnsi="Times New Roman" w:cs="Times New Roman"/>
          <w:i/>
          <w:iCs/>
          <w:color w:val="0D0D0D" w:themeColor="text1" w:themeTint="F2"/>
          <w:sz w:val="24"/>
          <w:szCs w:val="24"/>
          <w:shd w:val="clear" w:color="auto" w:fill="FFFFFF"/>
          <w:lang w:val="en-US"/>
        </w:rPr>
        <w:t>et al.</w:t>
      </w:r>
      <w:r w:rsidR="00984CE8">
        <w:rPr>
          <w:rFonts w:ascii="Times New Roman" w:eastAsiaTheme="minorHAnsi" w:hAnsi="Times New Roman" w:cs="Times New Roman"/>
          <w:i/>
          <w:iCs/>
          <w:color w:val="0D0D0D" w:themeColor="text1" w:themeTint="F2"/>
          <w:sz w:val="24"/>
          <w:szCs w:val="24"/>
          <w:shd w:val="clear" w:color="auto" w:fill="FFFFFF"/>
          <w:lang w:val="en-US"/>
        </w:rPr>
        <w:t>,</w:t>
      </w:r>
      <w:r w:rsidR="00F34F94" w:rsidRPr="00A06B94">
        <w:rPr>
          <w:rFonts w:ascii="Times New Roman" w:eastAsiaTheme="minorHAnsi" w:hAnsi="Times New Roman" w:cs="Times New Roman"/>
          <w:i/>
          <w:iCs/>
          <w:color w:val="0D0D0D" w:themeColor="text1" w:themeTint="F2"/>
          <w:sz w:val="24"/>
          <w:szCs w:val="24"/>
          <w:shd w:val="clear" w:color="auto" w:fill="FFFFFF"/>
          <w:lang w:val="en-US"/>
        </w:rPr>
        <w:t xml:space="preserve"> </w:t>
      </w:r>
      <w:r w:rsidR="00F34F94" w:rsidRPr="00A06B94">
        <w:rPr>
          <w:rFonts w:ascii="Times New Roman" w:eastAsiaTheme="minorHAnsi" w:hAnsi="Times New Roman" w:cs="Times New Roman"/>
          <w:color w:val="0D0D0D" w:themeColor="text1" w:themeTint="F2"/>
          <w:sz w:val="24"/>
          <w:szCs w:val="24"/>
          <w:shd w:val="clear" w:color="auto" w:fill="FFFFFF"/>
          <w:lang w:val="en-US"/>
        </w:rPr>
        <w:t xml:space="preserve">2020 and Zakari </w:t>
      </w:r>
      <w:r w:rsidR="004A4A11" w:rsidRPr="00A06B94">
        <w:rPr>
          <w:rFonts w:ascii="Times New Roman" w:eastAsiaTheme="minorHAnsi" w:hAnsi="Times New Roman" w:cs="Times New Roman"/>
          <w:i/>
          <w:iCs/>
          <w:color w:val="0D0D0D" w:themeColor="text1" w:themeTint="F2"/>
          <w:sz w:val="24"/>
          <w:szCs w:val="24"/>
          <w:shd w:val="clear" w:color="auto" w:fill="FFFFFF"/>
          <w:lang w:val="en-US"/>
        </w:rPr>
        <w:t>et al.</w:t>
      </w:r>
      <w:r w:rsidR="00984CE8">
        <w:rPr>
          <w:rFonts w:ascii="Times New Roman" w:eastAsiaTheme="minorHAnsi" w:hAnsi="Times New Roman" w:cs="Times New Roman"/>
          <w:i/>
          <w:iCs/>
          <w:color w:val="0D0D0D" w:themeColor="text1" w:themeTint="F2"/>
          <w:sz w:val="24"/>
          <w:szCs w:val="24"/>
          <w:shd w:val="clear" w:color="auto" w:fill="FFFFFF"/>
          <w:lang w:val="en-US"/>
        </w:rPr>
        <w:t>,</w:t>
      </w:r>
      <w:r w:rsidR="00F34F94" w:rsidRPr="00A06B94">
        <w:rPr>
          <w:rFonts w:ascii="Times New Roman" w:eastAsiaTheme="minorHAnsi" w:hAnsi="Times New Roman" w:cs="Times New Roman"/>
          <w:i/>
          <w:iCs/>
          <w:color w:val="0D0D0D" w:themeColor="text1" w:themeTint="F2"/>
          <w:sz w:val="24"/>
          <w:szCs w:val="24"/>
          <w:shd w:val="clear" w:color="auto" w:fill="FFFFFF"/>
          <w:lang w:val="en-US"/>
        </w:rPr>
        <w:t xml:space="preserve"> </w:t>
      </w:r>
      <w:r w:rsidR="00F34F94" w:rsidRPr="00A06B94">
        <w:rPr>
          <w:rFonts w:ascii="Times New Roman" w:eastAsiaTheme="minorHAnsi" w:hAnsi="Times New Roman" w:cs="Times New Roman"/>
          <w:color w:val="0D0D0D" w:themeColor="text1" w:themeTint="F2"/>
          <w:sz w:val="24"/>
          <w:szCs w:val="24"/>
          <w:shd w:val="clear" w:color="auto" w:fill="FFFFFF"/>
          <w:lang w:val="en-US"/>
        </w:rPr>
        <w:t>2022 also reported that farmers have the perception that rainy season was reducing and increasing temperature was getting excruciating.</w:t>
      </w:r>
    </w:p>
    <w:p w14:paraId="2CFAB4A7" w14:textId="51A7C2BA" w:rsidR="00E96DD0" w:rsidRPr="00AC43D7" w:rsidRDefault="00E96DD0" w:rsidP="00AC43D7">
      <w:pPr>
        <w:pStyle w:val="Fig"/>
        <w:spacing w:before="240" w:after="240"/>
        <w:rPr>
          <w:sz w:val="24"/>
          <w:szCs w:val="24"/>
        </w:rPr>
      </w:pPr>
      <w:r w:rsidRPr="00AC43D7">
        <w:rPr>
          <w:sz w:val="24"/>
          <w:szCs w:val="24"/>
        </w:rPr>
        <w:t>Table 1:  Farmers’ perception related to climate change in Haryana</w:t>
      </w:r>
      <w:r w:rsidRPr="00AC43D7">
        <w:rPr>
          <w:sz w:val="24"/>
          <w:szCs w:val="24"/>
        </w:rPr>
        <w:tab/>
        <w:t xml:space="preserve">               (n = 120)</w:t>
      </w:r>
    </w:p>
    <w:tbl>
      <w:tblPr>
        <w:tblStyle w:val="TableGrid2"/>
        <w:tblW w:w="5000" w:type="pct"/>
        <w:tblLook w:val="04A0" w:firstRow="1" w:lastRow="0" w:firstColumn="1" w:lastColumn="0" w:noHBand="0" w:noVBand="1"/>
      </w:tblPr>
      <w:tblGrid>
        <w:gridCol w:w="5917"/>
        <w:gridCol w:w="1691"/>
        <w:gridCol w:w="1408"/>
      </w:tblGrid>
      <w:tr w:rsidR="00E96DD0" w:rsidRPr="00AC43D7" w14:paraId="07866077"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28F13227" w14:textId="77777777" w:rsidR="00E96DD0" w:rsidRPr="00AC43D7" w:rsidRDefault="00E96DD0" w:rsidP="00613FD6">
            <w:pPr>
              <w:spacing w:after="0"/>
              <w:jc w:val="both"/>
              <w:rPr>
                <w:rFonts w:ascii="Times New Roman" w:hAnsi="Times New Roman" w:cs="Times New Roman"/>
                <w:b/>
                <w:bCs/>
                <w:color w:val="000000"/>
                <w:sz w:val="24"/>
                <w:szCs w:val="24"/>
                <w:lang w:bidi="hi-IN"/>
              </w:rPr>
            </w:pPr>
            <w:bookmarkStart w:id="0" w:name="_Hlk134834785"/>
            <w:r w:rsidRPr="00AC43D7">
              <w:rPr>
                <w:rFonts w:ascii="Times New Roman" w:hAnsi="Times New Roman" w:cs="Times New Roman"/>
                <w:b/>
                <w:bCs/>
                <w:color w:val="000000"/>
                <w:sz w:val="24"/>
                <w:szCs w:val="24"/>
                <w:lang w:bidi="hi-IN"/>
              </w:rPr>
              <w:t>Statements</w:t>
            </w:r>
          </w:p>
        </w:tc>
        <w:tc>
          <w:tcPr>
            <w:tcW w:w="938" w:type="pct"/>
            <w:tcBorders>
              <w:top w:val="single" w:sz="4" w:space="0" w:color="auto"/>
              <w:left w:val="single" w:sz="4" w:space="0" w:color="auto"/>
              <w:bottom w:val="single" w:sz="4" w:space="0" w:color="auto"/>
              <w:right w:val="single" w:sz="4" w:space="0" w:color="auto"/>
            </w:tcBorders>
            <w:noWrap/>
            <w:hideMark/>
          </w:tcPr>
          <w:p w14:paraId="481DC095" w14:textId="77777777" w:rsidR="00E96DD0" w:rsidRPr="00AC43D7" w:rsidRDefault="00E96DD0" w:rsidP="00613FD6">
            <w:pPr>
              <w:spacing w:after="0"/>
              <w:jc w:val="both"/>
              <w:rPr>
                <w:rFonts w:ascii="Times New Roman" w:hAnsi="Times New Roman" w:cs="Times New Roman"/>
                <w:b/>
                <w:bCs/>
                <w:color w:val="000000"/>
                <w:sz w:val="24"/>
                <w:szCs w:val="24"/>
                <w:lang w:bidi="hi-IN"/>
              </w:rPr>
            </w:pPr>
            <w:r w:rsidRPr="00AC43D7">
              <w:rPr>
                <w:rFonts w:ascii="Times New Roman" w:hAnsi="Times New Roman" w:cs="Times New Roman"/>
                <w:b/>
                <w:bCs/>
                <w:color w:val="000000"/>
                <w:sz w:val="24"/>
                <w:szCs w:val="24"/>
                <w:lang w:bidi="hi-IN"/>
              </w:rPr>
              <w:t>Mean Score</w:t>
            </w:r>
          </w:p>
        </w:tc>
        <w:tc>
          <w:tcPr>
            <w:tcW w:w="781" w:type="pct"/>
            <w:tcBorders>
              <w:top w:val="single" w:sz="4" w:space="0" w:color="auto"/>
              <w:left w:val="single" w:sz="4" w:space="0" w:color="auto"/>
              <w:bottom w:val="single" w:sz="4" w:space="0" w:color="auto"/>
              <w:right w:val="single" w:sz="4" w:space="0" w:color="auto"/>
            </w:tcBorders>
            <w:noWrap/>
            <w:hideMark/>
          </w:tcPr>
          <w:p w14:paraId="3871F9BC" w14:textId="77777777" w:rsidR="00E96DD0" w:rsidRPr="00AC43D7" w:rsidRDefault="00E96DD0" w:rsidP="00613FD6">
            <w:pPr>
              <w:spacing w:after="0"/>
              <w:jc w:val="both"/>
              <w:rPr>
                <w:rFonts w:ascii="Times New Roman" w:hAnsi="Times New Roman" w:cs="Times New Roman"/>
                <w:b/>
                <w:bCs/>
                <w:color w:val="000000"/>
                <w:sz w:val="24"/>
                <w:szCs w:val="24"/>
                <w:lang w:bidi="hi-IN"/>
              </w:rPr>
            </w:pPr>
            <w:r w:rsidRPr="00AC43D7">
              <w:rPr>
                <w:rFonts w:ascii="Times New Roman" w:hAnsi="Times New Roman" w:cs="Times New Roman"/>
                <w:b/>
                <w:bCs/>
                <w:color w:val="000000"/>
                <w:sz w:val="24"/>
                <w:szCs w:val="24"/>
                <w:lang w:bidi="hi-IN"/>
              </w:rPr>
              <w:t>Rank</w:t>
            </w:r>
          </w:p>
        </w:tc>
      </w:tr>
      <w:tr w:rsidR="00E96DD0" w:rsidRPr="00AC43D7" w14:paraId="66DE6BE8"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492F6D6D"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Change in rainfall pattern</w:t>
            </w:r>
          </w:p>
        </w:tc>
        <w:tc>
          <w:tcPr>
            <w:tcW w:w="938" w:type="pct"/>
            <w:tcBorders>
              <w:top w:val="single" w:sz="4" w:space="0" w:color="auto"/>
              <w:left w:val="single" w:sz="4" w:space="0" w:color="auto"/>
              <w:bottom w:val="single" w:sz="4" w:space="0" w:color="auto"/>
              <w:right w:val="single" w:sz="4" w:space="0" w:color="auto"/>
            </w:tcBorders>
            <w:noWrap/>
            <w:hideMark/>
          </w:tcPr>
          <w:p w14:paraId="3B85D147"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4.42</w:t>
            </w:r>
          </w:p>
        </w:tc>
        <w:tc>
          <w:tcPr>
            <w:tcW w:w="781" w:type="pct"/>
            <w:tcBorders>
              <w:top w:val="single" w:sz="4" w:space="0" w:color="auto"/>
              <w:left w:val="single" w:sz="4" w:space="0" w:color="auto"/>
              <w:bottom w:val="single" w:sz="4" w:space="0" w:color="auto"/>
              <w:right w:val="single" w:sz="4" w:space="0" w:color="auto"/>
            </w:tcBorders>
            <w:noWrap/>
            <w:hideMark/>
          </w:tcPr>
          <w:p w14:paraId="17BA731A"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w:t>
            </w:r>
          </w:p>
        </w:tc>
      </w:tr>
      <w:tr w:rsidR="00E96DD0" w:rsidRPr="00AC43D7" w14:paraId="4C820D47"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7DDE9DB6"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bookmarkStart w:id="1" w:name="_Hlk135599747"/>
            <w:r w:rsidRPr="00AC43D7">
              <w:rPr>
                <w:rFonts w:ascii="Times New Roman" w:hAnsi="Times New Roman" w:cs="Times New Roman"/>
                <w:color w:val="000000"/>
                <w:sz w:val="24"/>
                <w:szCs w:val="24"/>
                <w:lang w:bidi="hi-IN"/>
              </w:rPr>
              <w:t>Depletion in ground water levels</w:t>
            </w:r>
            <w:bookmarkEnd w:id="1"/>
          </w:p>
        </w:tc>
        <w:tc>
          <w:tcPr>
            <w:tcW w:w="938" w:type="pct"/>
            <w:tcBorders>
              <w:top w:val="single" w:sz="4" w:space="0" w:color="auto"/>
              <w:left w:val="single" w:sz="4" w:space="0" w:color="auto"/>
              <w:bottom w:val="single" w:sz="4" w:space="0" w:color="auto"/>
              <w:right w:val="single" w:sz="4" w:space="0" w:color="auto"/>
            </w:tcBorders>
            <w:noWrap/>
            <w:hideMark/>
          </w:tcPr>
          <w:p w14:paraId="605547AD"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4.21</w:t>
            </w:r>
          </w:p>
        </w:tc>
        <w:tc>
          <w:tcPr>
            <w:tcW w:w="781" w:type="pct"/>
            <w:tcBorders>
              <w:top w:val="single" w:sz="4" w:space="0" w:color="auto"/>
              <w:left w:val="single" w:sz="4" w:space="0" w:color="auto"/>
              <w:bottom w:val="single" w:sz="4" w:space="0" w:color="auto"/>
              <w:right w:val="single" w:sz="4" w:space="0" w:color="auto"/>
            </w:tcBorders>
            <w:noWrap/>
            <w:hideMark/>
          </w:tcPr>
          <w:p w14:paraId="42AB9BBA"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II</w:t>
            </w:r>
          </w:p>
        </w:tc>
      </w:tr>
      <w:tr w:rsidR="00E96DD0" w:rsidRPr="00AC43D7" w14:paraId="30561A68"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34444D69"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Scarcity of water in surface water bodies</w:t>
            </w:r>
          </w:p>
        </w:tc>
        <w:tc>
          <w:tcPr>
            <w:tcW w:w="938" w:type="pct"/>
            <w:tcBorders>
              <w:top w:val="single" w:sz="4" w:space="0" w:color="auto"/>
              <w:left w:val="single" w:sz="4" w:space="0" w:color="auto"/>
              <w:bottom w:val="single" w:sz="4" w:space="0" w:color="auto"/>
              <w:right w:val="single" w:sz="4" w:space="0" w:color="auto"/>
            </w:tcBorders>
            <w:noWrap/>
            <w:hideMark/>
          </w:tcPr>
          <w:p w14:paraId="3B5A8F35"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3.98</w:t>
            </w:r>
          </w:p>
        </w:tc>
        <w:tc>
          <w:tcPr>
            <w:tcW w:w="781" w:type="pct"/>
            <w:tcBorders>
              <w:top w:val="single" w:sz="4" w:space="0" w:color="auto"/>
              <w:left w:val="single" w:sz="4" w:space="0" w:color="auto"/>
              <w:bottom w:val="single" w:sz="4" w:space="0" w:color="auto"/>
              <w:right w:val="single" w:sz="4" w:space="0" w:color="auto"/>
            </w:tcBorders>
            <w:noWrap/>
            <w:hideMark/>
          </w:tcPr>
          <w:p w14:paraId="1C34CAD5"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V</w:t>
            </w:r>
          </w:p>
        </w:tc>
      </w:tr>
      <w:tr w:rsidR="00E96DD0" w:rsidRPr="00AC43D7" w14:paraId="1601FF52"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723FD721"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 xml:space="preserve">Increased occurrence of frost and frost injury </w:t>
            </w:r>
          </w:p>
        </w:tc>
        <w:tc>
          <w:tcPr>
            <w:tcW w:w="938" w:type="pct"/>
            <w:tcBorders>
              <w:top w:val="single" w:sz="4" w:space="0" w:color="auto"/>
              <w:left w:val="single" w:sz="4" w:space="0" w:color="auto"/>
              <w:bottom w:val="single" w:sz="4" w:space="0" w:color="auto"/>
              <w:right w:val="single" w:sz="4" w:space="0" w:color="auto"/>
            </w:tcBorders>
            <w:noWrap/>
            <w:hideMark/>
          </w:tcPr>
          <w:p w14:paraId="162CF48B"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3.85</w:t>
            </w:r>
          </w:p>
        </w:tc>
        <w:tc>
          <w:tcPr>
            <w:tcW w:w="781" w:type="pct"/>
            <w:tcBorders>
              <w:top w:val="single" w:sz="4" w:space="0" w:color="auto"/>
              <w:left w:val="single" w:sz="4" w:space="0" w:color="auto"/>
              <w:bottom w:val="single" w:sz="4" w:space="0" w:color="auto"/>
              <w:right w:val="single" w:sz="4" w:space="0" w:color="auto"/>
            </w:tcBorders>
            <w:noWrap/>
            <w:hideMark/>
          </w:tcPr>
          <w:p w14:paraId="55AE2D05"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VII</w:t>
            </w:r>
          </w:p>
        </w:tc>
      </w:tr>
      <w:tr w:rsidR="00E96DD0" w:rsidRPr="00AC43D7" w14:paraId="29BB2F37"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65ACB2D8"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bookmarkStart w:id="2" w:name="_Hlk135599785"/>
            <w:r w:rsidRPr="00AC43D7">
              <w:rPr>
                <w:rFonts w:ascii="Times New Roman" w:hAnsi="Times New Roman" w:cs="Times New Roman"/>
                <w:color w:val="000000"/>
                <w:sz w:val="24"/>
                <w:szCs w:val="24"/>
                <w:lang w:bidi="hi-IN"/>
              </w:rPr>
              <w:t>Drastic risen in temperature during summer</w:t>
            </w:r>
          </w:p>
        </w:tc>
        <w:tc>
          <w:tcPr>
            <w:tcW w:w="938" w:type="pct"/>
            <w:tcBorders>
              <w:top w:val="single" w:sz="4" w:space="0" w:color="auto"/>
              <w:left w:val="single" w:sz="4" w:space="0" w:color="auto"/>
              <w:bottom w:val="single" w:sz="4" w:space="0" w:color="auto"/>
              <w:right w:val="single" w:sz="4" w:space="0" w:color="auto"/>
            </w:tcBorders>
            <w:noWrap/>
            <w:hideMark/>
          </w:tcPr>
          <w:p w14:paraId="2D56024E"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4.12</w:t>
            </w:r>
          </w:p>
        </w:tc>
        <w:tc>
          <w:tcPr>
            <w:tcW w:w="781" w:type="pct"/>
            <w:tcBorders>
              <w:top w:val="single" w:sz="4" w:space="0" w:color="auto"/>
              <w:left w:val="single" w:sz="4" w:space="0" w:color="auto"/>
              <w:bottom w:val="single" w:sz="4" w:space="0" w:color="auto"/>
              <w:right w:val="single" w:sz="4" w:space="0" w:color="auto"/>
            </w:tcBorders>
            <w:noWrap/>
            <w:hideMark/>
          </w:tcPr>
          <w:p w14:paraId="57A32B26"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III</w:t>
            </w:r>
          </w:p>
        </w:tc>
        <w:bookmarkEnd w:id="2"/>
      </w:tr>
      <w:tr w:rsidR="00E96DD0" w:rsidRPr="00AC43D7" w14:paraId="33BDD3EA"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0D0F25BA"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No change in climate observed</w:t>
            </w:r>
          </w:p>
        </w:tc>
        <w:tc>
          <w:tcPr>
            <w:tcW w:w="938" w:type="pct"/>
            <w:tcBorders>
              <w:top w:val="single" w:sz="4" w:space="0" w:color="auto"/>
              <w:left w:val="single" w:sz="4" w:space="0" w:color="auto"/>
              <w:bottom w:val="single" w:sz="4" w:space="0" w:color="auto"/>
              <w:right w:val="single" w:sz="4" w:space="0" w:color="auto"/>
            </w:tcBorders>
            <w:noWrap/>
            <w:hideMark/>
          </w:tcPr>
          <w:p w14:paraId="192714C2"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3.02</w:t>
            </w:r>
          </w:p>
        </w:tc>
        <w:tc>
          <w:tcPr>
            <w:tcW w:w="781" w:type="pct"/>
            <w:tcBorders>
              <w:top w:val="single" w:sz="4" w:space="0" w:color="auto"/>
              <w:left w:val="single" w:sz="4" w:space="0" w:color="auto"/>
              <w:bottom w:val="single" w:sz="4" w:space="0" w:color="auto"/>
              <w:right w:val="single" w:sz="4" w:space="0" w:color="auto"/>
            </w:tcBorders>
            <w:noWrap/>
            <w:hideMark/>
          </w:tcPr>
          <w:p w14:paraId="0B541532"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X</w:t>
            </w:r>
          </w:p>
        </w:tc>
      </w:tr>
      <w:tr w:rsidR="00E96DD0" w:rsidRPr="00AC43D7" w14:paraId="353B8FDD"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14778D0E"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bookmarkStart w:id="3" w:name="_Hlk135599820"/>
            <w:r w:rsidRPr="00AC43D7">
              <w:rPr>
                <w:rFonts w:ascii="Times New Roman" w:hAnsi="Times New Roman" w:cs="Times New Roman"/>
                <w:color w:val="000000"/>
                <w:sz w:val="24"/>
                <w:szCs w:val="24"/>
                <w:lang w:bidi="hi-IN"/>
              </w:rPr>
              <w:lastRenderedPageBreak/>
              <w:t>Increased productivity of crops</w:t>
            </w:r>
            <w:bookmarkEnd w:id="3"/>
          </w:p>
        </w:tc>
        <w:tc>
          <w:tcPr>
            <w:tcW w:w="938" w:type="pct"/>
            <w:tcBorders>
              <w:top w:val="single" w:sz="4" w:space="0" w:color="auto"/>
              <w:left w:val="single" w:sz="4" w:space="0" w:color="auto"/>
              <w:bottom w:val="single" w:sz="4" w:space="0" w:color="auto"/>
              <w:right w:val="single" w:sz="4" w:space="0" w:color="auto"/>
            </w:tcBorders>
            <w:noWrap/>
            <w:hideMark/>
          </w:tcPr>
          <w:p w14:paraId="496B0BC8"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4.04</w:t>
            </w:r>
          </w:p>
        </w:tc>
        <w:tc>
          <w:tcPr>
            <w:tcW w:w="781" w:type="pct"/>
            <w:tcBorders>
              <w:top w:val="single" w:sz="4" w:space="0" w:color="auto"/>
              <w:left w:val="single" w:sz="4" w:space="0" w:color="auto"/>
              <w:bottom w:val="single" w:sz="4" w:space="0" w:color="auto"/>
              <w:right w:val="single" w:sz="4" w:space="0" w:color="auto"/>
            </w:tcBorders>
            <w:noWrap/>
            <w:hideMark/>
          </w:tcPr>
          <w:p w14:paraId="2AAFCC40"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IV</w:t>
            </w:r>
          </w:p>
        </w:tc>
      </w:tr>
      <w:tr w:rsidR="00E96DD0" w:rsidRPr="00AC43D7" w14:paraId="5755E020"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490AD83E"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Reduced occurrence of dry spells</w:t>
            </w:r>
          </w:p>
        </w:tc>
        <w:tc>
          <w:tcPr>
            <w:tcW w:w="938" w:type="pct"/>
            <w:tcBorders>
              <w:top w:val="single" w:sz="4" w:space="0" w:color="auto"/>
              <w:left w:val="single" w:sz="4" w:space="0" w:color="auto"/>
              <w:bottom w:val="single" w:sz="4" w:space="0" w:color="auto"/>
              <w:right w:val="single" w:sz="4" w:space="0" w:color="auto"/>
            </w:tcBorders>
            <w:noWrap/>
            <w:hideMark/>
          </w:tcPr>
          <w:p w14:paraId="40169CE3"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3.62</w:t>
            </w:r>
          </w:p>
        </w:tc>
        <w:tc>
          <w:tcPr>
            <w:tcW w:w="781" w:type="pct"/>
            <w:tcBorders>
              <w:top w:val="single" w:sz="4" w:space="0" w:color="auto"/>
              <w:left w:val="single" w:sz="4" w:space="0" w:color="auto"/>
              <w:bottom w:val="single" w:sz="4" w:space="0" w:color="auto"/>
              <w:right w:val="single" w:sz="4" w:space="0" w:color="auto"/>
            </w:tcBorders>
            <w:noWrap/>
            <w:hideMark/>
          </w:tcPr>
          <w:p w14:paraId="3E8D8C8D"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VIII</w:t>
            </w:r>
          </w:p>
        </w:tc>
      </w:tr>
      <w:tr w:rsidR="00E96DD0" w:rsidRPr="00AC43D7" w14:paraId="02F61E6A"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148422D7"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 xml:space="preserve">Drastic drop in temperature during winter </w:t>
            </w:r>
          </w:p>
        </w:tc>
        <w:tc>
          <w:tcPr>
            <w:tcW w:w="938" w:type="pct"/>
            <w:tcBorders>
              <w:top w:val="single" w:sz="4" w:space="0" w:color="auto"/>
              <w:left w:val="single" w:sz="4" w:space="0" w:color="auto"/>
              <w:bottom w:val="single" w:sz="4" w:space="0" w:color="auto"/>
              <w:right w:val="single" w:sz="4" w:space="0" w:color="auto"/>
            </w:tcBorders>
            <w:noWrap/>
            <w:hideMark/>
          </w:tcPr>
          <w:p w14:paraId="2C394535"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3.87</w:t>
            </w:r>
          </w:p>
        </w:tc>
        <w:tc>
          <w:tcPr>
            <w:tcW w:w="781" w:type="pct"/>
            <w:tcBorders>
              <w:top w:val="single" w:sz="4" w:space="0" w:color="auto"/>
              <w:left w:val="single" w:sz="4" w:space="0" w:color="auto"/>
              <w:bottom w:val="single" w:sz="4" w:space="0" w:color="auto"/>
              <w:right w:val="single" w:sz="4" w:space="0" w:color="auto"/>
            </w:tcBorders>
            <w:noWrap/>
            <w:hideMark/>
          </w:tcPr>
          <w:p w14:paraId="2C20D773"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VI</w:t>
            </w:r>
          </w:p>
        </w:tc>
      </w:tr>
      <w:tr w:rsidR="00E96DD0" w:rsidRPr="00AC43D7" w14:paraId="04679B53"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36F96E7F"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Infestation of new pests and disease</w:t>
            </w:r>
          </w:p>
        </w:tc>
        <w:tc>
          <w:tcPr>
            <w:tcW w:w="938" w:type="pct"/>
            <w:tcBorders>
              <w:top w:val="single" w:sz="4" w:space="0" w:color="auto"/>
              <w:left w:val="single" w:sz="4" w:space="0" w:color="auto"/>
              <w:bottom w:val="single" w:sz="4" w:space="0" w:color="auto"/>
              <w:right w:val="single" w:sz="4" w:space="0" w:color="auto"/>
            </w:tcBorders>
            <w:noWrap/>
            <w:hideMark/>
          </w:tcPr>
          <w:p w14:paraId="1A10DB81"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3.38</w:t>
            </w:r>
          </w:p>
        </w:tc>
        <w:tc>
          <w:tcPr>
            <w:tcW w:w="781" w:type="pct"/>
            <w:tcBorders>
              <w:top w:val="single" w:sz="4" w:space="0" w:color="auto"/>
              <w:left w:val="single" w:sz="4" w:space="0" w:color="auto"/>
              <w:bottom w:val="single" w:sz="4" w:space="0" w:color="auto"/>
              <w:right w:val="single" w:sz="4" w:space="0" w:color="auto"/>
            </w:tcBorders>
            <w:noWrap/>
            <w:hideMark/>
          </w:tcPr>
          <w:p w14:paraId="13C1946B"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IX</w:t>
            </w:r>
          </w:p>
        </w:tc>
      </w:tr>
      <w:bookmarkEnd w:id="0"/>
    </w:tbl>
    <w:p w14:paraId="0361669F" w14:textId="51517C95" w:rsidR="000706EE" w:rsidRPr="00AC43D7" w:rsidRDefault="000706EE" w:rsidP="0089346F">
      <w:pPr>
        <w:pStyle w:val="Fig"/>
        <w:ind w:left="0" w:firstLine="720"/>
        <w:rPr>
          <w:b w:val="0"/>
          <w:bCs w:val="0"/>
          <w:sz w:val="24"/>
          <w:szCs w:val="24"/>
        </w:rPr>
      </w:pPr>
    </w:p>
    <w:p w14:paraId="58BA185F" w14:textId="052522B6" w:rsidR="000706EE" w:rsidRPr="00AC43D7" w:rsidRDefault="000706EE" w:rsidP="00613FD6">
      <w:pPr>
        <w:pStyle w:val="Fig"/>
        <w:ind w:left="0" w:firstLine="720"/>
        <w:rPr>
          <w:b w:val="0"/>
          <w:bCs w:val="0"/>
          <w:sz w:val="24"/>
          <w:szCs w:val="24"/>
        </w:rPr>
      </w:pPr>
      <w:r w:rsidRPr="00AC43D7">
        <w:rPr>
          <w:b w:val="0"/>
          <w:bCs w:val="0"/>
          <w:sz w:val="24"/>
          <w:szCs w:val="24"/>
        </w:rPr>
        <w:t xml:space="preserve">A "drastic rise in summer temperature" ranked third, raising concerns about heat stress on crops, livestock, and farm operations. Interestingly, "increased crop productivity" ranked fourth, possibly linked to improved practices or </w:t>
      </w:r>
      <w:r w:rsidR="00FE51DA" w:rsidRPr="00AC43D7">
        <w:rPr>
          <w:b w:val="0"/>
          <w:bCs w:val="0"/>
          <w:sz w:val="24"/>
          <w:szCs w:val="24"/>
        </w:rPr>
        <w:t>favourable</w:t>
      </w:r>
      <w:r w:rsidRPr="00AC43D7">
        <w:rPr>
          <w:b w:val="0"/>
          <w:bCs w:val="0"/>
          <w:sz w:val="24"/>
          <w:szCs w:val="24"/>
        </w:rPr>
        <w:t xml:space="preserve"> conditions. "Scarcity of surface water" was another major concern, affecting irrigation. Other notable perceptions included a drastic drop in winter temperatures, increased frost events, reduced dry spells, and rising pest infestations. Statistical analysis confirmed that rainfall pattern changes and groundwater depletion were the most significant concerns.</w:t>
      </w:r>
    </w:p>
    <w:p w14:paraId="1F2BB6E8" w14:textId="77235F0C" w:rsidR="005F263A" w:rsidRPr="00AC43D7" w:rsidRDefault="00187E61" w:rsidP="00613FD6">
      <w:pPr>
        <w:pStyle w:val="Fig"/>
        <w:ind w:left="0" w:firstLine="0"/>
        <w:rPr>
          <w:b w:val="0"/>
          <w:bCs w:val="0"/>
          <w:sz w:val="24"/>
          <w:szCs w:val="24"/>
        </w:rPr>
      </w:pPr>
      <w:r w:rsidRPr="00AC43D7">
        <w:rPr>
          <w:sz w:val="24"/>
          <w:szCs w:val="24"/>
        </w:rPr>
        <w:t>2</w:t>
      </w:r>
      <w:r w:rsidR="005F5641">
        <w:rPr>
          <w:sz w:val="24"/>
          <w:szCs w:val="24"/>
        </w:rPr>
        <w:t>.</w:t>
      </w:r>
      <w:r w:rsidRPr="00AC43D7">
        <w:rPr>
          <w:sz w:val="24"/>
          <w:szCs w:val="24"/>
        </w:rPr>
        <w:t xml:space="preserve"> </w:t>
      </w:r>
      <w:r w:rsidR="005F263A" w:rsidRPr="00AC43D7">
        <w:rPr>
          <w:sz w:val="24"/>
          <w:szCs w:val="24"/>
        </w:rPr>
        <w:t>Perception of farmers on effect of climate change on productivity of wheat and paddy crops in Haryana</w:t>
      </w:r>
    </w:p>
    <w:p w14:paraId="1BCAD23D" w14:textId="7D791702" w:rsidR="000706EE" w:rsidRPr="00AC43D7" w:rsidRDefault="005F263A" w:rsidP="00613FD6">
      <w:pPr>
        <w:spacing w:after="0"/>
        <w:ind w:firstLine="720"/>
        <w:jc w:val="both"/>
        <w:rPr>
          <w:rFonts w:ascii="Times New Roman" w:hAnsi="Times New Roman" w:cs="Times New Roman"/>
          <w:sz w:val="24"/>
          <w:szCs w:val="24"/>
        </w:rPr>
      </w:pPr>
      <w:r w:rsidRPr="00AC43D7">
        <w:rPr>
          <w:rFonts w:ascii="Times New Roman" w:hAnsi="Times New Roman" w:cs="Times New Roman"/>
          <w:color w:val="000000"/>
          <w:sz w:val="24"/>
          <w:szCs w:val="24"/>
          <w:lang w:bidi="hi-IN"/>
          <w14:ligatures w14:val="standardContextual"/>
        </w:rPr>
        <w:t xml:space="preserve">The cropping pattern of the sample farmers was dominated by paddy and wheat, Table 2 presents the perceptions of Haryana farmers regarding the </w:t>
      </w:r>
      <w:r w:rsidR="005F5641">
        <w:rPr>
          <w:rFonts w:ascii="Times New Roman" w:hAnsi="Times New Roman" w:cs="Times New Roman"/>
          <w:color w:val="000000"/>
          <w:sz w:val="24"/>
          <w:szCs w:val="24"/>
          <w:lang w:bidi="hi-IN"/>
          <w14:ligatures w14:val="standardContextual"/>
        </w:rPr>
        <w:t>effect</w:t>
      </w:r>
      <w:r w:rsidRPr="00AC43D7">
        <w:rPr>
          <w:rFonts w:ascii="Times New Roman" w:hAnsi="Times New Roman" w:cs="Times New Roman"/>
          <w:color w:val="000000"/>
          <w:sz w:val="24"/>
          <w:szCs w:val="24"/>
          <w:lang w:bidi="hi-IN"/>
          <w14:ligatures w14:val="standardContextual"/>
        </w:rPr>
        <w:t xml:space="preserve"> of climate change on paddy and wheat production. The data indicates that approximately 60 per cent of the respondents agreed that climate change affects the timing of paddy crop transplantation and causes delays in crop maturity, 67 per cent agreed with the statement that climate change affects the number of irrigations, while only a small percentage disagreed. </w:t>
      </w:r>
      <w:r w:rsidRPr="00AC43D7">
        <w:rPr>
          <w:rFonts w:ascii="Times New Roman" w:hAnsi="Times New Roman" w:cs="Times New Roman"/>
          <w:sz w:val="24"/>
          <w:szCs w:val="24"/>
        </w:rPr>
        <w:t>Similar results were observed by Kumar and Sidana (2018) on paddy and wheat in Punjab agriculture.</w:t>
      </w:r>
    </w:p>
    <w:p w14:paraId="30DAA69F" w14:textId="691D63DA" w:rsidR="007C2661" w:rsidRPr="00AC43D7" w:rsidRDefault="007C2661" w:rsidP="00AC43D7">
      <w:pPr>
        <w:pStyle w:val="Fig"/>
        <w:spacing w:before="240" w:after="240"/>
        <w:ind w:left="0" w:firstLine="0"/>
        <w:rPr>
          <w:color w:val="385623" w:themeColor="accent6" w:themeShade="80"/>
          <w:sz w:val="24"/>
          <w:szCs w:val="24"/>
          <w:u w:val="single"/>
        </w:rPr>
      </w:pPr>
      <w:r w:rsidRPr="00AC43D7">
        <w:rPr>
          <w:sz w:val="24"/>
          <w:szCs w:val="24"/>
        </w:rPr>
        <w:t>Table 2: Perception of farmers on effect of climate change on productivity of wheat and paddy crops in Haryana</w:t>
      </w:r>
      <w:r w:rsidR="007B2622">
        <w:rPr>
          <w:sz w:val="24"/>
          <w:szCs w:val="24"/>
        </w:rPr>
        <w:tab/>
      </w:r>
      <w:r w:rsidR="007B2622">
        <w:rPr>
          <w:sz w:val="24"/>
          <w:szCs w:val="24"/>
        </w:rPr>
        <w:tab/>
      </w:r>
      <w:r w:rsidR="007B2622">
        <w:rPr>
          <w:sz w:val="24"/>
          <w:szCs w:val="24"/>
        </w:rPr>
        <w:tab/>
      </w:r>
      <w:r w:rsidR="007B2622">
        <w:rPr>
          <w:sz w:val="24"/>
          <w:szCs w:val="24"/>
        </w:rPr>
        <w:tab/>
      </w:r>
      <w:r w:rsidR="007B2622">
        <w:rPr>
          <w:sz w:val="24"/>
          <w:szCs w:val="24"/>
        </w:rPr>
        <w:tab/>
      </w:r>
      <w:r w:rsidR="007B2622">
        <w:rPr>
          <w:sz w:val="24"/>
          <w:szCs w:val="24"/>
        </w:rPr>
        <w:tab/>
      </w:r>
      <w:r w:rsidR="007B2622">
        <w:rPr>
          <w:sz w:val="24"/>
          <w:szCs w:val="24"/>
        </w:rPr>
        <w:tab/>
      </w:r>
      <w:r w:rsidR="007B2622">
        <w:rPr>
          <w:sz w:val="24"/>
          <w:szCs w:val="24"/>
        </w:rPr>
        <w:tab/>
      </w:r>
      <w:r w:rsidRPr="00AC43D7">
        <w:rPr>
          <w:sz w:val="24"/>
          <w:szCs w:val="24"/>
        </w:rPr>
        <w:t>(n = 120)</w:t>
      </w:r>
    </w:p>
    <w:tbl>
      <w:tblPr>
        <w:tblStyle w:val="TableGrid2"/>
        <w:tblW w:w="5000" w:type="pct"/>
        <w:tblLook w:val="04A0" w:firstRow="1" w:lastRow="0" w:firstColumn="1" w:lastColumn="0" w:noHBand="0" w:noVBand="1"/>
      </w:tblPr>
      <w:tblGrid>
        <w:gridCol w:w="3340"/>
        <w:gridCol w:w="714"/>
        <w:gridCol w:w="656"/>
        <w:gridCol w:w="853"/>
        <w:gridCol w:w="656"/>
        <w:gridCol w:w="938"/>
        <w:gridCol w:w="566"/>
        <w:gridCol w:w="662"/>
        <w:gridCol w:w="631"/>
      </w:tblGrid>
      <w:tr w:rsidR="007C2661" w:rsidRPr="00AC43D7" w14:paraId="48903E6A" w14:textId="77777777" w:rsidTr="005637F6">
        <w:trPr>
          <w:trHeight w:val="663"/>
        </w:trPr>
        <w:tc>
          <w:tcPr>
            <w:tcW w:w="1852" w:type="pct"/>
            <w:noWrap/>
            <w:hideMark/>
          </w:tcPr>
          <w:p w14:paraId="4F36F169"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Statement</w:t>
            </w:r>
          </w:p>
        </w:tc>
        <w:tc>
          <w:tcPr>
            <w:tcW w:w="396" w:type="pct"/>
            <w:noWrap/>
            <w:hideMark/>
          </w:tcPr>
          <w:p w14:paraId="09D82636"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Agree</w:t>
            </w:r>
          </w:p>
        </w:tc>
        <w:tc>
          <w:tcPr>
            <w:tcW w:w="364" w:type="pct"/>
            <w:noWrap/>
            <w:hideMark/>
          </w:tcPr>
          <w:p w14:paraId="443E89A8"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Per</w:t>
            </w:r>
          </w:p>
          <w:p w14:paraId="2E33DA08"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cent</w:t>
            </w:r>
          </w:p>
        </w:tc>
        <w:tc>
          <w:tcPr>
            <w:tcW w:w="473" w:type="pct"/>
            <w:noWrap/>
            <w:hideMark/>
          </w:tcPr>
          <w:p w14:paraId="1640433E"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Neutral</w:t>
            </w:r>
          </w:p>
        </w:tc>
        <w:tc>
          <w:tcPr>
            <w:tcW w:w="364" w:type="pct"/>
            <w:noWrap/>
            <w:hideMark/>
          </w:tcPr>
          <w:p w14:paraId="3A606F4D"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Per</w:t>
            </w:r>
          </w:p>
          <w:p w14:paraId="209AA548"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cent</w:t>
            </w:r>
          </w:p>
        </w:tc>
        <w:tc>
          <w:tcPr>
            <w:tcW w:w="520" w:type="pct"/>
            <w:noWrap/>
            <w:hideMark/>
          </w:tcPr>
          <w:p w14:paraId="67C3797F"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Disagree</w:t>
            </w:r>
          </w:p>
        </w:tc>
        <w:tc>
          <w:tcPr>
            <w:tcW w:w="314" w:type="pct"/>
            <w:noWrap/>
            <w:hideMark/>
          </w:tcPr>
          <w:p w14:paraId="5118DBC5"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Per</w:t>
            </w:r>
          </w:p>
          <w:p w14:paraId="41B3FE37"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cent</w:t>
            </w:r>
          </w:p>
        </w:tc>
        <w:tc>
          <w:tcPr>
            <w:tcW w:w="367" w:type="pct"/>
          </w:tcPr>
          <w:p w14:paraId="312C622B" w14:textId="77777777" w:rsidR="007C2661" w:rsidRPr="00AC43D7" w:rsidRDefault="007C2661" w:rsidP="00613FD6">
            <w:pPr>
              <w:spacing w:after="0"/>
              <w:jc w:val="both"/>
              <w:rPr>
                <w:rFonts w:ascii="Times New Roman" w:eastAsia="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Mean Score</w:t>
            </w:r>
          </w:p>
        </w:tc>
        <w:tc>
          <w:tcPr>
            <w:tcW w:w="350" w:type="pct"/>
          </w:tcPr>
          <w:p w14:paraId="0EBECB77"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Rank</w:t>
            </w:r>
          </w:p>
        </w:tc>
      </w:tr>
      <w:tr w:rsidR="007C2661" w:rsidRPr="00AC43D7" w14:paraId="6F2EEF3A" w14:textId="77777777" w:rsidTr="008B6DEB">
        <w:trPr>
          <w:trHeight w:val="420"/>
        </w:trPr>
        <w:tc>
          <w:tcPr>
            <w:tcW w:w="1852" w:type="pct"/>
            <w:noWrap/>
            <w:vAlign w:val="center"/>
            <w:hideMark/>
          </w:tcPr>
          <w:p w14:paraId="60B74C76" w14:textId="77777777" w:rsidR="007C2661" w:rsidRPr="00AC43D7" w:rsidRDefault="007C2661" w:rsidP="00580B69">
            <w:pPr>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 xml:space="preserve">Whether climate change has led to a rise </w:t>
            </w:r>
          </w:p>
          <w:p w14:paraId="72FD308B" w14:textId="77777777" w:rsidR="007C2661" w:rsidRPr="00AC43D7" w:rsidRDefault="007C2661" w:rsidP="00580B69">
            <w:pPr>
              <w:spacing w:after="0"/>
              <w:jc w:val="both"/>
              <w:rPr>
                <w:rFonts w:ascii="Times New Roman" w:eastAsia="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in the usage of fertilisers in both crops</w:t>
            </w:r>
          </w:p>
        </w:tc>
        <w:tc>
          <w:tcPr>
            <w:tcW w:w="396" w:type="pct"/>
            <w:noWrap/>
            <w:hideMark/>
          </w:tcPr>
          <w:p w14:paraId="763C30FD"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81</w:t>
            </w:r>
          </w:p>
        </w:tc>
        <w:tc>
          <w:tcPr>
            <w:tcW w:w="364" w:type="pct"/>
            <w:noWrap/>
            <w:hideMark/>
          </w:tcPr>
          <w:p w14:paraId="7E305AB5"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bookmarkStart w:id="4" w:name="_Hlk135604447"/>
            <w:r w:rsidRPr="00AC43D7">
              <w:rPr>
                <w:rFonts w:ascii="Times New Roman" w:hAnsi="Times New Roman" w:cs="Times New Roman"/>
                <w:color w:val="000000"/>
                <w:sz w:val="18"/>
                <w:szCs w:val="18"/>
                <w:lang w:bidi="hi-IN"/>
              </w:rPr>
              <w:t>67.50</w:t>
            </w:r>
            <w:bookmarkEnd w:id="4"/>
          </w:p>
        </w:tc>
        <w:tc>
          <w:tcPr>
            <w:tcW w:w="473" w:type="pct"/>
            <w:noWrap/>
            <w:hideMark/>
          </w:tcPr>
          <w:p w14:paraId="2014DB40"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37</w:t>
            </w:r>
          </w:p>
        </w:tc>
        <w:tc>
          <w:tcPr>
            <w:tcW w:w="364" w:type="pct"/>
            <w:noWrap/>
            <w:hideMark/>
          </w:tcPr>
          <w:p w14:paraId="5B2BE5B7"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30.83</w:t>
            </w:r>
          </w:p>
        </w:tc>
        <w:tc>
          <w:tcPr>
            <w:tcW w:w="520" w:type="pct"/>
            <w:noWrap/>
            <w:hideMark/>
          </w:tcPr>
          <w:p w14:paraId="3E18718D"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w:t>
            </w:r>
          </w:p>
        </w:tc>
        <w:tc>
          <w:tcPr>
            <w:tcW w:w="314" w:type="pct"/>
            <w:noWrap/>
            <w:hideMark/>
          </w:tcPr>
          <w:p w14:paraId="4AC9006B"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bookmarkStart w:id="5" w:name="_Hlk135604469"/>
            <w:r w:rsidRPr="00AC43D7">
              <w:rPr>
                <w:rFonts w:ascii="Times New Roman" w:hAnsi="Times New Roman" w:cs="Times New Roman"/>
                <w:color w:val="000000"/>
                <w:sz w:val="18"/>
                <w:szCs w:val="18"/>
                <w:lang w:bidi="hi-IN"/>
              </w:rPr>
              <w:t>1.67</w:t>
            </w:r>
            <w:bookmarkEnd w:id="5"/>
          </w:p>
        </w:tc>
        <w:tc>
          <w:tcPr>
            <w:tcW w:w="367" w:type="pct"/>
          </w:tcPr>
          <w:p w14:paraId="1C21ECAE"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1.34</w:t>
            </w:r>
          </w:p>
        </w:tc>
        <w:tc>
          <w:tcPr>
            <w:tcW w:w="350" w:type="pct"/>
          </w:tcPr>
          <w:p w14:paraId="5C818096"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III</w:t>
            </w:r>
          </w:p>
        </w:tc>
      </w:tr>
      <w:tr w:rsidR="007C2661" w:rsidRPr="00AC43D7" w14:paraId="60D5AABB" w14:textId="77777777" w:rsidTr="008B6DEB">
        <w:trPr>
          <w:trHeight w:val="310"/>
        </w:trPr>
        <w:tc>
          <w:tcPr>
            <w:tcW w:w="1852" w:type="pct"/>
            <w:noWrap/>
            <w:vAlign w:val="center"/>
            <w:hideMark/>
          </w:tcPr>
          <w:p w14:paraId="769C841F" w14:textId="77777777" w:rsidR="007C2661" w:rsidRPr="00AC43D7" w:rsidRDefault="007C2661" w:rsidP="00580B69">
            <w:pPr>
              <w:widowControl w:val="0"/>
              <w:autoSpaceDE w:val="0"/>
              <w:autoSpaceDN w:val="0"/>
              <w:adjustRightInd w:val="0"/>
              <w:spacing w:after="0"/>
              <w:jc w:val="both"/>
              <w:rPr>
                <w:rFonts w:ascii="Times New Roman" w:hAnsi="Times New Roman" w:cs="Times New Roman"/>
                <w:color w:val="000000"/>
                <w:sz w:val="18"/>
                <w:szCs w:val="18"/>
                <w:lang w:bidi="hi-IN"/>
              </w:rPr>
            </w:pPr>
            <w:bookmarkStart w:id="6" w:name="_Hlk135604321"/>
            <w:r w:rsidRPr="00AC43D7">
              <w:rPr>
                <w:rFonts w:ascii="Times New Roman" w:hAnsi="Times New Roman" w:cs="Times New Roman"/>
                <w:color w:val="000000"/>
                <w:sz w:val="18"/>
                <w:szCs w:val="18"/>
                <w:lang w:bidi="hi-IN"/>
              </w:rPr>
              <w:t xml:space="preserve">Higher incidence of diseases in paddy </w:t>
            </w:r>
          </w:p>
          <w:p w14:paraId="6D85836F" w14:textId="77777777" w:rsidR="007C2661" w:rsidRPr="00AC43D7" w:rsidRDefault="007C2661" w:rsidP="00580B69">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and wheat crops</w:t>
            </w:r>
            <w:bookmarkEnd w:id="6"/>
          </w:p>
        </w:tc>
        <w:tc>
          <w:tcPr>
            <w:tcW w:w="396" w:type="pct"/>
            <w:noWrap/>
            <w:hideMark/>
          </w:tcPr>
          <w:p w14:paraId="36102200"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86</w:t>
            </w:r>
          </w:p>
        </w:tc>
        <w:tc>
          <w:tcPr>
            <w:tcW w:w="364" w:type="pct"/>
            <w:noWrap/>
            <w:hideMark/>
          </w:tcPr>
          <w:p w14:paraId="23F52A66"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bookmarkStart w:id="7" w:name="_Hlk135604346"/>
            <w:r w:rsidRPr="00AC43D7">
              <w:rPr>
                <w:rFonts w:ascii="Times New Roman" w:hAnsi="Times New Roman" w:cs="Times New Roman"/>
                <w:color w:val="000000"/>
                <w:sz w:val="18"/>
                <w:szCs w:val="18"/>
                <w:lang w:bidi="hi-IN"/>
              </w:rPr>
              <w:t>71.67</w:t>
            </w:r>
            <w:bookmarkEnd w:id="7"/>
          </w:p>
        </w:tc>
        <w:tc>
          <w:tcPr>
            <w:tcW w:w="473" w:type="pct"/>
            <w:noWrap/>
            <w:hideMark/>
          </w:tcPr>
          <w:p w14:paraId="0F686113"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32</w:t>
            </w:r>
          </w:p>
        </w:tc>
        <w:tc>
          <w:tcPr>
            <w:tcW w:w="364" w:type="pct"/>
            <w:noWrap/>
            <w:hideMark/>
          </w:tcPr>
          <w:p w14:paraId="3260DD76"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26.66</w:t>
            </w:r>
          </w:p>
        </w:tc>
        <w:tc>
          <w:tcPr>
            <w:tcW w:w="520" w:type="pct"/>
            <w:noWrap/>
            <w:hideMark/>
          </w:tcPr>
          <w:p w14:paraId="491CBD40"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w:t>
            </w:r>
          </w:p>
        </w:tc>
        <w:tc>
          <w:tcPr>
            <w:tcW w:w="314" w:type="pct"/>
            <w:noWrap/>
            <w:hideMark/>
          </w:tcPr>
          <w:p w14:paraId="6E9521BB"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1.67</w:t>
            </w:r>
          </w:p>
        </w:tc>
        <w:tc>
          <w:tcPr>
            <w:tcW w:w="367" w:type="pct"/>
          </w:tcPr>
          <w:p w14:paraId="6A3BE8D5"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1.30</w:t>
            </w:r>
          </w:p>
        </w:tc>
        <w:tc>
          <w:tcPr>
            <w:tcW w:w="350" w:type="pct"/>
          </w:tcPr>
          <w:p w14:paraId="176034C8"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II</w:t>
            </w:r>
          </w:p>
        </w:tc>
      </w:tr>
      <w:tr w:rsidR="007C2661" w:rsidRPr="00AC43D7" w14:paraId="545087C8" w14:textId="77777777" w:rsidTr="008B6DEB">
        <w:trPr>
          <w:trHeight w:val="310"/>
        </w:trPr>
        <w:tc>
          <w:tcPr>
            <w:tcW w:w="1852" w:type="pct"/>
            <w:noWrap/>
            <w:vAlign w:val="center"/>
            <w:hideMark/>
          </w:tcPr>
          <w:p w14:paraId="0003AC1E" w14:textId="77777777" w:rsidR="007C2661" w:rsidRPr="00AC43D7" w:rsidRDefault="007C2661" w:rsidP="00580B69">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 xml:space="preserve">Whether climate variability has </w:t>
            </w:r>
          </w:p>
          <w:p w14:paraId="27EEA8C2" w14:textId="77777777" w:rsidR="007C2661" w:rsidRPr="00AC43D7" w:rsidRDefault="007C2661" w:rsidP="00580B69">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affected transplantation of paddy crop</w:t>
            </w:r>
          </w:p>
        </w:tc>
        <w:tc>
          <w:tcPr>
            <w:tcW w:w="396" w:type="pct"/>
            <w:noWrap/>
            <w:hideMark/>
          </w:tcPr>
          <w:p w14:paraId="09CCD440"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69</w:t>
            </w:r>
          </w:p>
        </w:tc>
        <w:tc>
          <w:tcPr>
            <w:tcW w:w="364" w:type="pct"/>
            <w:noWrap/>
            <w:hideMark/>
          </w:tcPr>
          <w:p w14:paraId="11F75E47"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57.50</w:t>
            </w:r>
          </w:p>
        </w:tc>
        <w:tc>
          <w:tcPr>
            <w:tcW w:w="473" w:type="pct"/>
            <w:noWrap/>
            <w:hideMark/>
          </w:tcPr>
          <w:p w14:paraId="59E87C68"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42</w:t>
            </w:r>
          </w:p>
        </w:tc>
        <w:tc>
          <w:tcPr>
            <w:tcW w:w="364" w:type="pct"/>
            <w:noWrap/>
            <w:hideMark/>
          </w:tcPr>
          <w:p w14:paraId="46F9833A"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35.00</w:t>
            </w:r>
          </w:p>
        </w:tc>
        <w:tc>
          <w:tcPr>
            <w:tcW w:w="520" w:type="pct"/>
            <w:noWrap/>
            <w:hideMark/>
          </w:tcPr>
          <w:p w14:paraId="6D2C1758"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9</w:t>
            </w:r>
          </w:p>
        </w:tc>
        <w:tc>
          <w:tcPr>
            <w:tcW w:w="314" w:type="pct"/>
            <w:noWrap/>
            <w:hideMark/>
          </w:tcPr>
          <w:p w14:paraId="4F886B8D"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7.50</w:t>
            </w:r>
          </w:p>
        </w:tc>
        <w:tc>
          <w:tcPr>
            <w:tcW w:w="367" w:type="pct"/>
          </w:tcPr>
          <w:p w14:paraId="3F92DF4F"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1.50</w:t>
            </w:r>
          </w:p>
        </w:tc>
        <w:tc>
          <w:tcPr>
            <w:tcW w:w="350" w:type="pct"/>
          </w:tcPr>
          <w:p w14:paraId="008DA070"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VIII</w:t>
            </w:r>
          </w:p>
        </w:tc>
      </w:tr>
      <w:tr w:rsidR="007C2661" w:rsidRPr="00AC43D7" w14:paraId="1DD5FB76" w14:textId="77777777" w:rsidTr="008B6DEB">
        <w:trPr>
          <w:trHeight w:val="310"/>
        </w:trPr>
        <w:tc>
          <w:tcPr>
            <w:tcW w:w="1852" w:type="pct"/>
            <w:noWrap/>
            <w:vAlign w:val="center"/>
            <w:hideMark/>
          </w:tcPr>
          <w:p w14:paraId="3075EC1C" w14:textId="77777777" w:rsidR="007C2661" w:rsidRPr="00AC43D7" w:rsidRDefault="007C2661" w:rsidP="00580B69">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Delaying crop maturity of both crops</w:t>
            </w:r>
          </w:p>
        </w:tc>
        <w:tc>
          <w:tcPr>
            <w:tcW w:w="396" w:type="pct"/>
            <w:noWrap/>
            <w:hideMark/>
          </w:tcPr>
          <w:p w14:paraId="36EFB50E"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78</w:t>
            </w:r>
          </w:p>
        </w:tc>
        <w:tc>
          <w:tcPr>
            <w:tcW w:w="364" w:type="pct"/>
            <w:noWrap/>
            <w:hideMark/>
          </w:tcPr>
          <w:p w14:paraId="2501AD7C"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65.00</w:t>
            </w:r>
          </w:p>
        </w:tc>
        <w:tc>
          <w:tcPr>
            <w:tcW w:w="473" w:type="pct"/>
            <w:noWrap/>
            <w:hideMark/>
          </w:tcPr>
          <w:p w14:paraId="4C6927E4"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35</w:t>
            </w:r>
          </w:p>
        </w:tc>
        <w:tc>
          <w:tcPr>
            <w:tcW w:w="364" w:type="pct"/>
            <w:noWrap/>
            <w:hideMark/>
          </w:tcPr>
          <w:p w14:paraId="792C385B"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29.17</w:t>
            </w:r>
          </w:p>
        </w:tc>
        <w:tc>
          <w:tcPr>
            <w:tcW w:w="520" w:type="pct"/>
            <w:noWrap/>
            <w:hideMark/>
          </w:tcPr>
          <w:p w14:paraId="307AF5CB"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7</w:t>
            </w:r>
          </w:p>
        </w:tc>
        <w:tc>
          <w:tcPr>
            <w:tcW w:w="314" w:type="pct"/>
            <w:noWrap/>
            <w:hideMark/>
          </w:tcPr>
          <w:p w14:paraId="78343473"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5.83</w:t>
            </w:r>
          </w:p>
        </w:tc>
        <w:tc>
          <w:tcPr>
            <w:tcW w:w="367" w:type="pct"/>
          </w:tcPr>
          <w:p w14:paraId="05CD1977"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1.41</w:t>
            </w:r>
          </w:p>
        </w:tc>
        <w:tc>
          <w:tcPr>
            <w:tcW w:w="350" w:type="pct"/>
          </w:tcPr>
          <w:p w14:paraId="28569D1C"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V</w:t>
            </w:r>
          </w:p>
        </w:tc>
      </w:tr>
      <w:tr w:rsidR="007C2661" w:rsidRPr="00AC43D7" w14:paraId="6C9E5498" w14:textId="77777777" w:rsidTr="008B6DEB">
        <w:trPr>
          <w:trHeight w:val="310"/>
        </w:trPr>
        <w:tc>
          <w:tcPr>
            <w:tcW w:w="1852" w:type="pct"/>
            <w:noWrap/>
            <w:vAlign w:val="center"/>
            <w:hideMark/>
          </w:tcPr>
          <w:p w14:paraId="351CB1DD" w14:textId="77777777" w:rsidR="007C2661" w:rsidRPr="00AC43D7" w:rsidRDefault="007C2661" w:rsidP="00580B69">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 xml:space="preserve">Whether the number of irrigations in </w:t>
            </w:r>
          </w:p>
          <w:p w14:paraId="28E03684" w14:textId="77777777" w:rsidR="007C2661" w:rsidRPr="00AC43D7" w:rsidRDefault="007C2661" w:rsidP="00580B69">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paddy or wheat crop has increased</w:t>
            </w:r>
          </w:p>
        </w:tc>
        <w:tc>
          <w:tcPr>
            <w:tcW w:w="396" w:type="pct"/>
            <w:noWrap/>
            <w:hideMark/>
          </w:tcPr>
          <w:p w14:paraId="3C982784"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80</w:t>
            </w:r>
          </w:p>
        </w:tc>
        <w:tc>
          <w:tcPr>
            <w:tcW w:w="364" w:type="pct"/>
            <w:noWrap/>
            <w:hideMark/>
          </w:tcPr>
          <w:p w14:paraId="3430CA52"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66.67</w:t>
            </w:r>
          </w:p>
        </w:tc>
        <w:tc>
          <w:tcPr>
            <w:tcW w:w="473" w:type="pct"/>
            <w:noWrap/>
            <w:hideMark/>
          </w:tcPr>
          <w:p w14:paraId="4ECE7DAF"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35</w:t>
            </w:r>
          </w:p>
        </w:tc>
        <w:tc>
          <w:tcPr>
            <w:tcW w:w="364" w:type="pct"/>
            <w:noWrap/>
            <w:hideMark/>
          </w:tcPr>
          <w:p w14:paraId="62B890DE"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29.16</w:t>
            </w:r>
          </w:p>
        </w:tc>
        <w:tc>
          <w:tcPr>
            <w:tcW w:w="520" w:type="pct"/>
            <w:noWrap/>
            <w:hideMark/>
          </w:tcPr>
          <w:p w14:paraId="5D9A7CDF"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w:t>
            </w:r>
          </w:p>
        </w:tc>
        <w:tc>
          <w:tcPr>
            <w:tcW w:w="314" w:type="pct"/>
            <w:noWrap/>
            <w:hideMark/>
          </w:tcPr>
          <w:p w14:paraId="0AB56A41"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4.17</w:t>
            </w:r>
          </w:p>
        </w:tc>
        <w:tc>
          <w:tcPr>
            <w:tcW w:w="367" w:type="pct"/>
          </w:tcPr>
          <w:p w14:paraId="6CBA0106"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1.38</w:t>
            </w:r>
          </w:p>
        </w:tc>
        <w:tc>
          <w:tcPr>
            <w:tcW w:w="350" w:type="pct"/>
          </w:tcPr>
          <w:p w14:paraId="36C632F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IV</w:t>
            </w:r>
          </w:p>
        </w:tc>
      </w:tr>
      <w:tr w:rsidR="007C2661" w:rsidRPr="00AC43D7" w14:paraId="6C4902F9" w14:textId="77777777" w:rsidTr="008B6DEB">
        <w:trPr>
          <w:trHeight w:val="310"/>
        </w:trPr>
        <w:tc>
          <w:tcPr>
            <w:tcW w:w="1852" w:type="pct"/>
            <w:noWrap/>
            <w:vAlign w:val="center"/>
            <w:hideMark/>
          </w:tcPr>
          <w:p w14:paraId="112038C4" w14:textId="77777777" w:rsidR="007C2661" w:rsidRPr="00AC43D7" w:rsidRDefault="007C2661" w:rsidP="00580B69">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 xml:space="preserve">Quality of grain of paddy and wheat </w:t>
            </w:r>
          </w:p>
          <w:p w14:paraId="1C2E801C" w14:textId="77777777" w:rsidR="007C2661" w:rsidRPr="00AC43D7" w:rsidRDefault="007C2661" w:rsidP="00580B69">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has deteriorated</w:t>
            </w:r>
          </w:p>
        </w:tc>
        <w:tc>
          <w:tcPr>
            <w:tcW w:w="396" w:type="pct"/>
            <w:noWrap/>
            <w:hideMark/>
          </w:tcPr>
          <w:p w14:paraId="3EF581E5"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66</w:t>
            </w:r>
          </w:p>
        </w:tc>
        <w:tc>
          <w:tcPr>
            <w:tcW w:w="364" w:type="pct"/>
            <w:noWrap/>
            <w:hideMark/>
          </w:tcPr>
          <w:p w14:paraId="6B851238"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55.00</w:t>
            </w:r>
          </w:p>
        </w:tc>
        <w:tc>
          <w:tcPr>
            <w:tcW w:w="473" w:type="pct"/>
            <w:noWrap/>
            <w:hideMark/>
          </w:tcPr>
          <w:p w14:paraId="6B18DAFD"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49</w:t>
            </w:r>
          </w:p>
        </w:tc>
        <w:tc>
          <w:tcPr>
            <w:tcW w:w="364" w:type="pct"/>
            <w:noWrap/>
            <w:hideMark/>
          </w:tcPr>
          <w:p w14:paraId="3396044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40.83</w:t>
            </w:r>
          </w:p>
        </w:tc>
        <w:tc>
          <w:tcPr>
            <w:tcW w:w="520" w:type="pct"/>
            <w:noWrap/>
            <w:hideMark/>
          </w:tcPr>
          <w:p w14:paraId="1D2F3F6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w:t>
            </w:r>
          </w:p>
        </w:tc>
        <w:tc>
          <w:tcPr>
            <w:tcW w:w="314" w:type="pct"/>
            <w:noWrap/>
            <w:hideMark/>
          </w:tcPr>
          <w:p w14:paraId="38A05F4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4.17</w:t>
            </w:r>
          </w:p>
        </w:tc>
        <w:tc>
          <w:tcPr>
            <w:tcW w:w="367" w:type="pct"/>
          </w:tcPr>
          <w:p w14:paraId="7B743993"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1.49</w:t>
            </w:r>
          </w:p>
        </w:tc>
        <w:tc>
          <w:tcPr>
            <w:tcW w:w="350" w:type="pct"/>
          </w:tcPr>
          <w:p w14:paraId="34D1B63D"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VII</w:t>
            </w:r>
          </w:p>
        </w:tc>
      </w:tr>
      <w:tr w:rsidR="007C2661" w:rsidRPr="00AC43D7" w14:paraId="504C4762" w14:textId="77777777" w:rsidTr="008B6DEB">
        <w:trPr>
          <w:trHeight w:val="310"/>
        </w:trPr>
        <w:tc>
          <w:tcPr>
            <w:tcW w:w="1852" w:type="pct"/>
            <w:noWrap/>
            <w:vAlign w:val="center"/>
            <w:hideMark/>
          </w:tcPr>
          <w:p w14:paraId="4803E8DE" w14:textId="77777777" w:rsidR="007C2661" w:rsidRPr="00AC43D7" w:rsidRDefault="007C2661" w:rsidP="00580B69">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 xml:space="preserve">Whether the paddy and wheat crop's net </w:t>
            </w:r>
          </w:p>
          <w:p w14:paraId="59096164" w14:textId="77777777" w:rsidR="007C2661" w:rsidRPr="00AC43D7" w:rsidRDefault="007C2661" w:rsidP="00580B69">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returns have decreased</w:t>
            </w:r>
          </w:p>
        </w:tc>
        <w:tc>
          <w:tcPr>
            <w:tcW w:w="396" w:type="pct"/>
            <w:noWrap/>
            <w:hideMark/>
          </w:tcPr>
          <w:p w14:paraId="57EA23E0"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90</w:t>
            </w:r>
          </w:p>
        </w:tc>
        <w:tc>
          <w:tcPr>
            <w:tcW w:w="364" w:type="pct"/>
            <w:noWrap/>
            <w:hideMark/>
          </w:tcPr>
          <w:p w14:paraId="4C6F2D74"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bookmarkStart w:id="8" w:name="_Hlk135602629"/>
            <w:r w:rsidRPr="00AC43D7">
              <w:rPr>
                <w:rFonts w:ascii="Times New Roman" w:hAnsi="Times New Roman" w:cs="Times New Roman"/>
                <w:color w:val="000000"/>
                <w:sz w:val="18"/>
                <w:szCs w:val="18"/>
                <w:lang w:bidi="hi-IN"/>
              </w:rPr>
              <w:t>75.00</w:t>
            </w:r>
            <w:bookmarkEnd w:id="8"/>
          </w:p>
        </w:tc>
        <w:tc>
          <w:tcPr>
            <w:tcW w:w="473" w:type="pct"/>
            <w:noWrap/>
            <w:hideMark/>
          </w:tcPr>
          <w:p w14:paraId="602F9640"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26</w:t>
            </w:r>
          </w:p>
        </w:tc>
        <w:tc>
          <w:tcPr>
            <w:tcW w:w="364" w:type="pct"/>
            <w:noWrap/>
            <w:hideMark/>
          </w:tcPr>
          <w:p w14:paraId="1CA410A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21.67</w:t>
            </w:r>
          </w:p>
        </w:tc>
        <w:tc>
          <w:tcPr>
            <w:tcW w:w="520" w:type="pct"/>
            <w:noWrap/>
            <w:hideMark/>
          </w:tcPr>
          <w:p w14:paraId="5D1FDD16"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w:t>
            </w:r>
          </w:p>
        </w:tc>
        <w:tc>
          <w:tcPr>
            <w:tcW w:w="314" w:type="pct"/>
            <w:noWrap/>
            <w:hideMark/>
          </w:tcPr>
          <w:p w14:paraId="2A718FF3"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3.33</w:t>
            </w:r>
          </w:p>
        </w:tc>
        <w:tc>
          <w:tcPr>
            <w:tcW w:w="367" w:type="pct"/>
          </w:tcPr>
          <w:p w14:paraId="61AC39E3"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1.28</w:t>
            </w:r>
          </w:p>
        </w:tc>
        <w:tc>
          <w:tcPr>
            <w:tcW w:w="350" w:type="pct"/>
          </w:tcPr>
          <w:p w14:paraId="2735A6C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w:t>
            </w:r>
          </w:p>
        </w:tc>
      </w:tr>
      <w:tr w:rsidR="007C2661" w:rsidRPr="00AC43D7" w14:paraId="22D7757C" w14:textId="77777777" w:rsidTr="008B6DEB">
        <w:trPr>
          <w:trHeight w:val="310"/>
        </w:trPr>
        <w:tc>
          <w:tcPr>
            <w:tcW w:w="1852" w:type="pct"/>
            <w:noWrap/>
            <w:vAlign w:val="center"/>
            <w:hideMark/>
          </w:tcPr>
          <w:p w14:paraId="195B56B1" w14:textId="77777777" w:rsidR="007C2661" w:rsidRPr="00AC43D7" w:rsidRDefault="007C2661" w:rsidP="00580B69">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 xml:space="preserve">High infestation of insect pests </w:t>
            </w:r>
          </w:p>
        </w:tc>
        <w:tc>
          <w:tcPr>
            <w:tcW w:w="396" w:type="pct"/>
            <w:noWrap/>
            <w:hideMark/>
          </w:tcPr>
          <w:p w14:paraId="601980D7"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79</w:t>
            </w:r>
          </w:p>
        </w:tc>
        <w:tc>
          <w:tcPr>
            <w:tcW w:w="364" w:type="pct"/>
            <w:noWrap/>
            <w:hideMark/>
          </w:tcPr>
          <w:p w14:paraId="4D70AF51"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65.83</w:t>
            </w:r>
          </w:p>
        </w:tc>
        <w:tc>
          <w:tcPr>
            <w:tcW w:w="473" w:type="pct"/>
            <w:noWrap/>
            <w:hideMark/>
          </w:tcPr>
          <w:p w14:paraId="77028FE3"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33</w:t>
            </w:r>
          </w:p>
        </w:tc>
        <w:tc>
          <w:tcPr>
            <w:tcW w:w="364" w:type="pct"/>
            <w:noWrap/>
            <w:hideMark/>
          </w:tcPr>
          <w:p w14:paraId="3856F306"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27.50</w:t>
            </w:r>
          </w:p>
        </w:tc>
        <w:tc>
          <w:tcPr>
            <w:tcW w:w="520" w:type="pct"/>
            <w:noWrap/>
            <w:hideMark/>
          </w:tcPr>
          <w:p w14:paraId="7AB5F4E2"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8</w:t>
            </w:r>
          </w:p>
        </w:tc>
        <w:tc>
          <w:tcPr>
            <w:tcW w:w="314" w:type="pct"/>
            <w:noWrap/>
            <w:hideMark/>
          </w:tcPr>
          <w:p w14:paraId="31807BC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6.67</w:t>
            </w:r>
          </w:p>
        </w:tc>
        <w:tc>
          <w:tcPr>
            <w:tcW w:w="367" w:type="pct"/>
          </w:tcPr>
          <w:p w14:paraId="2919A743"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1.41</w:t>
            </w:r>
          </w:p>
        </w:tc>
        <w:tc>
          <w:tcPr>
            <w:tcW w:w="350" w:type="pct"/>
          </w:tcPr>
          <w:p w14:paraId="583275A1"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V</w:t>
            </w:r>
          </w:p>
        </w:tc>
      </w:tr>
      <w:tr w:rsidR="007C2661" w:rsidRPr="00AC43D7" w14:paraId="4DB6C0B7" w14:textId="77777777" w:rsidTr="008B6DEB">
        <w:trPr>
          <w:trHeight w:val="310"/>
        </w:trPr>
        <w:tc>
          <w:tcPr>
            <w:tcW w:w="1852" w:type="pct"/>
            <w:noWrap/>
            <w:vAlign w:val="center"/>
            <w:hideMark/>
          </w:tcPr>
          <w:p w14:paraId="3EC2E146" w14:textId="77777777" w:rsidR="007C2661" w:rsidRPr="00AC43D7" w:rsidRDefault="007C2661" w:rsidP="00580B69">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Leading to new weeds infestation</w:t>
            </w:r>
          </w:p>
        </w:tc>
        <w:tc>
          <w:tcPr>
            <w:tcW w:w="396" w:type="pct"/>
            <w:noWrap/>
            <w:hideMark/>
          </w:tcPr>
          <w:p w14:paraId="5549225B"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41</w:t>
            </w:r>
          </w:p>
        </w:tc>
        <w:tc>
          <w:tcPr>
            <w:tcW w:w="364" w:type="pct"/>
            <w:noWrap/>
            <w:hideMark/>
          </w:tcPr>
          <w:p w14:paraId="71B7D46C"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34.17</w:t>
            </w:r>
          </w:p>
        </w:tc>
        <w:tc>
          <w:tcPr>
            <w:tcW w:w="473" w:type="pct"/>
            <w:noWrap/>
            <w:hideMark/>
          </w:tcPr>
          <w:p w14:paraId="345D2B7F"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61</w:t>
            </w:r>
          </w:p>
        </w:tc>
        <w:tc>
          <w:tcPr>
            <w:tcW w:w="364" w:type="pct"/>
            <w:noWrap/>
            <w:hideMark/>
          </w:tcPr>
          <w:p w14:paraId="755A6F24"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50.83</w:t>
            </w:r>
          </w:p>
        </w:tc>
        <w:tc>
          <w:tcPr>
            <w:tcW w:w="520" w:type="pct"/>
            <w:noWrap/>
            <w:hideMark/>
          </w:tcPr>
          <w:p w14:paraId="2966A746"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18</w:t>
            </w:r>
          </w:p>
        </w:tc>
        <w:tc>
          <w:tcPr>
            <w:tcW w:w="314" w:type="pct"/>
            <w:noWrap/>
            <w:hideMark/>
          </w:tcPr>
          <w:p w14:paraId="622BF12F"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15.0</w:t>
            </w:r>
          </w:p>
        </w:tc>
        <w:tc>
          <w:tcPr>
            <w:tcW w:w="367" w:type="pct"/>
          </w:tcPr>
          <w:p w14:paraId="4AD0803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1.81</w:t>
            </w:r>
          </w:p>
        </w:tc>
        <w:tc>
          <w:tcPr>
            <w:tcW w:w="350" w:type="pct"/>
          </w:tcPr>
          <w:p w14:paraId="3BD3F6FB"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IX</w:t>
            </w:r>
          </w:p>
        </w:tc>
      </w:tr>
    </w:tbl>
    <w:p w14:paraId="30A42E89" w14:textId="4C4AD96A" w:rsidR="00F34F94" w:rsidRPr="00AC43D7" w:rsidRDefault="007C2661" w:rsidP="00171AB1">
      <w:pPr>
        <w:spacing w:before="240" w:after="0"/>
        <w:ind w:firstLine="720"/>
        <w:jc w:val="both"/>
        <w:rPr>
          <w:rFonts w:ascii="Times New Roman" w:hAnsi="Times New Roman" w:cs="Times New Roman"/>
          <w:sz w:val="24"/>
          <w:szCs w:val="24"/>
        </w:rPr>
      </w:pPr>
      <w:r w:rsidRPr="00AC43D7">
        <w:rPr>
          <w:rFonts w:ascii="Times New Roman" w:hAnsi="Times New Roman" w:cs="Times New Roman"/>
          <w:color w:val="000000"/>
          <w:sz w:val="24"/>
          <w:szCs w:val="24"/>
          <w:lang w:bidi="hi-IN"/>
          <w14:ligatures w14:val="standardContextual"/>
        </w:rPr>
        <w:t xml:space="preserve">Around 67.50 per cent of the respondents agreed that climate change led to an increase in the use of fertilizer application, while 1.67 per cent disagreed. Additionally, 71.67 per cent of the respondents perceived a higher incidence of diseases in paddy and wheat crops due to climate change, with a small percentage (1.67 per cent) disagreeing with this statement. </w:t>
      </w:r>
      <w:r w:rsidR="00F34F94" w:rsidRPr="00AC43D7">
        <w:rPr>
          <w:rFonts w:ascii="Times New Roman" w:hAnsi="Times New Roman" w:cs="Times New Roman"/>
          <w:sz w:val="24"/>
          <w:szCs w:val="24"/>
        </w:rPr>
        <w:t xml:space="preserve">Barlow </w:t>
      </w:r>
      <w:r w:rsidR="004A4A11">
        <w:rPr>
          <w:rFonts w:ascii="Times New Roman" w:hAnsi="Times New Roman" w:cs="Times New Roman"/>
          <w:i/>
          <w:iCs/>
          <w:sz w:val="24"/>
          <w:szCs w:val="24"/>
        </w:rPr>
        <w:lastRenderedPageBreak/>
        <w:t>et al.</w:t>
      </w:r>
      <w:r w:rsidR="00F34F94" w:rsidRPr="00AC43D7">
        <w:rPr>
          <w:rFonts w:ascii="Times New Roman" w:hAnsi="Times New Roman" w:cs="Times New Roman"/>
          <w:i/>
          <w:iCs/>
          <w:sz w:val="24"/>
          <w:szCs w:val="24"/>
        </w:rPr>
        <w:t xml:space="preserve"> </w:t>
      </w:r>
      <w:r w:rsidR="00F34F94" w:rsidRPr="00AC43D7">
        <w:rPr>
          <w:rFonts w:ascii="Times New Roman" w:hAnsi="Times New Roman" w:cs="Times New Roman"/>
          <w:sz w:val="24"/>
          <w:szCs w:val="24"/>
        </w:rPr>
        <w:t>(2015), found As heat stress affects the grain production and yield, cold stress result in sterility, and drought stress negatively influences the morpho-physiology of plants.</w:t>
      </w:r>
    </w:p>
    <w:p w14:paraId="26193A34" w14:textId="259A1C42" w:rsidR="007C2661" w:rsidRPr="00AC43D7" w:rsidRDefault="007C2661" w:rsidP="00613FD6">
      <w:pPr>
        <w:spacing w:after="0"/>
        <w:ind w:firstLine="720"/>
        <w:jc w:val="both"/>
        <w:rPr>
          <w:rFonts w:ascii="Times New Roman" w:hAnsi="Times New Roman" w:cs="Times New Roman"/>
          <w:color w:val="000000"/>
          <w:sz w:val="24"/>
          <w:szCs w:val="24"/>
          <w:lang w:bidi="hi-IN"/>
          <w14:ligatures w14:val="standardContextual"/>
        </w:rPr>
      </w:pPr>
      <w:r w:rsidRPr="00AC43D7">
        <w:rPr>
          <w:rFonts w:ascii="Times New Roman" w:hAnsi="Times New Roman" w:cs="Times New Roman"/>
          <w:color w:val="000000"/>
          <w:sz w:val="24"/>
          <w:szCs w:val="24"/>
          <w:lang w:bidi="hi-IN"/>
          <w14:ligatures w14:val="standardContextual"/>
        </w:rPr>
        <w:t>The primary impact of climate change was observed in the net returns from paddy and wheat crops, with 75.00 per cent of the respondents agreeing. Approximately one fifth of the respondents had a neutral response to the statement that weather variability affects the net returns of paddy and wheat crops.</w:t>
      </w:r>
    </w:p>
    <w:p w14:paraId="3A20A724" w14:textId="48A0FC09" w:rsidR="004E0040" w:rsidRPr="00AC43D7" w:rsidRDefault="00187E61" w:rsidP="00613FD6">
      <w:pPr>
        <w:spacing w:after="0"/>
        <w:jc w:val="both"/>
        <w:rPr>
          <w:rFonts w:ascii="Times New Roman" w:hAnsi="Times New Roman" w:cs="Times New Roman"/>
          <w:b/>
          <w:bCs/>
          <w:color w:val="000000"/>
          <w:sz w:val="24"/>
          <w:szCs w:val="24"/>
          <w:lang w:bidi="hi-IN"/>
          <w14:ligatures w14:val="standardContextual"/>
        </w:rPr>
      </w:pPr>
      <w:r w:rsidRPr="00AC43D7">
        <w:rPr>
          <w:rFonts w:ascii="Times New Roman" w:hAnsi="Times New Roman" w:cs="Times New Roman"/>
          <w:b/>
          <w:bCs/>
          <w:color w:val="000000"/>
          <w:sz w:val="24"/>
          <w:szCs w:val="24"/>
          <w:lang w:bidi="hi-IN"/>
          <w14:ligatures w14:val="standardContextual"/>
        </w:rPr>
        <w:t>3.</w:t>
      </w:r>
      <w:r w:rsidR="00C93F15">
        <w:rPr>
          <w:rFonts w:ascii="Times New Roman" w:hAnsi="Times New Roman" w:cs="Times New Roman"/>
          <w:b/>
          <w:bCs/>
          <w:color w:val="000000"/>
          <w:sz w:val="24"/>
          <w:szCs w:val="24"/>
          <w:lang w:bidi="hi-IN"/>
          <w14:ligatures w14:val="standardContextual"/>
        </w:rPr>
        <w:t xml:space="preserve"> </w:t>
      </w:r>
      <w:r w:rsidR="004E0040" w:rsidRPr="00AC43D7">
        <w:rPr>
          <w:rFonts w:ascii="Times New Roman" w:hAnsi="Times New Roman" w:cs="Times New Roman"/>
          <w:b/>
          <w:bCs/>
          <w:color w:val="000000"/>
          <w:sz w:val="24"/>
          <w:szCs w:val="24"/>
          <w:lang w:bidi="hi-IN"/>
          <w14:ligatures w14:val="standardContextual"/>
        </w:rPr>
        <w:t>Effect of weather aberrations on productivity of paddy, cotton and wheat crops in Haryana</w:t>
      </w:r>
    </w:p>
    <w:p w14:paraId="4A1CAD2D" w14:textId="5C9EBC80" w:rsidR="007A7524" w:rsidRPr="00AC43D7" w:rsidRDefault="007A7524"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The study </w:t>
      </w:r>
      <w:r w:rsidR="0089346F" w:rsidRPr="00AC43D7">
        <w:rPr>
          <w:rFonts w:ascii="Times New Roman" w:hAnsi="Times New Roman" w:cs="Times New Roman"/>
          <w:sz w:val="24"/>
          <w:szCs w:val="24"/>
        </w:rPr>
        <w:t>analysed</w:t>
      </w:r>
      <w:r w:rsidRPr="00AC43D7">
        <w:rPr>
          <w:rFonts w:ascii="Times New Roman" w:hAnsi="Times New Roman" w:cs="Times New Roman"/>
          <w:sz w:val="24"/>
          <w:szCs w:val="24"/>
        </w:rPr>
        <w:t xml:space="preserve"> weather aberrations' impact on paddy, cotton, and wheat yields in Haryana, highlighting crop vulnerability. It also assessed yield variations and gross returns based on MSP for the 2022-23 season.</w:t>
      </w:r>
    </w:p>
    <w:p w14:paraId="7EA20627" w14:textId="2B76B951" w:rsidR="004E0040" w:rsidRPr="00AC43D7" w:rsidRDefault="004E0040" w:rsidP="005F5641">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For paddy, </w:t>
      </w:r>
      <w:r w:rsidR="004D0835">
        <w:rPr>
          <w:rFonts w:ascii="Times New Roman" w:hAnsi="Times New Roman" w:cs="Times New Roman"/>
          <w:sz w:val="24"/>
          <w:szCs w:val="24"/>
        </w:rPr>
        <w:t xml:space="preserve">farmers </w:t>
      </w:r>
      <w:r w:rsidR="005F5641" w:rsidRPr="008465E2">
        <w:rPr>
          <w:rFonts w:ascii="Times New Roman" w:hAnsi="Times New Roman" w:cs="Times New Roman"/>
          <w:color w:val="000000"/>
          <w:sz w:val="24"/>
          <w:szCs w:val="24"/>
          <w:lang w:bidi="hi-IN"/>
          <w14:ligatures w14:val="standardContextual"/>
        </w:rPr>
        <w:t>perceived</w:t>
      </w:r>
      <w:r w:rsidRPr="00AC43D7">
        <w:rPr>
          <w:rFonts w:ascii="Times New Roman" w:hAnsi="Times New Roman" w:cs="Times New Roman"/>
          <w:sz w:val="24"/>
          <w:szCs w:val="24"/>
        </w:rPr>
        <w:t xml:space="preserve"> that rainfall above normal during the Southwest (SW) monsoon (La Niña) resulted in an average yield of 5,401 kg/ha. compared to the average yield, which was higher by 346 kg/ha (6.84 per cent). The gross return based on the MSP for this yield was </w:t>
      </w:r>
      <w:r w:rsidR="00606A7C">
        <w:rPr>
          <w:rFonts w:ascii="Times New Roman" w:hAnsi="Times New Roman" w:cs="Times New Roman"/>
          <w:sz w:val="24"/>
          <w:szCs w:val="24"/>
        </w:rPr>
        <w:t>Rs</w:t>
      </w:r>
      <w:r w:rsidRPr="00AC43D7">
        <w:rPr>
          <w:rFonts w:ascii="Times New Roman" w:hAnsi="Times New Roman" w:cs="Times New Roman"/>
          <w:sz w:val="24"/>
          <w:szCs w:val="24"/>
        </w:rPr>
        <w:t xml:space="preserve"> 110,180 per hectare. </w:t>
      </w:r>
      <w:r w:rsidR="00F34F94" w:rsidRPr="00AC43D7">
        <w:rPr>
          <w:rFonts w:ascii="Times New Roman" w:hAnsi="Times New Roman" w:cs="Times New Roman"/>
          <w:sz w:val="24"/>
          <w:szCs w:val="24"/>
        </w:rPr>
        <w:t xml:space="preserve">Similar Abbas and Mayo (2021) found that number of tillers and rice plant </w:t>
      </w:r>
      <w:r w:rsidR="005F5641">
        <w:rPr>
          <w:rFonts w:ascii="Times New Roman" w:hAnsi="Times New Roman" w:cs="Times New Roman"/>
          <w:sz w:val="24"/>
          <w:szCs w:val="24"/>
        </w:rPr>
        <w:t>hight</w:t>
      </w:r>
      <w:r w:rsidR="00F34F94" w:rsidRPr="00AC43D7">
        <w:rPr>
          <w:rFonts w:ascii="Times New Roman" w:hAnsi="Times New Roman" w:cs="Times New Roman"/>
          <w:sz w:val="24"/>
          <w:szCs w:val="24"/>
        </w:rPr>
        <w:t xml:space="preserve"> increase with the positive impact of rainfall at tillering stage. </w:t>
      </w:r>
      <w:r w:rsidRPr="00AC43D7">
        <w:rPr>
          <w:rFonts w:ascii="Times New Roman" w:hAnsi="Times New Roman" w:cs="Times New Roman"/>
          <w:sz w:val="24"/>
          <w:szCs w:val="24"/>
        </w:rPr>
        <w:t xml:space="preserve">Deficit rainfall during the SW monsoon (El Niño) led to an average yield of 4,182 kg/ha, which was 873 kg/ha (17.27 per cent) lower than the average. </w:t>
      </w:r>
      <w:r w:rsidR="005F5641" w:rsidRPr="00AC43D7">
        <w:rPr>
          <w:rFonts w:ascii="Times New Roman" w:hAnsi="Times New Roman" w:cs="Times New Roman"/>
          <w:sz w:val="24"/>
          <w:szCs w:val="24"/>
        </w:rPr>
        <w:t xml:space="preserve">The gross return for this yield was </w:t>
      </w:r>
      <w:r w:rsidR="00606A7C">
        <w:rPr>
          <w:rFonts w:ascii="Times New Roman" w:hAnsi="Times New Roman" w:cs="Times New Roman"/>
          <w:sz w:val="24"/>
          <w:szCs w:val="24"/>
        </w:rPr>
        <w:t>Rs</w:t>
      </w:r>
      <w:r w:rsidR="005F5641" w:rsidRPr="00AC43D7">
        <w:rPr>
          <w:rFonts w:ascii="Times New Roman" w:hAnsi="Times New Roman" w:cs="Times New Roman"/>
          <w:sz w:val="24"/>
          <w:szCs w:val="24"/>
        </w:rPr>
        <w:t xml:space="preserve"> 85,312 per hectare. </w:t>
      </w:r>
      <w:r w:rsidR="00F34F94" w:rsidRPr="00AC43D7">
        <w:rPr>
          <w:rFonts w:ascii="Times New Roman" w:hAnsi="Times New Roman" w:cs="Times New Roman"/>
          <w:sz w:val="24"/>
          <w:szCs w:val="24"/>
        </w:rPr>
        <w:t xml:space="preserve">Similar result by Grover and Upadhya (2014), found that rainfall positive impact on paddy. </w:t>
      </w:r>
    </w:p>
    <w:p w14:paraId="28D2F0B8" w14:textId="719D04E3"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High wind velocity during the reproductive to maturity stage: </w:t>
      </w:r>
      <w:r w:rsidR="004D0835">
        <w:rPr>
          <w:rFonts w:ascii="Times New Roman" w:hAnsi="Times New Roman" w:cs="Times New Roman"/>
          <w:sz w:val="24"/>
          <w:szCs w:val="24"/>
        </w:rPr>
        <w:t xml:space="preserve">farmers </w:t>
      </w:r>
      <w:r w:rsidR="004D0835" w:rsidRPr="008465E2">
        <w:rPr>
          <w:rFonts w:ascii="Times New Roman" w:hAnsi="Times New Roman" w:cs="Times New Roman"/>
          <w:color w:val="000000"/>
          <w:sz w:val="24"/>
          <w:szCs w:val="24"/>
          <w:lang w:bidi="hi-IN"/>
          <w14:ligatures w14:val="standardContextual"/>
        </w:rPr>
        <w:t>perceived</w:t>
      </w:r>
      <w:r w:rsidR="004D0835" w:rsidRPr="00AC43D7">
        <w:rPr>
          <w:rFonts w:ascii="Times New Roman" w:hAnsi="Times New Roman" w:cs="Times New Roman"/>
          <w:sz w:val="24"/>
          <w:szCs w:val="24"/>
        </w:rPr>
        <w:t xml:space="preserve"> </w:t>
      </w:r>
      <w:r w:rsidR="004D0835">
        <w:rPr>
          <w:rFonts w:ascii="Times New Roman" w:hAnsi="Times New Roman" w:cs="Times New Roman"/>
          <w:sz w:val="24"/>
          <w:szCs w:val="24"/>
        </w:rPr>
        <w:t>t</w:t>
      </w:r>
      <w:r w:rsidRPr="00AC43D7">
        <w:rPr>
          <w:rFonts w:ascii="Times New Roman" w:hAnsi="Times New Roman" w:cs="Times New Roman"/>
          <w:sz w:val="24"/>
          <w:szCs w:val="24"/>
        </w:rPr>
        <w:t>h</w:t>
      </w:r>
      <w:r w:rsidR="004D0835">
        <w:rPr>
          <w:rFonts w:ascii="Times New Roman" w:hAnsi="Times New Roman" w:cs="Times New Roman"/>
          <w:sz w:val="24"/>
          <w:szCs w:val="24"/>
        </w:rPr>
        <w:t xml:space="preserve">at </w:t>
      </w:r>
      <w:r w:rsidRPr="00AC43D7">
        <w:rPr>
          <w:rFonts w:ascii="Times New Roman" w:hAnsi="Times New Roman" w:cs="Times New Roman"/>
          <w:sz w:val="24"/>
          <w:szCs w:val="24"/>
        </w:rPr>
        <w:t xml:space="preserve">average yield under this condition was 3,523 kg/ha, resulting in a decrease of 1,532 kg/ha (30.31 per cent) compared to the average. The gross return for this yield was </w:t>
      </w:r>
      <w:r w:rsidR="00606A7C">
        <w:rPr>
          <w:rFonts w:ascii="Times New Roman" w:hAnsi="Times New Roman" w:cs="Times New Roman"/>
          <w:sz w:val="24"/>
          <w:szCs w:val="24"/>
        </w:rPr>
        <w:t>Rs</w:t>
      </w:r>
      <w:r w:rsidRPr="00AC43D7">
        <w:rPr>
          <w:rFonts w:ascii="Times New Roman" w:hAnsi="Times New Roman" w:cs="Times New Roman"/>
          <w:sz w:val="24"/>
          <w:szCs w:val="24"/>
        </w:rPr>
        <w:t xml:space="preserve"> 71,869 per hectare. High winds can cause the plants to bend or even break, a phenomenon known as lodging. This can be particularly damaging during the reproductive to maturity stage when the plants are heavier and more susceptible to being pushed over. Lodging reduces the plant's ability to receive sunlight, affects nutrient uptake, and can lead to reduced yields. </w:t>
      </w:r>
    </w:p>
    <w:p w14:paraId="3F6981B5" w14:textId="4C3F3C44" w:rsidR="004E0040" w:rsidRPr="00AC43D7" w:rsidRDefault="004E0040" w:rsidP="00AC43D7">
      <w:pPr>
        <w:tabs>
          <w:tab w:val="center" w:pos="4808"/>
        </w:tabs>
        <w:spacing w:before="240"/>
        <w:ind w:right="288"/>
        <w:jc w:val="both"/>
        <w:rPr>
          <w:rFonts w:ascii="Times New Roman" w:hAnsi="Times New Roman" w:cs="Times New Roman"/>
          <w:b/>
          <w:bCs/>
          <w:sz w:val="24"/>
          <w:szCs w:val="24"/>
        </w:rPr>
      </w:pPr>
      <w:r w:rsidRPr="00AC43D7">
        <w:rPr>
          <w:rFonts w:ascii="Times New Roman" w:hAnsi="Times New Roman" w:cs="Times New Roman"/>
          <w:b/>
          <w:bCs/>
          <w:sz w:val="24"/>
          <w:szCs w:val="24"/>
        </w:rPr>
        <w:t xml:space="preserve">Table </w:t>
      </w:r>
      <w:r w:rsidR="007C2661" w:rsidRPr="00AC43D7">
        <w:rPr>
          <w:rFonts w:ascii="Times New Roman" w:hAnsi="Times New Roman" w:cs="Times New Roman"/>
          <w:b/>
          <w:bCs/>
          <w:sz w:val="24"/>
          <w:szCs w:val="24"/>
        </w:rPr>
        <w:t>3</w:t>
      </w:r>
      <w:r w:rsidRPr="00AC43D7">
        <w:rPr>
          <w:rFonts w:ascii="Times New Roman" w:hAnsi="Times New Roman" w:cs="Times New Roman"/>
          <w:b/>
          <w:bCs/>
          <w:sz w:val="24"/>
          <w:szCs w:val="24"/>
        </w:rPr>
        <w:t>: Effect of weather aberrations on productivity of paddy, cotton and wheat crops in Harya</w:t>
      </w:r>
      <w:r w:rsidR="00110D3B" w:rsidRPr="00AC43D7">
        <w:rPr>
          <w:rFonts w:ascii="Times New Roman" w:hAnsi="Times New Roman" w:cs="Times New Roman"/>
          <w:b/>
          <w:bCs/>
          <w:sz w:val="24"/>
          <w:szCs w:val="24"/>
        </w:rPr>
        <w:t xml:space="preserve">na </w:t>
      </w:r>
      <w:r w:rsidR="00863BC0">
        <w:rPr>
          <w:rFonts w:ascii="Times New Roman" w:hAnsi="Times New Roman" w:cs="Times New Roman"/>
          <w:b/>
          <w:bCs/>
          <w:sz w:val="24"/>
          <w:szCs w:val="24"/>
        </w:rPr>
        <w:tab/>
      </w:r>
      <w:r w:rsidR="00863BC0">
        <w:rPr>
          <w:rFonts w:ascii="Times New Roman" w:hAnsi="Times New Roman" w:cs="Times New Roman"/>
          <w:b/>
          <w:bCs/>
          <w:sz w:val="24"/>
          <w:szCs w:val="24"/>
        </w:rPr>
        <w:tab/>
      </w:r>
      <w:r w:rsidR="00863BC0">
        <w:rPr>
          <w:rFonts w:ascii="Times New Roman" w:hAnsi="Times New Roman" w:cs="Times New Roman"/>
          <w:b/>
          <w:bCs/>
          <w:sz w:val="24"/>
          <w:szCs w:val="24"/>
        </w:rPr>
        <w:tab/>
      </w:r>
      <w:r w:rsidR="00863BC0">
        <w:rPr>
          <w:rFonts w:ascii="Times New Roman" w:hAnsi="Times New Roman" w:cs="Times New Roman"/>
          <w:b/>
          <w:bCs/>
          <w:sz w:val="24"/>
          <w:szCs w:val="24"/>
        </w:rPr>
        <w:tab/>
      </w:r>
      <w:r w:rsidR="00863BC0">
        <w:rPr>
          <w:rFonts w:ascii="Times New Roman" w:hAnsi="Times New Roman" w:cs="Times New Roman"/>
          <w:b/>
          <w:bCs/>
          <w:sz w:val="24"/>
          <w:szCs w:val="24"/>
        </w:rPr>
        <w:tab/>
      </w:r>
      <w:r w:rsidR="005F5641">
        <w:rPr>
          <w:rFonts w:ascii="Times New Roman" w:hAnsi="Times New Roman" w:cs="Times New Roman"/>
          <w:b/>
          <w:bCs/>
          <w:sz w:val="24"/>
          <w:szCs w:val="24"/>
        </w:rPr>
        <w:t xml:space="preserve">          </w:t>
      </w:r>
      <w:r w:rsidRPr="00AC43D7">
        <w:rPr>
          <w:rFonts w:ascii="Times New Roman" w:hAnsi="Times New Roman" w:cs="Times New Roman"/>
          <w:b/>
          <w:bCs/>
          <w:sz w:val="24"/>
          <w:szCs w:val="24"/>
          <w:lang w:bidi="hi-IN"/>
          <w14:ligatures w14:val="standardContextual"/>
        </w:rPr>
        <w:t>(n = 120)</w:t>
      </w:r>
    </w:p>
    <w:tbl>
      <w:tblPr>
        <w:tblW w:w="5000" w:type="pct"/>
        <w:tblLook w:val="04A0" w:firstRow="1" w:lastRow="0" w:firstColumn="1" w:lastColumn="0" w:noHBand="0" w:noVBand="1"/>
      </w:tblPr>
      <w:tblGrid>
        <w:gridCol w:w="450"/>
        <w:gridCol w:w="3118"/>
        <w:gridCol w:w="1069"/>
        <w:gridCol w:w="989"/>
        <w:gridCol w:w="1736"/>
        <w:gridCol w:w="1644"/>
      </w:tblGrid>
      <w:tr w:rsidR="004E0040" w:rsidRPr="00AC43D7" w14:paraId="7568DC71" w14:textId="77777777" w:rsidTr="00110D3B">
        <w:trPr>
          <w:trHeight w:val="283"/>
        </w:trPr>
        <w:tc>
          <w:tcPr>
            <w:tcW w:w="250" w:type="pct"/>
            <w:tcBorders>
              <w:top w:val="single" w:sz="8" w:space="0" w:color="auto"/>
              <w:left w:val="single" w:sz="8" w:space="0" w:color="auto"/>
              <w:bottom w:val="single" w:sz="8" w:space="0" w:color="auto"/>
              <w:right w:val="single" w:sz="8" w:space="0" w:color="auto"/>
            </w:tcBorders>
            <w:vAlign w:val="center"/>
            <w:hideMark/>
          </w:tcPr>
          <w:p w14:paraId="4DA1E5CE"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 </w:t>
            </w:r>
          </w:p>
        </w:tc>
        <w:tc>
          <w:tcPr>
            <w:tcW w:w="1731" w:type="pct"/>
            <w:tcBorders>
              <w:top w:val="single" w:sz="8" w:space="0" w:color="auto"/>
              <w:left w:val="nil"/>
              <w:bottom w:val="single" w:sz="8" w:space="0" w:color="auto"/>
              <w:right w:val="single" w:sz="8" w:space="0" w:color="auto"/>
            </w:tcBorders>
            <w:vAlign w:val="center"/>
            <w:hideMark/>
          </w:tcPr>
          <w:p w14:paraId="56F9DCA3"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Effect of weather aberration on selected crops</w:t>
            </w:r>
          </w:p>
        </w:tc>
        <w:tc>
          <w:tcPr>
            <w:tcW w:w="593" w:type="pct"/>
            <w:tcBorders>
              <w:top w:val="single" w:sz="8" w:space="0" w:color="auto"/>
              <w:left w:val="nil"/>
              <w:bottom w:val="single" w:sz="8" w:space="0" w:color="auto"/>
              <w:right w:val="single" w:sz="8" w:space="0" w:color="auto"/>
            </w:tcBorders>
            <w:vAlign w:val="center"/>
            <w:hideMark/>
          </w:tcPr>
          <w:p w14:paraId="4A923A06"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Average yield (kg/ha)</w:t>
            </w:r>
          </w:p>
        </w:tc>
        <w:tc>
          <w:tcPr>
            <w:tcW w:w="549" w:type="pct"/>
            <w:tcBorders>
              <w:top w:val="single" w:sz="8" w:space="0" w:color="auto"/>
              <w:left w:val="nil"/>
              <w:bottom w:val="single" w:sz="8" w:space="0" w:color="auto"/>
              <w:right w:val="single" w:sz="8" w:space="0" w:color="auto"/>
            </w:tcBorders>
            <w:vAlign w:val="center"/>
            <w:hideMark/>
          </w:tcPr>
          <w:p w14:paraId="66C8C5BA"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Yield (kg/ha)</w:t>
            </w:r>
          </w:p>
        </w:tc>
        <w:tc>
          <w:tcPr>
            <w:tcW w:w="964" w:type="pct"/>
            <w:tcBorders>
              <w:top w:val="single" w:sz="8" w:space="0" w:color="auto"/>
              <w:left w:val="nil"/>
              <w:bottom w:val="single" w:sz="8" w:space="0" w:color="auto"/>
              <w:right w:val="single" w:sz="8" w:space="0" w:color="auto"/>
            </w:tcBorders>
            <w:vAlign w:val="center"/>
            <w:hideMark/>
          </w:tcPr>
          <w:p w14:paraId="3F5670B3"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Impact of particular on yield (kg/ha)</w:t>
            </w:r>
          </w:p>
        </w:tc>
        <w:tc>
          <w:tcPr>
            <w:tcW w:w="913" w:type="pct"/>
            <w:tcBorders>
              <w:top w:val="single" w:sz="8" w:space="0" w:color="auto"/>
              <w:left w:val="nil"/>
              <w:bottom w:val="single" w:sz="8" w:space="0" w:color="auto"/>
              <w:right w:val="single" w:sz="8" w:space="0" w:color="auto"/>
            </w:tcBorders>
            <w:vAlign w:val="center"/>
            <w:hideMark/>
          </w:tcPr>
          <w:p w14:paraId="722E4DBA" w14:textId="6B30D7C3"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Gross return (MSP 2022-23) (</w:t>
            </w:r>
            <w:r w:rsidR="00606A7C">
              <w:rPr>
                <w:rFonts w:ascii="Times New Roman" w:eastAsia="Times New Roman" w:hAnsi="Times New Roman" w:cs="Times New Roman"/>
                <w:b/>
                <w:bCs/>
                <w:color w:val="000000"/>
                <w:sz w:val="24"/>
                <w:szCs w:val="24"/>
                <w:lang w:val="en-US"/>
              </w:rPr>
              <w:t>Rs</w:t>
            </w:r>
            <w:r w:rsidRPr="00AC43D7">
              <w:rPr>
                <w:rFonts w:ascii="Times New Roman" w:eastAsia="Times New Roman" w:hAnsi="Times New Roman" w:cs="Times New Roman"/>
                <w:b/>
                <w:bCs/>
                <w:color w:val="000000"/>
                <w:sz w:val="24"/>
                <w:szCs w:val="24"/>
                <w:lang w:val="en-US"/>
              </w:rPr>
              <w:t>/ha)</w:t>
            </w:r>
          </w:p>
        </w:tc>
      </w:tr>
      <w:tr w:rsidR="004E0040" w:rsidRPr="00AC43D7" w14:paraId="1F646147"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52DDCF44"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A.</w:t>
            </w:r>
          </w:p>
        </w:tc>
        <w:tc>
          <w:tcPr>
            <w:tcW w:w="4750" w:type="pct"/>
            <w:gridSpan w:val="5"/>
            <w:tcBorders>
              <w:top w:val="single" w:sz="8" w:space="0" w:color="auto"/>
              <w:left w:val="nil"/>
              <w:bottom w:val="single" w:sz="8" w:space="0" w:color="auto"/>
              <w:right w:val="single" w:sz="8" w:space="0" w:color="000000"/>
            </w:tcBorders>
            <w:vAlign w:val="center"/>
            <w:hideMark/>
          </w:tcPr>
          <w:p w14:paraId="2265330E"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Paddy</w:t>
            </w:r>
          </w:p>
        </w:tc>
      </w:tr>
      <w:tr w:rsidR="004E0040" w:rsidRPr="00AC43D7" w14:paraId="63291525"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68F49551"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w:t>
            </w:r>
          </w:p>
        </w:tc>
        <w:tc>
          <w:tcPr>
            <w:tcW w:w="1731" w:type="pct"/>
            <w:tcBorders>
              <w:top w:val="nil"/>
              <w:left w:val="nil"/>
              <w:bottom w:val="single" w:sz="8" w:space="0" w:color="auto"/>
              <w:right w:val="single" w:sz="8" w:space="0" w:color="auto"/>
            </w:tcBorders>
            <w:vAlign w:val="center"/>
            <w:hideMark/>
          </w:tcPr>
          <w:p w14:paraId="0A112AEE"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Rainfall above normal during SW monsoon (La Niña)</w:t>
            </w:r>
          </w:p>
        </w:tc>
        <w:tc>
          <w:tcPr>
            <w:tcW w:w="593" w:type="pct"/>
            <w:vMerge w:val="restart"/>
            <w:tcBorders>
              <w:top w:val="nil"/>
              <w:left w:val="nil"/>
              <w:right w:val="single" w:sz="8" w:space="0" w:color="auto"/>
            </w:tcBorders>
            <w:vAlign w:val="center"/>
          </w:tcPr>
          <w:p w14:paraId="4FA8B285"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5055</w:t>
            </w:r>
          </w:p>
        </w:tc>
        <w:tc>
          <w:tcPr>
            <w:tcW w:w="549" w:type="pct"/>
            <w:tcBorders>
              <w:top w:val="nil"/>
              <w:left w:val="nil"/>
              <w:bottom w:val="single" w:sz="8" w:space="0" w:color="auto"/>
              <w:right w:val="single" w:sz="8" w:space="0" w:color="auto"/>
            </w:tcBorders>
            <w:vAlign w:val="center"/>
            <w:hideMark/>
          </w:tcPr>
          <w:p w14:paraId="15D56BCA"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5401</w:t>
            </w:r>
          </w:p>
        </w:tc>
        <w:tc>
          <w:tcPr>
            <w:tcW w:w="964" w:type="pct"/>
            <w:tcBorders>
              <w:top w:val="nil"/>
              <w:left w:val="nil"/>
              <w:bottom w:val="single" w:sz="8" w:space="0" w:color="auto"/>
              <w:right w:val="single" w:sz="8" w:space="0" w:color="auto"/>
            </w:tcBorders>
            <w:vAlign w:val="center"/>
            <w:hideMark/>
          </w:tcPr>
          <w:p w14:paraId="3794E532"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346</w:t>
            </w:r>
            <w:r w:rsidRPr="00AC43D7">
              <w:rPr>
                <w:rFonts w:ascii="Times New Roman" w:eastAsia="Times New Roman" w:hAnsi="Times New Roman" w:cs="Times New Roman"/>
                <w:color w:val="000000"/>
                <w:sz w:val="24"/>
                <w:szCs w:val="24"/>
              </w:rPr>
              <w:t xml:space="preserve"> (6.84)</w:t>
            </w:r>
          </w:p>
        </w:tc>
        <w:tc>
          <w:tcPr>
            <w:tcW w:w="913" w:type="pct"/>
            <w:tcBorders>
              <w:top w:val="nil"/>
              <w:left w:val="nil"/>
              <w:bottom w:val="single" w:sz="8" w:space="0" w:color="auto"/>
              <w:right w:val="single" w:sz="8" w:space="0" w:color="auto"/>
            </w:tcBorders>
            <w:vAlign w:val="center"/>
            <w:hideMark/>
          </w:tcPr>
          <w:p w14:paraId="66298D92"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110180</w:t>
            </w:r>
          </w:p>
        </w:tc>
      </w:tr>
      <w:tr w:rsidR="004E0040" w:rsidRPr="00AC43D7" w14:paraId="483E87B8"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3A1D16FD"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2</w:t>
            </w:r>
          </w:p>
        </w:tc>
        <w:tc>
          <w:tcPr>
            <w:tcW w:w="1731" w:type="pct"/>
            <w:tcBorders>
              <w:top w:val="nil"/>
              <w:left w:val="nil"/>
              <w:bottom w:val="single" w:sz="8" w:space="0" w:color="auto"/>
              <w:right w:val="single" w:sz="8" w:space="0" w:color="auto"/>
            </w:tcBorders>
            <w:vAlign w:val="center"/>
            <w:hideMark/>
          </w:tcPr>
          <w:p w14:paraId="0907CCFE"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Deficit rainfall during SW monsoon (El Niño)</w:t>
            </w:r>
          </w:p>
        </w:tc>
        <w:tc>
          <w:tcPr>
            <w:tcW w:w="593" w:type="pct"/>
            <w:vMerge/>
            <w:tcBorders>
              <w:left w:val="nil"/>
              <w:right w:val="single" w:sz="8" w:space="0" w:color="auto"/>
            </w:tcBorders>
            <w:vAlign w:val="center"/>
          </w:tcPr>
          <w:p w14:paraId="0B4FE107"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1278783A"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4182</w:t>
            </w:r>
          </w:p>
        </w:tc>
        <w:tc>
          <w:tcPr>
            <w:tcW w:w="964" w:type="pct"/>
            <w:tcBorders>
              <w:top w:val="nil"/>
              <w:left w:val="nil"/>
              <w:bottom w:val="single" w:sz="8" w:space="0" w:color="auto"/>
              <w:right w:val="single" w:sz="8" w:space="0" w:color="auto"/>
            </w:tcBorders>
            <w:vAlign w:val="center"/>
            <w:hideMark/>
          </w:tcPr>
          <w:p w14:paraId="32A902C4"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-873 (-17.27)</w:t>
            </w:r>
          </w:p>
        </w:tc>
        <w:tc>
          <w:tcPr>
            <w:tcW w:w="913" w:type="pct"/>
            <w:tcBorders>
              <w:top w:val="nil"/>
              <w:left w:val="nil"/>
              <w:bottom w:val="single" w:sz="8" w:space="0" w:color="auto"/>
              <w:right w:val="single" w:sz="8" w:space="0" w:color="auto"/>
            </w:tcBorders>
            <w:vAlign w:val="center"/>
            <w:hideMark/>
          </w:tcPr>
          <w:p w14:paraId="18DBEDCD"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85312</w:t>
            </w:r>
          </w:p>
        </w:tc>
      </w:tr>
      <w:tr w:rsidR="004E0040" w:rsidRPr="00AC43D7" w14:paraId="4FDC107E"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21E98B2B"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w:t>
            </w:r>
          </w:p>
        </w:tc>
        <w:tc>
          <w:tcPr>
            <w:tcW w:w="1731" w:type="pct"/>
            <w:tcBorders>
              <w:top w:val="nil"/>
              <w:left w:val="nil"/>
              <w:bottom w:val="single" w:sz="8" w:space="0" w:color="auto"/>
              <w:right w:val="single" w:sz="8" w:space="0" w:color="auto"/>
            </w:tcBorders>
            <w:vAlign w:val="center"/>
            <w:hideMark/>
          </w:tcPr>
          <w:p w14:paraId="178CA4A0"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High wind velocity during reproductive to maturity stage</w:t>
            </w:r>
          </w:p>
        </w:tc>
        <w:tc>
          <w:tcPr>
            <w:tcW w:w="593" w:type="pct"/>
            <w:vMerge/>
            <w:tcBorders>
              <w:left w:val="nil"/>
              <w:right w:val="single" w:sz="8" w:space="0" w:color="auto"/>
            </w:tcBorders>
            <w:vAlign w:val="center"/>
          </w:tcPr>
          <w:p w14:paraId="099443DA"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17FBBEBD"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3523</w:t>
            </w:r>
          </w:p>
        </w:tc>
        <w:tc>
          <w:tcPr>
            <w:tcW w:w="964" w:type="pct"/>
            <w:tcBorders>
              <w:top w:val="nil"/>
              <w:left w:val="nil"/>
              <w:bottom w:val="single" w:sz="8" w:space="0" w:color="auto"/>
              <w:right w:val="single" w:sz="8" w:space="0" w:color="auto"/>
            </w:tcBorders>
            <w:vAlign w:val="center"/>
            <w:hideMark/>
          </w:tcPr>
          <w:p w14:paraId="2FD12982" w14:textId="7BA57A6D"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-1532</w:t>
            </w:r>
            <w:r w:rsidR="00110D3B" w:rsidRPr="00AC43D7">
              <w:rPr>
                <w:rFonts w:ascii="Times New Roman" w:eastAsia="Times New Roman" w:hAnsi="Times New Roman" w:cs="Times New Roman"/>
                <w:color w:val="000000"/>
                <w:sz w:val="24"/>
                <w:szCs w:val="24"/>
                <w:lang w:val="en-US"/>
              </w:rPr>
              <w:t xml:space="preserve"> </w:t>
            </w:r>
            <w:r w:rsidRPr="00AC43D7">
              <w:rPr>
                <w:rFonts w:ascii="Times New Roman" w:eastAsia="Times New Roman" w:hAnsi="Times New Roman" w:cs="Times New Roman"/>
                <w:color w:val="000000"/>
                <w:sz w:val="24"/>
                <w:szCs w:val="24"/>
              </w:rPr>
              <w:t>(-30.31)</w:t>
            </w:r>
          </w:p>
        </w:tc>
        <w:tc>
          <w:tcPr>
            <w:tcW w:w="913" w:type="pct"/>
            <w:tcBorders>
              <w:top w:val="nil"/>
              <w:left w:val="nil"/>
              <w:bottom w:val="single" w:sz="8" w:space="0" w:color="auto"/>
              <w:right w:val="single" w:sz="8" w:space="0" w:color="auto"/>
            </w:tcBorders>
            <w:vAlign w:val="center"/>
            <w:hideMark/>
          </w:tcPr>
          <w:p w14:paraId="063239B2"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71869</w:t>
            </w:r>
          </w:p>
        </w:tc>
      </w:tr>
      <w:tr w:rsidR="004E0040" w:rsidRPr="00AC43D7" w14:paraId="79B82420"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48719FC5"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w:t>
            </w:r>
          </w:p>
        </w:tc>
        <w:tc>
          <w:tcPr>
            <w:tcW w:w="1731" w:type="pct"/>
            <w:tcBorders>
              <w:top w:val="nil"/>
              <w:left w:val="nil"/>
              <w:bottom w:val="single" w:sz="8" w:space="0" w:color="auto"/>
              <w:right w:val="single" w:sz="8" w:space="0" w:color="auto"/>
            </w:tcBorders>
            <w:vAlign w:val="center"/>
            <w:hideMark/>
          </w:tcPr>
          <w:p w14:paraId="4A0B14EB"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High temperature during flowering to grain development stage</w:t>
            </w:r>
          </w:p>
        </w:tc>
        <w:tc>
          <w:tcPr>
            <w:tcW w:w="593" w:type="pct"/>
            <w:vMerge/>
            <w:tcBorders>
              <w:left w:val="nil"/>
              <w:bottom w:val="single" w:sz="8" w:space="0" w:color="auto"/>
              <w:right w:val="single" w:sz="8" w:space="0" w:color="auto"/>
            </w:tcBorders>
            <w:vAlign w:val="center"/>
          </w:tcPr>
          <w:p w14:paraId="262E58BC"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5B0EE436"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4116</w:t>
            </w:r>
          </w:p>
        </w:tc>
        <w:tc>
          <w:tcPr>
            <w:tcW w:w="964" w:type="pct"/>
            <w:tcBorders>
              <w:top w:val="nil"/>
              <w:left w:val="nil"/>
              <w:bottom w:val="single" w:sz="8" w:space="0" w:color="auto"/>
              <w:right w:val="single" w:sz="8" w:space="0" w:color="auto"/>
            </w:tcBorders>
            <w:vAlign w:val="center"/>
            <w:hideMark/>
          </w:tcPr>
          <w:p w14:paraId="6555C322"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-939</w:t>
            </w:r>
            <w:r w:rsidRPr="00AC43D7">
              <w:rPr>
                <w:rFonts w:ascii="Times New Roman" w:eastAsia="Times New Roman" w:hAnsi="Times New Roman" w:cs="Times New Roman"/>
                <w:color w:val="000000"/>
                <w:sz w:val="24"/>
                <w:szCs w:val="24"/>
              </w:rPr>
              <w:t xml:space="preserve"> (-18.58)</w:t>
            </w:r>
          </w:p>
        </w:tc>
        <w:tc>
          <w:tcPr>
            <w:tcW w:w="913" w:type="pct"/>
            <w:tcBorders>
              <w:top w:val="nil"/>
              <w:left w:val="nil"/>
              <w:bottom w:val="single" w:sz="8" w:space="0" w:color="auto"/>
              <w:right w:val="single" w:sz="8" w:space="0" w:color="auto"/>
            </w:tcBorders>
            <w:vAlign w:val="center"/>
            <w:hideMark/>
          </w:tcPr>
          <w:p w14:paraId="262BCF30"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83966</w:t>
            </w:r>
          </w:p>
        </w:tc>
      </w:tr>
      <w:tr w:rsidR="004E0040" w:rsidRPr="00AC43D7" w14:paraId="50EC7417"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284EC89A"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lastRenderedPageBreak/>
              <w:t>B.</w:t>
            </w:r>
          </w:p>
        </w:tc>
        <w:tc>
          <w:tcPr>
            <w:tcW w:w="4750" w:type="pct"/>
            <w:gridSpan w:val="5"/>
            <w:tcBorders>
              <w:top w:val="single" w:sz="8" w:space="0" w:color="auto"/>
              <w:left w:val="nil"/>
              <w:bottom w:val="single" w:sz="8" w:space="0" w:color="auto"/>
              <w:right w:val="single" w:sz="8" w:space="0" w:color="000000"/>
            </w:tcBorders>
            <w:vAlign w:val="center"/>
            <w:hideMark/>
          </w:tcPr>
          <w:p w14:paraId="717281DA"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Cotton</w:t>
            </w:r>
          </w:p>
        </w:tc>
      </w:tr>
      <w:tr w:rsidR="004E0040" w:rsidRPr="00AC43D7" w14:paraId="0ED6C9C4"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1A2E85C7"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w:t>
            </w:r>
          </w:p>
        </w:tc>
        <w:tc>
          <w:tcPr>
            <w:tcW w:w="1731" w:type="pct"/>
            <w:tcBorders>
              <w:top w:val="nil"/>
              <w:left w:val="nil"/>
              <w:bottom w:val="single" w:sz="8" w:space="0" w:color="auto"/>
              <w:right w:val="single" w:sz="8" w:space="0" w:color="auto"/>
            </w:tcBorders>
            <w:vAlign w:val="center"/>
            <w:hideMark/>
          </w:tcPr>
          <w:p w14:paraId="05CEDA98"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Insect-pest infestation due to high relative humidity</w:t>
            </w:r>
          </w:p>
        </w:tc>
        <w:tc>
          <w:tcPr>
            <w:tcW w:w="593" w:type="pct"/>
            <w:vMerge w:val="restart"/>
            <w:tcBorders>
              <w:top w:val="nil"/>
              <w:left w:val="single" w:sz="8" w:space="0" w:color="auto"/>
              <w:bottom w:val="single" w:sz="8" w:space="0" w:color="000000"/>
              <w:right w:val="single" w:sz="8" w:space="0" w:color="auto"/>
            </w:tcBorders>
            <w:vAlign w:val="center"/>
            <w:hideMark/>
          </w:tcPr>
          <w:p w14:paraId="6BA4AEA4"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1976</w:t>
            </w:r>
          </w:p>
        </w:tc>
        <w:tc>
          <w:tcPr>
            <w:tcW w:w="549" w:type="pct"/>
            <w:tcBorders>
              <w:top w:val="nil"/>
              <w:left w:val="nil"/>
              <w:bottom w:val="single" w:sz="8" w:space="0" w:color="auto"/>
              <w:right w:val="single" w:sz="8" w:space="0" w:color="auto"/>
            </w:tcBorders>
            <w:vAlign w:val="center"/>
            <w:hideMark/>
          </w:tcPr>
          <w:p w14:paraId="27CCB6FA"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1580</w:t>
            </w:r>
          </w:p>
        </w:tc>
        <w:tc>
          <w:tcPr>
            <w:tcW w:w="964" w:type="pct"/>
            <w:tcBorders>
              <w:top w:val="nil"/>
              <w:left w:val="nil"/>
              <w:bottom w:val="single" w:sz="8" w:space="0" w:color="auto"/>
              <w:right w:val="single" w:sz="8" w:space="0" w:color="auto"/>
            </w:tcBorders>
            <w:vAlign w:val="center"/>
            <w:hideMark/>
          </w:tcPr>
          <w:p w14:paraId="73944FC9"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-396</w:t>
            </w:r>
            <w:r w:rsidRPr="00AC43D7">
              <w:rPr>
                <w:rFonts w:ascii="Times New Roman" w:eastAsia="Times New Roman" w:hAnsi="Times New Roman" w:cs="Times New Roman"/>
                <w:color w:val="000000"/>
                <w:sz w:val="24"/>
                <w:szCs w:val="24"/>
              </w:rPr>
              <w:t xml:space="preserve"> (-20.04)</w:t>
            </w:r>
          </w:p>
        </w:tc>
        <w:tc>
          <w:tcPr>
            <w:tcW w:w="913" w:type="pct"/>
            <w:tcBorders>
              <w:top w:val="nil"/>
              <w:left w:val="nil"/>
              <w:bottom w:val="single" w:sz="8" w:space="0" w:color="auto"/>
              <w:right w:val="single" w:sz="8" w:space="0" w:color="auto"/>
            </w:tcBorders>
            <w:vAlign w:val="center"/>
            <w:hideMark/>
          </w:tcPr>
          <w:p w14:paraId="1BC5D05A"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96064</w:t>
            </w:r>
          </w:p>
        </w:tc>
      </w:tr>
      <w:tr w:rsidR="004E0040" w:rsidRPr="00AC43D7" w14:paraId="026B375D"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6107191A"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2</w:t>
            </w:r>
          </w:p>
        </w:tc>
        <w:tc>
          <w:tcPr>
            <w:tcW w:w="1731" w:type="pct"/>
            <w:tcBorders>
              <w:top w:val="nil"/>
              <w:left w:val="nil"/>
              <w:bottom w:val="single" w:sz="8" w:space="0" w:color="auto"/>
              <w:right w:val="single" w:sz="8" w:space="0" w:color="auto"/>
            </w:tcBorders>
            <w:vAlign w:val="center"/>
            <w:hideMark/>
          </w:tcPr>
          <w:p w14:paraId="685ADD6C"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Temperature fluctuations</w:t>
            </w:r>
          </w:p>
        </w:tc>
        <w:tc>
          <w:tcPr>
            <w:tcW w:w="593" w:type="pct"/>
            <w:vMerge/>
            <w:tcBorders>
              <w:top w:val="nil"/>
              <w:left w:val="single" w:sz="8" w:space="0" w:color="auto"/>
              <w:bottom w:val="single" w:sz="8" w:space="0" w:color="000000"/>
              <w:right w:val="single" w:sz="8" w:space="0" w:color="auto"/>
            </w:tcBorders>
            <w:vAlign w:val="center"/>
            <w:hideMark/>
          </w:tcPr>
          <w:p w14:paraId="00ED766B"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30E495DA"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1440</w:t>
            </w:r>
          </w:p>
        </w:tc>
        <w:tc>
          <w:tcPr>
            <w:tcW w:w="964" w:type="pct"/>
            <w:tcBorders>
              <w:top w:val="nil"/>
              <w:left w:val="nil"/>
              <w:bottom w:val="single" w:sz="8" w:space="0" w:color="auto"/>
              <w:right w:val="single" w:sz="8" w:space="0" w:color="auto"/>
            </w:tcBorders>
            <w:vAlign w:val="center"/>
            <w:hideMark/>
          </w:tcPr>
          <w:p w14:paraId="4C55A1C4"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-536</w:t>
            </w:r>
            <w:r w:rsidRPr="00AC43D7">
              <w:rPr>
                <w:rFonts w:ascii="Times New Roman" w:eastAsia="Times New Roman" w:hAnsi="Times New Roman" w:cs="Times New Roman"/>
                <w:color w:val="000000"/>
                <w:sz w:val="24"/>
                <w:szCs w:val="24"/>
              </w:rPr>
              <w:t xml:space="preserve"> (-27.13)</w:t>
            </w:r>
          </w:p>
        </w:tc>
        <w:tc>
          <w:tcPr>
            <w:tcW w:w="913" w:type="pct"/>
            <w:tcBorders>
              <w:top w:val="nil"/>
              <w:left w:val="nil"/>
              <w:bottom w:val="single" w:sz="8" w:space="0" w:color="auto"/>
              <w:right w:val="single" w:sz="8" w:space="0" w:color="auto"/>
            </w:tcBorders>
            <w:vAlign w:val="center"/>
            <w:hideMark/>
          </w:tcPr>
          <w:p w14:paraId="0C2BABD1"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87552</w:t>
            </w:r>
          </w:p>
        </w:tc>
      </w:tr>
      <w:tr w:rsidR="004E0040" w:rsidRPr="00AC43D7" w14:paraId="70D61EC1"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6637945E"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w:t>
            </w:r>
          </w:p>
        </w:tc>
        <w:tc>
          <w:tcPr>
            <w:tcW w:w="1731" w:type="pct"/>
            <w:tcBorders>
              <w:top w:val="nil"/>
              <w:left w:val="nil"/>
              <w:bottom w:val="single" w:sz="8" w:space="0" w:color="auto"/>
              <w:right w:val="single" w:sz="8" w:space="0" w:color="auto"/>
            </w:tcBorders>
            <w:vAlign w:val="center"/>
            <w:hideMark/>
          </w:tcPr>
          <w:p w14:paraId="7D43D315"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High temperature</w:t>
            </w:r>
          </w:p>
        </w:tc>
        <w:tc>
          <w:tcPr>
            <w:tcW w:w="593" w:type="pct"/>
            <w:vMerge/>
            <w:tcBorders>
              <w:top w:val="nil"/>
              <w:left w:val="single" w:sz="8" w:space="0" w:color="auto"/>
              <w:bottom w:val="single" w:sz="8" w:space="0" w:color="000000"/>
              <w:right w:val="single" w:sz="8" w:space="0" w:color="auto"/>
            </w:tcBorders>
            <w:vAlign w:val="center"/>
            <w:hideMark/>
          </w:tcPr>
          <w:p w14:paraId="2E05C3EB"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2E39C871"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1214</w:t>
            </w:r>
          </w:p>
        </w:tc>
        <w:tc>
          <w:tcPr>
            <w:tcW w:w="964" w:type="pct"/>
            <w:tcBorders>
              <w:top w:val="nil"/>
              <w:left w:val="nil"/>
              <w:bottom w:val="single" w:sz="8" w:space="0" w:color="auto"/>
              <w:right w:val="single" w:sz="8" w:space="0" w:color="auto"/>
            </w:tcBorders>
            <w:vAlign w:val="center"/>
            <w:hideMark/>
          </w:tcPr>
          <w:p w14:paraId="79CB681F"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-762</w:t>
            </w:r>
            <w:r w:rsidRPr="00AC43D7">
              <w:rPr>
                <w:rFonts w:ascii="Times New Roman" w:eastAsia="Times New Roman" w:hAnsi="Times New Roman" w:cs="Times New Roman"/>
                <w:color w:val="000000"/>
                <w:sz w:val="24"/>
                <w:szCs w:val="24"/>
              </w:rPr>
              <w:t xml:space="preserve"> (-38.56)</w:t>
            </w:r>
          </w:p>
        </w:tc>
        <w:tc>
          <w:tcPr>
            <w:tcW w:w="913" w:type="pct"/>
            <w:tcBorders>
              <w:top w:val="nil"/>
              <w:left w:val="nil"/>
              <w:bottom w:val="single" w:sz="8" w:space="0" w:color="auto"/>
              <w:right w:val="single" w:sz="8" w:space="0" w:color="auto"/>
            </w:tcBorders>
            <w:vAlign w:val="center"/>
            <w:hideMark/>
          </w:tcPr>
          <w:p w14:paraId="0B665BA2"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73811</w:t>
            </w:r>
          </w:p>
        </w:tc>
      </w:tr>
      <w:tr w:rsidR="004E0040" w:rsidRPr="00AC43D7" w14:paraId="21E30D4E"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6166C833"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w:t>
            </w:r>
          </w:p>
        </w:tc>
        <w:tc>
          <w:tcPr>
            <w:tcW w:w="1731" w:type="pct"/>
            <w:tcBorders>
              <w:top w:val="nil"/>
              <w:left w:val="nil"/>
              <w:bottom w:val="single" w:sz="8" w:space="0" w:color="auto"/>
              <w:right w:val="single" w:sz="8" w:space="0" w:color="auto"/>
            </w:tcBorders>
            <w:vAlign w:val="center"/>
            <w:hideMark/>
          </w:tcPr>
          <w:p w14:paraId="3F1B308F"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Rainfall at plucking stage</w:t>
            </w:r>
          </w:p>
        </w:tc>
        <w:tc>
          <w:tcPr>
            <w:tcW w:w="593" w:type="pct"/>
            <w:vMerge/>
            <w:tcBorders>
              <w:top w:val="nil"/>
              <w:left w:val="single" w:sz="8" w:space="0" w:color="auto"/>
              <w:bottom w:val="single" w:sz="8" w:space="0" w:color="000000"/>
              <w:right w:val="single" w:sz="8" w:space="0" w:color="auto"/>
            </w:tcBorders>
            <w:vAlign w:val="center"/>
            <w:hideMark/>
          </w:tcPr>
          <w:p w14:paraId="1122A43C"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790353CE"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1193</w:t>
            </w:r>
          </w:p>
        </w:tc>
        <w:tc>
          <w:tcPr>
            <w:tcW w:w="964" w:type="pct"/>
            <w:tcBorders>
              <w:top w:val="nil"/>
              <w:left w:val="nil"/>
              <w:bottom w:val="single" w:sz="8" w:space="0" w:color="auto"/>
              <w:right w:val="single" w:sz="8" w:space="0" w:color="auto"/>
            </w:tcBorders>
            <w:vAlign w:val="center"/>
            <w:hideMark/>
          </w:tcPr>
          <w:p w14:paraId="0FB30704"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-783</w:t>
            </w:r>
            <w:r w:rsidRPr="00AC43D7">
              <w:rPr>
                <w:rFonts w:ascii="Times New Roman" w:eastAsia="Times New Roman" w:hAnsi="Times New Roman" w:cs="Times New Roman"/>
                <w:color w:val="000000"/>
                <w:sz w:val="24"/>
                <w:szCs w:val="24"/>
              </w:rPr>
              <w:t xml:space="preserve"> (-39.63)</w:t>
            </w:r>
          </w:p>
        </w:tc>
        <w:tc>
          <w:tcPr>
            <w:tcW w:w="913" w:type="pct"/>
            <w:tcBorders>
              <w:top w:val="nil"/>
              <w:left w:val="nil"/>
              <w:bottom w:val="single" w:sz="8" w:space="0" w:color="auto"/>
              <w:right w:val="single" w:sz="8" w:space="0" w:color="auto"/>
            </w:tcBorders>
            <w:vAlign w:val="center"/>
            <w:hideMark/>
          </w:tcPr>
          <w:p w14:paraId="6220DD9F"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72534</w:t>
            </w:r>
          </w:p>
        </w:tc>
      </w:tr>
      <w:tr w:rsidR="004E0040" w:rsidRPr="00AC43D7" w14:paraId="30854A0C"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1E823C6F"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C.</w:t>
            </w:r>
          </w:p>
        </w:tc>
        <w:tc>
          <w:tcPr>
            <w:tcW w:w="4750" w:type="pct"/>
            <w:gridSpan w:val="5"/>
            <w:tcBorders>
              <w:top w:val="single" w:sz="8" w:space="0" w:color="auto"/>
              <w:left w:val="nil"/>
              <w:bottom w:val="single" w:sz="8" w:space="0" w:color="auto"/>
              <w:right w:val="single" w:sz="8" w:space="0" w:color="000000"/>
            </w:tcBorders>
            <w:vAlign w:val="center"/>
            <w:hideMark/>
          </w:tcPr>
          <w:p w14:paraId="055532AA"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Wheat</w:t>
            </w:r>
          </w:p>
        </w:tc>
      </w:tr>
      <w:tr w:rsidR="004E0040" w:rsidRPr="00AC43D7" w14:paraId="1A0AB6AE"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0476813C"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w:t>
            </w:r>
          </w:p>
        </w:tc>
        <w:tc>
          <w:tcPr>
            <w:tcW w:w="1731" w:type="pct"/>
            <w:tcBorders>
              <w:top w:val="nil"/>
              <w:left w:val="nil"/>
              <w:bottom w:val="single" w:sz="8" w:space="0" w:color="auto"/>
              <w:right w:val="single" w:sz="8" w:space="0" w:color="auto"/>
            </w:tcBorders>
            <w:vAlign w:val="center"/>
            <w:hideMark/>
          </w:tcPr>
          <w:p w14:paraId="51488A3A"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Low temperature, fog and drizzling during vegetative stage</w:t>
            </w:r>
          </w:p>
        </w:tc>
        <w:tc>
          <w:tcPr>
            <w:tcW w:w="593" w:type="pct"/>
            <w:vMerge w:val="restart"/>
            <w:tcBorders>
              <w:top w:val="nil"/>
              <w:left w:val="single" w:sz="8" w:space="0" w:color="auto"/>
              <w:bottom w:val="single" w:sz="8" w:space="0" w:color="000000"/>
              <w:right w:val="single" w:sz="8" w:space="0" w:color="auto"/>
            </w:tcBorders>
            <w:vAlign w:val="center"/>
            <w:hideMark/>
          </w:tcPr>
          <w:p w14:paraId="66EBAC15"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5219</w:t>
            </w:r>
          </w:p>
        </w:tc>
        <w:tc>
          <w:tcPr>
            <w:tcW w:w="549" w:type="pct"/>
            <w:tcBorders>
              <w:top w:val="nil"/>
              <w:left w:val="nil"/>
              <w:bottom w:val="single" w:sz="8" w:space="0" w:color="auto"/>
              <w:right w:val="single" w:sz="8" w:space="0" w:color="auto"/>
            </w:tcBorders>
            <w:vAlign w:val="center"/>
            <w:hideMark/>
          </w:tcPr>
          <w:p w14:paraId="7A3599BC"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5582</w:t>
            </w:r>
          </w:p>
        </w:tc>
        <w:tc>
          <w:tcPr>
            <w:tcW w:w="964" w:type="pct"/>
            <w:tcBorders>
              <w:top w:val="nil"/>
              <w:left w:val="nil"/>
              <w:bottom w:val="single" w:sz="8" w:space="0" w:color="auto"/>
              <w:right w:val="single" w:sz="8" w:space="0" w:color="auto"/>
            </w:tcBorders>
            <w:vAlign w:val="center"/>
            <w:hideMark/>
          </w:tcPr>
          <w:p w14:paraId="7557C804"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363</w:t>
            </w:r>
            <w:r w:rsidRPr="00AC43D7">
              <w:rPr>
                <w:rFonts w:ascii="Times New Roman" w:eastAsia="Times New Roman" w:hAnsi="Times New Roman" w:cs="Times New Roman"/>
                <w:color w:val="000000"/>
                <w:sz w:val="24"/>
                <w:szCs w:val="24"/>
              </w:rPr>
              <w:t xml:space="preserve"> (6.95)</w:t>
            </w:r>
          </w:p>
        </w:tc>
        <w:tc>
          <w:tcPr>
            <w:tcW w:w="913" w:type="pct"/>
            <w:tcBorders>
              <w:top w:val="nil"/>
              <w:left w:val="nil"/>
              <w:bottom w:val="single" w:sz="8" w:space="0" w:color="auto"/>
              <w:right w:val="single" w:sz="8" w:space="0" w:color="auto"/>
            </w:tcBorders>
            <w:vAlign w:val="center"/>
            <w:hideMark/>
          </w:tcPr>
          <w:p w14:paraId="43A13212"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hAnsi="Times New Roman" w:cs="Times New Roman"/>
                <w:color w:val="000000"/>
                <w:sz w:val="24"/>
                <w:szCs w:val="24"/>
              </w:rPr>
              <w:t>112477</w:t>
            </w:r>
          </w:p>
        </w:tc>
      </w:tr>
      <w:tr w:rsidR="004E0040" w:rsidRPr="00AC43D7" w14:paraId="30D7C60E"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280EF865"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2</w:t>
            </w:r>
          </w:p>
        </w:tc>
        <w:tc>
          <w:tcPr>
            <w:tcW w:w="1731" w:type="pct"/>
            <w:tcBorders>
              <w:top w:val="nil"/>
              <w:left w:val="nil"/>
              <w:bottom w:val="single" w:sz="8" w:space="0" w:color="auto"/>
              <w:right w:val="single" w:sz="8" w:space="0" w:color="auto"/>
            </w:tcBorders>
            <w:vAlign w:val="center"/>
            <w:hideMark/>
          </w:tcPr>
          <w:p w14:paraId="615C0398"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Hailstorm</w:t>
            </w:r>
          </w:p>
        </w:tc>
        <w:tc>
          <w:tcPr>
            <w:tcW w:w="593" w:type="pct"/>
            <w:vMerge/>
            <w:tcBorders>
              <w:top w:val="nil"/>
              <w:left w:val="single" w:sz="8" w:space="0" w:color="auto"/>
              <w:bottom w:val="single" w:sz="8" w:space="0" w:color="000000"/>
              <w:right w:val="single" w:sz="8" w:space="0" w:color="auto"/>
            </w:tcBorders>
            <w:vAlign w:val="center"/>
            <w:hideMark/>
          </w:tcPr>
          <w:p w14:paraId="2202D44F"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6197985D"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2914</w:t>
            </w:r>
          </w:p>
        </w:tc>
        <w:tc>
          <w:tcPr>
            <w:tcW w:w="964" w:type="pct"/>
            <w:tcBorders>
              <w:top w:val="nil"/>
              <w:left w:val="nil"/>
              <w:bottom w:val="single" w:sz="8" w:space="0" w:color="auto"/>
              <w:right w:val="single" w:sz="8" w:space="0" w:color="auto"/>
            </w:tcBorders>
            <w:vAlign w:val="center"/>
            <w:hideMark/>
          </w:tcPr>
          <w:p w14:paraId="0FBD146F" w14:textId="1211DC05" w:rsidR="004E0040" w:rsidRPr="00AC43D7" w:rsidRDefault="004E0040" w:rsidP="00613FD6">
            <w:pPr>
              <w:spacing w:after="0"/>
              <w:jc w:val="both"/>
              <w:rPr>
                <w:rFonts w:ascii="Times New Roman" w:eastAsia="Times New Roman" w:hAnsi="Times New Roman" w:cs="Times New Roman"/>
                <w:color w:val="000000"/>
                <w:sz w:val="24"/>
                <w:szCs w:val="24"/>
                <w:lang w:val="en-US"/>
              </w:rPr>
            </w:pPr>
            <w:r w:rsidRPr="00AC43D7">
              <w:rPr>
                <w:rFonts w:ascii="Times New Roman" w:eastAsia="Times New Roman" w:hAnsi="Times New Roman" w:cs="Times New Roman"/>
                <w:color w:val="000000"/>
                <w:sz w:val="24"/>
                <w:szCs w:val="24"/>
                <w:lang w:val="en-US"/>
              </w:rPr>
              <w:t>-2305</w:t>
            </w:r>
            <w:r w:rsidR="00110D3B" w:rsidRPr="00AC43D7">
              <w:rPr>
                <w:rFonts w:ascii="Times New Roman" w:eastAsia="Times New Roman" w:hAnsi="Times New Roman" w:cs="Times New Roman"/>
                <w:color w:val="000000"/>
                <w:sz w:val="24"/>
                <w:szCs w:val="24"/>
                <w:lang w:val="en-US"/>
              </w:rPr>
              <w:t xml:space="preserve"> </w:t>
            </w:r>
            <w:r w:rsidRPr="00AC43D7">
              <w:rPr>
                <w:rFonts w:ascii="Times New Roman" w:eastAsia="Times New Roman" w:hAnsi="Times New Roman" w:cs="Times New Roman"/>
                <w:color w:val="000000"/>
                <w:sz w:val="24"/>
                <w:szCs w:val="24"/>
                <w:lang w:val="en-US"/>
              </w:rPr>
              <w:t>(-44.16)</w:t>
            </w:r>
          </w:p>
        </w:tc>
        <w:tc>
          <w:tcPr>
            <w:tcW w:w="913" w:type="pct"/>
            <w:tcBorders>
              <w:top w:val="nil"/>
              <w:left w:val="nil"/>
              <w:bottom w:val="single" w:sz="8" w:space="0" w:color="auto"/>
              <w:right w:val="single" w:sz="8" w:space="0" w:color="auto"/>
            </w:tcBorders>
            <w:vAlign w:val="center"/>
            <w:hideMark/>
          </w:tcPr>
          <w:p w14:paraId="63C5A856" w14:textId="77777777" w:rsidR="004E0040" w:rsidRPr="00AC43D7" w:rsidRDefault="004E0040" w:rsidP="00613FD6">
            <w:pPr>
              <w:spacing w:after="0"/>
              <w:jc w:val="both"/>
              <w:rPr>
                <w:rFonts w:ascii="Times New Roman" w:hAnsi="Times New Roman" w:cs="Times New Roman"/>
                <w:color w:val="000000"/>
                <w:sz w:val="24"/>
                <w:szCs w:val="24"/>
              </w:rPr>
            </w:pPr>
            <w:r w:rsidRPr="00AC43D7">
              <w:rPr>
                <w:rFonts w:ascii="Times New Roman" w:hAnsi="Times New Roman" w:cs="Times New Roman"/>
                <w:color w:val="000000"/>
                <w:sz w:val="24"/>
                <w:szCs w:val="24"/>
              </w:rPr>
              <w:t>58717</w:t>
            </w:r>
          </w:p>
        </w:tc>
      </w:tr>
      <w:tr w:rsidR="004E0040" w:rsidRPr="00AC43D7" w14:paraId="28C09B22"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60D5E69E"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w:t>
            </w:r>
          </w:p>
        </w:tc>
        <w:tc>
          <w:tcPr>
            <w:tcW w:w="1731" w:type="pct"/>
            <w:tcBorders>
              <w:top w:val="nil"/>
              <w:left w:val="nil"/>
              <w:bottom w:val="single" w:sz="8" w:space="0" w:color="auto"/>
              <w:right w:val="single" w:sz="8" w:space="0" w:color="auto"/>
            </w:tcBorders>
            <w:vAlign w:val="center"/>
            <w:hideMark/>
          </w:tcPr>
          <w:p w14:paraId="08FD2BF2"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High wind velocity along with rainfall</w:t>
            </w:r>
          </w:p>
        </w:tc>
        <w:tc>
          <w:tcPr>
            <w:tcW w:w="593" w:type="pct"/>
            <w:vMerge/>
            <w:tcBorders>
              <w:top w:val="nil"/>
              <w:left w:val="single" w:sz="8" w:space="0" w:color="auto"/>
              <w:bottom w:val="single" w:sz="8" w:space="0" w:color="000000"/>
              <w:right w:val="single" w:sz="8" w:space="0" w:color="auto"/>
            </w:tcBorders>
            <w:vAlign w:val="center"/>
            <w:hideMark/>
          </w:tcPr>
          <w:p w14:paraId="738B8FA5"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4C1297A4"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4067</w:t>
            </w:r>
          </w:p>
        </w:tc>
        <w:tc>
          <w:tcPr>
            <w:tcW w:w="964" w:type="pct"/>
            <w:tcBorders>
              <w:top w:val="nil"/>
              <w:left w:val="nil"/>
              <w:bottom w:val="single" w:sz="8" w:space="0" w:color="auto"/>
              <w:right w:val="single" w:sz="8" w:space="0" w:color="auto"/>
            </w:tcBorders>
            <w:vAlign w:val="center"/>
            <w:hideMark/>
          </w:tcPr>
          <w:p w14:paraId="00503B3C"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-1152</w:t>
            </w:r>
            <w:r w:rsidRPr="00AC43D7">
              <w:rPr>
                <w:rFonts w:ascii="Times New Roman" w:eastAsia="Times New Roman" w:hAnsi="Times New Roman" w:cs="Times New Roman"/>
                <w:color w:val="000000"/>
                <w:sz w:val="24"/>
                <w:szCs w:val="24"/>
              </w:rPr>
              <w:t xml:space="preserve"> (-22.07)</w:t>
            </w:r>
          </w:p>
        </w:tc>
        <w:tc>
          <w:tcPr>
            <w:tcW w:w="913" w:type="pct"/>
            <w:tcBorders>
              <w:top w:val="nil"/>
              <w:left w:val="nil"/>
              <w:bottom w:val="single" w:sz="8" w:space="0" w:color="auto"/>
              <w:right w:val="single" w:sz="8" w:space="0" w:color="auto"/>
            </w:tcBorders>
            <w:vAlign w:val="center"/>
            <w:hideMark/>
          </w:tcPr>
          <w:p w14:paraId="20FD194E" w14:textId="77777777" w:rsidR="004E0040" w:rsidRPr="00AC43D7" w:rsidRDefault="004E0040" w:rsidP="00613FD6">
            <w:pPr>
              <w:spacing w:after="0"/>
              <w:jc w:val="both"/>
              <w:rPr>
                <w:rFonts w:ascii="Times New Roman" w:hAnsi="Times New Roman" w:cs="Times New Roman"/>
                <w:color w:val="000000"/>
                <w:sz w:val="24"/>
                <w:szCs w:val="24"/>
              </w:rPr>
            </w:pPr>
            <w:r w:rsidRPr="00AC43D7">
              <w:rPr>
                <w:rFonts w:ascii="Times New Roman" w:hAnsi="Times New Roman" w:cs="Times New Roman"/>
                <w:color w:val="000000"/>
                <w:sz w:val="24"/>
                <w:szCs w:val="24"/>
              </w:rPr>
              <w:t>81950</w:t>
            </w:r>
          </w:p>
        </w:tc>
      </w:tr>
      <w:tr w:rsidR="004E0040" w:rsidRPr="00AC43D7" w14:paraId="35BDD21B"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000C2865"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w:t>
            </w:r>
          </w:p>
        </w:tc>
        <w:tc>
          <w:tcPr>
            <w:tcW w:w="1731" w:type="pct"/>
            <w:tcBorders>
              <w:top w:val="nil"/>
              <w:left w:val="nil"/>
              <w:bottom w:val="single" w:sz="8" w:space="0" w:color="auto"/>
              <w:right w:val="single" w:sz="8" w:space="0" w:color="auto"/>
            </w:tcBorders>
            <w:vAlign w:val="center"/>
            <w:hideMark/>
          </w:tcPr>
          <w:p w14:paraId="6D765147"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Terminal heat stress</w:t>
            </w:r>
          </w:p>
        </w:tc>
        <w:tc>
          <w:tcPr>
            <w:tcW w:w="593" w:type="pct"/>
            <w:vMerge/>
            <w:tcBorders>
              <w:top w:val="nil"/>
              <w:left w:val="single" w:sz="8" w:space="0" w:color="auto"/>
              <w:bottom w:val="single" w:sz="8" w:space="0" w:color="000000"/>
              <w:right w:val="single" w:sz="8" w:space="0" w:color="auto"/>
            </w:tcBorders>
            <w:vAlign w:val="center"/>
            <w:hideMark/>
          </w:tcPr>
          <w:p w14:paraId="6F18FF89"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2D10243B"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3194</w:t>
            </w:r>
          </w:p>
        </w:tc>
        <w:tc>
          <w:tcPr>
            <w:tcW w:w="964" w:type="pct"/>
            <w:tcBorders>
              <w:top w:val="nil"/>
              <w:left w:val="nil"/>
              <w:bottom w:val="single" w:sz="8" w:space="0" w:color="auto"/>
              <w:right w:val="single" w:sz="8" w:space="0" w:color="auto"/>
            </w:tcBorders>
            <w:vAlign w:val="center"/>
            <w:hideMark/>
          </w:tcPr>
          <w:p w14:paraId="5F4AAFD7"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-2025</w:t>
            </w:r>
            <w:r w:rsidRPr="00AC43D7">
              <w:rPr>
                <w:rFonts w:ascii="Times New Roman" w:eastAsia="Times New Roman" w:hAnsi="Times New Roman" w:cs="Times New Roman"/>
                <w:color w:val="000000"/>
                <w:sz w:val="24"/>
                <w:szCs w:val="24"/>
              </w:rPr>
              <w:t xml:space="preserve"> (-38.80)</w:t>
            </w:r>
          </w:p>
        </w:tc>
        <w:tc>
          <w:tcPr>
            <w:tcW w:w="913" w:type="pct"/>
            <w:tcBorders>
              <w:top w:val="nil"/>
              <w:left w:val="nil"/>
              <w:bottom w:val="single" w:sz="8" w:space="0" w:color="auto"/>
              <w:right w:val="single" w:sz="8" w:space="0" w:color="auto"/>
            </w:tcBorders>
            <w:vAlign w:val="center"/>
            <w:hideMark/>
          </w:tcPr>
          <w:p w14:paraId="4F48C517" w14:textId="77777777" w:rsidR="004E0040" w:rsidRPr="00AC43D7" w:rsidRDefault="004E0040" w:rsidP="00613FD6">
            <w:pPr>
              <w:spacing w:after="0"/>
              <w:jc w:val="both"/>
              <w:rPr>
                <w:rFonts w:ascii="Times New Roman" w:hAnsi="Times New Roman" w:cs="Times New Roman"/>
                <w:color w:val="000000"/>
                <w:sz w:val="24"/>
                <w:szCs w:val="24"/>
              </w:rPr>
            </w:pPr>
            <w:r w:rsidRPr="00AC43D7">
              <w:rPr>
                <w:rFonts w:ascii="Times New Roman" w:hAnsi="Times New Roman" w:cs="Times New Roman"/>
                <w:color w:val="000000"/>
                <w:sz w:val="24"/>
                <w:szCs w:val="24"/>
              </w:rPr>
              <w:t>64359</w:t>
            </w:r>
          </w:p>
        </w:tc>
      </w:tr>
    </w:tbl>
    <w:p w14:paraId="4E322BFA" w14:textId="77777777" w:rsidR="004E0040" w:rsidRPr="00AC43D7" w:rsidRDefault="004E0040" w:rsidP="00613FD6">
      <w:pPr>
        <w:spacing w:after="0"/>
        <w:jc w:val="both"/>
        <w:rPr>
          <w:rFonts w:ascii="Times New Roman" w:hAnsi="Times New Roman" w:cs="Times New Roman"/>
          <w:sz w:val="24"/>
          <w:szCs w:val="24"/>
        </w:rPr>
      </w:pPr>
      <w:r w:rsidRPr="00AC43D7">
        <w:rPr>
          <w:rFonts w:ascii="Times New Roman" w:hAnsi="Times New Roman" w:cs="Times New Roman"/>
          <w:sz w:val="24"/>
          <w:szCs w:val="24"/>
        </w:rPr>
        <w:t xml:space="preserve">Note: Figure in parenthesis indicates percentage of change in yield  </w:t>
      </w:r>
    </w:p>
    <w:p w14:paraId="75CDEB4F" w14:textId="5D680D54"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High temperature during the flowering to grain development stage: </w:t>
      </w:r>
      <w:r w:rsidR="004D0835">
        <w:rPr>
          <w:rFonts w:ascii="Times New Roman" w:hAnsi="Times New Roman" w:cs="Times New Roman"/>
          <w:sz w:val="24"/>
          <w:szCs w:val="24"/>
        </w:rPr>
        <w:t>F</w:t>
      </w:r>
      <w:r w:rsidR="004D0835">
        <w:rPr>
          <w:rFonts w:ascii="Times New Roman" w:hAnsi="Times New Roman" w:cs="Times New Roman"/>
          <w:sz w:val="24"/>
          <w:szCs w:val="24"/>
        </w:rPr>
        <w:t xml:space="preserve">armers </w:t>
      </w:r>
      <w:r w:rsidR="004D0835" w:rsidRPr="008465E2">
        <w:rPr>
          <w:rFonts w:ascii="Times New Roman" w:hAnsi="Times New Roman" w:cs="Times New Roman"/>
          <w:color w:val="000000"/>
          <w:sz w:val="24"/>
          <w:szCs w:val="24"/>
          <w:lang w:bidi="hi-IN"/>
          <w14:ligatures w14:val="standardContextual"/>
        </w:rPr>
        <w:t>perceived</w:t>
      </w:r>
      <w:r w:rsidR="004D0835">
        <w:rPr>
          <w:rFonts w:ascii="Times New Roman" w:hAnsi="Times New Roman" w:cs="Times New Roman"/>
          <w:color w:val="000000"/>
          <w:sz w:val="24"/>
          <w:szCs w:val="24"/>
          <w:lang w:bidi="hi-IN"/>
          <w14:ligatures w14:val="standardContextual"/>
        </w:rPr>
        <w:t xml:space="preserve"> that</w:t>
      </w:r>
      <w:r w:rsidRPr="00AC43D7">
        <w:rPr>
          <w:rFonts w:ascii="Times New Roman" w:hAnsi="Times New Roman" w:cs="Times New Roman"/>
          <w:sz w:val="24"/>
          <w:szCs w:val="24"/>
        </w:rPr>
        <w:t xml:space="preserve"> average yield in this case was 4,116 kg/ha, which was 939 kg/ha (18.58per cent) lower than the average. The gross return for this yield was </w:t>
      </w:r>
      <w:r w:rsidR="00606A7C">
        <w:rPr>
          <w:rFonts w:ascii="Times New Roman" w:hAnsi="Times New Roman" w:cs="Times New Roman"/>
          <w:sz w:val="24"/>
          <w:szCs w:val="24"/>
        </w:rPr>
        <w:t>Rs</w:t>
      </w:r>
      <w:r w:rsidRPr="00AC43D7">
        <w:rPr>
          <w:rFonts w:ascii="Times New Roman" w:hAnsi="Times New Roman" w:cs="Times New Roman"/>
          <w:sz w:val="24"/>
          <w:szCs w:val="24"/>
        </w:rPr>
        <w:t xml:space="preserve"> 83,966 per hectare. </w:t>
      </w:r>
      <w:r w:rsidR="00F34F94" w:rsidRPr="00AC43D7">
        <w:rPr>
          <w:rFonts w:ascii="Times New Roman" w:hAnsi="Times New Roman" w:cs="Times New Roman"/>
          <w:sz w:val="24"/>
          <w:szCs w:val="24"/>
        </w:rPr>
        <w:t>Similar findings by Grover and Upadhya (2014), found that high maximum temperature negative impact on paddy crop also Abbas and Mayo (2021) found maximum temperature has negative impact on rice crop at tillering and stem elongation stages.</w:t>
      </w:r>
    </w:p>
    <w:p w14:paraId="7E987FE7" w14:textId="3B6EB6AF"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Regarding cotton, </w:t>
      </w:r>
      <w:r w:rsidR="004D0835">
        <w:rPr>
          <w:rFonts w:ascii="Times New Roman" w:hAnsi="Times New Roman" w:cs="Times New Roman"/>
          <w:sz w:val="24"/>
          <w:szCs w:val="24"/>
        </w:rPr>
        <w:t>f</w:t>
      </w:r>
      <w:r w:rsidR="004D0835">
        <w:rPr>
          <w:rFonts w:ascii="Times New Roman" w:hAnsi="Times New Roman" w:cs="Times New Roman"/>
          <w:sz w:val="24"/>
          <w:szCs w:val="24"/>
        </w:rPr>
        <w:t xml:space="preserve">armers </w:t>
      </w:r>
      <w:r w:rsidR="004D0835" w:rsidRPr="008465E2">
        <w:rPr>
          <w:rFonts w:ascii="Times New Roman" w:hAnsi="Times New Roman" w:cs="Times New Roman"/>
          <w:color w:val="000000"/>
          <w:sz w:val="24"/>
          <w:szCs w:val="24"/>
          <w:lang w:bidi="hi-IN"/>
          <w14:ligatures w14:val="standardContextual"/>
        </w:rPr>
        <w:t>perceived</w:t>
      </w:r>
      <w:r w:rsidR="004D0835">
        <w:rPr>
          <w:rFonts w:ascii="Times New Roman" w:hAnsi="Times New Roman" w:cs="Times New Roman"/>
          <w:color w:val="000000"/>
          <w:sz w:val="24"/>
          <w:szCs w:val="24"/>
          <w:lang w:bidi="hi-IN"/>
          <w14:ligatures w14:val="standardContextual"/>
        </w:rPr>
        <w:t xml:space="preserve"> </w:t>
      </w:r>
      <w:r w:rsidRPr="00AC43D7">
        <w:rPr>
          <w:rFonts w:ascii="Times New Roman" w:hAnsi="Times New Roman" w:cs="Times New Roman"/>
          <w:sz w:val="24"/>
          <w:szCs w:val="24"/>
        </w:rPr>
        <w:t xml:space="preserve">that insect-pest infestation due to high relative humidity: This condition led to an average yield of 1,976 kg/ha, resulting in a decrease of 396 kg/ha (20.04 per cent) compared to the average. The gross return for this yield was </w:t>
      </w:r>
      <w:r w:rsidR="00606A7C">
        <w:rPr>
          <w:rFonts w:ascii="Times New Roman" w:hAnsi="Times New Roman" w:cs="Times New Roman"/>
          <w:sz w:val="24"/>
          <w:szCs w:val="24"/>
        </w:rPr>
        <w:t>Rs</w:t>
      </w:r>
      <w:r w:rsidRPr="00AC43D7">
        <w:rPr>
          <w:rFonts w:ascii="Times New Roman" w:hAnsi="Times New Roman" w:cs="Times New Roman"/>
          <w:sz w:val="24"/>
          <w:szCs w:val="24"/>
        </w:rPr>
        <w:t xml:space="preserve"> 96,064 per hectare. High humidity creates </w:t>
      </w:r>
      <w:r w:rsidR="003F5079" w:rsidRPr="00AC43D7">
        <w:rPr>
          <w:rFonts w:ascii="Times New Roman" w:hAnsi="Times New Roman" w:cs="Times New Roman"/>
          <w:sz w:val="24"/>
          <w:szCs w:val="24"/>
        </w:rPr>
        <w:t>favourable</w:t>
      </w:r>
      <w:r w:rsidRPr="00AC43D7">
        <w:rPr>
          <w:rFonts w:ascii="Times New Roman" w:hAnsi="Times New Roman" w:cs="Times New Roman"/>
          <w:sz w:val="24"/>
          <w:szCs w:val="24"/>
        </w:rPr>
        <w:t xml:space="preserve"> conditions for the proliferation of various insect pests that can feed on the leaves, stems, and reproductive structures of cotton plants.</w:t>
      </w:r>
      <w:r w:rsidR="00F34F94" w:rsidRPr="00AC43D7">
        <w:rPr>
          <w:rFonts w:ascii="Times New Roman" w:hAnsi="Times New Roman" w:cs="Times New Roman"/>
          <w:sz w:val="24"/>
          <w:szCs w:val="24"/>
        </w:rPr>
        <w:t xml:space="preserve"> Singh </w:t>
      </w:r>
      <w:r w:rsidR="004A4A11">
        <w:rPr>
          <w:rFonts w:ascii="Times New Roman" w:hAnsi="Times New Roman" w:cs="Times New Roman"/>
          <w:i/>
          <w:iCs/>
          <w:sz w:val="24"/>
          <w:szCs w:val="24"/>
        </w:rPr>
        <w:t>et al.</w:t>
      </w:r>
      <w:r w:rsidR="00B345CA">
        <w:rPr>
          <w:rFonts w:ascii="Times New Roman" w:hAnsi="Times New Roman" w:cs="Times New Roman"/>
          <w:i/>
          <w:iCs/>
          <w:sz w:val="24"/>
          <w:szCs w:val="24"/>
        </w:rPr>
        <w:t>,</w:t>
      </w:r>
      <w:r w:rsidR="00F34F94" w:rsidRPr="00AC43D7">
        <w:rPr>
          <w:rFonts w:ascii="Times New Roman" w:hAnsi="Times New Roman" w:cs="Times New Roman"/>
          <w:i/>
          <w:iCs/>
          <w:sz w:val="24"/>
          <w:szCs w:val="24"/>
        </w:rPr>
        <w:t xml:space="preserve"> </w:t>
      </w:r>
      <w:r w:rsidR="00F34F94" w:rsidRPr="00AC43D7">
        <w:rPr>
          <w:rFonts w:ascii="Times New Roman" w:hAnsi="Times New Roman" w:cs="Times New Roman"/>
          <w:sz w:val="24"/>
          <w:szCs w:val="24"/>
        </w:rPr>
        <w:t>(2015) found that the whitefly population had a positive correlation morning and evening relative humidity.</w:t>
      </w:r>
    </w:p>
    <w:p w14:paraId="3B6FC637" w14:textId="60ADAA32"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Temperature fluctuations: </w:t>
      </w:r>
      <w:r w:rsidR="004D0835">
        <w:rPr>
          <w:rFonts w:ascii="Times New Roman" w:hAnsi="Times New Roman" w:cs="Times New Roman"/>
          <w:sz w:val="24"/>
          <w:szCs w:val="24"/>
        </w:rPr>
        <w:t>f</w:t>
      </w:r>
      <w:r w:rsidR="004D0835">
        <w:rPr>
          <w:rFonts w:ascii="Times New Roman" w:hAnsi="Times New Roman" w:cs="Times New Roman"/>
          <w:sz w:val="24"/>
          <w:szCs w:val="24"/>
        </w:rPr>
        <w:t xml:space="preserve">armers </w:t>
      </w:r>
      <w:r w:rsidR="004D0835" w:rsidRPr="008465E2">
        <w:rPr>
          <w:rFonts w:ascii="Times New Roman" w:hAnsi="Times New Roman" w:cs="Times New Roman"/>
          <w:color w:val="000000"/>
          <w:sz w:val="24"/>
          <w:szCs w:val="24"/>
          <w:lang w:bidi="hi-IN"/>
          <w14:ligatures w14:val="standardContextual"/>
        </w:rPr>
        <w:t>perceived</w:t>
      </w:r>
      <w:r w:rsidR="004D0835">
        <w:rPr>
          <w:rFonts w:ascii="Times New Roman" w:hAnsi="Times New Roman" w:cs="Times New Roman"/>
          <w:color w:val="000000"/>
          <w:sz w:val="24"/>
          <w:szCs w:val="24"/>
          <w:lang w:bidi="hi-IN"/>
          <w14:ligatures w14:val="standardContextual"/>
        </w:rPr>
        <w:t xml:space="preserve"> </w:t>
      </w:r>
      <w:r w:rsidR="004D0835">
        <w:rPr>
          <w:rFonts w:ascii="Times New Roman" w:hAnsi="Times New Roman" w:cs="Times New Roman"/>
          <w:sz w:val="24"/>
          <w:szCs w:val="24"/>
        </w:rPr>
        <w:t>t</w:t>
      </w:r>
      <w:r w:rsidRPr="00AC43D7">
        <w:rPr>
          <w:rFonts w:ascii="Times New Roman" w:hAnsi="Times New Roman" w:cs="Times New Roman"/>
          <w:sz w:val="24"/>
          <w:szCs w:val="24"/>
        </w:rPr>
        <w:t>h</w:t>
      </w:r>
      <w:r w:rsidR="004D0835">
        <w:rPr>
          <w:rFonts w:ascii="Times New Roman" w:hAnsi="Times New Roman" w:cs="Times New Roman"/>
          <w:sz w:val="24"/>
          <w:szCs w:val="24"/>
        </w:rPr>
        <w:t>at</w:t>
      </w:r>
      <w:r w:rsidRPr="00AC43D7">
        <w:rPr>
          <w:rFonts w:ascii="Times New Roman" w:hAnsi="Times New Roman" w:cs="Times New Roman"/>
          <w:sz w:val="24"/>
          <w:szCs w:val="24"/>
        </w:rPr>
        <w:t xml:space="preserve"> average yield under this condition was 1,440 kg/ha, which was 536 kg/ha (27.13 per cent) lower than the average. The gross return for this yield was </w:t>
      </w:r>
      <w:r w:rsidR="00606A7C">
        <w:rPr>
          <w:rFonts w:ascii="Times New Roman" w:hAnsi="Times New Roman" w:cs="Times New Roman"/>
          <w:sz w:val="24"/>
          <w:szCs w:val="24"/>
        </w:rPr>
        <w:t>Rs</w:t>
      </w:r>
      <w:r w:rsidRPr="00AC43D7">
        <w:rPr>
          <w:rFonts w:ascii="Times New Roman" w:hAnsi="Times New Roman" w:cs="Times New Roman"/>
          <w:sz w:val="24"/>
          <w:szCs w:val="24"/>
        </w:rPr>
        <w:t xml:space="preserve"> 87,552 per hectare. High temperature: </w:t>
      </w:r>
      <w:r w:rsidR="004D0835">
        <w:rPr>
          <w:rFonts w:ascii="Times New Roman" w:hAnsi="Times New Roman" w:cs="Times New Roman"/>
          <w:sz w:val="24"/>
          <w:szCs w:val="24"/>
        </w:rPr>
        <w:t>F</w:t>
      </w:r>
      <w:r w:rsidR="004D0835">
        <w:rPr>
          <w:rFonts w:ascii="Times New Roman" w:hAnsi="Times New Roman" w:cs="Times New Roman"/>
          <w:sz w:val="24"/>
          <w:szCs w:val="24"/>
        </w:rPr>
        <w:t xml:space="preserve">armers </w:t>
      </w:r>
      <w:r w:rsidR="004D0835" w:rsidRPr="008465E2">
        <w:rPr>
          <w:rFonts w:ascii="Times New Roman" w:hAnsi="Times New Roman" w:cs="Times New Roman"/>
          <w:color w:val="000000"/>
          <w:sz w:val="24"/>
          <w:szCs w:val="24"/>
          <w:lang w:bidi="hi-IN"/>
          <w14:ligatures w14:val="standardContextual"/>
        </w:rPr>
        <w:t>perceived</w:t>
      </w:r>
      <w:r w:rsidR="004D0835">
        <w:rPr>
          <w:rFonts w:ascii="Times New Roman" w:hAnsi="Times New Roman" w:cs="Times New Roman"/>
          <w:color w:val="000000"/>
          <w:sz w:val="24"/>
          <w:szCs w:val="24"/>
          <w:lang w:bidi="hi-IN"/>
          <w14:ligatures w14:val="standardContextual"/>
        </w:rPr>
        <w:t xml:space="preserve"> </w:t>
      </w:r>
      <w:r w:rsidR="004D0835">
        <w:rPr>
          <w:rFonts w:ascii="Times New Roman" w:hAnsi="Times New Roman" w:cs="Times New Roman"/>
          <w:sz w:val="24"/>
          <w:szCs w:val="24"/>
        </w:rPr>
        <w:t>t</w:t>
      </w:r>
      <w:r w:rsidR="004D0835" w:rsidRPr="00AC43D7">
        <w:rPr>
          <w:rFonts w:ascii="Times New Roman" w:hAnsi="Times New Roman" w:cs="Times New Roman"/>
          <w:sz w:val="24"/>
          <w:szCs w:val="24"/>
        </w:rPr>
        <w:t>h</w:t>
      </w:r>
      <w:r w:rsidR="004D0835">
        <w:rPr>
          <w:rFonts w:ascii="Times New Roman" w:hAnsi="Times New Roman" w:cs="Times New Roman"/>
          <w:sz w:val="24"/>
          <w:szCs w:val="24"/>
        </w:rPr>
        <w:t>at</w:t>
      </w:r>
      <w:r w:rsidRPr="00AC43D7">
        <w:rPr>
          <w:rFonts w:ascii="Times New Roman" w:hAnsi="Times New Roman" w:cs="Times New Roman"/>
          <w:sz w:val="24"/>
          <w:szCs w:val="24"/>
        </w:rPr>
        <w:t xml:space="preserve"> average yield in this case was 1,214 kg/ha, resulting in a decrease of 762 kg/ha (38.56 per cent) compared to the average. The gross return for this yield was </w:t>
      </w:r>
      <w:r w:rsidR="00606A7C">
        <w:rPr>
          <w:rFonts w:ascii="Times New Roman" w:hAnsi="Times New Roman" w:cs="Times New Roman"/>
          <w:sz w:val="24"/>
          <w:szCs w:val="24"/>
        </w:rPr>
        <w:t>Rs</w:t>
      </w:r>
      <w:r w:rsidRPr="00AC43D7">
        <w:rPr>
          <w:rFonts w:ascii="Times New Roman" w:hAnsi="Times New Roman" w:cs="Times New Roman"/>
          <w:sz w:val="24"/>
          <w:szCs w:val="24"/>
        </w:rPr>
        <w:t xml:space="preserve"> 73,811 per hectare. </w:t>
      </w:r>
    </w:p>
    <w:p w14:paraId="5685C8C2" w14:textId="6FB5D7FC" w:rsidR="00AC3848"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Rainfall at the plucking stage: </w:t>
      </w:r>
      <w:r w:rsidR="00AC3848">
        <w:rPr>
          <w:rFonts w:ascii="Times New Roman" w:hAnsi="Times New Roman" w:cs="Times New Roman"/>
          <w:sz w:val="24"/>
          <w:szCs w:val="24"/>
        </w:rPr>
        <w:t xml:space="preserve">Farmers </w:t>
      </w:r>
      <w:r w:rsidR="00AC3848" w:rsidRPr="008465E2">
        <w:rPr>
          <w:rFonts w:ascii="Times New Roman" w:hAnsi="Times New Roman" w:cs="Times New Roman"/>
          <w:color w:val="000000"/>
          <w:sz w:val="24"/>
          <w:szCs w:val="24"/>
          <w:lang w:bidi="hi-IN"/>
          <w14:ligatures w14:val="standardContextual"/>
        </w:rPr>
        <w:t>perceived</w:t>
      </w:r>
      <w:r w:rsidR="00AC3848">
        <w:rPr>
          <w:rFonts w:ascii="Times New Roman" w:hAnsi="Times New Roman" w:cs="Times New Roman"/>
          <w:color w:val="000000"/>
          <w:sz w:val="24"/>
          <w:szCs w:val="24"/>
          <w:lang w:bidi="hi-IN"/>
          <w14:ligatures w14:val="standardContextual"/>
        </w:rPr>
        <w:t xml:space="preserve"> </w:t>
      </w:r>
      <w:r w:rsidR="00AC3848">
        <w:rPr>
          <w:rFonts w:ascii="Times New Roman" w:hAnsi="Times New Roman" w:cs="Times New Roman"/>
          <w:sz w:val="24"/>
          <w:szCs w:val="24"/>
        </w:rPr>
        <w:t>t</w:t>
      </w:r>
      <w:r w:rsidR="00AC3848" w:rsidRPr="00AC43D7">
        <w:rPr>
          <w:rFonts w:ascii="Times New Roman" w:hAnsi="Times New Roman" w:cs="Times New Roman"/>
          <w:sz w:val="24"/>
          <w:szCs w:val="24"/>
        </w:rPr>
        <w:t>h</w:t>
      </w:r>
      <w:r w:rsidR="00AC3848">
        <w:rPr>
          <w:rFonts w:ascii="Times New Roman" w:hAnsi="Times New Roman" w:cs="Times New Roman"/>
          <w:sz w:val="24"/>
          <w:szCs w:val="24"/>
        </w:rPr>
        <w:t>at</w:t>
      </w:r>
      <w:r w:rsidR="00AC3848" w:rsidRPr="00AC43D7">
        <w:rPr>
          <w:rFonts w:ascii="Times New Roman" w:hAnsi="Times New Roman" w:cs="Times New Roman"/>
          <w:sz w:val="24"/>
          <w:szCs w:val="24"/>
        </w:rPr>
        <w:t xml:space="preserve"> </w:t>
      </w:r>
      <w:r w:rsidR="00AC3848">
        <w:rPr>
          <w:rFonts w:ascii="Times New Roman" w:hAnsi="Times New Roman" w:cs="Times New Roman"/>
          <w:sz w:val="24"/>
          <w:szCs w:val="24"/>
        </w:rPr>
        <w:t>t</w:t>
      </w:r>
      <w:r w:rsidRPr="00AC43D7">
        <w:rPr>
          <w:rFonts w:ascii="Times New Roman" w:hAnsi="Times New Roman" w:cs="Times New Roman"/>
          <w:sz w:val="24"/>
          <w:szCs w:val="24"/>
        </w:rPr>
        <w:t xml:space="preserve">his condition led to an average yield of 1,193 kg/ha, which was 783 kg/ha (39.63 per cent) lower than the average. The gross return for this yield was </w:t>
      </w:r>
      <w:r w:rsidR="00606A7C">
        <w:rPr>
          <w:rFonts w:ascii="Times New Roman" w:hAnsi="Times New Roman" w:cs="Times New Roman"/>
          <w:sz w:val="24"/>
          <w:szCs w:val="24"/>
        </w:rPr>
        <w:t>Rs</w:t>
      </w:r>
      <w:r w:rsidRPr="00AC43D7">
        <w:rPr>
          <w:rFonts w:ascii="Times New Roman" w:hAnsi="Times New Roman" w:cs="Times New Roman"/>
          <w:sz w:val="24"/>
          <w:szCs w:val="24"/>
        </w:rPr>
        <w:t xml:space="preserve"> 72,534 per hectare. </w:t>
      </w:r>
      <w:r w:rsidR="00F34F94" w:rsidRPr="00AC43D7">
        <w:rPr>
          <w:rFonts w:ascii="Times New Roman" w:hAnsi="Times New Roman" w:cs="Times New Roman"/>
          <w:sz w:val="24"/>
          <w:szCs w:val="24"/>
        </w:rPr>
        <w:t xml:space="preserve">Similar revealed by </w:t>
      </w:r>
      <w:r w:rsidR="00C82A39" w:rsidRPr="00C82A39">
        <w:rPr>
          <w:rFonts w:ascii="Times New Roman" w:hAnsi="Times New Roman" w:cs="Times New Roman"/>
          <w:sz w:val="24"/>
          <w:szCs w:val="24"/>
        </w:rPr>
        <w:t xml:space="preserve">Thakare </w:t>
      </w:r>
      <w:r w:rsidR="00C82A39" w:rsidRPr="00C82A39">
        <w:rPr>
          <w:rFonts w:ascii="Times New Roman" w:hAnsi="Times New Roman" w:cs="Times New Roman"/>
          <w:i/>
          <w:iCs/>
          <w:sz w:val="24"/>
          <w:szCs w:val="24"/>
        </w:rPr>
        <w:t>et al.</w:t>
      </w:r>
      <w:r w:rsidR="00AC3848">
        <w:rPr>
          <w:rFonts w:ascii="Times New Roman" w:hAnsi="Times New Roman" w:cs="Times New Roman"/>
          <w:i/>
          <w:iCs/>
          <w:sz w:val="24"/>
          <w:szCs w:val="24"/>
        </w:rPr>
        <w:t>,</w:t>
      </w:r>
      <w:r w:rsidR="00C82A39" w:rsidRPr="00C82A39">
        <w:rPr>
          <w:rFonts w:ascii="Times New Roman" w:hAnsi="Times New Roman" w:cs="Times New Roman"/>
          <w:sz w:val="24"/>
          <w:szCs w:val="24"/>
        </w:rPr>
        <w:t xml:space="preserve"> (2014) discovered that maximum and lowest temperatures were higher than normal throughout crop development (June-August) and blooming (October-December), disrupting crop physiology and indirectly impacting cotton yield.</w:t>
      </w:r>
      <w:r w:rsidR="00C82A39">
        <w:rPr>
          <w:rFonts w:ascii="Times New Roman" w:hAnsi="Times New Roman" w:cs="Times New Roman"/>
          <w:sz w:val="24"/>
          <w:szCs w:val="24"/>
        </w:rPr>
        <w:t xml:space="preserve"> </w:t>
      </w:r>
    </w:p>
    <w:p w14:paraId="7DFF11A5" w14:textId="60B1CFA1"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For wheat, the study identified various factors impacting the yield. Low temperature, fog, and drizzling during the vegetative stage: </w:t>
      </w:r>
      <w:r w:rsidR="00AC3848">
        <w:rPr>
          <w:rFonts w:ascii="Times New Roman" w:hAnsi="Times New Roman" w:cs="Times New Roman"/>
          <w:sz w:val="24"/>
          <w:szCs w:val="24"/>
        </w:rPr>
        <w:t xml:space="preserve">Farmers </w:t>
      </w:r>
      <w:r w:rsidR="00AC3848" w:rsidRPr="008465E2">
        <w:rPr>
          <w:rFonts w:ascii="Times New Roman" w:hAnsi="Times New Roman" w:cs="Times New Roman"/>
          <w:color w:val="000000"/>
          <w:sz w:val="24"/>
          <w:szCs w:val="24"/>
          <w:lang w:bidi="hi-IN"/>
          <w14:ligatures w14:val="standardContextual"/>
        </w:rPr>
        <w:t>perceived</w:t>
      </w:r>
      <w:r w:rsidR="00AC3848">
        <w:rPr>
          <w:rFonts w:ascii="Times New Roman" w:hAnsi="Times New Roman" w:cs="Times New Roman"/>
          <w:color w:val="000000"/>
          <w:sz w:val="24"/>
          <w:szCs w:val="24"/>
          <w:lang w:bidi="hi-IN"/>
          <w14:ligatures w14:val="standardContextual"/>
        </w:rPr>
        <w:t xml:space="preserve"> </w:t>
      </w:r>
      <w:r w:rsidR="00AC3848">
        <w:rPr>
          <w:rFonts w:ascii="Times New Roman" w:hAnsi="Times New Roman" w:cs="Times New Roman"/>
          <w:sz w:val="24"/>
          <w:szCs w:val="24"/>
        </w:rPr>
        <w:t>t</w:t>
      </w:r>
      <w:r w:rsidR="00AC3848" w:rsidRPr="00AC43D7">
        <w:rPr>
          <w:rFonts w:ascii="Times New Roman" w:hAnsi="Times New Roman" w:cs="Times New Roman"/>
          <w:sz w:val="24"/>
          <w:szCs w:val="24"/>
        </w:rPr>
        <w:t>h</w:t>
      </w:r>
      <w:r w:rsidR="00AC3848">
        <w:rPr>
          <w:rFonts w:ascii="Times New Roman" w:hAnsi="Times New Roman" w:cs="Times New Roman"/>
          <w:sz w:val="24"/>
          <w:szCs w:val="24"/>
        </w:rPr>
        <w:t>at</w:t>
      </w:r>
      <w:r w:rsidR="00AC3848" w:rsidRPr="00AC43D7">
        <w:rPr>
          <w:rFonts w:ascii="Times New Roman" w:hAnsi="Times New Roman" w:cs="Times New Roman"/>
          <w:sz w:val="24"/>
          <w:szCs w:val="24"/>
        </w:rPr>
        <w:t xml:space="preserve"> </w:t>
      </w:r>
      <w:r w:rsidR="00AC3848">
        <w:rPr>
          <w:rFonts w:ascii="Times New Roman" w:hAnsi="Times New Roman" w:cs="Times New Roman"/>
          <w:sz w:val="24"/>
          <w:szCs w:val="24"/>
        </w:rPr>
        <w:t>t</w:t>
      </w:r>
      <w:r w:rsidRPr="00AC43D7">
        <w:rPr>
          <w:rFonts w:ascii="Times New Roman" w:hAnsi="Times New Roman" w:cs="Times New Roman"/>
          <w:sz w:val="24"/>
          <w:szCs w:val="24"/>
        </w:rPr>
        <w:t>his condition resulted in an average yield of 5,219 kg/ha, which was 363 kg/ha (6.95 per cent) higher than the average.</w:t>
      </w:r>
      <w:r w:rsidR="00AC3848">
        <w:rPr>
          <w:rFonts w:ascii="Times New Roman" w:hAnsi="Times New Roman" w:cs="Times New Roman"/>
          <w:sz w:val="24"/>
          <w:szCs w:val="24"/>
        </w:rPr>
        <w:t xml:space="preserve"> </w:t>
      </w:r>
      <w:r w:rsidRPr="00AC43D7">
        <w:rPr>
          <w:rFonts w:ascii="Times New Roman" w:hAnsi="Times New Roman" w:cs="Times New Roman"/>
          <w:sz w:val="24"/>
          <w:szCs w:val="24"/>
        </w:rPr>
        <w:t xml:space="preserve">The gross return for this yield was </w:t>
      </w:r>
      <w:r w:rsidR="00606A7C">
        <w:rPr>
          <w:rFonts w:ascii="Times New Roman" w:hAnsi="Times New Roman" w:cs="Times New Roman"/>
          <w:sz w:val="24"/>
          <w:szCs w:val="24"/>
        </w:rPr>
        <w:t>Rs</w:t>
      </w:r>
      <w:r w:rsidRPr="00AC43D7">
        <w:rPr>
          <w:rFonts w:ascii="Times New Roman" w:hAnsi="Times New Roman" w:cs="Times New Roman"/>
          <w:sz w:val="24"/>
          <w:szCs w:val="24"/>
        </w:rPr>
        <w:t xml:space="preserve"> 112,477 per hectare. This is optimum temperature and </w:t>
      </w:r>
      <w:r w:rsidR="00AC3848" w:rsidRPr="00AC43D7">
        <w:rPr>
          <w:rFonts w:ascii="Times New Roman" w:hAnsi="Times New Roman" w:cs="Times New Roman"/>
          <w:sz w:val="24"/>
          <w:szCs w:val="24"/>
        </w:rPr>
        <w:lastRenderedPageBreak/>
        <w:t>favourable</w:t>
      </w:r>
      <w:r w:rsidRPr="00AC43D7">
        <w:rPr>
          <w:rFonts w:ascii="Times New Roman" w:hAnsi="Times New Roman" w:cs="Times New Roman"/>
          <w:sz w:val="24"/>
          <w:szCs w:val="24"/>
        </w:rPr>
        <w:t xml:space="preserve"> weather for wheat growth. </w:t>
      </w:r>
      <w:r w:rsidR="00226600" w:rsidRPr="00AC43D7">
        <w:rPr>
          <w:rFonts w:ascii="Times New Roman" w:hAnsi="Times New Roman" w:cs="Times New Roman"/>
          <w:sz w:val="24"/>
          <w:szCs w:val="24"/>
        </w:rPr>
        <w:t xml:space="preserve">Liu </w:t>
      </w:r>
      <w:r w:rsidR="004A4A11">
        <w:rPr>
          <w:rFonts w:ascii="Times New Roman" w:hAnsi="Times New Roman" w:cs="Times New Roman"/>
          <w:i/>
          <w:iCs/>
          <w:sz w:val="24"/>
          <w:szCs w:val="24"/>
        </w:rPr>
        <w:t>et al.</w:t>
      </w:r>
      <w:r w:rsidR="00AC3848">
        <w:rPr>
          <w:rFonts w:ascii="Times New Roman" w:hAnsi="Times New Roman" w:cs="Times New Roman"/>
          <w:i/>
          <w:iCs/>
          <w:sz w:val="24"/>
          <w:szCs w:val="24"/>
        </w:rPr>
        <w:t>,</w:t>
      </w:r>
      <w:r w:rsidR="00226600" w:rsidRPr="00AC43D7">
        <w:rPr>
          <w:rFonts w:ascii="Times New Roman" w:hAnsi="Times New Roman" w:cs="Times New Roman"/>
          <w:i/>
          <w:iCs/>
          <w:sz w:val="24"/>
          <w:szCs w:val="24"/>
        </w:rPr>
        <w:t xml:space="preserve"> </w:t>
      </w:r>
      <w:r w:rsidR="00226600" w:rsidRPr="00AC43D7">
        <w:rPr>
          <w:rFonts w:ascii="Times New Roman" w:hAnsi="Times New Roman" w:cs="Times New Roman"/>
          <w:sz w:val="24"/>
          <w:szCs w:val="24"/>
        </w:rPr>
        <w:t>(2016) found that warmer regions were likely to suffer more yield loss with increasing temperature than cooler regions.</w:t>
      </w:r>
    </w:p>
    <w:p w14:paraId="3D54F0E3" w14:textId="675F968D"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Hailstorm: </w:t>
      </w:r>
      <w:r w:rsidR="00AC3848">
        <w:rPr>
          <w:rFonts w:ascii="Times New Roman" w:hAnsi="Times New Roman" w:cs="Times New Roman"/>
          <w:sz w:val="24"/>
          <w:szCs w:val="24"/>
        </w:rPr>
        <w:t xml:space="preserve">Farmers </w:t>
      </w:r>
      <w:r w:rsidR="00AC3848" w:rsidRPr="008465E2">
        <w:rPr>
          <w:rFonts w:ascii="Times New Roman" w:hAnsi="Times New Roman" w:cs="Times New Roman"/>
          <w:color w:val="000000"/>
          <w:sz w:val="24"/>
          <w:szCs w:val="24"/>
          <w:lang w:bidi="hi-IN"/>
          <w14:ligatures w14:val="standardContextual"/>
        </w:rPr>
        <w:t>perceived</w:t>
      </w:r>
      <w:r w:rsidR="00AC3848">
        <w:rPr>
          <w:rFonts w:ascii="Times New Roman" w:hAnsi="Times New Roman" w:cs="Times New Roman"/>
          <w:color w:val="000000"/>
          <w:sz w:val="24"/>
          <w:szCs w:val="24"/>
          <w:lang w:bidi="hi-IN"/>
          <w14:ligatures w14:val="standardContextual"/>
        </w:rPr>
        <w:t xml:space="preserve"> </w:t>
      </w:r>
      <w:r w:rsidR="00AC3848">
        <w:rPr>
          <w:rFonts w:ascii="Times New Roman" w:hAnsi="Times New Roman" w:cs="Times New Roman"/>
          <w:sz w:val="24"/>
          <w:szCs w:val="24"/>
        </w:rPr>
        <w:t>t</w:t>
      </w:r>
      <w:r w:rsidRPr="00AC43D7">
        <w:rPr>
          <w:rFonts w:ascii="Times New Roman" w:hAnsi="Times New Roman" w:cs="Times New Roman"/>
          <w:sz w:val="24"/>
          <w:szCs w:val="24"/>
        </w:rPr>
        <w:t xml:space="preserve">he average yield under this condition was 2,914 kg/ha, resulting in a decrease of 2,305 kg/ha (44.16 per cent) compared to the average. The gross return for this yield was </w:t>
      </w:r>
      <w:r w:rsidR="00606A7C">
        <w:rPr>
          <w:rFonts w:ascii="Times New Roman" w:hAnsi="Times New Roman" w:cs="Times New Roman"/>
          <w:sz w:val="24"/>
          <w:szCs w:val="24"/>
        </w:rPr>
        <w:t>Rs</w:t>
      </w:r>
      <w:r w:rsidRPr="00AC43D7">
        <w:rPr>
          <w:rFonts w:ascii="Times New Roman" w:hAnsi="Times New Roman" w:cs="Times New Roman"/>
          <w:sz w:val="24"/>
          <w:szCs w:val="24"/>
        </w:rPr>
        <w:t xml:space="preserve"> 58,717 per hectare. Hailstones have a high impact force when they fall, leading to physical damage to the wheat plants. They can break stems, leaves, and </w:t>
      </w:r>
      <w:proofErr w:type="spellStart"/>
      <w:r w:rsidRPr="00AC43D7">
        <w:rPr>
          <w:rFonts w:ascii="Times New Roman" w:hAnsi="Times New Roman" w:cs="Times New Roman"/>
          <w:sz w:val="24"/>
          <w:szCs w:val="24"/>
        </w:rPr>
        <w:t>spikelets</w:t>
      </w:r>
      <w:proofErr w:type="spellEnd"/>
      <w:r w:rsidRPr="00AC43D7">
        <w:rPr>
          <w:rFonts w:ascii="Times New Roman" w:hAnsi="Times New Roman" w:cs="Times New Roman"/>
          <w:sz w:val="24"/>
          <w:szCs w:val="24"/>
        </w:rPr>
        <w:t>, which are vital for the wheat's growth and development.</w:t>
      </w:r>
      <w:r w:rsidR="00226600" w:rsidRPr="00AC43D7">
        <w:rPr>
          <w:rFonts w:ascii="Times New Roman" w:hAnsi="Times New Roman" w:cs="Times New Roman"/>
          <w:sz w:val="24"/>
          <w:szCs w:val="24"/>
        </w:rPr>
        <w:t xml:space="preserve"> Elahi </w:t>
      </w:r>
      <w:r w:rsidR="00226600" w:rsidRPr="00AC43D7">
        <w:rPr>
          <w:rFonts w:ascii="Times New Roman" w:hAnsi="Times New Roman" w:cs="Times New Roman"/>
          <w:i/>
          <w:iCs/>
          <w:sz w:val="24"/>
          <w:szCs w:val="24"/>
        </w:rPr>
        <w:t>et al</w:t>
      </w:r>
      <w:r w:rsidR="005F5641">
        <w:rPr>
          <w:rFonts w:ascii="Times New Roman" w:hAnsi="Times New Roman" w:cs="Times New Roman"/>
          <w:i/>
          <w:iCs/>
          <w:sz w:val="24"/>
          <w:szCs w:val="24"/>
        </w:rPr>
        <w:t>.,</w:t>
      </w:r>
      <w:r w:rsidR="00226600" w:rsidRPr="00AC43D7">
        <w:rPr>
          <w:rFonts w:ascii="Times New Roman" w:hAnsi="Times New Roman" w:cs="Times New Roman"/>
          <w:i/>
          <w:iCs/>
          <w:sz w:val="24"/>
          <w:szCs w:val="24"/>
        </w:rPr>
        <w:t xml:space="preserve"> </w:t>
      </w:r>
      <w:r w:rsidR="00226600" w:rsidRPr="00AC43D7">
        <w:rPr>
          <w:rFonts w:ascii="Times New Roman" w:hAnsi="Times New Roman" w:cs="Times New Roman"/>
          <w:sz w:val="24"/>
          <w:szCs w:val="24"/>
        </w:rPr>
        <w:t>(2022) found that if thunderstorms and hailstorms were rated moderate or low in severity, a significant reduction in wheat yield.</w:t>
      </w:r>
      <w:r w:rsidRPr="00AC43D7">
        <w:rPr>
          <w:rFonts w:ascii="Times New Roman" w:hAnsi="Times New Roman" w:cs="Times New Roman"/>
          <w:sz w:val="24"/>
          <w:szCs w:val="24"/>
        </w:rPr>
        <w:t xml:space="preserve"> High wind velocity along with rainfall: </w:t>
      </w:r>
      <w:r w:rsidR="00AC3848">
        <w:rPr>
          <w:rFonts w:ascii="Times New Roman" w:hAnsi="Times New Roman" w:cs="Times New Roman"/>
          <w:sz w:val="24"/>
          <w:szCs w:val="24"/>
        </w:rPr>
        <w:t xml:space="preserve">Farmers </w:t>
      </w:r>
      <w:r w:rsidR="00AC3848" w:rsidRPr="008465E2">
        <w:rPr>
          <w:rFonts w:ascii="Times New Roman" w:hAnsi="Times New Roman" w:cs="Times New Roman"/>
          <w:color w:val="000000"/>
          <w:sz w:val="24"/>
          <w:szCs w:val="24"/>
          <w:lang w:bidi="hi-IN"/>
          <w14:ligatures w14:val="standardContextual"/>
        </w:rPr>
        <w:t>perceived</w:t>
      </w:r>
      <w:r w:rsidR="00AC3848">
        <w:rPr>
          <w:rFonts w:ascii="Times New Roman" w:hAnsi="Times New Roman" w:cs="Times New Roman"/>
          <w:color w:val="000000"/>
          <w:sz w:val="24"/>
          <w:szCs w:val="24"/>
          <w:lang w:bidi="hi-IN"/>
          <w14:ligatures w14:val="standardContextual"/>
        </w:rPr>
        <w:t xml:space="preserve"> </w:t>
      </w:r>
      <w:r w:rsidR="00AC3848">
        <w:rPr>
          <w:rFonts w:ascii="Times New Roman" w:hAnsi="Times New Roman" w:cs="Times New Roman"/>
          <w:sz w:val="24"/>
          <w:szCs w:val="24"/>
        </w:rPr>
        <w:t>t</w:t>
      </w:r>
      <w:r w:rsidR="00AC3848" w:rsidRPr="00AC43D7">
        <w:rPr>
          <w:rFonts w:ascii="Times New Roman" w:hAnsi="Times New Roman" w:cs="Times New Roman"/>
          <w:sz w:val="24"/>
          <w:szCs w:val="24"/>
        </w:rPr>
        <w:t>h</w:t>
      </w:r>
      <w:r w:rsidR="00AC3848">
        <w:rPr>
          <w:rFonts w:ascii="Times New Roman" w:hAnsi="Times New Roman" w:cs="Times New Roman"/>
          <w:sz w:val="24"/>
          <w:szCs w:val="24"/>
        </w:rPr>
        <w:t>at</w:t>
      </w:r>
      <w:r w:rsidR="00AC3848" w:rsidRPr="00AC43D7">
        <w:rPr>
          <w:rFonts w:ascii="Times New Roman" w:hAnsi="Times New Roman" w:cs="Times New Roman"/>
          <w:sz w:val="24"/>
          <w:szCs w:val="24"/>
        </w:rPr>
        <w:t xml:space="preserve"> </w:t>
      </w:r>
      <w:r w:rsidR="00AC3848">
        <w:rPr>
          <w:rFonts w:ascii="Times New Roman" w:hAnsi="Times New Roman" w:cs="Times New Roman"/>
          <w:sz w:val="24"/>
          <w:szCs w:val="24"/>
        </w:rPr>
        <w:t>t</w:t>
      </w:r>
      <w:r w:rsidRPr="00AC43D7">
        <w:rPr>
          <w:rFonts w:ascii="Times New Roman" w:hAnsi="Times New Roman" w:cs="Times New Roman"/>
          <w:sz w:val="24"/>
          <w:szCs w:val="24"/>
        </w:rPr>
        <w:t xml:space="preserve">his condition led to an average yield of 4,067 kg/ha, which was 1,152 kg/ha (22.07 per cent) lower than the average. The gross return for this yield was </w:t>
      </w:r>
      <w:r w:rsidR="00606A7C">
        <w:rPr>
          <w:rFonts w:ascii="Times New Roman" w:hAnsi="Times New Roman" w:cs="Times New Roman"/>
          <w:sz w:val="24"/>
          <w:szCs w:val="24"/>
        </w:rPr>
        <w:t>Rs</w:t>
      </w:r>
      <w:r w:rsidRPr="00AC43D7">
        <w:rPr>
          <w:rFonts w:ascii="Times New Roman" w:hAnsi="Times New Roman" w:cs="Times New Roman"/>
          <w:sz w:val="24"/>
          <w:szCs w:val="24"/>
        </w:rPr>
        <w:t xml:space="preserve"> 81,950 per hectare. High wind velocity can cause the wheat plants to bend or break, a phenomenon known as lodging. Wind-driven rain can facilitate the spread of fungal and bacterial diseases in wheat crops.</w:t>
      </w:r>
    </w:p>
    <w:p w14:paraId="4D655606" w14:textId="2C7632CE" w:rsidR="006C7DEF" w:rsidRPr="0045637F" w:rsidRDefault="004E0040" w:rsidP="0045637F">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Terminal heat stress: </w:t>
      </w:r>
      <w:r w:rsidR="00AC3848">
        <w:rPr>
          <w:rFonts w:ascii="Times New Roman" w:hAnsi="Times New Roman" w:cs="Times New Roman"/>
          <w:sz w:val="24"/>
          <w:szCs w:val="24"/>
        </w:rPr>
        <w:t xml:space="preserve">Farmers </w:t>
      </w:r>
      <w:r w:rsidR="00AC3848" w:rsidRPr="008465E2">
        <w:rPr>
          <w:rFonts w:ascii="Times New Roman" w:hAnsi="Times New Roman" w:cs="Times New Roman"/>
          <w:color w:val="000000"/>
          <w:sz w:val="24"/>
          <w:szCs w:val="24"/>
          <w:lang w:bidi="hi-IN"/>
          <w14:ligatures w14:val="standardContextual"/>
        </w:rPr>
        <w:t>perceived</w:t>
      </w:r>
      <w:r w:rsidR="00AC3848">
        <w:rPr>
          <w:rFonts w:ascii="Times New Roman" w:hAnsi="Times New Roman" w:cs="Times New Roman"/>
          <w:color w:val="000000"/>
          <w:sz w:val="24"/>
          <w:szCs w:val="24"/>
          <w:lang w:bidi="hi-IN"/>
          <w14:ligatures w14:val="standardContextual"/>
        </w:rPr>
        <w:t xml:space="preserve"> </w:t>
      </w:r>
      <w:r w:rsidR="00AC3848">
        <w:rPr>
          <w:rFonts w:ascii="Times New Roman" w:hAnsi="Times New Roman" w:cs="Times New Roman"/>
          <w:sz w:val="24"/>
          <w:szCs w:val="24"/>
        </w:rPr>
        <w:t>t</w:t>
      </w:r>
      <w:r w:rsidR="00AC3848" w:rsidRPr="00AC43D7">
        <w:rPr>
          <w:rFonts w:ascii="Times New Roman" w:hAnsi="Times New Roman" w:cs="Times New Roman"/>
          <w:sz w:val="24"/>
          <w:szCs w:val="24"/>
        </w:rPr>
        <w:t>h</w:t>
      </w:r>
      <w:r w:rsidR="00AC3848">
        <w:rPr>
          <w:rFonts w:ascii="Times New Roman" w:hAnsi="Times New Roman" w:cs="Times New Roman"/>
          <w:sz w:val="24"/>
          <w:szCs w:val="24"/>
        </w:rPr>
        <w:t>at</w:t>
      </w:r>
      <w:r w:rsidR="00AC3848" w:rsidRPr="00AC43D7">
        <w:rPr>
          <w:rFonts w:ascii="Times New Roman" w:hAnsi="Times New Roman" w:cs="Times New Roman"/>
          <w:sz w:val="24"/>
          <w:szCs w:val="24"/>
        </w:rPr>
        <w:t xml:space="preserve"> </w:t>
      </w:r>
      <w:r w:rsidR="00AC3848">
        <w:rPr>
          <w:rFonts w:ascii="Times New Roman" w:hAnsi="Times New Roman" w:cs="Times New Roman"/>
          <w:sz w:val="24"/>
          <w:szCs w:val="24"/>
        </w:rPr>
        <w:t>t</w:t>
      </w:r>
      <w:r w:rsidRPr="00AC43D7">
        <w:rPr>
          <w:rFonts w:ascii="Times New Roman" w:hAnsi="Times New Roman" w:cs="Times New Roman"/>
          <w:sz w:val="24"/>
          <w:szCs w:val="24"/>
        </w:rPr>
        <w:t xml:space="preserve">he average yield in this case was 3,194 kg/ha, resulting in a decrease of 2,025 kg/ha (38.80 per cent) compared to the average. The gross return for this yield was </w:t>
      </w:r>
      <w:r w:rsidR="00606A7C">
        <w:rPr>
          <w:rFonts w:ascii="Times New Roman" w:hAnsi="Times New Roman" w:cs="Times New Roman"/>
          <w:sz w:val="24"/>
          <w:szCs w:val="24"/>
        </w:rPr>
        <w:t>Rs</w:t>
      </w:r>
      <w:r w:rsidRPr="00AC43D7">
        <w:rPr>
          <w:rFonts w:ascii="Times New Roman" w:hAnsi="Times New Roman" w:cs="Times New Roman"/>
          <w:sz w:val="24"/>
          <w:szCs w:val="24"/>
        </w:rPr>
        <w:t xml:space="preserve"> 64,359 per hectare. </w:t>
      </w:r>
      <w:r w:rsidR="00C82A39" w:rsidRPr="00C82A39">
        <w:rPr>
          <w:rFonts w:ascii="Times New Roman" w:hAnsi="Times New Roman" w:cs="Times New Roman"/>
          <w:sz w:val="24"/>
          <w:szCs w:val="24"/>
        </w:rPr>
        <w:t xml:space="preserve">Terminal heat stress in wheat arises when the average temperature during the grain filling phase exceeds 31 °C. According to the IPCC (2014), temperatures in India are expected to rise by 0.7–2.0 °C by the 2030s and by 3.3–4.8 °C by the 2080s. Shew </w:t>
      </w:r>
      <w:r w:rsidR="00C82A39" w:rsidRPr="005F5641">
        <w:rPr>
          <w:rFonts w:ascii="Times New Roman" w:hAnsi="Times New Roman" w:cs="Times New Roman"/>
          <w:i/>
          <w:iCs/>
          <w:sz w:val="24"/>
          <w:szCs w:val="24"/>
        </w:rPr>
        <w:t>et al.</w:t>
      </w:r>
      <w:r w:rsidR="005F5641">
        <w:rPr>
          <w:rFonts w:ascii="Times New Roman" w:hAnsi="Times New Roman" w:cs="Times New Roman"/>
          <w:i/>
          <w:iCs/>
          <w:sz w:val="24"/>
          <w:szCs w:val="24"/>
        </w:rPr>
        <w:t>,</w:t>
      </w:r>
      <w:r w:rsidR="00C82A39" w:rsidRPr="00C82A39">
        <w:rPr>
          <w:rFonts w:ascii="Times New Roman" w:hAnsi="Times New Roman" w:cs="Times New Roman"/>
          <w:sz w:val="24"/>
          <w:szCs w:val="24"/>
        </w:rPr>
        <w:t xml:space="preserve"> (2020) reported that a 1 °C temperature increase could lead to an average wheat yield decline of 8.5%, escalating to 18.4% and 28.5% under 2 °C and 3 °C warming scenarios, respectively. These impacts are likely to be more severe in northern India and during the rabi season (November to March). A temperature rise of 0.5–1.56 °C between 2080 and 2100 is projected to negatively affect food production, potentially reducing India’s food grain output by 10–40% (Parry </w:t>
      </w:r>
      <w:r w:rsidR="00C82A39" w:rsidRPr="005F5641">
        <w:rPr>
          <w:rFonts w:ascii="Times New Roman" w:hAnsi="Times New Roman" w:cs="Times New Roman"/>
          <w:i/>
          <w:iCs/>
          <w:sz w:val="24"/>
          <w:szCs w:val="24"/>
        </w:rPr>
        <w:t>et al.</w:t>
      </w:r>
      <w:r w:rsidR="00C82A39" w:rsidRPr="00C82A39">
        <w:rPr>
          <w:rFonts w:ascii="Times New Roman" w:hAnsi="Times New Roman" w:cs="Times New Roman"/>
          <w:sz w:val="24"/>
          <w:szCs w:val="24"/>
        </w:rPr>
        <w:t>, 2004; IPCC, 2007).</w:t>
      </w:r>
      <w:r w:rsidRPr="00AC43D7">
        <w:rPr>
          <w:rFonts w:ascii="Times New Roman" w:hAnsi="Times New Roman" w:cs="Times New Roman"/>
          <w:sz w:val="24"/>
          <w:szCs w:val="24"/>
        </w:rPr>
        <w:t xml:space="preserve"> Heat stress disrupts the metabolic processes involved in grain filling, affecting the accumulation of starch and proteins in the grains.</w:t>
      </w:r>
    </w:p>
    <w:p w14:paraId="039F7ACA" w14:textId="62D18BBF" w:rsidR="00D542B2" w:rsidRPr="00C93F15" w:rsidRDefault="00585E4F" w:rsidP="00C93F15">
      <w:pPr>
        <w:spacing w:before="240"/>
        <w:jc w:val="both"/>
        <w:rPr>
          <w:rFonts w:ascii="Times New Roman" w:hAnsi="Times New Roman" w:cs="Times New Roman"/>
          <w:b/>
          <w:bCs/>
          <w:sz w:val="24"/>
          <w:szCs w:val="24"/>
          <w:lang w:val="en-US"/>
        </w:rPr>
      </w:pPr>
      <w:r w:rsidRPr="00C93F15">
        <w:rPr>
          <w:rFonts w:ascii="Times New Roman" w:hAnsi="Times New Roman" w:cs="Times New Roman"/>
          <w:b/>
          <w:bCs/>
          <w:sz w:val="24"/>
          <w:szCs w:val="24"/>
        </w:rPr>
        <w:t>Conclusion and policy implications</w:t>
      </w:r>
      <w:r w:rsidR="00D542B2" w:rsidRPr="00C93F15">
        <w:rPr>
          <w:rFonts w:ascii="Times New Roman" w:hAnsi="Times New Roman" w:cs="Times New Roman"/>
          <w:b/>
          <w:bCs/>
          <w:sz w:val="24"/>
          <w:szCs w:val="24"/>
          <w:lang w:val="en-US"/>
        </w:rPr>
        <w:t>:</w:t>
      </w:r>
    </w:p>
    <w:p w14:paraId="0953A005" w14:textId="77777777" w:rsidR="008465E2" w:rsidRPr="008465E2" w:rsidRDefault="008465E2" w:rsidP="008465E2">
      <w:pPr>
        <w:spacing w:after="0"/>
        <w:ind w:firstLine="720"/>
        <w:jc w:val="both"/>
        <w:rPr>
          <w:rFonts w:ascii="Times New Roman" w:hAnsi="Times New Roman" w:cs="Times New Roman"/>
          <w:sz w:val="24"/>
          <w:szCs w:val="24"/>
        </w:rPr>
      </w:pPr>
      <w:r w:rsidRPr="008465E2">
        <w:rPr>
          <w:rFonts w:ascii="Times New Roman" w:hAnsi="Times New Roman" w:cs="Times New Roman"/>
          <w:sz w:val="24"/>
          <w:szCs w:val="24"/>
        </w:rPr>
        <w:t>This study explored farmers’ perceptions of climate change and its perceived impact on the productivity of major crops—wheat, paddy, and cotton—in Haryana. The findings show that farmers are acutely aware of changing weather patterns, including delayed monsoons, erratic rainfall, rising summer temperatures, prolonged winters, and declining groundwater levels. These climatic changes were commonly associated, in farmers' views, with delayed crop maturity, increased irrigation needs, rising pest and disease incidence, and ultimately, reduced yields. Farmers identified specific weather aberrations such as terminal heat, high wind velocity, unseasonal rainfall, and fog as key stressors affecting different stages of crop growth. For example, many reported that terminal heat led to poor grain filling in wheat, while high temperatures and untimely rainfall affected cotton during flowering and plucking stages. Similarly, paddy yields were said to benefit from well-timed monsoons but suffered under excess or deficient rainfall and strong winds.</w:t>
      </w:r>
    </w:p>
    <w:p w14:paraId="7D7A78DD" w14:textId="6C7C7E58" w:rsidR="0014418A" w:rsidRDefault="008465E2" w:rsidP="008465E2">
      <w:pPr>
        <w:spacing w:after="0"/>
        <w:ind w:firstLine="720"/>
        <w:jc w:val="both"/>
        <w:rPr>
          <w:rFonts w:ascii="Times New Roman" w:hAnsi="Times New Roman" w:cs="Times New Roman"/>
          <w:sz w:val="24"/>
          <w:szCs w:val="24"/>
        </w:rPr>
      </w:pPr>
      <w:r w:rsidRPr="008465E2">
        <w:rPr>
          <w:rFonts w:ascii="Times New Roman" w:hAnsi="Times New Roman" w:cs="Times New Roman"/>
          <w:sz w:val="24"/>
          <w:szCs w:val="24"/>
        </w:rPr>
        <w:t xml:space="preserve">These perception-based insights provide a valuable understanding of how climate variability is experienced at the grassroots level. While the study did not include direct measurement of yields or weather data, the consistency and detail in farmers’ responses reflect </w:t>
      </w:r>
      <w:r w:rsidRPr="008465E2">
        <w:rPr>
          <w:rFonts w:ascii="Times New Roman" w:hAnsi="Times New Roman" w:cs="Times New Roman"/>
          <w:sz w:val="24"/>
          <w:szCs w:val="24"/>
        </w:rPr>
        <w:lastRenderedPageBreak/>
        <w:t>a strong experiential knowledge of local climate impacts. The findings underscore the need for location-specific climate-resilient strategies, improved irrigation and pest management practices, and the strengthening of agricultural extension services to better equip farmers to cope with ongoing climatic challenges.</w:t>
      </w:r>
    </w:p>
    <w:p w14:paraId="635B9044" w14:textId="7BAB24DB" w:rsidR="00585E4F" w:rsidRPr="00444696" w:rsidRDefault="00585E4F" w:rsidP="00C93F15">
      <w:pPr>
        <w:pStyle w:val="NormalWeb"/>
        <w:jc w:val="both"/>
        <w:rPr>
          <w:color w:val="000000"/>
        </w:rPr>
      </w:pPr>
      <w:r w:rsidRPr="00444696">
        <w:rPr>
          <w:b/>
          <w:bCs/>
          <w:color w:val="000000"/>
        </w:rPr>
        <w:t>Acknowledgment</w:t>
      </w:r>
    </w:p>
    <w:p w14:paraId="6B5CD71E" w14:textId="74A3CF54" w:rsidR="008465E2" w:rsidRPr="00585E4F" w:rsidRDefault="00585E4F" w:rsidP="00585E4F">
      <w:pPr>
        <w:pStyle w:val="NormalWeb"/>
        <w:jc w:val="both"/>
        <w:rPr>
          <w:color w:val="000000"/>
        </w:rPr>
      </w:pPr>
      <w:r w:rsidRPr="00444696">
        <w:rPr>
          <w:color w:val="000000"/>
        </w:rPr>
        <w:t xml:space="preserve">This paper is part of the </w:t>
      </w:r>
      <w:r w:rsidRPr="00F14BF9">
        <w:rPr>
          <w:color w:val="000000"/>
        </w:rPr>
        <w:t>M</w:t>
      </w:r>
      <w:r w:rsidRPr="00444696">
        <w:rPr>
          <w:color w:val="000000"/>
        </w:rPr>
        <w:t>.</w:t>
      </w:r>
      <w:r w:rsidRPr="00F14BF9">
        <w:rPr>
          <w:color w:val="000000"/>
        </w:rPr>
        <w:t>Sc</w:t>
      </w:r>
      <w:r w:rsidRPr="00444696">
        <w:rPr>
          <w:color w:val="000000"/>
        </w:rPr>
        <w:t>. thesis of the first author</w:t>
      </w:r>
      <w:r w:rsidRPr="00F14BF9">
        <w:rPr>
          <w:color w:val="000000"/>
        </w:rPr>
        <w:t xml:space="preserve"> (Naseeb Choudhary)</w:t>
      </w:r>
      <w:r w:rsidRPr="00444696">
        <w:rPr>
          <w:color w:val="000000"/>
        </w:rPr>
        <w:t>,</w:t>
      </w:r>
      <w:r w:rsidRPr="00F14BF9">
        <w:rPr>
          <w:color w:val="000000"/>
        </w:rPr>
        <w:t xml:space="preserve"> </w:t>
      </w:r>
      <w:r w:rsidRPr="00444696">
        <w:rPr>
          <w:color w:val="000000"/>
        </w:rPr>
        <w:t xml:space="preserve">submitted to the </w:t>
      </w:r>
      <w:r w:rsidRPr="00F14BF9">
        <w:rPr>
          <w:color w:val="000000"/>
        </w:rPr>
        <w:t>Department of Agricultural Economics</w:t>
      </w:r>
      <w:r w:rsidRPr="00444696">
        <w:rPr>
          <w:color w:val="000000"/>
        </w:rPr>
        <w:t xml:space="preserve"> of</w:t>
      </w:r>
      <w:r w:rsidRPr="00F14BF9">
        <w:rPr>
          <w:color w:val="000000"/>
        </w:rPr>
        <w:t xml:space="preserve"> Chaudhary Charan Singh Haryana Agricultural University, Hisar</w:t>
      </w:r>
      <w:r w:rsidRPr="00444696">
        <w:rPr>
          <w:color w:val="000000"/>
        </w:rPr>
        <w:t xml:space="preserve"> (</w:t>
      </w:r>
      <w:r w:rsidRPr="00F14BF9">
        <w:rPr>
          <w:color w:val="000000"/>
        </w:rPr>
        <w:t>CCSHAU</w:t>
      </w:r>
      <w:r w:rsidRPr="00444696">
        <w:rPr>
          <w:color w:val="000000"/>
        </w:rPr>
        <w:t>),</w:t>
      </w:r>
      <w:r w:rsidRPr="00F14BF9">
        <w:rPr>
          <w:color w:val="000000"/>
        </w:rPr>
        <w:t xml:space="preserve"> Hisar</w:t>
      </w:r>
      <w:r w:rsidRPr="00444696">
        <w:rPr>
          <w:color w:val="000000"/>
        </w:rPr>
        <w:t xml:space="preserve">, </w:t>
      </w:r>
      <w:r w:rsidRPr="00F14BF9">
        <w:rPr>
          <w:color w:val="000000"/>
        </w:rPr>
        <w:t>Haryana</w:t>
      </w:r>
      <w:r w:rsidRPr="00444696">
        <w:rPr>
          <w:color w:val="000000"/>
        </w:rPr>
        <w:t>.</w:t>
      </w:r>
      <w:r w:rsidRPr="00F14BF9">
        <w:rPr>
          <w:color w:val="000000"/>
        </w:rPr>
        <w:t xml:space="preserve"> The thesis, </w:t>
      </w:r>
      <w:r w:rsidRPr="00D272DA">
        <w:rPr>
          <w:color w:val="000000"/>
        </w:rPr>
        <w:t>titled ‘</w:t>
      </w:r>
      <w:r w:rsidRPr="00761B46">
        <w:rPr>
          <w:i/>
          <w:iCs/>
          <w:color w:val="000000"/>
        </w:rPr>
        <w:t>Farmers’ Perception of Climate Change and Adaptation Strategies In Haryana</w:t>
      </w:r>
      <w:r w:rsidRPr="00D272DA">
        <w:rPr>
          <w:color w:val="000000"/>
        </w:rPr>
        <w:t>,’ was completed</w:t>
      </w:r>
      <w:r w:rsidRPr="00F14BF9">
        <w:rPr>
          <w:color w:val="000000"/>
        </w:rPr>
        <w:t xml:space="preserve"> </w:t>
      </w:r>
      <w:r w:rsidRPr="00D272DA">
        <w:rPr>
          <w:color w:val="000000"/>
        </w:rPr>
        <w:t>in 202</w:t>
      </w:r>
      <w:r w:rsidRPr="00F14BF9">
        <w:rPr>
          <w:color w:val="000000"/>
        </w:rPr>
        <w:t>3</w:t>
      </w:r>
      <w:r w:rsidRPr="00D272DA">
        <w:rPr>
          <w:color w:val="000000"/>
        </w:rPr>
        <w:t>.</w:t>
      </w:r>
    </w:p>
    <w:p w14:paraId="1D3C872B" w14:textId="6D812231" w:rsidR="0014418A" w:rsidRPr="00DB2DCB" w:rsidRDefault="00585E4F" w:rsidP="003F5079">
      <w:pPr>
        <w:jc w:val="both"/>
        <w:outlineLvl w:val="0"/>
        <w:rPr>
          <w:rFonts w:ascii="Times New Roman" w:eastAsia="Times New Roman" w:hAnsi="Times New Roman" w:cs="Times New Roman"/>
          <w:sz w:val="24"/>
          <w:szCs w:val="24"/>
          <w:lang w:val="en-GB" w:eastAsia="en-GB"/>
        </w:rPr>
      </w:pPr>
      <w:r w:rsidRPr="00DB2DCB">
        <w:rPr>
          <w:rFonts w:ascii="Times New Roman" w:eastAsia="Times New Roman" w:hAnsi="Times New Roman" w:cs="Times New Roman"/>
          <w:b/>
          <w:bCs/>
          <w:sz w:val="24"/>
          <w:szCs w:val="24"/>
          <w:lang w:val="en-GB" w:eastAsia="en-GB"/>
        </w:rPr>
        <w:t>Competing Interests Disclaimer</w:t>
      </w:r>
      <w:r w:rsidR="0014418A" w:rsidRPr="00DB2DCB">
        <w:rPr>
          <w:rFonts w:ascii="Times New Roman" w:eastAsia="Times New Roman" w:hAnsi="Times New Roman" w:cs="Times New Roman"/>
          <w:b/>
          <w:bCs/>
          <w:sz w:val="24"/>
          <w:szCs w:val="24"/>
          <w:lang w:val="en-GB" w:eastAsia="en-GB"/>
        </w:rPr>
        <w:t>:</w:t>
      </w:r>
    </w:p>
    <w:p w14:paraId="361A4753" w14:textId="01F76BD5" w:rsidR="0014418A" w:rsidRPr="00DB2DCB" w:rsidRDefault="0014418A" w:rsidP="003F5079">
      <w:pPr>
        <w:jc w:val="both"/>
        <w:rPr>
          <w:rFonts w:ascii="Times New Roman" w:eastAsia="Times New Roman" w:hAnsi="Times New Roman" w:cs="Times New Roman"/>
          <w:sz w:val="24"/>
          <w:szCs w:val="24"/>
          <w:lang w:val="en-GB" w:eastAsia="en-GB"/>
        </w:rPr>
      </w:pPr>
      <w:r w:rsidRPr="00DB2DCB">
        <w:rPr>
          <w:rFonts w:ascii="Times New Roman" w:eastAsia="Times New Roman" w:hAnsi="Times New Roman" w:cs="Times New Roman"/>
          <w:sz w:val="24"/>
          <w:szCs w:val="24"/>
          <w:lang w:val="en-GB" w:eastAsia="en-GB"/>
        </w:rPr>
        <w:t xml:space="preserve">Authors have declared that they have no known competing financial interests </w:t>
      </w:r>
      <w:r w:rsidR="00C93F15">
        <w:rPr>
          <w:rFonts w:ascii="Times New Roman" w:eastAsia="Times New Roman" w:hAnsi="Times New Roman" w:cs="Times New Roman"/>
          <w:sz w:val="24"/>
          <w:szCs w:val="24"/>
          <w:lang w:val="en-GB" w:eastAsia="en-GB"/>
        </w:rPr>
        <w:t>or</w:t>
      </w:r>
      <w:r w:rsidRPr="00DB2DCB">
        <w:rPr>
          <w:rFonts w:ascii="Times New Roman" w:eastAsia="Times New Roman" w:hAnsi="Times New Roman" w:cs="Times New Roman"/>
          <w:sz w:val="24"/>
          <w:szCs w:val="24"/>
          <w:lang w:val="en-GB" w:eastAsia="en-GB"/>
        </w:rPr>
        <w:t xml:space="preserve"> non-financial interests </w:t>
      </w:r>
      <w:r w:rsidR="00C93F15">
        <w:rPr>
          <w:rFonts w:ascii="Times New Roman" w:eastAsia="Times New Roman" w:hAnsi="Times New Roman" w:cs="Times New Roman"/>
          <w:sz w:val="24"/>
          <w:szCs w:val="24"/>
          <w:lang w:val="en-GB" w:eastAsia="en-GB"/>
        </w:rPr>
        <w:t>or</w:t>
      </w:r>
      <w:r w:rsidRPr="00DB2DCB">
        <w:rPr>
          <w:rFonts w:ascii="Times New Roman" w:eastAsia="Times New Roman" w:hAnsi="Times New Roman" w:cs="Times New Roman"/>
          <w:sz w:val="24"/>
          <w:szCs w:val="24"/>
          <w:lang w:val="en-GB" w:eastAsia="en-GB"/>
        </w:rPr>
        <w:t xml:space="preserve"> personal relationships that could have appeared to influence the work reported in this paper.</w:t>
      </w:r>
    </w:p>
    <w:p w14:paraId="4F4893ED" w14:textId="49A491D7" w:rsidR="00D93112" w:rsidRPr="00DB2DCB" w:rsidRDefault="00D93112" w:rsidP="003F5079">
      <w:pPr>
        <w:jc w:val="both"/>
        <w:rPr>
          <w:rFonts w:ascii="Times New Roman" w:hAnsi="Times New Roman" w:cs="Times New Roman"/>
          <w:b/>
          <w:bCs/>
          <w:sz w:val="24"/>
          <w:szCs w:val="24"/>
        </w:rPr>
      </w:pPr>
      <w:r w:rsidRPr="00DB2DCB">
        <w:rPr>
          <w:rFonts w:ascii="Times New Roman" w:hAnsi="Times New Roman" w:cs="Times New Roman"/>
          <w:b/>
          <w:bCs/>
          <w:sz w:val="24"/>
          <w:szCs w:val="24"/>
        </w:rPr>
        <w:t>Disclaimer (Artificial intelligence)</w:t>
      </w:r>
    </w:p>
    <w:p w14:paraId="3A423A67" w14:textId="7D5A3F52" w:rsidR="009B2859" w:rsidRPr="00DB2DCB" w:rsidRDefault="00D93112" w:rsidP="003F5079">
      <w:pPr>
        <w:jc w:val="both"/>
        <w:rPr>
          <w:rFonts w:ascii="Times New Roman" w:hAnsi="Times New Roman" w:cs="Times New Roman"/>
          <w:sz w:val="24"/>
          <w:szCs w:val="24"/>
        </w:rPr>
      </w:pPr>
      <w:r w:rsidRPr="00DB2DCB">
        <w:rPr>
          <w:rFonts w:ascii="Times New Roman" w:hAnsi="Times New Roman" w:cs="Times New Roman"/>
          <w:sz w:val="24"/>
          <w:szCs w:val="24"/>
        </w:rPr>
        <w:t>Author(s) hereby declare that NO generative AI technologies such as Large Language Models (ChatGPT, COPILOT, etc.) and text-to-image generators have been used during the writing or editing of this manuscript.</w:t>
      </w:r>
    </w:p>
    <w:p w14:paraId="3DCAB23D" w14:textId="6BE1ACC7" w:rsidR="00F7056A" w:rsidRPr="00AC43D7" w:rsidRDefault="00EF3E9C" w:rsidP="00F7056A">
      <w:pPr>
        <w:spacing w:after="0"/>
        <w:jc w:val="both"/>
        <w:rPr>
          <w:rFonts w:ascii="Times New Roman" w:hAnsi="Times New Roman" w:cs="Times New Roman"/>
          <w:b/>
          <w:bCs/>
          <w:sz w:val="24"/>
          <w:szCs w:val="24"/>
        </w:rPr>
      </w:pPr>
      <w:r>
        <w:rPr>
          <w:rFonts w:ascii="Times New Roman" w:hAnsi="Times New Roman" w:cs="Times New Roman"/>
          <w:b/>
          <w:bCs/>
          <w:sz w:val="24"/>
          <w:szCs w:val="24"/>
        </w:rPr>
        <w:t>Reference</w:t>
      </w:r>
      <w:r w:rsidR="00F7056A" w:rsidRPr="00AC43D7">
        <w:rPr>
          <w:rFonts w:ascii="Times New Roman" w:hAnsi="Times New Roman" w:cs="Times New Roman"/>
          <w:b/>
          <w:bCs/>
          <w:sz w:val="24"/>
          <w:szCs w:val="24"/>
        </w:rPr>
        <w:t>:</w:t>
      </w:r>
    </w:p>
    <w:p w14:paraId="615FADDC" w14:textId="77777777" w:rsidR="00F7056A"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themeFill="background1"/>
          <w:lang w:eastAsia="en-US"/>
        </w:rPr>
      </w:pPr>
      <w:r w:rsidRPr="00AC43D7">
        <w:rPr>
          <w:rFonts w:ascii="Times New Roman" w:eastAsiaTheme="minorHAnsi" w:hAnsi="Times New Roman" w:cs="Times New Roman"/>
          <w:color w:val="000000" w:themeColor="text1"/>
          <w:sz w:val="20"/>
          <w:szCs w:val="20"/>
          <w:shd w:val="clear" w:color="auto" w:fill="FFFFFF" w:themeFill="background1"/>
          <w:lang w:eastAsia="en-US"/>
        </w:rPr>
        <w:t>Abbas, S., &amp; Mayo, Z. A. (2021). Impact of temperature and rainfall on rice production in Punjab, Pakistan. </w:t>
      </w:r>
      <w:r w:rsidRPr="00AC43D7">
        <w:rPr>
          <w:rFonts w:ascii="Times New Roman" w:eastAsiaTheme="minorHAnsi" w:hAnsi="Times New Roman" w:cs="Times New Roman"/>
          <w:i/>
          <w:iCs/>
          <w:color w:val="000000" w:themeColor="text1"/>
          <w:sz w:val="20"/>
          <w:szCs w:val="20"/>
          <w:shd w:val="clear" w:color="auto" w:fill="FFFFFF" w:themeFill="background1"/>
          <w:lang w:eastAsia="en-US"/>
        </w:rPr>
        <w:t>Environment, Development and Sustainability</w:t>
      </w:r>
      <w:r w:rsidRPr="00AC43D7">
        <w:rPr>
          <w:rFonts w:ascii="Times New Roman" w:eastAsiaTheme="minorHAnsi" w:hAnsi="Times New Roman" w:cs="Times New Roman"/>
          <w:color w:val="000000" w:themeColor="text1"/>
          <w:sz w:val="20"/>
          <w:szCs w:val="20"/>
          <w:shd w:val="clear" w:color="auto" w:fill="FFFFFF" w:themeFill="background1"/>
          <w:lang w:eastAsia="en-US"/>
        </w:rPr>
        <w:t>, </w:t>
      </w:r>
      <w:r w:rsidRPr="00AC43D7">
        <w:rPr>
          <w:rFonts w:ascii="Times New Roman" w:eastAsiaTheme="minorHAnsi" w:hAnsi="Times New Roman" w:cs="Times New Roman"/>
          <w:b/>
          <w:bCs/>
          <w:color w:val="000000" w:themeColor="text1"/>
          <w:sz w:val="20"/>
          <w:szCs w:val="20"/>
          <w:shd w:val="clear" w:color="auto" w:fill="FFFFFF" w:themeFill="background1"/>
          <w:lang w:eastAsia="en-US"/>
        </w:rPr>
        <w:t>23</w:t>
      </w:r>
      <w:r w:rsidRPr="00AC43D7">
        <w:rPr>
          <w:rFonts w:ascii="Times New Roman" w:eastAsiaTheme="minorHAnsi" w:hAnsi="Times New Roman" w:cs="Times New Roman"/>
          <w:color w:val="000000" w:themeColor="text1"/>
          <w:sz w:val="20"/>
          <w:szCs w:val="20"/>
          <w:shd w:val="clear" w:color="auto" w:fill="FFFFFF" w:themeFill="background1"/>
          <w:lang w:eastAsia="en-US"/>
        </w:rPr>
        <w:t>(2), 1706-1728.</w:t>
      </w:r>
    </w:p>
    <w:p w14:paraId="2A6DF7D1" w14:textId="1949BE48" w:rsidR="009B2859" w:rsidRPr="009B2859" w:rsidRDefault="009B2859" w:rsidP="009B2859">
      <w:pPr>
        <w:spacing w:after="0"/>
        <w:ind w:left="720" w:hanging="720"/>
        <w:jc w:val="both"/>
        <w:rPr>
          <w:rFonts w:ascii="Times New Roman" w:eastAsiaTheme="minorHAnsi" w:hAnsi="Times New Roman" w:cs="Times New Roman"/>
          <w:color w:val="000000" w:themeColor="text1"/>
          <w:sz w:val="20"/>
          <w:szCs w:val="20"/>
          <w:shd w:val="clear" w:color="auto" w:fill="FFFFFF" w:themeFill="background1"/>
          <w:lang w:eastAsia="en-US"/>
        </w:rPr>
      </w:pPr>
      <w:r w:rsidRPr="009B2859">
        <w:rPr>
          <w:rFonts w:ascii="Times New Roman" w:eastAsiaTheme="minorHAnsi" w:hAnsi="Times New Roman" w:cs="Times New Roman"/>
          <w:color w:val="000000" w:themeColor="text1"/>
          <w:sz w:val="20"/>
          <w:szCs w:val="20"/>
          <w:shd w:val="clear" w:color="auto" w:fill="FFFFFF" w:themeFill="background1"/>
          <w:lang w:eastAsia="en-US"/>
        </w:rPr>
        <w:t>Adhana, D., &amp; Yadav, J. (2019, April 18). Progressive Haryana: A study of economic growth and prospects.</w:t>
      </w:r>
    </w:p>
    <w:p w14:paraId="7E3CB973" w14:textId="5C53A975"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Amir, S., Saqib, Z., Khan, M. I., Ali, A., Khan, M. A., &amp; Bokhari, S. A. (2020). Determinants of farmers’ adaptation to climate change in rain-fed agriculture of Pakistan. </w:t>
      </w:r>
      <w:r w:rsidRPr="00AC43D7">
        <w:rPr>
          <w:rFonts w:ascii="Times New Roman" w:eastAsiaTheme="minorHAnsi" w:hAnsi="Times New Roman" w:cs="Times New Roman"/>
          <w:i/>
          <w:iCs/>
          <w:color w:val="000000" w:themeColor="text1"/>
          <w:sz w:val="20"/>
          <w:szCs w:val="20"/>
          <w:shd w:val="clear" w:color="auto" w:fill="FFFFFF"/>
          <w:lang w:eastAsia="en-US"/>
        </w:rPr>
        <w:t>Arabian Journal of Geosciences</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13</w:t>
      </w:r>
      <w:r w:rsidRPr="00AC43D7">
        <w:rPr>
          <w:rFonts w:ascii="Times New Roman" w:eastAsiaTheme="minorHAnsi" w:hAnsi="Times New Roman" w:cs="Times New Roman"/>
          <w:color w:val="000000" w:themeColor="text1"/>
          <w:sz w:val="20"/>
          <w:szCs w:val="20"/>
          <w:shd w:val="clear" w:color="auto" w:fill="FFFFFF"/>
          <w:lang w:eastAsia="en-US"/>
        </w:rPr>
        <w:t>, 1-19.</w:t>
      </w:r>
    </w:p>
    <w:p w14:paraId="6A23EB16"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Barlow, K. M., Christy, B. P., </w:t>
      </w:r>
      <w:proofErr w:type="spellStart"/>
      <w:r w:rsidRPr="00AC43D7">
        <w:rPr>
          <w:rFonts w:ascii="Times New Roman" w:eastAsiaTheme="minorHAnsi" w:hAnsi="Times New Roman" w:cs="Times New Roman"/>
          <w:color w:val="000000" w:themeColor="text1"/>
          <w:sz w:val="20"/>
          <w:szCs w:val="20"/>
          <w:shd w:val="clear" w:color="auto" w:fill="FFFFFF"/>
          <w:lang w:eastAsia="en-US"/>
        </w:rPr>
        <w:t>O’leary</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G. J., </w:t>
      </w:r>
      <w:proofErr w:type="spellStart"/>
      <w:r w:rsidRPr="00AC43D7">
        <w:rPr>
          <w:rFonts w:ascii="Times New Roman" w:eastAsiaTheme="minorHAnsi" w:hAnsi="Times New Roman" w:cs="Times New Roman"/>
          <w:color w:val="000000" w:themeColor="text1"/>
          <w:sz w:val="20"/>
          <w:szCs w:val="20"/>
          <w:shd w:val="clear" w:color="auto" w:fill="FFFFFF"/>
          <w:lang w:eastAsia="en-US"/>
        </w:rPr>
        <w:t>Riffkin</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P. A., &amp; Nuttall, J. G. (2015). Simulating the impact of extreme heat and frost events on wheat crop production: A review. </w:t>
      </w:r>
      <w:r w:rsidRPr="00AC43D7">
        <w:rPr>
          <w:rFonts w:ascii="Times New Roman" w:eastAsiaTheme="minorHAnsi" w:hAnsi="Times New Roman" w:cs="Times New Roman"/>
          <w:i/>
          <w:iCs/>
          <w:color w:val="000000" w:themeColor="text1"/>
          <w:sz w:val="20"/>
          <w:szCs w:val="20"/>
          <w:shd w:val="clear" w:color="auto" w:fill="FFFFFF"/>
          <w:lang w:eastAsia="en-US"/>
        </w:rPr>
        <w:t>Field crops research</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AC43D7">
        <w:rPr>
          <w:rFonts w:ascii="Times New Roman" w:eastAsiaTheme="minorHAnsi" w:hAnsi="Times New Roman" w:cs="Times New Roman"/>
          <w:b/>
          <w:bCs/>
          <w:color w:val="000000" w:themeColor="text1"/>
          <w:sz w:val="20"/>
          <w:szCs w:val="20"/>
          <w:shd w:val="clear" w:color="auto" w:fill="FFFFFF"/>
          <w:lang w:eastAsia="en-US"/>
        </w:rPr>
        <w:t>171</w:t>
      </w:r>
      <w:r w:rsidRPr="00AC43D7">
        <w:rPr>
          <w:rFonts w:ascii="Times New Roman" w:eastAsiaTheme="minorHAnsi" w:hAnsi="Times New Roman" w:cs="Times New Roman"/>
          <w:color w:val="000000" w:themeColor="text1"/>
          <w:sz w:val="20"/>
          <w:szCs w:val="20"/>
          <w:shd w:val="clear" w:color="auto" w:fill="FFFFFF"/>
          <w:lang w:eastAsia="en-US"/>
        </w:rPr>
        <w:t>, 109-119.</w:t>
      </w:r>
    </w:p>
    <w:p w14:paraId="5EC97098" w14:textId="30442A04" w:rsidR="00EB5AA2" w:rsidRDefault="00EB5AA2"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proofErr w:type="spellStart"/>
      <w:r w:rsidRPr="00AC43D7">
        <w:rPr>
          <w:rFonts w:ascii="Times New Roman" w:eastAsiaTheme="minorHAnsi" w:hAnsi="Times New Roman" w:cs="Times New Roman"/>
          <w:color w:val="000000" w:themeColor="text1"/>
          <w:sz w:val="20"/>
          <w:szCs w:val="20"/>
          <w:shd w:val="clear" w:color="auto" w:fill="FFFFFF"/>
          <w:lang w:eastAsia="en-US"/>
        </w:rPr>
        <w:t>Chapke</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R. R., </w:t>
      </w:r>
      <w:proofErr w:type="spellStart"/>
      <w:r w:rsidRPr="00AC43D7">
        <w:rPr>
          <w:rFonts w:ascii="Times New Roman" w:eastAsiaTheme="minorHAnsi" w:hAnsi="Times New Roman" w:cs="Times New Roman"/>
          <w:color w:val="000000" w:themeColor="text1"/>
          <w:sz w:val="20"/>
          <w:szCs w:val="20"/>
          <w:shd w:val="clear" w:color="auto" w:fill="FFFFFF"/>
          <w:lang w:eastAsia="en-US"/>
        </w:rPr>
        <w:t>Tonapi</w:t>
      </w:r>
      <w:proofErr w:type="spellEnd"/>
      <w:r w:rsidRPr="00AC43D7">
        <w:rPr>
          <w:rFonts w:ascii="Times New Roman" w:eastAsiaTheme="minorHAnsi" w:hAnsi="Times New Roman" w:cs="Times New Roman"/>
          <w:color w:val="000000" w:themeColor="text1"/>
          <w:sz w:val="20"/>
          <w:szCs w:val="20"/>
          <w:shd w:val="clear" w:color="auto" w:fill="FFFFFF"/>
          <w:lang w:eastAsia="en-US"/>
        </w:rPr>
        <w:t>, V. A., &amp; Ahire, L. (2018). Enhancing farmers’ income through pulses in millets-based cropping in rainfed areas.</w:t>
      </w:r>
    </w:p>
    <w:p w14:paraId="67183E72" w14:textId="66590E40" w:rsidR="006F3D92" w:rsidRDefault="006F3D92"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6F3D92">
        <w:rPr>
          <w:rFonts w:ascii="Times New Roman" w:eastAsiaTheme="minorHAnsi" w:hAnsi="Times New Roman" w:cs="Times New Roman"/>
          <w:color w:val="000000" w:themeColor="text1"/>
          <w:sz w:val="20"/>
          <w:szCs w:val="20"/>
          <w:shd w:val="clear" w:color="auto" w:fill="FFFFFF"/>
          <w:lang w:eastAsia="en-US"/>
        </w:rPr>
        <w:t xml:space="preserve">Choudhary, N., Sharma, U.K., Kumar, S. (2024). Factors Influencing the Adaptation of Climate-Resilient Strategies Specific on Soil and Water Conservation Technology. In </w:t>
      </w:r>
      <w:proofErr w:type="spellStart"/>
      <w:r w:rsidRPr="006F3D92">
        <w:rPr>
          <w:rFonts w:ascii="Times New Roman" w:eastAsiaTheme="minorHAnsi" w:hAnsi="Times New Roman" w:cs="Times New Roman"/>
          <w:color w:val="000000" w:themeColor="text1"/>
          <w:sz w:val="20"/>
          <w:szCs w:val="20"/>
          <w:shd w:val="clear" w:color="auto" w:fill="FFFFFF"/>
          <w:lang w:eastAsia="en-US"/>
        </w:rPr>
        <w:t>Fagodiya</w:t>
      </w:r>
      <w:proofErr w:type="spellEnd"/>
      <w:r w:rsidRPr="006F3D92">
        <w:rPr>
          <w:rFonts w:ascii="Times New Roman" w:eastAsiaTheme="minorHAnsi" w:hAnsi="Times New Roman" w:cs="Times New Roman"/>
          <w:color w:val="000000" w:themeColor="text1"/>
          <w:sz w:val="20"/>
          <w:szCs w:val="20"/>
          <w:shd w:val="clear" w:color="auto" w:fill="FFFFFF"/>
          <w:lang w:eastAsia="en-US"/>
        </w:rPr>
        <w:t xml:space="preserve">, R.K., Mandal, S., Yadav, G., Kumar, A., Kumar, S., </w:t>
      </w:r>
      <w:proofErr w:type="spellStart"/>
      <w:r w:rsidRPr="006F3D92">
        <w:rPr>
          <w:rFonts w:ascii="Times New Roman" w:eastAsiaTheme="minorHAnsi" w:hAnsi="Times New Roman" w:cs="Times New Roman"/>
          <w:color w:val="000000" w:themeColor="text1"/>
          <w:sz w:val="20"/>
          <w:szCs w:val="20"/>
          <w:shd w:val="clear" w:color="auto" w:fill="FFFFFF"/>
          <w:lang w:eastAsia="en-US"/>
        </w:rPr>
        <w:t>Narjary</w:t>
      </w:r>
      <w:proofErr w:type="spellEnd"/>
      <w:r w:rsidRPr="006F3D92">
        <w:rPr>
          <w:rFonts w:ascii="Times New Roman" w:eastAsiaTheme="minorHAnsi" w:hAnsi="Times New Roman" w:cs="Times New Roman"/>
          <w:color w:val="000000" w:themeColor="text1"/>
          <w:sz w:val="20"/>
          <w:szCs w:val="20"/>
          <w:shd w:val="clear" w:color="auto" w:fill="FFFFFF"/>
          <w:lang w:eastAsia="en-US"/>
        </w:rPr>
        <w:t xml:space="preserve">, B., Kumar, A., Basak, N., Avni and Yadav, R.K. (2024). </w:t>
      </w:r>
      <w:r w:rsidRPr="006F3D92">
        <w:rPr>
          <w:rFonts w:ascii="Times New Roman" w:eastAsiaTheme="minorHAnsi" w:hAnsi="Times New Roman" w:cs="Times New Roman"/>
          <w:i/>
          <w:iCs/>
          <w:color w:val="000000" w:themeColor="text1"/>
          <w:sz w:val="20"/>
          <w:szCs w:val="20"/>
          <w:shd w:val="clear" w:color="auto" w:fill="FFFFFF"/>
          <w:lang w:eastAsia="en-US"/>
        </w:rPr>
        <w:t>Rejuvenating salt affected ecologies for land degradation neutrality under changing climate, Book of Abstracts, (Eds.) International Salinity Conference of Indian Society of Soil Salinity and Water Quality</w:t>
      </w:r>
      <w:r w:rsidRPr="006F3D92">
        <w:rPr>
          <w:rFonts w:ascii="Times New Roman" w:eastAsiaTheme="minorHAnsi" w:hAnsi="Times New Roman" w:cs="Times New Roman"/>
          <w:color w:val="000000" w:themeColor="text1"/>
          <w:sz w:val="20"/>
          <w:szCs w:val="20"/>
          <w:shd w:val="clear" w:color="auto" w:fill="FFFFFF"/>
          <w:lang w:eastAsia="en-US"/>
        </w:rPr>
        <w:t>, p. 272</w:t>
      </w:r>
    </w:p>
    <w:p w14:paraId="00C4CCA3" w14:textId="68E011E1" w:rsidR="00585E4F" w:rsidRPr="00AC43D7" w:rsidRDefault="00585E4F" w:rsidP="00585E4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D72B67">
        <w:rPr>
          <w:rFonts w:ascii="Times New Roman" w:eastAsiaTheme="minorHAnsi" w:hAnsi="Times New Roman" w:cs="Times New Roman"/>
          <w:color w:val="000000" w:themeColor="text1"/>
          <w:sz w:val="20"/>
          <w:szCs w:val="20"/>
          <w:shd w:val="clear" w:color="auto" w:fill="FFFFFF"/>
          <w:lang w:eastAsia="en-US"/>
        </w:rPr>
        <w:t xml:space="preserve">Choudhary, N., Sharma, U.K., Rajveer, and Jaipal. (2023). Cultivating Prosperity: Krishi Vigyan Kendra's Impact on Indian Agriculture. In Choudhary, N., Rajveer, Singh, J., Pawan, and Annu. (Eds.). </w:t>
      </w:r>
      <w:r w:rsidRPr="00D72B67">
        <w:rPr>
          <w:rFonts w:ascii="Times New Roman" w:eastAsiaTheme="minorHAnsi" w:hAnsi="Times New Roman" w:cs="Times New Roman"/>
          <w:i/>
          <w:iCs/>
          <w:color w:val="000000" w:themeColor="text1"/>
          <w:sz w:val="20"/>
          <w:szCs w:val="20"/>
          <w:shd w:val="clear" w:color="auto" w:fill="FFFFFF"/>
          <w:lang w:eastAsia="en-US"/>
        </w:rPr>
        <w:t>Cultivating Innovation: Agricultural Fields Transformed by Science and Technology</w:t>
      </w:r>
      <w:r w:rsidRPr="00D72B67">
        <w:rPr>
          <w:rFonts w:ascii="Times New Roman" w:eastAsiaTheme="minorHAnsi" w:hAnsi="Times New Roman" w:cs="Times New Roman"/>
          <w:color w:val="000000" w:themeColor="text1"/>
          <w:sz w:val="20"/>
          <w:szCs w:val="20"/>
          <w:shd w:val="clear" w:color="auto" w:fill="FFFFFF"/>
          <w:lang w:eastAsia="en-US"/>
        </w:rPr>
        <w:t xml:space="preserve"> (pp. 01-13). Choudhary Publishing Media</w:t>
      </w:r>
      <w:r>
        <w:rPr>
          <w:rFonts w:ascii="Times New Roman" w:eastAsiaTheme="minorHAnsi" w:hAnsi="Times New Roman" w:cs="Times New Roman"/>
          <w:color w:val="000000" w:themeColor="text1"/>
          <w:sz w:val="20"/>
          <w:szCs w:val="20"/>
          <w:shd w:val="clear" w:color="auto" w:fill="FFFFFF"/>
          <w:lang w:eastAsia="en-US"/>
        </w:rPr>
        <w:t>.</w:t>
      </w:r>
    </w:p>
    <w:p w14:paraId="610EDB63" w14:textId="3C4C8650" w:rsidR="009D0973" w:rsidRPr="00AC43D7" w:rsidRDefault="009D0973"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Dahal, B. M., </w:t>
      </w:r>
      <w:proofErr w:type="spellStart"/>
      <w:r w:rsidRPr="00AC43D7">
        <w:rPr>
          <w:rFonts w:ascii="Times New Roman" w:eastAsiaTheme="minorHAnsi" w:hAnsi="Times New Roman" w:cs="Times New Roman"/>
          <w:color w:val="000000" w:themeColor="text1"/>
          <w:sz w:val="20"/>
          <w:szCs w:val="20"/>
          <w:shd w:val="clear" w:color="auto" w:fill="FFFFFF"/>
          <w:lang w:eastAsia="en-US"/>
        </w:rPr>
        <w:t>Fuerhacker</w:t>
      </w:r>
      <w:proofErr w:type="spellEnd"/>
      <w:r w:rsidRPr="00AC43D7">
        <w:rPr>
          <w:rFonts w:ascii="Times New Roman" w:eastAsiaTheme="minorHAnsi" w:hAnsi="Times New Roman" w:cs="Times New Roman"/>
          <w:color w:val="000000" w:themeColor="text1"/>
          <w:sz w:val="20"/>
          <w:szCs w:val="20"/>
          <w:shd w:val="clear" w:color="auto" w:fill="FFFFFF"/>
          <w:lang w:eastAsia="en-US"/>
        </w:rPr>
        <w:t>, M., Mentler, A., Karki, K. B., Shrestha, R. R., &amp; Blum, W. E. H. (2008). Arsenic contamination of soils and agricultural plants through irrigation water in Nepal. </w:t>
      </w:r>
      <w:r w:rsidRPr="00AC43D7">
        <w:rPr>
          <w:rFonts w:ascii="Times New Roman" w:eastAsiaTheme="minorHAnsi" w:hAnsi="Times New Roman" w:cs="Times New Roman"/>
          <w:i/>
          <w:iCs/>
          <w:color w:val="000000" w:themeColor="text1"/>
          <w:sz w:val="20"/>
          <w:szCs w:val="20"/>
          <w:shd w:val="clear" w:color="auto" w:fill="FFFFFF"/>
          <w:lang w:eastAsia="en-US"/>
        </w:rPr>
        <w:t>Environmental pollution</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155</w:t>
      </w:r>
      <w:r w:rsidRPr="00AC43D7">
        <w:rPr>
          <w:rFonts w:ascii="Times New Roman" w:eastAsiaTheme="minorHAnsi" w:hAnsi="Times New Roman" w:cs="Times New Roman"/>
          <w:color w:val="000000" w:themeColor="text1"/>
          <w:sz w:val="20"/>
          <w:szCs w:val="20"/>
          <w:shd w:val="clear" w:color="auto" w:fill="FFFFFF"/>
          <w:lang w:eastAsia="en-US"/>
        </w:rPr>
        <w:t>(1), 157-163.</w:t>
      </w:r>
    </w:p>
    <w:p w14:paraId="4E43F00C" w14:textId="036F54A4"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lastRenderedPageBreak/>
        <w:t xml:space="preserve">Dhanya, P., &amp; Ramachandran, A. (2016). Farmers’ perceptions of climate change and the proposed agriculture adaptation strategies in a semi-arid region of south India. </w:t>
      </w:r>
      <w:r w:rsidRPr="00AC43D7">
        <w:rPr>
          <w:rFonts w:ascii="Times New Roman" w:eastAsiaTheme="minorHAnsi" w:hAnsi="Times New Roman" w:cs="Times New Roman"/>
          <w:i/>
          <w:iCs/>
          <w:color w:val="000000" w:themeColor="text1"/>
          <w:sz w:val="20"/>
          <w:szCs w:val="20"/>
          <w:shd w:val="clear" w:color="auto" w:fill="FFFFFF"/>
          <w:lang w:eastAsia="en-US"/>
        </w:rPr>
        <w:t>Journal of Integrative Environmental Sciences</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AC43D7">
        <w:rPr>
          <w:rFonts w:ascii="Times New Roman" w:eastAsiaTheme="minorHAnsi" w:hAnsi="Times New Roman" w:cs="Times New Roman"/>
          <w:b/>
          <w:bCs/>
          <w:color w:val="000000" w:themeColor="text1"/>
          <w:sz w:val="20"/>
          <w:szCs w:val="20"/>
          <w:shd w:val="clear" w:color="auto" w:fill="FFFFFF"/>
          <w:lang w:eastAsia="en-US"/>
        </w:rPr>
        <w:t>13</w:t>
      </w:r>
      <w:r w:rsidRPr="00AC43D7">
        <w:rPr>
          <w:rFonts w:ascii="Times New Roman" w:eastAsiaTheme="minorHAnsi" w:hAnsi="Times New Roman" w:cs="Times New Roman"/>
          <w:color w:val="000000" w:themeColor="text1"/>
          <w:sz w:val="20"/>
          <w:szCs w:val="20"/>
          <w:shd w:val="clear" w:color="auto" w:fill="FFFFFF"/>
          <w:lang w:eastAsia="en-US"/>
        </w:rPr>
        <w:t>(1), 1-18.</w:t>
      </w:r>
    </w:p>
    <w:p w14:paraId="48474C0D"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Elahi, E., Khalid, Z., Tauni, M. Z., Zhang, H., &amp; </w:t>
      </w:r>
      <w:proofErr w:type="spellStart"/>
      <w:r w:rsidRPr="00AC43D7">
        <w:rPr>
          <w:rFonts w:ascii="Times New Roman" w:eastAsiaTheme="minorHAnsi" w:hAnsi="Times New Roman" w:cs="Times New Roman"/>
          <w:color w:val="000000" w:themeColor="text1"/>
          <w:sz w:val="20"/>
          <w:szCs w:val="20"/>
          <w:shd w:val="clear" w:color="auto" w:fill="FFFFFF"/>
          <w:lang w:eastAsia="en-US"/>
        </w:rPr>
        <w:t>Lirong</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X. (2022). Extreme weather events risk to crop-production and the adaptation of innovative management strategies to mitigate the risk: A retrospective survey of rural Punjab, Pakistan. </w:t>
      </w:r>
      <w:proofErr w:type="spellStart"/>
      <w:r w:rsidRPr="00AC43D7">
        <w:rPr>
          <w:rFonts w:ascii="Times New Roman" w:eastAsiaTheme="minorHAnsi" w:hAnsi="Times New Roman" w:cs="Times New Roman"/>
          <w:i/>
          <w:iCs/>
          <w:color w:val="000000" w:themeColor="text1"/>
          <w:sz w:val="20"/>
          <w:szCs w:val="20"/>
          <w:shd w:val="clear" w:color="auto" w:fill="FFFFFF"/>
          <w:lang w:eastAsia="en-US"/>
        </w:rPr>
        <w:t>Technovation</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AC43D7">
        <w:rPr>
          <w:rFonts w:ascii="Times New Roman" w:eastAsiaTheme="minorHAnsi" w:hAnsi="Times New Roman" w:cs="Times New Roman"/>
          <w:b/>
          <w:bCs/>
          <w:color w:val="000000" w:themeColor="text1"/>
          <w:sz w:val="20"/>
          <w:szCs w:val="20"/>
          <w:shd w:val="clear" w:color="auto" w:fill="FFFFFF"/>
          <w:lang w:eastAsia="en-US"/>
        </w:rPr>
        <w:t>117</w:t>
      </w:r>
      <w:r w:rsidRPr="00AC43D7">
        <w:rPr>
          <w:rFonts w:ascii="Times New Roman" w:eastAsiaTheme="minorHAnsi" w:hAnsi="Times New Roman" w:cs="Times New Roman"/>
          <w:color w:val="000000" w:themeColor="text1"/>
          <w:sz w:val="20"/>
          <w:szCs w:val="20"/>
          <w:shd w:val="clear" w:color="auto" w:fill="FFFFFF"/>
          <w:lang w:eastAsia="en-US"/>
        </w:rPr>
        <w:t>, 102255.</w:t>
      </w:r>
    </w:p>
    <w:p w14:paraId="3BDDB08A" w14:textId="09F5728A" w:rsidR="00EB5AA2" w:rsidRDefault="00EB5AA2"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EB5AA2">
        <w:rPr>
          <w:rFonts w:ascii="Times New Roman" w:eastAsiaTheme="minorHAnsi" w:hAnsi="Times New Roman" w:cs="Times New Roman"/>
          <w:color w:val="000000" w:themeColor="text1"/>
          <w:sz w:val="20"/>
          <w:szCs w:val="20"/>
          <w:shd w:val="clear" w:color="auto" w:fill="FFFFFF"/>
          <w:lang w:eastAsia="en-US"/>
        </w:rPr>
        <w:t>Fusel, H. (2007). A generally applicable conceptual framework for</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EB5AA2">
        <w:rPr>
          <w:rFonts w:ascii="Times New Roman" w:eastAsiaTheme="minorHAnsi" w:hAnsi="Times New Roman" w:cs="Times New Roman"/>
          <w:color w:val="000000" w:themeColor="text1"/>
          <w:sz w:val="20"/>
          <w:szCs w:val="20"/>
          <w:shd w:val="clear" w:color="auto" w:fill="FFFFFF"/>
          <w:lang w:eastAsia="en-US"/>
        </w:rPr>
        <w:t xml:space="preserve">climate change research, </w:t>
      </w:r>
      <w:r w:rsidRPr="00EB5AA2">
        <w:rPr>
          <w:rFonts w:ascii="Times New Roman" w:eastAsiaTheme="minorHAnsi" w:hAnsi="Times New Roman" w:cs="Times New Roman"/>
          <w:i/>
          <w:iCs/>
          <w:color w:val="000000" w:themeColor="text1"/>
          <w:sz w:val="20"/>
          <w:szCs w:val="20"/>
          <w:shd w:val="clear" w:color="auto" w:fill="FFFFFF"/>
          <w:lang w:eastAsia="en-US"/>
        </w:rPr>
        <w:t xml:space="preserve">Journal of Agricultural Science, </w:t>
      </w:r>
      <w:r w:rsidRPr="00EB5AA2">
        <w:rPr>
          <w:rFonts w:ascii="Times New Roman" w:eastAsiaTheme="minorHAnsi" w:hAnsi="Times New Roman" w:cs="Times New Roman"/>
          <w:b/>
          <w:bCs/>
          <w:color w:val="000000" w:themeColor="text1"/>
          <w:sz w:val="20"/>
          <w:szCs w:val="20"/>
          <w:shd w:val="clear" w:color="auto" w:fill="FFFFFF"/>
          <w:lang w:eastAsia="en-US"/>
        </w:rPr>
        <w:t>17</w:t>
      </w:r>
      <w:r w:rsidRPr="00EB5AA2">
        <w:rPr>
          <w:rFonts w:ascii="Times New Roman" w:eastAsiaTheme="minorHAnsi" w:hAnsi="Times New Roman" w:cs="Times New Roman"/>
          <w:color w:val="000000" w:themeColor="text1"/>
          <w:sz w:val="20"/>
          <w:szCs w:val="20"/>
          <w:shd w:val="clear" w:color="auto" w:fill="FFFFFF"/>
          <w:lang w:eastAsia="en-US"/>
        </w:rPr>
        <w:t>(2),</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EB5AA2">
        <w:rPr>
          <w:rFonts w:ascii="Times New Roman" w:eastAsiaTheme="minorHAnsi" w:hAnsi="Times New Roman" w:cs="Times New Roman"/>
          <w:color w:val="000000" w:themeColor="text1"/>
          <w:sz w:val="20"/>
          <w:szCs w:val="20"/>
          <w:shd w:val="clear" w:color="auto" w:fill="FFFFFF"/>
          <w:lang w:eastAsia="en-US"/>
        </w:rPr>
        <w:t>155-167.</w:t>
      </w:r>
    </w:p>
    <w:p w14:paraId="36AA8231" w14:textId="65E3C1F7" w:rsidR="00585E4F" w:rsidRPr="00EB5AA2" w:rsidRDefault="00585E4F" w:rsidP="00585E4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D72B67">
        <w:rPr>
          <w:rFonts w:ascii="Times New Roman" w:eastAsiaTheme="minorHAnsi" w:hAnsi="Times New Roman" w:cs="Times New Roman"/>
          <w:color w:val="000000" w:themeColor="text1"/>
          <w:sz w:val="20"/>
          <w:szCs w:val="20"/>
          <w:shd w:val="clear" w:color="auto" w:fill="FFFFFF"/>
          <w:lang w:eastAsia="en-US"/>
        </w:rPr>
        <w:t>Gautam, U. S., Burman, R. R., Jha, S. K., Arora, A., Marwaha, S., Pal, S., &amp; Choudhary, N. (2024). Empowering farmers A comprehensive guide to KVK Portal of ICAR. </w:t>
      </w:r>
      <w:r w:rsidRPr="00D72B67">
        <w:rPr>
          <w:rFonts w:ascii="Times New Roman" w:eastAsiaTheme="minorHAnsi" w:hAnsi="Times New Roman" w:cs="Times New Roman"/>
          <w:i/>
          <w:iCs/>
          <w:color w:val="000000" w:themeColor="text1"/>
          <w:sz w:val="20"/>
          <w:szCs w:val="20"/>
          <w:shd w:val="clear" w:color="auto" w:fill="FFFFFF"/>
          <w:lang w:eastAsia="en-US"/>
        </w:rPr>
        <w:t>Indian Farming</w:t>
      </w:r>
      <w:r w:rsidRPr="00D72B67">
        <w:rPr>
          <w:rFonts w:ascii="Times New Roman" w:eastAsiaTheme="minorHAnsi" w:hAnsi="Times New Roman" w:cs="Times New Roman"/>
          <w:color w:val="000000" w:themeColor="text1"/>
          <w:sz w:val="20"/>
          <w:szCs w:val="20"/>
          <w:shd w:val="clear" w:color="auto" w:fill="FFFFFF"/>
          <w:lang w:eastAsia="en-US"/>
        </w:rPr>
        <w:t>, </w:t>
      </w:r>
      <w:r w:rsidRPr="00D72B67">
        <w:rPr>
          <w:rFonts w:ascii="Times New Roman" w:eastAsiaTheme="minorHAnsi" w:hAnsi="Times New Roman" w:cs="Times New Roman"/>
          <w:i/>
          <w:iCs/>
          <w:color w:val="000000" w:themeColor="text1"/>
          <w:sz w:val="20"/>
          <w:szCs w:val="20"/>
          <w:shd w:val="clear" w:color="auto" w:fill="FFFFFF"/>
          <w:lang w:eastAsia="en-US"/>
        </w:rPr>
        <w:t>74</w:t>
      </w:r>
      <w:r w:rsidRPr="00D72B67">
        <w:rPr>
          <w:rFonts w:ascii="Times New Roman" w:eastAsiaTheme="minorHAnsi" w:hAnsi="Times New Roman" w:cs="Times New Roman"/>
          <w:color w:val="000000" w:themeColor="text1"/>
          <w:sz w:val="20"/>
          <w:szCs w:val="20"/>
          <w:shd w:val="clear" w:color="auto" w:fill="FFFFFF"/>
          <w:lang w:eastAsia="en-US"/>
        </w:rPr>
        <w:t>(3), 09-12.</w:t>
      </w:r>
    </w:p>
    <w:p w14:paraId="4B357D63" w14:textId="46B30CCB" w:rsidR="00EB5AA2" w:rsidRPr="00AC43D7" w:rsidRDefault="00EB5AA2"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EB5AA2">
        <w:rPr>
          <w:rFonts w:ascii="Times New Roman" w:eastAsiaTheme="minorHAnsi" w:hAnsi="Times New Roman" w:cs="Times New Roman"/>
          <w:color w:val="000000" w:themeColor="text1"/>
          <w:sz w:val="20"/>
          <w:szCs w:val="20"/>
          <w:shd w:val="clear" w:color="auto" w:fill="FFFFFF"/>
          <w:lang w:eastAsia="en-US"/>
        </w:rPr>
        <w:t>Gene, C. (2012). Perception of climate change and community</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EB5AA2">
        <w:rPr>
          <w:rFonts w:ascii="Times New Roman" w:eastAsiaTheme="minorHAnsi" w:hAnsi="Times New Roman" w:cs="Times New Roman"/>
          <w:color w:val="000000" w:themeColor="text1"/>
          <w:sz w:val="20"/>
          <w:szCs w:val="20"/>
          <w:shd w:val="clear" w:color="auto" w:fill="FFFFFF"/>
          <w:lang w:eastAsia="en-US"/>
        </w:rPr>
        <w:t>response adaptation: Survey in Uttarakhand,</w:t>
      </w:r>
      <w:r w:rsidRPr="00EB5AA2">
        <w:rPr>
          <w:rFonts w:ascii="Times New Roman" w:eastAsiaTheme="minorHAnsi" w:hAnsi="Times New Roman" w:cs="Times New Roman"/>
          <w:i/>
          <w:iCs/>
          <w:color w:val="000000" w:themeColor="text1"/>
          <w:sz w:val="20"/>
          <w:szCs w:val="20"/>
          <w:shd w:val="clear" w:color="auto" w:fill="FFFFFF"/>
          <w:lang w:eastAsia="en-US"/>
        </w:rPr>
        <w:t xml:space="preserve"> Science Frontier</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EB5AA2">
        <w:rPr>
          <w:rFonts w:ascii="Times New Roman" w:eastAsiaTheme="minorHAnsi" w:hAnsi="Times New Roman" w:cs="Times New Roman"/>
          <w:i/>
          <w:iCs/>
          <w:color w:val="000000" w:themeColor="text1"/>
          <w:sz w:val="20"/>
          <w:szCs w:val="20"/>
          <w:shd w:val="clear" w:color="auto" w:fill="FFFFFF"/>
          <w:lang w:eastAsia="en-US"/>
        </w:rPr>
        <w:t>Research: Agriculture &amp; Veterinary,</w:t>
      </w:r>
      <w:r w:rsidRPr="00EB5AA2">
        <w:rPr>
          <w:rFonts w:ascii="Times New Roman" w:eastAsiaTheme="minorHAnsi" w:hAnsi="Times New Roman" w:cs="Times New Roman"/>
          <w:color w:val="000000" w:themeColor="text1"/>
          <w:sz w:val="20"/>
          <w:szCs w:val="20"/>
          <w:shd w:val="clear" w:color="auto" w:fill="FFFFFF"/>
          <w:lang w:eastAsia="en-US"/>
        </w:rPr>
        <w:t xml:space="preserve"> </w:t>
      </w:r>
      <w:r w:rsidRPr="00EB5AA2">
        <w:rPr>
          <w:rFonts w:ascii="Times New Roman" w:eastAsiaTheme="minorHAnsi" w:hAnsi="Times New Roman" w:cs="Times New Roman"/>
          <w:b/>
          <w:bCs/>
          <w:color w:val="000000" w:themeColor="text1"/>
          <w:sz w:val="20"/>
          <w:szCs w:val="20"/>
          <w:shd w:val="clear" w:color="auto" w:fill="FFFFFF"/>
          <w:lang w:eastAsia="en-US"/>
        </w:rPr>
        <w:t>15</w:t>
      </w:r>
      <w:r w:rsidRPr="00EB5AA2">
        <w:rPr>
          <w:rFonts w:ascii="Times New Roman" w:eastAsiaTheme="minorHAnsi" w:hAnsi="Times New Roman" w:cs="Times New Roman"/>
          <w:color w:val="000000" w:themeColor="text1"/>
          <w:sz w:val="20"/>
          <w:szCs w:val="20"/>
          <w:shd w:val="clear" w:color="auto" w:fill="FFFFFF"/>
          <w:lang w:eastAsia="en-US"/>
        </w:rPr>
        <w:t>(4), 30-39.</w:t>
      </w:r>
    </w:p>
    <w:p w14:paraId="29FDEC42" w14:textId="66349FAB" w:rsidR="009D0973" w:rsidRPr="00AC43D7" w:rsidRDefault="009D0973"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proofErr w:type="spellStart"/>
      <w:r w:rsidRPr="00AC43D7">
        <w:rPr>
          <w:rFonts w:ascii="Times New Roman" w:eastAsiaTheme="minorHAnsi" w:hAnsi="Times New Roman" w:cs="Times New Roman"/>
          <w:color w:val="000000" w:themeColor="text1"/>
          <w:sz w:val="20"/>
          <w:szCs w:val="20"/>
          <w:shd w:val="clear" w:color="auto" w:fill="FFFFFF"/>
          <w:lang w:eastAsia="en-US"/>
        </w:rPr>
        <w:t>Ghanghas</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B. S., </w:t>
      </w:r>
      <w:proofErr w:type="spellStart"/>
      <w:r w:rsidRPr="00AC43D7">
        <w:rPr>
          <w:rFonts w:ascii="Times New Roman" w:eastAsiaTheme="minorHAnsi" w:hAnsi="Times New Roman" w:cs="Times New Roman"/>
          <w:color w:val="000000" w:themeColor="text1"/>
          <w:sz w:val="20"/>
          <w:szCs w:val="20"/>
          <w:shd w:val="clear" w:color="auto" w:fill="FFFFFF"/>
          <w:lang w:eastAsia="en-US"/>
        </w:rPr>
        <w:t>Shehrawat</w:t>
      </w:r>
      <w:proofErr w:type="spellEnd"/>
      <w:r w:rsidRPr="00AC43D7">
        <w:rPr>
          <w:rFonts w:ascii="Times New Roman" w:eastAsiaTheme="minorHAnsi" w:hAnsi="Times New Roman" w:cs="Times New Roman"/>
          <w:color w:val="000000" w:themeColor="text1"/>
          <w:sz w:val="20"/>
          <w:szCs w:val="20"/>
          <w:shd w:val="clear" w:color="auto" w:fill="FFFFFF"/>
          <w:lang w:eastAsia="en-US"/>
        </w:rPr>
        <w:t>, P. S., &amp; Nain, M. S. (2015). Knowledge of extension professionals regarding impact of climate change in agriculture. </w:t>
      </w:r>
      <w:r w:rsidRPr="00AC43D7">
        <w:rPr>
          <w:rFonts w:ascii="Times New Roman" w:eastAsiaTheme="minorHAnsi" w:hAnsi="Times New Roman" w:cs="Times New Roman"/>
          <w:i/>
          <w:iCs/>
          <w:color w:val="000000" w:themeColor="text1"/>
          <w:sz w:val="20"/>
          <w:szCs w:val="20"/>
          <w:shd w:val="clear" w:color="auto" w:fill="FFFFFF"/>
          <w:lang w:eastAsia="en-US"/>
        </w:rPr>
        <w:t>Indian Journal of Extension Education</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i/>
          <w:iCs/>
          <w:color w:val="000000" w:themeColor="text1"/>
          <w:sz w:val="20"/>
          <w:szCs w:val="20"/>
          <w:shd w:val="clear" w:color="auto" w:fill="FFFFFF"/>
          <w:lang w:eastAsia="en-US"/>
        </w:rPr>
        <w:t>51</w:t>
      </w:r>
      <w:r w:rsidRPr="00AC43D7">
        <w:rPr>
          <w:rFonts w:ascii="Times New Roman" w:eastAsiaTheme="minorHAnsi" w:hAnsi="Times New Roman" w:cs="Times New Roman"/>
          <w:color w:val="000000" w:themeColor="text1"/>
          <w:sz w:val="20"/>
          <w:szCs w:val="20"/>
          <w:shd w:val="clear" w:color="auto" w:fill="FFFFFF"/>
          <w:lang w:eastAsia="en-US"/>
        </w:rPr>
        <w:t>(3</w:t>
      </w:r>
      <w:r w:rsidR="00CD669F">
        <w:rPr>
          <w:rFonts w:ascii="Times New Roman" w:eastAsiaTheme="minorHAnsi" w:hAnsi="Times New Roman" w:cs="Times New Roman"/>
          <w:color w:val="000000" w:themeColor="text1"/>
          <w:sz w:val="20"/>
          <w:szCs w:val="20"/>
          <w:shd w:val="clear" w:color="auto" w:fill="FFFFFF"/>
          <w:lang w:eastAsia="en-US"/>
        </w:rPr>
        <w:t xml:space="preserve"> </w:t>
      </w:r>
      <w:r w:rsidRPr="00AC43D7">
        <w:rPr>
          <w:rFonts w:ascii="Times New Roman" w:eastAsiaTheme="minorHAnsi" w:hAnsi="Times New Roman" w:cs="Times New Roman"/>
          <w:color w:val="000000" w:themeColor="text1"/>
          <w:sz w:val="20"/>
          <w:szCs w:val="20"/>
          <w:shd w:val="clear" w:color="auto" w:fill="FFFFFF"/>
          <w:lang w:eastAsia="en-US"/>
        </w:rPr>
        <w:t>and</w:t>
      </w:r>
      <w:r w:rsidR="00CD669F">
        <w:rPr>
          <w:rFonts w:ascii="Times New Roman" w:eastAsiaTheme="minorHAnsi" w:hAnsi="Times New Roman" w:cs="Times New Roman"/>
          <w:color w:val="000000" w:themeColor="text1"/>
          <w:sz w:val="20"/>
          <w:szCs w:val="20"/>
          <w:shd w:val="clear" w:color="auto" w:fill="FFFFFF"/>
          <w:lang w:eastAsia="en-US"/>
        </w:rPr>
        <w:t xml:space="preserve"> </w:t>
      </w:r>
      <w:r w:rsidRPr="00AC43D7">
        <w:rPr>
          <w:rFonts w:ascii="Times New Roman" w:eastAsiaTheme="minorHAnsi" w:hAnsi="Times New Roman" w:cs="Times New Roman"/>
          <w:color w:val="000000" w:themeColor="text1"/>
          <w:sz w:val="20"/>
          <w:szCs w:val="20"/>
          <w:shd w:val="clear" w:color="auto" w:fill="FFFFFF"/>
          <w:lang w:eastAsia="en-US"/>
        </w:rPr>
        <w:t>4), 125-129.</w:t>
      </w:r>
    </w:p>
    <w:p w14:paraId="4ECE16D9" w14:textId="63477A55"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Grover, D.K. and Upadhya, D., (2014). Research Note: Changing Climate Pattern and Its Impact on Paddy Productivity in Ludhiana District of Punjab. </w:t>
      </w:r>
      <w:r w:rsidRPr="00AC43D7">
        <w:rPr>
          <w:rFonts w:ascii="Times New Roman" w:eastAsiaTheme="minorHAnsi" w:hAnsi="Times New Roman" w:cs="Times New Roman"/>
          <w:i/>
          <w:iCs/>
          <w:color w:val="000000" w:themeColor="text1"/>
          <w:sz w:val="20"/>
          <w:szCs w:val="20"/>
          <w:shd w:val="clear" w:color="auto" w:fill="FFFFFF"/>
          <w:lang w:eastAsia="en-US"/>
        </w:rPr>
        <w:t>Indian Journal of Agricultural Economics</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69</w:t>
      </w:r>
      <w:r w:rsidRPr="00AC43D7">
        <w:rPr>
          <w:rFonts w:ascii="Times New Roman" w:eastAsiaTheme="minorHAnsi" w:hAnsi="Times New Roman" w:cs="Times New Roman"/>
          <w:color w:val="000000" w:themeColor="text1"/>
          <w:sz w:val="20"/>
          <w:szCs w:val="20"/>
          <w:shd w:val="clear" w:color="auto" w:fill="FFFFFF"/>
          <w:lang w:eastAsia="en-US"/>
        </w:rPr>
        <w:t>(902-2016-67962), pp.150-162.</w:t>
      </w:r>
    </w:p>
    <w:p w14:paraId="534F5B06" w14:textId="77777777" w:rsidR="00F7056A" w:rsidRDefault="00F7056A" w:rsidP="0045637F">
      <w:pPr>
        <w:spacing w:after="0"/>
        <w:ind w:left="720" w:hanging="720"/>
        <w:jc w:val="both"/>
        <w:rPr>
          <w:rFonts w:ascii="Times New Roman" w:eastAsiaTheme="minorHAnsi" w:hAnsi="Times New Roman" w:cs="Times New Roman"/>
          <w:color w:val="000000" w:themeColor="text1"/>
          <w:sz w:val="20"/>
          <w:szCs w:val="20"/>
          <w:lang w:eastAsia="en-US"/>
        </w:rPr>
      </w:pPr>
      <w:r w:rsidRPr="00AC43D7">
        <w:rPr>
          <w:rFonts w:ascii="Times New Roman" w:eastAsiaTheme="minorHAnsi" w:hAnsi="Times New Roman" w:cs="Times New Roman"/>
          <w:color w:val="000000" w:themeColor="text1"/>
          <w:sz w:val="20"/>
          <w:szCs w:val="20"/>
          <w:lang w:eastAsia="en-US"/>
        </w:rPr>
        <w:t>IPCC (2007), “Impacts, Adaptation and Vulnerability”, The Intergovernmental Panel on Climate Change, Cambridge University Press, U.K., p. 976.</w:t>
      </w:r>
    </w:p>
    <w:p w14:paraId="3E79E8CF" w14:textId="347E30FE" w:rsidR="00171AB1" w:rsidRDefault="00171AB1" w:rsidP="00171AB1">
      <w:pPr>
        <w:spacing w:after="0"/>
        <w:ind w:left="720" w:hanging="720"/>
        <w:jc w:val="both"/>
        <w:rPr>
          <w:rFonts w:ascii="Times New Roman" w:eastAsiaTheme="minorHAnsi" w:hAnsi="Times New Roman" w:cs="Times New Roman"/>
          <w:color w:val="000000" w:themeColor="text1"/>
          <w:sz w:val="20"/>
          <w:szCs w:val="20"/>
          <w:lang w:eastAsia="en-US"/>
        </w:rPr>
      </w:pPr>
      <w:r w:rsidRPr="00171AB1">
        <w:rPr>
          <w:rFonts w:ascii="Times New Roman" w:eastAsiaTheme="minorHAnsi" w:hAnsi="Times New Roman" w:cs="Times New Roman"/>
          <w:color w:val="000000" w:themeColor="text1"/>
          <w:sz w:val="20"/>
          <w:szCs w:val="20"/>
          <w:lang w:eastAsia="en-US"/>
        </w:rPr>
        <w:t>IPCC. (2014). Fifth Assessment</w:t>
      </w:r>
      <w:r>
        <w:rPr>
          <w:rFonts w:ascii="Times New Roman" w:eastAsiaTheme="minorHAnsi" w:hAnsi="Times New Roman" w:cs="Times New Roman"/>
          <w:color w:val="000000" w:themeColor="text1"/>
          <w:sz w:val="20"/>
          <w:szCs w:val="20"/>
          <w:lang w:eastAsia="en-US"/>
        </w:rPr>
        <w:t xml:space="preserve"> </w:t>
      </w:r>
      <w:r w:rsidRPr="00171AB1">
        <w:rPr>
          <w:rFonts w:ascii="Times New Roman" w:eastAsiaTheme="minorHAnsi" w:hAnsi="Times New Roman" w:cs="Times New Roman"/>
          <w:color w:val="000000" w:themeColor="text1"/>
          <w:sz w:val="20"/>
          <w:szCs w:val="20"/>
          <w:lang w:eastAsia="en-US"/>
        </w:rPr>
        <w:t>Report of the Intergovernmental Panel on Climate Change. Cambridge University Press</w:t>
      </w:r>
      <w:r w:rsidR="00084516">
        <w:rPr>
          <w:rFonts w:ascii="Times New Roman" w:eastAsiaTheme="minorHAnsi" w:hAnsi="Times New Roman" w:cs="Times New Roman"/>
          <w:color w:val="000000" w:themeColor="text1"/>
          <w:sz w:val="20"/>
          <w:szCs w:val="20"/>
          <w:lang w:eastAsia="en-US"/>
        </w:rPr>
        <w:t>, U.K.</w:t>
      </w:r>
    </w:p>
    <w:p w14:paraId="27EEC910" w14:textId="4778184E" w:rsidR="00B07110" w:rsidRDefault="00B07110" w:rsidP="00171AB1">
      <w:pPr>
        <w:spacing w:after="0"/>
        <w:ind w:left="720" w:hanging="720"/>
        <w:jc w:val="both"/>
        <w:rPr>
          <w:rFonts w:ascii="Times New Roman" w:eastAsiaTheme="minorHAnsi" w:hAnsi="Times New Roman" w:cs="Times New Roman"/>
          <w:color w:val="000000" w:themeColor="text1"/>
          <w:sz w:val="20"/>
          <w:szCs w:val="20"/>
          <w:lang w:eastAsia="en-US"/>
        </w:rPr>
      </w:pPr>
      <w:r w:rsidRPr="00B07110">
        <w:rPr>
          <w:rFonts w:ascii="Times New Roman" w:eastAsiaTheme="minorHAnsi" w:hAnsi="Times New Roman" w:cs="Times New Roman"/>
          <w:color w:val="000000" w:themeColor="text1"/>
          <w:sz w:val="20"/>
          <w:szCs w:val="20"/>
          <w:lang w:eastAsia="en-US"/>
        </w:rPr>
        <w:t>Jaipal, Choudhary, N., Kumar, R., Shubham, Sandesh, Rajpurohit, T. S., &amp; Singh, A. (2024). To assess knowledge level of farmers regarding improved cotton cultivation practices. </w:t>
      </w:r>
      <w:r w:rsidRPr="00B07110">
        <w:rPr>
          <w:rFonts w:ascii="Times New Roman" w:eastAsiaTheme="minorHAnsi" w:hAnsi="Times New Roman" w:cs="Times New Roman"/>
          <w:i/>
          <w:iCs/>
          <w:color w:val="000000" w:themeColor="text1"/>
          <w:sz w:val="20"/>
          <w:szCs w:val="20"/>
          <w:lang w:eastAsia="en-US"/>
        </w:rPr>
        <w:t>International Journal of Agriculture Extension and Social Development</w:t>
      </w:r>
      <w:r w:rsidRPr="00B07110">
        <w:rPr>
          <w:rFonts w:ascii="Times New Roman" w:eastAsiaTheme="minorHAnsi" w:hAnsi="Times New Roman" w:cs="Times New Roman"/>
          <w:color w:val="000000" w:themeColor="text1"/>
          <w:sz w:val="20"/>
          <w:szCs w:val="20"/>
          <w:lang w:eastAsia="en-US"/>
        </w:rPr>
        <w:t>, 7(SP-Issue 8), 160-162.</w:t>
      </w:r>
    </w:p>
    <w:p w14:paraId="50F31E2A" w14:textId="2BDE7399" w:rsidR="00B07110" w:rsidRPr="00AC43D7" w:rsidRDefault="00B07110" w:rsidP="00171AB1">
      <w:pPr>
        <w:spacing w:after="0"/>
        <w:ind w:left="720" w:hanging="720"/>
        <w:jc w:val="both"/>
        <w:rPr>
          <w:rFonts w:ascii="Times New Roman" w:eastAsiaTheme="minorHAnsi" w:hAnsi="Times New Roman" w:cs="Times New Roman"/>
          <w:color w:val="000000" w:themeColor="text1"/>
          <w:sz w:val="20"/>
          <w:szCs w:val="20"/>
          <w:lang w:eastAsia="en-US"/>
        </w:rPr>
      </w:pPr>
      <w:r w:rsidRPr="00B07110">
        <w:rPr>
          <w:rFonts w:ascii="Times New Roman" w:eastAsiaTheme="minorHAnsi" w:hAnsi="Times New Roman" w:cs="Times New Roman"/>
          <w:color w:val="000000" w:themeColor="text1"/>
          <w:sz w:val="20"/>
          <w:szCs w:val="20"/>
          <w:lang w:eastAsia="en-US"/>
        </w:rPr>
        <w:t xml:space="preserve">Kumar, R., Kumr, A., </w:t>
      </w:r>
      <w:proofErr w:type="spellStart"/>
      <w:r w:rsidRPr="00B07110">
        <w:rPr>
          <w:rFonts w:ascii="Times New Roman" w:eastAsiaTheme="minorHAnsi" w:hAnsi="Times New Roman" w:cs="Times New Roman"/>
          <w:color w:val="000000" w:themeColor="text1"/>
          <w:sz w:val="20"/>
          <w:szCs w:val="20"/>
          <w:lang w:eastAsia="en-US"/>
        </w:rPr>
        <w:t>Rohilla</w:t>
      </w:r>
      <w:proofErr w:type="spellEnd"/>
      <w:r w:rsidRPr="00B07110">
        <w:rPr>
          <w:rFonts w:ascii="Times New Roman" w:eastAsiaTheme="minorHAnsi" w:hAnsi="Times New Roman" w:cs="Times New Roman"/>
          <w:color w:val="000000" w:themeColor="text1"/>
          <w:sz w:val="20"/>
          <w:szCs w:val="20"/>
          <w:lang w:eastAsia="en-US"/>
        </w:rPr>
        <w:t>, A. K., Choudhary, N., Tarar, S., Kumar, S., &amp; Bansal, H. (2025). Comparative Analysis of Constraints Faced by Solar Water Pump Adopters and Non Adopters in Haryana and Rajasthan, India. </w:t>
      </w:r>
      <w:r w:rsidRPr="00B07110">
        <w:rPr>
          <w:rFonts w:ascii="Times New Roman" w:eastAsiaTheme="minorHAnsi" w:hAnsi="Times New Roman" w:cs="Times New Roman"/>
          <w:i/>
          <w:iCs/>
          <w:color w:val="000000" w:themeColor="text1"/>
          <w:sz w:val="20"/>
          <w:szCs w:val="20"/>
          <w:lang w:eastAsia="en-US"/>
        </w:rPr>
        <w:t>Asian Journal of Agricultural Extension, Economics &amp; Sociology</w:t>
      </w:r>
      <w:r w:rsidRPr="00B07110">
        <w:rPr>
          <w:rFonts w:ascii="Times New Roman" w:eastAsiaTheme="minorHAnsi" w:hAnsi="Times New Roman" w:cs="Times New Roman"/>
          <w:color w:val="000000" w:themeColor="text1"/>
          <w:sz w:val="20"/>
          <w:szCs w:val="20"/>
          <w:lang w:eastAsia="en-US"/>
        </w:rPr>
        <w:t>, </w:t>
      </w:r>
      <w:r w:rsidRPr="00B07110">
        <w:rPr>
          <w:rFonts w:ascii="Times New Roman" w:eastAsiaTheme="minorHAnsi" w:hAnsi="Times New Roman" w:cs="Times New Roman"/>
          <w:i/>
          <w:iCs/>
          <w:color w:val="000000" w:themeColor="text1"/>
          <w:sz w:val="20"/>
          <w:szCs w:val="20"/>
          <w:lang w:eastAsia="en-US"/>
        </w:rPr>
        <w:t>43</w:t>
      </w:r>
      <w:r w:rsidRPr="00B07110">
        <w:rPr>
          <w:rFonts w:ascii="Times New Roman" w:eastAsiaTheme="minorHAnsi" w:hAnsi="Times New Roman" w:cs="Times New Roman"/>
          <w:color w:val="000000" w:themeColor="text1"/>
          <w:sz w:val="20"/>
          <w:szCs w:val="20"/>
          <w:lang w:eastAsia="en-US"/>
        </w:rPr>
        <w:t>(7), 101-107.</w:t>
      </w:r>
    </w:p>
    <w:p w14:paraId="20558680" w14:textId="77777777" w:rsidR="00F7056A"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Kumar, S., &amp; Sidana, B. K. (2018). Perception of Paddy and wheat growers towards climate change in Punjab agriculture. </w:t>
      </w:r>
      <w:r w:rsidRPr="00AC43D7">
        <w:rPr>
          <w:rFonts w:ascii="Times New Roman" w:eastAsiaTheme="minorHAnsi" w:hAnsi="Times New Roman" w:cs="Times New Roman"/>
          <w:i/>
          <w:iCs/>
          <w:color w:val="000000" w:themeColor="text1"/>
          <w:sz w:val="20"/>
          <w:szCs w:val="20"/>
          <w:shd w:val="clear" w:color="auto" w:fill="FFFFFF"/>
          <w:lang w:eastAsia="en-US"/>
        </w:rPr>
        <w:t>Journal of Agricultural Development and Policy</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28</w:t>
      </w:r>
      <w:r w:rsidRPr="00AC43D7">
        <w:rPr>
          <w:rFonts w:ascii="Times New Roman" w:eastAsiaTheme="minorHAnsi" w:hAnsi="Times New Roman" w:cs="Times New Roman"/>
          <w:color w:val="000000" w:themeColor="text1"/>
          <w:sz w:val="20"/>
          <w:szCs w:val="20"/>
          <w:shd w:val="clear" w:color="auto" w:fill="FFFFFF"/>
          <w:lang w:eastAsia="en-US"/>
        </w:rPr>
        <w:t>(1), 54-63.</w:t>
      </w:r>
    </w:p>
    <w:p w14:paraId="6E24B961" w14:textId="4E4E5E33" w:rsidR="009B2859" w:rsidRPr="00AC43D7" w:rsidRDefault="009B2859" w:rsidP="009B2859">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9B2859">
        <w:rPr>
          <w:rFonts w:ascii="Times New Roman" w:eastAsiaTheme="minorHAnsi" w:hAnsi="Times New Roman" w:cs="Times New Roman"/>
          <w:color w:val="000000" w:themeColor="text1"/>
          <w:sz w:val="20"/>
          <w:szCs w:val="20"/>
          <w:shd w:val="clear" w:color="auto" w:fill="FFFFFF"/>
          <w:lang w:eastAsia="en-US"/>
        </w:rPr>
        <w:t>Kumar, S., &amp; Singh, S. (2014). Trends in growth rates in area, production, and productivity of sugarcane in Haryana. International Journal of Advanced Research in Management and Social Sciences, 3(4), 117–124.</w:t>
      </w:r>
    </w:p>
    <w:p w14:paraId="0C15A901"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lang w:eastAsia="en-US"/>
        </w:rPr>
      </w:pPr>
      <w:r w:rsidRPr="00AC43D7">
        <w:rPr>
          <w:rFonts w:ascii="Times New Roman" w:eastAsiaTheme="minorHAnsi" w:hAnsi="Times New Roman" w:cs="Times New Roman"/>
          <w:color w:val="000000" w:themeColor="text1"/>
          <w:sz w:val="20"/>
          <w:szCs w:val="20"/>
          <w:lang w:eastAsia="en-US"/>
        </w:rPr>
        <w:t>Kumar, S., &amp; Sidana, B. K. (2018). Farmers’ perceptions and adaptation strategies to climate change in Punjab agriculture. </w:t>
      </w:r>
      <w:r w:rsidRPr="00AC43D7">
        <w:rPr>
          <w:rFonts w:ascii="Times New Roman" w:eastAsiaTheme="minorHAnsi" w:hAnsi="Times New Roman" w:cs="Times New Roman"/>
          <w:i/>
          <w:iCs/>
          <w:color w:val="000000" w:themeColor="text1"/>
          <w:sz w:val="20"/>
          <w:szCs w:val="20"/>
          <w:lang w:eastAsia="en-US"/>
        </w:rPr>
        <w:t>Indian Journal of Agricultural Sciences</w:t>
      </w:r>
      <w:r w:rsidRPr="00AC43D7">
        <w:rPr>
          <w:rFonts w:ascii="Times New Roman" w:eastAsiaTheme="minorHAnsi" w:hAnsi="Times New Roman" w:cs="Times New Roman"/>
          <w:color w:val="000000" w:themeColor="text1"/>
          <w:sz w:val="20"/>
          <w:szCs w:val="20"/>
          <w:lang w:eastAsia="en-US"/>
        </w:rPr>
        <w:t>, </w:t>
      </w:r>
      <w:r w:rsidRPr="00AC43D7">
        <w:rPr>
          <w:rFonts w:ascii="Times New Roman" w:eastAsiaTheme="minorHAnsi" w:hAnsi="Times New Roman" w:cs="Times New Roman"/>
          <w:b/>
          <w:bCs/>
          <w:color w:val="000000" w:themeColor="text1"/>
          <w:sz w:val="20"/>
          <w:szCs w:val="20"/>
          <w:lang w:eastAsia="en-US"/>
        </w:rPr>
        <w:t>88</w:t>
      </w:r>
      <w:r w:rsidRPr="00AC43D7">
        <w:rPr>
          <w:rFonts w:ascii="Times New Roman" w:eastAsiaTheme="minorHAnsi" w:hAnsi="Times New Roman" w:cs="Times New Roman"/>
          <w:color w:val="000000" w:themeColor="text1"/>
          <w:sz w:val="20"/>
          <w:szCs w:val="20"/>
          <w:lang w:eastAsia="en-US"/>
        </w:rPr>
        <w:t>(10), 1573-1581.</w:t>
      </w:r>
    </w:p>
    <w:p w14:paraId="6B7251A4" w14:textId="77777777" w:rsidR="00F7056A"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Liu, B., Asseng, S., Müller, C., Ewert, F., Elliott, J., Lobell, D. B., ... &amp; Zhu, Y. (2016). Similar estimates of temperature impacts on global wheat yield by three independent methods. Nature Climate Change, </w:t>
      </w:r>
      <w:r w:rsidRPr="00AC43D7">
        <w:rPr>
          <w:rFonts w:ascii="Times New Roman" w:eastAsiaTheme="minorHAnsi" w:hAnsi="Times New Roman" w:cs="Times New Roman"/>
          <w:b/>
          <w:bCs/>
          <w:color w:val="000000" w:themeColor="text1"/>
          <w:sz w:val="20"/>
          <w:szCs w:val="20"/>
          <w:shd w:val="clear" w:color="auto" w:fill="FFFFFF"/>
          <w:lang w:eastAsia="en-US"/>
        </w:rPr>
        <w:t>6</w:t>
      </w:r>
      <w:r w:rsidRPr="00AC43D7">
        <w:rPr>
          <w:rFonts w:ascii="Times New Roman" w:eastAsiaTheme="minorHAnsi" w:hAnsi="Times New Roman" w:cs="Times New Roman"/>
          <w:color w:val="000000" w:themeColor="text1"/>
          <w:sz w:val="20"/>
          <w:szCs w:val="20"/>
          <w:shd w:val="clear" w:color="auto" w:fill="FFFFFF"/>
          <w:lang w:eastAsia="en-US"/>
        </w:rPr>
        <w:t>(12), 1130-1136.</w:t>
      </w:r>
    </w:p>
    <w:p w14:paraId="4E145683" w14:textId="210E19E9" w:rsidR="00585E4F" w:rsidRPr="00AC43D7" w:rsidRDefault="00585E4F" w:rsidP="00585E4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D72B67">
        <w:rPr>
          <w:rFonts w:ascii="Times New Roman" w:eastAsiaTheme="minorHAnsi" w:hAnsi="Times New Roman" w:cs="Times New Roman"/>
          <w:color w:val="000000" w:themeColor="text1"/>
          <w:sz w:val="20"/>
          <w:szCs w:val="20"/>
          <w:shd w:val="clear" w:color="auto" w:fill="FFFFFF"/>
          <w:lang w:eastAsia="en-US"/>
        </w:rPr>
        <w:t>Mafi, D.P., Malik, R., &amp; Choudhary, N. (2024). Structural changes in Haryana agriculture. </w:t>
      </w:r>
      <w:r w:rsidRPr="00D72B67">
        <w:rPr>
          <w:rFonts w:ascii="Times New Roman" w:eastAsiaTheme="minorHAnsi" w:hAnsi="Times New Roman" w:cs="Times New Roman"/>
          <w:i/>
          <w:iCs/>
          <w:color w:val="000000" w:themeColor="text1"/>
          <w:sz w:val="20"/>
          <w:szCs w:val="20"/>
          <w:shd w:val="clear" w:color="auto" w:fill="FFFFFF"/>
          <w:lang w:eastAsia="en-US"/>
        </w:rPr>
        <w:t>Asian Journal of Agricultural Extension, Economics &amp; Sociology</w:t>
      </w:r>
      <w:r w:rsidRPr="00D72B67">
        <w:rPr>
          <w:rFonts w:ascii="Times New Roman" w:eastAsiaTheme="minorHAnsi" w:hAnsi="Times New Roman" w:cs="Times New Roman"/>
          <w:color w:val="000000" w:themeColor="text1"/>
          <w:sz w:val="20"/>
          <w:szCs w:val="20"/>
          <w:shd w:val="clear" w:color="auto" w:fill="FFFFFF"/>
          <w:lang w:eastAsia="en-US"/>
        </w:rPr>
        <w:t>, 42(10), 130-137.</w:t>
      </w:r>
    </w:p>
    <w:p w14:paraId="3CF56D0B"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Mahato, A. (2014). “Climate change and its impact on agriculture.” </w:t>
      </w:r>
      <w:r w:rsidRPr="00AC43D7">
        <w:rPr>
          <w:rFonts w:ascii="Times New Roman" w:eastAsiaTheme="minorHAnsi" w:hAnsi="Times New Roman" w:cs="Times New Roman"/>
          <w:i/>
          <w:iCs/>
          <w:color w:val="000000" w:themeColor="text1"/>
          <w:sz w:val="20"/>
          <w:szCs w:val="20"/>
          <w:shd w:val="clear" w:color="auto" w:fill="FFFFFF"/>
          <w:lang w:eastAsia="en-US"/>
        </w:rPr>
        <w:t>International Journal of Scientific and Research Publications</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4</w:t>
      </w:r>
      <w:r w:rsidRPr="00AC43D7">
        <w:rPr>
          <w:rFonts w:ascii="Times New Roman" w:eastAsiaTheme="minorHAnsi" w:hAnsi="Times New Roman" w:cs="Times New Roman"/>
          <w:color w:val="000000" w:themeColor="text1"/>
          <w:sz w:val="20"/>
          <w:szCs w:val="20"/>
          <w:shd w:val="clear" w:color="auto" w:fill="FFFFFF"/>
          <w:lang w:eastAsia="en-US"/>
        </w:rPr>
        <w:t>(4), 1-6.</w:t>
      </w:r>
    </w:p>
    <w:p w14:paraId="0CE06998" w14:textId="09EE22EE" w:rsidR="009D0973" w:rsidRPr="00AC43D7" w:rsidRDefault="009D0973"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Parry, M. L., Rosenzweig, C., Iglesias, A., Livermore, M., &amp; Fischer, G. (2004). Effects of climate change on global food production under SRES emissions and socio-economic scenarios. </w:t>
      </w:r>
      <w:r w:rsidRPr="00AC43D7">
        <w:rPr>
          <w:rFonts w:ascii="Times New Roman" w:eastAsiaTheme="minorHAnsi" w:hAnsi="Times New Roman" w:cs="Times New Roman"/>
          <w:i/>
          <w:iCs/>
          <w:color w:val="000000" w:themeColor="text1"/>
          <w:sz w:val="20"/>
          <w:szCs w:val="20"/>
          <w:shd w:val="clear" w:color="auto" w:fill="FFFFFF"/>
          <w:lang w:eastAsia="en-US"/>
        </w:rPr>
        <w:t>Global environmental change</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i/>
          <w:iCs/>
          <w:color w:val="000000" w:themeColor="text1"/>
          <w:sz w:val="20"/>
          <w:szCs w:val="20"/>
          <w:shd w:val="clear" w:color="auto" w:fill="FFFFFF"/>
          <w:lang w:eastAsia="en-US"/>
        </w:rPr>
        <w:t>14</w:t>
      </w:r>
      <w:r w:rsidRPr="00AC43D7">
        <w:rPr>
          <w:rFonts w:ascii="Times New Roman" w:eastAsiaTheme="minorHAnsi" w:hAnsi="Times New Roman" w:cs="Times New Roman"/>
          <w:color w:val="000000" w:themeColor="text1"/>
          <w:sz w:val="20"/>
          <w:szCs w:val="20"/>
          <w:shd w:val="clear" w:color="auto" w:fill="FFFFFF"/>
          <w:lang w:eastAsia="en-US"/>
        </w:rPr>
        <w:t>(1), 53-67.</w:t>
      </w:r>
    </w:p>
    <w:p w14:paraId="4922ED7F" w14:textId="5F0CAB49" w:rsidR="009D0973" w:rsidRPr="00AC43D7" w:rsidRDefault="009D0973"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9D0973">
        <w:rPr>
          <w:rFonts w:ascii="Times New Roman" w:eastAsiaTheme="minorHAnsi" w:hAnsi="Times New Roman" w:cs="Times New Roman"/>
          <w:color w:val="000000" w:themeColor="text1"/>
          <w:sz w:val="20"/>
          <w:szCs w:val="20"/>
          <w:shd w:val="clear" w:color="auto" w:fill="FFFFFF"/>
          <w:lang w:eastAsia="en-US"/>
        </w:rPr>
        <w:t xml:space="preserve">Rakib MA, M A Rahman, M S </w:t>
      </w:r>
      <w:proofErr w:type="spellStart"/>
      <w:r w:rsidRPr="009D0973">
        <w:rPr>
          <w:rFonts w:ascii="Times New Roman" w:eastAsiaTheme="minorHAnsi" w:hAnsi="Times New Roman" w:cs="Times New Roman"/>
          <w:color w:val="000000" w:themeColor="text1"/>
          <w:sz w:val="20"/>
          <w:szCs w:val="20"/>
          <w:shd w:val="clear" w:color="auto" w:fill="FFFFFF"/>
          <w:lang w:eastAsia="en-US"/>
        </w:rPr>
        <w:t>Akterand</w:t>
      </w:r>
      <w:proofErr w:type="spellEnd"/>
      <w:r w:rsidRPr="009D0973">
        <w:rPr>
          <w:rFonts w:ascii="Times New Roman" w:eastAsiaTheme="minorHAnsi" w:hAnsi="Times New Roman" w:cs="Times New Roman"/>
          <w:color w:val="000000" w:themeColor="text1"/>
          <w:sz w:val="20"/>
          <w:szCs w:val="20"/>
          <w:shd w:val="clear" w:color="auto" w:fill="FFFFFF"/>
          <w:lang w:eastAsia="en-US"/>
        </w:rPr>
        <w:t>, MAH Bhuiyan, 2014. Climate change: Farmers Perception and</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9D0973">
        <w:rPr>
          <w:rFonts w:ascii="Times New Roman" w:eastAsiaTheme="minorHAnsi" w:hAnsi="Times New Roman" w:cs="Times New Roman"/>
          <w:color w:val="000000" w:themeColor="text1"/>
          <w:sz w:val="20"/>
          <w:szCs w:val="20"/>
          <w:shd w:val="clear" w:color="auto" w:fill="FFFFFF"/>
          <w:lang w:eastAsia="en-US"/>
        </w:rPr>
        <w:t xml:space="preserve">Agricultural Activities. Herald Journal of Geography and Regional Planning, </w:t>
      </w:r>
      <w:r w:rsidRPr="009D0973">
        <w:rPr>
          <w:rFonts w:ascii="Times New Roman" w:eastAsiaTheme="minorHAnsi" w:hAnsi="Times New Roman" w:cs="Times New Roman"/>
          <w:b/>
          <w:bCs/>
          <w:color w:val="000000" w:themeColor="text1"/>
          <w:sz w:val="20"/>
          <w:szCs w:val="20"/>
          <w:shd w:val="clear" w:color="auto" w:fill="FFFFFF"/>
          <w:lang w:eastAsia="en-US"/>
        </w:rPr>
        <w:t>3</w:t>
      </w:r>
      <w:r w:rsidRPr="009D0973">
        <w:rPr>
          <w:rFonts w:ascii="Times New Roman" w:eastAsiaTheme="minorHAnsi" w:hAnsi="Times New Roman" w:cs="Times New Roman"/>
          <w:color w:val="000000" w:themeColor="text1"/>
          <w:sz w:val="20"/>
          <w:szCs w:val="20"/>
          <w:shd w:val="clear" w:color="auto" w:fill="FFFFFF"/>
          <w:lang w:eastAsia="en-US"/>
        </w:rPr>
        <w:t>: 115 - 123 June.</w:t>
      </w:r>
    </w:p>
    <w:p w14:paraId="180AE6C2" w14:textId="66D43365" w:rsidR="009D0973" w:rsidRPr="00AC43D7" w:rsidRDefault="009D0973"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Ravikumar, A., </w:t>
      </w:r>
      <w:proofErr w:type="spellStart"/>
      <w:r w:rsidRPr="00AC43D7">
        <w:rPr>
          <w:rFonts w:ascii="Times New Roman" w:eastAsiaTheme="minorHAnsi" w:hAnsi="Times New Roman" w:cs="Times New Roman"/>
          <w:color w:val="000000" w:themeColor="text1"/>
          <w:sz w:val="20"/>
          <w:szCs w:val="20"/>
          <w:shd w:val="clear" w:color="auto" w:fill="FFFFFF"/>
          <w:lang w:eastAsia="en-US"/>
        </w:rPr>
        <w:t>Kijazi</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M., Larson, A. M., &amp; </w:t>
      </w:r>
      <w:proofErr w:type="spellStart"/>
      <w:r w:rsidRPr="00AC43D7">
        <w:rPr>
          <w:rFonts w:ascii="Times New Roman" w:eastAsiaTheme="minorHAnsi" w:hAnsi="Times New Roman" w:cs="Times New Roman"/>
          <w:color w:val="000000" w:themeColor="text1"/>
          <w:sz w:val="20"/>
          <w:szCs w:val="20"/>
          <w:shd w:val="clear" w:color="auto" w:fill="FFFFFF"/>
          <w:lang w:eastAsia="en-US"/>
        </w:rPr>
        <w:t>Kowler</w:t>
      </w:r>
      <w:proofErr w:type="spellEnd"/>
      <w:r w:rsidRPr="00AC43D7">
        <w:rPr>
          <w:rFonts w:ascii="Times New Roman" w:eastAsiaTheme="minorHAnsi" w:hAnsi="Times New Roman" w:cs="Times New Roman"/>
          <w:color w:val="000000" w:themeColor="text1"/>
          <w:sz w:val="20"/>
          <w:szCs w:val="20"/>
          <w:shd w:val="clear" w:color="auto" w:fill="FFFFFF"/>
          <w:lang w:eastAsia="en-US"/>
        </w:rPr>
        <w:t>, L. (2015). </w:t>
      </w:r>
      <w:r w:rsidRPr="00AC43D7">
        <w:rPr>
          <w:rFonts w:ascii="Times New Roman" w:eastAsiaTheme="minorHAnsi" w:hAnsi="Times New Roman" w:cs="Times New Roman"/>
          <w:i/>
          <w:iCs/>
          <w:color w:val="000000" w:themeColor="text1"/>
          <w:sz w:val="20"/>
          <w:szCs w:val="20"/>
          <w:shd w:val="clear" w:color="auto" w:fill="FFFFFF"/>
          <w:lang w:eastAsia="en-US"/>
        </w:rPr>
        <w:t>Project guide and methods training manual</w:t>
      </w:r>
      <w:r w:rsidRPr="00AC43D7">
        <w:rPr>
          <w:rFonts w:ascii="Times New Roman" w:eastAsiaTheme="minorHAnsi" w:hAnsi="Times New Roman" w:cs="Times New Roman"/>
          <w:color w:val="000000" w:themeColor="text1"/>
          <w:sz w:val="20"/>
          <w:szCs w:val="20"/>
          <w:shd w:val="clear" w:color="auto" w:fill="FFFFFF"/>
          <w:lang w:eastAsia="en-US"/>
        </w:rPr>
        <w:t>. CIFOR.</w:t>
      </w:r>
    </w:p>
    <w:p w14:paraId="4E340CEB" w14:textId="05BFC4E1" w:rsidR="00854552" w:rsidRDefault="00854552"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Rawat, N., Neelam, K., Tiwari, V. K., &amp; Dhaliwal, H. S. (2013). Biofortification of cereals to overcome hidden hunger. </w:t>
      </w:r>
      <w:r w:rsidRPr="00AC43D7">
        <w:rPr>
          <w:rFonts w:ascii="Times New Roman" w:eastAsiaTheme="minorHAnsi" w:hAnsi="Times New Roman" w:cs="Times New Roman"/>
          <w:i/>
          <w:iCs/>
          <w:color w:val="000000" w:themeColor="text1"/>
          <w:sz w:val="20"/>
          <w:szCs w:val="20"/>
          <w:shd w:val="clear" w:color="auto" w:fill="FFFFFF"/>
          <w:lang w:eastAsia="en-US"/>
        </w:rPr>
        <w:t>Plant Breeding</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132</w:t>
      </w:r>
      <w:r w:rsidRPr="00AC43D7">
        <w:rPr>
          <w:rFonts w:ascii="Times New Roman" w:eastAsiaTheme="minorHAnsi" w:hAnsi="Times New Roman" w:cs="Times New Roman"/>
          <w:color w:val="000000" w:themeColor="text1"/>
          <w:sz w:val="20"/>
          <w:szCs w:val="20"/>
          <w:shd w:val="clear" w:color="auto" w:fill="FFFFFF"/>
          <w:lang w:eastAsia="en-US"/>
        </w:rPr>
        <w:t>(5), 437-445.</w:t>
      </w:r>
    </w:p>
    <w:p w14:paraId="742413E5" w14:textId="5998F37D" w:rsidR="009B2859" w:rsidRPr="00AC43D7" w:rsidRDefault="009B2859" w:rsidP="009B2859">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9B2859">
        <w:rPr>
          <w:rFonts w:ascii="Times New Roman" w:eastAsiaTheme="minorHAnsi" w:hAnsi="Times New Roman" w:cs="Times New Roman"/>
          <w:color w:val="000000" w:themeColor="text1"/>
          <w:sz w:val="20"/>
          <w:szCs w:val="20"/>
          <w:shd w:val="clear" w:color="auto" w:fill="FFFFFF"/>
          <w:lang w:eastAsia="en-US"/>
        </w:rPr>
        <w:lastRenderedPageBreak/>
        <w:t>Sardar, S. (2025, May). Economic growth of Haryana: A study of Agriculture and Allied sector. In </w:t>
      </w:r>
      <w:r w:rsidRPr="009B2859">
        <w:rPr>
          <w:rFonts w:ascii="Times New Roman" w:eastAsiaTheme="minorHAnsi" w:hAnsi="Times New Roman" w:cs="Times New Roman"/>
          <w:i/>
          <w:iCs/>
          <w:color w:val="000000" w:themeColor="text1"/>
          <w:sz w:val="20"/>
          <w:szCs w:val="20"/>
          <w:shd w:val="clear" w:color="auto" w:fill="FFFFFF"/>
          <w:lang w:eastAsia="en-US"/>
        </w:rPr>
        <w:t>Proceedings of Sustainability, Entrepreneurship, Equity and Digital Strategies (SEEDS 2024)</w:t>
      </w:r>
      <w:r w:rsidRPr="009B2859">
        <w:rPr>
          <w:rFonts w:ascii="Times New Roman" w:eastAsiaTheme="minorHAnsi" w:hAnsi="Times New Roman" w:cs="Times New Roman"/>
          <w:color w:val="000000" w:themeColor="text1"/>
          <w:sz w:val="20"/>
          <w:szCs w:val="20"/>
          <w:shd w:val="clear" w:color="auto" w:fill="FFFFFF"/>
          <w:lang w:eastAsia="en-US"/>
        </w:rPr>
        <w:t> (pp. 334-353). Atlantis Press.</w:t>
      </w:r>
    </w:p>
    <w:p w14:paraId="4C645D6C"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themeFill="background1"/>
          <w:lang w:eastAsia="en-US"/>
        </w:rPr>
      </w:pPr>
      <w:r w:rsidRPr="00AC43D7">
        <w:rPr>
          <w:rFonts w:ascii="Times New Roman" w:eastAsiaTheme="minorHAnsi" w:hAnsi="Times New Roman" w:cs="Times New Roman"/>
          <w:color w:val="000000" w:themeColor="text1"/>
          <w:sz w:val="20"/>
          <w:szCs w:val="20"/>
          <w:shd w:val="clear" w:color="auto" w:fill="FFFFFF" w:themeFill="background1"/>
          <w:lang w:eastAsia="en-US"/>
        </w:rPr>
        <w:t xml:space="preserve">Shew, A. M., Tack, J. B., Nalley, L. L., &amp; Chaminuka, P. (2020). Yield reduction under climate warming varies among wheat cultivars in South Africa. </w:t>
      </w:r>
      <w:r w:rsidRPr="00AC43D7">
        <w:rPr>
          <w:rFonts w:ascii="Times New Roman" w:eastAsiaTheme="minorHAnsi" w:hAnsi="Times New Roman" w:cs="Times New Roman"/>
          <w:i/>
          <w:iCs/>
          <w:color w:val="000000" w:themeColor="text1"/>
          <w:sz w:val="20"/>
          <w:szCs w:val="20"/>
          <w:shd w:val="clear" w:color="auto" w:fill="FFFFFF" w:themeFill="background1"/>
          <w:lang w:eastAsia="en-US"/>
        </w:rPr>
        <w:t>Nature communications</w:t>
      </w:r>
      <w:r w:rsidRPr="00AC43D7">
        <w:rPr>
          <w:rFonts w:ascii="Times New Roman" w:eastAsiaTheme="minorHAnsi" w:hAnsi="Times New Roman" w:cs="Times New Roman"/>
          <w:color w:val="000000" w:themeColor="text1"/>
          <w:sz w:val="20"/>
          <w:szCs w:val="20"/>
          <w:shd w:val="clear" w:color="auto" w:fill="FFFFFF" w:themeFill="background1"/>
          <w:lang w:eastAsia="en-US"/>
        </w:rPr>
        <w:t xml:space="preserve">, </w:t>
      </w:r>
      <w:r w:rsidRPr="00AC43D7">
        <w:rPr>
          <w:rFonts w:ascii="Times New Roman" w:eastAsiaTheme="minorHAnsi" w:hAnsi="Times New Roman" w:cs="Times New Roman"/>
          <w:b/>
          <w:bCs/>
          <w:color w:val="000000" w:themeColor="text1"/>
          <w:sz w:val="20"/>
          <w:szCs w:val="20"/>
          <w:shd w:val="clear" w:color="auto" w:fill="FFFFFF" w:themeFill="background1"/>
          <w:lang w:eastAsia="en-US"/>
        </w:rPr>
        <w:t>11</w:t>
      </w:r>
      <w:r w:rsidRPr="00AC43D7">
        <w:rPr>
          <w:rFonts w:ascii="Times New Roman" w:eastAsiaTheme="minorHAnsi" w:hAnsi="Times New Roman" w:cs="Times New Roman"/>
          <w:color w:val="000000" w:themeColor="text1"/>
          <w:sz w:val="20"/>
          <w:szCs w:val="20"/>
          <w:shd w:val="clear" w:color="auto" w:fill="FFFFFF" w:themeFill="background1"/>
          <w:lang w:eastAsia="en-US"/>
        </w:rPr>
        <w:t>(1), 4408.</w:t>
      </w:r>
    </w:p>
    <w:p w14:paraId="38A788C0" w14:textId="77777777" w:rsidR="00F7056A" w:rsidRPr="00AC43D7" w:rsidRDefault="00F7056A" w:rsidP="0045637F">
      <w:pPr>
        <w:spacing w:after="0"/>
        <w:ind w:left="720" w:hanging="720"/>
        <w:jc w:val="both"/>
        <w:rPr>
          <w:rFonts w:ascii="Times New Roman" w:hAnsi="Times New Roman" w:cs="Times New Roman"/>
          <w:color w:val="000000" w:themeColor="text1"/>
          <w:sz w:val="20"/>
          <w:szCs w:val="20"/>
          <w:lang w:eastAsia="en-US"/>
        </w:rPr>
      </w:pPr>
      <w:r w:rsidRPr="00AC43D7">
        <w:rPr>
          <w:rFonts w:ascii="Times New Roman" w:hAnsi="Times New Roman" w:cs="Times New Roman"/>
          <w:color w:val="000000" w:themeColor="text1"/>
          <w:sz w:val="20"/>
          <w:szCs w:val="20"/>
          <w:lang w:eastAsia="en-US"/>
        </w:rPr>
        <w:t xml:space="preserve">Singh, H., Kaur, P. and Mukherjee, J., (2015). Impact of weather parameters and plant spacing on population dynamics of sucking pests of cotton in south western Punjab. </w:t>
      </w:r>
      <w:r w:rsidRPr="00AC43D7">
        <w:rPr>
          <w:rFonts w:ascii="Times New Roman" w:hAnsi="Times New Roman" w:cs="Times New Roman"/>
          <w:i/>
          <w:iCs/>
          <w:color w:val="000000" w:themeColor="text1"/>
          <w:sz w:val="20"/>
          <w:szCs w:val="20"/>
          <w:lang w:eastAsia="en-US"/>
        </w:rPr>
        <w:t>Journal of Agricultural Physics</w:t>
      </w:r>
      <w:r w:rsidRPr="00AC43D7">
        <w:rPr>
          <w:rFonts w:ascii="Times New Roman" w:hAnsi="Times New Roman" w:cs="Times New Roman"/>
          <w:color w:val="000000" w:themeColor="text1"/>
          <w:sz w:val="20"/>
          <w:szCs w:val="20"/>
          <w:lang w:eastAsia="en-US"/>
        </w:rPr>
        <w:t xml:space="preserve">, </w:t>
      </w:r>
      <w:r w:rsidRPr="00AC43D7">
        <w:rPr>
          <w:rFonts w:ascii="Times New Roman" w:hAnsi="Times New Roman" w:cs="Times New Roman"/>
          <w:b/>
          <w:bCs/>
          <w:color w:val="000000" w:themeColor="text1"/>
          <w:sz w:val="20"/>
          <w:szCs w:val="20"/>
          <w:lang w:eastAsia="en-US"/>
        </w:rPr>
        <w:t>15</w:t>
      </w:r>
      <w:r w:rsidRPr="00AC43D7">
        <w:rPr>
          <w:rFonts w:ascii="Times New Roman" w:hAnsi="Times New Roman" w:cs="Times New Roman"/>
          <w:color w:val="000000" w:themeColor="text1"/>
          <w:sz w:val="20"/>
          <w:szCs w:val="20"/>
          <w:lang w:eastAsia="en-US"/>
        </w:rPr>
        <w:t>(2), pp.167-174.</w:t>
      </w:r>
    </w:p>
    <w:p w14:paraId="0E35FDDA"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Thakare, H. S., Shrivastava, P. K., &amp; Bardhan, K. (2014). Impact of weather parameters on cotton productivity at Surat (Gujarat), India. </w:t>
      </w:r>
      <w:r w:rsidRPr="00AC43D7">
        <w:rPr>
          <w:rFonts w:ascii="Times New Roman" w:eastAsiaTheme="minorHAnsi" w:hAnsi="Times New Roman" w:cs="Times New Roman"/>
          <w:i/>
          <w:iCs/>
          <w:color w:val="000000" w:themeColor="text1"/>
          <w:sz w:val="20"/>
          <w:szCs w:val="20"/>
          <w:shd w:val="clear" w:color="auto" w:fill="FFFFFF"/>
          <w:lang w:eastAsia="en-US"/>
        </w:rPr>
        <w:t>Journal of applied and Natural science</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AC43D7">
        <w:rPr>
          <w:rFonts w:ascii="Times New Roman" w:eastAsiaTheme="minorHAnsi" w:hAnsi="Times New Roman" w:cs="Times New Roman"/>
          <w:b/>
          <w:bCs/>
          <w:color w:val="000000" w:themeColor="text1"/>
          <w:sz w:val="20"/>
          <w:szCs w:val="20"/>
          <w:shd w:val="clear" w:color="auto" w:fill="FFFFFF"/>
          <w:lang w:eastAsia="en-US"/>
        </w:rPr>
        <w:t>6</w:t>
      </w:r>
      <w:r w:rsidRPr="00AC43D7">
        <w:rPr>
          <w:rFonts w:ascii="Times New Roman" w:eastAsiaTheme="minorHAnsi" w:hAnsi="Times New Roman" w:cs="Times New Roman"/>
          <w:color w:val="000000" w:themeColor="text1"/>
          <w:sz w:val="20"/>
          <w:szCs w:val="20"/>
          <w:shd w:val="clear" w:color="auto" w:fill="FFFFFF"/>
          <w:lang w:eastAsia="en-US"/>
        </w:rPr>
        <w:t>(2), 599-604.</w:t>
      </w:r>
    </w:p>
    <w:p w14:paraId="48584E57"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val="en-US" w:eastAsia="en-US"/>
        </w:rPr>
      </w:pPr>
      <w:r w:rsidRPr="00AC43D7">
        <w:rPr>
          <w:rFonts w:ascii="Times New Roman" w:eastAsiaTheme="minorHAnsi" w:hAnsi="Times New Roman" w:cs="Times New Roman"/>
          <w:color w:val="000000" w:themeColor="text1"/>
          <w:sz w:val="20"/>
          <w:szCs w:val="20"/>
          <w:shd w:val="clear" w:color="auto" w:fill="FFFFFF"/>
          <w:lang w:val="en-US" w:eastAsia="en-US"/>
        </w:rPr>
        <w:t xml:space="preserve">Thornton, P.K., P.G. Jones, T.M. </w:t>
      </w:r>
      <w:proofErr w:type="spellStart"/>
      <w:r w:rsidRPr="00AC43D7">
        <w:rPr>
          <w:rFonts w:ascii="Times New Roman" w:eastAsiaTheme="minorHAnsi" w:hAnsi="Times New Roman" w:cs="Times New Roman"/>
          <w:color w:val="000000" w:themeColor="text1"/>
          <w:sz w:val="20"/>
          <w:szCs w:val="20"/>
          <w:shd w:val="clear" w:color="auto" w:fill="FFFFFF"/>
          <w:lang w:val="en-US" w:eastAsia="en-US"/>
        </w:rPr>
        <w:t>Owiyo</w:t>
      </w:r>
      <w:proofErr w:type="spellEnd"/>
      <w:r w:rsidRPr="00AC43D7">
        <w:rPr>
          <w:rFonts w:ascii="Times New Roman" w:eastAsiaTheme="minorHAnsi" w:hAnsi="Times New Roman" w:cs="Times New Roman"/>
          <w:color w:val="000000" w:themeColor="text1"/>
          <w:sz w:val="20"/>
          <w:szCs w:val="20"/>
          <w:shd w:val="clear" w:color="auto" w:fill="FFFFFF"/>
          <w:lang w:val="en-US" w:eastAsia="en-US"/>
        </w:rPr>
        <w:t>, R.L. Kruska, M. Herrero and P. Kristjanson. (2006). Mapping climate vulnerability and poverty in Africa. In: Report to the department for international development. ILRI, PO Box 30709, Nairobi 00100, Kenya., 171. Kenya.</w:t>
      </w:r>
    </w:p>
    <w:p w14:paraId="2EA3EA49" w14:textId="0BF07BFC" w:rsidR="00F7056A" w:rsidRPr="00C93F15" w:rsidRDefault="00F7056A" w:rsidP="00C93F15">
      <w:pPr>
        <w:spacing w:after="0"/>
        <w:ind w:left="720" w:hanging="720"/>
        <w:jc w:val="both"/>
        <w:rPr>
          <w:rFonts w:ascii="Times New Roman" w:hAnsi="Times New Roman" w:cs="Times New Roman"/>
          <w:color w:val="000000" w:themeColor="text1"/>
          <w:sz w:val="20"/>
          <w:szCs w:val="20"/>
          <w:lang w:val="en-US" w:eastAsia="en-US"/>
        </w:rPr>
      </w:pPr>
      <w:r w:rsidRPr="00AC43D7">
        <w:rPr>
          <w:rFonts w:ascii="Times New Roman" w:hAnsi="Times New Roman" w:cs="Times New Roman"/>
          <w:color w:val="000000" w:themeColor="text1"/>
          <w:sz w:val="20"/>
          <w:szCs w:val="20"/>
          <w:lang w:eastAsia="en-US"/>
        </w:rPr>
        <w:t>Zakari, S., Ibro, G., Moussa, B., &amp; Abdoulaye, T. (2022). Adaptation strategies to climate change and impacts on household income and food security: Evidence from Sahelian region of Niger. </w:t>
      </w:r>
      <w:r w:rsidRPr="00AC43D7">
        <w:rPr>
          <w:rFonts w:ascii="Times New Roman" w:hAnsi="Times New Roman" w:cs="Times New Roman"/>
          <w:i/>
          <w:iCs/>
          <w:color w:val="000000" w:themeColor="text1"/>
          <w:sz w:val="20"/>
          <w:szCs w:val="20"/>
          <w:lang w:eastAsia="en-US"/>
        </w:rPr>
        <w:t>Sustainability</w:t>
      </w:r>
      <w:r w:rsidRPr="00AC43D7">
        <w:rPr>
          <w:rFonts w:ascii="Times New Roman" w:hAnsi="Times New Roman" w:cs="Times New Roman"/>
          <w:color w:val="000000" w:themeColor="text1"/>
          <w:sz w:val="20"/>
          <w:szCs w:val="20"/>
          <w:lang w:eastAsia="en-US"/>
        </w:rPr>
        <w:t>, </w:t>
      </w:r>
      <w:r w:rsidRPr="00AC43D7">
        <w:rPr>
          <w:rFonts w:ascii="Times New Roman" w:hAnsi="Times New Roman" w:cs="Times New Roman"/>
          <w:b/>
          <w:bCs/>
          <w:color w:val="000000" w:themeColor="text1"/>
          <w:sz w:val="20"/>
          <w:szCs w:val="20"/>
          <w:lang w:eastAsia="en-US"/>
        </w:rPr>
        <w:t>14</w:t>
      </w:r>
      <w:r w:rsidRPr="00AC43D7">
        <w:rPr>
          <w:rFonts w:ascii="Times New Roman" w:hAnsi="Times New Roman" w:cs="Times New Roman"/>
          <w:color w:val="000000" w:themeColor="text1"/>
          <w:sz w:val="20"/>
          <w:szCs w:val="20"/>
          <w:lang w:eastAsia="en-US"/>
        </w:rPr>
        <w:t>(5), 2847.</w:t>
      </w:r>
    </w:p>
    <w:sectPr w:rsidR="00F7056A" w:rsidRPr="00C93F1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A8641" w14:textId="77777777" w:rsidR="00B31667" w:rsidRDefault="00B31667" w:rsidP="00B576DA">
      <w:pPr>
        <w:spacing w:after="0" w:line="240" w:lineRule="auto"/>
      </w:pPr>
      <w:r>
        <w:separator/>
      </w:r>
    </w:p>
  </w:endnote>
  <w:endnote w:type="continuationSeparator" w:id="0">
    <w:p w14:paraId="6F76B8E9" w14:textId="77777777" w:rsidR="00B31667" w:rsidRDefault="00B31667" w:rsidP="00B57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E4D34" w14:textId="77777777" w:rsidR="00B576DA" w:rsidRDefault="00B57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EF443" w14:textId="77777777" w:rsidR="00B576DA" w:rsidRDefault="00B57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89FCB" w14:textId="77777777" w:rsidR="00B576DA" w:rsidRDefault="00B57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07A13" w14:textId="77777777" w:rsidR="00B31667" w:rsidRDefault="00B31667" w:rsidP="00B576DA">
      <w:pPr>
        <w:spacing w:after="0" w:line="240" w:lineRule="auto"/>
      </w:pPr>
      <w:r>
        <w:separator/>
      </w:r>
    </w:p>
  </w:footnote>
  <w:footnote w:type="continuationSeparator" w:id="0">
    <w:p w14:paraId="4ACFC7ED" w14:textId="77777777" w:rsidR="00B31667" w:rsidRDefault="00B31667" w:rsidP="00B57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33B1C" w14:textId="0E4834B6" w:rsidR="00B576DA" w:rsidRDefault="00B31667">
    <w:pPr>
      <w:pStyle w:val="Header"/>
    </w:pPr>
    <w:r>
      <w:rPr>
        <w:noProof/>
      </w:rPr>
      <w:pict w14:anchorId="5110D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00579"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4E52B" w14:textId="4E9CA7EC" w:rsidR="00B576DA" w:rsidRDefault="00B31667">
    <w:pPr>
      <w:pStyle w:val="Header"/>
    </w:pPr>
    <w:r>
      <w:rPr>
        <w:noProof/>
      </w:rPr>
      <w:pict w14:anchorId="32F3D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00580"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5893F" w14:textId="425E4B48" w:rsidR="00B576DA" w:rsidRDefault="00B31667">
    <w:pPr>
      <w:pStyle w:val="Header"/>
    </w:pPr>
    <w:r>
      <w:rPr>
        <w:noProof/>
      </w:rPr>
      <w:pict w14:anchorId="2294D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00578"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5577A"/>
    <w:multiLevelType w:val="hybridMultilevel"/>
    <w:tmpl w:val="175224B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33661"/>
    <w:multiLevelType w:val="hybridMultilevel"/>
    <w:tmpl w:val="1A0ED8E0"/>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744F3CF8"/>
    <w:multiLevelType w:val="hybridMultilevel"/>
    <w:tmpl w:val="34006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7875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5074409">
    <w:abstractNumId w:val="2"/>
  </w:num>
  <w:num w:numId="3" w16cid:durableId="82340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60"/>
    <w:rsid w:val="000553D7"/>
    <w:rsid w:val="000706EE"/>
    <w:rsid w:val="00084516"/>
    <w:rsid w:val="00095F19"/>
    <w:rsid w:val="000B55C2"/>
    <w:rsid w:val="00110D3B"/>
    <w:rsid w:val="0014418A"/>
    <w:rsid w:val="00171AB1"/>
    <w:rsid w:val="00176F86"/>
    <w:rsid w:val="00187E61"/>
    <w:rsid w:val="001B484D"/>
    <w:rsid w:val="001E066A"/>
    <w:rsid w:val="00203F73"/>
    <w:rsid w:val="00226600"/>
    <w:rsid w:val="00270E5D"/>
    <w:rsid w:val="00321CAC"/>
    <w:rsid w:val="003242A2"/>
    <w:rsid w:val="003961CC"/>
    <w:rsid w:val="003F5079"/>
    <w:rsid w:val="0045637F"/>
    <w:rsid w:val="004A4A11"/>
    <w:rsid w:val="004B6D2C"/>
    <w:rsid w:val="004D0835"/>
    <w:rsid w:val="004E0040"/>
    <w:rsid w:val="0050477C"/>
    <w:rsid w:val="005575CD"/>
    <w:rsid w:val="005637F6"/>
    <w:rsid w:val="00571F3B"/>
    <w:rsid w:val="00580B69"/>
    <w:rsid w:val="005848ED"/>
    <w:rsid w:val="00585E4F"/>
    <w:rsid w:val="005A5823"/>
    <w:rsid w:val="005C33ED"/>
    <w:rsid w:val="005C33FD"/>
    <w:rsid w:val="005F263A"/>
    <w:rsid w:val="005F5641"/>
    <w:rsid w:val="00606A7C"/>
    <w:rsid w:val="00612085"/>
    <w:rsid w:val="00613FD6"/>
    <w:rsid w:val="006167F9"/>
    <w:rsid w:val="00625114"/>
    <w:rsid w:val="00634D89"/>
    <w:rsid w:val="00691119"/>
    <w:rsid w:val="006B6F0F"/>
    <w:rsid w:val="006C7DEF"/>
    <w:rsid w:val="006F3D92"/>
    <w:rsid w:val="007149E7"/>
    <w:rsid w:val="00761B46"/>
    <w:rsid w:val="00767723"/>
    <w:rsid w:val="00774580"/>
    <w:rsid w:val="007A7524"/>
    <w:rsid w:val="007B2622"/>
    <w:rsid w:val="007B6E70"/>
    <w:rsid w:val="007C2661"/>
    <w:rsid w:val="007D4F57"/>
    <w:rsid w:val="007D732B"/>
    <w:rsid w:val="008465E2"/>
    <w:rsid w:val="00854552"/>
    <w:rsid w:val="00863BC0"/>
    <w:rsid w:val="0089346F"/>
    <w:rsid w:val="009233C3"/>
    <w:rsid w:val="00945360"/>
    <w:rsid w:val="00946B15"/>
    <w:rsid w:val="00965561"/>
    <w:rsid w:val="00972326"/>
    <w:rsid w:val="00984CE8"/>
    <w:rsid w:val="009B2859"/>
    <w:rsid w:val="009D0973"/>
    <w:rsid w:val="009D2BE3"/>
    <w:rsid w:val="00A03CB3"/>
    <w:rsid w:val="00A06B94"/>
    <w:rsid w:val="00A5324B"/>
    <w:rsid w:val="00A85856"/>
    <w:rsid w:val="00AC3848"/>
    <w:rsid w:val="00AC43D7"/>
    <w:rsid w:val="00AC4658"/>
    <w:rsid w:val="00AD5352"/>
    <w:rsid w:val="00AE1D48"/>
    <w:rsid w:val="00B07110"/>
    <w:rsid w:val="00B1617D"/>
    <w:rsid w:val="00B31667"/>
    <w:rsid w:val="00B345CA"/>
    <w:rsid w:val="00B576DA"/>
    <w:rsid w:val="00BB0FBC"/>
    <w:rsid w:val="00BE6075"/>
    <w:rsid w:val="00C02BA1"/>
    <w:rsid w:val="00C03579"/>
    <w:rsid w:val="00C82A39"/>
    <w:rsid w:val="00C93F15"/>
    <w:rsid w:val="00CD669F"/>
    <w:rsid w:val="00CE48C6"/>
    <w:rsid w:val="00D41092"/>
    <w:rsid w:val="00D52A7C"/>
    <w:rsid w:val="00D542B2"/>
    <w:rsid w:val="00D64E94"/>
    <w:rsid w:val="00D93112"/>
    <w:rsid w:val="00DA5470"/>
    <w:rsid w:val="00DB0597"/>
    <w:rsid w:val="00DB0C0C"/>
    <w:rsid w:val="00DB2DCB"/>
    <w:rsid w:val="00E0259C"/>
    <w:rsid w:val="00E62D60"/>
    <w:rsid w:val="00E663A0"/>
    <w:rsid w:val="00E72F61"/>
    <w:rsid w:val="00E808EC"/>
    <w:rsid w:val="00E96DD0"/>
    <w:rsid w:val="00EB5AA2"/>
    <w:rsid w:val="00EB641A"/>
    <w:rsid w:val="00EF3E9C"/>
    <w:rsid w:val="00F32E03"/>
    <w:rsid w:val="00F34F94"/>
    <w:rsid w:val="00F7056A"/>
    <w:rsid w:val="00F86EAD"/>
    <w:rsid w:val="00FE256F"/>
    <w:rsid w:val="00FE51D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96939"/>
  <w15:chartTrackingRefBased/>
  <w15:docId w15:val="{8A4B85F0-6CEE-43B3-A4F3-EDA9601E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40"/>
    <w:pPr>
      <w:spacing w:after="200" w:line="276" w:lineRule="auto"/>
    </w:pPr>
    <w:rPr>
      <w:rFonts w:eastAsiaTheme="minorEastAsia"/>
      <w:lang w:eastAsia="en-IN"/>
    </w:rPr>
  </w:style>
  <w:style w:type="paragraph" w:styleId="Heading3">
    <w:name w:val="heading 3"/>
    <w:basedOn w:val="Normal"/>
    <w:next w:val="Normal"/>
    <w:link w:val="Heading3Char"/>
    <w:uiPriority w:val="9"/>
    <w:unhideWhenUsed/>
    <w:qFormat/>
    <w:rsid w:val="00E62D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E62D60"/>
    <w:pPr>
      <w:spacing w:before="100" w:beforeAutospacing="1" w:after="100" w:afterAutospacing="1" w:line="240" w:lineRule="auto"/>
      <w:outlineLvl w:val="3"/>
    </w:pPr>
    <w:rPr>
      <w:rFonts w:ascii="Times New Roman" w:eastAsia="Times New Roman" w:hAnsi="Times New Roman" w:cs="Times New Roman"/>
      <w:b/>
      <w:bCs/>
      <w:sz w:val="24"/>
      <w:szCs w:val="24"/>
      <w:lang w:eastAsia="en-GB"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qFormat/>
    <w:rsid w:val="00612085"/>
    <w:pPr>
      <w:widowControl w:val="0"/>
      <w:autoSpaceDE w:val="0"/>
      <w:autoSpaceDN w:val="0"/>
      <w:adjustRightInd w:val="0"/>
      <w:spacing w:after="0" w:line="360" w:lineRule="auto"/>
      <w:jc w:val="both"/>
    </w:pPr>
    <w:rPr>
      <w:rFonts w:ascii="Times New Roman" w:hAnsi="Times New Roman" w:cs="Times New Roman"/>
      <w:b/>
      <w:bCs/>
      <w:color w:val="000000"/>
      <w:lang w:bidi="hi-IN"/>
      <w14:ligatures w14:val="standardContextual"/>
    </w:rPr>
  </w:style>
  <w:style w:type="table" w:customStyle="1" w:styleId="TableGrid2">
    <w:name w:val="Table Grid2"/>
    <w:basedOn w:val="TableNormal"/>
    <w:next w:val="TableGrid"/>
    <w:uiPriority w:val="39"/>
    <w:rsid w:val="00EB641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
    <w:name w:val="Fig"/>
    <w:basedOn w:val="Normal"/>
    <w:qFormat/>
    <w:rsid w:val="00EB641A"/>
    <w:pPr>
      <w:widowControl w:val="0"/>
      <w:autoSpaceDE w:val="0"/>
      <w:autoSpaceDN w:val="0"/>
      <w:adjustRightInd w:val="0"/>
      <w:spacing w:after="0"/>
      <w:ind w:left="1440" w:hanging="1440"/>
      <w:jc w:val="both"/>
    </w:pPr>
    <w:rPr>
      <w:rFonts w:ascii="Times New Roman" w:hAnsi="Times New Roman" w:cs="Times New Roman"/>
      <w:b/>
      <w:bCs/>
      <w:color w:val="000000"/>
      <w:lang w:bidi="hi-IN"/>
      <w14:ligatures w14:val="standardContextual"/>
    </w:rPr>
  </w:style>
  <w:style w:type="table" w:styleId="TableGrid">
    <w:name w:val="Table Grid"/>
    <w:basedOn w:val="TableNormal"/>
    <w:uiPriority w:val="39"/>
    <w:rsid w:val="00EB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DD0"/>
    <w:pPr>
      <w:ind w:left="720"/>
      <w:contextualSpacing/>
    </w:pPr>
  </w:style>
  <w:style w:type="character" w:styleId="Hyperlink">
    <w:name w:val="Hyperlink"/>
    <w:basedOn w:val="DefaultParagraphFont"/>
    <w:uiPriority w:val="99"/>
    <w:unhideWhenUsed/>
    <w:rsid w:val="001B484D"/>
    <w:rPr>
      <w:color w:val="0563C1" w:themeColor="hyperlink"/>
      <w:u w:val="single"/>
    </w:rPr>
  </w:style>
  <w:style w:type="character" w:styleId="UnresolvedMention">
    <w:name w:val="Unresolved Mention"/>
    <w:basedOn w:val="DefaultParagraphFont"/>
    <w:uiPriority w:val="99"/>
    <w:semiHidden/>
    <w:unhideWhenUsed/>
    <w:rsid w:val="001B484D"/>
    <w:rPr>
      <w:color w:val="605E5C"/>
      <w:shd w:val="clear" w:color="auto" w:fill="E1DFDD"/>
    </w:rPr>
  </w:style>
  <w:style w:type="paragraph" w:styleId="Header">
    <w:name w:val="header"/>
    <w:basedOn w:val="Normal"/>
    <w:link w:val="HeaderChar"/>
    <w:uiPriority w:val="99"/>
    <w:unhideWhenUsed/>
    <w:rsid w:val="00B57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6DA"/>
    <w:rPr>
      <w:rFonts w:eastAsiaTheme="minorEastAsia"/>
      <w:lang w:eastAsia="en-IN"/>
    </w:rPr>
  </w:style>
  <w:style w:type="paragraph" w:styleId="Footer">
    <w:name w:val="footer"/>
    <w:basedOn w:val="Normal"/>
    <w:link w:val="FooterChar"/>
    <w:uiPriority w:val="99"/>
    <w:unhideWhenUsed/>
    <w:rsid w:val="00B57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6DA"/>
    <w:rPr>
      <w:rFonts w:eastAsiaTheme="minorEastAsia"/>
      <w:lang w:eastAsia="en-IN"/>
    </w:rPr>
  </w:style>
  <w:style w:type="character" w:customStyle="1" w:styleId="Heading4Char">
    <w:name w:val="Heading 4 Char"/>
    <w:basedOn w:val="DefaultParagraphFont"/>
    <w:link w:val="Heading4"/>
    <w:uiPriority w:val="9"/>
    <w:rsid w:val="00E62D60"/>
    <w:rPr>
      <w:rFonts w:ascii="Times New Roman" w:eastAsia="Times New Roman" w:hAnsi="Times New Roman" w:cs="Times New Roman"/>
      <w:b/>
      <w:bCs/>
      <w:sz w:val="24"/>
      <w:szCs w:val="24"/>
      <w:lang w:eastAsia="en-GB" w:bidi="hi-IN"/>
    </w:rPr>
  </w:style>
  <w:style w:type="character" w:styleId="Strong">
    <w:name w:val="Strong"/>
    <w:basedOn w:val="DefaultParagraphFont"/>
    <w:uiPriority w:val="22"/>
    <w:qFormat/>
    <w:rsid w:val="00E62D60"/>
    <w:rPr>
      <w:b/>
      <w:bCs/>
    </w:rPr>
  </w:style>
  <w:style w:type="paragraph" w:styleId="NormalWeb">
    <w:name w:val="Normal (Web)"/>
    <w:basedOn w:val="Normal"/>
    <w:uiPriority w:val="99"/>
    <w:unhideWhenUsed/>
    <w:rsid w:val="00E62D60"/>
    <w:pPr>
      <w:spacing w:before="100" w:beforeAutospacing="1" w:after="100" w:afterAutospacing="1" w:line="240" w:lineRule="auto"/>
    </w:pPr>
    <w:rPr>
      <w:rFonts w:ascii="Times New Roman" w:eastAsia="Times New Roman" w:hAnsi="Times New Roman" w:cs="Times New Roman"/>
      <w:sz w:val="24"/>
      <w:szCs w:val="24"/>
      <w:lang w:eastAsia="en-GB" w:bidi="hi-IN"/>
    </w:rPr>
  </w:style>
  <w:style w:type="character" w:customStyle="1" w:styleId="apple-converted-space">
    <w:name w:val="apple-converted-space"/>
    <w:basedOn w:val="DefaultParagraphFont"/>
    <w:rsid w:val="00E62D60"/>
  </w:style>
  <w:style w:type="character" w:customStyle="1" w:styleId="Heading3Char">
    <w:name w:val="Heading 3 Char"/>
    <w:basedOn w:val="DefaultParagraphFont"/>
    <w:link w:val="Heading3"/>
    <w:uiPriority w:val="9"/>
    <w:rsid w:val="00E62D60"/>
    <w:rPr>
      <w:rFonts w:asciiTheme="majorHAnsi" w:eastAsiaTheme="majorEastAsia" w:hAnsiTheme="majorHAnsi" w:cstheme="majorBidi"/>
      <w:color w:val="1F3763" w:themeColor="accent1" w:themeShade="7F"/>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82422">
      <w:bodyDiv w:val="1"/>
      <w:marLeft w:val="0"/>
      <w:marRight w:val="0"/>
      <w:marTop w:val="0"/>
      <w:marBottom w:val="0"/>
      <w:divBdr>
        <w:top w:val="none" w:sz="0" w:space="0" w:color="auto"/>
        <w:left w:val="none" w:sz="0" w:space="0" w:color="auto"/>
        <w:bottom w:val="none" w:sz="0" w:space="0" w:color="auto"/>
        <w:right w:val="none" w:sz="0" w:space="0" w:color="auto"/>
      </w:divBdr>
    </w:div>
    <w:div w:id="179122645">
      <w:bodyDiv w:val="1"/>
      <w:marLeft w:val="0"/>
      <w:marRight w:val="0"/>
      <w:marTop w:val="0"/>
      <w:marBottom w:val="0"/>
      <w:divBdr>
        <w:top w:val="none" w:sz="0" w:space="0" w:color="auto"/>
        <w:left w:val="none" w:sz="0" w:space="0" w:color="auto"/>
        <w:bottom w:val="none" w:sz="0" w:space="0" w:color="auto"/>
        <w:right w:val="none" w:sz="0" w:space="0" w:color="auto"/>
      </w:divBdr>
    </w:div>
    <w:div w:id="972950544">
      <w:bodyDiv w:val="1"/>
      <w:marLeft w:val="0"/>
      <w:marRight w:val="0"/>
      <w:marTop w:val="0"/>
      <w:marBottom w:val="0"/>
      <w:divBdr>
        <w:top w:val="none" w:sz="0" w:space="0" w:color="auto"/>
        <w:left w:val="none" w:sz="0" w:space="0" w:color="auto"/>
        <w:bottom w:val="none" w:sz="0" w:space="0" w:color="auto"/>
        <w:right w:val="none" w:sz="0" w:space="0" w:color="auto"/>
      </w:divBdr>
    </w:div>
    <w:div w:id="1125545773">
      <w:bodyDiv w:val="1"/>
      <w:marLeft w:val="0"/>
      <w:marRight w:val="0"/>
      <w:marTop w:val="0"/>
      <w:marBottom w:val="0"/>
      <w:divBdr>
        <w:top w:val="none" w:sz="0" w:space="0" w:color="auto"/>
        <w:left w:val="none" w:sz="0" w:space="0" w:color="auto"/>
        <w:bottom w:val="none" w:sz="0" w:space="0" w:color="auto"/>
        <w:right w:val="none" w:sz="0" w:space="0" w:color="auto"/>
      </w:divBdr>
    </w:div>
    <w:div w:id="1328244257">
      <w:bodyDiv w:val="1"/>
      <w:marLeft w:val="0"/>
      <w:marRight w:val="0"/>
      <w:marTop w:val="0"/>
      <w:marBottom w:val="0"/>
      <w:divBdr>
        <w:top w:val="none" w:sz="0" w:space="0" w:color="auto"/>
        <w:left w:val="none" w:sz="0" w:space="0" w:color="auto"/>
        <w:bottom w:val="none" w:sz="0" w:space="0" w:color="auto"/>
        <w:right w:val="none" w:sz="0" w:space="0" w:color="auto"/>
      </w:divBdr>
    </w:div>
    <w:div w:id="1727340898">
      <w:bodyDiv w:val="1"/>
      <w:marLeft w:val="0"/>
      <w:marRight w:val="0"/>
      <w:marTop w:val="0"/>
      <w:marBottom w:val="0"/>
      <w:divBdr>
        <w:top w:val="none" w:sz="0" w:space="0" w:color="auto"/>
        <w:left w:val="none" w:sz="0" w:space="0" w:color="auto"/>
        <w:bottom w:val="none" w:sz="0" w:space="0" w:color="auto"/>
        <w:right w:val="none" w:sz="0" w:space="0" w:color="auto"/>
      </w:divBdr>
    </w:div>
    <w:div w:id="1777099325">
      <w:bodyDiv w:val="1"/>
      <w:marLeft w:val="0"/>
      <w:marRight w:val="0"/>
      <w:marTop w:val="0"/>
      <w:marBottom w:val="0"/>
      <w:divBdr>
        <w:top w:val="none" w:sz="0" w:space="0" w:color="auto"/>
        <w:left w:val="none" w:sz="0" w:space="0" w:color="auto"/>
        <w:bottom w:val="none" w:sz="0" w:space="0" w:color="auto"/>
        <w:right w:val="none" w:sz="0" w:space="0" w:color="auto"/>
      </w:divBdr>
    </w:div>
    <w:div w:id="1905799994">
      <w:bodyDiv w:val="1"/>
      <w:marLeft w:val="0"/>
      <w:marRight w:val="0"/>
      <w:marTop w:val="0"/>
      <w:marBottom w:val="0"/>
      <w:divBdr>
        <w:top w:val="none" w:sz="0" w:space="0" w:color="auto"/>
        <w:left w:val="none" w:sz="0" w:space="0" w:color="auto"/>
        <w:bottom w:val="none" w:sz="0" w:space="0" w:color="auto"/>
        <w:right w:val="none" w:sz="0" w:space="0" w:color="auto"/>
      </w:divBdr>
    </w:div>
    <w:div w:id="1936403655">
      <w:bodyDiv w:val="1"/>
      <w:marLeft w:val="0"/>
      <w:marRight w:val="0"/>
      <w:marTop w:val="0"/>
      <w:marBottom w:val="0"/>
      <w:divBdr>
        <w:top w:val="none" w:sz="0" w:space="0" w:color="auto"/>
        <w:left w:val="none" w:sz="0" w:space="0" w:color="auto"/>
        <w:bottom w:val="none" w:sz="0" w:space="0" w:color="auto"/>
        <w:right w:val="none" w:sz="0" w:space="0" w:color="auto"/>
      </w:divBdr>
    </w:div>
    <w:div w:id="197370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10</Pages>
  <Words>4503</Words>
  <Characters>25672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Agriculture</cp:lastModifiedBy>
  <cp:revision>58</cp:revision>
  <dcterms:created xsi:type="dcterms:W3CDTF">2025-02-21T16:48:00Z</dcterms:created>
  <dcterms:modified xsi:type="dcterms:W3CDTF">2025-07-29T13:37:00Z</dcterms:modified>
</cp:coreProperties>
</file>