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22A0" w14:textId="77777777" w:rsidR="00754C9A" w:rsidRDefault="00754C9A" w:rsidP="00441B6F">
      <w:pPr>
        <w:pStyle w:val="Title"/>
        <w:spacing w:after="0"/>
        <w:jc w:val="both"/>
        <w:rPr>
          <w:rFonts w:ascii="Arial" w:hAnsi="Arial" w:cs="Arial"/>
        </w:rPr>
      </w:pPr>
    </w:p>
    <w:p w14:paraId="35D905E7" w14:textId="77777777" w:rsidR="00F51AF2" w:rsidRPr="00F51AF2" w:rsidRDefault="00F51AF2" w:rsidP="00F51AF2">
      <w:pPr>
        <w:pStyle w:val="Author"/>
        <w:rPr>
          <w:rFonts w:ascii="Arial" w:hAnsi="Arial" w:cs="Arial"/>
          <w:bCs/>
          <w:i/>
          <w:iCs/>
          <w:kern w:val="28"/>
          <w:sz w:val="18"/>
          <w:szCs w:val="18"/>
          <w:u w:val="single"/>
        </w:rPr>
      </w:pPr>
      <w:bookmarkStart w:id="0" w:name="_Hlk206504066"/>
      <w:r w:rsidRPr="00F51AF2">
        <w:rPr>
          <w:rFonts w:ascii="Arial" w:hAnsi="Arial" w:cs="Arial"/>
          <w:bCs/>
          <w:i/>
          <w:iCs/>
          <w:kern w:val="28"/>
          <w:sz w:val="18"/>
          <w:szCs w:val="18"/>
          <w:u w:val="single"/>
        </w:rPr>
        <w:t>Original Research Article</w:t>
      </w:r>
    </w:p>
    <w:bookmarkEnd w:id="0"/>
    <w:p w14:paraId="41710EF2" w14:textId="6AA8E4AD" w:rsidR="00163BC4" w:rsidRPr="00163BC4" w:rsidRDefault="0039555D" w:rsidP="00441B6F">
      <w:pPr>
        <w:pStyle w:val="Author"/>
        <w:spacing w:line="240" w:lineRule="auto"/>
        <w:rPr>
          <w:rFonts w:ascii="Arial" w:hAnsi="Arial" w:cs="Arial"/>
          <w:bCs/>
          <w:iCs/>
          <w:kern w:val="28"/>
          <w:sz w:val="36"/>
        </w:rPr>
      </w:pPr>
      <w:r w:rsidRPr="0039555D">
        <w:rPr>
          <w:rFonts w:ascii="Arial" w:hAnsi="Arial" w:cs="Arial"/>
          <w:bCs/>
          <w:iCs/>
          <w:kern w:val="28"/>
          <w:sz w:val="36"/>
          <w:highlight w:val="cyan"/>
        </w:rPr>
        <w:t xml:space="preserve">Impact of Draught Power Utilization on the Nutritional and Sensory Quality of </w:t>
      </w:r>
      <w:proofErr w:type="spellStart"/>
      <w:r w:rsidRPr="0039555D">
        <w:rPr>
          <w:rFonts w:ascii="Arial" w:hAnsi="Arial" w:cs="Arial"/>
          <w:bCs/>
          <w:iCs/>
          <w:kern w:val="28"/>
          <w:sz w:val="36"/>
          <w:highlight w:val="cyan"/>
        </w:rPr>
        <w:t>Borgou</w:t>
      </w:r>
      <w:proofErr w:type="spellEnd"/>
      <w:r w:rsidRPr="0039555D">
        <w:rPr>
          <w:rFonts w:ascii="Arial" w:hAnsi="Arial" w:cs="Arial"/>
          <w:bCs/>
          <w:iCs/>
          <w:kern w:val="28"/>
          <w:sz w:val="36"/>
          <w:highlight w:val="cyan"/>
        </w:rPr>
        <w:t xml:space="preserve"> Cattle Meat in Benin</w:t>
      </w:r>
      <w:r w:rsidR="00927F98" w:rsidRPr="00927F98">
        <w:rPr>
          <w:rFonts w:ascii="Arial" w:hAnsi="Arial" w:cs="Arial"/>
          <w:bCs/>
          <w:iCs/>
          <w:kern w:val="28"/>
          <w:sz w:val="36"/>
        </w:rPr>
        <w:t xml:space="preserve"> </w:t>
      </w:r>
      <w:r w:rsidR="00231920">
        <w:rPr>
          <w:rFonts w:ascii="Arial" w:hAnsi="Arial" w:cs="Arial"/>
          <w:bCs/>
          <w:iCs/>
          <w:kern w:val="28"/>
          <w:sz w:val="36"/>
        </w:rPr>
        <w:t xml:space="preserve"> </w:t>
      </w:r>
    </w:p>
    <w:p w14:paraId="29573AF3" w14:textId="77777777" w:rsidR="00A258C3" w:rsidRPr="00790ADA" w:rsidRDefault="00A258C3" w:rsidP="00441B6F">
      <w:pPr>
        <w:pStyle w:val="Author"/>
        <w:spacing w:line="240" w:lineRule="auto"/>
        <w:jc w:val="both"/>
        <w:rPr>
          <w:rFonts w:ascii="Arial" w:hAnsi="Arial" w:cs="Arial"/>
          <w:sz w:val="36"/>
        </w:rPr>
      </w:pPr>
    </w:p>
    <w:p w14:paraId="1B9CABC5" w14:textId="3F285A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7661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9FB20C" w14:textId="77777777" w:rsidTr="001E44FE">
        <w:tc>
          <w:tcPr>
            <w:tcW w:w="9576" w:type="dxa"/>
            <w:shd w:val="clear" w:color="auto" w:fill="F2F2F2"/>
          </w:tcPr>
          <w:p w14:paraId="1F61F925" w14:textId="736093BC" w:rsidR="00505F06" w:rsidRPr="00BA1B01" w:rsidRDefault="00A229F1" w:rsidP="00B764EC">
            <w:pPr>
              <w:pStyle w:val="Body"/>
              <w:rPr>
                <w:rFonts w:ascii="Arial" w:eastAsia="Calibri" w:hAnsi="Arial" w:cs="Arial"/>
                <w:szCs w:val="22"/>
              </w:rPr>
            </w:pPr>
            <w:r>
              <w:rPr>
                <w:rFonts w:ascii="Arial" w:eastAsia="Calibri" w:hAnsi="Arial" w:cs="Arial"/>
                <w:szCs w:val="22"/>
              </w:rPr>
              <w:t>Draught power</w:t>
            </w:r>
            <w:r w:rsidRPr="00A229F1">
              <w:rPr>
                <w:rFonts w:ascii="Arial" w:eastAsia="Calibri" w:hAnsi="Arial" w:cs="Arial"/>
                <w:szCs w:val="22"/>
              </w:rPr>
              <w:t xml:space="preserve"> can influence </w:t>
            </w:r>
            <w:r>
              <w:rPr>
                <w:rFonts w:ascii="Arial" w:eastAsia="Calibri" w:hAnsi="Arial" w:cs="Arial"/>
                <w:szCs w:val="22"/>
              </w:rPr>
              <w:t>cattle meat</w:t>
            </w:r>
            <w:r w:rsidRPr="00A229F1">
              <w:rPr>
                <w:rFonts w:ascii="Arial" w:eastAsia="Calibri" w:hAnsi="Arial" w:cs="Arial"/>
                <w:szCs w:val="22"/>
              </w:rPr>
              <w:t xml:space="preserve"> quality. Th</w:t>
            </w:r>
            <w:r>
              <w:rPr>
                <w:rFonts w:ascii="Arial" w:eastAsia="Calibri" w:hAnsi="Arial" w:cs="Arial"/>
                <w:szCs w:val="22"/>
              </w:rPr>
              <w:t>e current study aimed to</w:t>
            </w:r>
            <w:r w:rsidRPr="00A229F1">
              <w:rPr>
                <w:rFonts w:ascii="Arial" w:eastAsia="Calibri" w:hAnsi="Arial" w:cs="Arial"/>
                <w:szCs w:val="22"/>
              </w:rPr>
              <w:t xml:space="preserve"> evaluate the effect of draught power on nutritional and sensorial </w:t>
            </w:r>
            <w:r>
              <w:rPr>
                <w:rFonts w:ascii="Arial" w:eastAsia="Calibri" w:hAnsi="Arial" w:cs="Arial"/>
                <w:szCs w:val="22"/>
              </w:rPr>
              <w:t>qualities</w:t>
            </w:r>
            <w:r w:rsidRPr="00A229F1">
              <w:rPr>
                <w:rFonts w:ascii="Arial" w:eastAsia="Calibri" w:hAnsi="Arial" w:cs="Arial"/>
                <w:szCs w:val="22"/>
              </w:rPr>
              <w:t xml:space="preserve"> of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cattle used for agricultur</w:t>
            </w:r>
            <w:r>
              <w:rPr>
                <w:rFonts w:ascii="Arial" w:eastAsia="Calibri" w:hAnsi="Arial" w:cs="Arial"/>
                <w:szCs w:val="22"/>
              </w:rPr>
              <w:t>al works</w:t>
            </w:r>
            <w:r w:rsidRPr="00A229F1">
              <w:rPr>
                <w:rFonts w:ascii="Arial" w:eastAsia="Calibri" w:hAnsi="Arial" w:cs="Arial"/>
                <w:szCs w:val="22"/>
              </w:rPr>
              <w:t xml:space="preserve"> in </w:t>
            </w:r>
            <w:r>
              <w:rPr>
                <w:rFonts w:ascii="Arial" w:eastAsia="Calibri" w:hAnsi="Arial" w:cs="Arial"/>
                <w:szCs w:val="22"/>
              </w:rPr>
              <w:t xml:space="preserve">Northern </w:t>
            </w:r>
            <w:r w:rsidRPr="00A229F1">
              <w:rPr>
                <w:rFonts w:ascii="Arial" w:eastAsia="Calibri" w:hAnsi="Arial" w:cs="Arial"/>
                <w:szCs w:val="22"/>
              </w:rPr>
              <w:t xml:space="preserve">Benin. For this purpose, 21 clinically healthy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w:t>
            </w:r>
            <w:r>
              <w:rPr>
                <w:rFonts w:ascii="Arial" w:eastAsia="Calibri" w:hAnsi="Arial" w:cs="Arial"/>
                <w:szCs w:val="22"/>
              </w:rPr>
              <w:t>oxen</w:t>
            </w:r>
            <w:r w:rsidRPr="00A229F1">
              <w:rPr>
                <w:rFonts w:ascii="Arial" w:eastAsia="Calibri" w:hAnsi="Arial" w:cs="Arial"/>
                <w:szCs w:val="22"/>
              </w:rPr>
              <w:t xml:space="preserve">, </w:t>
            </w:r>
            <w:r>
              <w:rPr>
                <w:rFonts w:ascii="Arial" w:eastAsia="Calibri" w:hAnsi="Arial" w:cs="Arial"/>
                <w:szCs w:val="22"/>
              </w:rPr>
              <w:t xml:space="preserve">of </w:t>
            </w:r>
            <w:r w:rsidRPr="00A229F1">
              <w:rPr>
                <w:rFonts w:ascii="Arial" w:eastAsia="Calibri" w:hAnsi="Arial" w:cs="Arial"/>
                <w:szCs w:val="22"/>
              </w:rPr>
              <w:t xml:space="preserve">5 years old, grazing under the same agroecological conditions were used, including 10 animals employed in draft work for two years and 11 animals not subjected to draft work. </w:t>
            </w:r>
            <w:r>
              <w:rPr>
                <w:rFonts w:ascii="Arial" w:eastAsia="Calibri" w:hAnsi="Arial" w:cs="Arial"/>
                <w:szCs w:val="22"/>
              </w:rPr>
              <w:t>Nutritional parameters and sensorial attributes</w:t>
            </w:r>
            <w:r w:rsidRPr="00A229F1">
              <w:rPr>
                <w:rFonts w:ascii="Arial" w:eastAsia="Calibri" w:hAnsi="Arial" w:cs="Arial"/>
                <w:szCs w:val="22"/>
              </w:rPr>
              <w:t xml:space="preserve"> of the </w:t>
            </w:r>
            <w:r w:rsidRPr="00A229F1">
              <w:rPr>
                <w:rFonts w:ascii="Arial" w:eastAsia="Calibri" w:hAnsi="Arial" w:cs="Arial"/>
                <w:i/>
                <w:iCs/>
                <w:szCs w:val="22"/>
              </w:rPr>
              <w:t>Longissimus thoracis</w:t>
            </w:r>
            <w:r w:rsidRPr="00A229F1">
              <w:rPr>
                <w:rFonts w:ascii="Arial" w:eastAsia="Calibri" w:hAnsi="Arial" w:cs="Arial"/>
                <w:szCs w:val="22"/>
              </w:rPr>
              <w:t xml:space="preserve"> muscle were measured. Student’s t-test was used to compare means. The results </w:t>
            </w:r>
            <w:r w:rsidR="00B764EC">
              <w:rPr>
                <w:rFonts w:ascii="Arial" w:eastAsia="Calibri" w:hAnsi="Arial" w:cs="Arial"/>
                <w:szCs w:val="22"/>
              </w:rPr>
              <w:t>on</w:t>
            </w:r>
            <w:r w:rsidRPr="00A229F1">
              <w:rPr>
                <w:rFonts w:ascii="Arial" w:eastAsia="Calibri" w:hAnsi="Arial" w:cs="Arial"/>
                <w:szCs w:val="22"/>
              </w:rPr>
              <w:t xml:space="preserve"> </w:t>
            </w:r>
            <w:r w:rsidR="00E83842" w:rsidRPr="00E83842">
              <w:rPr>
                <w:rFonts w:ascii="Arial" w:eastAsia="Calibri" w:hAnsi="Arial" w:cs="Arial"/>
                <w:szCs w:val="22"/>
              </w:rPr>
              <w:t xml:space="preserve">the </w:t>
            </w:r>
            <w:r w:rsidR="00D11227" w:rsidRPr="00D11227">
              <w:rPr>
                <w:rFonts w:ascii="Arial" w:eastAsia="Calibri" w:hAnsi="Arial" w:cs="Arial"/>
                <w:szCs w:val="22"/>
              </w:rPr>
              <w:t xml:space="preserve">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cattle meat shows that draft work had no statistically significant effect (p&gt;0.05) on dry matter, ash, fat, or crude protein contents. Dry matter content was almost </w:t>
            </w:r>
            <w:r w:rsidR="00B764EC">
              <w:rPr>
                <w:rFonts w:ascii="Arial" w:eastAsia="Calibri" w:hAnsi="Arial" w:cs="Arial"/>
                <w:szCs w:val="22"/>
              </w:rPr>
              <w:t>similar</w:t>
            </w:r>
            <w:r w:rsidR="00D11227" w:rsidRPr="00D11227">
              <w:rPr>
                <w:rFonts w:ascii="Arial" w:eastAsia="Calibri" w:hAnsi="Arial" w:cs="Arial"/>
                <w:szCs w:val="22"/>
              </w:rPr>
              <w:t xml:space="preserve"> between draft animals (22.8</w:t>
            </w:r>
            <w:r w:rsidR="00B764EC">
              <w:rPr>
                <w:rFonts w:ascii="Arial" w:eastAsia="Calibri" w:hAnsi="Arial" w:cs="Arial"/>
                <w:szCs w:val="22"/>
              </w:rPr>
              <w:t>5</w:t>
            </w:r>
            <w:r w:rsidR="00D11227" w:rsidRPr="00D11227">
              <w:rPr>
                <w:rFonts w:ascii="Arial" w:eastAsia="Calibri" w:hAnsi="Arial" w:cs="Arial"/>
                <w:szCs w:val="22"/>
              </w:rPr>
              <w:t xml:space="preserve"> g/100 g) and </w:t>
            </w:r>
            <w:r w:rsidR="00B764EC">
              <w:rPr>
                <w:rFonts w:ascii="Arial" w:eastAsia="Calibri" w:hAnsi="Arial" w:cs="Arial"/>
                <w:szCs w:val="22"/>
              </w:rPr>
              <w:t xml:space="preserve">the </w:t>
            </w:r>
            <w:r w:rsidR="00D11227" w:rsidRPr="00D11227">
              <w:rPr>
                <w:rFonts w:ascii="Arial" w:eastAsia="Calibri" w:hAnsi="Arial" w:cs="Arial"/>
                <w:szCs w:val="22"/>
              </w:rPr>
              <w:t>control</w:t>
            </w:r>
            <w:r w:rsidR="00B764EC">
              <w:rPr>
                <w:rFonts w:ascii="Arial" w:eastAsia="Calibri" w:hAnsi="Arial" w:cs="Arial"/>
                <w:szCs w:val="22"/>
              </w:rPr>
              <w:t xml:space="preserve"> group</w:t>
            </w:r>
            <w:r w:rsidR="00D11227" w:rsidRPr="00D11227">
              <w:rPr>
                <w:rFonts w:ascii="Arial" w:eastAsia="Calibri" w:hAnsi="Arial" w:cs="Arial"/>
                <w:szCs w:val="22"/>
              </w:rPr>
              <w:t xml:space="preserve"> (22.77 g/100 g). Similarly, ash content remained </w:t>
            </w:r>
            <w:r w:rsidR="00B764EC" w:rsidRPr="00B764EC">
              <w:rPr>
                <w:rFonts w:ascii="Arial" w:eastAsia="Calibri" w:hAnsi="Arial" w:cs="Arial"/>
                <w:szCs w:val="22"/>
              </w:rPr>
              <w:t>comparable</w:t>
            </w:r>
            <w:r w:rsidR="00B764EC">
              <w:rPr>
                <w:rFonts w:ascii="Arial" w:eastAsia="Calibri" w:hAnsi="Arial" w:cs="Arial"/>
                <w:szCs w:val="22"/>
              </w:rPr>
              <w:t xml:space="preserve"> and varied between</w:t>
            </w:r>
            <w:r w:rsidR="00D11227" w:rsidRPr="00D11227">
              <w:rPr>
                <w:rFonts w:ascii="Arial" w:eastAsia="Calibri" w:hAnsi="Arial" w:cs="Arial"/>
                <w:szCs w:val="22"/>
              </w:rPr>
              <w:t xml:space="preserve"> 0.89 g/100 g </w:t>
            </w:r>
            <w:r w:rsidR="00B764EC">
              <w:rPr>
                <w:rFonts w:ascii="Arial" w:eastAsia="Calibri" w:hAnsi="Arial" w:cs="Arial"/>
                <w:szCs w:val="22"/>
              </w:rPr>
              <w:t xml:space="preserve">and 0.91 g/100g </w:t>
            </w:r>
            <w:r w:rsidR="00D11227" w:rsidRPr="00D11227">
              <w:rPr>
                <w:rFonts w:ascii="Arial" w:eastAsia="Calibri" w:hAnsi="Arial" w:cs="Arial"/>
                <w:szCs w:val="22"/>
              </w:rPr>
              <w:t>in both groups. Although non-significant, a slight tendency was observed for higher crude protein levels in meat from draft animals (20.32 g/100 g) compared to controls (20.09 g/100 g), whereas fat content appeared higher in control animals (1.79 g/100 g) than in draft animals (1.56 g/100 g).</w:t>
            </w:r>
            <w:r w:rsidR="00B764EC">
              <w:rPr>
                <w:rFonts w:ascii="Arial" w:eastAsia="Calibri" w:hAnsi="Arial" w:cs="Arial"/>
                <w:szCs w:val="22"/>
              </w:rPr>
              <w:t xml:space="preserve"> </w:t>
            </w:r>
            <w:r w:rsidR="00B764EC" w:rsidRPr="00F3183A">
              <w:rPr>
                <w:rFonts w:ascii="Arial" w:eastAsia="Calibri" w:hAnsi="Arial" w:cs="Arial"/>
                <w:szCs w:val="22"/>
                <w:highlight w:val="cyan"/>
              </w:rPr>
              <w:t xml:space="preserve">The sensory evaluation indicates that </w:t>
            </w:r>
            <w:r w:rsidR="00F3183A" w:rsidRPr="00F3183A">
              <w:rPr>
                <w:rFonts w:ascii="Arial" w:eastAsia="Calibri" w:hAnsi="Arial" w:cs="Arial"/>
                <w:szCs w:val="22"/>
                <w:highlight w:val="cyan"/>
              </w:rPr>
              <w:t>meat from draught animals had recorded the higher scores for flavor (4.59 ± 0.03 vs. 4.15 ± 0.07; p &lt; 0.001), texture (4.71 ± 0.02 vs. 4.20 ± 0.07; p &lt; 0.001), juiciness (4.59 ± 0.03 vs. 3.95 ± 0.09; p &lt; 0.001), and taste (4.71 ± 0.02 vs. 4.30 ± 0.06; p &lt; 0.001). Similarly, the overall acceptability was significantly higher in meat from draught animals (4.69 ± 0.02) compared to the control group (4.17 ± 0.03; p &lt; 0.001). In contrast, no significant difference was observed for color (4.57 ± 0.03 vs. 4.43 ± 0.06; NS</w:t>
            </w:r>
            <w:r w:rsidR="00B764EC" w:rsidRPr="00F3183A">
              <w:rPr>
                <w:rFonts w:ascii="Arial" w:eastAsia="Calibri" w:hAnsi="Arial" w:cs="Arial"/>
                <w:szCs w:val="22"/>
                <w:highlight w:val="cyan"/>
              </w:rPr>
              <w:t>.</w:t>
            </w:r>
            <w:r w:rsidR="00B764EC">
              <w:rPr>
                <w:rFonts w:ascii="Arial" w:eastAsia="Calibri" w:hAnsi="Arial" w:cs="Arial"/>
                <w:szCs w:val="22"/>
              </w:rPr>
              <w:t xml:space="preserve"> </w:t>
            </w:r>
            <w:r w:rsidR="00D11227" w:rsidRPr="00D11227">
              <w:rPr>
                <w:rFonts w:ascii="Arial" w:eastAsia="Calibri" w:hAnsi="Arial" w:cs="Arial"/>
                <w:szCs w:val="22"/>
              </w:rPr>
              <w:t xml:space="preserve">Overall, these results suggest that exposure to draft work did not markedly alter the 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beef</w:t>
            </w:r>
            <w:r w:rsidR="00B764EC">
              <w:rPr>
                <w:rFonts w:ascii="Arial" w:eastAsia="Calibri" w:hAnsi="Arial" w:cs="Arial"/>
                <w:szCs w:val="22"/>
              </w:rPr>
              <w:t xml:space="preserve"> but improve its sensory attributes.</w:t>
            </w:r>
          </w:p>
        </w:tc>
      </w:tr>
    </w:tbl>
    <w:p w14:paraId="657E3346" w14:textId="77777777" w:rsidR="00636EB2" w:rsidRDefault="00636EB2" w:rsidP="00441B6F">
      <w:pPr>
        <w:pStyle w:val="Body"/>
        <w:spacing w:after="0"/>
        <w:rPr>
          <w:rFonts w:ascii="Arial" w:hAnsi="Arial" w:cs="Arial"/>
          <w:i/>
        </w:rPr>
      </w:pPr>
    </w:p>
    <w:p w14:paraId="3581F81F" w14:textId="246AE608" w:rsidR="00A24E7E" w:rsidRDefault="00A24E7E" w:rsidP="00441B6F">
      <w:pPr>
        <w:pStyle w:val="Body"/>
        <w:spacing w:after="0"/>
        <w:rPr>
          <w:rFonts w:ascii="Arial" w:hAnsi="Arial" w:cs="Arial"/>
          <w:i/>
        </w:rPr>
      </w:pPr>
      <w:proofErr w:type="gramStart"/>
      <w:r w:rsidRPr="00117914">
        <w:rPr>
          <w:rFonts w:ascii="Arial" w:hAnsi="Arial" w:cs="Arial"/>
          <w:b/>
          <w:bCs/>
          <w:i/>
        </w:rPr>
        <w:t>Keywords</w:t>
      </w:r>
      <w:r>
        <w:rPr>
          <w:rFonts w:ascii="Arial" w:hAnsi="Arial" w:cs="Arial"/>
          <w:i/>
        </w:rPr>
        <w:t>:</w:t>
      </w:r>
      <w:r w:rsidR="003E2008" w:rsidRPr="003E2008">
        <w:rPr>
          <w:rFonts w:ascii="Arial" w:hAnsi="Arial" w:cs="Arial"/>
          <w:i/>
        </w:rPr>
        <w:t>,</w:t>
      </w:r>
      <w:proofErr w:type="gramEnd"/>
      <w:r w:rsidR="003E2008" w:rsidRPr="003E2008">
        <w:rPr>
          <w:rFonts w:ascii="Arial" w:hAnsi="Arial" w:cs="Arial"/>
          <w:i/>
        </w:rPr>
        <w:t xml:space="preserve"> </w:t>
      </w:r>
      <w:r w:rsidR="00663422" w:rsidRPr="00663422">
        <w:rPr>
          <w:rFonts w:ascii="Arial" w:hAnsi="Arial" w:cs="Arial"/>
          <w:i/>
        </w:rPr>
        <w:t>Benin, B</w:t>
      </w:r>
      <w:r w:rsidR="00663422">
        <w:rPr>
          <w:rFonts w:ascii="Arial" w:hAnsi="Arial" w:cs="Arial"/>
          <w:i/>
        </w:rPr>
        <w:t>eef</w:t>
      </w:r>
      <w:r w:rsidR="00663422" w:rsidRPr="00663422">
        <w:rPr>
          <w:rFonts w:ascii="Arial" w:hAnsi="Arial" w:cs="Arial"/>
          <w:i/>
        </w:rPr>
        <w:t>, dra</w:t>
      </w:r>
      <w:r w:rsidR="00663422">
        <w:rPr>
          <w:rFonts w:ascii="Arial" w:hAnsi="Arial" w:cs="Arial"/>
          <w:i/>
        </w:rPr>
        <w:t>ught power</w:t>
      </w:r>
      <w:r w:rsidR="00663422" w:rsidRPr="00663422">
        <w:rPr>
          <w:rFonts w:ascii="Arial" w:hAnsi="Arial" w:cs="Arial"/>
          <w:i/>
        </w:rPr>
        <w:t>,</w:t>
      </w:r>
      <w:r w:rsidR="00663422">
        <w:rPr>
          <w:rFonts w:ascii="Arial" w:hAnsi="Arial" w:cs="Arial"/>
          <w:i/>
        </w:rPr>
        <w:t xml:space="preserve"> </w:t>
      </w:r>
      <w:r w:rsidR="003E2008" w:rsidRPr="003E2008">
        <w:rPr>
          <w:rFonts w:ascii="Arial" w:hAnsi="Arial" w:cs="Arial"/>
          <w:i/>
        </w:rPr>
        <w:t xml:space="preserve">Proximate Composition, </w:t>
      </w:r>
      <w:r w:rsidR="00663422">
        <w:rPr>
          <w:rFonts w:ascii="Arial" w:hAnsi="Arial" w:cs="Arial"/>
          <w:i/>
        </w:rPr>
        <w:t xml:space="preserve">sensory </w:t>
      </w:r>
      <w:r w:rsidR="003E2008">
        <w:rPr>
          <w:rFonts w:ascii="Arial" w:hAnsi="Arial" w:cs="Arial"/>
          <w:i/>
        </w:rPr>
        <w:t xml:space="preserve">Quality, </w:t>
      </w:r>
      <w:r w:rsidR="003E2008" w:rsidRPr="003E2008">
        <w:rPr>
          <w:rFonts w:ascii="Arial" w:hAnsi="Arial" w:cs="Arial"/>
          <w:i/>
        </w:rPr>
        <w:t>Food</w:t>
      </w:r>
      <w:r w:rsidR="00382E29">
        <w:rPr>
          <w:rFonts w:ascii="Arial" w:hAnsi="Arial" w:cs="Arial"/>
          <w:i/>
        </w:rPr>
        <w:t xml:space="preserve"> security</w:t>
      </w:r>
      <w:r w:rsidR="003E2008">
        <w:rPr>
          <w:rFonts w:ascii="Arial" w:hAnsi="Arial" w:cs="Arial"/>
          <w:i/>
        </w:rPr>
        <w:t>.</w:t>
      </w:r>
    </w:p>
    <w:p w14:paraId="5618821F" w14:textId="77777777" w:rsidR="00790ADA" w:rsidRDefault="00790ADA" w:rsidP="00441B6F">
      <w:pPr>
        <w:pStyle w:val="Body"/>
        <w:spacing w:after="0"/>
        <w:rPr>
          <w:rFonts w:ascii="Arial" w:hAnsi="Arial" w:cs="Arial"/>
          <w:i/>
        </w:rPr>
      </w:pPr>
    </w:p>
    <w:p w14:paraId="6F87919A" w14:textId="77777777" w:rsidR="0024282C" w:rsidRDefault="0024282C" w:rsidP="00441B6F">
      <w:pPr>
        <w:pStyle w:val="Body"/>
        <w:spacing w:after="0"/>
        <w:rPr>
          <w:rFonts w:ascii="Arial" w:hAnsi="Arial" w:cs="Arial"/>
          <w:i/>
          <w:sz w:val="18"/>
        </w:rPr>
      </w:pPr>
    </w:p>
    <w:p w14:paraId="28CEBEB0" w14:textId="4E5530C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E7635D0" w14:textId="77777777" w:rsidR="00790ADA" w:rsidRPr="00FB3A86" w:rsidRDefault="00790ADA" w:rsidP="00441B6F">
      <w:pPr>
        <w:pStyle w:val="AbstHead"/>
        <w:spacing w:after="0"/>
        <w:jc w:val="both"/>
        <w:rPr>
          <w:rFonts w:ascii="Arial" w:hAnsi="Arial" w:cs="Arial"/>
        </w:rPr>
      </w:pPr>
    </w:p>
    <w:p w14:paraId="0EB077F8" w14:textId="7A00CF9E" w:rsidR="00303901" w:rsidRPr="00303901" w:rsidRDefault="00303901" w:rsidP="00303901">
      <w:pPr>
        <w:pStyle w:val="Body"/>
        <w:spacing w:after="0"/>
        <w:rPr>
          <w:rFonts w:ascii="Arial" w:hAnsi="Arial" w:cs="Arial"/>
        </w:rPr>
      </w:pPr>
      <w:r w:rsidRPr="00303901">
        <w:rPr>
          <w:rFonts w:ascii="Arial" w:hAnsi="Arial" w:cs="Arial"/>
        </w:rPr>
        <w:t xml:space="preserve">The cattle population of Benin is </w:t>
      </w:r>
      <w:r>
        <w:rPr>
          <w:rFonts w:ascii="Arial" w:hAnsi="Arial" w:cs="Arial"/>
        </w:rPr>
        <w:t xml:space="preserve">composed of </w:t>
      </w:r>
      <w:proofErr w:type="spellStart"/>
      <w:r w:rsidRPr="00303901">
        <w:rPr>
          <w:rFonts w:ascii="Arial" w:hAnsi="Arial" w:cs="Arial"/>
        </w:rPr>
        <w:t>Lagunaire</w:t>
      </w:r>
      <w:proofErr w:type="spellEnd"/>
      <w:r w:rsidRPr="00303901">
        <w:rPr>
          <w:rFonts w:ascii="Arial" w:hAnsi="Arial" w:cs="Arial"/>
        </w:rPr>
        <w:t xml:space="preserve">, Somba, and </w:t>
      </w:r>
      <w:proofErr w:type="spellStart"/>
      <w:r w:rsidRPr="00303901">
        <w:rPr>
          <w:rFonts w:ascii="Arial" w:hAnsi="Arial" w:cs="Arial"/>
        </w:rPr>
        <w:t>Borgou</w:t>
      </w:r>
      <w:proofErr w:type="spellEnd"/>
      <w:r>
        <w:rPr>
          <w:rFonts w:ascii="Arial" w:hAnsi="Arial" w:cs="Arial"/>
        </w:rPr>
        <w:t xml:space="preserve"> breeds</w:t>
      </w:r>
      <w:r w:rsidRPr="00303901">
        <w:rPr>
          <w:rFonts w:ascii="Arial" w:hAnsi="Arial" w:cs="Arial"/>
        </w:rPr>
        <w:t xml:space="preserve">, as well as zebu types, including Fulani Zebu, White Fulani, and Red </w:t>
      </w:r>
      <w:proofErr w:type="spellStart"/>
      <w:r w:rsidRPr="00303901">
        <w:rPr>
          <w:rFonts w:ascii="Arial" w:hAnsi="Arial" w:cs="Arial"/>
        </w:rPr>
        <w:t>M’Bororo</w:t>
      </w:r>
      <w:proofErr w:type="spellEnd"/>
      <w:r w:rsidR="0039555D" w:rsidRPr="0039555D">
        <w:t xml:space="preserve"> </w:t>
      </w:r>
      <w:r w:rsidR="0039555D" w:rsidRPr="0039555D">
        <w:rPr>
          <w:highlight w:val="cyan"/>
        </w:rPr>
        <w:t>(</w:t>
      </w:r>
      <w:proofErr w:type="spellStart"/>
      <w:r w:rsidR="0039555D" w:rsidRPr="0039555D">
        <w:rPr>
          <w:rFonts w:ascii="Arial" w:hAnsi="Arial" w:cs="Arial"/>
          <w:highlight w:val="cyan"/>
        </w:rPr>
        <w:t>Adjassin</w:t>
      </w:r>
      <w:proofErr w:type="spellEnd"/>
      <w:r w:rsidR="0039555D" w:rsidRPr="0039555D">
        <w:rPr>
          <w:rFonts w:ascii="Arial" w:hAnsi="Arial" w:cs="Arial"/>
          <w:highlight w:val="cyan"/>
        </w:rPr>
        <w:t xml:space="preserve"> et al., 2019; Salifou et al., 2012)</w:t>
      </w:r>
      <w:r w:rsidRPr="0039555D">
        <w:rPr>
          <w:rFonts w:ascii="Arial" w:hAnsi="Arial" w:cs="Arial"/>
          <w:highlight w:val="cyan"/>
        </w:rPr>
        <w:t>.</w:t>
      </w:r>
      <w:r w:rsidRPr="00303901">
        <w:rPr>
          <w:rFonts w:ascii="Arial" w:hAnsi="Arial" w:cs="Arial"/>
        </w:rPr>
        <w:t xml:space="preserve"> Among these, the </w:t>
      </w:r>
      <w:proofErr w:type="spellStart"/>
      <w:r w:rsidRPr="00303901">
        <w:rPr>
          <w:rFonts w:ascii="Arial" w:hAnsi="Arial" w:cs="Arial"/>
        </w:rPr>
        <w:t>Borgou</w:t>
      </w:r>
      <w:proofErr w:type="spellEnd"/>
      <w:r w:rsidRPr="00303901">
        <w:rPr>
          <w:rFonts w:ascii="Arial" w:hAnsi="Arial" w:cs="Arial"/>
        </w:rPr>
        <w:t xml:space="preserve"> breed plays a pivotal role in smallholder farming systems, particularly in northern Benin, where livestock are essential to crop</w:t>
      </w:r>
      <w:r>
        <w:rPr>
          <w:rFonts w:ascii="Arial" w:hAnsi="Arial" w:cs="Arial"/>
        </w:rPr>
        <w:t>-</w:t>
      </w:r>
      <w:r w:rsidRPr="00303901">
        <w:rPr>
          <w:rFonts w:ascii="Arial" w:hAnsi="Arial" w:cs="Arial"/>
        </w:rPr>
        <w:t>livestock integration. Animal traction</w:t>
      </w:r>
      <w:r>
        <w:rPr>
          <w:rFonts w:ascii="Arial" w:hAnsi="Arial" w:cs="Arial"/>
        </w:rPr>
        <w:t xml:space="preserve"> and agricultural work</w:t>
      </w:r>
      <w:r w:rsidRPr="00303901">
        <w:rPr>
          <w:rFonts w:ascii="Arial" w:hAnsi="Arial" w:cs="Arial"/>
        </w:rPr>
        <w:t>, widely adopted since the 1970s to promote cash crop cultivation and strengthen agricultural mechanization (</w:t>
      </w:r>
      <w:proofErr w:type="spellStart"/>
      <w:r w:rsidRPr="00303901">
        <w:rPr>
          <w:rFonts w:ascii="Arial" w:hAnsi="Arial" w:cs="Arial"/>
        </w:rPr>
        <w:t>Roupsard</w:t>
      </w:r>
      <w:proofErr w:type="spellEnd"/>
      <w:r w:rsidRPr="00303901">
        <w:rPr>
          <w:rFonts w:ascii="Arial" w:hAnsi="Arial" w:cs="Arial"/>
        </w:rPr>
        <w:t xml:space="preserve">, 1984; Pingali et al., 1987; Roesch, 2004), remains a cornerstone of rural livelihoods. Its use varies across agroecological zones and farming systems in sub-Saharan Africa, serving multiple purposes such as ploughing, transportation, and enhancing crop–livestock synergies, with significant </w:t>
      </w:r>
      <w:r w:rsidRPr="00303901">
        <w:rPr>
          <w:rFonts w:ascii="Arial" w:hAnsi="Arial" w:cs="Arial"/>
        </w:rPr>
        <w:lastRenderedPageBreak/>
        <w:t>economic implications for household income and labor productivity (Knight et al., 2022; Vall et al., 2003; Mota-Rojas et al., 2021).</w:t>
      </w:r>
    </w:p>
    <w:p w14:paraId="7F02ED5A" w14:textId="2A5C4AF8" w:rsidR="00303901" w:rsidRPr="00303901" w:rsidRDefault="00303901" w:rsidP="00303901">
      <w:pPr>
        <w:pStyle w:val="Body"/>
        <w:spacing w:after="0"/>
        <w:rPr>
          <w:rFonts w:ascii="Arial" w:hAnsi="Arial" w:cs="Arial"/>
        </w:rPr>
      </w:pPr>
      <w:r w:rsidRPr="00303901">
        <w:rPr>
          <w:rFonts w:ascii="Arial" w:hAnsi="Arial" w:cs="Arial"/>
        </w:rPr>
        <w:t>Calves selected for draught purposes are often chosen based on body size, conformation, and temperament, and may be castrated to reduce aggressiveness, limit androgen production, and improve meat acceptability for consumers. However, the physiological demands of draught work can influence not only growth performance and carcass yield but also the nutritional composition and sensorial attributes of meat. Several authors have reported that non-genetic factors such as physical activity, management practices, and stress significantly affect meat quality (</w:t>
      </w:r>
      <w:proofErr w:type="spellStart"/>
      <w:r w:rsidRPr="00303901">
        <w:rPr>
          <w:rFonts w:ascii="Arial" w:hAnsi="Arial" w:cs="Arial"/>
        </w:rPr>
        <w:t>Clinquart</w:t>
      </w:r>
      <w:proofErr w:type="spellEnd"/>
      <w:r w:rsidRPr="00303901">
        <w:rPr>
          <w:rFonts w:ascii="Arial" w:hAnsi="Arial" w:cs="Arial"/>
        </w:rPr>
        <w:t xml:space="preserve"> et al., 20</w:t>
      </w:r>
      <w:r w:rsidR="00C31125">
        <w:rPr>
          <w:rFonts w:ascii="Arial" w:hAnsi="Arial" w:cs="Arial"/>
        </w:rPr>
        <w:t>20</w:t>
      </w:r>
      <w:r w:rsidRPr="00303901">
        <w:rPr>
          <w:rFonts w:ascii="Arial" w:hAnsi="Arial" w:cs="Arial"/>
        </w:rPr>
        <w:t xml:space="preserve">; Orellana et al., 2009; </w:t>
      </w:r>
      <w:proofErr w:type="spellStart"/>
      <w:r w:rsidRPr="00303901">
        <w:rPr>
          <w:rFonts w:ascii="Arial" w:hAnsi="Arial" w:cs="Arial"/>
        </w:rPr>
        <w:t>Renand</w:t>
      </w:r>
      <w:proofErr w:type="spellEnd"/>
      <w:r w:rsidRPr="00303901">
        <w:rPr>
          <w:rFonts w:ascii="Arial" w:hAnsi="Arial" w:cs="Arial"/>
        </w:rPr>
        <w:t xml:space="preserve"> et al., 2002; Salifou et al., 2013; Sanchez, 2011; </w:t>
      </w:r>
      <w:proofErr w:type="spellStart"/>
      <w:r w:rsidR="002060D5" w:rsidRPr="00222F64">
        <w:rPr>
          <w:rFonts w:ascii="Arial" w:hAnsi="Arial" w:cs="Arial"/>
        </w:rPr>
        <w:t>Tougan</w:t>
      </w:r>
      <w:proofErr w:type="spellEnd"/>
      <w:r w:rsidR="002060D5" w:rsidRPr="00222F64">
        <w:rPr>
          <w:rFonts w:ascii="Arial" w:hAnsi="Arial" w:cs="Arial"/>
        </w:rPr>
        <w:t xml:space="preserve"> et al., 201</w:t>
      </w:r>
      <w:r w:rsidR="002060D5">
        <w:rPr>
          <w:rFonts w:ascii="Arial" w:hAnsi="Arial" w:cs="Arial"/>
        </w:rPr>
        <w:t>9</w:t>
      </w:r>
      <w:r w:rsidR="002060D5" w:rsidRPr="00222F64">
        <w:rPr>
          <w:rFonts w:ascii="Arial" w:hAnsi="Arial" w:cs="Arial"/>
        </w:rPr>
        <w:t xml:space="preserve">; </w:t>
      </w:r>
      <w:proofErr w:type="spellStart"/>
      <w:r w:rsidRPr="00303901">
        <w:rPr>
          <w:rFonts w:ascii="Arial" w:hAnsi="Arial" w:cs="Arial"/>
        </w:rPr>
        <w:t>Tougan</w:t>
      </w:r>
      <w:proofErr w:type="spellEnd"/>
      <w:r w:rsidRPr="00303901">
        <w:rPr>
          <w:rFonts w:ascii="Arial" w:hAnsi="Arial" w:cs="Arial"/>
        </w:rPr>
        <w:t xml:space="preserve"> et al., 2016; </w:t>
      </w:r>
      <w:proofErr w:type="spellStart"/>
      <w:r w:rsidR="002060D5" w:rsidRPr="00222F64">
        <w:rPr>
          <w:rFonts w:ascii="Arial" w:hAnsi="Arial" w:cs="Arial"/>
        </w:rPr>
        <w:t>Tougan</w:t>
      </w:r>
      <w:proofErr w:type="spellEnd"/>
      <w:r w:rsidR="002060D5" w:rsidRPr="00222F64">
        <w:rPr>
          <w:rFonts w:ascii="Arial" w:hAnsi="Arial" w:cs="Arial"/>
        </w:rPr>
        <w:t xml:space="preserve"> et al., 2013</w:t>
      </w:r>
      <w:proofErr w:type="gramStart"/>
      <w:r w:rsidR="002060D5">
        <w:rPr>
          <w:rFonts w:ascii="Arial" w:hAnsi="Arial" w:cs="Arial"/>
        </w:rPr>
        <w:t>a,b</w:t>
      </w:r>
      <w:proofErr w:type="gramEnd"/>
      <w:r w:rsidR="002060D5" w:rsidRPr="00222F64">
        <w:rPr>
          <w:rFonts w:ascii="Arial" w:hAnsi="Arial" w:cs="Arial"/>
        </w:rPr>
        <w:t xml:space="preserve">; </w:t>
      </w:r>
      <w:r w:rsidRPr="00303901">
        <w:rPr>
          <w:rFonts w:ascii="Arial" w:hAnsi="Arial" w:cs="Arial"/>
        </w:rPr>
        <w:t>Heaton &amp; Zobell, 2006; Knight et al., 1999). Contradictory findings exist on the impact of exercise and work-related stress on meat tenderness, flavor, juiciness, and nutrient composition (Murray et al., 1974; Dunne et al., 2004; Gerlach &amp; Unruh, 2014; Snyder et al., 2007; Zhang et al., 2022). Wilson (2003) further highlighted that excessive workloads may compromise both the quality and acceptability of animal-derived products.</w:t>
      </w:r>
    </w:p>
    <w:p w14:paraId="1533E47C" w14:textId="7CFE55A8" w:rsidR="00303901" w:rsidRPr="00303901" w:rsidRDefault="00303901" w:rsidP="002060D5">
      <w:pPr>
        <w:pStyle w:val="Body"/>
        <w:spacing w:after="0"/>
        <w:rPr>
          <w:rFonts w:ascii="Arial" w:hAnsi="Arial" w:cs="Arial"/>
        </w:rPr>
      </w:pPr>
      <w:r w:rsidRPr="00303901">
        <w:rPr>
          <w:rFonts w:ascii="Arial" w:hAnsi="Arial" w:cs="Arial"/>
        </w:rPr>
        <w:t xml:space="preserve">Despite the reliance of northern Benin’s farming systems on </w:t>
      </w:r>
      <w:proofErr w:type="spellStart"/>
      <w:r w:rsidRPr="00303901">
        <w:rPr>
          <w:rFonts w:ascii="Arial" w:hAnsi="Arial" w:cs="Arial"/>
        </w:rPr>
        <w:t>Borgou</w:t>
      </w:r>
      <w:proofErr w:type="spellEnd"/>
      <w:r w:rsidRPr="00303901">
        <w:rPr>
          <w:rFonts w:ascii="Arial" w:hAnsi="Arial" w:cs="Arial"/>
        </w:rPr>
        <w:t xml:space="preserve"> cattle </w:t>
      </w:r>
      <w:r>
        <w:rPr>
          <w:rFonts w:ascii="Arial" w:hAnsi="Arial" w:cs="Arial"/>
        </w:rPr>
        <w:t xml:space="preserve">and other local breeds </w:t>
      </w:r>
      <w:r w:rsidRPr="00303901">
        <w:rPr>
          <w:rFonts w:ascii="Arial" w:hAnsi="Arial" w:cs="Arial"/>
        </w:rPr>
        <w:t xml:space="preserve">for draught power, there is limited scientific evidence regarding how this practice affects the nutritional and sensorial properties of their meat. Understanding these effects is crucial, given the dual-purpose role of </w:t>
      </w:r>
      <w:proofErr w:type="spellStart"/>
      <w:r w:rsidRPr="00303901">
        <w:rPr>
          <w:rFonts w:ascii="Arial" w:hAnsi="Arial" w:cs="Arial"/>
        </w:rPr>
        <w:t>Borgou</w:t>
      </w:r>
      <w:proofErr w:type="spellEnd"/>
      <w:r w:rsidRPr="00303901">
        <w:rPr>
          <w:rFonts w:ascii="Arial" w:hAnsi="Arial" w:cs="Arial"/>
        </w:rPr>
        <w:t xml:space="preserve"> cattle in providing both agricultural power and food resources.</w:t>
      </w:r>
    </w:p>
    <w:p w14:paraId="2A123FEF" w14:textId="1500388D" w:rsidR="00303901" w:rsidRPr="00303901" w:rsidRDefault="00303901" w:rsidP="002060D5">
      <w:pPr>
        <w:pStyle w:val="Body"/>
        <w:spacing w:after="0"/>
        <w:rPr>
          <w:rFonts w:ascii="Arial" w:hAnsi="Arial" w:cs="Arial"/>
        </w:rPr>
      </w:pPr>
      <w:r w:rsidRPr="00303901">
        <w:rPr>
          <w:rFonts w:ascii="Arial" w:hAnsi="Arial" w:cs="Arial"/>
        </w:rPr>
        <w:t xml:space="preserve">The present study </w:t>
      </w:r>
      <w:r>
        <w:rPr>
          <w:rFonts w:ascii="Arial" w:hAnsi="Arial" w:cs="Arial"/>
        </w:rPr>
        <w:t>aimed</w:t>
      </w:r>
      <w:r w:rsidRPr="00303901">
        <w:rPr>
          <w:rFonts w:ascii="Arial" w:hAnsi="Arial" w:cs="Arial"/>
        </w:rPr>
        <w:t xml:space="preserve"> therefore </w:t>
      </w:r>
      <w:r>
        <w:rPr>
          <w:rFonts w:ascii="Arial" w:hAnsi="Arial" w:cs="Arial"/>
        </w:rPr>
        <w:t>to</w:t>
      </w:r>
      <w:r w:rsidRPr="00303901">
        <w:rPr>
          <w:rFonts w:ascii="Arial" w:hAnsi="Arial" w:cs="Arial"/>
        </w:rPr>
        <w:t xml:space="preserve"> assess the effect of draught power on the nutritional composition and sensorial quality of </w:t>
      </w:r>
      <w:proofErr w:type="spellStart"/>
      <w:r w:rsidRPr="00303901">
        <w:rPr>
          <w:rFonts w:ascii="Arial" w:hAnsi="Arial" w:cs="Arial"/>
        </w:rPr>
        <w:t>Borgou</w:t>
      </w:r>
      <w:proofErr w:type="spellEnd"/>
      <w:r w:rsidRPr="00303901">
        <w:rPr>
          <w:rFonts w:ascii="Arial" w:hAnsi="Arial" w:cs="Arial"/>
        </w:rPr>
        <w:t xml:space="preserve"> cattle meat. Specifically, it aims to:</w:t>
      </w:r>
    </w:p>
    <w:p w14:paraId="32B0ABEE" w14:textId="7F96C0AB" w:rsidR="00303901" w:rsidRPr="00303901" w:rsidRDefault="00303901" w:rsidP="002060D5">
      <w:pPr>
        <w:pStyle w:val="Body"/>
        <w:numPr>
          <w:ilvl w:val="0"/>
          <w:numId w:val="32"/>
        </w:numPr>
        <w:spacing w:after="0"/>
        <w:rPr>
          <w:rFonts w:ascii="Arial" w:hAnsi="Arial" w:cs="Arial"/>
        </w:rPr>
      </w:pPr>
      <w:r w:rsidRPr="00303901">
        <w:rPr>
          <w:rFonts w:ascii="Arial" w:hAnsi="Arial" w:cs="Arial"/>
        </w:rPr>
        <w:t xml:space="preserve">Evaluate the influence of draught work on the proximate composition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129BD7A5" w14:textId="5BAABB15" w:rsidR="003E2008" w:rsidRPr="003E2008" w:rsidRDefault="00303901" w:rsidP="002060D5">
      <w:pPr>
        <w:pStyle w:val="Body"/>
        <w:numPr>
          <w:ilvl w:val="0"/>
          <w:numId w:val="32"/>
        </w:numPr>
        <w:spacing w:after="0"/>
        <w:rPr>
          <w:rFonts w:ascii="Arial" w:hAnsi="Arial" w:cs="Arial"/>
        </w:rPr>
      </w:pPr>
      <w:r w:rsidRPr="00303901">
        <w:rPr>
          <w:rFonts w:ascii="Arial" w:hAnsi="Arial" w:cs="Arial"/>
        </w:rPr>
        <w:t xml:space="preserve">Assess the impact of draught work on the sensory attributes (tenderness, juiciness, flavor, and overall acceptability)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25578D17" w14:textId="77777777" w:rsidR="00790ADA" w:rsidRPr="00FB3A86" w:rsidRDefault="00790ADA" w:rsidP="00441B6F">
      <w:pPr>
        <w:pStyle w:val="Body"/>
        <w:spacing w:after="0"/>
        <w:rPr>
          <w:rFonts w:ascii="Arial" w:hAnsi="Arial" w:cs="Arial"/>
        </w:rPr>
      </w:pPr>
    </w:p>
    <w:p w14:paraId="2ACC61D4" w14:textId="122849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D1DDE0" w14:textId="77777777" w:rsidR="00790ADA" w:rsidRPr="00FB3A86" w:rsidRDefault="00790ADA" w:rsidP="00441B6F">
      <w:pPr>
        <w:pStyle w:val="AbstHead"/>
        <w:spacing w:after="0"/>
        <w:jc w:val="both"/>
        <w:rPr>
          <w:rFonts w:ascii="Arial" w:hAnsi="Arial" w:cs="Arial"/>
        </w:rPr>
      </w:pPr>
    </w:p>
    <w:p w14:paraId="411DFAC0" w14:textId="77777777" w:rsidR="007B5823" w:rsidRPr="007B5823" w:rsidRDefault="007B5823" w:rsidP="007B5823">
      <w:pPr>
        <w:pStyle w:val="Body"/>
        <w:rPr>
          <w:rFonts w:ascii="Arial" w:hAnsi="Arial" w:cs="Arial"/>
          <w:b/>
          <w:caps/>
          <w:sz w:val="22"/>
        </w:rPr>
      </w:pPr>
      <w:r w:rsidRPr="007B5823">
        <w:rPr>
          <w:rFonts w:ascii="Arial" w:hAnsi="Arial" w:cs="Arial"/>
          <w:b/>
          <w:caps/>
          <w:sz w:val="22"/>
        </w:rPr>
        <w:t xml:space="preserve">2.1 Study Area </w:t>
      </w:r>
    </w:p>
    <w:p w14:paraId="4A82AFEE" w14:textId="1F1AF146" w:rsidR="00663422" w:rsidRDefault="00663422" w:rsidP="005F551B">
      <w:pPr>
        <w:pStyle w:val="Body"/>
        <w:spacing w:after="0"/>
        <w:rPr>
          <w:rFonts w:ascii="Arial" w:hAnsi="Arial" w:cs="Arial"/>
        </w:rPr>
      </w:pPr>
      <w:r w:rsidRPr="00663422">
        <w:rPr>
          <w:rFonts w:ascii="Arial" w:hAnsi="Arial" w:cs="Arial"/>
        </w:rPr>
        <w:t xml:space="preserve">The study was conducted jointly with smallholder farmers using animal traction, at the </w:t>
      </w:r>
      <w:proofErr w:type="spellStart"/>
      <w:r w:rsidRPr="00663422">
        <w:rPr>
          <w:rFonts w:ascii="Arial" w:hAnsi="Arial" w:cs="Arial"/>
        </w:rPr>
        <w:t>N’Dali</w:t>
      </w:r>
      <w:proofErr w:type="spellEnd"/>
      <w:r w:rsidRPr="00663422">
        <w:rPr>
          <w:rFonts w:ascii="Arial" w:hAnsi="Arial" w:cs="Arial"/>
        </w:rPr>
        <w:t xml:space="preserve"> slaughterhouses, and at the </w:t>
      </w:r>
      <w:r w:rsidR="00935A33" w:rsidRPr="00935A33">
        <w:rPr>
          <w:rFonts w:ascii="Arial" w:hAnsi="Arial" w:cs="Arial"/>
        </w:rPr>
        <w:t>Territorial Agency for Agricultural Development</w:t>
      </w:r>
      <w:r w:rsidR="00935A33">
        <w:rPr>
          <w:rFonts w:ascii="Arial" w:hAnsi="Arial" w:cs="Arial"/>
        </w:rPr>
        <w:t xml:space="preserve"> of Benin (ATDA) </w:t>
      </w:r>
      <w:proofErr w:type="spellStart"/>
      <w:r w:rsidRPr="00663422">
        <w:rPr>
          <w:rFonts w:ascii="Arial" w:hAnsi="Arial" w:cs="Arial"/>
        </w:rPr>
        <w:t>N’Dali</w:t>
      </w:r>
      <w:proofErr w:type="spellEnd"/>
      <w:r w:rsidRPr="00663422">
        <w:rPr>
          <w:rFonts w:ascii="Arial" w:hAnsi="Arial" w:cs="Arial"/>
        </w:rPr>
        <w:t xml:space="preserve"> in the Commune of </w:t>
      </w:r>
      <w:proofErr w:type="spellStart"/>
      <w:r w:rsidRPr="00663422">
        <w:rPr>
          <w:rFonts w:ascii="Arial" w:hAnsi="Arial" w:cs="Arial"/>
        </w:rPr>
        <w:t>N’Dali</w:t>
      </w:r>
      <w:proofErr w:type="spellEnd"/>
      <w:r w:rsidRPr="00663422">
        <w:rPr>
          <w:rFonts w:ascii="Arial" w:hAnsi="Arial" w:cs="Arial"/>
        </w:rPr>
        <w:t xml:space="preserve"> (Figure 1), as well as at the Central Laboratory for Food Safety of the Benin Food Safety Agency (ABSSA) in Cotonou. Carcass characteristics were assessed at the </w:t>
      </w:r>
      <w:proofErr w:type="spellStart"/>
      <w:r w:rsidRPr="00663422">
        <w:rPr>
          <w:rFonts w:ascii="Arial" w:hAnsi="Arial" w:cs="Arial"/>
        </w:rPr>
        <w:t>N’Dali</w:t>
      </w:r>
      <w:proofErr w:type="spellEnd"/>
      <w:r w:rsidRPr="00663422">
        <w:rPr>
          <w:rFonts w:ascii="Arial" w:hAnsi="Arial" w:cs="Arial"/>
        </w:rPr>
        <w:t xml:space="preserve"> slaughterhouse. Sensory and technological analyses were performed at the Quality and Food Safety Unit of LARAEQ, University of Parakou (</w:t>
      </w:r>
      <w:proofErr w:type="spellStart"/>
      <w:r w:rsidRPr="00663422">
        <w:rPr>
          <w:rFonts w:ascii="Arial" w:hAnsi="Arial" w:cs="Arial"/>
        </w:rPr>
        <w:t>Borgou</w:t>
      </w:r>
      <w:proofErr w:type="spellEnd"/>
      <w:r w:rsidRPr="00663422">
        <w:rPr>
          <w:rFonts w:ascii="Arial" w:hAnsi="Arial" w:cs="Arial"/>
        </w:rPr>
        <w:t xml:space="preserve"> Department). </w:t>
      </w:r>
    </w:p>
    <w:p w14:paraId="5ED7A94D" w14:textId="0AFDCE53" w:rsidR="007B5823" w:rsidRDefault="007B5823" w:rsidP="005F551B">
      <w:pPr>
        <w:pStyle w:val="Body"/>
        <w:spacing w:after="0"/>
        <w:rPr>
          <w:rFonts w:ascii="Arial" w:hAnsi="Arial" w:cs="Arial"/>
        </w:rPr>
      </w:pPr>
      <w:r w:rsidRPr="007B5823">
        <w:rPr>
          <w:rFonts w:ascii="Arial" w:hAnsi="Arial" w:cs="Arial"/>
        </w:rPr>
        <w:t xml:space="preserve">The </w:t>
      </w:r>
      <w:proofErr w:type="spellStart"/>
      <w:r w:rsidRPr="007B5823">
        <w:rPr>
          <w:rFonts w:ascii="Arial" w:hAnsi="Arial" w:cs="Arial"/>
        </w:rPr>
        <w:t>Borgou</w:t>
      </w:r>
      <w:proofErr w:type="spellEnd"/>
      <w:r w:rsidRPr="007B5823">
        <w:rPr>
          <w:rFonts w:ascii="Arial" w:hAnsi="Arial" w:cs="Arial"/>
        </w:rPr>
        <w:t xml:space="preserve"> Department is located in northeastern Benin, between 8°52' and 10°25' N latitude and 2°36' and 3°41' E longitude, covering an area of 25,856 km². The climate is Sudanese type, characterized by a dry season (November to May) and a rainy season (June to October) with annual rainfall ranging from 900 to 1200 mm (</w:t>
      </w:r>
      <w:r w:rsidR="00C31125" w:rsidRPr="00C31125">
        <w:rPr>
          <w:rFonts w:ascii="Arial" w:hAnsi="Arial" w:cs="Arial"/>
        </w:rPr>
        <w:t>Adam</w:t>
      </w:r>
      <w:r w:rsidR="00C31125">
        <w:rPr>
          <w:rFonts w:ascii="Arial" w:hAnsi="Arial" w:cs="Arial"/>
        </w:rPr>
        <w:t xml:space="preserve"> &amp; </w:t>
      </w:r>
      <w:r w:rsidR="00C31125" w:rsidRPr="00C31125">
        <w:rPr>
          <w:rFonts w:ascii="Arial" w:hAnsi="Arial" w:cs="Arial"/>
        </w:rPr>
        <w:t>Boko, 1993)</w:t>
      </w:r>
      <w:r w:rsidRPr="007B5823">
        <w:rPr>
          <w:rFonts w:ascii="Arial" w:hAnsi="Arial" w:cs="Arial"/>
        </w:rPr>
        <w:t xml:space="preserve">. </w:t>
      </w:r>
    </w:p>
    <w:p w14:paraId="2DA3B6EF" w14:textId="77777777" w:rsidR="00935A33" w:rsidRDefault="00935A33" w:rsidP="005F551B">
      <w:pPr>
        <w:pStyle w:val="Body"/>
        <w:spacing w:after="0"/>
        <w:rPr>
          <w:rFonts w:ascii="Arial" w:hAnsi="Arial" w:cs="Arial"/>
        </w:rPr>
      </w:pPr>
    </w:p>
    <w:p w14:paraId="35BF55D2" w14:textId="3EE5BE54" w:rsidR="00935A33" w:rsidRDefault="00935A33" w:rsidP="005F551B">
      <w:pPr>
        <w:pStyle w:val="Body"/>
        <w:spacing w:after="0"/>
        <w:rPr>
          <w:rFonts w:ascii="Arial" w:hAnsi="Arial" w:cs="Arial"/>
        </w:rPr>
      </w:pPr>
      <w:r w:rsidRPr="00935A33">
        <w:rPr>
          <w:rFonts w:ascii="Times New Roman" w:eastAsia="SimSun" w:hAnsi="Times New Roman"/>
          <w:noProof/>
          <w:sz w:val="24"/>
          <w:szCs w:val="24"/>
          <w:lang w:val="fr-FR"/>
        </w:rPr>
        <w:lastRenderedPageBreak/>
        <w:drawing>
          <wp:inline distT="0" distB="0" distL="0" distR="0" wp14:anchorId="0EC37A67" wp14:editId="28A61ABD">
            <wp:extent cx="5212080" cy="3683916"/>
            <wp:effectExtent l="0" t="0" r="7620" b="0"/>
            <wp:docPr id="822653519" name="Image 3" descr="Situation géographique des communes d'étude | Download Scientific Diagra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212080" cy="3683916"/>
                    </a:xfrm>
                    <a:prstGeom prst="rect">
                      <a:avLst/>
                    </a:prstGeom>
                    <a:noFill/>
                    <a:ln>
                      <a:noFill/>
                      <a:prstDash/>
                    </a:ln>
                  </pic:spPr>
                </pic:pic>
              </a:graphicData>
            </a:graphic>
          </wp:inline>
        </w:drawing>
      </w:r>
    </w:p>
    <w:p w14:paraId="53E3FBFB" w14:textId="77777777" w:rsidR="00935A33" w:rsidRDefault="00935A33" w:rsidP="005F551B">
      <w:pPr>
        <w:pStyle w:val="Body"/>
        <w:spacing w:after="0"/>
        <w:rPr>
          <w:rFonts w:ascii="Arial" w:hAnsi="Arial" w:cs="Arial"/>
        </w:rPr>
      </w:pPr>
    </w:p>
    <w:p w14:paraId="4CB9C14F" w14:textId="02C751B1" w:rsidR="005F551B" w:rsidRDefault="00935A33" w:rsidP="005F551B">
      <w:pPr>
        <w:pStyle w:val="Body"/>
        <w:spacing w:after="0"/>
        <w:rPr>
          <w:rFonts w:ascii="Arial" w:hAnsi="Arial" w:cs="Arial"/>
        </w:rPr>
      </w:pPr>
      <w:r>
        <w:rPr>
          <w:rFonts w:ascii="Arial" w:hAnsi="Arial" w:cs="Arial"/>
        </w:rPr>
        <w:t>Figure 1: Map of the Study area</w:t>
      </w:r>
    </w:p>
    <w:p w14:paraId="02B29952" w14:textId="77777777" w:rsidR="00935A33" w:rsidRPr="007B5823" w:rsidRDefault="00935A33" w:rsidP="005F551B">
      <w:pPr>
        <w:pStyle w:val="Body"/>
        <w:spacing w:after="0"/>
        <w:rPr>
          <w:rFonts w:ascii="Arial" w:hAnsi="Arial" w:cs="Arial"/>
        </w:rPr>
      </w:pPr>
    </w:p>
    <w:p w14:paraId="1286DB66" w14:textId="77777777" w:rsidR="007B5823" w:rsidRPr="007B5823" w:rsidRDefault="007B5823" w:rsidP="007B5823">
      <w:pPr>
        <w:pStyle w:val="Body"/>
        <w:rPr>
          <w:rFonts w:ascii="Arial" w:hAnsi="Arial" w:cs="Arial"/>
          <w:b/>
          <w:caps/>
          <w:sz w:val="22"/>
        </w:rPr>
      </w:pPr>
      <w:r w:rsidRPr="007B5823">
        <w:rPr>
          <w:rFonts w:ascii="Arial" w:hAnsi="Arial" w:cs="Arial"/>
          <w:b/>
          <w:caps/>
          <w:sz w:val="22"/>
        </w:rPr>
        <w:t>2.2 Methodology</w:t>
      </w:r>
    </w:p>
    <w:p w14:paraId="7453056E" w14:textId="55DD19EE" w:rsidR="00A77000" w:rsidRPr="00A77000" w:rsidRDefault="007B5823" w:rsidP="007B5823">
      <w:pPr>
        <w:pStyle w:val="Body"/>
        <w:rPr>
          <w:rFonts w:ascii="Arial" w:hAnsi="Arial" w:cs="Arial"/>
          <w:b/>
          <w:bCs/>
        </w:rPr>
      </w:pPr>
      <w:r w:rsidRPr="00A77000">
        <w:rPr>
          <w:rFonts w:ascii="Arial" w:hAnsi="Arial" w:cs="Arial"/>
          <w:b/>
          <w:bCs/>
        </w:rPr>
        <w:t xml:space="preserve">2.2.1 </w:t>
      </w:r>
      <w:r w:rsidR="00F876DA" w:rsidRPr="00F876DA">
        <w:rPr>
          <w:rFonts w:ascii="Arial" w:hAnsi="Arial" w:cs="Arial"/>
          <w:b/>
          <w:bCs/>
        </w:rPr>
        <w:t>Animal Identification and Meat Sampling</w:t>
      </w:r>
    </w:p>
    <w:p w14:paraId="6E463495" w14:textId="3F86B652" w:rsidR="00F876DA" w:rsidRPr="00F876DA" w:rsidRDefault="00F876DA" w:rsidP="00F876DA">
      <w:pPr>
        <w:pStyle w:val="Body"/>
        <w:rPr>
          <w:rFonts w:ascii="Arial" w:hAnsi="Arial" w:cs="Arial"/>
        </w:rPr>
      </w:pPr>
      <w:r w:rsidRPr="00F876DA">
        <w:rPr>
          <w:rFonts w:ascii="Arial" w:hAnsi="Arial" w:cs="Arial"/>
        </w:rPr>
        <w:t xml:space="preserve">The identification and selection of </w:t>
      </w:r>
      <w:proofErr w:type="spellStart"/>
      <w:r w:rsidRPr="00F876DA">
        <w:rPr>
          <w:rFonts w:ascii="Arial" w:hAnsi="Arial" w:cs="Arial"/>
        </w:rPr>
        <w:t>Borgou</w:t>
      </w:r>
      <w:proofErr w:type="spellEnd"/>
      <w:r w:rsidRPr="00F876DA">
        <w:rPr>
          <w:rFonts w:ascii="Arial" w:hAnsi="Arial" w:cs="Arial"/>
        </w:rPr>
        <w:t xml:space="preserve"> cattle subjected to animal </w:t>
      </w:r>
      <w:r>
        <w:rPr>
          <w:rFonts w:ascii="Arial" w:hAnsi="Arial" w:cs="Arial"/>
        </w:rPr>
        <w:t>draft work</w:t>
      </w:r>
      <w:r w:rsidRPr="00F876DA">
        <w:rPr>
          <w:rFonts w:ascii="Arial" w:hAnsi="Arial" w:cs="Arial"/>
        </w:rPr>
        <w:t xml:space="preserve"> and control animals not </w:t>
      </w:r>
      <w:r>
        <w:rPr>
          <w:rFonts w:ascii="Arial" w:hAnsi="Arial" w:cs="Arial"/>
        </w:rPr>
        <w:t>suggested to draft work</w:t>
      </w:r>
      <w:r w:rsidRPr="00F876DA">
        <w:rPr>
          <w:rFonts w:ascii="Arial" w:hAnsi="Arial" w:cs="Arial"/>
        </w:rPr>
        <w:t xml:space="preserve"> were carried out with the assistance the Center for the Promotion of Animal </w:t>
      </w:r>
      <w:r>
        <w:rPr>
          <w:rFonts w:ascii="Arial" w:hAnsi="Arial" w:cs="Arial"/>
        </w:rPr>
        <w:t>Draft work for Agriculture</w:t>
      </w:r>
      <w:r w:rsidRPr="00F876DA">
        <w:rPr>
          <w:rFonts w:ascii="Arial" w:hAnsi="Arial" w:cs="Arial"/>
        </w:rPr>
        <w:t xml:space="preserve"> in Boko (CPCA/Boko) in </w:t>
      </w:r>
      <w:proofErr w:type="spellStart"/>
      <w:r w:rsidR="00A044E4" w:rsidRPr="00F876DA">
        <w:rPr>
          <w:rFonts w:ascii="Arial" w:hAnsi="Arial" w:cs="Arial"/>
        </w:rPr>
        <w:t>N’Dali</w:t>
      </w:r>
      <w:proofErr w:type="spellEnd"/>
      <w:r w:rsidR="00A044E4">
        <w:rPr>
          <w:rFonts w:ascii="Arial" w:hAnsi="Arial" w:cs="Arial"/>
        </w:rPr>
        <w:t>,</w:t>
      </w:r>
      <w:r w:rsidR="00A044E4" w:rsidRPr="00F876DA">
        <w:rPr>
          <w:rFonts w:ascii="Arial" w:hAnsi="Arial" w:cs="Arial"/>
        </w:rPr>
        <w:t xml:space="preserve"> </w:t>
      </w:r>
      <w:r w:rsidR="00A044E4">
        <w:rPr>
          <w:rFonts w:ascii="Arial" w:hAnsi="Arial" w:cs="Arial"/>
        </w:rPr>
        <w:t>N</w:t>
      </w:r>
      <w:r w:rsidRPr="00F876DA">
        <w:rPr>
          <w:rFonts w:ascii="Arial" w:hAnsi="Arial" w:cs="Arial"/>
        </w:rPr>
        <w:t xml:space="preserve">orthern Benin. Selection criteria included age, breed, use of the animals for </w:t>
      </w:r>
      <w:r>
        <w:rPr>
          <w:rFonts w:ascii="Arial" w:hAnsi="Arial" w:cs="Arial"/>
        </w:rPr>
        <w:t>draft work</w:t>
      </w:r>
      <w:r w:rsidRPr="00F876DA">
        <w:rPr>
          <w:rFonts w:ascii="Arial" w:hAnsi="Arial" w:cs="Arial"/>
        </w:rPr>
        <w:t xml:space="preserve"> for at least two years, physiological condition, and the owner’s willingness to sell the animal for slaughter.</w:t>
      </w:r>
    </w:p>
    <w:p w14:paraId="165C34BD" w14:textId="79765535" w:rsidR="00F876DA" w:rsidRPr="00F876DA" w:rsidRDefault="00F876DA" w:rsidP="00F876DA">
      <w:pPr>
        <w:pStyle w:val="Body"/>
        <w:rPr>
          <w:rFonts w:ascii="Arial" w:hAnsi="Arial" w:cs="Arial"/>
        </w:rPr>
      </w:pPr>
      <w:r w:rsidRPr="00F876DA">
        <w:rPr>
          <w:rFonts w:ascii="Arial" w:hAnsi="Arial" w:cs="Arial"/>
        </w:rPr>
        <w:t xml:space="preserve">A total of 21 healthy </w:t>
      </w:r>
      <w:proofErr w:type="spellStart"/>
      <w:r w:rsidRPr="00F876DA">
        <w:rPr>
          <w:rFonts w:ascii="Arial" w:hAnsi="Arial" w:cs="Arial"/>
        </w:rPr>
        <w:t>Borgou</w:t>
      </w:r>
      <w:proofErr w:type="spellEnd"/>
      <w:r w:rsidRPr="00F876DA">
        <w:rPr>
          <w:rFonts w:ascii="Arial" w:hAnsi="Arial" w:cs="Arial"/>
        </w:rPr>
        <w:t xml:space="preserve"> oxen, aged 5 years (determined by dental examination) and raised on natural pasture under similar general management conditions, were identified and selected. Among these, 10 animals had been used for animal </w:t>
      </w:r>
      <w:r>
        <w:rPr>
          <w:rFonts w:ascii="Arial" w:hAnsi="Arial" w:cs="Arial"/>
        </w:rPr>
        <w:t>draft work</w:t>
      </w:r>
      <w:r w:rsidRPr="00F876DA">
        <w:rPr>
          <w:rFonts w:ascii="Arial" w:hAnsi="Arial" w:cs="Arial"/>
        </w:rPr>
        <w:t xml:space="preserve"> for two years, and 11 animals had not been subjected to </w:t>
      </w:r>
      <w:r>
        <w:rPr>
          <w:rFonts w:ascii="Arial" w:hAnsi="Arial" w:cs="Arial"/>
        </w:rPr>
        <w:t>any draught power work</w:t>
      </w:r>
      <w:r w:rsidRPr="00F876DA">
        <w:rPr>
          <w:rFonts w:ascii="Arial" w:hAnsi="Arial" w:cs="Arial"/>
        </w:rPr>
        <w:t>. They were then referenced to butchers for slaughter.</w:t>
      </w:r>
    </w:p>
    <w:p w14:paraId="7D0D8DBA" w14:textId="0F966B61" w:rsidR="00F876DA" w:rsidRPr="00F876DA" w:rsidRDefault="00F876DA" w:rsidP="00F876DA">
      <w:pPr>
        <w:pStyle w:val="Body"/>
        <w:rPr>
          <w:rFonts w:ascii="Arial" w:hAnsi="Arial" w:cs="Arial"/>
        </w:rPr>
      </w:pPr>
      <w:r w:rsidRPr="00F876DA">
        <w:rPr>
          <w:rFonts w:ascii="Arial" w:hAnsi="Arial" w:cs="Arial"/>
        </w:rPr>
        <w:t xml:space="preserve">Animal Slaughter and </w:t>
      </w:r>
      <w:r>
        <w:rPr>
          <w:rFonts w:ascii="Arial" w:hAnsi="Arial" w:cs="Arial"/>
        </w:rPr>
        <w:t>Longissimus dorsi muscle sampling</w:t>
      </w:r>
    </w:p>
    <w:p w14:paraId="5A9B8529" w14:textId="0928FF25" w:rsidR="007B5823" w:rsidRDefault="00F876DA" w:rsidP="00F876DA">
      <w:pPr>
        <w:pStyle w:val="Body"/>
        <w:rPr>
          <w:rFonts w:ascii="Arial" w:hAnsi="Arial" w:cs="Arial"/>
        </w:rPr>
      </w:pPr>
      <w:r w:rsidRPr="00F876DA">
        <w:rPr>
          <w:rFonts w:ascii="Arial" w:hAnsi="Arial" w:cs="Arial"/>
        </w:rPr>
        <w:t xml:space="preserve">After identification, the animals were slaughtered following the FAO &amp; WHO (2010) bovine slaughter protocol currently </w:t>
      </w:r>
      <w:r>
        <w:rPr>
          <w:rFonts w:ascii="Arial" w:hAnsi="Arial" w:cs="Arial"/>
        </w:rPr>
        <w:t>recommended</w:t>
      </w:r>
      <w:r w:rsidRPr="00F876DA">
        <w:rPr>
          <w:rFonts w:ascii="Arial" w:hAnsi="Arial" w:cs="Arial"/>
        </w:rPr>
        <w:t xml:space="preserve"> in Benin. The animals were skinned, eviscerated, and split into two half-carcasses. All offal and the two half-carcasses were subjected to post-mortem inspection.</w:t>
      </w:r>
      <w:r>
        <w:rPr>
          <w:rFonts w:ascii="Arial" w:hAnsi="Arial" w:cs="Arial"/>
        </w:rPr>
        <w:t xml:space="preserve"> </w:t>
      </w:r>
      <w:r w:rsidRPr="00F876DA">
        <w:rPr>
          <w:rFonts w:ascii="Arial" w:hAnsi="Arial" w:cs="Arial"/>
        </w:rPr>
        <w:t xml:space="preserve"> A total of 21 samples of the </w:t>
      </w:r>
      <w:r w:rsidRPr="0077464E">
        <w:rPr>
          <w:rFonts w:ascii="Arial" w:hAnsi="Arial" w:cs="Arial"/>
          <w:i/>
          <w:iCs/>
        </w:rPr>
        <w:t>Longissimus dorsi</w:t>
      </w:r>
      <w:r w:rsidRPr="00F876DA">
        <w:rPr>
          <w:rFonts w:ascii="Arial" w:hAnsi="Arial" w:cs="Arial"/>
        </w:rPr>
        <w:t xml:space="preserve"> muscle were collected from the 21 </w:t>
      </w:r>
      <w:proofErr w:type="spellStart"/>
      <w:r w:rsidRPr="00F876DA">
        <w:rPr>
          <w:rFonts w:ascii="Arial" w:hAnsi="Arial" w:cs="Arial"/>
        </w:rPr>
        <w:t>Borgou</w:t>
      </w:r>
      <w:proofErr w:type="spellEnd"/>
      <w:r w:rsidRPr="00F876DA">
        <w:rPr>
          <w:rFonts w:ascii="Arial" w:hAnsi="Arial" w:cs="Arial"/>
        </w:rPr>
        <w:t xml:space="preserve"> cattle, including 10 </w:t>
      </w:r>
      <w:r>
        <w:rPr>
          <w:rFonts w:ascii="Arial" w:hAnsi="Arial" w:cs="Arial"/>
        </w:rPr>
        <w:t>subjected to draught power</w:t>
      </w:r>
      <w:r w:rsidRPr="00F876DA">
        <w:rPr>
          <w:rFonts w:ascii="Arial" w:hAnsi="Arial" w:cs="Arial"/>
        </w:rPr>
        <w:t xml:space="preserve"> and 11 control animals not subjected to animal traction, for evaluation of </w:t>
      </w:r>
      <w:r w:rsidR="0077464E">
        <w:rPr>
          <w:rFonts w:ascii="Arial" w:hAnsi="Arial" w:cs="Arial"/>
        </w:rPr>
        <w:t>nutrition</w:t>
      </w:r>
      <w:r w:rsidRPr="00F876DA">
        <w:rPr>
          <w:rFonts w:ascii="Arial" w:hAnsi="Arial" w:cs="Arial"/>
        </w:rPr>
        <w:t>al and sensory quality</w:t>
      </w:r>
      <w:r w:rsidR="0077464E" w:rsidRPr="0077464E">
        <w:rPr>
          <w:rFonts w:ascii="Arial" w:hAnsi="Arial" w:cs="Arial"/>
        </w:rPr>
        <w:t xml:space="preserve"> </w:t>
      </w:r>
      <w:r w:rsidR="0077464E">
        <w:rPr>
          <w:rFonts w:ascii="Arial" w:hAnsi="Arial" w:cs="Arial"/>
        </w:rPr>
        <w:t xml:space="preserve">of the </w:t>
      </w:r>
      <w:r w:rsidR="0077464E" w:rsidRPr="00F876DA">
        <w:rPr>
          <w:rFonts w:ascii="Arial" w:hAnsi="Arial" w:cs="Arial"/>
        </w:rPr>
        <w:t>meat</w:t>
      </w:r>
      <w:r w:rsidRPr="00F876DA">
        <w:rPr>
          <w:rFonts w:ascii="Arial" w:hAnsi="Arial" w:cs="Arial"/>
        </w:rPr>
        <w:t>.</w:t>
      </w:r>
      <w:r w:rsidR="007B5823" w:rsidRPr="007B5823">
        <w:rPr>
          <w:rFonts w:ascii="Arial" w:hAnsi="Arial" w:cs="Arial"/>
        </w:rPr>
        <w:t xml:space="preserve"> </w:t>
      </w:r>
    </w:p>
    <w:p w14:paraId="684BD8D6" w14:textId="668964E3" w:rsidR="00CB60EE" w:rsidRDefault="00023B41" w:rsidP="00CB60EE">
      <w:pPr>
        <w:suppressAutoHyphens/>
        <w:autoSpaceDN w:val="0"/>
        <w:spacing w:line="360" w:lineRule="auto"/>
        <w:jc w:val="both"/>
        <w:rPr>
          <w:rFonts w:ascii="Calibri" w:eastAsia="Calibri" w:hAnsi="Calibri"/>
          <w:sz w:val="22"/>
          <w:szCs w:val="22"/>
          <w:lang w:val="fr-FR"/>
        </w:rPr>
      </w:pPr>
      <w:r>
        <w:rPr>
          <w:noProof/>
        </w:rPr>
        <w:lastRenderedPageBreak/>
        <w:drawing>
          <wp:anchor distT="0" distB="0" distL="114300" distR="114300" simplePos="0" relativeHeight="251660288" behindDoc="0" locked="0" layoutInCell="1" allowOverlap="1" wp14:anchorId="6DA87A1E" wp14:editId="59224677">
            <wp:simplePos x="0" y="0"/>
            <wp:positionH relativeFrom="column">
              <wp:posOffset>1851660</wp:posOffset>
            </wp:positionH>
            <wp:positionV relativeFrom="paragraph">
              <wp:posOffset>60960</wp:posOffset>
            </wp:positionV>
            <wp:extent cx="1667933" cy="116586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101" b="19012"/>
                    <a:stretch>
                      <a:fillRect/>
                    </a:stretch>
                  </pic:blipFill>
                  <pic:spPr bwMode="auto">
                    <a:xfrm>
                      <a:off x="0" y="0"/>
                      <a:ext cx="1667933" cy="116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76DA">
        <w:rPr>
          <w:rFonts w:ascii="Calibri" w:eastAsia="Calibri" w:hAnsi="Calibri" w:cs="SimSun"/>
          <w:noProof/>
          <w:sz w:val="22"/>
          <w:szCs w:val="22"/>
          <w:lang w:val="fr-FR" w:eastAsia="fr-FR"/>
        </w:rPr>
        <w:drawing>
          <wp:anchor distT="0" distB="0" distL="114300" distR="114300" simplePos="0" relativeHeight="251658240" behindDoc="0" locked="0" layoutInCell="1" allowOverlap="1" wp14:anchorId="5A558FCF" wp14:editId="0EF014C5">
            <wp:simplePos x="0" y="0"/>
            <wp:positionH relativeFrom="margin">
              <wp:align>right</wp:align>
            </wp:positionH>
            <wp:positionV relativeFrom="paragraph">
              <wp:posOffset>-130810</wp:posOffset>
            </wp:positionV>
            <wp:extent cx="1151255" cy="1535007"/>
            <wp:effectExtent l="0" t="1270" r="0" b="0"/>
            <wp:wrapNone/>
            <wp:docPr id="10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pic:cNvPicPr/>
                  </pic:nvPicPr>
                  <pic:blipFill>
                    <a:blip r:embed="rId10" cstate="print">
                      <a:extLst>
                        <a:ext uri="{28A0092B-C50C-407E-A947-70E740481C1C}">
                          <a14:useLocalDpi xmlns:a14="http://schemas.microsoft.com/office/drawing/2010/main" val="0"/>
                        </a:ext>
                      </a:extLst>
                    </a:blip>
                    <a:srcRect/>
                    <a:stretch/>
                  </pic:blipFill>
                  <pic:spPr>
                    <a:xfrm rot="16200000">
                      <a:off x="0" y="0"/>
                      <a:ext cx="1151255" cy="1535007"/>
                    </a:xfrm>
                    <a:prstGeom prst="rect">
                      <a:avLst/>
                    </a:prstGeom>
                  </pic:spPr>
                </pic:pic>
              </a:graphicData>
            </a:graphic>
            <wp14:sizeRelH relativeFrom="page">
              <wp14:pctWidth>0</wp14:pctWidth>
            </wp14:sizeRelH>
            <wp14:sizeRelV relativeFrom="page">
              <wp14:pctHeight>0</wp14:pctHeight>
            </wp14:sizeRelV>
          </wp:anchor>
        </w:drawing>
      </w:r>
      <w:r w:rsidRPr="00195D0D">
        <w:rPr>
          <w:rFonts w:ascii="Calibri" w:eastAsia="Calibri" w:hAnsi="Calibri"/>
          <w:noProof/>
          <w:sz w:val="22"/>
          <w:szCs w:val="22"/>
          <w:lang w:val="fr-FR"/>
        </w:rPr>
        <w:drawing>
          <wp:anchor distT="0" distB="0" distL="114300" distR="114300" simplePos="0" relativeHeight="251659264" behindDoc="0" locked="0" layoutInCell="1" allowOverlap="1" wp14:anchorId="4C102832" wp14:editId="5842F653">
            <wp:simplePos x="0" y="0"/>
            <wp:positionH relativeFrom="margin">
              <wp:posOffset>92106</wp:posOffset>
            </wp:positionH>
            <wp:positionV relativeFrom="paragraph">
              <wp:posOffset>76200</wp:posOffset>
            </wp:positionV>
            <wp:extent cx="1576039" cy="1173480"/>
            <wp:effectExtent l="0" t="0" r="5715" b="762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776" t="14114" r="17306" b="11781"/>
                    <a:stretch>
                      <a:fillRect/>
                    </a:stretch>
                  </pic:blipFill>
                  <pic:spPr bwMode="auto">
                    <a:xfrm>
                      <a:off x="0" y="0"/>
                      <a:ext cx="1579065" cy="11757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E4D896" w14:textId="2CC689DE" w:rsidR="007143C9" w:rsidRDefault="007143C9" w:rsidP="00CB60EE">
      <w:pPr>
        <w:suppressAutoHyphens/>
        <w:autoSpaceDN w:val="0"/>
        <w:spacing w:line="360" w:lineRule="auto"/>
        <w:jc w:val="both"/>
        <w:rPr>
          <w:rFonts w:ascii="Calibri" w:eastAsia="Calibri" w:hAnsi="Calibri"/>
          <w:sz w:val="22"/>
          <w:szCs w:val="22"/>
          <w:lang w:val="fr-FR"/>
        </w:rPr>
      </w:pPr>
    </w:p>
    <w:p w14:paraId="115D5237" w14:textId="61F6944E" w:rsidR="00025020" w:rsidRDefault="00025020" w:rsidP="00CB60EE">
      <w:pPr>
        <w:suppressAutoHyphens/>
        <w:autoSpaceDN w:val="0"/>
        <w:spacing w:line="360" w:lineRule="auto"/>
        <w:jc w:val="both"/>
        <w:rPr>
          <w:rFonts w:ascii="Calibri" w:eastAsia="Calibri" w:hAnsi="Calibri"/>
          <w:sz w:val="22"/>
          <w:szCs w:val="22"/>
          <w:lang w:val="fr-FR"/>
        </w:rPr>
      </w:pPr>
    </w:p>
    <w:p w14:paraId="03E6598A" w14:textId="18D7E75F" w:rsidR="00025020" w:rsidRDefault="00025020" w:rsidP="00CB60EE">
      <w:pPr>
        <w:suppressAutoHyphens/>
        <w:autoSpaceDN w:val="0"/>
        <w:spacing w:line="360" w:lineRule="auto"/>
        <w:jc w:val="both"/>
        <w:rPr>
          <w:rFonts w:ascii="Calibri" w:eastAsia="Calibri" w:hAnsi="Calibri"/>
          <w:sz w:val="22"/>
          <w:szCs w:val="22"/>
          <w:lang w:val="fr-FR"/>
        </w:rPr>
      </w:pPr>
    </w:p>
    <w:p w14:paraId="29721FC3" w14:textId="3E41CC14" w:rsidR="00442291" w:rsidRDefault="00442291" w:rsidP="00CB60EE">
      <w:pPr>
        <w:suppressAutoHyphens/>
        <w:autoSpaceDN w:val="0"/>
        <w:spacing w:line="360" w:lineRule="auto"/>
        <w:jc w:val="both"/>
        <w:rPr>
          <w:rFonts w:ascii="Calibri" w:eastAsia="Calibri" w:hAnsi="Calibri"/>
          <w:sz w:val="22"/>
          <w:szCs w:val="22"/>
          <w:lang w:val="fr-FR"/>
        </w:rPr>
      </w:pPr>
    </w:p>
    <w:p w14:paraId="6FC648CA" w14:textId="13A05474" w:rsidR="00CB60EE" w:rsidRPr="00CB60EE" w:rsidRDefault="00CB60EE" w:rsidP="00CB60EE">
      <w:pPr>
        <w:suppressAutoHyphens/>
        <w:autoSpaceDN w:val="0"/>
        <w:spacing w:line="360" w:lineRule="auto"/>
        <w:jc w:val="both"/>
        <w:rPr>
          <w:rFonts w:ascii="Arial" w:hAnsi="Arial" w:cs="Arial"/>
          <w:b/>
          <w:bCs/>
        </w:rPr>
      </w:pPr>
      <w:r w:rsidRPr="004F1FEB">
        <w:rPr>
          <w:rFonts w:ascii="Arial" w:hAnsi="Arial" w:cs="Arial"/>
          <w:b/>
          <w:bCs/>
        </w:rPr>
        <w:t xml:space="preserve">Figure </w:t>
      </w:r>
      <w:r w:rsidR="00F876DA">
        <w:rPr>
          <w:rFonts w:ascii="Arial" w:hAnsi="Arial" w:cs="Arial"/>
          <w:b/>
          <w:bCs/>
        </w:rPr>
        <w:t>2</w:t>
      </w:r>
      <w:r w:rsidRPr="004F1FEB">
        <w:rPr>
          <w:rFonts w:ascii="Arial" w:hAnsi="Arial" w:cs="Arial"/>
          <w:b/>
          <w:bCs/>
        </w:rPr>
        <w:t xml:space="preserve">. </w:t>
      </w:r>
      <w:r w:rsidR="0077464E">
        <w:rPr>
          <w:rFonts w:ascii="Arial" w:hAnsi="Arial" w:cs="Arial"/>
          <w:b/>
          <w:bCs/>
        </w:rPr>
        <w:t xml:space="preserve">Draught animals </w:t>
      </w:r>
      <w:r w:rsidRPr="004F1FEB">
        <w:rPr>
          <w:rFonts w:ascii="Arial" w:hAnsi="Arial" w:cs="Arial"/>
          <w:b/>
          <w:bCs/>
        </w:rPr>
        <w:tab/>
      </w:r>
      <w:r w:rsidR="00023B41">
        <w:rPr>
          <w:rFonts w:ascii="Arial" w:hAnsi="Arial" w:cs="Arial"/>
          <w:b/>
          <w:bCs/>
        </w:rPr>
        <w:t>Figure 3: Non draught animal</w:t>
      </w:r>
      <w:r w:rsidRPr="004F1FEB">
        <w:rPr>
          <w:rFonts w:ascii="Arial" w:hAnsi="Arial" w:cs="Arial"/>
          <w:b/>
          <w:bCs/>
        </w:rPr>
        <w:tab/>
      </w:r>
      <w:r w:rsidR="00023B41">
        <w:rPr>
          <w:rFonts w:ascii="Arial" w:hAnsi="Arial" w:cs="Arial"/>
          <w:b/>
          <w:bCs/>
        </w:rPr>
        <w:t xml:space="preserve">   </w:t>
      </w:r>
      <w:r w:rsidRPr="004F1FEB">
        <w:rPr>
          <w:rFonts w:ascii="Arial" w:hAnsi="Arial" w:cs="Arial"/>
          <w:b/>
          <w:bCs/>
        </w:rPr>
        <w:t xml:space="preserve">Figure </w:t>
      </w:r>
      <w:r w:rsidR="00023B41">
        <w:rPr>
          <w:rFonts w:ascii="Arial" w:hAnsi="Arial" w:cs="Arial"/>
          <w:b/>
          <w:bCs/>
        </w:rPr>
        <w:t>4</w:t>
      </w:r>
      <w:r w:rsidRPr="004F1FEB">
        <w:rPr>
          <w:rFonts w:ascii="Arial" w:hAnsi="Arial" w:cs="Arial"/>
          <w:b/>
          <w:bCs/>
        </w:rPr>
        <w:t xml:space="preserve">. </w:t>
      </w:r>
      <w:r w:rsidR="0077464E">
        <w:rPr>
          <w:rFonts w:ascii="Arial" w:hAnsi="Arial" w:cs="Arial"/>
          <w:b/>
          <w:bCs/>
        </w:rPr>
        <w:t>Meat samples</w:t>
      </w:r>
    </w:p>
    <w:p w14:paraId="1B505D13" w14:textId="77777777" w:rsidR="007B5823" w:rsidRPr="00A77000" w:rsidRDefault="007B5823" w:rsidP="007B5823">
      <w:pPr>
        <w:pStyle w:val="Body"/>
        <w:rPr>
          <w:rFonts w:ascii="Arial" w:hAnsi="Arial" w:cs="Arial"/>
          <w:b/>
          <w:bCs/>
        </w:rPr>
      </w:pPr>
      <w:r w:rsidRPr="00A77000">
        <w:rPr>
          <w:rFonts w:ascii="Arial" w:hAnsi="Arial" w:cs="Arial"/>
          <w:b/>
          <w:bCs/>
        </w:rPr>
        <w:t>2.2.2 Data Collection</w:t>
      </w:r>
    </w:p>
    <w:p w14:paraId="0AF3139F" w14:textId="6D2AD4F0" w:rsidR="00A77000" w:rsidRDefault="007B5823" w:rsidP="005F551B">
      <w:pPr>
        <w:pStyle w:val="Body"/>
        <w:spacing w:after="0"/>
        <w:rPr>
          <w:rFonts w:ascii="Arial" w:hAnsi="Arial" w:cs="Arial"/>
        </w:rPr>
      </w:pPr>
      <w:r w:rsidRPr="00A77000">
        <w:rPr>
          <w:rFonts w:ascii="Arial" w:hAnsi="Arial" w:cs="Arial"/>
          <w:b/>
          <w:bCs/>
        </w:rPr>
        <w:t xml:space="preserve">2.2.2.1 </w:t>
      </w:r>
      <w:r w:rsidR="0077464E">
        <w:rPr>
          <w:rFonts w:ascii="Arial" w:hAnsi="Arial" w:cs="Arial"/>
          <w:b/>
          <w:bCs/>
        </w:rPr>
        <w:t>Proximate composition analysis</w:t>
      </w:r>
      <w:r w:rsidRPr="007B5823">
        <w:rPr>
          <w:rFonts w:ascii="Arial" w:hAnsi="Arial" w:cs="Arial"/>
        </w:rPr>
        <w:t xml:space="preserve"> </w:t>
      </w:r>
    </w:p>
    <w:p w14:paraId="52C47680" w14:textId="77777777" w:rsidR="00507825" w:rsidRDefault="00507825" w:rsidP="005F551B">
      <w:pPr>
        <w:pStyle w:val="Body"/>
        <w:spacing w:after="0"/>
        <w:rPr>
          <w:rFonts w:ascii="Arial" w:hAnsi="Arial" w:cs="Arial"/>
        </w:rPr>
      </w:pPr>
    </w:p>
    <w:p w14:paraId="3BCDC94F" w14:textId="77777777" w:rsidR="00507825" w:rsidRPr="00507825" w:rsidRDefault="00507825" w:rsidP="00507825">
      <w:pPr>
        <w:pStyle w:val="Body"/>
        <w:rPr>
          <w:rFonts w:ascii="Arial" w:hAnsi="Arial" w:cs="Arial"/>
          <w:highlight w:val="cyan"/>
        </w:rPr>
      </w:pPr>
      <w:r w:rsidRPr="00507825">
        <w:rPr>
          <w:rFonts w:ascii="Arial" w:hAnsi="Arial" w:cs="Arial"/>
          <w:highlight w:val="cyan"/>
        </w:rPr>
        <w:t xml:space="preserve">Proximate analyses were conducted according to the recommendations of the Association of Official Analytical Chemists (AOAC, 2000) and as described by </w:t>
      </w:r>
      <w:proofErr w:type="spellStart"/>
      <w:r w:rsidRPr="00507825">
        <w:rPr>
          <w:rFonts w:ascii="Arial" w:hAnsi="Arial" w:cs="Arial"/>
          <w:highlight w:val="cyan"/>
        </w:rPr>
        <w:t>Tougan</w:t>
      </w:r>
      <w:proofErr w:type="spellEnd"/>
      <w:r w:rsidRPr="00507825">
        <w:rPr>
          <w:rFonts w:ascii="Arial" w:hAnsi="Arial" w:cs="Arial"/>
          <w:highlight w:val="cyan"/>
        </w:rPr>
        <w:t xml:space="preserve"> et al. (2025). All measurements were performed in duplicate to ensure accuracy and reproducibility.</w:t>
      </w:r>
    </w:p>
    <w:p w14:paraId="76A71B80" w14:textId="77777777" w:rsidR="00507825" w:rsidRPr="00507825" w:rsidRDefault="00507825" w:rsidP="00507825">
      <w:pPr>
        <w:pStyle w:val="Body"/>
        <w:rPr>
          <w:rFonts w:ascii="Arial" w:hAnsi="Arial" w:cs="Arial"/>
          <w:highlight w:val="cyan"/>
        </w:rPr>
      </w:pPr>
      <w:r w:rsidRPr="00507825">
        <w:rPr>
          <w:rFonts w:ascii="Arial" w:hAnsi="Arial" w:cs="Arial"/>
          <w:highlight w:val="cyan"/>
        </w:rPr>
        <w:t>Dry matter content was determined by oven-drying the samples at 105 °C until a constant weight was obtained. The percentage of dry matter was calculated as the ratio of the final dry weight to the initial weight of the sample.</w:t>
      </w:r>
    </w:p>
    <w:p w14:paraId="03D6EDBF" w14:textId="4A3E6071" w:rsidR="00507825" w:rsidRPr="00507825" w:rsidRDefault="00507825" w:rsidP="00507825">
      <w:pPr>
        <w:pStyle w:val="Body"/>
        <w:rPr>
          <w:rFonts w:ascii="Arial" w:hAnsi="Arial" w:cs="Arial"/>
          <w:highlight w:val="cyan"/>
        </w:rPr>
      </w:pPr>
      <w:r w:rsidRPr="00507825">
        <w:rPr>
          <w:rFonts w:ascii="Calibri" w:eastAsia="Calibri" w:hAnsi="Calibri"/>
          <w:noProof/>
          <w:sz w:val="22"/>
          <w:szCs w:val="22"/>
          <w:highlight w:val="cyan"/>
          <w:lang w:val="fr-FR"/>
        </w:rPr>
        <w:drawing>
          <wp:inline distT="0" distB="0" distL="0" distR="0" wp14:anchorId="5606B6D3" wp14:editId="306FF679">
            <wp:extent cx="2834662" cy="396000"/>
            <wp:effectExtent l="0" t="0" r="3810" b="4445"/>
            <wp:docPr id="682443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3351" name=""/>
                    <pic:cNvPicPr/>
                  </pic:nvPicPr>
                  <pic:blipFill rotWithShape="1">
                    <a:blip r:embed="rId12"/>
                    <a:srcRect l="3724" t="35833"/>
                    <a:stretch>
                      <a:fillRect/>
                    </a:stretch>
                  </pic:blipFill>
                  <pic:spPr bwMode="auto">
                    <a:xfrm>
                      <a:off x="0" y="0"/>
                      <a:ext cx="2834662" cy="396000"/>
                    </a:xfrm>
                    <a:prstGeom prst="rect">
                      <a:avLst/>
                    </a:prstGeom>
                    <a:ln>
                      <a:noFill/>
                    </a:ln>
                    <a:extLst>
                      <a:ext uri="{53640926-AAD7-44D8-BBD7-CCE9431645EC}">
                        <a14:shadowObscured xmlns:a14="http://schemas.microsoft.com/office/drawing/2010/main"/>
                      </a:ext>
                    </a:extLst>
                  </pic:spPr>
                </pic:pic>
              </a:graphicData>
            </a:graphic>
          </wp:inline>
        </w:drawing>
      </w:r>
    </w:p>
    <w:p w14:paraId="676B6FC2" w14:textId="05EBF9AF" w:rsidR="00507825" w:rsidRPr="00507825" w:rsidRDefault="00507825" w:rsidP="00507825">
      <w:pPr>
        <w:pStyle w:val="Body"/>
        <w:rPr>
          <w:rFonts w:ascii="Arial" w:hAnsi="Arial" w:cs="Arial"/>
          <w:highlight w:val="cyan"/>
        </w:rPr>
      </w:pPr>
      <w:r w:rsidRPr="00507825">
        <w:rPr>
          <w:rFonts w:ascii="Arial" w:hAnsi="Arial" w:cs="Arial"/>
          <w:highlight w:val="cyan"/>
        </w:rPr>
        <w:t>Ash content was measured by incinerating 5 g of sample in a muffle furnace at 550 °C until light grey ash was obtained, corresponding to complete oxidation of organic matter. The percentage ash content was expressed relative to the initial sample weight.</w:t>
      </w:r>
    </w:p>
    <w:p w14:paraId="1FAB483C" w14:textId="1C31F7C8" w:rsidR="00507825" w:rsidRPr="00507825" w:rsidRDefault="00507825" w:rsidP="00507825">
      <w:pPr>
        <w:pStyle w:val="Body"/>
        <w:rPr>
          <w:rFonts w:ascii="Arial" w:hAnsi="Arial" w:cs="Arial"/>
          <w:highlight w:val="cyan"/>
        </w:rPr>
      </w:pPr>
      <w:r w:rsidRPr="00507825">
        <w:rPr>
          <w:rFonts w:ascii="Calibri" w:eastAsia="Calibri" w:hAnsi="Calibri"/>
          <w:noProof/>
          <w:sz w:val="22"/>
          <w:szCs w:val="22"/>
          <w:highlight w:val="cyan"/>
          <w:lang w:val="fr-FR"/>
        </w:rPr>
        <w:drawing>
          <wp:inline distT="0" distB="0" distL="0" distR="0" wp14:anchorId="43FB6290" wp14:editId="1E00FCEA">
            <wp:extent cx="2574445" cy="396000"/>
            <wp:effectExtent l="0" t="0" r="0" b="4445"/>
            <wp:docPr id="13538315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1542" name=""/>
                    <pic:cNvPicPr/>
                  </pic:nvPicPr>
                  <pic:blipFill rotWithShape="1">
                    <a:blip r:embed="rId13"/>
                    <a:srcRect l="9579" t="31852" r="4947" b="16288"/>
                    <a:stretch>
                      <a:fillRect/>
                    </a:stretch>
                  </pic:blipFill>
                  <pic:spPr bwMode="auto">
                    <a:xfrm>
                      <a:off x="0" y="0"/>
                      <a:ext cx="2574445" cy="396000"/>
                    </a:xfrm>
                    <a:prstGeom prst="rect">
                      <a:avLst/>
                    </a:prstGeom>
                    <a:ln>
                      <a:noFill/>
                    </a:ln>
                    <a:extLst>
                      <a:ext uri="{53640926-AAD7-44D8-BBD7-CCE9431645EC}">
                        <a14:shadowObscured xmlns:a14="http://schemas.microsoft.com/office/drawing/2010/main"/>
                      </a:ext>
                    </a:extLst>
                  </pic:spPr>
                </pic:pic>
              </a:graphicData>
            </a:graphic>
          </wp:inline>
        </w:drawing>
      </w:r>
    </w:p>
    <w:p w14:paraId="08FEE8B6" w14:textId="0985C81B" w:rsidR="00507825" w:rsidRPr="00507825" w:rsidRDefault="00507825" w:rsidP="00507825">
      <w:pPr>
        <w:pStyle w:val="Body"/>
        <w:rPr>
          <w:rFonts w:ascii="Arial" w:hAnsi="Arial" w:cs="Arial"/>
          <w:highlight w:val="cyan"/>
        </w:rPr>
      </w:pPr>
      <w:r w:rsidRPr="00507825">
        <w:rPr>
          <w:rFonts w:ascii="Arial" w:hAnsi="Arial" w:cs="Arial"/>
          <w:highlight w:val="cyan"/>
        </w:rPr>
        <w:t>Crude protein content was assessed using the Kjeldahl method. Briefly, the samples were digested with concentrated sulfuric acid (H</w:t>
      </w:r>
      <w:r w:rsidRPr="00507825">
        <w:rPr>
          <w:rFonts w:ascii="Cambria Math" w:hAnsi="Cambria Math" w:cs="Cambria Math"/>
          <w:highlight w:val="cyan"/>
        </w:rPr>
        <w:t>₂</w:t>
      </w:r>
      <w:r w:rsidRPr="00507825">
        <w:rPr>
          <w:rFonts w:ascii="Arial" w:hAnsi="Arial" w:cs="Arial"/>
          <w:highlight w:val="cyan"/>
        </w:rPr>
        <w:t>SO</w:t>
      </w:r>
      <w:r w:rsidRPr="00507825">
        <w:rPr>
          <w:rFonts w:ascii="Cambria Math" w:hAnsi="Cambria Math" w:cs="Cambria Math"/>
          <w:highlight w:val="cyan"/>
        </w:rPr>
        <w:t>₄</w:t>
      </w:r>
      <w:r w:rsidRPr="00507825">
        <w:rPr>
          <w:rFonts w:ascii="Arial" w:hAnsi="Arial" w:cs="Arial"/>
          <w:highlight w:val="cyan"/>
        </w:rPr>
        <w:t>) in the presence of a catalyst to convert organic nitrogen into ammonium sulfate. The digest was then neutralized with sodium hydroxide (NaOH) and distilled, releasing ammonia, which was captured in a boric acid solution and titrated with standardized hydrochloric acid. Nitrogen content was converted to protein using the conventional factor of 6.25.</w:t>
      </w:r>
    </w:p>
    <w:p w14:paraId="36324976" w14:textId="21FA2A37" w:rsidR="00507825" w:rsidRPr="00507825" w:rsidRDefault="00507825" w:rsidP="00507825">
      <w:pPr>
        <w:pStyle w:val="Body"/>
        <w:rPr>
          <w:rFonts w:ascii="Arial" w:hAnsi="Arial" w:cs="Arial"/>
          <w:highlight w:val="cyan"/>
        </w:rPr>
      </w:pPr>
      <w:r w:rsidRPr="00507825">
        <w:rPr>
          <w:rFonts w:ascii="Calibri" w:eastAsia="Calibri" w:hAnsi="Calibri"/>
          <w:noProof/>
          <w:sz w:val="22"/>
          <w:szCs w:val="22"/>
          <w:highlight w:val="cyan"/>
          <w:lang w:val="fr-FR"/>
        </w:rPr>
        <w:drawing>
          <wp:inline distT="0" distB="0" distL="0" distR="0" wp14:anchorId="1532496A" wp14:editId="63478C8B">
            <wp:extent cx="2271396" cy="288000"/>
            <wp:effectExtent l="0" t="0" r="0" b="0"/>
            <wp:docPr id="2059352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2447" name=""/>
                    <pic:cNvPicPr/>
                  </pic:nvPicPr>
                  <pic:blipFill rotWithShape="1">
                    <a:blip r:embed="rId14"/>
                    <a:srcRect l="5000" t="37647" b="1"/>
                    <a:stretch>
                      <a:fillRect/>
                    </a:stretch>
                  </pic:blipFill>
                  <pic:spPr bwMode="auto">
                    <a:xfrm>
                      <a:off x="0" y="0"/>
                      <a:ext cx="2271396" cy="288000"/>
                    </a:xfrm>
                    <a:prstGeom prst="rect">
                      <a:avLst/>
                    </a:prstGeom>
                    <a:ln>
                      <a:noFill/>
                    </a:ln>
                    <a:extLst>
                      <a:ext uri="{53640926-AAD7-44D8-BBD7-CCE9431645EC}">
                        <a14:shadowObscured xmlns:a14="http://schemas.microsoft.com/office/drawing/2010/main"/>
                      </a:ext>
                    </a:extLst>
                  </pic:spPr>
                </pic:pic>
              </a:graphicData>
            </a:graphic>
          </wp:inline>
        </w:drawing>
      </w:r>
    </w:p>
    <w:p w14:paraId="4950FD82" w14:textId="42390850" w:rsidR="00507825" w:rsidRPr="00507825" w:rsidRDefault="00507825" w:rsidP="00507825">
      <w:pPr>
        <w:pStyle w:val="Body"/>
        <w:spacing w:after="0"/>
        <w:rPr>
          <w:rFonts w:ascii="Arial" w:hAnsi="Arial" w:cs="Arial"/>
          <w:highlight w:val="cyan"/>
        </w:rPr>
      </w:pPr>
      <w:r w:rsidRPr="00507825">
        <w:rPr>
          <w:rFonts w:ascii="Arial" w:hAnsi="Arial" w:cs="Arial"/>
          <w:highlight w:val="cyan"/>
        </w:rPr>
        <w:t>Crude fat content was determined according to the NF V 04-402 standard (January 1968; ISO 1443:1973), involving acid hydrolysis with hydrochloric acid (HCl) followed by filtration and solvent extraction of lipids. The solvent was evaporated, and the remaining fat residue was weighed to express crude fat content as a percentage of the original sample weight (</w:t>
      </w:r>
      <w:proofErr w:type="spellStart"/>
      <w:r w:rsidRPr="00507825">
        <w:rPr>
          <w:rFonts w:ascii="Arial" w:hAnsi="Arial" w:cs="Arial"/>
          <w:highlight w:val="cyan"/>
        </w:rPr>
        <w:t>Tougan</w:t>
      </w:r>
      <w:proofErr w:type="spellEnd"/>
      <w:r w:rsidRPr="00507825">
        <w:rPr>
          <w:rFonts w:ascii="Arial" w:hAnsi="Arial" w:cs="Arial"/>
          <w:highlight w:val="cyan"/>
        </w:rPr>
        <w:t xml:space="preserve"> et al., 2025; </w:t>
      </w:r>
      <w:proofErr w:type="spellStart"/>
      <w:r w:rsidRPr="00507825">
        <w:rPr>
          <w:rFonts w:ascii="Arial" w:hAnsi="Arial" w:cs="Arial"/>
          <w:highlight w:val="cyan"/>
        </w:rPr>
        <w:t>Muchekeza</w:t>
      </w:r>
      <w:proofErr w:type="spellEnd"/>
      <w:r w:rsidRPr="00507825">
        <w:rPr>
          <w:rFonts w:ascii="Arial" w:hAnsi="Arial" w:cs="Arial"/>
          <w:highlight w:val="cyan"/>
        </w:rPr>
        <w:t xml:space="preserve"> et al., 2021).</w:t>
      </w:r>
    </w:p>
    <w:p w14:paraId="620535C0" w14:textId="77777777" w:rsidR="00507825" w:rsidRPr="00507825" w:rsidRDefault="00507825" w:rsidP="005F551B">
      <w:pPr>
        <w:pStyle w:val="Body"/>
        <w:spacing w:after="0"/>
        <w:rPr>
          <w:rFonts w:ascii="Arial" w:hAnsi="Arial" w:cs="Arial"/>
          <w:highlight w:val="cyan"/>
        </w:rPr>
      </w:pPr>
    </w:p>
    <w:p w14:paraId="1657436C" w14:textId="634F8B76" w:rsidR="00507825" w:rsidRDefault="00507825" w:rsidP="005F551B">
      <w:pPr>
        <w:pStyle w:val="Body"/>
        <w:spacing w:after="0"/>
        <w:rPr>
          <w:rFonts w:ascii="Arial" w:hAnsi="Arial" w:cs="Arial"/>
        </w:rPr>
      </w:pPr>
      <w:r w:rsidRPr="00507825">
        <w:rPr>
          <w:rFonts w:ascii="Calibri" w:eastAsia="Calibri" w:hAnsi="Calibri"/>
          <w:noProof/>
          <w:sz w:val="22"/>
          <w:szCs w:val="22"/>
          <w:highlight w:val="cyan"/>
          <w:lang w:val="fr-FR"/>
        </w:rPr>
        <w:drawing>
          <wp:inline distT="0" distB="0" distL="0" distR="0" wp14:anchorId="7DA61E08" wp14:editId="68DB15E2">
            <wp:extent cx="2353567" cy="432000"/>
            <wp:effectExtent l="0" t="0" r="0" b="6350"/>
            <wp:docPr id="1275810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10228" name=""/>
                    <pic:cNvPicPr/>
                  </pic:nvPicPr>
                  <pic:blipFill rotWithShape="1">
                    <a:blip r:embed="rId15"/>
                    <a:srcRect l="8200" t="30516"/>
                    <a:stretch>
                      <a:fillRect/>
                    </a:stretch>
                  </pic:blipFill>
                  <pic:spPr bwMode="auto">
                    <a:xfrm>
                      <a:off x="0" y="0"/>
                      <a:ext cx="2353567" cy="432000"/>
                    </a:xfrm>
                    <a:prstGeom prst="rect">
                      <a:avLst/>
                    </a:prstGeom>
                    <a:ln>
                      <a:noFill/>
                    </a:ln>
                    <a:extLst>
                      <a:ext uri="{53640926-AAD7-44D8-BBD7-CCE9431645EC}">
                        <a14:shadowObscured xmlns:a14="http://schemas.microsoft.com/office/drawing/2010/main"/>
                      </a:ext>
                    </a:extLst>
                  </pic:spPr>
                </pic:pic>
              </a:graphicData>
            </a:graphic>
          </wp:inline>
        </w:drawing>
      </w:r>
    </w:p>
    <w:p w14:paraId="010BD8B1" w14:textId="4F5D7308" w:rsidR="008B34DD" w:rsidRDefault="008B34DD" w:rsidP="005F551B">
      <w:pPr>
        <w:pStyle w:val="Body"/>
        <w:spacing w:after="0"/>
        <w:rPr>
          <w:rFonts w:ascii="Arial" w:hAnsi="Arial" w:cs="Arial"/>
        </w:rPr>
      </w:pPr>
      <w:r w:rsidRPr="00A77000">
        <w:rPr>
          <w:rFonts w:ascii="Arial" w:hAnsi="Arial" w:cs="Arial"/>
          <w:b/>
          <w:bCs/>
        </w:rPr>
        <w:lastRenderedPageBreak/>
        <w:t>2.2.2.</w:t>
      </w:r>
      <w:r>
        <w:rPr>
          <w:rFonts w:ascii="Arial" w:hAnsi="Arial" w:cs="Arial"/>
          <w:b/>
          <w:bCs/>
        </w:rPr>
        <w:t>2</w:t>
      </w:r>
      <w:r w:rsidRPr="00A77000">
        <w:rPr>
          <w:rFonts w:ascii="Arial" w:hAnsi="Arial" w:cs="Arial"/>
          <w:b/>
          <w:bCs/>
        </w:rPr>
        <w:t xml:space="preserve"> </w:t>
      </w:r>
      <w:r w:rsidRPr="008B34DD">
        <w:rPr>
          <w:rFonts w:ascii="Arial" w:hAnsi="Arial" w:cs="Arial"/>
          <w:b/>
          <w:bCs/>
        </w:rPr>
        <w:t>Evaluation of Meat Sensory Quality</w:t>
      </w:r>
    </w:p>
    <w:p w14:paraId="7ACA4D00" w14:textId="0D04B2A3" w:rsidR="008B34DD" w:rsidRPr="008B34DD" w:rsidRDefault="008B34DD" w:rsidP="008B34DD">
      <w:pPr>
        <w:pStyle w:val="Body"/>
        <w:spacing w:after="0"/>
        <w:rPr>
          <w:rFonts w:ascii="Arial" w:hAnsi="Arial" w:cs="Arial"/>
        </w:rPr>
      </w:pPr>
      <w:r w:rsidRPr="008B34DD">
        <w:rPr>
          <w:rFonts w:ascii="Arial" w:hAnsi="Arial" w:cs="Arial"/>
        </w:rPr>
        <w:t>Sensory analysis was performed on each meat batch using a trained panel of 10 members, consisting of 5 men and 5 women aged 20 to 35 years. For each batch,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w:t>
      </w:r>
    </w:p>
    <w:p w14:paraId="6BB773D7" w14:textId="3AEEFF13" w:rsidR="008B34DD" w:rsidRDefault="008B34DD" w:rsidP="008B34DD">
      <w:pPr>
        <w:pStyle w:val="Body"/>
        <w:spacing w:after="0"/>
        <w:rPr>
          <w:rFonts w:ascii="Arial" w:hAnsi="Arial" w:cs="Arial"/>
        </w:rPr>
      </w:pPr>
      <w:r w:rsidRPr="008B34DD">
        <w:rPr>
          <w:rFonts w:ascii="Arial" w:hAnsi="Arial" w:cs="Arial"/>
        </w:rPr>
        <w:t>Panelists evaluated five key sensory attributes of the meat (</w:t>
      </w:r>
      <w:proofErr w:type="spellStart"/>
      <w:r w:rsidRPr="008B34DD">
        <w:rPr>
          <w:rFonts w:ascii="Arial" w:hAnsi="Arial" w:cs="Arial"/>
        </w:rPr>
        <w:t>Tougan</w:t>
      </w:r>
      <w:proofErr w:type="spellEnd"/>
      <w:r w:rsidRPr="008B34DD">
        <w:rPr>
          <w:rFonts w:ascii="Arial" w:hAnsi="Arial" w:cs="Arial"/>
        </w:rPr>
        <w:t xml:space="preserve"> et al., 2021): tenderness, juiciness, taste, flavor intensity, and overall acceptability</w:t>
      </w:r>
      <w:r w:rsidR="009923DF">
        <w:rPr>
          <w:rFonts w:ascii="Arial" w:hAnsi="Arial" w:cs="Arial"/>
        </w:rPr>
        <w:t xml:space="preserve"> as </w:t>
      </w:r>
      <w:r w:rsidR="009923DF" w:rsidRPr="00AF249E">
        <w:rPr>
          <w:rFonts w:ascii="Arial" w:hAnsi="Arial" w:cs="Arial"/>
          <w:highlight w:val="cyan"/>
        </w:rPr>
        <w:t>given in table 1</w:t>
      </w:r>
      <w:r w:rsidRPr="00AF249E">
        <w:rPr>
          <w:rFonts w:ascii="Arial" w:hAnsi="Arial" w:cs="Arial"/>
          <w:highlight w:val="cyan"/>
        </w:rPr>
        <w:t>.</w:t>
      </w:r>
      <w:r w:rsidRPr="008B34DD">
        <w:rPr>
          <w:rFonts w:ascii="Arial" w:hAnsi="Arial" w:cs="Arial"/>
        </w:rPr>
        <w:t xml:space="preserve"> These attributes were rated on a 1-to-5 scale. </w:t>
      </w:r>
    </w:p>
    <w:p w14:paraId="3D2C6BF4" w14:textId="77777777" w:rsidR="009923DF" w:rsidRDefault="009923DF" w:rsidP="008B34DD">
      <w:pPr>
        <w:pStyle w:val="Body"/>
        <w:spacing w:after="0"/>
        <w:rPr>
          <w:rFonts w:ascii="Arial" w:hAnsi="Arial" w:cs="Arial"/>
        </w:rPr>
      </w:pPr>
    </w:p>
    <w:p w14:paraId="7AD8B7E7" w14:textId="4D678334" w:rsidR="009923DF" w:rsidRPr="00AF249E" w:rsidRDefault="009923DF" w:rsidP="008B34DD">
      <w:pPr>
        <w:pStyle w:val="Body"/>
        <w:spacing w:after="0"/>
        <w:rPr>
          <w:rFonts w:ascii="Arial" w:hAnsi="Arial" w:cs="Arial"/>
          <w:b/>
          <w:bCs/>
        </w:rPr>
      </w:pPr>
      <w:r w:rsidRPr="00AF249E">
        <w:rPr>
          <w:rFonts w:ascii="Arial" w:hAnsi="Arial" w:cs="Arial"/>
          <w:b/>
          <w:bCs/>
          <w:highlight w:val="cyan"/>
        </w:rPr>
        <w:t>Table 1. Sensory Quality Evaluation Criteria</w:t>
      </w:r>
      <w:r w:rsidR="00AF249E" w:rsidRPr="00AF249E">
        <w:rPr>
          <w:rFonts w:ascii="Arial" w:hAnsi="Arial" w:cs="Arial"/>
          <w:b/>
          <w:bCs/>
          <w:highlight w:val="cyan"/>
        </w:rPr>
        <w:t xml:space="preserve"> and grid</w:t>
      </w:r>
    </w:p>
    <w:p w14:paraId="1DD19C1A" w14:textId="77777777" w:rsidR="009923DF" w:rsidRDefault="009923DF" w:rsidP="008B34DD">
      <w:pPr>
        <w:pStyle w:val="Body"/>
        <w:spacing w:after="0"/>
        <w:rPr>
          <w:rFonts w:ascii="Arial" w:hAnsi="Arial" w:cs="Arial"/>
        </w:rPr>
      </w:pPr>
    </w:p>
    <w:tbl>
      <w:tblPr>
        <w:tblStyle w:val="TableGrid"/>
        <w:tblW w:w="0" w:type="auto"/>
        <w:tblLook w:val="04A0" w:firstRow="1" w:lastRow="0" w:firstColumn="1" w:lastColumn="0" w:noHBand="0" w:noVBand="1"/>
      </w:tblPr>
      <w:tblGrid>
        <w:gridCol w:w="1307"/>
        <w:gridCol w:w="1467"/>
        <w:gridCol w:w="1208"/>
        <w:gridCol w:w="1480"/>
        <w:gridCol w:w="1026"/>
        <w:gridCol w:w="1720"/>
      </w:tblGrid>
      <w:tr w:rsidR="009923DF" w:rsidRPr="009923DF" w14:paraId="7E41DAF4" w14:textId="77777777" w:rsidTr="00AF249E">
        <w:tc>
          <w:tcPr>
            <w:tcW w:w="0" w:type="auto"/>
            <w:tcBorders>
              <w:left w:val="nil"/>
              <w:bottom w:val="single" w:sz="4" w:space="0" w:color="000000"/>
              <w:right w:val="dotted" w:sz="4" w:space="0" w:color="000000"/>
            </w:tcBorders>
            <w:shd w:val="clear" w:color="auto" w:fill="F2F2F2" w:themeFill="background1" w:themeFillShade="F2"/>
            <w:hideMark/>
          </w:tcPr>
          <w:p w14:paraId="75754ACA" w14:textId="77777777" w:rsidR="009923DF" w:rsidRPr="009923DF" w:rsidRDefault="009923DF" w:rsidP="00AF249E">
            <w:pPr>
              <w:rPr>
                <w:rFonts w:ascii="Arial" w:hAnsi="Arial" w:cs="Arial"/>
                <w:b/>
                <w:bCs/>
                <w:sz w:val="20"/>
                <w:szCs w:val="20"/>
                <w:lang w:val="fr-FR" w:eastAsia="fr-FR"/>
              </w:rPr>
            </w:pPr>
            <w:proofErr w:type="spellStart"/>
            <w:r w:rsidRPr="009923DF">
              <w:rPr>
                <w:rFonts w:ascii="Arial" w:hAnsi="Arial" w:cs="Arial"/>
                <w:b/>
                <w:bCs/>
                <w:sz w:val="20"/>
                <w:szCs w:val="20"/>
                <w:lang w:val="fr-FR" w:eastAsia="fr-FR"/>
              </w:rPr>
              <w:t>Treatment</w:t>
            </w:r>
            <w:proofErr w:type="spellEnd"/>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2FC30CFD" w14:textId="2BCCBFA6"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Tenderness</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(1 = Very tough, 5 = Very tender)</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68D60513" w14:textId="68E10790"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Juiciness</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 xml:space="preserve">(1 = Very dry, 5 = Very </w:t>
            </w:r>
            <w:proofErr w:type="spellStart"/>
            <w:r w:rsidRPr="009923DF">
              <w:rPr>
                <w:rFonts w:ascii="Arial" w:hAnsi="Arial" w:cs="Arial"/>
                <w:sz w:val="20"/>
                <w:szCs w:val="20"/>
                <w:lang w:val="fr-FR" w:eastAsia="fr-FR"/>
              </w:rPr>
              <w:t>juicy</w:t>
            </w:r>
            <w:proofErr w:type="spellEnd"/>
            <w:r w:rsidRPr="009923DF">
              <w:rPr>
                <w:rFonts w:ascii="Arial" w:hAnsi="Arial" w:cs="Arial"/>
                <w:sz w:val="20"/>
                <w:szCs w:val="20"/>
                <w:lang w:val="fr-FR" w:eastAsia="fr-FR"/>
              </w:rPr>
              <w:t>)</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758D8875" w14:textId="1BEC0B5D"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Color</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 xml:space="preserve">(1 = Very </w:t>
            </w:r>
            <w:proofErr w:type="spellStart"/>
            <w:r w:rsidRPr="009923DF">
              <w:rPr>
                <w:rFonts w:ascii="Arial" w:hAnsi="Arial" w:cs="Arial"/>
                <w:sz w:val="20"/>
                <w:szCs w:val="20"/>
                <w:lang w:val="fr-FR" w:eastAsia="fr-FR"/>
              </w:rPr>
              <w:t>undesirable</w:t>
            </w:r>
            <w:proofErr w:type="spellEnd"/>
            <w:r w:rsidRPr="009923DF">
              <w:rPr>
                <w:rFonts w:ascii="Arial" w:hAnsi="Arial" w:cs="Arial"/>
                <w:sz w:val="20"/>
                <w:szCs w:val="20"/>
                <w:lang w:val="fr-FR" w:eastAsia="fr-FR"/>
              </w:rPr>
              <w:t>, 5 = Excellent)</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51B8F98C" w14:textId="641231AA"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Flavor</w:t>
            </w:r>
            <w:proofErr w:type="spellEnd"/>
            <w:r w:rsidRPr="009923DF">
              <w:rPr>
                <w:rFonts w:ascii="Arial" w:hAnsi="Arial" w:cs="Arial"/>
                <w:sz w:val="20"/>
                <w:szCs w:val="20"/>
                <w:lang w:val="fr-FR" w:eastAsia="fr-FR"/>
              </w:rPr>
              <w:t xml:space="preserve"> (1 = Very </w:t>
            </w:r>
            <w:proofErr w:type="spellStart"/>
            <w:r w:rsidRPr="009923DF">
              <w:rPr>
                <w:rFonts w:ascii="Arial" w:hAnsi="Arial" w:cs="Arial"/>
                <w:sz w:val="20"/>
                <w:szCs w:val="20"/>
                <w:lang w:val="fr-FR" w:eastAsia="fr-FR"/>
              </w:rPr>
              <w:t>weak</w:t>
            </w:r>
            <w:proofErr w:type="spellEnd"/>
            <w:r w:rsidRPr="009923DF">
              <w:rPr>
                <w:rFonts w:ascii="Arial" w:hAnsi="Arial" w:cs="Arial"/>
                <w:sz w:val="20"/>
                <w:szCs w:val="20"/>
                <w:lang w:val="fr-FR" w:eastAsia="fr-FR"/>
              </w:rPr>
              <w:t xml:space="preserve">, 5 = Very </w:t>
            </w:r>
            <w:proofErr w:type="spellStart"/>
            <w:r w:rsidRPr="009923DF">
              <w:rPr>
                <w:rFonts w:ascii="Arial" w:hAnsi="Arial" w:cs="Arial"/>
                <w:sz w:val="20"/>
                <w:szCs w:val="20"/>
                <w:lang w:val="fr-FR" w:eastAsia="fr-FR"/>
              </w:rPr>
              <w:t>strong</w:t>
            </w:r>
            <w:proofErr w:type="spellEnd"/>
            <w:r w:rsidRPr="009923DF">
              <w:rPr>
                <w:rFonts w:ascii="Arial" w:hAnsi="Arial" w:cs="Arial"/>
                <w:sz w:val="20"/>
                <w:szCs w:val="20"/>
                <w:lang w:val="fr-FR" w:eastAsia="fr-FR"/>
              </w:rPr>
              <w:t>)</w:t>
            </w:r>
          </w:p>
        </w:tc>
        <w:tc>
          <w:tcPr>
            <w:tcW w:w="0" w:type="auto"/>
            <w:tcBorders>
              <w:left w:val="dotted" w:sz="4" w:space="0" w:color="000000"/>
              <w:bottom w:val="single" w:sz="4" w:space="0" w:color="000000"/>
              <w:right w:val="nil"/>
            </w:tcBorders>
            <w:shd w:val="clear" w:color="auto" w:fill="F2F2F2" w:themeFill="background1" w:themeFillShade="F2"/>
            <w:hideMark/>
          </w:tcPr>
          <w:p w14:paraId="404A523E" w14:textId="77777777"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Overall</w:t>
            </w:r>
            <w:proofErr w:type="spellEnd"/>
            <w:r w:rsidRPr="009923DF">
              <w:rPr>
                <w:rFonts w:ascii="Arial" w:hAnsi="Arial" w:cs="Arial"/>
                <w:sz w:val="20"/>
                <w:szCs w:val="20"/>
                <w:lang w:val="fr-FR" w:eastAsia="fr-FR"/>
              </w:rPr>
              <w:t xml:space="preserve"> </w:t>
            </w:r>
            <w:proofErr w:type="spellStart"/>
            <w:proofErr w:type="gramStart"/>
            <w:r w:rsidRPr="009923DF">
              <w:rPr>
                <w:rFonts w:ascii="Arial" w:hAnsi="Arial" w:cs="Arial"/>
                <w:sz w:val="20"/>
                <w:szCs w:val="20"/>
                <w:lang w:val="fr-FR" w:eastAsia="fr-FR"/>
              </w:rPr>
              <w:t>Acceptability</w:t>
            </w:r>
            <w:proofErr w:type="spellEnd"/>
            <w:r w:rsidRPr="009923DF">
              <w:rPr>
                <w:rFonts w:ascii="Arial" w:hAnsi="Arial" w:cs="Arial"/>
                <w:sz w:val="20"/>
                <w:szCs w:val="20"/>
                <w:lang w:val="fr-FR" w:eastAsia="fr-FR"/>
              </w:rPr>
              <w:t>(</w:t>
            </w:r>
            <w:proofErr w:type="gramEnd"/>
            <w:r w:rsidRPr="009923DF">
              <w:rPr>
                <w:rFonts w:ascii="Arial" w:hAnsi="Arial" w:cs="Arial"/>
                <w:sz w:val="20"/>
                <w:szCs w:val="20"/>
                <w:lang w:val="fr-FR" w:eastAsia="fr-FR"/>
              </w:rPr>
              <w:t xml:space="preserve">1 = Very </w:t>
            </w:r>
            <w:proofErr w:type="spellStart"/>
            <w:r w:rsidRPr="009923DF">
              <w:rPr>
                <w:rFonts w:ascii="Arial" w:hAnsi="Arial" w:cs="Arial"/>
                <w:sz w:val="20"/>
                <w:szCs w:val="20"/>
                <w:lang w:val="fr-FR" w:eastAsia="fr-FR"/>
              </w:rPr>
              <w:t>poor</w:t>
            </w:r>
            <w:proofErr w:type="spellEnd"/>
            <w:r w:rsidRPr="009923DF">
              <w:rPr>
                <w:rFonts w:ascii="Arial" w:hAnsi="Arial" w:cs="Arial"/>
                <w:sz w:val="20"/>
                <w:szCs w:val="20"/>
                <w:lang w:val="fr-FR" w:eastAsia="fr-FR"/>
              </w:rPr>
              <w:t>, 5 = Excellent)</w:t>
            </w:r>
          </w:p>
        </w:tc>
      </w:tr>
      <w:tr w:rsidR="00AF249E" w:rsidRPr="009923DF" w14:paraId="179B77AF" w14:textId="77777777" w:rsidTr="00AF249E">
        <w:tc>
          <w:tcPr>
            <w:tcW w:w="0" w:type="auto"/>
            <w:tcBorders>
              <w:left w:val="nil"/>
              <w:right w:val="dotted" w:sz="4" w:space="0" w:color="000000"/>
            </w:tcBorders>
          </w:tcPr>
          <w:p w14:paraId="452D4DA0" w14:textId="63856982" w:rsidR="009923DF" w:rsidRPr="00AF249E" w:rsidRDefault="009923DF" w:rsidP="00AF249E">
            <w:pPr>
              <w:rPr>
                <w:rFonts w:ascii="Arial" w:hAnsi="Arial" w:cs="Arial"/>
                <w:b/>
                <w:bCs/>
                <w:sz w:val="20"/>
                <w:szCs w:val="20"/>
                <w:lang w:val="fr-FR" w:eastAsia="fr-FR"/>
              </w:rPr>
            </w:pPr>
            <w:r w:rsidRPr="00AF249E">
              <w:rPr>
                <w:rFonts w:ascii="Arial" w:hAnsi="Arial" w:cs="Arial"/>
                <w:b/>
                <w:bCs/>
                <w:sz w:val="20"/>
                <w:szCs w:val="20"/>
                <w:lang w:val="fr-FR" w:eastAsia="fr-FR"/>
              </w:rPr>
              <w:t xml:space="preserve">Draft </w:t>
            </w:r>
            <w:proofErr w:type="spellStart"/>
            <w:r w:rsidRPr="00AF249E">
              <w:rPr>
                <w:rFonts w:ascii="Arial" w:hAnsi="Arial" w:cs="Arial"/>
                <w:b/>
                <w:bCs/>
                <w:sz w:val="20"/>
                <w:szCs w:val="20"/>
                <w:lang w:val="fr-FR" w:eastAsia="fr-FR"/>
              </w:rPr>
              <w:t>cattle</w:t>
            </w:r>
            <w:proofErr w:type="spellEnd"/>
            <w:r w:rsidRPr="00AF249E">
              <w:rPr>
                <w:rFonts w:ascii="Arial" w:hAnsi="Arial" w:cs="Arial"/>
                <w:b/>
                <w:bCs/>
                <w:sz w:val="20"/>
                <w:szCs w:val="20"/>
                <w:lang w:val="fr-FR" w:eastAsia="fr-FR"/>
              </w:rPr>
              <w:t xml:space="preserve"> </w:t>
            </w:r>
            <w:proofErr w:type="spellStart"/>
            <w:r w:rsidRPr="00AF249E">
              <w:rPr>
                <w:rFonts w:ascii="Arial" w:hAnsi="Arial" w:cs="Arial"/>
                <w:b/>
                <w:bCs/>
                <w:sz w:val="20"/>
                <w:szCs w:val="20"/>
                <w:lang w:val="fr-FR" w:eastAsia="fr-FR"/>
              </w:rPr>
              <w:t>meat</w:t>
            </w:r>
            <w:proofErr w:type="spellEnd"/>
          </w:p>
        </w:tc>
        <w:tc>
          <w:tcPr>
            <w:tcW w:w="0" w:type="auto"/>
            <w:tcBorders>
              <w:left w:val="dotted" w:sz="4" w:space="0" w:color="000000"/>
              <w:right w:val="dotted" w:sz="4" w:space="0" w:color="000000"/>
            </w:tcBorders>
          </w:tcPr>
          <w:p w14:paraId="7607DA86"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265739FF"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7B58B417"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1501C900"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nil"/>
            </w:tcBorders>
          </w:tcPr>
          <w:p w14:paraId="0088B52F" w14:textId="77777777" w:rsidR="009923DF" w:rsidRPr="009923DF" w:rsidRDefault="009923DF" w:rsidP="009923DF">
            <w:pPr>
              <w:jc w:val="center"/>
              <w:rPr>
                <w:rFonts w:ascii="Arial" w:hAnsi="Arial" w:cs="Arial"/>
                <w:sz w:val="20"/>
                <w:szCs w:val="20"/>
                <w:lang w:val="fr-FR" w:eastAsia="fr-FR"/>
              </w:rPr>
            </w:pPr>
          </w:p>
        </w:tc>
      </w:tr>
      <w:tr w:rsidR="00AF249E" w:rsidRPr="009923DF" w14:paraId="74789A72" w14:textId="77777777" w:rsidTr="00AF249E">
        <w:tc>
          <w:tcPr>
            <w:tcW w:w="0" w:type="auto"/>
            <w:tcBorders>
              <w:left w:val="nil"/>
              <w:right w:val="dotted" w:sz="4" w:space="0" w:color="000000"/>
            </w:tcBorders>
          </w:tcPr>
          <w:p w14:paraId="412E226B" w14:textId="0E152FAD" w:rsidR="009923DF" w:rsidRPr="00AF249E" w:rsidRDefault="009923DF" w:rsidP="00AF249E">
            <w:pPr>
              <w:rPr>
                <w:rFonts w:ascii="Arial" w:hAnsi="Arial" w:cs="Arial"/>
                <w:b/>
                <w:bCs/>
                <w:sz w:val="20"/>
                <w:szCs w:val="20"/>
                <w:lang w:val="fr-FR" w:eastAsia="fr-FR"/>
              </w:rPr>
            </w:pPr>
            <w:r w:rsidRPr="00AF249E">
              <w:rPr>
                <w:rFonts w:ascii="Arial" w:hAnsi="Arial" w:cs="Arial"/>
                <w:b/>
                <w:bCs/>
                <w:sz w:val="20"/>
                <w:szCs w:val="20"/>
                <w:lang w:val="fr-FR" w:eastAsia="fr-FR"/>
              </w:rPr>
              <w:t>Non Draft cattle meat (control)</w:t>
            </w:r>
          </w:p>
        </w:tc>
        <w:tc>
          <w:tcPr>
            <w:tcW w:w="0" w:type="auto"/>
            <w:tcBorders>
              <w:left w:val="dotted" w:sz="4" w:space="0" w:color="000000"/>
              <w:right w:val="dotted" w:sz="4" w:space="0" w:color="000000"/>
            </w:tcBorders>
          </w:tcPr>
          <w:p w14:paraId="21EB3658"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57908EC8"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5FC26D10"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40DEF9EC"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nil"/>
            </w:tcBorders>
          </w:tcPr>
          <w:p w14:paraId="452696EB" w14:textId="77777777" w:rsidR="009923DF" w:rsidRPr="009923DF" w:rsidRDefault="009923DF" w:rsidP="009923DF">
            <w:pPr>
              <w:jc w:val="center"/>
              <w:rPr>
                <w:rFonts w:ascii="Arial" w:hAnsi="Arial" w:cs="Arial"/>
                <w:sz w:val="20"/>
                <w:szCs w:val="20"/>
                <w:lang w:val="fr-FR" w:eastAsia="fr-FR"/>
              </w:rPr>
            </w:pPr>
          </w:p>
        </w:tc>
      </w:tr>
      <w:tr w:rsidR="009923DF" w:rsidRPr="009923DF" w14:paraId="78F1BDDB" w14:textId="77777777" w:rsidTr="009923DF">
        <w:tc>
          <w:tcPr>
            <w:tcW w:w="0" w:type="auto"/>
            <w:hideMark/>
          </w:tcPr>
          <w:p w14:paraId="3F79B8F4" w14:textId="77777777" w:rsidR="009923DF" w:rsidRPr="009923DF" w:rsidRDefault="009923DF" w:rsidP="009923DF">
            <w:pPr>
              <w:jc w:val="center"/>
              <w:rPr>
                <w:rFonts w:ascii="Arial" w:hAnsi="Arial" w:cs="Arial"/>
                <w:sz w:val="20"/>
                <w:szCs w:val="20"/>
                <w:lang w:val="fr-FR" w:eastAsia="fr-FR"/>
              </w:rPr>
            </w:pPr>
          </w:p>
        </w:tc>
        <w:tc>
          <w:tcPr>
            <w:tcW w:w="0" w:type="auto"/>
            <w:hideMark/>
          </w:tcPr>
          <w:p w14:paraId="3BB93B4A" w14:textId="77777777" w:rsidR="009923DF" w:rsidRPr="009923DF" w:rsidRDefault="009923DF" w:rsidP="009923DF">
            <w:pPr>
              <w:rPr>
                <w:rFonts w:ascii="Arial" w:hAnsi="Arial" w:cs="Arial"/>
                <w:sz w:val="20"/>
                <w:szCs w:val="20"/>
                <w:lang w:val="fr-FR" w:eastAsia="fr-FR"/>
              </w:rPr>
            </w:pPr>
          </w:p>
        </w:tc>
        <w:tc>
          <w:tcPr>
            <w:tcW w:w="0" w:type="auto"/>
            <w:hideMark/>
          </w:tcPr>
          <w:p w14:paraId="4C2446C5" w14:textId="77777777" w:rsidR="009923DF" w:rsidRPr="009923DF" w:rsidRDefault="009923DF" w:rsidP="009923DF">
            <w:pPr>
              <w:rPr>
                <w:rFonts w:ascii="Arial" w:hAnsi="Arial" w:cs="Arial"/>
                <w:sz w:val="20"/>
                <w:szCs w:val="20"/>
                <w:lang w:val="fr-FR" w:eastAsia="fr-FR"/>
              </w:rPr>
            </w:pPr>
          </w:p>
        </w:tc>
        <w:tc>
          <w:tcPr>
            <w:tcW w:w="0" w:type="auto"/>
            <w:hideMark/>
          </w:tcPr>
          <w:p w14:paraId="26BBD8F2" w14:textId="77777777" w:rsidR="009923DF" w:rsidRPr="009923DF" w:rsidRDefault="009923DF" w:rsidP="009923DF">
            <w:pPr>
              <w:rPr>
                <w:rFonts w:ascii="Arial" w:hAnsi="Arial" w:cs="Arial"/>
                <w:sz w:val="20"/>
                <w:szCs w:val="20"/>
                <w:lang w:val="fr-FR" w:eastAsia="fr-FR"/>
              </w:rPr>
            </w:pPr>
          </w:p>
        </w:tc>
        <w:tc>
          <w:tcPr>
            <w:tcW w:w="0" w:type="auto"/>
            <w:hideMark/>
          </w:tcPr>
          <w:p w14:paraId="0F7E8C8A" w14:textId="77777777" w:rsidR="009923DF" w:rsidRPr="009923DF" w:rsidRDefault="009923DF" w:rsidP="009923DF">
            <w:pPr>
              <w:rPr>
                <w:rFonts w:ascii="Arial" w:hAnsi="Arial" w:cs="Arial"/>
                <w:sz w:val="20"/>
                <w:szCs w:val="20"/>
                <w:lang w:val="fr-FR" w:eastAsia="fr-FR"/>
              </w:rPr>
            </w:pPr>
          </w:p>
        </w:tc>
        <w:tc>
          <w:tcPr>
            <w:tcW w:w="0" w:type="auto"/>
            <w:hideMark/>
          </w:tcPr>
          <w:p w14:paraId="04E24EB2" w14:textId="77777777" w:rsidR="009923DF" w:rsidRPr="009923DF" w:rsidRDefault="009923DF" w:rsidP="009923DF">
            <w:pPr>
              <w:rPr>
                <w:rFonts w:ascii="Arial" w:hAnsi="Arial" w:cs="Arial"/>
                <w:sz w:val="20"/>
                <w:szCs w:val="20"/>
                <w:lang w:val="fr-FR" w:eastAsia="fr-FR"/>
              </w:rPr>
            </w:pPr>
          </w:p>
        </w:tc>
      </w:tr>
      <w:tr w:rsidR="009923DF" w:rsidRPr="009923DF" w14:paraId="3551C796" w14:textId="77777777" w:rsidTr="009923DF">
        <w:tc>
          <w:tcPr>
            <w:tcW w:w="0" w:type="auto"/>
            <w:hideMark/>
          </w:tcPr>
          <w:p w14:paraId="6D0D676D" w14:textId="77777777" w:rsidR="009923DF" w:rsidRPr="009923DF" w:rsidRDefault="009923DF" w:rsidP="009923DF">
            <w:pPr>
              <w:rPr>
                <w:rFonts w:ascii="Arial" w:hAnsi="Arial" w:cs="Arial"/>
                <w:sz w:val="20"/>
                <w:szCs w:val="20"/>
                <w:lang w:val="fr-FR" w:eastAsia="fr-FR"/>
              </w:rPr>
            </w:pPr>
          </w:p>
        </w:tc>
        <w:tc>
          <w:tcPr>
            <w:tcW w:w="0" w:type="auto"/>
            <w:hideMark/>
          </w:tcPr>
          <w:p w14:paraId="3645BDF4" w14:textId="77777777" w:rsidR="009923DF" w:rsidRPr="009923DF" w:rsidRDefault="009923DF" w:rsidP="009923DF">
            <w:pPr>
              <w:rPr>
                <w:rFonts w:ascii="Arial" w:hAnsi="Arial" w:cs="Arial"/>
                <w:sz w:val="20"/>
                <w:szCs w:val="20"/>
                <w:lang w:val="fr-FR" w:eastAsia="fr-FR"/>
              </w:rPr>
            </w:pPr>
          </w:p>
        </w:tc>
        <w:tc>
          <w:tcPr>
            <w:tcW w:w="0" w:type="auto"/>
            <w:hideMark/>
          </w:tcPr>
          <w:p w14:paraId="2C950F23" w14:textId="77777777" w:rsidR="009923DF" w:rsidRPr="009923DF" w:rsidRDefault="009923DF" w:rsidP="009923DF">
            <w:pPr>
              <w:rPr>
                <w:rFonts w:ascii="Arial" w:hAnsi="Arial" w:cs="Arial"/>
                <w:sz w:val="20"/>
                <w:szCs w:val="20"/>
                <w:lang w:val="fr-FR" w:eastAsia="fr-FR"/>
              </w:rPr>
            </w:pPr>
          </w:p>
        </w:tc>
        <w:tc>
          <w:tcPr>
            <w:tcW w:w="0" w:type="auto"/>
            <w:hideMark/>
          </w:tcPr>
          <w:p w14:paraId="6D726EDB" w14:textId="77777777" w:rsidR="009923DF" w:rsidRPr="009923DF" w:rsidRDefault="009923DF" w:rsidP="009923DF">
            <w:pPr>
              <w:rPr>
                <w:rFonts w:ascii="Arial" w:hAnsi="Arial" w:cs="Arial"/>
                <w:sz w:val="20"/>
                <w:szCs w:val="20"/>
                <w:lang w:val="fr-FR" w:eastAsia="fr-FR"/>
              </w:rPr>
            </w:pPr>
          </w:p>
        </w:tc>
        <w:tc>
          <w:tcPr>
            <w:tcW w:w="0" w:type="auto"/>
            <w:hideMark/>
          </w:tcPr>
          <w:p w14:paraId="5A13A9CA" w14:textId="77777777" w:rsidR="009923DF" w:rsidRPr="009923DF" w:rsidRDefault="009923DF" w:rsidP="009923DF">
            <w:pPr>
              <w:rPr>
                <w:rFonts w:ascii="Arial" w:hAnsi="Arial" w:cs="Arial"/>
                <w:sz w:val="20"/>
                <w:szCs w:val="20"/>
                <w:lang w:val="fr-FR" w:eastAsia="fr-FR"/>
              </w:rPr>
            </w:pPr>
          </w:p>
        </w:tc>
        <w:tc>
          <w:tcPr>
            <w:tcW w:w="0" w:type="auto"/>
            <w:hideMark/>
          </w:tcPr>
          <w:p w14:paraId="3F658951" w14:textId="77777777" w:rsidR="009923DF" w:rsidRPr="009923DF" w:rsidRDefault="009923DF" w:rsidP="009923DF">
            <w:pPr>
              <w:rPr>
                <w:rFonts w:ascii="Arial" w:hAnsi="Arial" w:cs="Arial"/>
                <w:sz w:val="20"/>
                <w:szCs w:val="20"/>
                <w:lang w:val="fr-FR" w:eastAsia="fr-FR"/>
              </w:rPr>
            </w:pPr>
          </w:p>
        </w:tc>
      </w:tr>
    </w:tbl>
    <w:p w14:paraId="75307BC6" w14:textId="77777777" w:rsidR="009923DF" w:rsidRDefault="009923DF" w:rsidP="008B34DD">
      <w:pPr>
        <w:pStyle w:val="Body"/>
        <w:spacing w:after="0"/>
        <w:rPr>
          <w:rFonts w:ascii="Arial" w:hAnsi="Arial" w:cs="Arial"/>
        </w:rPr>
      </w:pPr>
    </w:p>
    <w:p w14:paraId="3B96EC09" w14:textId="77777777" w:rsidR="009923DF" w:rsidRDefault="009923DF" w:rsidP="008B34DD">
      <w:pPr>
        <w:pStyle w:val="Body"/>
        <w:spacing w:after="0"/>
        <w:rPr>
          <w:rFonts w:ascii="Arial" w:hAnsi="Arial" w:cs="Arial"/>
        </w:rPr>
      </w:pPr>
    </w:p>
    <w:p w14:paraId="0CA50D55" w14:textId="77777777" w:rsidR="00A77000" w:rsidRDefault="007B5823" w:rsidP="007B5823">
      <w:pPr>
        <w:pStyle w:val="Body"/>
        <w:spacing w:after="0"/>
        <w:rPr>
          <w:rFonts w:ascii="Arial" w:hAnsi="Arial" w:cs="Arial"/>
          <w:b/>
          <w:bCs/>
        </w:rPr>
      </w:pPr>
      <w:r w:rsidRPr="00A77000">
        <w:rPr>
          <w:rFonts w:ascii="Arial" w:hAnsi="Arial" w:cs="Arial"/>
          <w:b/>
          <w:bCs/>
        </w:rPr>
        <w:t>2.3 Statistical Analysis</w:t>
      </w:r>
    </w:p>
    <w:p w14:paraId="6EE0DE55" w14:textId="1C7697AA" w:rsidR="00A77000" w:rsidRPr="00A77000" w:rsidRDefault="007B5823" w:rsidP="007B5823">
      <w:pPr>
        <w:pStyle w:val="Body"/>
        <w:spacing w:after="0"/>
        <w:rPr>
          <w:rFonts w:ascii="Arial" w:hAnsi="Arial" w:cs="Arial"/>
          <w:b/>
          <w:bCs/>
        </w:rPr>
      </w:pPr>
      <w:r w:rsidRPr="00A77000">
        <w:rPr>
          <w:rFonts w:ascii="Arial" w:hAnsi="Arial" w:cs="Arial"/>
          <w:b/>
          <w:bCs/>
        </w:rPr>
        <w:t xml:space="preserve"> </w:t>
      </w:r>
    </w:p>
    <w:p w14:paraId="64B2F1ED" w14:textId="168D266D" w:rsidR="00A03B96" w:rsidRDefault="007B5823" w:rsidP="007B5823">
      <w:pPr>
        <w:pStyle w:val="Body"/>
        <w:spacing w:after="0"/>
        <w:rPr>
          <w:rFonts w:ascii="Arial" w:hAnsi="Arial" w:cs="Arial"/>
        </w:rPr>
      </w:pPr>
      <w:r w:rsidRPr="007B5823">
        <w:rPr>
          <w:rFonts w:ascii="Arial" w:hAnsi="Arial" w:cs="Arial"/>
        </w:rPr>
        <w:t xml:space="preserve">Statistical analysis was conducted using Statistical Analysis System software (SAS, 2006). Means were </w:t>
      </w:r>
      <w:r w:rsidR="008B34DD">
        <w:rPr>
          <w:rFonts w:ascii="Arial" w:hAnsi="Arial" w:cs="Arial"/>
        </w:rPr>
        <w:t>calculated</w:t>
      </w:r>
      <w:r w:rsidRPr="007B5823">
        <w:rPr>
          <w:rFonts w:ascii="Arial" w:hAnsi="Arial" w:cs="Arial"/>
        </w:rPr>
        <w:t xml:space="preserve"> using the PROC MEANS procedure. </w:t>
      </w:r>
      <w:r w:rsidR="008B34DD">
        <w:rPr>
          <w:rFonts w:ascii="Arial" w:hAnsi="Arial" w:cs="Arial"/>
        </w:rPr>
        <w:t>The procedure Proc</w:t>
      </w:r>
      <w:r w:rsidR="00C31125">
        <w:rPr>
          <w:rFonts w:ascii="Arial" w:hAnsi="Arial" w:cs="Arial"/>
        </w:rPr>
        <w:t xml:space="preserve"> </w:t>
      </w:r>
      <w:proofErr w:type="spellStart"/>
      <w:r w:rsidR="008B34DD">
        <w:rPr>
          <w:rFonts w:ascii="Arial" w:hAnsi="Arial" w:cs="Arial"/>
        </w:rPr>
        <w:t>glm</w:t>
      </w:r>
      <w:proofErr w:type="spellEnd"/>
      <w:r w:rsidR="008B34DD">
        <w:rPr>
          <w:rFonts w:ascii="Arial" w:hAnsi="Arial" w:cs="Arial"/>
        </w:rPr>
        <w:t xml:space="preserve"> of SAS was used for </w:t>
      </w:r>
      <w:r w:rsidR="00E30F50">
        <w:rPr>
          <w:rFonts w:ascii="Arial" w:hAnsi="Arial" w:cs="Arial"/>
        </w:rPr>
        <w:t>variance analysis</w:t>
      </w:r>
      <w:r w:rsidRPr="007B5823">
        <w:rPr>
          <w:rFonts w:ascii="Arial" w:hAnsi="Arial" w:cs="Arial"/>
        </w:rPr>
        <w:t>.</w:t>
      </w:r>
      <w:r w:rsidR="00E30F50">
        <w:rPr>
          <w:rFonts w:ascii="Arial" w:hAnsi="Arial" w:cs="Arial"/>
        </w:rPr>
        <w:t xml:space="preserve"> The variation source used was the draught power. The student T test was used to compere the means.</w:t>
      </w:r>
    </w:p>
    <w:p w14:paraId="3FF7F2BB" w14:textId="77777777" w:rsidR="00A03B96" w:rsidRDefault="00A03B96" w:rsidP="00441B6F">
      <w:pPr>
        <w:pStyle w:val="Body"/>
        <w:spacing w:after="0"/>
        <w:rPr>
          <w:rFonts w:ascii="Arial" w:hAnsi="Arial" w:cs="Arial"/>
        </w:rPr>
      </w:pPr>
    </w:p>
    <w:p w14:paraId="2F2CCB58" w14:textId="77777777" w:rsidR="00790ADA" w:rsidRPr="00FB3A86" w:rsidRDefault="00790ADA" w:rsidP="00441B6F">
      <w:pPr>
        <w:pStyle w:val="Body"/>
        <w:spacing w:after="0"/>
        <w:rPr>
          <w:rFonts w:ascii="Arial" w:hAnsi="Arial" w:cs="Arial"/>
        </w:rPr>
      </w:pPr>
    </w:p>
    <w:p w14:paraId="6481C4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523DC3" w14:textId="77777777" w:rsidR="00790ADA" w:rsidRPr="00FB3A86" w:rsidRDefault="00790ADA" w:rsidP="00441B6F">
      <w:pPr>
        <w:pStyle w:val="Head1"/>
        <w:spacing w:after="0"/>
        <w:jc w:val="both"/>
        <w:rPr>
          <w:rFonts w:ascii="Arial" w:hAnsi="Arial" w:cs="Arial"/>
        </w:rPr>
      </w:pPr>
    </w:p>
    <w:p w14:paraId="5A2054EC" w14:textId="441220D0" w:rsidR="00A77000" w:rsidRPr="00A77000" w:rsidRDefault="00136A23" w:rsidP="00A77000">
      <w:pPr>
        <w:pStyle w:val="Body"/>
        <w:rPr>
          <w:rFonts w:ascii="Arial" w:hAnsi="Arial" w:cs="Arial"/>
          <w:b/>
          <w:bCs/>
        </w:rPr>
      </w:pPr>
      <w:bookmarkStart w:id="1" w:name="_Hlk206504098"/>
      <w:r>
        <w:rPr>
          <w:rFonts w:ascii="Arial" w:hAnsi="Arial" w:cs="Arial"/>
          <w:b/>
          <w:bCs/>
        </w:rPr>
        <w:t xml:space="preserve">3.1 </w:t>
      </w:r>
      <w:bookmarkStart w:id="2" w:name="_Hlk206505278"/>
      <w:r w:rsidRPr="00136A23">
        <w:rPr>
          <w:rFonts w:ascii="Arial" w:hAnsi="Arial" w:cs="Arial"/>
          <w:b/>
          <w:bCs/>
        </w:rPr>
        <w:t xml:space="preserve">Effect of draught power on nutritional </w:t>
      </w:r>
      <w:r>
        <w:rPr>
          <w:rFonts w:ascii="Arial" w:hAnsi="Arial" w:cs="Arial"/>
          <w:b/>
          <w:bCs/>
        </w:rPr>
        <w:t>quality</w:t>
      </w:r>
      <w:r w:rsidRPr="00136A23">
        <w:rPr>
          <w:rFonts w:ascii="Arial" w:hAnsi="Arial" w:cs="Arial"/>
          <w:b/>
          <w:bCs/>
        </w:rPr>
        <w:t xml:space="preserve"> of meat </w:t>
      </w:r>
      <w:r w:rsidR="005668EA" w:rsidRPr="00136A23">
        <w:rPr>
          <w:rFonts w:ascii="Arial" w:hAnsi="Arial" w:cs="Arial"/>
          <w:b/>
          <w:bCs/>
        </w:rPr>
        <w:t xml:space="preserve">of </w:t>
      </w:r>
      <w:proofErr w:type="spellStart"/>
      <w:r w:rsidR="005668EA" w:rsidRPr="00136A23">
        <w:rPr>
          <w:rFonts w:ascii="Arial" w:hAnsi="Arial" w:cs="Arial"/>
          <w:b/>
          <w:bCs/>
        </w:rPr>
        <w:t>Borgou</w:t>
      </w:r>
      <w:proofErr w:type="spellEnd"/>
      <w:r w:rsidRPr="00136A23">
        <w:rPr>
          <w:rFonts w:ascii="Arial" w:hAnsi="Arial" w:cs="Arial"/>
          <w:b/>
          <w:bCs/>
        </w:rPr>
        <w:t xml:space="preserve"> cattle</w:t>
      </w:r>
      <w:bookmarkEnd w:id="1"/>
      <w:bookmarkEnd w:id="2"/>
    </w:p>
    <w:p w14:paraId="4D7881C1" w14:textId="4CFC7AED" w:rsidR="00A77000" w:rsidRDefault="003B2DD1" w:rsidP="003B2DD1">
      <w:pPr>
        <w:pStyle w:val="Body"/>
        <w:rPr>
          <w:rFonts w:ascii="Arial" w:hAnsi="Arial" w:cs="Arial"/>
        </w:rPr>
      </w:pPr>
      <w:r w:rsidRPr="00AF249E">
        <w:rPr>
          <w:rFonts w:ascii="Arial" w:hAnsi="Arial" w:cs="Arial"/>
          <w:highlight w:val="cyan"/>
        </w:rPr>
        <w:t xml:space="preserve">Table </w:t>
      </w:r>
      <w:r w:rsidR="00AF249E" w:rsidRPr="00AF249E">
        <w:rPr>
          <w:rFonts w:ascii="Arial" w:hAnsi="Arial" w:cs="Arial"/>
          <w:highlight w:val="cyan"/>
        </w:rPr>
        <w:t>2</w:t>
      </w:r>
      <w:r w:rsidRPr="003B2DD1">
        <w:rPr>
          <w:rFonts w:ascii="Arial" w:hAnsi="Arial" w:cs="Arial"/>
        </w:rPr>
        <w:t xml:space="preserve"> shows the effect of draft animal work on the proximate chemical composition of the meat from cattle subjected to draft work. It appears that the contents of dry matter, ash, fat, and crude protein in the meat of cattle subjected or not to draft work are similar (P &gt; 0.05).</w:t>
      </w:r>
      <w:r>
        <w:rPr>
          <w:rFonts w:ascii="Arial" w:hAnsi="Arial" w:cs="Arial"/>
        </w:rPr>
        <w:t xml:space="preserve"> </w:t>
      </w:r>
      <w:r w:rsidRPr="003B2DD1">
        <w:rPr>
          <w:rFonts w:ascii="Arial" w:hAnsi="Arial" w:cs="Arial"/>
        </w:rPr>
        <w:t>However, it is important to note that the dry matter and crude protein contents of meat from cattle subjected to draft work are slightly higher than those of meat from control cattle not subjected to draft work. In contrast, the fat and ash contents of meat from control cattle not subjected to draft work tend to be higher than the values recorded in meat from cattle subjected to draft work (P &gt; 0.05). Overall, draft work did not significantly affect the nutritional composition of the meat.</w:t>
      </w:r>
    </w:p>
    <w:p w14:paraId="1C585BA8" w14:textId="5B287ECF" w:rsidR="00222F64" w:rsidRDefault="00222F64" w:rsidP="003B2DD1">
      <w:pPr>
        <w:pStyle w:val="Body"/>
        <w:rPr>
          <w:rFonts w:ascii="Arial" w:hAnsi="Arial" w:cs="Arial"/>
        </w:rPr>
      </w:pPr>
      <w:r>
        <w:rPr>
          <w:rFonts w:ascii="Arial" w:hAnsi="Arial" w:cs="Arial"/>
        </w:rPr>
        <w:t>Overall, t</w:t>
      </w:r>
      <w:r w:rsidRPr="00222F64">
        <w:rPr>
          <w:rFonts w:ascii="Arial" w:hAnsi="Arial" w:cs="Arial"/>
        </w:rPr>
        <w:t xml:space="preserve">he present study shows that </w:t>
      </w:r>
      <w:r>
        <w:rPr>
          <w:rFonts w:ascii="Arial" w:hAnsi="Arial" w:cs="Arial"/>
        </w:rPr>
        <w:t>draught power didn’t affect significantly the nutritional attributes of cattle meat under analysis</w:t>
      </w:r>
      <w:r w:rsidRPr="00222F64">
        <w:rPr>
          <w:rFonts w:ascii="Arial" w:hAnsi="Arial" w:cs="Arial"/>
        </w:rPr>
        <w:t xml:space="preserve">. Orellana et al. (2009) reported a slight effect (p&lt;0.05) of physical activity and breed on the fat content of the Longissimus thoracis muscle in cattle. Several genetic and non-genetic factors can influence the chemical composition of meat. Meat from Braford steers had a higher intramuscular fat content than meat from Criollo Argentino steers (Orellana et al., 2009). The macronutrient concentrations recorded in the present study </w:t>
      </w:r>
      <w:r w:rsidRPr="00222F64">
        <w:rPr>
          <w:rFonts w:ascii="Arial" w:hAnsi="Arial" w:cs="Arial"/>
        </w:rPr>
        <w:lastRenderedPageBreak/>
        <w:t xml:space="preserve">corroborate the findings of Fernandes et al. (2009) and Zhang et al. (2010). According to Salifou et al. (2013), the percentage of dry matter and crude protein does not vary significantly among the </w:t>
      </w:r>
      <w:proofErr w:type="spellStart"/>
      <w:r w:rsidRPr="00222F64">
        <w:rPr>
          <w:rFonts w:ascii="Arial" w:hAnsi="Arial" w:cs="Arial"/>
        </w:rPr>
        <w:t>Borgou</w:t>
      </w:r>
      <w:proofErr w:type="spellEnd"/>
      <w:r w:rsidRPr="00222F64">
        <w:rPr>
          <w:rFonts w:ascii="Arial" w:hAnsi="Arial" w:cs="Arial"/>
        </w:rPr>
        <w:t xml:space="preserve">, </w:t>
      </w:r>
      <w:proofErr w:type="spellStart"/>
      <w:r w:rsidRPr="00222F64">
        <w:rPr>
          <w:rFonts w:ascii="Arial" w:hAnsi="Arial" w:cs="Arial"/>
        </w:rPr>
        <w:t>Lagunaire</w:t>
      </w:r>
      <w:proofErr w:type="spellEnd"/>
      <w:r w:rsidRPr="00222F64">
        <w:rPr>
          <w:rFonts w:ascii="Arial" w:hAnsi="Arial" w:cs="Arial"/>
        </w:rPr>
        <w:t xml:space="preserve">, and Zebu </w:t>
      </w:r>
      <w:proofErr w:type="spellStart"/>
      <w:r w:rsidRPr="00222F64">
        <w:rPr>
          <w:rFonts w:ascii="Arial" w:hAnsi="Arial" w:cs="Arial"/>
        </w:rPr>
        <w:t>Peulh</w:t>
      </w:r>
      <w:proofErr w:type="spellEnd"/>
      <w:r w:rsidRPr="00222F64">
        <w:rPr>
          <w:rFonts w:ascii="Arial" w:hAnsi="Arial" w:cs="Arial"/>
        </w:rPr>
        <w:t xml:space="preserve"> breeds. Th</w:t>
      </w:r>
      <w:r w:rsidR="00C1125D">
        <w:rPr>
          <w:rFonts w:ascii="Arial" w:hAnsi="Arial" w:cs="Arial"/>
        </w:rPr>
        <w:t xml:space="preserve">e slight differences but not </w:t>
      </w:r>
      <w:proofErr w:type="spellStart"/>
      <w:r w:rsidR="00C1125D">
        <w:rPr>
          <w:rFonts w:ascii="Arial" w:hAnsi="Arial" w:cs="Arial"/>
        </w:rPr>
        <w:t>ststistically</w:t>
      </w:r>
      <w:proofErr w:type="spellEnd"/>
      <w:r w:rsidR="00C1125D">
        <w:rPr>
          <w:rFonts w:ascii="Arial" w:hAnsi="Arial" w:cs="Arial"/>
        </w:rPr>
        <w:t xml:space="preserve"> significant found in the proximate composition </w:t>
      </w:r>
      <w:r w:rsidR="00C1125D" w:rsidRPr="00222F64">
        <w:rPr>
          <w:rFonts w:ascii="Arial" w:hAnsi="Arial" w:cs="Arial"/>
        </w:rPr>
        <w:t>of</w:t>
      </w:r>
      <w:r w:rsidR="00C1125D">
        <w:rPr>
          <w:rFonts w:ascii="Arial" w:hAnsi="Arial" w:cs="Arial"/>
        </w:rPr>
        <w:t xml:space="preserve"> the meat herein</w:t>
      </w:r>
      <w:r w:rsidRPr="00222F64">
        <w:rPr>
          <w:rFonts w:ascii="Arial" w:hAnsi="Arial" w:cs="Arial"/>
        </w:rPr>
        <w:t xml:space="preserve"> is also reported in the scientific literature (Salifou et al., 2013; Ouali et al., 2006; </w:t>
      </w:r>
      <w:proofErr w:type="spellStart"/>
      <w:r w:rsidRPr="00222F64">
        <w:rPr>
          <w:rFonts w:ascii="Arial" w:hAnsi="Arial" w:cs="Arial"/>
        </w:rPr>
        <w:t>Hocquette</w:t>
      </w:r>
      <w:proofErr w:type="spellEnd"/>
      <w:r w:rsidRPr="00222F64">
        <w:rPr>
          <w:rFonts w:ascii="Arial" w:hAnsi="Arial" w:cs="Arial"/>
        </w:rPr>
        <w:t xml:space="preserve"> et al., 2005).</w:t>
      </w:r>
      <w:r w:rsidR="006C0B0E" w:rsidRPr="006C0B0E">
        <w:t xml:space="preserve"> </w:t>
      </w:r>
      <w:r w:rsidR="006C0B0E" w:rsidRPr="006C0B0E">
        <w:rPr>
          <w:rFonts w:ascii="Arial" w:hAnsi="Arial" w:cs="Arial"/>
        </w:rPr>
        <w:t>Wilson (2003) further highlighted that excessive workloads may compromise both the quality and acceptability of animal-derived products.</w:t>
      </w:r>
    </w:p>
    <w:p w14:paraId="654DBCF4" w14:textId="19F5B902" w:rsidR="006C0B0E" w:rsidRPr="006C0B0E" w:rsidRDefault="006C0B0E" w:rsidP="006C0B0E">
      <w:pPr>
        <w:pStyle w:val="Body"/>
        <w:rPr>
          <w:rFonts w:ascii="Arial" w:hAnsi="Arial" w:cs="Arial"/>
        </w:rPr>
      </w:pPr>
      <w:r w:rsidRPr="006C0B0E">
        <w:rPr>
          <w:rFonts w:ascii="Arial" w:hAnsi="Arial" w:cs="Arial"/>
        </w:rPr>
        <w:t>These differences</w:t>
      </w:r>
      <w:r w:rsidR="00F15E19">
        <w:rPr>
          <w:rFonts w:ascii="Arial" w:hAnsi="Arial" w:cs="Arial"/>
        </w:rPr>
        <w:t xml:space="preserve"> found herein</w:t>
      </w:r>
      <w:r w:rsidRPr="006C0B0E">
        <w:rPr>
          <w:rFonts w:ascii="Arial" w:hAnsi="Arial" w:cs="Arial"/>
        </w:rPr>
        <w:t>, albeit small, suggest that physical activity associated with draft work can subtly influence the chemical composition of meat.</w:t>
      </w:r>
      <w:r>
        <w:rPr>
          <w:rFonts w:ascii="Arial" w:hAnsi="Arial" w:cs="Arial"/>
        </w:rPr>
        <w:t xml:space="preserve"> </w:t>
      </w:r>
      <w:r w:rsidRPr="006C0B0E">
        <w:rPr>
          <w:rFonts w:ascii="Arial" w:hAnsi="Arial" w:cs="Arial"/>
        </w:rPr>
        <w:t>Orellana et al. (2009) reported that physical activity and breed can significantly affect fat content in the Longissimus thoracis muscle of cattle, with Braford steers showing higher intramuscular fat than Criollo Argentino. Similarly, Prado et al. (2014) demonstrated that factors such as age at castration, dietary protein content, and amino acid balance can influence carcass composition and meat quality. These findings align with our results, highlighting that both genetic and non-genetic factors, including breed, age, and management practices, contribute to meat composition.</w:t>
      </w:r>
      <w:r>
        <w:rPr>
          <w:rFonts w:ascii="Arial" w:hAnsi="Arial" w:cs="Arial"/>
        </w:rPr>
        <w:t xml:space="preserve"> </w:t>
      </w:r>
      <w:r w:rsidRPr="006C0B0E">
        <w:rPr>
          <w:rFonts w:ascii="Arial" w:hAnsi="Arial" w:cs="Arial"/>
        </w:rPr>
        <w:t xml:space="preserve">Recent studies further confirm the role of physical activity and pre-slaughter handling on meat quality. </w:t>
      </w:r>
      <w:proofErr w:type="spellStart"/>
      <w:r w:rsidRPr="006C0B0E">
        <w:rPr>
          <w:rFonts w:ascii="Arial" w:hAnsi="Arial" w:cs="Arial"/>
        </w:rPr>
        <w:t>Ye’i</w:t>
      </w:r>
      <w:proofErr w:type="spellEnd"/>
      <w:r w:rsidRPr="006C0B0E">
        <w:rPr>
          <w:rFonts w:ascii="Arial" w:hAnsi="Arial" w:cs="Arial"/>
        </w:rPr>
        <w:t xml:space="preserve"> et al. (2023) showed that </w:t>
      </w:r>
      <w:proofErr w:type="spellStart"/>
      <w:r w:rsidRPr="006C0B0E">
        <w:rPr>
          <w:rFonts w:ascii="Arial" w:hAnsi="Arial" w:cs="Arial"/>
        </w:rPr>
        <w:t>Hararghe</w:t>
      </w:r>
      <w:proofErr w:type="spellEnd"/>
      <w:r w:rsidRPr="006C0B0E">
        <w:rPr>
          <w:rFonts w:ascii="Arial" w:hAnsi="Arial" w:cs="Arial"/>
        </w:rPr>
        <w:t xml:space="preserve"> highland bulls that underwent draught work exhibited modifications in carcass and meat characteristics, likely due to enhanced muscle metabolism induced by physical exertion. Zhang et al. (2022) also demonstrated in sheep that physical exercise improves muscle metabolism, which can influence protein content, water-holding capacity, and overall meat quality. Additionally, stress prior to slaughter has been shown to affect meat quality parameters such as pH, tenderness, and juiciness (Addis et al., 2019; Birhanu et al., 2019; Arik &amp; Karaka, 2017; </w:t>
      </w:r>
      <w:proofErr w:type="spellStart"/>
      <w:r w:rsidRPr="006C0B0E">
        <w:rPr>
          <w:rFonts w:ascii="Arial" w:hAnsi="Arial" w:cs="Arial"/>
        </w:rPr>
        <w:t>Ahmedin</w:t>
      </w:r>
      <w:proofErr w:type="spellEnd"/>
      <w:r w:rsidRPr="006C0B0E">
        <w:rPr>
          <w:rFonts w:ascii="Arial" w:hAnsi="Arial" w:cs="Arial"/>
        </w:rPr>
        <w:t>, 2021).</w:t>
      </w:r>
      <w:r>
        <w:rPr>
          <w:rFonts w:ascii="Arial" w:hAnsi="Arial" w:cs="Arial"/>
        </w:rPr>
        <w:t xml:space="preserve"> </w:t>
      </w:r>
      <w:r w:rsidRPr="006C0B0E">
        <w:rPr>
          <w:rFonts w:ascii="Arial" w:hAnsi="Arial" w:cs="Arial"/>
        </w:rPr>
        <w:t xml:space="preserve">Breed-specific differences also play a crucial role. Aye et al. (2019) reported that carcass and meat characteristics vary significantly among Arsi, Boran, and Harar cattle in Ethiopia, reinforcing the impact of genetic background on meat composition. Similarly, </w:t>
      </w:r>
      <w:proofErr w:type="spellStart"/>
      <w:r w:rsidRPr="006C0B0E">
        <w:rPr>
          <w:rFonts w:ascii="Arial" w:hAnsi="Arial" w:cs="Arial"/>
        </w:rPr>
        <w:t>Hailesilassie</w:t>
      </w:r>
      <w:proofErr w:type="spellEnd"/>
      <w:r w:rsidRPr="006C0B0E">
        <w:rPr>
          <w:rFonts w:ascii="Arial" w:hAnsi="Arial" w:cs="Arial"/>
        </w:rPr>
        <w:t xml:space="preserve"> et al. (2018) highlighted that local management practices and breed differences can influence water-holding capacity and pH, which are closely related to meat quality. Our findings, showing slightly higher protein content in draft-worked cattle, are consistent with these observations and suggest that mild physical activity may enhance certain quality traits without negatively affecting overall composition.</w:t>
      </w:r>
    </w:p>
    <w:p w14:paraId="0E836880" w14:textId="7256D14D" w:rsidR="006C0B0E" w:rsidRDefault="006C0B0E" w:rsidP="006C0B0E">
      <w:pPr>
        <w:pStyle w:val="Body"/>
        <w:rPr>
          <w:rFonts w:ascii="Arial" w:hAnsi="Arial" w:cs="Arial"/>
        </w:rPr>
      </w:pPr>
      <w:r w:rsidRPr="006C0B0E">
        <w:rPr>
          <w:rFonts w:ascii="Arial" w:hAnsi="Arial" w:cs="Arial"/>
        </w:rPr>
        <w:t>Overall, these results indicate that while the basic chemical composition of beef is relatively stable across management systems, physical activity, breed, and pre-slaughter stress can modulate specific parameters such as protein content, fat deposition, and water-holding capacity. These factors should be considered when evaluating meat quality, particularly in systems where cattle are used for draft purposes or exposed to variable pre-slaughter conditions.</w:t>
      </w:r>
    </w:p>
    <w:p w14:paraId="3813D839" w14:textId="6744581F" w:rsidR="00AC29B5" w:rsidRDefault="00AC29B5" w:rsidP="006C0B0E">
      <w:pPr>
        <w:pStyle w:val="Body"/>
        <w:rPr>
          <w:rFonts w:ascii="Arial" w:hAnsi="Arial" w:cs="Arial"/>
        </w:rPr>
      </w:pPr>
      <w:r>
        <w:rPr>
          <w:rFonts w:ascii="Arial" w:hAnsi="Arial" w:cs="Arial"/>
        </w:rPr>
        <w:t xml:space="preserve">In their study on the proximate composition of </w:t>
      </w:r>
      <w:r w:rsidRPr="00AC29B5">
        <w:rPr>
          <w:rFonts w:ascii="Arial" w:hAnsi="Arial" w:cs="Arial"/>
        </w:rPr>
        <w:t>Belgian Blue, Limousin, and Aberdeen Angus bulls</w:t>
      </w:r>
      <w:r>
        <w:rPr>
          <w:rFonts w:ascii="Arial" w:hAnsi="Arial" w:cs="Arial"/>
        </w:rPr>
        <w:t>,</w:t>
      </w:r>
      <w:r w:rsidRPr="00AC29B5">
        <w:rPr>
          <w:rFonts w:ascii="Arial" w:hAnsi="Arial" w:cs="Arial"/>
        </w:rPr>
        <w:t xml:space="preserve"> Cuvelier et al. (2006) </w:t>
      </w:r>
      <w:r>
        <w:rPr>
          <w:rFonts w:ascii="Arial" w:hAnsi="Arial" w:cs="Arial"/>
        </w:rPr>
        <w:t xml:space="preserve">found the respective values of </w:t>
      </w:r>
      <w:r w:rsidRPr="00AC29B5">
        <w:rPr>
          <w:rFonts w:ascii="Arial" w:hAnsi="Arial" w:cs="Arial"/>
        </w:rPr>
        <w:t>0.52</w:t>
      </w:r>
      <w:r>
        <w:rPr>
          <w:rFonts w:ascii="Arial" w:hAnsi="Arial" w:cs="Arial"/>
        </w:rPr>
        <w:t xml:space="preserve">g/100g, </w:t>
      </w:r>
      <w:r w:rsidRPr="00AC29B5">
        <w:rPr>
          <w:rFonts w:ascii="Arial" w:hAnsi="Arial" w:cs="Arial"/>
        </w:rPr>
        <w:t>1.11</w:t>
      </w:r>
      <w:r>
        <w:rPr>
          <w:rFonts w:ascii="Arial" w:hAnsi="Arial" w:cs="Arial"/>
        </w:rPr>
        <w:t>g/100g</w:t>
      </w:r>
      <w:r w:rsidRPr="00AC29B5">
        <w:rPr>
          <w:rFonts w:ascii="Arial" w:hAnsi="Arial" w:cs="Arial"/>
        </w:rPr>
        <w:t>, and 1.50 g</w:t>
      </w:r>
      <w:r>
        <w:rPr>
          <w:rFonts w:ascii="Arial" w:hAnsi="Arial" w:cs="Arial"/>
        </w:rPr>
        <w:t>/</w:t>
      </w:r>
      <w:r w:rsidRPr="00AC29B5">
        <w:rPr>
          <w:rFonts w:ascii="Arial" w:hAnsi="Arial" w:cs="Arial"/>
        </w:rPr>
        <w:t xml:space="preserve">100 g </w:t>
      </w:r>
      <w:r>
        <w:rPr>
          <w:rFonts w:ascii="Arial" w:hAnsi="Arial" w:cs="Arial"/>
        </w:rPr>
        <w:t>for fat contents in</w:t>
      </w:r>
      <w:r w:rsidRPr="00AC29B5">
        <w:rPr>
          <w:rFonts w:ascii="Arial" w:hAnsi="Arial" w:cs="Arial"/>
        </w:rPr>
        <w:t xml:space="preserve"> Longissimus dorsi muscle. The values obtained in the present study are </w:t>
      </w:r>
      <w:r>
        <w:rPr>
          <w:rFonts w:ascii="Arial" w:hAnsi="Arial" w:cs="Arial"/>
        </w:rPr>
        <w:t>within</w:t>
      </w:r>
      <w:r w:rsidRPr="00AC29B5">
        <w:rPr>
          <w:rFonts w:ascii="Arial" w:hAnsi="Arial" w:cs="Arial"/>
        </w:rPr>
        <w:t xml:space="preserve"> those </w:t>
      </w:r>
      <w:r>
        <w:rPr>
          <w:rFonts w:ascii="Arial" w:hAnsi="Arial" w:cs="Arial"/>
        </w:rPr>
        <w:t>values of</w:t>
      </w:r>
      <w:r w:rsidRPr="00AC29B5">
        <w:rPr>
          <w:rFonts w:ascii="Arial" w:hAnsi="Arial" w:cs="Arial"/>
        </w:rPr>
        <w:t xml:space="preserve"> European </w:t>
      </w:r>
      <w:r>
        <w:rPr>
          <w:rFonts w:ascii="Arial" w:hAnsi="Arial" w:cs="Arial"/>
        </w:rPr>
        <w:t xml:space="preserve">cattle </w:t>
      </w:r>
      <w:r w:rsidRPr="00AC29B5">
        <w:rPr>
          <w:rFonts w:ascii="Arial" w:hAnsi="Arial" w:cs="Arial"/>
        </w:rPr>
        <w:t>breeds.</w:t>
      </w:r>
    </w:p>
    <w:p w14:paraId="7A06E9BC" w14:textId="77777777" w:rsidR="0093216F" w:rsidRPr="0093216F" w:rsidRDefault="000360DA" w:rsidP="0093216F">
      <w:pPr>
        <w:pStyle w:val="Body"/>
        <w:rPr>
          <w:rFonts w:ascii="Arial" w:hAnsi="Arial" w:cs="Arial"/>
        </w:rPr>
      </w:pPr>
      <w:r w:rsidRPr="000360DA">
        <w:rPr>
          <w:rFonts w:ascii="Arial" w:hAnsi="Arial" w:cs="Arial"/>
        </w:rPr>
        <w:t xml:space="preserve">This study </w:t>
      </w:r>
      <w:r>
        <w:rPr>
          <w:rFonts w:ascii="Arial" w:hAnsi="Arial" w:cs="Arial"/>
        </w:rPr>
        <w:t>of Dagnes et al. (2021) on the</w:t>
      </w:r>
      <w:r w:rsidRPr="000360DA">
        <w:rPr>
          <w:rFonts w:ascii="Arial" w:hAnsi="Arial" w:cs="Arial"/>
        </w:rPr>
        <w:t xml:space="preserve"> proximate composition and profile of fatty acid of beef from Arsi, Borana and Harar Cattle breeds in Ethiopia</w:t>
      </w:r>
      <w:r>
        <w:rPr>
          <w:rFonts w:ascii="Arial" w:hAnsi="Arial" w:cs="Arial"/>
        </w:rPr>
        <w:t xml:space="preserve"> revealed that</w:t>
      </w:r>
      <w:r w:rsidRPr="000360DA">
        <w:rPr>
          <w:rFonts w:ascii="Arial" w:hAnsi="Arial" w:cs="Arial"/>
        </w:rPr>
        <w:t xml:space="preserve"> </w:t>
      </w:r>
      <w:r>
        <w:rPr>
          <w:rFonts w:ascii="Arial" w:hAnsi="Arial" w:cs="Arial"/>
        </w:rPr>
        <w:t>contents</w:t>
      </w:r>
      <w:r w:rsidRPr="000360DA">
        <w:rPr>
          <w:rFonts w:ascii="Arial" w:hAnsi="Arial" w:cs="Arial"/>
        </w:rPr>
        <w:t xml:space="preserve"> of dry matter, ash, crude fat and crude protein</w:t>
      </w:r>
      <w:r>
        <w:rPr>
          <w:rFonts w:ascii="Arial" w:hAnsi="Arial" w:cs="Arial"/>
        </w:rPr>
        <w:t xml:space="preserve"> expressed in g/100g</w:t>
      </w:r>
      <w:r w:rsidR="00A96456">
        <w:rPr>
          <w:rFonts w:ascii="Arial" w:hAnsi="Arial" w:cs="Arial"/>
        </w:rPr>
        <w:t xml:space="preserve"> of dry matter</w:t>
      </w:r>
      <w:r>
        <w:rPr>
          <w:rFonts w:ascii="Arial" w:hAnsi="Arial" w:cs="Arial"/>
        </w:rPr>
        <w:t xml:space="preserve"> </w:t>
      </w:r>
      <w:r w:rsidRPr="000360DA">
        <w:rPr>
          <w:rFonts w:ascii="Arial" w:hAnsi="Arial" w:cs="Arial"/>
        </w:rPr>
        <w:t>were ranging respectively</w:t>
      </w:r>
      <w:r>
        <w:rPr>
          <w:rFonts w:ascii="Arial" w:hAnsi="Arial" w:cs="Arial"/>
        </w:rPr>
        <w:t xml:space="preserve"> from </w:t>
      </w:r>
      <w:r w:rsidR="00442885" w:rsidRPr="000360DA">
        <w:rPr>
          <w:rFonts w:ascii="Arial" w:hAnsi="Arial" w:cs="Arial"/>
        </w:rPr>
        <w:t xml:space="preserve">22.43 </w:t>
      </w:r>
      <w:r w:rsidR="00442885">
        <w:rPr>
          <w:rFonts w:ascii="Arial" w:hAnsi="Arial" w:cs="Arial"/>
        </w:rPr>
        <w:t>to</w:t>
      </w:r>
      <w:r>
        <w:rPr>
          <w:rFonts w:ascii="Arial" w:hAnsi="Arial" w:cs="Arial"/>
        </w:rPr>
        <w:t xml:space="preserve"> </w:t>
      </w:r>
      <w:r w:rsidRPr="000360DA">
        <w:rPr>
          <w:rFonts w:ascii="Arial" w:hAnsi="Arial" w:cs="Arial"/>
        </w:rPr>
        <w:t xml:space="preserve">24.26, 0.32 </w:t>
      </w:r>
      <w:r>
        <w:rPr>
          <w:rFonts w:ascii="Arial" w:hAnsi="Arial" w:cs="Arial"/>
        </w:rPr>
        <w:t>to</w:t>
      </w:r>
      <w:r w:rsidRPr="000360DA">
        <w:rPr>
          <w:rFonts w:ascii="Arial" w:hAnsi="Arial" w:cs="Arial"/>
        </w:rPr>
        <w:t xml:space="preserve"> 1.28, 4.32 </w:t>
      </w:r>
      <w:r>
        <w:rPr>
          <w:rFonts w:ascii="Arial" w:hAnsi="Arial" w:cs="Arial"/>
        </w:rPr>
        <w:t xml:space="preserve">to </w:t>
      </w:r>
      <w:r w:rsidRPr="000360DA">
        <w:rPr>
          <w:rFonts w:ascii="Arial" w:hAnsi="Arial" w:cs="Arial"/>
        </w:rPr>
        <w:t xml:space="preserve">7.88, </w:t>
      </w:r>
      <w:r>
        <w:rPr>
          <w:rFonts w:ascii="Arial" w:hAnsi="Arial" w:cs="Arial"/>
        </w:rPr>
        <w:t xml:space="preserve">and from </w:t>
      </w:r>
      <w:r w:rsidRPr="000360DA">
        <w:rPr>
          <w:rFonts w:ascii="Arial" w:hAnsi="Arial" w:cs="Arial"/>
        </w:rPr>
        <w:t xml:space="preserve">17.21 </w:t>
      </w:r>
      <w:r>
        <w:rPr>
          <w:rFonts w:ascii="Arial" w:hAnsi="Arial" w:cs="Arial"/>
        </w:rPr>
        <w:t>to</w:t>
      </w:r>
      <w:r w:rsidRPr="000360DA">
        <w:rPr>
          <w:rFonts w:ascii="Arial" w:hAnsi="Arial" w:cs="Arial"/>
        </w:rPr>
        <w:t xml:space="preserve"> 22.76.</w:t>
      </w:r>
      <w:r>
        <w:rPr>
          <w:rFonts w:ascii="Arial" w:hAnsi="Arial" w:cs="Arial"/>
        </w:rPr>
        <w:t xml:space="preserve"> These values</w:t>
      </w:r>
      <w:r w:rsidR="00442885">
        <w:rPr>
          <w:rFonts w:ascii="Arial" w:hAnsi="Arial" w:cs="Arial"/>
        </w:rPr>
        <w:t xml:space="preserve"> reported in g/100g of raw meat</w:t>
      </w:r>
      <w:r>
        <w:rPr>
          <w:rFonts w:ascii="Arial" w:hAnsi="Arial" w:cs="Arial"/>
        </w:rPr>
        <w:t xml:space="preserve"> are close to the findings of the current study.</w:t>
      </w:r>
      <w:r w:rsidR="0093216F">
        <w:rPr>
          <w:rFonts w:ascii="Arial" w:hAnsi="Arial" w:cs="Arial"/>
        </w:rPr>
        <w:t xml:space="preserve"> </w:t>
      </w:r>
      <w:r w:rsidR="0093216F" w:rsidRPr="0093216F">
        <w:rPr>
          <w:rFonts w:ascii="Arial" w:hAnsi="Arial" w:cs="Arial"/>
        </w:rPr>
        <w:t>The crude protein content recorded in the present study in both draught cattle and the control group was slightly lower than the values reported by Barcellos et al. (2017) and Warren et al. (2008), who found 22.64% and 22.06% for Brazilian cattle and Nellore steers, respectively.</w:t>
      </w:r>
    </w:p>
    <w:p w14:paraId="72C5BF8E" w14:textId="7A5DC45F" w:rsidR="00C308C7" w:rsidRDefault="00C308C7" w:rsidP="00C308C7">
      <w:pPr>
        <w:pStyle w:val="Body"/>
        <w:rPr>
          <w:rFonts w:ascii="Arial" w:hAnsi="Arial" w:cs="Arial"/>
          <w:b/>
          <w:bCs/>
          <w:i/>
          <w:iCs/>
        </w:rPr>
      </w:pPr>
      <w:r w:rsidRPr="00C308C7">
        <w:rPr>
          <w:rFonts w:ascii="Arial" w:hAnsi="Arial" w:cs="Arial"/>
          <w:b/>
          <w:bCs/>
        </w:rPr>
        <w:lastRenderedPageBreak/>
        <w:t xml:space="preserve">Table </w:t>
      </w:r>
      <w:r w:rsidR="00AF249E">
        <w:rPr>
          <w:rFonts w:ascii="Arial" w:hAnsi="Arial" w:cs="Arial"/>
          <w:b/>
          <w:bCs/>
        </w:rPr>
        <w:t>2</w:t>
      </w:r>
      <w:r w:rsidR="0088585E">
        <w:rPr>
          <w:rFonts w:ascii="Arial" w:hAnsi="Arial" w:cs="Arial"/>
          <w:b/>
          <w:bCs/>
        </w:rPr>
        <w:t>.</w:t>
      </w:r>
      <w:r w:rsidRPr="00C308C7">
        <w:rPr>
          <w:rFonts w:ascii="Arial" w:hAnsi="Arial" w:cs="Arial"/>
          <w:b/>
          <w:bCs/>
        </w:rPr>
        <w:t xml:space="preserve"> </w:t>
      </w:r>
      <w:r w:rsidR="005406DF" w:rsidRPr="005406DF">
        <w:rPr>
          <w:rFonts w:ascii="Arial" w:hAnsi="Arial" w:cs="Arial"/>
          <w:b/>
          <w:bCs/>
        </w:rPr>
        <w:t xml:space="preserve">Effect of draught power on nutritional quality of meat </w:t>
      </w:r>
      <w:proofErr w:type="gramStart"/>
      <w:r w:rsidR="005406DF" w:rsidRPr="005406DF">
        <w:rPr>
          <w:rFonts w:ascii="Arial" w:hAnsi="Arial" w:cs="Arial"/>
          <w:b/>
          <w:bCs/>
        </w:rPr>
        <w:t xml:space="preserve">of  </w:t>
      </w:r>
      <w:proofErr w:type="spellStart"/>
      <w:r w:rsidR="005406DF" w:rsidRPr="005406DF">
        <w:rPr>
          <w:rFonts w:ascii="Arial" w:hAnsi="Arial" w:cs="Arial"/>
          <w:b/>
          <w:bCs/>
        </w:rPr>
        <w:t>Borgou</w:t>
      </w:r>
      <w:proofErr w:type="spellEnd"/>
      <w:proofErr w:type="gramEnd"/>
      <w:r w:rsidR="005406DF" w:rsidRPr="005406DF">
        <w:rPr>
          <w:rFonts w:ascii="Arial" w:hAnsi="Arial" w:cs="Arial"/>
          <w:b/>
          <w:bCs/>
        </w:rPr>
        <w:t xml:space="preserve"> cattle</w:t>
      </w:r>
    </w:p>
    <w:tbl>
      <w:tblPr>
        <w:tblW w:w="0" w:type="auto"/>
        <w:tblInd w:w="-142" w:type="dxa"/>
        <w:tblCellMar>
          <w:left w:w="10" w:type="dxa"/>
          <w:right w:w="10" w:type="dxa"/>
        </w:tblCellMar>
        <w:tblLook w:val="04A0" w:firstRow="1" w:lastRow="0" w:firstColumn="1" w:lastColumn="0" w:noHBand="0" w:noVBand="1"/>
      </w:tblPr>
      <w:tblGrid>
        <w:gridCol w:w="1551"/>
        <w:gridCol w:w="781"/>
        <w:gridCol w:w="1350"/>
        <w:gridCol w:w="717"/>
        <w:gridCol w:w="1214"/>
        <w:gridCol w:w="1788"/>
        <w:gridCol w:w="949"/>
      </w:tblGrid>
      <w:tr w:rsidR="005406DF" w:rsidRPr="00CB60EE" w14:paraId="6BC303F2" w14:textId="59C62E34" w:rsidTr="005406DF">
        <w:tc>
          <w:tcPr>
            <w:tcW w:w="1551" w:type="dxa"/>
            <w:vMerge w:val="restart"/>
            <w:tcBorders>
              <w:top w:val="single" w:sz="12" w:space="0" w:color="006666"/>
              <w:bottom w:val="single" w:sz="12" w:space="0" w:color="006666"/>
            </w:tcBorders>
            <w:tcMar>
              <w:top w:w="0" w:type="dxa"/>
              <w:left w:w="108" w:type="dxa"/>
              <w:bottom w:w="0" w:type="dxa"/>
              <w:right w:w="108" w:type="dxa"/>
            </w:tcMar>
          </w:tcPr>
          <w:p w14:paraId="38FAEE83" w14:textId="77777777" w:rsidR="00CB60EE" w:rsidRPr="00CB60EE" w:rsidRDefault="00CB60EE" w:rsidP="00CB60EE">
            <w:pPr>
              <w:suppressAutoHyphens/>
              <w:autoSpaceDN w:val="0"/>
              <w:rPr>
                <w:rFonts w:ascii="Arial" w:eastAsia="Calibri" w:hAnsi="Arial" w:cs="Arial"/>
                <w:bCs/>
                <w:lang w:val="fr-FR"/>
              </w:rPr>
            </w:pPr>
            <w:r w:rsidRPr="00CB60EE">
              <w:rPr>
                <w:rFonts w:ascii="Arial" w:eastAsia="Calibri" w:hAnsi="Arial" w:cs="Arial"/>
                <w:bCs/>
                <w:lang w:val="fr-FR"/>
              </w:rPr>
              <w:t>Variables</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0D9CEBF6" w14:textId="694DEDED" w:rsidR="00CB60EE" w:rsidRPr="00CB60EE" w:rsidRDefault="003B2DD1" w:rsidP="00CB60EE">
            <w:pPr>
              <w:suppressAutoHyphens/>
              <w:autoSpaceDN w:val="0"/>
              <w:rPr>
                <w:rFonts w:ascii="Arial" w:eastAsia="Calibri" w:hAnsi="Arial" w:cs="Arial"/>
                <w:bCs/>
                <w:lang w:val="fr-FR"/>
              </w:rPr>
            </w:pPr>
            <w:proofErr w:type="spellStart"/>
            <w:r w:rsidRPr="003B2DD1">
              <w:rPr>
                <w:rFonts w:ascii="Arial" w:hAnsi="Arial" w:cs="Arial"/>
                <w:bCs/>
                <w:i/>
                <w:iCs/>
                <w:lang w:val="fr-FR" w:eastAsia="fr-FR"/>
              </w:rPr>
              <w:t>Draught</w:t>
            </w:r>
            <w:proofErr w:type="spellEnd"/>
            <w:r w:rsidRPr="003B2DD1">
              <w:rPr>
                <w:rFonts w:ascii="Arial" w:hAnsi="Arial" w:cs="Arial"/>
                <w:bCs/>
                <w:i/>
                <w:iCs/>
                <w:lang w:val="fr-FR" w:eastAsia="fr-FR"/>
              </w:rPr>
              <w:t xml:space="preserve"> power </w:t>
            </w:r>
            <w:r>
              <w:rPr>
                <w:rFonts w:ascii="Arial" w:hAnsi="Arial" w:cs="Arial"/>
                <w:bCs/>
                <w:i/>
                <w:iCs/>
                <w:lang w:val="fr-FR" w:eastAsia="fr-FR"/>
              </w:rPr>
              <w:t xml:space="preserve">animal </w:t>
            </w:r>
            <w:r w:rsidRPr="003B2DD1">
              <w:rPr>
                <w:rFonts w:ascii="Arial" w:hAnsi="Arial" w:cs="Arial"/>
                <w:bCs/>
                <w:i/>
                <w:iCs/>
                <w:lang w:val="fr-FR" w:eastAsia="fr-FR"/>
              </w:rPr>
              <w:t>Group</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58150413" w14:textId="5A264AEC" w:rsidR="00CB60EE" w:rsidRPr="00CB60EE" w:rsidRDefault="003B2DD1" w:rsidP="00CB60EE">
            <w:pPr>
              <w:suppressAutoHyphens/>
              <w:autoSpaceDN w:val="0"/>
              <w:rPr>
                <w:rFonts w:ascii="Arial" w:eastAsia="Calibri" w:hAnsi="Arial" w:cs="Arial"/>
                <w:bCs/>
                <w:lang w:val="fr-FR"/>
              </w:rPr>
            </w:pPr>
            <w:r w:rsidRPr="003B2DD1">
              <w:rPr>
                <w:rFonts w:ascii="Arial" w:hAnsi="Arial" w:cs="Arial"/>
                <w:bCs/>
                <w:i/>
                <w:iCs/>
                <w:lang w:val="fr-FR" w:eastAsia="fr-FR"/>
              </w:rPr>
              <w:t>Control Group</w:t>
            </w:r>
          </w:p>
        </w:tc>
        <w:tc>
          <w:tcPr>
            <w:tcW w:w="0" w:type="auto"/>
            <w:vMerge w:val="restart"/>
            <w:tcBorders>
              <w:top w:val="single" w:sz="12" w:space="0" w:color="006666"/>
              <w:bottom w:val="single" w:sz="12" w:space="0" w:color="006666"/>
            </w:tcBorders>
            <w:tcMar>
              <w:top w:w="0" w:type="dxa"/>
              <w:left w:w="108" w:type="dxa"/>
              <w:bottom w:w="0" w:type="dxa"/>
              <w:right w:w="108" w:type="dxa"/>
            </w:tcMar>
          </w:tcPr>
          <w:p w14:paraId="394A2039" w14:textId="21AE42E6" w:rsidR="00CB60EE" w:rsidRPr="00CB60EE" w:rsidRDefault="0092288D" w:rsidP="00CB60EE">
            <w:pPr>
              <w:suppressAutoHyphens/>
              <w:autoSpaceDN w:val="0"/>
              <w:jc w:val="center"/>
              <w:rPr>
                <w:rFonts w:ascii="Arial" w:eastAsia="Calibri" w:hAnsi="Arial" w:cs="Arial"/>
                <w:bCs/>
                <w:lang w:val="fr-FR"/>
              </w:rPr>
            </w:pPr>
            <w:proofErr w:type="spellStart"/>
            <w:r>
              <w:rPr>
                <w:rFonts w:ascii="Arial" w:eastAsia="Calibri" w:hAnsi="Arial" w:cs="Arial"/>
                <w:bCs/>
                <w:lang w:val="fr-FR"/>
              </w:rPr>
              <w:t>Effect</w:t>
            </w:r>
            <w:proofErr w:type="spellEnd"/>
            <w:r>
              <w:rPr>
                <w:rFonts w:ascii="Arial" w:eastAsia="Calibri" w:hAnsi="Arial" w:cs="Arial"/>
                <w:bCs/>
                <w:lang w:val="fr-FR"/>
              </w:rPr>
              <w:t xml:space="preserve"> of </w:t>
            </w:r>
            <w:proofErr w:type="spellStart"/>
            <w:r w:rsidR="005406DF">
              <w:rPr>
                <w:rFonts w:ascii="Arial" w:eastAsia="Calibri" w:hAnsi="Arial" w:cs="Arial"/>
                <w:bCs/>
                <w:lang w:val="fr-FR"/>
              </w:rPr>
              <w:t>Draught</w:t>
            </w:r>
            <w:proofErr w:type="spellEnd"/>
            <w:r w:rsidR="005406DF">
              <w:rPr>
                <w:rFonts w:ascii="Arial" w:eastAsia="Calibri" w:hAnsi="Arial" w:cs="Arial"/>
                <w:bCs/>
                <w:lang w:val="fr-FR"/>
              </w:rPr>
              <w:t xml:space="preserve"> power</w:t>
            </w:r>
            <w:r w:rsidR="00CB60EE" w:rsidRPr="00CB60EE">
              <w:rPr>
                <w:rFonts w:ascii="Arial" w:eastAsia="Calibri" w:hAnsi="Arial" w:cs="Arial"/>
                <w:bCs/>
                <w:lang w:val="fr-FR"/>
              </w:rPr>
              <w:t xml:space="preserve"> (</w:t>
            </w:r>
            <w:r>
              <w:rPr>
                <w:rFonts w:ascii="Arial" w:eastAsia="Calibri" w:hAnsi="Arial" w:cs="Arial"/>
                <w:bCs/>
                <w:lang w:val="fr-FR"/>
              </w:rPr>
              <w:t>P</w:t>
            </w:r>
            <w:r w:rsidR="005406DF">
              <w:rPr>
                <w:rFonts w:ascii="Arial" w:eastAsia="Calibri" w:hAnsi="Arial" w:cs="Arial"/>
                <w:bCs/>
                <w:lang w:val="fr-FR"/>
              </w:rPr>
              <w:t>-</w:t>
            </w:r>
            <w:r>
              <w:rPr>
                <w:rFonts w:ascii="Arial" w:eastAsia="Calibri" w:hAnsi="Arial" w:cs="Arial"/>
                <w:bCs/>
                <w:lang w:val="fr-FR"/>
              </w:rPr>
              <w:t xml:space="preserve"> value</w:t>
            </w:r>
            <w:r w:rsidR="00CB60EE" w:rsidRPr="00CB60EE">
              <w:rPr>
                <w:rFonts w:ascii="Arial" w:eastAsia="Calibri" w:hAnsi="Arial" w:cs="Arial"/>
                <w:bCs/>
                <w:lang w:val="fr-FR"/>
              </w:rPr>
              <w:t>)</w:t>
            </w:r>
          </w:p>
        </w:tc>
        <w:tc>
          <w:tcPr>
            <w:tcW w:w="0" w:type="auto"/>
            <w:vMerge w:val="restart"/>
            <w:tcBorders>
              <w:top w:val="single" w:sz="12" w:space="0" w:color="006666"/>
            </w:tcBorders>
            <w:vAlign w:val="center"/>
          </w:tcPr>
          <w:p w14:paraId="22E75629" w14:textId="68F0094B" w:rsidR="00CB60EE" w:rsidRPr="00CB60EE" w:rsidRDefault="00CB60EE" w:rsidP="002826EE">
            <w:pPr>
              <w:suppressAutoHyphens/>
              <w:autoSpaceDN w:val="0"/>
              <w:jc w:val="right"/>
              <w:rPr>
                <w:rFonts w:ascii="Arial" w:eastAsia="Calibri" w:hAnsi="Arial" w:cs="Arial"/>
                <w:bCs/>
                <w:lang w:val="fr-FR"/>
              </w:rPr>
            </w:pPr>
            <w:r w:rsidRPr="00CB60EE">
              <w:rPr>
                <w:rFonts w:ascii="Arial" w:eastAsia="Calibri" w:hAnsi="Arial" w:cs="Arial"/>
                <w:bCs/>
                <w:lang w:val="fr-FR"/>
              </w:rPr>
              <w:t>Methods</w:t>
            </w:r>
          </w:p>
        </w:tc>
      </w:tr>
      <w:tr w:rsidR="005406DF" w:rsidRPr="00CB60EE" w14:paraId="4B5F1B81" w14:textId="1FE1317F" w:rsidTr="005406DF">
        <w:tc>
          <w:tcPr>
            <w:tcW w:w="1551" w:type="dxa"/>
            <w:vMerge/>
            <w:tcBorders>
              <w:top w:val="single" w:sz="12" w:space="0" w:color="006666"/>
              <w:bottom w:val="single" w:sz="12" w:space="0" w:color="006666"/>
            </w:tcBorders>
            <w:tcMar>
              <w:top w:w="0" w:type="dxa"/>
              <w:left w:w="108" w:type="dxa"/>
              <w:bottom w:w="0" w:type="dxa"/>
              <w:right w:w="108" w:type="dxa"/>
            </w:tcMar>
          </w:tcPr>
          <w:p w14:paraId="337B4191" w14:textId="77777777" w:rsidR="0092288D" w:rsidRPr="00CB60EE" w:rsidRDefault="0092288D" w:rsidP="0092288D">
            <w:pPr>
              <w:suppressAutoHyphens/>
              <w:autoSpaceDN w:val="0"/>
              <w:rPr>
                <w:rFonts w:ascii="Arial" w:eastAsia="Calibri" w:hAnsi="Arial" w:cs="Arial"/>
                <w:bCs/>
                <w:lang w:val="fr-FR"/>
              </w:rPr>
            </w:pPr>
          </w:p>
        </w:tc>
        <w:tc>
          <w:tcPr>
            <w:tcW w:w="0" w:type="auto"/>
            <w:tcBorders>
              <w:top w:val="single" w:sz="12" w:space="0" w:color="006666"/>
              <w:bottom w:val="single" w:sz="12" w:space="0" w:color="006666"/>
            </w:tcBorders>
            <w:tcMar>
              <w:top w:w="0" w:type="dxa"/>
              <w:left w:w="108" w:type="dxa"/>
              <w:bottom w:w="0" w:type="dxa"/>
              <w:right w:w="108" w:type="dxa"/>
            </w:tcMar>
          </w:tcPr>
          <w:p w14:paraId="1A8F2BD3" w14:textId="3B65B6D1"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0190F075" w14:textId="0F8F53B5"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06571D3" w14:textId="6DFED8A2"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ECC83C5" w14:textId="26552038"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vMerge/>
            <w:tcBorders>
              <w:top w:val="single" w:sz="12" w:space="0" w:color="006666"/>
              <w:bottom w:val="single" w:sz="12" w:space="0" w:color="006666"/>
            </w:tcBorders>
            <w:tcMar>
              <w:top w:w="0" w:type="dxa"/>
              <w:left w:w="108" w:type="dxa"/>
              <w:bottom w:w="0" w:type="dxa"/>
              <w:right w:w="108" w:type="dxa"/>
            </w:tcMar>
          </w:tcPr>
          <w:p w14:paraId="46E7F2EC" w14:textId="77777777" w:rsidR="0092288D" w:rsidRPr="00CB60EE" w:rsidRDefault="0092288D" w:rsidP="0092288D">
            <w:pPr>
              <w:suppressAutoHyphens/>
              <w:autoSpaceDN w:val="0"/>
              <w:jc w:val="center"/>
              <w:rPr>
                <w:rFonts w:ascii="Arial" w:eastAsia="Calibri" w:hAnsi="Arial" w:cs="Arial"/>
                <w:bCs/>
                <w:lang w:val="fr-FR"/>
              </w:rPr>
            </w:pPr>
          </w:p>
        </w:tc>
        <w:tc>
          <w:tcPr>
            <w:tcW w:w="0" w:type="auto"/>
            <w:vMerge/>
            <w:tcBorders>
              <w:bottom w:val="single" w:sz="12" w:space="0" w:color="006666"/>
            </w:tcBorders>
            <w:vAlign w:val="center"/>
          </w:tcPr>
          <w:p w14:paraId="1D349D5F" w14:textId="77777777" w:rsidR="0092288D" w:rsidRPr="00CB60EE" w:rsidRDefault="0092288D" w:rsidP="002826EE">
            <w:pPr>
              <w:suppressAutoHyphens/>
              <w:autoSpaceDN w:val="0"/>
              <w:jc w:val="right"/>
              <w:rPr>
                <w:rFonts w:ascii="Arial" w:eastAsia="Calibri" w:hAnsi="Arial" w:cs="Arial"/>
                <w:bCs/>
                <w:lang w:val="fr-FR"/>
              </w:rPr>
            </w:pPr>
          </w:p>
        </w:tc>
      </w:tr>
      <w:tr w:rsidR="005668EA" w:rsidRPr="00CB60EE" w14:paraId="34D4E86F" w14:textId="20DDF0FD" w:rsidTr="005406DF">
        <w:tc>
          <w:tcPr>
            <w:tcW w:w="1551" w:type="dxa"/>
            <w:tcMar>
              <w:top w:w="0" w:type="dxa"/>
              <w:left w:w="108" w:type="dxa"/>
              <w:bottom w:w="0" w:type="dxa"/>
              <w:right w:w="108" w:type="dxa"/>
            </w:tcMar>
          </w:tcPr>
          <w:p w14:paraId="4302B889" w14:textId="482CBCA7" w:rsidR="005668EA" w:rsidRPr="00CB60EE" w:rsidRDefault="005668EA" w:rsidP="005406DF">
            <w:pPr>
              <w:suppressAutoHyphens/>
              <w:autoSpaceDN w:val="0"/>
              <w:rPr>
                <w:rFonts w:ascii="Arial" w:eastAsia="Calibri" w:hAnsi="Arial" w:cs="Arial"/>
                <w:bCs/>
                <w:lang w:val="fr-FR"/>
              </w:rPr>
            </w:pPr>
            <w:bookmarkStart w:id="3" w:name="_Hlk147998308"/>
            <w:r w:rsidRPr="006060A1">
              <w:t>Dry matter content (g/100g)</w:t>
            </w:r>
          </w:p>
        </w:tc>
        <w:tc>
          <w:tcPr>
            <w:tcW w:w="0" w:type="auto"/>
            <w:tcMar>
              <w:top w:w="0" w:type="dxa"/>
              <w:left w:w="108" w:type="dxa"/>
              <w:bottom w:w="0" w:type="dxa"/>
              <w:right w:w="108" w:type="dxa"/>
            </w:tcMar>
          </w:tcPr>
          <w:p w14:paraId="5A6E48D1" w14:textId="30DBDEFB" w:rsidR="005668EA" w:rsidRPr="00CB60EE" w:rsidRDefault="005668EA" w:rsidP="005406DF">
            <w:pPr>
              <w:suppressAutoHyphens/>
              <w:autoSpaceDN w:val="0"/>
              <w:rPr>
                <w:rFonts w:ascii="Arial" w:eastAsia="Calibri" w:hAnsi="Arial" w:cs="Arial"/>
                <w:bCs/>
                <w:lang w:val="fr-FR"/>
              </w:rPr>
            </w:pPr>
            <w:r w:rsidRPr="00812F13">
              <w:t>22.</w:t>
            </w:r>
            <w:r w:rsidR="00B764EC">
              <w:t>85</w:t>
            </w:r>
          </w:p>
        </w:tc>
        <w:tc>
          <w:tcPr>
            <w:tcW w:w="0" w:type="auto"/>
            <w:tcMar>
              <w:top w:w="0" w:type="dxa"/>
              <w:left w:w="108" w:type="dxa"/>
              <w:bottom w:w="0" w:type="dxa"/>
              <w:right w:w="108" w:type="dxa"/>
            </w:tcMar>
          </w:tcPr>
          <w:p w14:paraId="53EC6D17" w14:textId="2BD84A6C" w:rsidR="005668EA" w:rsidRPr="00CB60EE" w:rsidRDefault="005668EA" w:rsidP="005406DF">
            <w:pPr>
              <w:suppressAutoHyphens/>
              <w:autoSpaceDN w:val="0"/>
              <w:rPr>
                <w:rFonts w:ascii="Arial" w:eastAsia="Calibri" w:hAnsi="Arial" w:cs="Arial"/>
                <w:bCs/>
                <w:lang w:val="fr-FR"/>
              </w:rPr>
            </w:pPr>
            <w:r w:rsidRPr="00812F13">
              <w:t>0.02</w:t>
            </w:r>
          </w:p>
        </w:tc>
        <w:tc>
          <w:tcPr>
            <w:tcW w:w="0" w:type="auto"/>
            <w:tcMar>
              <w:top w:w="0" w:type="dxa"/>
              <w:left w:w="108" w:type="dxa"/>
              <w:bottom w:w="0" w:type="dxa"/>
              <w:right w:w="108" w:type="dxa"/>
            </w:tcMar>
          </w:tcPr>
          <w:p w14:paraId="3021EC2A" w14:textId="134F61A2" w:rsidR="005668EA" w:rsidRPr="00CB60EE" w:rsidRDefault="005668EA" w:rsidP="005406DF">
            <w:pPr>
              <w:suppressAutoHyphens/>
              <w:autoSpaceDN w:val="0"/>
              <w:rPr>
                <w:rFonts w:ascii="Arial" w:eastAsia="Calibri" w:hAnsi="Arial" w:cs="Arial"/>
                <w:bCs/>
                <w:lang w:val="fr-FR"/>
              </w:rPr>
            </w:pPr>
            <w:r w:rsidRPr="00812F13">
              <w:t>22.77</w:t>
            </w:r>
          </w:p>
        </w:tc>
        <w:tc>
          <w:tcPr>
            <w:tcW w:w="0" w:type="auto"/>
            <w:tcMar>
              <w:top w:w="0" w:type="dxa"/>
              <w:left w:w="108" w:type="dxa"/>
              <w:bottom w:w="0" w:type="dxa"/>
              <w:right w:w="108" w:type="dxa"/>
            </w:tcMar>
          </w:tcPr>
          <w:p w14:paraId="206DD4D0" w14:textId="17666542" w:rsidR="005668EA" w:rsidRPr="00CB60EE" w:rsidRDefault="005668EA" w:rsidP="005406DF">
            <w:pPr>
              <w:suppressAutoHyphens/>
              <w:autoSpaceDN w:val="0"/>
              <w:rPr>
                <w:rFonts w:ascii="Arial" w:eastAsia="Calibri" w:hAnsi="Arial" w:cs="Arial"/>
                <w:bCs/>
                <w:lang w:val="fr-FR"/>
              </w:rPr>
            </w:pPr>
            <w:r w:rsidRPr="00812F13">
              <w:t>0.04</w:t>
            </w:r>
          </w:p>
        </w:tc>
        <w:tc>
          <w:tcPr>
            <w:tcW w:w="0" w:type="auto"/>
            <w:tcMar>
              <w:top w:w="0" w:type="dxa"/>
              <w:left w:w="108" w:type="dxa"/>
              <w:bottom w:w="0" w:type="dxa"/>
              <w:right w:w="108" w:type="dxa"/>
            </w:tcMar>
          </w:tcPr>
          <w:p w14:paraId="3089E2F7" w14:textId="5364998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restart"/>
            <w:vAlign w:val="center"/>
          </w:tcPr>
          <w:p w14:paraId="7D72CD3C" w14:textId="7F988B6D" w:rsidR="005668EA" w:rsidRPr="00CB60EE" w:rsidRDefault="005668EA" w:rsidP="005406DF">
            <w:pPr>
              <w:suppressAutoHyphens/>
              <w:autoSpaceDN w:val="0"/>
              <w:jc w:val="right"/>
              <w:rPr>
                <w:rFonts w:ascii="Arial" w:eastAsia="Calibri" w:hAnsi="Arial" w:cs="Arial"/>
                <w:bCs/>
                <w:lang w:val="fr-FR"/>
              </w:rPr>
            </w:pPr>
            <w:r>
              <w:rPr>
                <w:rFonts w:ascii="Arial" w:eastAsia="Calibri" w:hAnsi="Arial" w:cs="Arial"/>
                <w:bCs/>
                <w:lang w:val="fr-FR"/>
              </w:rPr>
              <w:t>AOAC (2000)</w:t>
            </w:r>
          </w:p>
        </w:tc>
      </w:tr>
      <w:tr w:rsidR="005668EA" w:rsidRPr="00CB60EE" w14:paraId="587017EA" w14:textId="383860E5" w:rsidTr="005406DF">
        <w:tc>
          <w:tcPr>
            <w:tcW w:w="1551" w:type="dxa"/>
            <w:tcMar>
              <w:top w:w="0" w:type="dxa"/>
              <w:left w:w="108" w:type="dxa"/>
              <w:bottom w:w="0" w:type="dxa"/>
              <w:right w:w="108" w:type="dxa"/>
            </w:tcMar>
          </w:tcPr>
          <w:p w14:paraId="66E5C7D5" w14:textId="0AB2A40F" w:rsidR="005668EA" w:rsidRPr="00CB60EE" w:rsidRDefault="005668EA" w:rsidP="005406DF">
            <w:pPr>
              <w:suppressAutoHyphens/>
              <w:autoSpaceDN w:val="0"/>
              <w:rPr>
                <w:rFonts w:ascii="Arial" w:eastAsia="Calibri" w:hAnsi="Arial" w:cs="Arial"/>
                <w:bCs/>
                <w:lang w:val="fr-FR"/>
              </w:rPr>
            </w:pPr>
            <w:r w:rsidRPr="006060A1">
              <w:t>Ash content (g/100g)</w:t>
            </w:r>
          </w:p>
        </w:tc>
        <w:tc>
          <w:tcPr>
            <w:tcW w:w="0" w:type="auto"/>
            <w:tcMar>
              <w:top w:w="0" w:type="dxa"/>
              <w:left w:w="108" w:type="dxa"/>
              <w:bottom w:w="0" w:type="dxa"/>
              <w:right w:w="108" w:type="dxa"/>
            </w:tcMar>
          </w:tcPr>
          <w:p w14:paraId="18302A98" w14:textId="03BC13DD" w:rsidR="005668EA" w:rsidRPr="00CB60EE" w:rsidRDefault="005668EA" w:rsidP="005406DF">
            <w:pPr>
              <w:suppressAutoHyphens/>
              <w:autoSpaceDN w:val="0"/>
              <w:rPr>
                <w:rFonts w:ascii="Arial" w:eastAsia="Calibri" w:hAnsi="Arial" w:cs="Arial"/>
                <w:bCs/>
                <w:lang w:val="fr-FR"/>
              </w:rPr>
            </w:pPr>
            <w:r w:rsidRPr="00812F13">
              <w:t>0.</w:t>
            </w:r>
            <w:r w:rsidR="00B764EC">
              <w:t>91</w:t>
            </w:r>
          </w:p>
        </w:tc>
        <w:tc>
          <w:tcPr>
            <w:tcW w:w="0" w:type="auto"/>
            <w:tcMar>
              <w:top w:w="0" w:type="dxa"/>
              <w:left w:w="108" w:type="dxa"/>
              <w:bottom w:w="0" w:type="dxa"/>
              <w:right w:w="108" w:type="dxa"/>
            </w:tcMar>
          </w:tcPr>
          <w:p w14:paraId="0ADED87F" w14:textId="5FB1AF44"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22243A5C" w14:textId="4201D487" w:rsidR="005668EA" w:rsidRPr="00CB60EE" w:rsidRDefault="005668EA" w:rsidP="005406DF">
            <w:pPr>
              <w:suppressAutoHyphens/>
              <w:autoSpaceDN w:val="0"/>
              <w:rPr>
                <w:rFonts w:ascii="Arial" w:eastAsia="Calibri" w:hAnsi="Arial" w:cs="Arial"/>
                <w:bCs/>
                <w:lang w:val="fr-FR"/>
              </w:rPr>
            </w:pPr>
            <w:r w:rsidRPr="00812F13">
              <w:t>0.89</w:t>
            </w:r>
          </w:p>
        </w:tc>
        <w:tc>
          <w:tcPr>
            <w:tcW w:w="0" w:type="auto"/>
            <w:tcMar>
              <w:top w:w="0" w:type="dxa"/>
              <w:left w:w="108" w:type="dxa"/>
              <w:bottom w:w="0" w:type="dxa"/>
              <w:right w:w="108" w:type="dxa"/>
            </w:tcMar>
          </w:tcPr>
          <w:p w14:paraId="62DF9411" w14:textId="374F7116"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3640364E" w14:textId="5CEBA15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65EA12D2"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660C180F" w14:textId="5FE0F620" w:rsidTr="005668EA">
        <w:tc>
          <w:tcPr>
            <w:tcW w:w="1551" w:type="dxa"/>
            <w:tcMar>
              <w:top w:w="0" w:type="dxa"/>
              <w:left w:w="108" w:type="dxa"/>
              <w:bottom w:w="0" w:type="dxa"/>
              <w:right w:w="108" w:type="dxa"/>
            </w:tcMar>
          </w:tcPr>
          <w:p w14:paraId="5F525415" w14:textId="5005DF8F" w:rsidR="005668EA" w:rsidRPr="00CB60EE" w:rsidRDefault="005668EA" w:rsidP="005406DF">
            <w:pPr>
              <w:suppressAutoHyphens/>
              <w:autoSpaceDN w:val="0"/>
              <w:rPr>
                <w:rFonts w:ascii="Arial" w:eastAsia="Calibri" w:hAnsi="Arial" w:cs="Arial"/>
                <w:bCs/>
                <w:lang w:val="fr-FR"/>
              </w:rPr>
            </w:pPr>
            <w:r w:rsidRPr="006060A1">
              <w:t>Fat content (g/100g)</w:t>
            </w:r>
          </w:p>
        </w:tc>
        <w:tc>
          <w:tcPr>
            <w:tcW w:w="0" w:type="auto"/>
            <w:tcMar>
              <w:top w:w="0" w:type="dxa"/>
              <w:left w:w="108" w:type="dxa"/>
              <w:bottom w:w="0" w:type="dxa"/>
              <w:right w:w="108" w:type="dxa"/>
            </w:tcMar>
          </w:tcPr>
          <w:p w14:paraId="74708EEE" w14:textId="36BCB96A" w:rsidR="005668EA" w:rsidRPr="00CB60EE" w:rsidRDefault="005668EA" w:rsidP="005406DF">
            <w:pPr>
              <w:suppressAutoHyphens/>
              <w:autoSpaceDN w:val="0"/>
              <w:rPr>
                <w:rFonts w:ascii="Arial" w:eastAsia="Calibri" w:hAnsi="Arial" w:cs="Arial"/>
                <w:bCs/>
                <w:lang w:val="fr-FR"/>
              </w:rPr>
            </w:pPr>
            <w:r w:rsidRPr="00812F13">
              <w:t>1.56</w:t>
            </w:r>
          </w:p>
        </w:tc>
        <w:tc>
          <w:tcPr>
            <w:tcW w:w="0" w:type="auto"/>
            <w:tcMar>
              <w:top w:w="0" w:type="dxa"/>
              <w:left w:w="108" w:type="dxa"/>
              <w:bottom w:w="0" w:type="dxa"/>
              <w:right w:w="108" w:type="dxa"/>
            </w:tcMar>
          </w:tcPr>
          <w:p w14:paraId="1D28307B" w14:textId="0F9924F9" w:rsidR="005668EA" w:rsidRPr="00CB60EE" w:rsidRDefault="005668EA" w:rsidP="005406DF">
            <w:pPr>
              <w:suppressAutoHyphens/>
              <w:autoSpaceDN w:val="0"/>
              <w:rPr>
                <w:rFonts w:ascii="Arial" w:eastAsia="Calibri" w:hAnsi="Arial" w:cs="Arial"/>
                <w:bCs/>
                <w:lang w:val="fr-FR"/>
              </w:rPr>
            </w:pPr>
            <w:r w:rsidRPr="00812F13">
              <w:t>0.13</w:t>
            </w:r>
          </w:p>
        </w:tc>
        <w:tc>
          <w:tcPr>
            <w:tcW w:w="0" w:type="auto"/>
            <w:tcMar>
              <w:top w:w="0" w:type="dxa"/>
              <w:left w:w="108" w:type="dxa"/>
              <w:bottom w:w="0" w:type="dxa"/>
              <w:right w:w="108" w:type="dxa"/>
            </w:tcMar>
          </w:tcPr>
          <w:p w14:paraId="29D8A771" w14:textId="11B65EFC" w:rsidR="005668EA" w:rsidRPr="00CB60EE" w:rsidRDefault="005668EA" w:rsidP="005406DF">
            <w:pPr>
              <w:suppressAutoHyphens/>
              <w:autoSpaceDN w:val="0"/>
              <w:rPr>
                <w:rFonts w:ascii="Arial" w:eastAsia="Calibri" w:hAnsi="Arial" w:cs="Arial"/>
                <w:bCs/>
                <w:lang w:val="fr-FR"/>
              </w:rPr>
            </w:pPr>
            <w:r w:rsidRPr="00812F13">
              <w:t>1.79</w:t>
            </w:r>
          </w:p>
        </w:tc>
        <w:tc>
          <w:tcPr>
            <w:tcW w:w="0" w:type="auto"/>
            <w:tcMar>
              <w:top w:w="0" w:type="dxa"/>
              <w:left w:w="108" w:type="dxa"/>
              <w:bottom w:w="0" w:type="dxa"/>
              <w:right w:w="108" w:type="dxa"/>
            </w:tcMar>
          </w:tcPr>
          <w:p w14:paraId="779C5BD6" w14:textId="2B44B285" w:rsidR="005668EA" w:rsidRPr="00CB60EE" w:rsidRDefault="005668EA" w:rsidP="005406DF">
            <w:pPr>
              <w:suppressAutoHyphens/>
              <w:autoSpaceDN w:val="0"/>
              <w:rPr>
                <w:rFonts w:ascii="Arial" w:eastAsia="Calibri" w:hAnsi="Arial" w:cs="Arial"/>
                <w:bCs/>
                <w:lang w:val="fr-FR"/>
              </w:rPr>
            </w:pPr>
            <w:r w:rsidRPr="00812F13">
              <w:t>0.2</w:t>
            </w:r>
          </w:p>
        </w:tc>
        <w:tc>
          <w:tcPr>
            <w:tcW w:w="0" w:type="auto"/>
            <w:tcMar>
              <w:top w:w="0" w:type="dxa"/>
              <w:left w:w="108" w:type="dxa"/>
              <w:bottom w:w="0" w:type="dxa"/>
              <w:right w:w="108" w:type="dxa"/>
            </w:tcMar>
          </w:tcPr>
          <w:p w14:paraId="447C0D03" w14:textId="22957A4A"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544F22C8"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50BF1337" w14:textId="77777777" w:rsidTr="005406DF">
        <w:tc>
          <w:tcPr>
            <w:tcW w:w="1551" w:type="dxa"/>
            <w:tcBorders>
              <w:bottom w:val="single" w:sz="12" w:space="0" w:color="006666"/>
            </w:tcBorders>
            <w:tcMar>
              <w:top w:w="0" w:type="dxa"/>
              <w:left w:w="108" w:type="dxa"/>
              <w:bottom w:w="0" w:type="dxa"/>
              <w:right w:w="108" w:type="dxa"/>
            </w:tcMar>
          </w:tcPr>
          <w:p w14:paraId="5495BCB4" w14:textId="04FC70CA" w:rsidR="005668EA" w:rsidRPr="006060A1" w:rsidRDefault="005668EA" w:rsidP="005668EA">
            <w:pPr>
              <w:suppressAutoHyphens/>
              <w:autoSpaceDN w:val="0"/>
            </w:pPr>
            <w:r>
              <w:t>Crude Protein (g/100g)</w:t>
            </w:r>
          </w:p>
        </w:tc>
        <w:tc>
          <w:tcPr>
            <w:tcW w:w="0" w:type="auto"/>
            <w:tcBorders>
              <w:bottom w:val="single" w:sz="12" w:space="0" w:color="006666"/>
            </w:tcBorders>
            <w:tcMar>
              <w:top w:w="0" w:type="dxa"/>
              <w:left w:w="108" w:type="dxa"/>
              <w:bottom w:w="0" w:type="dxa"/>
              <w:right w:w="108" w:type="dxa"/>
            </w:tcMar>
          </w:tcPr>
          <w:p w14:paraId="0F752620" w14:textId="3D9E9579" w:rsidR="005668EA" w:rsidRPr="00812F13" w:rsidRDefault="005668EA" w:rsidP="005668EA">
            <w:pPr>
              <w:suppressAutoHyphens/>
              <w:autoSpaceDN w:val="0"/>
            </w:pPr>
            <w:r w:rsidRPr="005510FE">
              <w:t>20.32</w:t>
            </w:r>
          </w:p>
        </w:tc>
        <w:tc>
          <w:tcPr>
            <w:tcW w:w="0" w:type="auto"/>
            <w:tcBorders>
              <w:bottom w:val="single" w:sz="12" w:space="0" w:color="006666"/>
            </w:tcBorders>
            <w:tcMar>
              <w:top w:w="0" w:type="dxa"/>
              <w:left w:w="108" w:type="dxa"/>
              <w:bottom w:w="0" w:type="dxa"/>
              <w:right w:w="108" w:type="dxa"/>
            </w:tcMar>
          </w:tcPr>
          <w:p w14:paraId="1C446036" w14:textId="07D917A1" w:rsidR="005668EA" w:rsidRPr="00812F13" w:rsidRDefault="005668EA" w:rsidP="005668EA">
            <w:pPr>
              <w:suppressAutoHyphens/>
              <w:autoSpaceDN w:val="0"/>
            </w:pPr>
            <w:r w:rsidRPr="005510FE">
              <w:t>0.14</w:t>
            </w:r>
          </w:p>
        </w:tc>
        <w:tc>
          <w:tcPr>
            <w:tcW w:w="0" w:type="auto"/>
            <w:tcBorders>
              <w:bottom w:val="single" w:sz="12" w:space="0" w:color="006666"/>
            </w:tcBorders>
            <w:tcMar>
              <w:top w:w="0" w:type="dxa"/>
              <w:left w:w="108" w:type="dxa"/>
              <w:bottom w:w="0" w:type="dxa"/>
              <w:right w:w="108" w:type="dxa"/>
            </w:tcMar>
          </w:tcPr>
          <w:p w14:paraId="062BAF25" w14:textId="2E6C38B5" w:rsidR="005668EA" w:rsidRPr="00812F13" w:rsidRDefault="005668EA" w:rsidP="005668EA">
            <w:pPr>
              <w:suppressAutoHyphens/>
              <w:autoSpaceDN w:val="0"/>
            </w:pPr>
            <w:r w:rsidRPr="005510FE">
              <w:t>20.09</w:t>
            </w:r>
          </w:p>
        </w:tc>
        <w:tc>
          <w:tcPr>
            <w:tcW w:w="0" w:type="auto"/>
            <w:tcBorders>
              <w:bottom w:val="single" w:sz="12" w:space="0" w:color="006666"/>
            </w:tcBorders>
            <w:tcMar>
              <w:top w:w="0" w:type="dxa"/>
              <w:left w:w="108" w:type="dxa"/>
              <w:bottom w:w="0" w:type="dxa"/>
              <w:right w:w="108" w:type="dxa"/>
            </w:tcMar>
          </w:tcPr>
          <w:p w14:paraId="54EAC268" w14:textId="08C83A98" w:rsidR="005668EA" w:rsidRPr="00812F13" w:rsidRDefault="005668EA" w:rsidP="005668EA">
            <w:pPr>
              <w:suppressAutoHyphens/>
              <w:autoSpaceDN w:val="0"/>
            </w:pPr>
            <w:r w:rsidRPr="005510FE">
              <w:t>0.23</w:t>
            </w:r>
          </w:p>
        </w:tc>
        <w:tc>
          <w:tcPr>
            <w:tcW w:w="0" w:type="auto"/>
            <w:tcBorders>
              <w:bottom w:val="single" w:sz="12" w:space="0" w:color="006666"/>
            </w:tcBorders>
            <w:tcMar>
              <w:top w:w="0" w:type="dxa"/>
              <w:left w:w="108" w:type="dxa"/>
              <w:bottom w:w="0" w:type="dxa"/>
              <w:right w:w="108" w:type="dxa"/>
            </w:tcMar>
          </w:tcPr>
          <w:p w14:paraId="4D30F0D0" w14:textId="132BC15E" w:rsidR="005668EA" w:rsidRDefault="005668EA" w:rsidP="005668EA">
            <w:pPr>
              <w:suppressAutoHyphens/>
              <w:autoSpaceDN w:val="0"/>
              <w:jc w:val="center"/>
            </w:pPr>
            <w:r>
              <w:t>NS</w:t>
            </w:r>
          </w:p>
        </w:tc>
        <w:tc>
          <w:tcPr>
            <w:tcW w:w="0" w:type="auto"/>
            <w:vMerge/>
            <w:tcBorders>
              <w:bottom w:val="single" w:sz="12" w:space="0" w:color="006666"/>
            </w:tcBorders>
            <w:vAlign w:val="center"/>
          </w:tcPr>
          <w:p w14:paraId="69933E04" w14:textId="77777777" w:rsidR="005668EA" w:rsidRPr="00CB60EE" w:rsidRDefault="005668EA" w:rsidP="005668EA">
            <w:pPr>
              <w:suppressAutoHyphens/>
              <w:autoSpaceDN w:val="0"/>
              <w:jc w:val="right"/>
              <w:rPr>
                <w:rFonts w:ascii="Arial" w:eastAsia="Calibri" w:hAnsi="Arial" w:cs="Arial"/>
                <w:bCs/>
                <w:lang w:val="fr-FR"/>
              </w:rPr>
            </w:pPr>
          </w:p>
        </w:tc>
      </w:tr>
    </w:tbl>
    <w:bookmarkEnd w:id="3"/>
    <w:p w14:paraId="3078D929" w14:textId="6E3EE5CE" w:rsidR="00896EAD" w:rsidRDefault="005406DF" w:rsidP="00A77000">
      <w:pPr>
        <w:pStyle w:val="Body"/>
        <w:rPr>
          <w:rFonts w:ascii="Arial" w:hAnsi="Arial" w:cs="Arial"/>
          <w:b/>
          <w:bCs/>
        </w:rPr>
      </w:pPr>
      <w:r>
        <w:rPr>
          <w:rFonts w:ascii="Arial" w:hAnsi="Arial" w:cs="Arial"/>
          <w:b/>
          <w:bCs/>
        </w:rPr>
        <w:t>NS: P&gt;0.05</w:t>
      </w:r>
    </w:p>
    <w:p w14:paraId="684A7BD0" w14:textId="43585BD7" w:rsidR="00A77000" w:rsidRPr="00A77000" w:rsidRDefault="00136A23" w:rsidP="00A77000">
      <w:pPr>
        <w:pStyle w:val="Body"/>
        <w:rPr>
          <w:rFonts w:ascii="Arial" w:hAnsi="Arial" w:cs="Arial"/>
          <w:b/>
          <w:bCs/>
        </w:rPr>
      </w:pPr>
      <w:r>
        <w:rPr>
          <w:rFonts w:ascii="Arial" w:hAnsi="Arial" w:cs="Arial"/>
          <w:b/>
          <w:bCs/>
        </w:rPr>
        <w:t xml:space="preserve">3.2 </w:t>
      </w:r>
      <w:r w:rsidRPr="00136A23">
        <w:rPr>
          <w:rFonts w:ascii="Arial" w:hAnsi="Arial" w:cs="Arial"/>
          <w:b/>
          <w:bCs/>
        </w:rPr>
        <w:t xml:space="preserve">Effect of draught power on </w:t>
      </w:r>
      <w:r w:rsidR="005406DF">
        <w:rPr>
          <w:rFonts w:ascii="Arial" w:hAnsi="Arial" w:cs="Arial"/>
          <w:b/>
          <w:bCs/>
        </w:rPr>
        <w:t>sensory</w:t>
      </w:r>
      <w:r w:rsidRPr="00136A23">
        <w:rPr>
          <w:rFonts w:ascii="Arial" w:hAnsi="Arial" w:cs="Arial"/>
          <w:b/>
          <w:bCs/>
        </w:rPr>
        <w:t xml:space="preserve"> quality of meat </w:t>
      </w:r>
      <w:proofErr w:type="gramStart"/>
      <w:r w:rsidRPr="00136A23">
        <w:rPr>
          <w:rFonts w:ascii="Arial" w:hAnsi="Arial" w:cs="Arial"/>
          <w:b/>
          <w:bCs/>
        </w:rPr>
        <w:t xml:space="preserve">of  </w:t>
      </w:r>
      <w:proofErr w:type="spellStart"/>
      <w:r w:rsidRPr="00136A23">
        <w:rPr>
          <w:rFonts w:ascii="Arial" w:hAnsi="Arial" w:cs="Arial"/>
          <w:b/>
          <w:bCs/>
        </w:rPr>
        <w:t>Borgou</w:t>
      </w:r>
      <w:proofErr w:type="spellEnd"/>
      <w:proofErr w:type="gramEnd"/>
      <w:r w:rsidRPr="00136A23">
        <w:rPr>
          <w:rFonts w:ascii="Arial" w:hAnsi="Arial" w:cs="Arial"/>
          <w:b/>
          <w:bCs/>
        </w:rPr>
        <w:t xml:space="preserve"> cattle</w:t>
      </w:r>
      <w:r w:rsidR="00A77000" w:rsidRPr="00A77000">
        <w:rPr>
          <w:rFonts w:ascii="Arial" w:hAnsi="Arial" w:cs="Arial"/>
          <w:b/>
          <w:bCs/>
        </w:rPr>
        <w:t xml:space="preserve"> </w:t>
      </w:r>
    </w:p>
    <w:p w14:paraId="489D7061" w14:textId="088FCAEC" w:rsidR="00B80E0E" w:rsidRPr="00DF5CAD" w:rsidRDefault="005406DF" w:rsidP="00B80E0E">
      <w:pPr>
        <w:pStyle w:val="Body"/>
        <w:rPr>
          <w:rFonts w:ascii="Arial" w:hAnsi="Arial" w:cs="Arial"/>
          <w:highlight w:val="cyan"/>
        </w:rPr>
      </w:pPr>
      <w:r w:rsidRPr="00DF5CAD">
        <w:rPr>
          <w:rFonts w:ascii="Arial" w:hAnsi="Arial" w:cs="Arial"/>
          <w:highlight w:val="cyan"/>
        </w:rPr>
        <w:t xml:space="preserve">The </w:t>
      </w:r>
      <w:r w:rsidR="00B80E0E" w:rsidRPr="00DF5CAD">
        <w:rPr>
          <w:rFonts w:ascii="Arial" w:hAnsi="Arial" w:cs="Arial"/>
          <w:highlight w:val="cyan"/>
        </w:rPr>
        <w:t xml:space="preserve">table </w:t>
      </w:r>
      <w:r w:rsidR="00AF249E">
        <w:rPr>
          <w:rFonts w:ascii="Arial" w:hAnsi="Arial" w:cs="Arial"/>
          <w:highlight w:val="cyan"/>
        </w:rPr>
        <w:t>3</w:t>
      </w:r>
      <w:r w:rsidR="00A77000" w:rsidRPr="00DF5CAD">
        <w:rPr>
          <w:rFonts w:ascii="Arial" w:hAnsi="Arial" w:cs="Arial"/>
          <w:highlight w:val="cyan"/>
        </w:rPr>
        <w:t xml:space="preserve"> presents the </w:t>
      </w:r>
      <w:r w:rsidR="00B80E0E" w:rsidRPr="00DF5CAD">
        <w:rPr>
          <w:rFonts w:ascii="Arial" w:hAnsi="Arial" w:cs="Arial"/>
          <w:highlight w:val="cyan"/>
        </w:rPr>
        <w:t>e</w:t>
      </w:r>
      <w:r w:rsidRPr="00DF5CAD">
        <w:rPr>
          <w:rFonts w:ascii="Arial" w:hAnsi="Arial" w:cs="Arial"/>
          <w:highlight w:val="cyan"/>
        </w:rPr>
        <w:t xml:space="preserve">ffect of draught power on sensory quality of meat </w:t>
      </w:r>
      <w:r w:rsidR="005668EA" w:rsidRPr="00DF5CAD">
        <w:rPr>
          <w:rFonts w:ascii="Arial" w:hAnsi="Arial" w:cs="Arial"/>
          <w:highlight w:val="cyan"/>
        </w:rPr>
        <w:t xml:space="preserve">of </w:t>
      </w:r>
      <w:proofErr w:type="spellStart"/>
      <w:r w:rsidR="005668EA" w:rsidRPr="00DF5CAD">
        <w:rPr>
          <w:rFonts w:ascii="Arial" w:hAnsi="Arial" w:cs="Arial"/>
          <w:highlight w:val="cyan"/>
        </w:rPr>
        <w:t>Borgou</w:t>
      </w:r>
      <w:proofErr w:type="spellEnd"/>
      <w:r w:rsidRPr="00DF5CAD">
        <w:rPr>
          <w:rFonts w:ascii="Arial" w:hAnsi="Arial" w:cs="Arial"/>
          <w:highlight w:val="cyan"/>
        </w:rPr>
        <w:t xml:space="preserve"> cattle</w:t>
      </w:r>
      <w:r w:rsidR="00A77000" w:rsidRPr="00DF5CAD">
        <w:rPr>
          <w:rFonts w:ascii="Arial" w:hAnsi="Arial" w:cs="Arial"/>
          <w:highlight w:val="cyan"/>
        </w:rPr>
        <w:t>.</w:t>
      </w:r>
      <w:r w:rsidR="00A77000" w:rsidRPr="00A77000">
        <w:rPr>
          <w:rFonts w:ascii="Arial" w:hAnsi="Arial" w:cs="Arial"/>
        </w:rPr>
        <w:t xml:space="preserve"> </w:t>
      </w:r>
      <w:r w:rsidR="00B80E0E" w:rsidRPr="00DF5CAD">
        <w:rPr>
          <w:rFonts w:ascii="Arial" w:hAnsi="Arial" w:cs="Arial"/>
          <w:highlight w:val="cyan"/>
        </w:rPr>
        <w:t>The findings indicate that draught power significantly influences several sensory attributes of cattle meat. Meat from draught animals had recorded</w:t>
      </w:r>
      <w:r w:rsidR="00DF5CAD" w:rsidRPr="00DF5CAD">
        <w:rPr>
          <w:rFonts w:ascii="Arial" w:hAnsi="Arial" w:cs="Arial"/>
          <w:highlight w:val="cyan"/>
        </w:rPr>
        <w:t xml:space="preserve"> the</w:t>
      </w:r>
      <w:r w:rsidR="00B80E0E" w:rsidRPr="00DF5CAD">
        <w:rPr>
          <w:rFonts w:ascii="Arial" w:hAnsi="Arial" w:cs="Arial"/>
          <w:highlight w:val="cyan"/>
        </w:rPr>
        <w:t xml:space="preserve"> higher scores for flavor (4.59 ± 0.03 vs. 4.15 ± 0.07; p &lt; 0.001), texture (4.71 ± 0.02 vs. 4.20 ± 0.07; p &lt; 0.001), juiciness (4.59 ± 0.03 vs. 3.95 ± 0.09; p &lt; 0.001), and taste (4.71 ± 0.02 vs. 4.30 ± 0.06; p &lt; 0.001). Similarly, the overall acceptability was significantly higher in meat from draught animals (4.69 ± 0.02) compared to the control group (4.17 ± 0.03; p &lt; 0.001).</w:t>
      </w:r>
      <w:r w:rsidR="00DF5CAD" w:rsidRPr="00DF5CAD">
        <w:rPr>
          <w:rFonts w:ascii="Arial" w:hAnsi="Arial" w:cs="Arial"/>
          <w:highlight w:val="cyan"/>
        </w:rPr>
        <w:t xml:space="preserve"> </w:t>
      </w:r>
      <w:r w:rsidR="00B80E0E" w:rsidRPr="00DF5CAD">
        <w:rPr>
          <w:rFonts w:ascii="Arial" w:hAnsi="Arial" w:cs="Arial"/>
          <w:highlight w:val="cyan"/>
        </w:rPr>
        <w:t>In contrast, no significant difference was observed for color (4.57 ± 0.03 vs. 4.43 ± 0.06; NS), suggesting that physical activity related to draught work does not notably affect the visual perception of meat.</w:t>
      </w:r>
      <w:r w:rsidR="00DF5CAD" w:rsidRPr="00DF5CAD">
        <w:rPr>
          <w:rFonts w:ascii="Arial" w:hAnsi="Arial" w:cs="Arial"/>
          <w:highlight w:val="cyan"/>
        </w:rPr>
        <w:t xml:space="preserve"> </w:t>
      </w:r>
      <w:r w:rsidR="00B80E0E" w:rsidRPr="00DF5CAD">
        <w:rPr>
          <w:rFonts w:ascii="Arial" w:hAnsi="Arial" w:cs="Arial"/>
          <w:highlight w:val="cyan"/>
        </w:rPr>
        <w:t>Overall, these results suggest that the use of cattle for draught power does not compromise meat sensory quality</w:t>
      </w:r>
      <w:r w:rsidR="00DF5CAD" w:rsidRPr="00DF5CAD">
        <w:rPr>
          <w:rFonts w:ascii="Arial" w:hAnsi="Arial" w:cs="Arial"/>
          <w:highlight w:val="cyan"/>
        </w:rPr>
        <w:t xml:space="preserve"> but</w:t>
      </w:r>
      <w:r w:rsidR="00B80E0E" w:rsidRPr="00DF5CAD">
        <w:rPr>
          <w:rFonts w:ascii="Arial" w:hAnsi="Arial" w:cs="Arial"/>
          <w:highlight w:val="cyan"/>
        </w:rPr>
        <w:t xml:space="preserve"> significantly improves </w:t>
      </w:r>
      <w:r w:rsidR="00DF5CAD" w:rsidRPr="00DF5CAD">
        <w:rPr>
          <w:rFonts w:ascii="Arial" w:hAnsi="Arial" w:cs="Arial"/>
          <w:highlight w:val="cyan"/>
        </w:rPr>
        <w:t xml:space="preserve">the </w:t>
      </w:r>
      <w:r w:rsidR="00B80E0E" w:rsidRPr="00DF5CAD">
        <w:rPr>
          <w:rFonts w:ascii="Arial" w:hAnsi="Arial" w:cs="Arial"/>
          <w:highlight w:val="cyan"/>
        </w:rPr>
        <w:t xml:space="preserve">key attributes such as juiciness, texture, and taste, thereby enhancing consumer </w:t>
      </w:r>
      <w:r w:rsidR="00DF5CAD" w:rsidRPr="00DF5CAD">
        <w:rPr>
          <w:rFonts w:ascii="Arial" w:hAnsi="Arial" w:cs="Arial"/>
          <w:highlight w:val="cyan"/>
        </w:rPr>
        <w:t>acceptability.</w:t>
      </w:r>
      <w:r w:rsidR="00F15E19" w:rsidRPr="00DF5CAD">
        <w:rPr>
          <w:rFonts w:ascii="Arial" w:hAnsi="Arial" w:cs="Arial"/>
          <w:highlight w:val="cyan"/>
        </w:rPr>
        <w:t xml:space="preserve"> </w:t>
      </w:r>
    </w:p>
    <w:p w14:paraId="39DF44F5" w14:textId="2C76D115" w:rsidR="00F15E19" w:rsidRDefault="00F15E19" w:rsidP="00B80E0E">
      <w:pPr>
        <w:pStyle w:val="Body"/>
        <w:rPr>
          <w:rFonts w:ascii="Arial" w:hAnsi="Arial" w:cs="Arial"/>
        </w:rPr>
      </w:pPr>
      <w:r w:rsidRPr="00DF5CAD">
        <w:rPr>
          <w:rFonts w:ascii="Arial" w:hAnsi="Arial" w:cs="Arial"/>
          <w:highlight w:val="cyan"/>
        </w:rPr>
        <w:t>These findings imply that exposure to draft work may enhance certain aspects of meat quality, particularly those related to tenderness, juiciness, and consumer preference. Several studies support these observations.</w:t>
      </w:r>
      <w:r w:rsidRPr="00F15E19">
        <w:rPr>
          <w:rFonts w:ascii="Arial" w:hAnsi="Arial" w:cs="Arial"/>
        </w:rPr>
        <w:t xml:space="preserve"> </w:t>
      </w:r>
      <w:proofErr w:type="spellStart"/>
      <w:r w:rsidRPr="00F15E19">
        <w:rPr>
          <w:rFonts w:ascii="Arial" w:hAnsi="Arial" w:cs="Arial"/>
        </w:rPr>
        <w:t>Ye’i</w:t>
      </w:r>
      <w:proofErr w:type="spellEnd"/>
      <w:r w:rsidRPr="00F15E19">
        <w:rPr>
          <w:rFonts w:ascii="Arial" w:hAnsi="Arial" w:cs="Arial"/>
        </w:rPr>
        <w:t xml:space="preserve"> et al. (2023) reported that physical activity associated with draught work in </w:t>
      </w:r>
      <w:proofErr w:type="spellStart"/>
      <w:r w:rsidRPr="00F15E19">
        <w:rPr>
          <w:rFonts w:ascii="Arial" w:hAnsi="Arial" w:cs="Arial"/>
        </w:rPr>
        <w:t>Hararghe</w:t>
      </w:r>
      <w:proofErr w:type="spellEnd"/>
      <w:r w:rsidRPr="00F15E19">
        <w:rPr>
          <w:rFonts w:ascii="Arial" w:hAnsi="Arial" w:cs="Arial"/>
        </w:rPr>
        <w:t xml:space="preserve"> highland bulls improved carcass and meat characteristics, likely through enhanced muscle metabolism and altered fiber composition. Zhang et al. (2022) also demonstrated that exercise can positively influence muscle metabolism, which may increase tenderness and water-holding capacity, thus improving juiciness and texture.</w:t>
      </w:r>
      <w:r>
        <w:rPr>
          <w:rFonts w:ascii="Arial" w:hAnsi="Arial" w:cs="Arial"/>
        </w:rPr>
        <w:t xml:space="preserve"> </w:t>
      </w:r>
      <w:r w:rsidRPr="00F15E19">
        <w:rPr>
          <w:rFonts w:ascii="Arial" w:hAnsi="Arial" w:cs="Arial"/>
        </w:rPr>
        <w:t xml:space="preserve">Breed and management factors further modulate these effects. Aye et al. (2019) and </w:t>
      </w:r>
      <w:proofErr w:type="spellStart"/>
      <w:r w:rsidRPr="00F15E19">
        <w:rPr>
          <w:rFonts w:ascii="Arial" w:hAnsi="Arial" w:cs="Arial"/>
        </w:rPr>
        <w:t>Ahmedin</w:t>
      </w:r>
      <w:proofErr w:type="spellEnd"/>
      <w:r w:rsidRPr="00F15E19">
        <w:rPr>
          <w:rFonts w:ascii="Arial" w:hAnsi="Arial" w:cs="Arial"/>
        </w:rPr>
        <w:t xml:space="preserve"> (2021) highlighted that meat quality traits, including tenderness and overall acceptability, are affected by breed, age, and handling practices. Similarly, Addis et al. (2019) and Birhanu et al. (2019) emphasized that pre-slaughter stress influences meat sensory attributes, with lower stress levels generally associated with better texture and consumer acceptability.</w:t>
      </w:r>
      <w:r>
        <w:rPr>
          <w:rFonts w:ascii="Arial" w:hAnsi="Arial" w:cs="Arial"/>
        </w:rPr>
        <w:t xml:space="preserve"> </w:t>
      </w:r>
    </w:p>
    <w:p w14:paraId="5290C274" w14:textId="63687862" w:rsidR="005668EA" w:rsidRDefault="00F15E19" w:rsidP="00F15E19">
      <w:pPr>
        <w:pStyle w:val="Body"/>
        <w:rPr>
          <w:rFonts w:ascii="Arial" w:hAnsi="Arial" w:cs="Arial"/>
        </w:rPr>
      </w:pPr>
      <w:r w:rsidRPr="00F15E19">
        <w:rPr>
          <w:rFonts w:ascii="Arial" w:hAnsi="Arial" w:cs="Arial"/>
        </w:rPr>
        <w:t>Interestingly, flavor/aroma and visual appeal were unaffected by draught work in the current study, which aligns with the findings of Orellana et al. (2009) and Prado et al. (2014), showing that while exercise can alter muscle composition and juiciness, it may have minimal impact on inherent flavor compounds or meat color. These results suggest that moderate physical activity, such as draft work, can improve specific sensory traits without negatively affecting appearance or aroma, potentially enhancing the market value and consumer acceptance of beef from draught cattle.</w:t>
      </w:r>
    </w:p>
    <w:p w14:paraId="0E553745" w14:textId="77777777" w:rsidR="00AD1942" w:rsidRDefault="00AD1942" w:rsidP="00A55537">
      <w:pPr>
        <w:pStyle w:val="Body"/>
        <w:spacing w:after="0"/>
        <w:rPr>
          <w:rFonts w:ascii="Arial" w:hAnsi="Arial" w:cs="Arial"/>
        </w:rPr>
      </w:pPr>
    </w:p>
    <w:p w14:paraId="3A195E30" w14:textId="36D91C1D" w:rsidR="00AD1942" w:rsidRDefault="00AD1942" w:rsidP="00AD1942">
      <w:pPr>
        <w:pStyle w:val="Body"/>
        <w:rPr>
          <w:rFonts w:ascii="Arial" w:hAnsi="Arial" w:cs="Arial"/>
          <w:b/>
          <w:bCs/>
          <w:i/>
          <w:iCs/>
        </w:rPr>
      </w:pPr>
      <w:r w:rsidRPr="00AF249E">
        <w:rPr>
          <w:rFonts w:ascii="Arial" w:hAnsi="Arial" w:cs="Arial"/>
          <w:b/>
          <w:bCs/>
          <w:highlight w:val="cyan"/>
        </w:rPr>
        <w:t xml:space="preserve">Table </w:t>
      </w:r>
      <w:r w:rsidR="00AF249E" w:rsidRPr="00AF249E">
        <w:rPr>
          <w:rFonts w:ascii="Arial" w:hAnsi="Arial" w:cs="Arial"/>
          <w:b/>
          <w:bCs/>
          <w:highlight w:val="cyan"/>
        </w:rPr>
        <w:t>3</w:t>
      </w:r>
      <w:r w:rsidRPr="00AF249E">
        <w:rPr>
          <w:rFonts w:ascii="Arial" w:hAnsi="Arial" w:cs="Arial"/>
          <w:b/>
          <w:bCs/>
          <w:highlight w:val="cyan"/>
        </w:rPr>
        <w:t xml:space="preserve">. Effect of draught power on </w:t>
      </w:r>
      <w:r w:rsidR="00B80E0E" w:rsidRPr="00AF249E">
        <w:rPr>
          <w:rFonts w:ascii="Arial" w:hAnsi="Arial" w:cs="Arial"/>
          <w:b/>
          <w:bCs/>
          <w:highlight w:val="cyan"/>
        </w:rPr>
        <w:t>sensory</w:t>
      </w:r>
      <w:r w:rsidRPr="00AF249E">
        <w:rPr>
          <w:rFonts w:ascii="Arial" w:hAnsi="Arial" w:cs="Arial"/>
          <w:b/>
          <w:bCs/>
          <w:highlight w:val="cyan"/>
        </w:rPr>
        <w:t xml:space="preserve"> quality of meat </w:t>
      </w:r>
      <w:proofErr w:type="gramStart"/>
      <w:r w:rsidRPr="00AF249E">
        <w:rPr>
          <w:rFonts w:ascii="Arial" w:hAnsi="Arial" w:cs="Arial"/>
          <w:b/>
          <w:bCs/>
          <w:highlight w:val="cyan"/>
        </w:rPr>
        <w:t xml:space="preserve">of  </w:t>
      </w:r>
      <w:proofErr w:type="spellStart"/>
      <w:r w:rsidRPr="00AF249E">
        <w:rPr>
          <w:rFonts w:ascii="Arial" w:hAnsi="Arial" w:cs="Arial"/>
          <w:b/>
          <w:bCs/>
          <w:highlight w:val="cyan"/>
        </w:rPr>
        <w:t>Borgou</w:t>
      </w:r>
      <w:proofErr w:type="spellEnd"/>
      <w:proofErr w:type="gramEnd"/>
      <w:r w:rsidRPr="00AF249E">
        <w:rPr>
          <w:rFonts w:ascii="Arial" w:hAnsi="Arial" w:cs="Arial"/>
          <w:b/>
          <w:bCs/>
          <w:highlight w:val="cyan"/>
        </w:rPr>
        <w:t xml:space="preserve"> cattle</w:t>
      </w:r>
    </w:p>
    <w:tbl>
      <w:tblPr>
        <w:tblW w:w="0" w:type="auto"/>
        <w:tblInd w:w="-142" w:type="dxa"/>
        <w:tblCellMar>
          <w:left w:w="10" w:type="dxa"/>
          <w:right w:w="10" w:type="dxa"/>
        </w:tblCellMar>
        <w:tblLook w:val="04A0" w:firstRow="1" w:lastRow="0" w:firstColumn="1" w:lastColumn="0" w:noHBand="0" w:noVBand="1"/>
      </w:tblPr>
      <w:tblGrid>
        <w:gridCol w:w="1551"/>
        <w:gridCol w:w="773"/>
        <w:gridCol w:w="1311"/>
        <w:gridCol w:w="717"/>
        <w:gridCol w:w="1191"/>
        <w:gridCol w:w="1682"/>
        <w:gridCol w:w="1125"/>
      </w:tblGrid>
      <w:tr w:rsidR="00AD1942" w:rsidRPr="00CB60EE" w14:paraId="3AE19ED4" w14:textId="77777777" w:rsidTr="00834FD1">
        <w:tc>
          <w:tcPr>
            <w:tcW w:w="1551" w:type="dxa"/>
            <w:vMerge w:val="restart"/>
            <w:tcBorders>
              <w:top w:val="single" w:sz="12" w:space="0" w:color="006666"/>
              <w:bottom w:val="single" w:sz="12" w:space="0" w:color="006666"/>
            </w:tcBorders>
            <w:tcMar>
              <w:top w:w="0" w:type="dxa"/>
              <w:left w:w="108" w:type="dxa"/>
              <w:bottom w:w="0" w:type="dxa"/>
              <w:right w:w="108" w:type="dxa"/>
            </w:tcMar>
          </w:tcPr>
          <w:p w14:paraId="7A3F18B2"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Variables</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61A36CE2" w14:textId="77777777" w:rsidR="00AD1942" w:rsidRPr="00CB60EE" w:rsidRDefault="00AD1942" w:rsidP="00834FD1">
            <w:pPr>
              <w:suppressAutoHyphens/>
              <w:autoSpaceDN w:val="0"/>
              <w:rPr>
                <w:rFonts w:ascii="Arial" w:eastAsia="Calibri" w:hAnsi="Arial" w:cs="Arial"/>
                <w:bCs/>
                <w:lang w:val="fr-FR"/>
              </w:rPr>
            </w:pPr>
            <w:proofErr w:type="spellStart"/>
            <w:r w:rsidRPr="003B2DD1">
              <w:rPr>
                <w:rFonts w:ascii="Arial" w:hAnsi="Arial" w:cs="Arial"/>
                <w:bCs/>
                <w:i/>
                <w:iCs/>
                <w:lang w:val="fr-FR" w:eastAsia="fr-FR"/>
              </w:rPr>
              <w:t>Draught</w:t>
            </w:r>
            <w:proofErr w:type="spellEnd"/>
            <w:r w:rsidRPr="003B2DD1">
              <w:rPr>
                <w:rFonts w:ascii="Arial" w:hAnsi="Arial" w:cs="Arial"/>
                <w:bCs/>
                <w:i/>
                <w:iCs/>
                <w:lang w:val="fr-FR" w:eastAsia="fr-FR"/>
              </w:rPr>
              <w:t xml:space="preserve"> power </w:t>
            </w:r>
            <w:r>
              <w:rPr>
                <w:rFonts w:ascii="Arial" w:hAnsi="Arial" w:cs="Arial"/>
                <w:bCs/>
                <w:i/>
                <w:iCs/>
                <w:lang w:val="fr-FR" w:eastAsia="fr-FR"/>
              </w:rPr>
              <w:t xml:space="preserve">animal </w:t>
            </w:r>
            <w:r w:rsidRPr="003B2DD1">
              <w:rPr>
                <w:rFonts w:ascii="Arial" w:hAnsi="Arial" w:cs="Arial"/>
                <w:bCs/>
                <w:i/>
                <w:iCs/>
                <w:lang w:val="fr-FR" w:eastAsia="fr-FR"/>
              </w:rPr>
              <w:t>Group</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5594FCA2" w14:textId="77777777" w:rsidR="00AD1942" w:rsidRPr="00CB60EE" w:rsidRDefault="00AD1942" w:rsidP="00834FD1">
            <w:pPr>
              <w:suppressAutoHyphens/>
              <w:autoSpaceDN w:val="0"/>
              <w:rPr>
                <w:rFonts w:ascii="Arial" w:eastAsia="Calibri" w:hAnsi="Arial" w:cs="Arial"/>
                <w:bCs/>
                <w:lang w:val="fr-FR"/>
              </w:rPr>
            </w:pPr>
            <w:r w:rsidRPr="003B2DD1">
              <w:rPr>
                <w:rFonts w:ascii="Arial" w:hAnsi="Arial" w:cs="Arial"/>
                <w:bCs/>
                <w:i/>
                <w:iCs/>
                <w:lang w:val="fr-FR" w:eastAsia="fr-FR"/>
              </w:rPr>
              <w:t>Control Group</w:t>
            </w:r>
          </w:p>
        </w:tc>
        <w:tc>
          <w:tcPr>
            <w:tcW w:w="0" w:type="auto"/>
            <w:vMerge w:val="restart"/>
            <w:tcBorders>
              <w:top w:val="single" w:sz="12" w:space="0" w:color="006666"/>
              <w:bottom w:val="single" w:sz="12" w:space="0" w:color="006666"/>
            </w:tcBorders>
            <w:tcMar>
              <w:top w:w="0" w:type="dxa"/>
              <w:left w:w="108" w:type="dxa"/>
              <w:bottom w:w="0" w:type="dxa"/>
              <w:right w:w="108" w:type="dxa"/>
            </w:tcMar>
          </w:tcPr>
          <w:p w14:paraId="4FACA738" w14:textId="77777777" w:rsidR="00AD1942" w:rsidRPr="00CB60EE" w:rsidRDefault="00AD1942" w:rsidP="00834FD1">
            <w:pPr>
              <w:suppressAutoHyphens/>
              <w:autoSpaceDN w:val="0"/>
              <w:jc w:val="center"/>
              <w:rPr>
                <w:rFonts w:ascii="Arial" w:eastAsia="Calibri" w:hAnsi="Arial" w:cs="Arial"/>
                <w:bCs/>
                <w:lang w:val="fr-FR"/>
              </w:rPr>
            </w:pPr>
            <w:proofErr w:type="spellStart"/>
            <w:r>
              <w:rPr>
                <w:rFonts w:ascii="Arial" w:eastAsia="Calibri" w:hAnsi="Arial" w:cs="Arial"/>
                <w:bCs/>
                <w:lang w:val="fr-FR"/>
              </w:rPr>
              <w:t>Effect</w:t>
            </w:r>
            <w:proofErr w:type="spellEnd"/>
            <w:r>
              <w:rPr>
                <w:rFonts w:ascii="Arial" w:eastAsia="Calibri" w:hAnsi="Arial" w:cs="Arial"/>
                <w:bCs/>
                <w:lang w:val="fr-FR"/>
              </w:rPr>
              <w:t xml:space="preserve"> of </w:t>
            </w:r>
            <w:proofErr w:type="spellStart"/>
            <w:r>
              <w:rPr>
                <w:rFonts w:ascii="Arial" w:eastAsia="Calibri" w:hAnsi="Arial" w:cs="Arial"/>
                <w:bCs/>
                <w:lang w:val="fr-FR"/>
              </w:rPr>
              <w:t>Draught</w:t>
            </w:r>
            <w:proofErr w:type="spellEnd"/>
            <w:r>
              <w:rPr>
                <w:rFonts w:ascii="Arial" w:eastAsia="Calibri" w:hAnsi="Arial" w:cs="Arial"/>
                <w:bCs/>
                <w:lang w:val="fr-FR"/>
              </w:rPr>
              <w:t xml:space="preserve"> power</w:t>
            </w:r>
            <w:r w:rsidRPr="00CB60EE">
              <w:rPr>
                <w:rFonts w:ascii="Arial" w:eastAsia="Calibri" w:hAnsi="Arial" w:cs="Arial"/>
                <w:bCs/>
                <w:lang w:val="fr-FR"/>
              </w:rPr>
              <w:t xml:space="preserve"> (</w:t>
            </w:r>
            <w:r>
              <w:rPr>
                <w:rFonts w:ascii="Arial" w:eastAsia="Calibri" w:hAnsi="Arial" w:cs="Arial"/>
                <w:bCs/>
                <w:lang w:val="fr-FR"/>
              </w:rPr>
              <w:t>P- value</w:t>
            </w:r>
            <w:r w:rsidRPr="00CB60EE">
              <w:rPr>
                <w:rFonts w:ascii="Arial" w:eastAsia="Calibri" w:hAnsi="Arial" w:cs="Arial"/>
                <w:bCs/>
                <w:lang w:val="fr-FR"/>
              </w:rPr>
              <w:t>)</w:t>
            </w:r>
          </w:p>
        </w:tc>
        <w:tc>
          <w:tcPr>
            <w:tcW w:w="0" w:type="auto"/>
            <w:vMerge w:val="restart"/>
            <w:tcBorders>
              <w:top w:val="single" w:sz="12" w:space="0" w:color="006666"/>
            </w:tcBorders>
            <w:vAlign w:val="center"/>
          </w:tcPr>
          <w:p w14:paraId="2D97FD6A" w14:textId="77777777" w:rsidR="00AD1942" w:rsidRPr="00CB60EE" w:rsidRDefault="00AD1942" w:rsidP="00834FD1">
            <w:pPr>
              <w:suppressAutoHyphens/>
              <w:autoSpaceDN w:val="0"/>
              <w:jc w:val="right"/>
              <w:rPr>
                <w:rFonts w:ascii="Arial" w:eastAsia="Calibri" w:hAnsi="Arial" w:cs="Arial"/>
                <w:bCs/>
                <w:lang w:val="fr-FR"/>
              </w:rPr>
            </w:pPr>
            <w:r w:rsidRPr="00CB60EE">
              <w:rPr>
                <w:rFonts w:ascii="Arial" w:eastAsia="Calibri" w:hAnsi="Arial" w:cs="Arial"/>
                <w:bCs/>
                <w:lang w:val="fr-FR"/>
              </w:rPr>
              <w:t>Methods</w:t>
            </w:r>
          </w:p>
        </w:tc>
      </w:tr>
      <w:tr w:rsidR="00AD1942" w:rsidRPr="00CB60EE" w14:paraId="53E8B0B0" w14:textId="77777777" w:rsidTr="00834FD1">
        <w:tc>
          <w:tcPr>
            <w:tcW w:w="1551" w:type="dxa"/>
            <w:vMerge/>
            <w:tcBorders>
              <w:top w:val="single" w:sz="12" w:space="0" w:color="006666"/>
              <w:bottom w:val="single" w:sz="12" w:space="0" w:color="006666"/>
            </w:tcBorders>
            <w:tcMar>
              <w:top w:w="0" w:type="dxa"/>
              <w:left w:w="108" w:type="dxa"/>
              <w:bottom w:w="0" w:type="dxa"/>
              <w:right w:w="108" w:type="dxa"/>
            </w:tcMar>
          </w:tcPr>
          <w:p w14:paraId="7C970440" w14:textId="77777777" w:rsidR="00AD1942" w:rsidRPr="00CB60EE" w:rsidRDefault="00AD1942" w:rsidP="00834FD1">
            <w:pPr>
              <w:suppressAutoHyphens/>
              <w:autoSpaceDN w:val="0"/>
              <w:rPr>
                <w:rFonts w:ascii="Arial" w:eastAsia="Calibri" w:hAnsi="Arial" w:cs="Arial"/>
                <w:bCs/>
                <w:lang w:val="fr-FR"/>
              </w:rPr>
            </w:pPr>
          </w:p>
        </w:tc>
        <w:tc>
          <w:tcPr>
            <w:tcW w:w="0" w:type="auto"/>
            <w:tcBorders>
              <w:top w:val="single" w:sz="12" w:space="0" w:color="006666"/>
              <w:bottom w:val="single" w:sz="12" w:space="0" w:color="006666"/>
            </w:tcBorders>
            <w:tcMar>
              <w:top w:w="0" w:type="dxa"/>
              <w:left w:w="108" w:type="dxa"/>
              <w:bottom w:w="0" w:type="dxa"/>
              <w:right w:w="108" w:type="dxa"/>
            </w:tcMar>
          </w:tcPr>
          <w:p w14:paraId="488B1844" w14:textId="77777777" w:rsidR="00AD1942" w:rsidRPr="00CB60EE" w:rsidRDefault="00AD1942" w:rsidP="00834FD1">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1B2EBCDA"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6B0FA9FF" w14:textId="77777777" w:rsidR="00AD1942" w:rsidRPr="00CB60EE" w:rsidRDefault="00AD1942" w:rsidP="00834FD1">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52F97B52"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vMerge/>
            <w:tcBorders>
              <w:top w:val="single" w:sz="12" w:space="0" w:color="006666"/>
              <w:bottom w:val="single" w:sz="12" w:space="0" w:color="006666"/>
            </w:tcBorders>
            <w:tcMar>
              <w:top w:w="0" w:type="dxa"/>
              <w:left w:w="108" w:type="dxa"/>
              <w:bottom w:w="0" w:type="dxa"/>
              <w:right w:w="108" w:type="dxa"/>
            </w:tcMar>
          </w:tcPr>
          <w:p w14:paraId="47FCD0FB" w14:textId="77777777" w:rsidR="00AD1942" w:rsidRPr="00CB60EE" w:rsidRDefault="00AD1942" w:rsidP="00834FD1">
            <w:pPr>
              <w:suppressAutoHyphens/>
              <w:autoSpaceDN w:val="0"/>
              <w:jc w:val="center"/>
              <w:rPr>
                <w:rFonts w:ascii="Arial" w:eastAsia="Calibri" w:hAnsi="Arial" w:cs="Arial"/>
                <w:bCs/>
                <w:lang w:val="fr-FR"/>
              </w:rPr>
            </w:pPr>
          </w:p>
        </w:tc>
        <w:tc>
          <w:tcPr>
            <w:tcW w:w="0" w:type="auto"/>
            <w:vMerge/>
            <w:tcBorders>
              <w:bottom w:val="single" w:sz="12" w:space="0" w:color="006666"/>
            </w:tcBorders>
            <w:vAlign w:val="center"/>
          </w:tcPr>
          <w:p w14:paraId="48E9FF01" w14:textId="77777777" w:rsidR="00AD1942" w:rsidRPr="00CB60EE" w:rsidRDefault="00AD1942" w:rsidP="00834FD1">
            <w:pPr>
              <w:suppressAutoHyphens/>
              <w:autoSpaceDN w:val="0"/>
              <w:jc w:val="right"/>
              <w:rPr>
                <w:rFonts w:ascii="Arial" w:eastAsia="Calibri" w:hAnsi="Arial" w:cs="Arial"/>
                <w:bCs/>
                <w:lang w:val="fr-FR"/>
              </w:rPr>
            </w:pPr>
          </w:p>
        </w:tc>
      </w:tr>
      <w:tr w:rsidR="00B80E0E" w:rsidRPr="00CB60EE" w14:paraId="2AC4EBAF" w14:textId="77777777" w:rsidTr="00834FD1">
        <w:tc>
          <w:tcPr>
            <w:tcW w:w="1551" w:type="dxa"/>
            <w:tcMar>
              <w:top w:w="0" w:type="dxa"/>
              <w:left w:w="108" w:type="dxa"/>
              <w:bottom w:w="0" w:type="dxa"/>
              <w:right w:w="108" w:type="dxa"/>
            </w:tcMar>
          </w:tcPr>
          <w:p w14:paraId="20CF3C49" w14:textId="026D0DE4" w:rsidR="00B80E0E" w:rsidRPr="00CB60EE" w:rsidRDefault="00B80E0E" w:rsidP="00B80E0E">
            <w:pPr>
              <w:suppressAutoHyphens/>
              <w:autoSpaceDN w:val="0"/>
              <w:rPr>
                <w:rFonts w:ascii="Arial" w:eastAsia="Calibri" w:hAnsi="Arial" w:cs="Arial"/>
                <w:bCs/>
                <w:lang w:val="fr-FR"/>
              </w:rPr>
            </w:pPr>
            <w:r>
              <w:t>Flavor</w:t>
            </w:r>
          </w:p>
        </w:tc>
        <w:tc>
          <w:tcPr>
            <w:tcW w:w="0" w:type="auto"/>
            <w:tcMar>
              <w:top w:w="0" w:type="dxa"/>
              <w:left w:w="108" w:type="dxa"/>
              <w:bottom w:w="0" w:type="dxa"/>
              <w:right w:w="108" w:type="dxa"/>
            </w:tcMar>
          </w:tcPr>
          <w:p w14:paraId="49488905" w14:textId="43E213A4" w:rsidR="00B80E0E" w:rsidRPr="00CB60EE" w:rsidRDefault="00B80E0E" w:rsidP="00B80E0E">
            <w:pPr>
              <w:suppressAutoHyphens/>
              <w:autoSpaceDN w:val="0"/>
              <w:rPr>
                <w:rFonts w:ascii="Arial" w:eastAsia="Calibri" w:hAnsi="Arial" w:cs="Arial"/>
                <w:bCs/>
                <w:lang w:val="fr-FR"/>
              </w:rPr>
            </w:pPr>
            <w:r w:rsidRPr="00FA3CB0">
              <w:t>4.59</w:t>
            </w:r>
          </w:p>
        </w:tc>
        <w:tc>
          <w:tcPr>
            <w:tcW w:w="0" w:type="auto"/>
            <w:tcMar>
              <w:top w:w="0" w:type="dxa"/>
              <w:left w:w="108" w:type="dxa"/>
              <w:bottom w:w="0" w:type="dxa"/>
              <w:right w:w="108" w:type="dxa"/>
            </w:tcMar>
          </w:tcPr>
          <w:p w14:paraId="7EBD701C" w14:textId="658E3402" w:rsidR="00B80E0E" w:rsidRPr="00CB60EE" w:rsidRDefault="00B80E0E" w:rsidP="00B80E0E">
            <w:pPr>
              <w:suppressAutoHyphens/>
              <w:autoSpaceDN w:val="0"/>
              <w:rPr>
                <w:rFonts w:ascii="Arial" w:eastAsia="Calibri" w:hAnsi="Arial" w:cs="Arial"/>
                <w:bCs/>
                <w:lang w:val="fr-FR"/>
              </w:rPr>
            </w:pPr>
            <w:r w:rsidRPr="00FA3CB0">
              <w:t>0.03</w:t>
            </w:r>
          </w:p>
        </w:tc>
        <w:tc>
          <w:tcPr>
            <w:tcW w:w="0" w:type="auto"/>
            <w:tcMar>
              <w:top w:w="0" w:type="dxa"/>
              <w:left w:w="108" w:type="dxa"/>
              <w:bottom w:w="0" w:type="dxa"/>
              <w:right w:w="108" w:type="dxa"/>
            </w:tcMar>
          </w:tcPr>
          <w:p w14:paraId="4482E692" w14:textId="7817D31C" w:rsidR="00B80E0E" w:rsidRPr="00CB60EE" w:rsidRDefault="00B80E0E" w:rsidP="00B80E0E">
            <w:pPr>
              <w:suppressAutoHyphens/>
              <w:autoSpaceDN w:val="0"/>
              <w:rPr>
                <w:rFonts w:ascii="Arial" w:eastAsia="Calibri" w:hAnsi="Arial" w:cs="Arial"/>
                <w:bCs/>
                <w:lang w:val="fr-FR"/>
              </w:rPr>
            </w:pPr>
            <w:r w:rsidRPr="0026391C">
              <w:t>4.15</w:t>
            </w:r>
          </w:p>
        </w:tc>
        <w:tc>
          <w:tcPr>
            <w:tcW w:w="0" w:type="auto"/>
            <w:tcMar>
              <w:top w:w="0" w:type="dxa"/>
              <w:left w:w="108" w:type="dxa"/>
              <w:bottom w:w="0" w:type="dxa"/>
              <w:right w:w="108" w:type="dxa"/>
            </w:tcMar>
          </w:tcPr>
          <w:p w14:paraId="6CD44761" w14:textId="4D7B5B73" w:rsidR="00B80E0E" w:rsidRPr="00CB60EE" w:rsidRDefault="00B80E0E" w:rsidP="00B80E0E">
            <w:pPr>
              <w:suppressAutoHyphens/>
              <w:autoSpaceDN w:val="0"/>
              <w:rPr>
                <w:rFonts w:ascii="Arial" w:eastAsia="Calibri" w:hAnsi="Arial" w:cs="Arial"/>
                <w:bCs/>
                <w:lang w:val="fr-FR"/>
              </w:rPr>
            </w:pPr>
            <w:r w:rsidRPr="0026391C">
              <w:t>0.07</w:t>
            </w:r>
          </w:p>
        </w:tc>
        <w:tc>
          <w:tcPr>
            <w:tcW w:w="0" w:type="auto"/>
            <w:tcMar>
              <w:top w:w="0" w:type="dxa"/>
              <w:left w:w="108" w:type="dxa"/>
              <w:bottom w:w="0" w:type="dxa"/>
              <w:right w:w="108" w:type="dxa"/>
            </w:tcMar>
          </w:tcPr>
          <w:p w14:paraId="26C33400" w14:textId="0D866633" w:rsidR="00B80E0E" w:rsidRPr="00CB60EE" w:rsidRDefault="00B80E0E" w:rsidP="00B80E0E">
            <w:pPr>
              <w:suppressAutoHyphens/>
              <w:autoSpaceDN w:val="0"/>
              <w:jc w:val="center"/>
              <w:rPr>
                <w:rFonts w:ascii="Arial" w:eastAsia="Calibri" w:hAnsi="Arial" w:cs="Arial"/>
                <w:bCs/>
                <w:lang w:val="fr-FR"/>
              </w:rPr>
            </w:pPr>
            <w:r>
              <w:t>***</w:t>
            </w:r>
          </w:p>
        </w:tc>
        <w:tc>
          <w:tcPr>
            <w:tcW w:w="0" w:type="auto"/>
            <w:vMerge w:val="restart"/>
            <w:vAlign w:val="center"/>
          </w:tcPr>
          <w:p w14:paraId="29AE9CDF" w14:textId="08C947B0" w:rsidR="00B80E0E" w:rsidRPr="00CB60EE" w:rsidRDefault="00B80E0E" w:rsidP="00B80E0E">
            <w:pPr>
              <w:suppressAutoHyphens/>
              <w:autoSpaceDN w:val="0"/>
              <w:jc w:val="right"/>
              <w:rPr>
                <w:rFonts w:ascii="Arial" w:eastAsia="Calibri" w:hAnsi="Arial" w:cs="Arial"/>
                <w:bCs/>
                <w:lang w:val="fr-FR"/>
              </w:rPr>
            </w:pPr>
            <w:r>
              <w:rPr>
                <w:rFonts w:ascii="Arial" w:eastAsia="Calibri" w:hAnsi="Arial" w:cs="Arial"/>
                <w:bCs/>
                <w:lang w:val="fr-FR"/>
              </w:rPr>
              <w:t>Tougan et al. (2025)</w:t>
            </w:r>
          </w:p>
        </w:tc>
      </w:tr>
      <w:tr w:rsidR="00B80E0E" w:rsidRPr="00CB60EE" w14:paraId="0F6C5CE1" w14:textId="77777777" w:rsidTr="00834FD1">
        <w:tc>
          <w:tcPr>
            <w:tcW w:w="1551" w:type="dxa"/>
            <w:tcMar>
              <w:top w:w="0" w:type="dxa"/>
              <w:left w:w="108" w:type="dxa"/>
              <w:bottom w:w="0" w:type="dxa"/>
              <w:right w:w="108" w:type="dxa"/>
            </w:tcMar>
          </w:tcPr>
          <w:p w14:paraId="427665C9" w14:textId="1CF51A0F" w:rsidR="00B80E0E" w:rsidRDefault="00B80E0E" w:rsidP="00B80E0E">
            <w:pPr>
              <w:suppressAutoHyphens/>
              <w:autoSpaceDN w:val="0"/>
            </w:pPr>
            <w:r>
              <w:t>Texture</w:t>
            </w:r>
          </w:p>
        </w:tc>
        <w:tc>
          <w:tcPr>
            <w:tcW w:w="0" w:type="auto"/>
            <w:tcMar>
              <w:top w:w="0" w:type="dxa"/>
              <w:left w:w="108" w:type="dxa"/>
              <w:bottom w:w="0" w:type="dxa"/>
              <w:right w:w="108" w:type="dxa"/>
            </w:tcMar>
          </w:tcPr>
          <w:p w14:paraId="532BA8F5" w14:textId="6FF7CE94" w:rsidR="00B80E0E" w:rsidRPr="00C400F5" w:rsidRDefault="00B80E0E" w:rsidP="00B80E0E">
            <w:pPr>
              <w:suppressAutoHyphens/>
              <w:autoSpaceDN w:val="0"/>
            </w:pPr>
            <w:r w:rsidRPr="00C400F5">
              <w:t>4.71</w:t>
            </w:r>
          </w:p>
        </w:tc>
        <w:tc>
          <w:tcPr>
            <w:tcW w:w="0" w:type="auto"/>
            <w:tcMar>
              <w:top w:w="0" w:type="dxa"/>
              <w:left w:w="108" w:type="dxa"/>
              <w:bottom w:w="0" w:type="dxa"/>
              <w:right w:w="108" w:type="dxa"/>
            </w:tcMar>
          </w:tcPr>
          <w:p w14:paraId="4CFDB025" w14:textId="10BCF642" w:rsidR="00B80E0E" w:rsidRPr="00C400F5" w:rsidRDefault="00B80E0E" w:rsidP="00B80E0E">
            <w:pPr>
              <w:suppressAutoHyphens/>
              <w:autoSpaceDN w:val="0"/>
            </w:pPr>
            <w:r w:rsidRPr="00C400F5">
              <w:t>0.02</w:t>
            </w:r>
          </w:p>
        </w:tc>
        <w:tc>
          <w:tcPr>
            <w:tcW w:w="0" w:type="auto"/>
            <w:tcMar>
              <w:top w:w="0" w:type="dxa"/>
              <w:left w:w="108" w:type="dxa"/>
              <w:bottom w:w="0" w:type="dxa"/>
              <w:right w:w="108" w:type="dxa"/>
            </w:tcMar>
          </w:tcPr>
          <w:p w14:paraId="3B5B5FEC" w14:textId="3C400A6F" w:rsidR="00B80E0E" w:rsidRPr="00434483" w:rsidRDefault="00B80E0E" w:rsidP="00B80E0E">
            <w:pPr>
              <w:suppressAutoHyphens/>
              <w:autoSpaceDN w:val="0"/>
            </w:pPr>
            <w:r w:rsidRPr="00434483">
              <w:t>4.2</w:t>
            </w:r>
          </w:p>
        </w:tc>
        <w:tc>
          <w:tcPr>
            <w:tcW w:w="0" w:type="auto"/>
            <w:tcMar>
              <w:top w:w="0" w:type="dxa"/>
              <w:left w:w="108" w:type="dxa"/>
              <w:bottom w:w="0" w:type="dxa"/>
              <w:right w:w="108" w:type="dxa"/>
            </w:tcMar>
          </w:tcPr>
          <w:p w14:paraId="3B7BAA77" w14:textId="7FDD1099" w:rsidR="00B80E0E" w:rsidRPr="00434483" w:rsidRDefault="00B80E0E" w:rsidP="00B80E0E">
            <w:pPr>
              <w:suppressAutoHyphens/>
              <w:autoSpaceDN w:val="0"/>
            </w:pPr>
            <w:r w:rsidRPr="00434483">
              <w:t>0.07</w:t>
            </w:r>
          </w:p>
        </w:tc>
        <w:tc>
          <w:tcPr>
            <w:tcW w:w="0" w:type="auto"/>
            <w:tcMar>
              <w:top w:w="0" w:type="dxa"/>
              <w:left w:w="108" w:type="dxa"/>
              <w:bottom w:w="0" w:type="dxa"/>
              <w:right w:w="108" w:type="dxa"/>
            </w:tcMar>
          </w:tcPr>
          <w:p w14:paraId="124766E2" w14:textId="5ED2BA56" w:rsidR="00B80E0E" w:rsidRDefault="00B80E0E" w:rsidP="00B80E0E">
            <w:pPr>
              <w:suppressAutoHyphens/>
              <w:autoSpaceDN w:val="0"/>
              <w:jc w:val="center"/>
            </w:pPr>
            <w:r>
              <w:t>***</w:t>
            </w:r>
          </w:p>
        </w:tc>
        <w:tc>
          <w:tcPr>
            <w:tcW w:w="0" w:type="auto"/>
            <w:vMerge/>
            <w:vAlign w:val="center"/>
          </w:tcPr>
          <w:p w14:paraId="5842A2CC" w14:textId="77777777" w:rsidR="00B80E0E" w:rsidRDefault="00B80E0E" w:rsidP="00B80E0E">
            <w:pPr>
              <w:suppressAutoHyphens/>
              <w:autoSpaceDN w:val="0"/>
              <w:jc w:val="right"/>
              <w:rPr>
                <w:rFonts w:ascii="Arial" w:eastAsia="Calibri" w:hAnsi="Arial" w:cs="Arial"/>
                <w:bCs/>
                <w:lang w:val="fr-FR"/>
              </w:rPr>
            </w:pPr>
          </w:p>
        </w:tc>
      </w:tr>
      <w:tr w:rsidR="00B80E0E" w:rsidRPr="00CB60EE" w14:paraId="7E24A75D" w14:textId="77777777" w:rsidTr="00834FD1">
        <w:tc>
          <w:tcPr>
            <w:tcW w:w="1551" w:type="dxa"/>
            <w:tcMar>
              <w:top w:w="0" w:type="dxa"/>
              <w:left w:w="108" w:type="dxa"/>
              <w:bottom w:w="0" w:type="dxa"/>
              <w:right w:w="108" w:type="dxa"/>
            </w:tcMar>
          </w:tcPr>
          <w:p w14:paraId="5F9255CA" w14:textId="26618D2D" w:rsidR="00B80E0E" w:rsidRPr="00CB60EE" w:rsidRDefault="00B80E0E" w:rsidP="00B80E0E">
            <w:pPr>
              <w:suppressAutoHyphens/>
              <w:autoSpaceDN w:val="0"/>
              <w:rPr>
                <w:rFonts w:ascii="Arial" w:eastAsia="Calibri" w:hAnsi="Arial" w:cs="Arial"/>
                <w:bCs/>
                <w:lang w:val="fr-FR"/>
              </w:rPr>
            </w:pPr>
            <w:r>
              <w:t>Color</w:t>
            </w:r>
          </w:p>
        </w:tc>
        <w:tc>
          <w:tcPr>
            <w:tcW w:w="0" w:type="auto"/>
            <w:tcMar>
              <w:top w:w="0" w:type="dxa"/>
              <w:left w:w="108" w:type="dxa"/>
              <w:bottom w:w="0" w:type="dxa"/>
              <w:right w:w="108" w:type="dxa"/>
            </w:tcMar>
          </w:tcPr>
          <w:p w14:paraId="0BF20F96" w14:textId="6A2519C4" w:rsidR="00B80E0E" w:rsidRPr="00CB60EE" w:rsidRDefault="00B80E0E" w:rsidP="00B80E0E">
            <w:pPr>
              <w:suppressAutoHyphens/>
              <w:autoSpaceDN w:val="0"/>
              <w:rPr>
                <w:rFonts w:ascii="Arial" w:eastAsia="Calibri" w:hAnsi="Arial" w:cs="Arial"/>
                <w:bCs/>
                <w:lang w:val="fr-FR"/>
              </w:rPr>
            </w:pPr>
            <w:r w:rsidRPr="006436AA">
              <w:t>4.57</w:t>
            </w:r>
          </w:p>
        </w:tc>
        <w:tc>
          <w:tcPr>
            <w:tcW w:w="0" w:type="auto"/>
            <w:tcMar>
              <w:top w:w="0" w:type="dxa"/>
              <w:left w:w="108" w:type="dxa"/>
              <w:bottom w:w="0" w:type="dxa"/>
              <w:right w:w="108" w:type="dxa"/>
            </w:tcMar>
          </w:tcPr>
          <w:p w14:paraId="604CA1DE" w14:textId="21C6B2C5" w:rsidR="00B80E0E" w:rsidRPr="00CB60EE" w:rsidRDefault="00B80E0E" w:rsidP="00B80E0E">
            <w:pPr>
              <w:suppressAutoHyphens/>
              <w:autoSpaceDN w:val="0"/>
              <w:rPr>
                <w:rFonts w:ascii="Arial" w:eastAsia="Calibri" w:hAnsi="Arial" w:cs="Arial"/>
                <w:bCs/>
                <w:lang w:val="fr-FR"/>
              </w:rPr>
            </w:pPr>
            <w:r w:rsidRPr="006436AA">
              <w:t>0.03</w:t>
            </w:r>
          </w:p>
        </w:tc>
        <w:tc>
          <w:tcPr>
            <w:tcW w:w="0" w:type="auto"/>
            <w:tcMar>
              <w:top w:w="0" w:type="dxa"/>
              <w:left w:w="108" w:type="dxa"/>
              <w:bottom w:w="0" w:type="dxa"/>
              <w:right w:w="108" w:type="dxa"/>
            </w:tcMar>
          </w:tcPr>
          <w:p w14:paraId="76EA9A36" w14:textId="73DD58D0" w:rsidR="00B80E0E" w:rsidRPr="00CB60EE" w:rsidRDefault="00B80E0E" w:rsidP="00B80E0E">
            <w:pPr>
              <w:suppressAutoHyphens/>
              <w:autoSpaceDN w:val="0"/>
              <w:rPr>
                <w:rFonts w:ascii="Arial" w:eastAsia="Calibri" w:hAnsi="Arial" w:cs="Arial"/>
                <w:bCs/>
                <w:lang w:val="fr-FR"/>
              </w:rPr>
            </w:pPr>
            <w:r w:rsidRPr="0035446F">
              <w:t>4.43</w:t>
            </w:r>
          </w:p>
        </w:tc>
        <w:tc>
          <w:tcPr>
            <w:tcW w:w="0" w:type="auto"/>
            <w:tcMar>
              <w:top w:w="0" w:type="dxa"/>
              <w:left w:w="108" w:type="dxa"/>
              <w:bottom w:w="0" w:type="dxa"/>
              <w:right w:w="108" w:type="dxa"/>
            </w:tcMar>
          </w:tcPr>
          <w:p w14:paraId="212AFE48" w14:textId="144B5D17" w:rsidR="00B80E0E" w:rsidRPr="00CB60EE" w:rsidRDefault="00B80E0E" w:rsidP="00B80E0E">
            <w:pPr>
              <w:suppressAutoHyphens/>
              <w:autoSpaceDN w:val="0"/>
              <w:rPr>
                <w:rFonts w:ascii="Arial" w:eastAsia="Calibri" w:hAnsi="Arial" w:cs="Arial"/>
                <w:bCs/>
                <w:lang w:val="fr-FR"/>
              </w:rPr>
            </w:pPr>
            <w:r w:rsidRPr="0035446F">
              <w:t>0.06</w:t>
            </w:r>
          </w:p>
        </w:tc>
        <w:tc>
          <w:tcPr>
            <w:tcW w:w="0" w:type="auto"/>
            <w:tcMar>
              <w:top w:w="0" w:type="dxa"/>
              <w:left w:w="108" w:type="dxa"/>
              <w:bottom w:w="0" w:type="dxa"/>
              <w:right w:w="108" w:type="dxa"/>
            </w:tcMar>
          </w:tcPr>
          <w:p w14:paraId="0969E2F5" w14:textId="77777777" w:rsidR="00B80E0E" w:rsidRPr="00CB60EE" w:rsidRDefault="00B80E0E" w:rsidP="00B80E0E">
            <w:pPr>
              <w:suppressAutoHyphens/>
              <w:autoSpaceDN w:val="0"/>
              <w:jc w:val="center"/>
              <w:rPr>
                <w:rFonts w:ascii="Arial" w:eastAsia="Calibri" w:hAnsi="Arial" w:cs="Arial"/>
                <w:bCs/>
                <w:lang w:val="fr-FR"/>
              </w:rPr>
            </w:pPr>
            <w:r>
              <w:t>NS</w:t>
            </w:r>
          </w:p>
        </w:tc>
        <w:tc>
          <w:tcPr>
            <w:tcW w:w="0" w:type="auto"/>
            <w:vMerge/>
            <w:vAlign w:val="center"/>
          </w:tcPr>
          <w:p w14:paraId="3E347977" w14:textId="77777777" w:rsidR="00B80E0E" w:rsidRPr="00CB60EE" w:rsidRDefault="00B80E0E" w:rsidP="00B80E0E">
            <w:pPr>
              <w:suppressAutoHyphens/>
              <w:autoSpaceDN w:val="0"/>
              <w:jc w:val="right"/>
              <w:rPr>
                <w:rFonts w:ascii="Arial" w:eastAsia="Calibri" w:hAnsi="Arial" w:cs="Arial"/>
                <w:bCs/>
                <w:lang w:val="fr-FR"/>
              </w:rPr>
            </w:pPr>
          </w:p>
        </w:tc>
      </w:tr>
      <w:tr w:rsidR="00B80E0E" w:rsidRPr="00CB60EE" w14:paraId="0BE82329" w14:textId="77777777" w:rsidTr="00834FD1">
        <w:tc>
          <w:tcPr>
            <w:tcW w:w="1551" w:type="dxa"/>
            <w:tcMar>
              <w:top w:w="0" w:type="dxa"/>
              <w:left w:w="108" w:type="dxa"/>
              <w:bottom w:w="0" w:type="dxa"/>
              <w:right w:w="108" w:type="dxa"/>
            </w:tcMar>
          </w:tcPr>
          <w:p w14:paraId="5F359285" w14:textId="6CAA9B68" w:rsidR="00B80E0E" w:rsidRPr="00CB60EE" w:rsidRDefault="00B80E0E" w:rsidP="00B80E0E">
            <w:pPr>
              <w:suppressAutoHyphens/>
              <w:autoSpaceDN w:val="0"/>
              <w:rPr>
                <w:rFonts w:ascii="Arial" w:eastAsia="Calibri" w:hAnsi="Arial" w:cs="Arial"/>
                <w:bCs/>
                <w:lang w:val="fr-FR"/>
              </w:rPr>
            </w:pPr>
            <w:r>
              <w:t>Juiciness</w:t>
            </w:r>
          </w:p>
        </w:tc>
        <w:tc>
          <w:tcPr>
            <w:tcW w:w="0" w:type="auto"/>
            <w:tcMar>
              <w:top w:w="0" w:type="dxa"/>
              <w:left w:w="108" w:type="dxa"/>
              <w:bottom w:w="0" w:type="dxa"/>
              <w:right w:w="108" w:type="dxa"/>
            </w:tcMar>
          </w:tcPr>
          <w:p w14:paraId="2542DC59" w14:textId="407437D9" w:rsidR="00B80E0E" w:rsidRPr="00CB60EE" w:rsidRDefault="00B80E0E" w:rsidP="00B80E0E">
            <w:pPr>
              <w:suppressAutoHyphens/>
              <w:autoSpaceDN w:val="0"/>
              <w:rPr>
                <w:rFonts w:ascii="Arial" w:eastAsia="Calibri" w:hAnsi="Arial" w:cs="Arial"/>
                <w:bCs/>
                <w:lang w:val="fr-FR"/>
              </w:rPr>
            </w:pPr>
            <w:r w:rsidRPr="004011F7">
              <w:t>4.59</w:t>
            </w:r>
          </w:p>
        </w:tc>
        <w:tc>
          <w:tcPr>
            <w:tcW w:w="0" w:type="auto"/>
            <w:tcMar>
              <w:top w:w="0" w:type="dxa"/>
              <w:left w:w="108" w:type="dxa"/>
              <w:bottom w:w="0" w:type="dxa"/>
              <w:right w:w="108" w:type="dxa"/>
            </w:tcMar>
          </w:tcPr>
          <w:p w14:paraId="110C089E" w14:textId="289DBF94" w:rsidR="00B80E0E" w:rsidRPr="00CB60EE" w:rsidRDefault="00B80E0E" w:rsidP="00B80E0E">
            <w:pPr>
              <w:suppressAutoHyphens/>
              <w:autoSpaceDN w:val="0"/>
              <w:rPr>
                <w:rFonts w:ascii="Arial" w:eastAsia="Calibri" w:hAnsi="Arial" w:cs="Arial"/>
                <w:bCs/>
                <w:lang w:val="fr-FR"/>
              </w:rPr>
            </w:pPr>
            <w:r w:rsidRPr="004011F7">
              <w:t>0.03</w:t>
            </w:r>
          </w:p>
        </w:tc>
        <w:tc>
          <w:tcPr>
            <w:tcW w:w="0" w:type="auto"/>
            <w:tcMar>
              <w:top w:w="0" w:type="dxa"/>
              <w:left w:w="108" w:type="dxa"/>
              <w:bottom w:w="0" w:type="dxa"/>
              <w:right w:w="108" w:type="dxa"/>
            </w:tcMar>
          </w:tcPr>
          <w:p w14:paraId="15B3576A" w14:textId="19A3B8D2" w:rsidR="00B80E0E" w:rsidRPr="00CB60EE" w:rsidRDefault="00B80E0E" w:rsidP="00B80E0E">
            <w:pPr>
              <w:suppressAutoHyphens/>
              <w:autoSpaceDN w:val="0"/>
              <w:rPr>
                <w:rFonts w:ascii="Arial" w:eastAsia="Calibri" w:hAnsi="Arial" w:cs="Arial"/>
                <w:bCs/>
                <w:lang w:val="fr-FR"/>
              </w:rPr>
            </w:pPr>
            <w:r w:rsidRPr="00996AC6">
              <w:t>3.95</w:t>
            </w:r>
          </w:p>
        </w:tc>
        <w:tc>
          <w:tcPr>
            <w:tcW w:w="0" w:type="auto"/>
            <w:tcMar>
              <w:top w:w="0" w:type="dxa"/>
              <w:left w:w="108" w:type="dxa"/>
              <w:bottom w:w="0" w:type="dxa"/>
              <w:right w:w="108" w:type="dxa"/>
            </w:tcMar>
          </w:tcPr>
          <w:p w14:paraId="1C2D31F6" w14:textId="52E11205" w:rsidR="00B80E0E" w:rsidRPr="00CB60EE" w:rsidRDefault="00B80E0E" w:rsidP="00B80E0E">
            <w:pPr>
              <w:suppressAutoHyphens/>
              <w:autoSpaceDN w:val="0"/>
              <w:rPr>
                <w:rFonts w:ascii="Arial" w:eastAsia="Calibri" w:hAnsi="Arial" w:cs="Arial"/>
                <w:bCs/>
                <w:lang w:val="fr-FR"/>
              </w:rPr>
            </w:pPr>
            <w:r w:rsidRPr="00996AC6">
              <w:t>0.09</w:t>
            </w:r>
          </w:p>
        </w:tc>
        <w:tc>
          <w:tcPr>
            <w:tcW w:w="0" w:type="auto"/>
            <w:tcMar>
              <w:top w:w="0" w:type="dxa"/>
              <w:left w:w="108" w:type="dxa"/>
              <w:bottom w:w="0" w:type="dxa"/>
              <w:right w:w="108" w:type="dxa"/>
            </w:tcMar>
          </w:tcPr>
          <w:p w14:paraId="0CE2638A" w14:textId="61389C9B" w:rsidR="00B80E0E" w:rsidRPr="00CB60EE" w:rsidRDefault="00B80E0E" w:rsidP="00B80E0E">
            <w:pPr>
              <w:suppressAutoHyphens/>
              <w:autoSpaceDN w:val="0"/>
              <w:jc w:val="center"/>
              <w:rPr>
                <w:rFonts w:ascii="Arial" w:eastAsia="Calibri" w:hAnsi="Arial" w:cs="Arial"/>
                <w:bCs/>
                <w:lang w:val="fr-FR"/>
              </w:rPr>
            </w:pPr>
            <w:r>
              <w:t>***</w:t>
            </w:r>
          </w:p>
        </w:tc>
        <w:tc>
          <w:tcPr>
            <w:tcW w:w="0" w:type="auto"/>
            <w:vMerge/>
            <w:vAlign w:val="center"/>
          </w:tcPr>
          <w:p w14:paraId="64116F4F" w14:textId="77777777" w:rsidR="00B80E0E" w:rsidRPr="00CB60EE" w:rsidRDefault="00B80E0E" w:rsidP="00B80E0E">
            <w:pPr>
              <w:suppressAutoHyphens/>
              <w:autoSpaceDN w:val="0"/>
              <w:jc w:val="right"/>
              <w:rPr>
                <w:rFonts w:ascii="Arial" w:eastAsia="Calibri" w:hAnsi="Arial" w:cs="Arial"/>
                <w:bCs/>
                <w:lang w:val="fr-FR"/>
              </w:rPr>
            </w:pPr>
          </w:p>
        </w:tc>
      </w:tr>
      <w:tr w:rsidR="00B80E0E" w:rsidRPr="00CB60EE" w14:paraId="480E3CE6" w14:textId="77777777" w:rsidTr="00AD1942">
        <w:tc>
          <w:tcPr>
            <w:tcW w:w="1551" w:type="dxa"/>
            <w:tcMar>
              <w:top w:w="0" w:type="dxa"/>
              <w:left w:w="108" w:type="dxa"/>
              <w:bottom w:w="0" w:type="dxa"/>
              <w:right w:w="108" w:type="dxa"/>
            </w:tcMar>
          </w:tcPr>
          <w:p w14:paraId="6399A03A" w14:textId="2D063D4F" w:rsidR="00B80E0E" w:rsidRPr="006060A1" w:rsidRDefault="00B80E0E" w:rsidP="00B80E0E">
            <w:pPr>
              <w:suppressAutoHyphens/>
              <w:autoSpaceDN w:val="0"/>
            </w:pPr>
            <w:r>
              <w:t>Taste</w:t>
            </w:r>
          </w:p>
        </w:tc>
        <w:tc>
          <w:tcPr>
            <w:tcW w:w="0" w:type="auto"/>
            <w:tcMar>
              <w:top w:w="0" w:type="dxa"/>
              <w:left w:w="108" w:type="dxa"/>
              <w:bottom w:w="0" w:type="dxa"/>
              <w:right w:w="108" w:type="dxa"/>
            </w:tcMar>
          </w:tcPr>
          <w:p w14:paraId="17A4C417" w14:textId="658C80C4" w:rsidR="00B80E0E" w:rsidRPr="00812F13" w:rsidRDefault="00B80E0E" w:rsidP="00B80E0E">
            <w:pPr>
              <w:suppressAutoHyphens/>
              <w:autoSpaceDN w:val="0"/>
            </w:pPr>
            <w:r w:rsidRPr="00B30BDC">
              <w:t>4.71</w:t>
            </w:r>
          </w:p>
        </w:tc>
        <w:tc>
          <w:tcPr>
            <w:tcW w:w="0" w:type="auto"/>
            <w:tcMar>
              <w:top w:w="0" w:type="dxa"/>
              <w:left w:w="108" w:type="dxa"/>
              <w:bottom w:w="0" w:type="dxa"/>
              <w:right w:w="108" w:type="dxa"/>
            </w:tcMar>
          </w:tcPr>
          <w:p w14:paraId="270352DD" w14:textId="33E24A36" w:rsidR="00B80E0E" w:rsidRPr="00812F13" w:rsidRDefault="00B80E0E" w:rsidP="00B80E0E">
            <w:pPr>
              <w:suppressAutoHyphens/>
              <w:autoSpaceDN w:val="0"/>
            </w:pPr>
            <w:r w:rsidRPr="00B30BDC">
              <w:t>0.02</w:t>
            </w:r>
          </w:p>
        </w:tc>
        <w:tc>
          <w:tcPr>
            <w:tcW w:w="0" w:type="auto"/>
            <w:tcMar>
              <w:top w:w="0" w:type="dxa"/>
              <w:left w:w="108" w:type="dxa"/>
              <w:bottom w:w="0" w:type="dxa"/>
              <w:right w:w="108" w:type="dxa"/>
            </w:tcMar>
          </w:tcPr>
          <w:p w14:paraId="458EBE14" w14:textId="20B694CB" w:rsidR="00B80E0E" w:rsidRPr="00812F13" w:rsidRDefault="00B80E0E" w:rsidP="00B80E0E">
            <w:pPr>
              <w:suppressAutoHyphens/>
              <w:autoSpaceDN w:val="0"/>
            </w:pPr>
            <w:r w:rsidRPr="006D07DA">
              <w:t>4.3</w:t>
            </w:r>
          </w:p>
        </w:tc>
        <w:tc>
          <w:tcPr>
            <w:tcW w:w="0" w:type="auto"/>
            <w:tcMar>
              <w:top w:w="0" w:type="dxa"/>
              <w:left w:w="108" w:type="dxa"/>
              <w:bottom w:w="0" w:type="dxa"/>
              <w:right w:w="108" w:type="dxa"/>
            </w:tcMar>
          </w:tcPr>
          <w:p w14:paraId="101EDE49" w14:textId="4BCBDBC5" w:rsidR="00B80E0E" w:rsidRPr="00812F13" w:rsidRDefault="00B80E0E" w:rsidP="00B80E0E">
            <w:pPr>
              <w:suppressAutoHyphens/>
              <w:autoSpaceDN w:val="0"/>
            </w:pPr>
            <w:r w:rsidRPr="006D07DA">
              <w:t>0.06</w:t>
            </w:r>
          </w:p>
        </w:tc>
        <w:tc>
          <w:tcPr>
            <w:tcW w:w="0" w:type="auto"/>
            <w:tcMar>
              <w:top w:w="0" w:type="dxa"/>
              <w:left w:w="108" w:type="dxa"/>
              <w:bottom w:w="0" w:type="dxa"/>
              <w:right w:w="108" w:type="dxa"/>
            </w:tcMar>
          </w:tcPr>
          <w:p w14:paraId="0B4241E8" w14:textId="75F18A50" w:rsidR="00B80E0E" w:rsidRDefault="00B80E0E" w:rsidP="00B80E0E">
            <w:pPr>
              <w:suppressAutoHyphens/>
              <w:autoSpaceDN w:val="0"/>
              <w:jc w:val="center"/>
            </w:pPr>
            <w:r>
              <w:t>***</w:t>
            </w:r>
          </w:p>
        </w:tc>
        <w:tc>
          <w:tcPr>
            <w:tcW w:w="0" w:type="auto"/>
            <w:vMerge/>
            <w:vAlign w:val="center"/>
          </w:tcPr>
          <w:p w14:paraId="07E71B48" w14:textId="77777777" w:rsidR="00B80E0E" w:rsidRPr="00CB60EE" w:rsidRDefault="00B80E0E" w:rsidP="00B80E0E">
            <w:pPr>
              <w:suppressAutoHyphens/>
              <w:autoSpaceDN w:val="0"/>
              <w:jc w:val="right"/>
              <w:rPr>
                <w:rFonts w:ascii="Arial" w:eastAsia="Calibri" w:hAnsi="Arial" w:cs="Arial"/>
                <w:bCs/>
                <w:lang w:val="fr-FR"/>
              </w:rPr>
            </w:pPr>
          </w:p>
        </w:tc>
      </w:tr>
      <w:tr w:rsidR="00AD1942" w:rsidRPr="00CB60EE" w14:paraId="1CB94252" w14:textId="77777777" w:rsidTr="00834FD1">
        <w:tc>
          <w:tcPr>
            <w:tcW w:w="1551" w:type="dxa"/>
            <w:tcBorders>
              <w:bottom w:val="single" w:sz="12" w:space="0" w:color="006666"/>
            </w:tcBorders>
            <w:tcMar>
              <w:top w:w="0" w:type="dxa"/>
              <w:left w:w="108" w:type="dxa"/>
              <w:bottom w:w="0" w:type="dxa"/>
              <w:right w:w="108" w:type="dxa"/>
            </w:tcMar>
          </w:tcPr>
          <w:p w14:paraId="65E22D6E" w14:textId="46AC3650" w:rsidR="00AD1942" w:rsidRDefault="00AD1942" w:rsidP="00AD1942">
            <w:pPr>
              <w:suppressAutoHyphens/>
              <w:autoSpaceDN w:val="0"/>
            </w:pPr>
            <w:r>
              <w:t>Overall acceptance</w:t>
            </w:r>
          </w:p>
        </w:tc>
        <w:tc>
          <w:tcPr>
            <w:tcW w:w="0" w:type="auto"/>
            <w:tcBorders>
              <w:bottom w:val="single" w:sz="12" w:space="0" w:color="006666"/>
            </w:tcBorders>
            <w:tcMar>
              <w:top w:w="0" w:type="dxa"/>
              <w:left w:w="108" w:type="dxa"/>
              <w:bottom w:w="0" w:type="dxa"/>
              <w:right w:w="108" w:type="dxa"/>
            </w:tcMar>
          </w:tcPr>
          <w:p w14:paraId="30F5CFEB" w14:textId="4516CB5E" w:rsidR="00AD1942" w:rsidRPr="005510FE" w:rsidRDefault="00AD1942" w:rsidP="00AD1942">
            <w:pPr>
              <w:suppressAutoHyphens/>
              <w:autoSpaceDN w:val="0"/>
            </w:pPr>
            <w:r w:rsidRPr="003E42A3">
              <w:t>4.69</w:t>
            </w:r>
          </w:p>
        </w:tc>
        <w:tc>
          <w:tcPr>
            <w:tcW w:w="0" w:type="auto"/>
            <w:tcBorders>
              <w:bottom w:val="single" w:sz="12" w:space="0" w:color="006666"/>
            </w:tcBorders>
            <w:tcMar>
              <w:top w:w="0" w:type="dxa"/>
              <w:left w:w="108" w:type="dxa"/>
              <w:bottom w:w="0" w:type="dxa"/>
              <w:right w:w="108" w:type="dxa"/>
            </w:tcMar>
          </w:tcPr>
          <w:p w14:paraId="613646FB" w14:textId="16849E82" w:rsidR="00AD1942" w:rsidRPr="005510FE" w:rsidRDefault="00AD1942" w:rsidP="00AD1942">
            <w:pPr>
              <w:suppressAutoHyphens/>
              <w:autoSpaceDN w:val="0"/>
            </w:pPr>
            <w:r w:rsidRPr="003E42A3">
              <w:t>0.02</w:t>
            </w:r>
          </w:p>
        </w:tc>
        <w:tc>
          <w:tcPr>
            <w:tcW w:w="0" w:type="auto"/>
            <w:tcBorders>
              <w:bottom w:val="single" w:sz="12" w:space="0" w:color="006666"/>
            </w:tcBorders>
            <w:tcMar>
              <w:top w:w="0" w:type="dxa"/>
              <w:left w:w="108" w:type="dxa"/>
              <w:bottom w:w="0" w:type="dxa"/>
              <w:right w:w="108" w:type="dxa"/>
            </w:tcMar>
          </w:tcPr>
          <w:p w14:paraId="7A4DF880" w14:textId="500C8251" w:rsidR="00AD1942" w:rsidRPr="005510FE" w:rsidRDefault="00AD1942" w:rsidP="00AD1942">
            <w:pPr>
              <w:suppressAutoHyphens/>
              <w:autoSpaceDN w:val="0"/>
            </w:pPr>
            <w:r w:rsidRPr="00384690">
              <w:t>4.17</w:t>
            </w:r>
          </w:p>
        </w:tc>
        <w:tc>
          <w:tcPr>
            <w:tcW w:w="0" w:type="auto"/>
            <w:tcBorders>
              <w:bottom w:val="single" w:sz="12" w:space="0" w:color="006666"/>
            </w:tcBorders>
            <w:tcMar>
              <w:top w:w="0" w:type="dxa"/>
              <w:left w:w="108" w:type="dxa"/>
              <w:bottom w:w="0" w:type="dxa"/>
              <w:right w:w="108" w:type="dxa"/>
            </w:tcMar>
          </w:tcPr>
          <w:p w14:paraId="1C43473B" w14:textId="0AF04235" w:rsidR="00AD1942" w:rsidRPr="005510FE" w:rsidRDefault="00AD1942" w:rsidP="00AD1942">
            <w:pPr>
              <w:suppressAutoHyphens/>
              <w:autoSpaceDN w:val="0"/>
            </w:pPr>
            <w:r w:rsidRPr="00384690">
              <w:t>0.03</w:t>
            </w:r>
          </w:p>
        </w:tc>
        <w:tc>
          <w:tcPr>
            <w:tcW w:w="0" w:type="auto"/>
            <w:tcBorders>
              <w:bottom w:val="single" w:sz="12" w:space="0" w:color="006666"/>
            </w:tcBorders>
            <w:tcMar>
              <w:top w:w="0" w:type="dxa"/>
              <w:left w:w="108" w:type="dxa"/>
              <w:bottom w:w="0" w:type="dxa"/>
              <w:right w:w="108" w:type="dxa"/>
            </w:tcMar>
          </w:tcPr>
          <w:p w14:paraId="5C10584E" w14:textId="61FEDE10" w:rsidR="00AD1942" w:rsidRDefault="00AD1942" w:rsidP="00AD1942">
            <w:pPr>
              <w:suppressAutoHyphens/>
              <w:autoSpaceDN w:val="0"/>
              <w:jc w:val="center"/>
            </w:pPr>
            <w:r>
              <w:t>***</w:t>
            </w:r>
          </w:p>
        </w:tc>
        <w:tc>
          <w:tcPr>
            <w:tcW w:w="0" w:type="auto"/>
            <w:tcBorders>
              <w:bottom w:val="single" w:sz="12" w:space="0" w:color="006666"/>
            </w:tcBorders>
            <w:vAlign w:val="center"/>
          </w:tcPr>
          <w:p w14:paraId="7A18992D" w14:textId="77777777" w:rsidR="00AD1942" w:rsidRPr="00CB60EE" w:rsidRDefault="00AD1942" w:rsidP="00AD1942">
            <w:pPr>
              <w:suppressAutoHyphens/>
              <w:autoSpaceDN w:val="0"/>
              <w:jc w:val="right"/>
              <w:rPr>
                <w:rFonts w:ascii="Arial" w:eastAsia="Calibri" w:hAnsi="Arial" w:cs="Arial"/>
                <w:bCs/>
                <w:lang w:val="fr-FR"/>
              </w:rPr>
            </w:pPr>
          </w:p>
        </w:tc>
      </w:tr>
    </w:tbl>
    <w:p w14:paraId="65430FAE" w14:textId="5CA84C36" w:rsidR="00AD1942" w:rsidRDefault="00AD1942" w:rsidP="00AD1942">
      <w:pPr>
        <w:pStyle w:val="Body"/>
        <w:rPr>
          <w:rFonts w:ascii="Arial" w:hAnsi="Arial" w:cs="Arial"/>
          <w:b/>
          <w:bCs/>
        </w:rPr>
      </w:pPr>
      <w:r>
        <w:rPr>
          <w:rFonts w:ascii="Arial" w:hAnsi="Arial" w:cs="Arial"/>
          <w:b/>
          <w:bCs/>
        </w:rPr>
        <w:t>NS: P&gt;0.05</w:t>
      </w:r>
      <w:r w:rsidR="00DF5CAD">
        <w:rPr>
          <w:rFonts w:ascii="Arial" w:hAnsi="Arial" w:cs="Arial"/>
          <w:b/>
          <w:bCs/>
        </w:rPr>
        <w:t>; ***: P&lt;0.001</w:t>
      </w:r>
    </w:p>
    <w:p w14:paraId="150BCE4E" w14:textId="77777777" w:rsidR="00AD1942" w:rsidRDefault="00AD1942" w:rsidP="00A55537">
      <w:pPr>
        <w:pStyle w:val="Body"/>
        <w:spacing w:after="0"/>
        <w:rPr>
          <w:rFonts w:ascii="Arial" w:hAnsi="Arial" w:cs="Arial"/>
        </w:rPr>
      </w:pPr>
    </w:p>
    <w:p w14:paraId="2CF67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9DCB28" w14:textId="77777777" w:rsidR="00790ADA" w:rsidRPr="00FB3A86" w:rsidRDefault="00790ADA" w:rsidP="00441B6F">
      <w:pPr>
        <w:pStyle w:val="ConcHead"/>
        <w:spacing w:after="0"/>
        <w:jc w:val="both"/>
        <w:rPr>
          <w:rFonts w:ascii="Arial" w:hAnsi="Arial" w:cs="Arial"/>
        </w:rPr>
      </w:pPr>
    </w:p>
    <w:p w14:paraId="11EF56EE" w14:textId="0A4E24F8" w:rsidR="00C31125" w:rsidRDefault="00DE0E66" w:rsidP="00441B6F">
      <w:pPr>
        <w:pStyle w:val="Body"/>
        <w:spacing w:after="0"/>
        <w:rPr>
          <w:rFonts w:ascii="Arial" w:hAnsi="Arial" w:cs="Arial"/>
        </w:rPr>
      </w:pPr>
      <w:r w:rsidRPr="00DE0E66">
        <w:rPr>
          <w:rFonts w:ascii="Arial" w:hAnsi="Arial" w:cs="Arial"/>
          <w:highlight w:val="cyan"/>
        </w:rPr>
        <w:t xml:space="preserve">The present study demonstrated that draught power had no significant influence on the proximate composition of </w:t>
      </w:r>
      <w:proofErr w:type="spellStart"/>
      <w:r w:rsidRPr="00DE0E66">
        <w:rPr>
          <w:rFonts w:ascii="Arial" w:hAnsi="Arial" w:cs="Arial"/>
          <w:highlight w:val="cyan"/>
        </w:rPr>
        <w:t>Borgou</w:t>
      </w:r>
      <w:proofErr w:type="spellEnd"/>
      <w:r w:rsidRPr="00DE0E66">
        <w:rPr>
          <w:rFonts w:ascii="Arial" w:hAnsi="Arial" w:cs="Arial"/>
          <w:highlight w:val="cyan"/>
        </w:rPr>
        <w:t xml:space="preserve"> cattle meat, as dry matter, ash, fat, and crude protein contents remained comparable between draft and non-draft animals. However, sensory evaluation revealed that meat from draft oxen was perceived as more tender, juicy, and flavorful, leading to higher overall acceptability. These findings suggest that while draught work does not compromise the nutritional value of </w:t>
      </w:r>
      <w:proofErr w:type="spellStart"/>
      <w:r w:rsidRPr="00DE0E66">
        <w:rPr>
          <w:rFonts w:ascii="Arial" w:hAnsi="Arial" w:cs="Arial"/>
          <w:highlight w:val="cyan"/>
        </w:rPr>
        <w:t>Borgou</w:t>
      </w:r>
      <w:proofErr w:type="spellEnd"/>
      <w:r w:rsidRPr="00DE0E66">
        <w:rPr>
          <w:rFonts w:ascii="Arial" w:hAnsi="Arial" w:cs="Arial"/>
          <w:highlight w:val="cyan"/>
        </w:rPr>
        <w:t xml:space="preserve"> beef, it may enhance its sensory qualities, which could represent an added value for producers and consumers in Northern Benin.</w:t>
      </w:r>
    </w:p>
    <w:p w14:paraId="5CAB2F89" w14:textId="77777777" w:rsidR="00790ADA" w:rsidRPr="00FB3A86" w:rsidRDefault="00790ADA" w:rsidP="00441B6F">
      <w:pPr>
        <w:pStyle w:val="Body"/>
        <w:spacing w:after="0"/>
        <w:rPr>
          <w:rFonts w:ascii="Arial" w:hAnsi="Arial" w:cs="Arial"/>
        </w:rPr>
      </w:pPr>
    </w:p>
    <w:p w14:paraId="12568411" w14:textId="77777777" w:rsidR="002B685A" w:rsidRDefault="002B685A" w:rsidP="00441B6F">
      <w:pPr>
        <w:pStyle w:val="ReferHead"/>
        <w:spacing w:after="0"/>
        <w:jc w:val="both"/>
        <w:rPr>
          <w:rFonts w:ascii="Arial" w:hAnsi="Arial" w:cs="Arial"/>
          <w:b w:val="0"/>
          <w:caps w:val="0"/>
          <w:sz w:val="20"/>
        </w:rPr>
      </w:pPr>
    </w:p>
    <w:p w14:paraId="7432FD0E" w14:textId="734170D4" w:rsidR="00860000" w:rsidRDefault="00860000" w:rsidP="00441B6F">
      <w:pPr>
        <w:pStyle w:val="ReferHead"/>
        <w:spacing w:after="0"/>
        <w:jc w:val="both"/>
        <w:rPr>
          <w:rFonts w:ascii="Arial" w:hAnsi="Arial" w:cs="Arial"/>
        </w:rPr>
      </w:pPr>
    </w:p>
    <w:p w14:paraId="11DE5609" w14:textId="77777777" w:rsidR="00DE0E66" w:rsidRPr="00DE0E66" w:rsidRDefault="00DE0E66" w:rsidP="00DE0E66">
      <w:pPr>
        <w:keepNext/>
        <w:keepLines/>
        <w:jc w:val="both"/>
        <w:outlineLvl w:val="1"/>
        <w:rPr>
          <w:rFonts w:ascii="Arial" w:hAnsi="Arial" w:cs="Arial"/>
          <w:b/>
          <w:bCs/>
          <w:caps/>
          <w:sz w:val="22"/>
          <w:highlight w:val="cyan"/>
        </w:rPr>
      </w:pPr>
      <w:r w:rsidRPr="00DE0E66">
        <w:rPr>
          <w:rFonts w:ascii="Arial" w:hAnsi="Arial" w:cs="Arial"/>
          <w:b/>
          <w:bCs/>
          <w:caps/>
          <w:sz w:val="22"/>
          <w:highlight w:val="cyan"/>
        </w:rPr>
        <w:t xml:space="preserve">DISCLAIMER (ARTIFICIAL INTELLIGENCE) </w:t>
      </w:r>
    </w:p>
    <w:p w14:paraId="19974919" w14:textId="77777777" w:rsidR="00DE0E66" w:rsidRPr="00DE0E66" w:rsidRDefault="00DE0E66" w:rsidP="00DE0E66">
      <w:pPr>
        <w:keepNext/>
        <w:jc w:val="both"/>
        <w:rPr>
          <w:rFonts w:ascii="Arial" w:hAnsi="Arial" w:cs="Arial"/>
          <w:b/>
          <w:bCs/>
          <w:caps/>
          <w:sz w:val="14"/>
          <w:highlight w:val="cyan"/>
        </w:rPr>
      </w:pPr>
    </w:p>
    <w:p w14:paraId="5BDC15E7" w14:textId="77777777" w:rsidR="00DE0E66" w:rsidRPr="00DE0E66" w:rsidRDefault="00DE0E66" w:rsidP="00DE0E66">
      <w:pPr>
        <w:jc w:val="both"/>
        <w:rPr>
          <w:rFonts w:ascii="Arial" w:hAnsi="Arial" w:cs="Arial"/>
          <w:highlight w:val="cyan"/>
        </w:rPr>
      </w:pPr>
      <w:r w:rsidRPr="00DE0E66">
        <w:rPr>
          <w:rFonts w:ascii="Arial" w:hAnsi="Arial" w:cs="Arial"/>
          <w:highlight w:val="cyan"/>
        </w:rPr>
        <w:t>Authors hereby declare that NO generative AI technologies such as Large Language Models (ChatGPT, have been used during the writing or editing of the manuscript.</w:t>
      </w:r>
    </w:p>
    <w:p w14:paraId="30926B07" w14:textId="7C20C8AD" w:rsidR="00A06B1E" w:rsidRPr="00A044E4" w:rsidRDefault="00A06B1E" w:rsidP="00441B6F">
      <w:pPr>
        <w:pStyle w:val="ReferHead"/>
        <w:spacing w:after="0"/>
        <w:jc w:val="both"/>
        <w:rPr>
          <w:rFonts w:ascii="Arial" w:hAnsi="Arial" w:cs="Arial"/>
          <w:highlight w:val="cyan"/>
        </w:rPr>
      </w:pPr>
    </w:p>
    <w:p w14:paraId="0C1B3C91" w14:textId="77777777" w:rsidR="00A044E4" w:rsidRPr="00A044E4" w:rsidRDefault="00A044E4" w:rsidP="00A044E4">
      <w:pPr>
        <w:keepNext/>
        <w:keepLines/>
        <w:jc w:val="both"/>
        <w:outlineLvl w:val="1"/>
        <w:rPr>
          <w:rFonts w:ascii="Arial" w:hAnsi="Arial" w:cstheme="majorBidi"/>
          <w:b/>
          <w:bCs/>
          <w:sz w:val="22"/>
          <w:szCs w:val="26"/>
          <w:highlight w:val="cyan"/>
        </w:rPr>
      </w:pPr>
      <w:r w:rsidRPr="00A044E4">
        <w:rPr>
          <w:rFonts w:ascii="Arial" w:hAnsi="Arial" w:cstheme="majorBidi"/>
          <w:b/>
          <w:bCs/>
          <w:sz w:val="22"/>
          <w:szCs w:val="26"/>
          <w:highlight w:val="cyan"/>
        </w:rPr>
        <w:t>ACKNOWLEDGEMENTS</w:t>
      </w:r>
    </w:p>
    <w:p w14:paraId="0BEF50A2" w14:textId="77777777" w:rsidR="00A044E4" w:rsidRPr="00A044E4" w:rsidRDefault="00A044E4" w:rsidP="00A044E4">
      <w:pPr>
        <w:jc w:val="both"/>
        <w:rPr>
          <w:rFonts w:ascii="Arial" w:hAnsi="Arial" w:cs="Arial"/>
          <w:b/>
          <w:highlight w:val="cyan"/>
        </w:rPr>
      </w:pPr>
    </w:p>
    <w:p w14:paraId="76F5150A" w14:textId="52B7F6C3" w:rsidR="00A044E4" w:rsidRPr="00A044E4" w:rsidRDefault="00A044E4" w:rsidP="00A044E4">
      <w:pPr>
        <w:jc w:val="both"/>
        <w:rPr>
          <w:rFonts w:ascii="Arial" w:hAnsi="Arial" w:cs="Arial"/>
        </w:rPr>
      </w:pPr>
      <w:r w:rsidRPr="00A044E4">
        <w:rPr>
          <w:rFonts w:ascii="Arial" w:hAnsi="Arial" w:cs="Arial"/>
          <w:highlight w:val="cyan"/>
        </w:rPr>
        <w:t xml:space="preserve">The authors thank the Center for the Promotion of Animal Draft work for Agriculture in Boko (CPCA/Boko) in </w:t>
      </w:r>
      <w:proofErr w:type="spellStart"/>
      <w:r w:rsidRPr="00A044E4">
        <w:rPr>
          <w:rFonts w:ascii="Arial" w:hAnsi="Arial" w:cs="Arial"/>
          <w:highlight w:val="cyan"/>
        </w:rPr>
        <w:t>N’Dali</w:t>
      </w:r>
      <w:proofErr w:type="spellEnd"/>
      <w:r w:rsidRPr="00A044E4">
        <w:rPr>
          <w:rFonts w:ascii="Arial" w:hAnsi="Arial" w:cs="Arial"/>
          <w:highlight w:val="cyan"/>
        </w:rPr>
        <w:t>, Northern Benin for all supports given in the implementation of the research project and mainly in the identification of draft cattle, the meat sampling and the data collection.</w:t>
      </w:r>
    </w:p>
    <w:p w14:paraId="6322EA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922B4B" w14:textId="77777777" w:rsidR="00790ADA" w:rsidRPr="00FB3A86" w:rsidRDefault="00790ADA" w:rsidP="00441B6F">
      <w:pPr>
        <w:pStyle w:val="ReferHead"/>
        <w:spacing w:after="0"/>
        <w:jc w:val="both"/>
        <w:rPr>
          <w:rFonts w:ascii="Arial" w:hAnsi="Arial" w:cs="Arial"/>
        </w:rPr>
      </w:pPr>
    </w:p>
    <w:p w14:paraId="293F5D0F" w14:textId="77777777" w:rsidR="00F41720" w:rsidRPr="00222F64" w:rsidRDefault="00F41720" w:rsidP="00222F64">
      <w:pPr>
        <w:pStyle w:val="Body"/>
        <w:rPr>
          <w:rFonts w:ascii="Arial" w:hAnsi="Arial" w:cs="Arial"/>
          <w:bCs/>
        </w:rPr>
      </w:pPr>
      <w:r w:rsidRPr="00C31125">
        <w:rPr>
          <w:rFonts w:ascii="Arial" w:hAnsi="Arial" w:cs="Arial"/>
          <w:bCs/>
        </w:rPr>
        <w:t xml:space="preserve">Adam, S. K., &amp; Boko, M. (1993). Le </w:t>
      </w:r>
      <w:proofErr w:type="spellStart"/>
      <w:r w:rsidRPr="00C31125">
        <w:rPr>
          <w:rFonts w:ascii="Arial" w:hAnsi="Arial" w:cs="Arial"/>
          <w:bCs/>
        </w:rPr>
        <w:t>climat</w:t>
      </w:r>
      <w:proofErr w:type="spellEnd"/>
      <w:r w:rsidRPr="00C31125">
        <w:rPr>
          <w:rFonts w:ascii="Arial" w:hAnsi="Arial" w:cs="Arial"/>
          <w:bCs/>
        </w:rPr>
        <w:t xml:space="preserve"> du </w:t>
      </w:r>
      <w:proofErr w:type="spellStart"/>
      <w:r w:rsidRPr="00C31125">
        <w:rPr>
          <w:rFonts w:ascii="Arial" w:hAnsi="Arial" w:cs="Arial"/>
          <w:bCs/>
        </w:rPr>
        <w:t>Bénin</w:t>
      </w:r>
      <w:proofErr w:type="spellEnd"/>
      <w:r w:rsidRPr="00C31125">
        <w:rPr>
          <w:rFonts w:ascii="Arial" w:hAnsi="Arial" w:cs="Arial"/>
          <w:bCs/>
        </w:rPr>
        <w:t>. Paris, France: Éditions Karthala.</w:t>
      </w:r>
    </w:p>
    <w:p w14:paraId="7EE1D0C1" w14:textId="77777777" w:rsidR="00F41720" w:rsidRPr="00222F64" w:rsidRDefault="00F41720" w:rsidP="00222F64">
      <w:pPr>
        <w:pStyle w:val="Body"/>
        <w:rPr>
          <w:rFonts w:ascii="Arial" w:hAnsi="Arial" w:cs="Arial"/>
          <w:bCs/>
        </w:rPr>
      </w:pPr>
      <w:r w:rsidRPr="00222F64">
        <w:rPr>
          <w:rFonts w:ascii="Arial" w:hAnsi="Arial" w:cs="Arial"/>
          <w:bCs/>
        </w:rPr>
        <w:t>Addis, B., Yusuf, Y., Mohammed, Y., O’Quinn, T., &amp; Yosef, T. (2019). Level of pre-slaughter stress and quality of beef from Arsi, Boran, and Harar cattle breeds in Ethiopia. Cogent Food &amp; Agriculture, 5(1), 1–11. https://doi.org/10.1080/23311932.2019.1683941</w:t>
      </w:r>
    </w:p>
    <w:p w14:paraId="75B33D3C" w14:textId="6A881340" w:rsidR="0039555D" w:rsidRDefault="0039555D" w:rsidP="00222F64">
      <w:pPr>
        <w:pStyle w:val="Body"/>
        <w:rPr>
          <w:rFonts w:ascii="Arial" w:hAnsi="Arial" w:cs="Arial"/>
          <w:bCs/>
        </w:rPr>
      </w:pPr>
      <w:proofErr w:type="spellStart"/>
      <w:r w:rsidRPr="0039555D">
        <w:rPr>
          <w:rFonts w:ascii="Arial" w:hAnsi="Arial" w:cs="Arial"/>
          <w:bCs/>
          <w:highlight w:val="cyan"/>
        </w:rPr>
        <w:t>Adjassin</w:t>
      </w:r>
      <w:proofErr w:type="spellEnd"/>
      <w:r w:rsidRPr="0039555D">
        <w:rPr>
          <w:rFonts w:ascii="Arial" w:hAnsi="Arial" w:cs="Arial"/>
          <w:bCs/>
          <w:highlight w:val="cyan"/>
        </w:rPr>
        <w:t xml:space="preserve">, J. S., Azalou, M., &amp; Assogba, B. G. C. (2019). Review of current knowledge in the Benin native </w:t>
      </w:r>
      <w:proofErr w:type="spellStart"/>
      <w:r w:rsidRPr="0039555D">
        <w:rPr>
          <w:rFonts w:ascii="Arial" w:hAnsi="Arial" w:cs="Arial"/>
          <w:bCs/>
          <w:highlight w:val="cyan"/>
        </w:rPr>
        <w:t>Borgou</w:t>
      </w:r>
      <w:proofErr w:type="spellEnd"/>
      <w:r w:rsidRPr="0039555D">
        <w:rPr>
          <w:rFonts w:ascii="Arial" w:hAnsi="Arial" w:cs="Arial"/>
          <w:bCs/>
          <w:highlight w:val="cyan"/>
        </w:rPr>
        <w:t xml:space="preserve"> cattle breed. Global Advanced Research Journal of Agricultural Science, 3(2), 184–195. https://doi.org/10.46325/gabj.v3i2.184</w:t>
      </w:r>
    </w:p>
    <w:p w14:paraId="381277D2" w14:textId="294C7863" w:rsidR="00F41720" w:rsidRPr="00222F64" w:rsidRDefault="00F41720" w:rsidP="00222F64">
      <w:pPr>
        <w:pStyle w:val="Body"/>
        <w:rPr>
          <w:rFonts w:ascii="Arial" w:hAnsi="Arial" w:cs="Arial"/>
          <w:bCs/>
        </w:rPr>
      </w:pPr>
      <w:proofErr w:type="spellStart"/>
      <w:r w:rsidRPr="00222F64">
        <w:rPr>
          <w:rFonts w:ascii="Arial" w:hAnsi="Arial" w:cs="Arial"/>
          <w:bCs/>
        </w:rPr>
        <w:lastRenderedPageBreak/>
        <w:t>Ahmedin</w:t>
      </w:r>
      <w:proofErr w:type="spellEnd"/>
      <w:r w:rsidRPr="00222F64">
        <w:rPr>
          <w:rFonts w:ascii="Arial" w:hAnsi="Arial" w:cs="Arial"/>
          <w:bCs/>
        </w:rPr>
        <w:t xml:space="preserve">, A. (2021). Effect of cattle breed, age and transportation stress on growth, meat yield and quality, and blood biochemical parameters (Doctoral dissertation, </w:t>
      </w:r>
      <w:proofErr w:type="spellStart"/>
      <w:r w:rsidRPr="00222F64">
        <w:rPr>
          <w:rFonts w:ascii="Arial" w:hAnsi="Arial" w:cs="Arial"/>
          <w:bCs/>
        </w:rPr>
        <w:t>Haramaya</w:t>
      </w:r>
      <w:proofErr w:type="spellEnd"/>
      <w:r w:rsidRPr="00222F64">
        <w:rPr>
          <w:rFonts w:ascii="Arial" w:hAnsi="Arial" w:cs="Arial"/>
          <w:bCs/>
        </w:rPr>
        <w:t xml:space="preserve"> University, Ethiopia).</w:t>
      </w:r>
    </w:p>
    <w:p w14:paraId="378B88EF" w14:textId="77777777" w:rsidR="00F41720" w:rsidRPr="00D445AE" w:rsidRDefault="00F41720" w:rsidP="00030A46">
      <w:pPr>
        <w:pStyle w:val="Body"/>
        <w:rPr>
          <w:rFonts w:ascii="Arial" w:hAnsi="Arial" w:cs="Arial"/>
        </w:rPr>
      </w:pPr>
      <w:r w:rsidRPr="00D445AE">
        <w:rPr>
          <w:rFonts w:ascii="Arial" w:hAnsi="Arial" w:cs="Arial"/>
        </w:rPr>
        <w:t>AOAC. (</w:t>
      </w:r>
      <w:r>
        <w:rPr>
          <w:rFonts w:ascii="Arial" w:hAnsi="Arial" w:cs="Arial"/>
        </w:rPr>
        <w:t>2000</w:t>
      </w:r>
      <w:r w:rsidRPr="00D445AE">
        <w:rPr>
          <w:rFonts w:ascii="Arial" w:hAnsi="Arial" w:cs="Arial"/>
        </w:rPr>
        <w:t>) Official Methods of Analysis, 17th Ed. of A.O.A.C. International. Published by A.O.A.C. interna-</w:t>
      </w:r>
      <w:proofErr w:type="spellStart"/>
      <w:r w:rsidRPr="00D445AE">
        <w:rPr>
          <w:rFonts w:ascii="Arial" w:hAnsi="Arial" w:cs="Arial"/>
        </w:rPr>
        <w:t>tional</w:t>
      </w:r>
      <w:proofErr w:type="spellEnd"/>
      <w:r w:rsidRPr="00D445AE">
        <w:rPr>
          <w:rFonts w:ascii="Arial" w:hAnsi="Arial" w:cs="Arial"/>
        </w:rPr>
        <w:t>. Maryland, U.S.A., 1250pp.</w:t>
      </w:r>
    </w:p>
    <w:p w14:paraId="7F1103E6" w14:textId="77777777" w:rsidR="00F41720" w:rsidRPr="00222F64" w:rsidRDefault="00F41720" w:rsidP="00222F64">
      <w:pPr>
        <w:pStyle w:val="Body"/>
        <w:rPr>
          <w:rFonts w:ascii="Arial" w:hAnsi="Arial" w:cs="Arial"/>
          <w:bCs/>
        </w:rPr>
      </w:pPr>
      <w:r w:rsidRPr="00222F64">
        <w:rPr>
          <w:rFonts w:ascii="Arial" w:hAnsi="Arial" w:cs="Arial"/>
          <w:bCs/>
        </w:rPr>
        <w:t>Arik, E., &amp; Karaka, S. (2017). The effect of some pre-slaughter factors on meat quality of bulls slaughtered in a commercial abattoir in Turkey. Indian Journal of Animal Research, 51(4), 745–750. https://doi.org/10.18805/ijar.v0iOF.7009</w:t>
      </w:r>
    </w:p>
    <w:p w14:paraId="4ACF8EE8" w14:textId="77777777" w:rsidR="00F41720" w:rsidRPr="00222F64" w:rsidRDefault="00F41720" w:rsidP="00222F64">
      <w:pPr>
        <w:pStyle w:val="Body"/>
        <w:rPr>
          <w:rFonts w:ascii="Arial" w:hAnsi="Arial" w:cs="Arial"/>
          <w:bCs/>
        </w:rPr>
      </w:pPr>
      <w:r w:rsidRPr="00222F64">
        <w:rPr>
          <w:rFonts w:ascii="Arial" w:hAnsi="Arial" w:cs="Arial"/>
          <w:bCs/>
        </w:rPr>
        <w:t xml:space="preserve">Aye, T., Mummed, Y., </w:t>
      </w:r>
      <w:proofErr w:type="spellStart"/>
      <w:r w:rsidRPr="00222F64">
        <w:rPr>
          <w:rFonts w:ascii="Arial" w:hAnsi="Arial" w:cs="Arial"/>
          <w:bCs/>
        </w:rPr>
        <w:t>Kurtu</w:t>
      </w:r>
      <w:proofErr w:type="spellEnd"/>
      <w:r w:rsidRPr="00222F64">
        <w:rPr>
          <w:rFonts w:ascii="Arial" w:hAnsi="Arial" w:cs="Arial"/>
          <w:bCs/>
        </w:rPr>
        <w:t xml:space="preserve">, M. Y., Letta, M. U., O’Quinn, T. G., &amp; </w:t>
      </w:r>
      <w:proofErr w:type="spellStart"/>
      <w:r w:rsidRPr="00222F64">
        <w:rPr>
          <w:rFonts w:ascii="Arial" w:hAnsi="Arial" w:cs="Arial"/>
          <w:bCs/>
        </w:rPr>
        <w:t>Vipham</w:t>
      </w:r>
      <w:proofErr w:type="spellEnd"/>
      <w:r w:rsidRPr="00222F64">
        <w:rPr>
          <w:rFonts w:ascii="Arial" w:hAnsi="Arial" w:cs="Arial"/>
          <w:bCs/>
        </w:rPr>
        <w:t>, J. L. (2019). Effect of age and breeds of cattle on carcass and meat characteristics of Arsi, Boran, and Harar cattle in Ethiopia. Open Journal of Animal Science, 9(4), 337–352. https://doi.org/10.4236/ojas.2019.94026</w:t>
      </w:r>
    </w:p>
    <w:p w14:paraId="2A879FB0" w14:textId="77777777" w:rsidR="00F41720" w:rsidRPr="00222F64" w:rsidRDefault="00F41720" w:rsidP="00222F64">
      <w:pPr>
        <w:pStyle w:val="Body"/>
        <w:rPr>
          <w:rFonts w:ascii="Arial" w:hAnsi="Arial" w:cs="Arial"/>
          <w:bCs/>
        </w:rPr>
      </w:pPr>
      <w:r w:rsidRPr="00222F64">
        <w:rPr>
          <w:rFonts w:ascii="Arial" w:hAnsi="Arial" w:cs="Arial"/>
          <w:bCs/>
        </w:rPr>
        <w:t xml:space="preserve">Birhanu, A. F., Mummed, Y. Y., Mohammed, Y. K., O’Quinn, T., &amp; </w:t>
      </w:r>
      <w:proofErr w:type="spellStart"/>
      <w:r w:rsidRPr="00222F64">
        <w:rPr>
          <w:rFonts w:ascii="Arial" w:hAnsi="Arial" w:cs="Arial"/>
          <w:bCs/>
        </w:rPr>
        <w:t>Jiru</w:t>
      </w:r>
      <w:proofErr w:type="spellEnd"/>
      <w:r w:rsidRPr="00222F64">
        <w:rPr>
          <w:rFonts w:ascii="Arial" w:hAnsi="Arial" w:cs="Arial"/>
          <w:bCs/>
        </w:rPr>
        <w:t>, Y. T. (2019). Level of pre-slaughter stress and quality of beef from Arsi, Boran, and Harar cattle breeds in Ethiopia. Cogent Food &amp; Agriculture, 5(1), 1683941. https://doi.org/10.1080/23311932.2019.1683941</w:t>
      </w:r>
    </w:p>
    <w:p w14:paraId="3005E819" w14:textId="77777777" w:rsidR="00F41720" w:rsidRPr="00F41720" w:rsidRDefault="00F41720" w:rsidP="00F41720">
      <w:pPr>
        <w:pStyle w:val="Body"/>
        <w:rPr>
          <w:rFonts w:ascii="Arial" w:hAnsi="Arial" w:cs="Arial"/>
          <w:bCs/>
        </w:rPr>
      </w:pPr>
      <w:r w:rsidRPr="00F41720">
        <w:rPr>
          <w:rFonts w:ascii="Arial" w:hAnsi="Arial" w:cs="Arial"/>
          <w:bCs/>
        </w:rPr>
        <w:t xml:space="preserve">Birhanu, A. F., Mummed, Y. Y., Mohammed, Y. K., O’Quinn, T., &amp; </w:t>
      </w:r>
      <w:proofErr w:type="spellStart"/>
      <w:r w:rsidRPr="00F41720">
        <w:rPr>
          <w:rFonts w:ascii="Arial" w:hAnsi="Arial" w:cs="Arial"/>
          <w:bCs/>
        </w:rPr>
        <w:t>Jiru</w:t>
      </w:r>
      <w:proofErr w:type="spellEnd"/>
      <w:r w:rsidRPr="00F41720">
        <w:rPr>
          <w:rFonts w:ascii="Arial" w:hAnsi="Arial" w:cs="Arial"/>
          <w:bCs/>
        </w:rPr>
        <w:t>, Y. T. (2019). Level of pre-slaughter stress and quality of beef from Arsi, Boran, and Harar cattle breeds in Ethiopia. Cogent Food &amp; Agriculture, 5(1), 1683941. https://doi.org/10.1080/23311932.2019.1683941</w:t>
      </w:r>
    </w:p>
    <w:p w14:paraId="6DA5D3A8" w14:textId="77777777" w:rsidR="00F41720" w:rsidRPr="00F41720" w:rsidRDefault="00F41720" w:rsidP="00F41720">
      <w:pPr>
        <w:pStyle w:val="Body"/>
        <w:rPr>
          <w:rFonts w:ascii="Arial" w:hAnsi="Arial" w:cs="Arial"/>
          <w:bCs/>
        </w:rPr>
      </w:pPr>
      <w:proofErr w:type="spellStart"/>
      <w:r w:rsidRPr="00F41720">
        <w:rPr>
          <w:rFonts w:ascii="Arial" w:hAnsi="Arial" w:cs="Arial"/>
          <w:bCs/>
        </w:rPr>
        <w:t>Clinquart</w:t>
      </w:r>
      <w:proofErr w:type="spellEnd"/>
      <w:r w:rsidRPr="00F41720">
        <w:rPr>
          <w:rFonts w:ascii="Arial" w:hAnsi="Arial" w:cs="Arial"/>
          <w:bCs/>
        </w:rPr>
        <w:t xml:space="preserve">, A. B., Leroy, O., Dottreppe, J. L., Hornick, I. L., </w:t>
      </w:r>
      <w:proofErr w:type="spellStart"/>
      <w:r w:rsidRPr="00F41720">
        <w:rPr>
          <w:rFonts w:ascii="Arial" w:hAnsi="Arial" w:cs="Arial"/>
          <w:bCs/>
        </w:rPr>
        <w:t>Dufrasne</w:t>
      </w:r>
      <w:proofErr w:type="spellEnd"/>
      <w:r w:rsidRPr="00F41720">
        <w:rPr>
          <w:rFonts w:ascii="Arial" w:hAnsi="Arial" w:cs="Arial"/>
          <w:bCs/>
        </w:rPr>
        <w:t xml:space="preserve">, L., &amp; </w:t>
      </w:r>
      <w:proofErr w:type="spellStart"/>
      <w:r w:rsidRPr="00F41720">
        <w:rPr>
          <w:rFonts w:ascii="Arial" w:hAnsi="Arial" w:cs="Arial"/>
          <w:bCs/>
        </w:rPr>
        <w:t>Istasse</w:t>
      </w:r>
      <w:proofErr w:type="spellEnd"/>
      <w:r w:rsidRPr="00F41720">
        <w:rPr>
          <w:rFonts w:ascii="Arial" w:hAnsi="Arial" w:cs="Arial"/>
          <w:bCs/>
        </w:rPr>
        <w:t xml:space="preserve">, O. (2000). Les </w:t>
      </w:r>
      <w:proofErr w:type="spellStart"/>
      <w:r w:rsidRPr="00F41720">
        <w:rPr>
          <w:rFonts w:ascii="Arial" w:hAnsi="Arial" w:cs="Arial"/>
          <w:bCs/>
        </w:rPr>
        <w:t>facteurs</w:t>
      </w:r>
      <w:proofErr w:type="spellEnd"/>
      <w:r w:rsidRPr="00F41720">
        <w:rPr>
          <w:rFonts w:ascii="Arial" w:hAnsi="Arial" w:cs="Arial"/>
          <w:bCs/>
        </w:rPr>
        <w:t xml:space="preserve"> de production qui </w:t>
      </w:r>
      <w:proofErr w:type="spellStart"/>
      <w:r w:rsidRPr="00F41720">
        <w:rPr>
          <w:rFonts w:ascii="Arial" w:hAnsi="Arial" w:cs="Arial"/>
          <w:bCs/>
        </w:rPr>
        <w:t>influencent</w:t>
      </w:r>
      <w:proofErr w:type="spellEnd"/>
      <w:r w:rsidRPr="00F41720">
        <w:rPr>
          <w:rFonts w:ascii="Arial" w:hAnsi="Arial" w:cs="Arial"/>
          <w:bCs/>
        </w:rPr>
        <w:t xml:space="preserve">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bovins</w:t>
      </w:r>
      <w:proofErr w:type="spellEnd"/>
      <w:r w:rsidRPr="00F41720">
        <w:rPr>
          <w:rFonts w:ascii="Arial" w:hAnsi="Arial" w:cs="Arial"/>
          <w:bCs/>
        </w:rPr>
        <w:t xml:space="preserve"> Blanc Bleu </w:t>
      </w:r>
      <w:proofErr w:type="spellStart"/>
      <w:r w:rsidRPr="00F41720">
        <w:rPr>
          <w:rFonts w:ascii="Arial" w:hAnsi="Arial" w:cs="Arial"/>
          <w:bCs/>
        </w:rPr>
        <w:t>belge</w:t>
      </w:r>
      <w:proofErr w:type="spellEnd"/>
      <w:r w:rsidRPr="00F41720">
        <w:rPr>
          <w:rFonts w:ascii="Arial" w:hAnsi="Arial" w:cs="Arial"/>
          <w:bCs/>
        </w:rPr>
        <w:t>.</w:t>
      </w:r>
    </w:p>
    <w:p w14:paraId="686594B8" w14:textId="3917D4C2" w:rsidR="000360DA" w:rsidRDefault="000360DA" w:rsidP="00F41720">
      <w:pPr>
        <w:pStyle w:val="Body"/>
        <w:rPr>
          <w:rFonts w:ascii="Arial" w:hAnsi="Arial" w:cs="Arial"/>
          <w:bCs/>
        </w:rPr>
      </w:pPr>
      <w:r w:rsidRPr="000360DA">
        <w:rPr>
          <w:rFonts w:ascii="Arial" w:hAnsi="Arial" w:cs="Arial"/>
          <w:bCs/>
        </w:rPr>
        <w:t xml:space="preserve">Dagne, </w:t>
      </w:r>
      <w:r w:rsidR="002060D5" w:rsidRPr="000360DA">
        <w:rPr>
          <w:rFonts w:ascii="Arial" w:hAnsi="Arial" w:cs="Arial"/>
          <w:bCs/>
        </w:rPr>
        <w:t>T.,</w:t>
      </w:r>
      <w:r w:rsidRPr="000360DA">
        <w:rPr>
          <w:rFonts w:ascii="Arial" w:hAnsi="Arial" w:cs="Arial"/>
          <w:bCs/>
        </w:rPr>
        <w:t xml:space="preserve"> Mummed, </w:t>
      </w:r>
      <w:r w:rsidR="002060D5" w:rsidRPr="000360DA">
        <w:rPr>
          <w:rFonts w:ascii="Arial" w:hAnsi="Arial" w:cs="Arial"/>
          <w:bCs/>
        </w:rPr>
        <w:t>Y.,</w:t>
      </w:r>
      <w:r w:rsidRPr="000360DA">
        <w:rPr>
          <w:rFonts w:ascii="Arial" w:hAnsi="Arial" w:cs="Arial"/>
          <w:bCs/>
        </w:rPr>
        <w:t xml:space="preserve"> </w:t>
      </w:r>
      <w:proofErr w:type="spellStart"/>
      <w:r w:rsidRPr="000360DA">
        <w:rPr>
          <w:rFonts w:ascii="Arial" w:hAnsi="Arial" w:cs="Arial"/>
          <w:bCs/>
        </w:rPr>
        <w:t>Kurtu</w:t>
      </w:r>
      <w:proofErr w:type="spellEnd"/>
      <w:r w:rsidRPr="000360DA">
        <w:rPr>
          <w:rFonts w:ascii="Arial" w:hAnsi="Arial" w:cs="Arial"/>
          <w:bCs/>
        </w:rPr>
        <w:t xml:space="preserve">, </w:t>
      </w:r>
      <w:r w:rsidR="002060D5" w:rsidRPr="000360DA">
        <w:rPr>
          <w:rFonts w:ascii="Arial" w:hAnsi="Arial" w:cs="Arial"/>
          <w:bCs/>
        </w:rPr>
        <w:t>M.,</w:t>
      </w:r>
      <w:r w:rsidRPr="000360DA">
        <w:rPr>
          <w:rFonts w:ascii="Arial" w:hAnsi="Arial" w:cs="Arial"/>
          <w:bCs/>
        </w:rPr>
        <w:t xml:space="preserve"> Leta, </w:t>
      </w:r>
      <w:r w:rsidR="002060D5" w:rsidRPr="000360DA">
        <w:rPr>
          <w:rFonts w:ascii="Arial" w:hAnsi="Arial" w:cs="Arial"/>
          <w:bCs/>
        </w:rPr>
        <w:t>M.,</w:t>
      </w:r>
      <w:r w:rsidRPr="000360DA">
        <w:rPr>
          <w:rFonts w:ascii="Arial" w:hAnsi="Arial" w:cs="Arial"/>
          <w:bCs/>
        </w:rPr>
        <w:t xml:space="preserve"> O’Quinn, T. </w:t>
      </w:r>
      <w:r>
        <w:rPr>
          <w:rFonts w:ascii="Arial" w:hAnsi="Arial" w:cs="Arial"/>
          <w:bCs/>
        </w:rPr>
        <w:t>&amp;</w:t>
      </w:r>
      <w:r w:rsidRPr="000360DA">
        <w:rPr>
          <w:rFonts w:ascii="Arial" w:hAnsi="Arial" w:cs="Arial"/>
          <w:bCs/>
        </w:rPr>
        <w:t xml:space="preserve"> </w:t>
      </w:r>
      <w:proofErr w:type="spellStart"/>
      <w:r w:rsidRPr="000360DA">
        <w:rPr>
          <w:rFonts w:ascii="Arial" w:hAnsi="Arial" w:cs="Arial"/>
          <w:bCs/>
        </w:rPr>
        <w:t>Vipham</w:t>
      </w:r>
      <w:proofErr w:type="spellEnd"/>
      <w:r w:rsidRPr="000360DA">
        <w:rPr>
          <w:rFonts w:ascii="Arial" w:hAnsi="Arial" w:cs="Arial"/>
          <w:bCs/>
        </w:rPr>
        <w:t xml:space="preserve">, J. (2021) Proximate Composition and Fatty Acid Profile of Beef from Arsi, Borana and Harar Cattle Breeds in Oromia National Regional State, Ethiopia. Open Journal of Animal Sciences, 11, 139-156. </w:t>
      </w:r>
      <w:proofErr w:type="spellStart"/>
      <w:r w:rsidRPr="000360DA">
        <w:rPr>
          <w:rFonts w:ascii="Arial" w:hAnsi="Arial" w:cs="Arial"/>
          <w:bCs/>
        </w:rPr>
        <w:t>doi</w:t>
      </w:r>
      <w:proofErr w:type="spellEnd"/>
      <w:r w:rsidRPr="000360DA">
        <w:rPr>
          <w:rFonts w:ascii="Arial" w:hAnsi="Arial" w:cs="Arial"/>
          <w:bCs/>
        </w:rPr>
        <w:t>: 10.4236/ojas.2021.112011</w:t>
      </w:r>
    </w:p>
    <w:p w14:paraId="0DB5C64D" w14:textId="202FE4B4" w:rsidR="00F41720" w:rsidRPr="00F41720" w:rsidRDefault="00F41720" w:rsidP="00F41720">
      <w:pPr>
        <w:pStyle w:val="Body"/>
        <w:rPr>
          <w:rFonts w:ascii="Arial" w:hAnsi="Arial" w:cs="Arial"/>
          <w:bCs/>
        </w:rPr>
      </w:pPr>
      <w:r w:rsidRPr="00F41720">
        <w:rPr>
          <w:rFonts w:ascii="Arial" w:hAnsi="Arial" w:cs="Arial"/>
          <w:bCs/>
        </w:rPr>
        <w:t>Fernandes, R. (2009). Chilled and frozen raw meat, poultry and their products (pp. 1–52). In Microbiology handbook: Meat products (pp. 1–297). Leatherhead Publishing; Royal Society of Chemistry. ISBN: 978-1-905224-66-1.</w:t>
      </w:r>
    </w:p>
    <w:p w14:paraId="11852B9A" w14:textId="77777777" w:rsidR="00F41720" w:rsidRPr="00F41720" w:rsidRDefault="00F41720" w:rsidP="00F41720">
      <w:pPr>
        <w:pStyle w:val="Body"/>
        <w:rPr>
          <w:rFonts w:ascii="Arial" w:hAnsi="Arial" w:cs="Arial"/>
          <w:bCs/>
        </w:rPr>
      </w:pPr>
      <w:r w:rsidRPr="00F41720">
        <w:rPr>
          <w:rFonts w:ascii="Arial" w:hAnsi="Arial" w:cs="Arial"/>
          <w:bCs/>
        </w:rPr>
        <w:t>Gerlach, B. M., &amp; Unruh, J. A. (2014). The effects of exercise on beef cattle health, performance, and carcass quality; and the effects of extended aging, blade tenderization, and degree of doneness on beef aroma volatile formation (Master’s thesis, Kansas State University, Manhattan, USA).</w:t>
      </w:r>
    </w:p>
    <w:p w14:paraId="6ED164F2" w14:textId="77777777" w:rsidR="00F41720" w:rsidRPr="00222F64" w:rsidRDefault="00F41720" w:rsidP="00222F64">
      <w:pPr>
        <w:pStyle w:val="Body"/>
        <w:rPr>
          <w:rFonts w:ascii="Arial" w:hAnsi="Arial" w:cs="Arial"/>
          <w:bCs/>
        </w:rPr>
      </w:pPr>
      <w:proofErr w:type="spellStart"/>
      <w:r w:rsidRPr="00222F64">
        <w:rPr>
          <w:rFonts w:ascii="Arial" w:hAnsi="Arial" w:cs="Arial"/>
          <w:bCs/>
        </w:rPr>
        <w:t>Hailesilassie</w:t>
      </w:r>
      <w:proofErr w:type="spellEnd"/>
      <w:r w:rsidRPr="00222F64">
        <w:rPr>
          <w:rFonts w:ascii="Arial" w:hAnsi="Arial" w:cs="Arial"/>
          <w:bCs/>
        </w:rPr>
        <w:t>, W. M., Gebrehiwot, M., Balcha, E., Hagos, Y., &amp; W/</w:t>
      </w:r>
      <w:proofErr w:type="spellStart"/>
      <w:r w:rsidRPr="00222F64">
        <w:rPr>
          <w:rFonts w:ascii="Arial" w:hAnsi="Arial" w:cs="Arial"/>
          <w:bCs/>
        </w:rPr>
        <w:t>rkelul</w:t>
      </w:r>
      <w:proofErr w:type="spellEnd"/>
      <w:r w:rsidRPr="00222F64">
        <w:rPr>
          <w:rFonts w:ascii="Arial" w:hAnsi="Arial" w:cs="Arial"/>
          <w:bCs/>
        </w:rPr>
        <w:t xml:space="preserve">, K. (2018). Determination of pH and water holding capacity of beef from selected butcher shops of </w:t>
      </w:r>
      <w:proofErr w:type="spellStart"/>
      <w:r w:rsidRPr="00222F64">
        <w:rPr>
          <w:rFonts w:ascii="Arial" w:hAnsi="Arial" w:cs="Arial"/>
          <w:bCs/>
        </w:rPr>
        <w:t>Mekele</w:t>
      </w:r>
      <w:proofErr w:type="spellEnd"/>
      <w:r w:rsidRPr="00222F64">
        <w:rPr>
          <w:rFonts w:ascii="Arial" w:hAnsi="Arial" w:cs="Arial"/>
          <w:bCs/>
        </w:rPr>
        <w:t>, Ethiopia. Journal of Veterinary Medicine and Animal Health, 10(6), 159–164. https://doi.org/10.5897/JVMAH2017.0630</w:t>
      </w:r>
    </w:p>
    <w:p w14:paraId="721A8D40" w14:textId="77777777" w:rsidR="00F41720" w:rsidRPr="00F41720" w:rsidRDefault="00F41720" w:rsidP="00F41720">
      <w:pPr>
        <w:pStyle w:val="Body"/>
        <w:rPr>
          <w:rFonts w:ascii="Arial" w:hAnsi="Arial" w:cs="Arial"/>
          <w:bCs/>
        </w:rPr>
      </w:pPr>
      <w:r w:rsidRPr="00F41720">
        <w:rPr>
          <w:rFonts w:ascii="Arial" w:hAnsi="Arial" w:cs="Arial"/>
          <w:bCs/>
        </w:rPr>
        <w:t>Heaton, K., &amp; Zobell, D. R. (2006). A successful collaborative research project: Determining the effects of delayed castration on beef cattle production and carcass traits and consumer acceptability. Journal of Extension, 2.</w:t>
      </w:r>
    </w:p>
    <w:p w14:paraId="7FA9BB78" w14:textId="77777777" w:rsidR="00F41720" w:rsidRPr="00F41720" w:rsidRDefault="00F41720" w:rsidP="00F41720">
      <w:pPr>
        <w:pStyle w:val="Body"/>
        <w:rPr>
          <w:rFonts w:ascii="Arial" w:hAnsi="Arial" w:cs="Arial"/>
          <w:bCs/>
        </w:rPr>
      </w:pPr>
      <w:proofErr w:type="spellStart"/>
      <w:r w:rsidRPr="00F41720">
        <w:rPr>
          <w:rFonts w:ascii="Arial" w:hAnsi="Arial" w:cs="Arial"/>
          <w:bCs/>
        </w:rPr>
        <w:t>Hocquette</w:t>
      </w:r>
      <w:proofErr w:type="spellEnd"/>
      <w:r w:rsidRPr="00F41720">
        <w:rPr>
          <w:rFonts w:ascii="Arial" w:hAnsi="Arial" w:cs="Arial"/>
          <w:bCs/>
        </w:rPr>
        <w:t xml:space="preserve">, J. F., Cassar, I., </w:t>
      </w:r>
      <w:proofErr w:type="spellStart"/>
      <w:r w:rsidRPr="00F41720">
        <w:rPr>
          <w:rFonts w:ascii="Arial" w:hAnsi="Arial" w:cs="Arial"/>
          <w:bCs/>
        </w:rPr>
        <w:t>Listrat</w:t>
      </w:r>
      <w:proofErr w:type="spellEnd"/>
      <w:r w:rsidRPr="00F41720">
        <w:rPr>
          <w:rFonts w:ascii="Arial" w:hAnsi="Arial" w:cs="Arial"/>
          <w:bCs/>
        </w:rPr>
        <w:t xml:space="preserve">, A., Jurie, C., Jailler, R., &amp; Picard, B. (2005). Evolution des </w:t>
      </w:r>
      <w:proofErr w:type="spellStart"/>
      <w:r w:rsidRPr="00F41720">
        <w:rPr>
          <w:rFonts w:ascii="Arial" w:hAnsi="Arial" w:cs="Arial"/>
          <w:bCs/>
        </w:rPr>
        <w:t>recherches</w:t>
      </w:r>
      <w:proofErr w:type="spellEnd"/>
      <w:r w:rsidRPr="00F41720">
        <w:rPr>
          <w:rFonts w:ascii="Arial" w:hAnsi="Arial" w:cs="Arial"/>
          <w:bCs/>
        </w:rPr>
        <w:t xml:space="preserve"> sur le muscle des </w:t>
      </w:r>
      <w:proofErr w:type="spellStart"/>
      <w:r w:rsidRPr="00F41720">
        <w:rPr>
          <w:rFonts w:ascii="Arial" w:hAnsi="Arial" w:cs="Arial"/>
          <w:bCs/>
        </w:rPr>
        <w:t>bovins</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w:t>
      </w:r>
      <w:proofErr w:type="spellStart"/>
      <w:r w:rsidRPr="00F41720">
        <w:rPr>
          <w:rFonts w:ascii="Arial" w:hAnsi="Arial" w:cs="Arial"/>
          <w:bCs/>
        </w:rPr>
        <w:t>sensorielle</w:t>
      </w:r>
      <w:proofErr w:type="spellEnd"/>
      <w:r w:rsidRPr="00F41720">
        <w:rPr>
          <w:rFonts w:ascii="Arial" w:hAnsi="Arial" w:cs="Arial"/>
          <w:bCs/>
        </w:rPr>
        <w:t xml:space="preserve"> de </w:t>
      </w:r>
      <w:proofErr w:type="spellStart"/>
      <w:r w:rsidRPr="00F41720">
        <w:rPr>
          <w:rFonts w:ascii="Arial" w:hAnsi="Arial" w:cs="Arial"/>
          <w:bCs/>
        </w:rPr>
        <w:t>leur</w:t>
      </w:r>
      <w:proofErr w:type="spellEnd"/>
      <w:r w:rsidRPr="00F41720">
        <w:rPr>
          <w:rFonts w:ascii="Arial" w:hAnsi="Arial" w:cs="Arial"/>
          <w:bCs/>
        </w:rPr>
        <w:t xml:space="preserve"> </w:t>
      </w:r>
      <w:proofErr w:type="spellStart"/>
      <w:r w:rsidRPr="00F41720">
        <w:rPr>
          <w:rFonts w:ascii="Arial" w:hAnsi="Arial" w:cs="Arial"/>
          <w:bCs/>
        </w:rPr>
        <w:t>viande</w:t>
      </w:r>
      <w:proofErr w:type="spellEnd"/>
      <w:r w:rsidRPr="00F41720">
        <w:rPr>
          <w:rFonts w:ascii="Arial" w:hAnsi="Arial" w:cs="Arial"/>
          <w:bCs/>
        </w:rPr>
        <w:t xml:space="preserve">. II. Influence des </w:t>
      </w:r>
      <w:proofErr w:type="spellStart"/>
      <w:r w:rsidRPr="00F41720">
        <w:rPr>
          <w:rFonts w:ascii="Arial" w:hAnsi="Arial" w:cs="Arial"/>
          <w:bCs/>
        </w:rPr>
        <w:t>facteurs</w:t>
      </w:r>
      <w:proofErr w:type="spellEnd"/>
      <w:r w:rsidRPr="00F41720">
        <w:rPr>
          <w:rFonts w:ascii="Arial" w:hAnsi="Arial" w:cs="Arial"/>
          <w:bCs/>
        </w:rPr>
        <w:t xml:space="preserve"> </w:t>
      </w:r>
      <w:proofErr w:type="spellStart"/>
      <w:r w:rsidRPr="00F41720">
        <w:rPr>
          <w:rFonts w:ascii="Arial" w:hAnsi="Arial" w:cs="Arial"/>
          <w:bCs/>
        </w:rPr>
        <w:t>d’élevage</w:t>
      </w:r>
      <w:proofErr w:type="spellEnd"/>
      <w:r w:rsidRPr="00F41720">
        <w:rPr>
          <w:rFonts w:ascii="Arial" w:hAnsi="Arial" w:cs="Arial"/>
          <w:bCs/>
        </w:rPr>
        <w:t xml:space="preserve"> sur les </w:t>
      </w:r>
      <w:proofErr w:type="spellStart"/>
      <w:r w:rsidRPr="00F41720">
        <w:rPr>
          <w:rFonts w:ascii="Arial" w:hAnsi="Arial" w:cs="Arial"/>
          <w:bCs/>
        </w:rPr>
        <w:t>caractéristiques</w:t>
      </w:r>
      <w:proofErr w:type="spellEnd"/>
      <w:r w:rsidRPr="00F41720">
        <w:rPr>
          <w:rFonts w:ascii="Arial" w:hAnsi="Arial" w:cs="Arial"/>
          <w:bCs/>
        </w:rPr>
        <w:t xml:space="preserve"> </w:t>
      </w:r>
      <w:proofErr w:type="spellStart"/>
      <w:r w:rsidRPr="00F41720">
        <w:rPr>
          <w:rFonts w:ascii="Arial" w:hAnsi="Arial" w:cs="Arial"/>
          <w:bCs/>
        </w:rPr>
        <w:t>musculaires</w:t>
      </w:r>
      <w:proofErr w:type="spellEnd"/>
      <w:r w:rsidRPr="00F41720">
        <w:rPr>
          <w:rFonts w:ascii="Arial" w:hAnsi="Arial" w:cs="Arial"/>
          <w:bCs/>
        </w:rPr>
        <w:t>. Cahiers Agricultures, 14(4), 365–372.</w:t>
      </w:r>
    </w:p>
    <w:p w14:paraId="2D89E81A" w14:textId="77777777" w:rsidR="00F41720" w:rsidRPr="00F41720" w:rsidRDefault="00F41720" w:rsidP="00F41720">
      <w:pPr>
        <w:pStyle w:val="Body"/>
        <w:rPr>
          <w:rFonts w:ascii="Arial" w:hAnsi="Arial" w:cs="Arial"/>
          <w:bCs/>
        </w:rPr>
      </w:pPr>
      <w:r w:rsidRPr="00F41720">
        <w:rPr>
          <w:rFonts w:ascii="Arial" w:hAnsi="Arial" w:cs="Arial"/>
          <w:bCs/>
        </w:rPr>
        <w:lastRenderedPageBreak/>
        <w:t>Knight, A., Phillips, C., &amp; Sparks, P. (2022). Routledge handbook of animal welfare (1st ed.). Routledge. https://doi.org/10.4324/9781003182351</w:t>
      </w:r>
    </w:p>
    <w:p w14:paraId="1E99EA84" w14:textId="77777777" w:rsidR="00F41720" w:rsidRPr="00F41720" w:rsidRDefault="00F41720" w:rsidP="00F41720">
      <w:pPr>
        <w:pStyle w:val="Body"/>
        <w:rPr>
          <w:rFonts w:ascii="Arial" w:hAnsi="Arial" w:cs="Arial"/>
          <w:bCs/>
        </w:rPr>
      </w:pPr>
      <w:r w:rsidRPr="00F41720">
        <w:rPr>
          <w:rFonts w:ascii="Arial" w:hAnsi="Arial" w:cs="Arial"/>
          <w:bCs/>
        </w:rPr>
        <w:t>Knight, T. W., Cosgrove, G. P., Death, A. F., &amp; Anderson, C. B. (1999). Effect of interval from castration of bulls to slaughter on carcass characteristics and meat quality. New Zealand Journal of Agricultural Research, 42, 269–277. https://doi.org/10.1080/00288233.1999.9513376</w:t>
      </w:r>
    </w:p>
    <w:p w14:paraId="11C67EDB" w14:textId="77777777" w:rsidR="00F41720" w:rsidRPr="00F41720" w:rsidRDefault="00F41720" w:rsidP="00F41720">
      <w:pPr>
        <w:pStyle w:val="Body"/>
        <w:rPr>
          <w:rFonts w:ascii="Arial" w:hAnsi="Arial" w:cs="Arial"/>
          <w:bCs/>
        </w:rPr>
      </w:pPr>
      <w:r w:rsidRPr="00F41720">
        <w:rPr>
          <w:rFonts w:ascii="Arial" w:hAnsi="Arial" w:cs="Arial"/>
          <w:bCs/>
        </w:rPr>
        <w:t xml:space="preserve">Mota-Rojas, D., </w:t>
      </w:r>
      <w:proofErr w:type="spellStart"/>
      <w:r w:rsidRPr="00F41720">
        <w:rPr>
          <w:rFonts w:ascii="Arial" w:hAnsi="Arial" w:cs="Arial"/>
          <w:bCs/>
        </w:rPr>
        <w:t>Braghieri</w:t>
      </w:r>
      <w:proofErr w:type="spellEnd"/>
      <w:r w:rsidRPr="00F41720">
        <w:rPr>
          <w:rFonts w:ascii="Arial" w:hAnsi="Arial" w:cs="Arial"/>
          <w:bCs/>
        </w:rPr>
        <w:t xml:space="preserve">, A., Álvarez-Macías, A., </w:t>
      </w:r>
      <w:proofErr w:type="spellStart"/>
      <w:r w:rsidRPr="00F41720">
        <w:rPr>
          <w:rFonts w:ascii="Arial" w:hAnsi="Arial" w:cs="Arial"/>
          <w:bCs/>
        </w:rPr>
        <w:t>Serrapica</w:t>
      </w:r>
      <w:proofErr w:type="spellEnd"/>
      <w:r w:rsidRPr="00F41720">
        <w:rPr>
          <w:rFonts w:ascii="Arial" w:hAnsi="Arial" w:cs="Arial"/>
          <w:bCs/>
        </w:rPr>
        <w:t xml:space="preserve">, F., Ramírez-Bribiesca, E., Cruz-Monterrosa, R., Masucci, F., Mora-Medina, P., &amp; Napolitano, F. (2021). The use of draught animals in rural </w:t>
      </w:r>
      <w:proofErr w:type="spellStart"/>
      <w:r w:rsidRPr="00F41720">
        <w:rPr>
          <w:rFonts w:ascii="Arial" w:hAnsi="Arial" w:cs="Arial"/>
          <w:bCs/>
        </w:rPr>
        <w:t>labour</w:t>
      </w:r>
      <w:proofErr w:type="spellEnd"/>
      <w:r w:rsidRPr="00F41720">
        <w:rPr>
          <w:rFonts w:ascii="Arial" w:hAnsi="Arial" w:cs="Arial"/>
          <w:bCs/>
        </w:rPr>
        <w:t>. Animals, 11(9), 2683. https://doi.org/10.3390/ani11092683</w:t>
      </w:r>
    </w:p>
    <w:p w14:paraId="77851579" w14:textId="4ECF5C2E" w:rsidR="0039555D" w:rsidRDefault="0039555D" w:rsidP="00222F64">
      <w:pPr>
        <w:pStyle w:val="Body"/>
        <w:rPr>
          <w:rFonts w:ascii="Arial" w:hAnsi="Arial" w:cs="Arial"/>
          <w:bCs/>
        </w:rPr>
      </w:pPr>
      <w:proofErr w:type="spellStart"/>
      <w:r w:rsidRPr="0039555D">
        <w:rPr>
          <w:rFonts w:ascii="Arial" w:hAnsi="Arial" w:cs="Arial"/>
          <w:bCs/>
          <w:highlight w:val="cyan"/>
        </w:rPr>
        <w:t>Muchekeza</w:t>
      </w:r>
      <w:proofErr w:type="spellEnd"/>
      <w:r w:rsidRPr="0039555D">
        <w:rPr>
          <w:rFonts w:ascii="Arial" w:hAnsi="Arial" w:cs="Arial"/>
          <w:bCs/>
          <w:highlight w:val="cyan"/>
        </w:rPr>
        <w:t xml:space="preserve">, J. T., </w:t>
      </w:r>
      <w:proofErr w:type="spellStart"/>
      <w:r w:rsidRPr="0039555D">
        <w:rPr>
          <w:rFonts w:ascii="Arial" w:hAnsi="Arial" w:cs="Arial"/>
          <w:bCs/>
          <w:highlight w:val="cyan"/>
        </w:rPr>
        <w:t>Jombo</w:t>
      </w:r>
      <w:proofErr w:type="spellEnd"/>
      <w:r w:rsidRPr="0039555D">
        <w:rPr>
          <w:rFonts w:ascii="Arial" w:hAnsi="Arial" w:cs="Arial"/>
          <w:bCs/>
          <w:highlight w:val="cyan"/>
        </w:rPr>
        <w:t xml:space="preserve">, T. Z., Magogo, C., Mugari, A., </w:t>
      </w:r>
      <w:proofErr w:type="spellStart"/>
      <w:r w:rsidRPr="0039555D">
        <w:rPr>
          <w:rFonts w:ascii="Arial" w:hAnsi="Arial" w:cs="Arial"/>
          <w:bCs/>
          <w:highlight w:val="cyan"/>
        </w:rPr>
        <w:t>Manjeru</w:t>
      </w:r>
      <w:proofErr w:type="spellEnd"/>
      <w:r w:rsidRPr="0039555D">
        <w:rPr>
          <w:rFonts w:ascii="Arial" w:hAnsi="Arial" w:cs="Arial"/>
          <w:bCs/>
          <w:highlight w:val="cyan"/>
        </w:rPr>
        <w:t xml:space="preserve">, P., &amp; </w:t>
      </w:r>
      <w:proofErr w:type="spellStart"/>
      <w:r w:rsidRPr="0039555D">
        <w:rPr>
          <w:rFonts w:ascii="Arial" w:hAnsi="Arial" w:cs="Arial"/>
          <w:bCs/>
          <w:highlight w:val="cyan"/>
        </w:rPr>
        <w:t>Manhokwe</w:t>
      </w:r>
      <w:proofErr w:type="spellEnd"/>
      <w:r w:rsidRPr="0039555D">
        <w:rPr>
          <w:rFonts w:ascii="Arial" w:hAnsi="Arial" w:cs="Arial"/>
          <w:bCs/>
          <w:highlight w:val="cyan"/>
        </w:rPr>
        <w:t xml:space="preserve">, S. (2021). Proximate, </w:t>
      </w:r>
      <w:proofErr w:type="spellStart"/>
      <w:r w:rsidRPr="0039555D">
        <w:rPr>
          <w:rFonts w:ascii="Arial" w:hAnsi="Arial" w:cs="Arial"/>
          <w:bCs/>
          <w:highlight w:val="cyan"/>
        </w:rPr>
        <w:t>physico</w:t>
      </w:r>
      <w:proofErr w:type="spellEnd"/>
      <w:r w:rsidRPr="0039555D">
        <w:rPr>
          <w:rFonts w:ascii="Arial" w:hAnsi="Arial" w:cs="Arial"/>
          <w:bCs/>
          <w:highlight w:val="cyan"/>
        </w:rPr>
        <w:t>-chemical, functional and sensory properties OF quinoa and amaranth flour AS potential binders in beef sausages. Food Chemistry, 365, 130619.</w:t>
      </w:r>
    </w:p>
    <w:p w14:paraId="06FD542E" w14:textId="0521AA0B" w:rsidR="00F41720" w:rsidRDefault="00F41720" w:rsidP="00222F64">
      <w:pPr>
        <w:pStyle w:val="Body"/>
        <w:rPr>
          <w:rFonts w:ascii="Arial" w:hAnsi="Arial" w:cs="Arial"/>
          <w:bCs/>
        </w:rPr>
      </w:pPr>
      <w:r w:rsidRPr="00222F64">
        <w:rPr>
          <w:rFonts w:ascii="Arial" w:hAnsi="Arial" w:cs="Arial"/>
          <w:bCs/>
        </w:rPr>
        <w:t>Orellana, C., Peña, F., García, A., Perea, J., Martos, J., Domenech, V., &amp; Acero, R. (2009). Carcass characteristics, fatty acid composition, and meat quality of Criollo Argentino and Braford steers raised on forage in a semi-tropical region of Argentina. Meat Science, 81, 57–64.</w:t>
      </w:r>
    </w:p>
    <w:p w14:paraId="3F931A2A" w14:textId="77777777" w:rsidR="00F41720" w:rsidRPr="00F41720" w:rsidRDefault="00F41720" w:rsidP="00F41720">
      <w:pPr>
        <w:pStyle w:val="Body"/>
        <w:rPr>
          <w:rFonts w:ascii="Arial" w:hAnsi="Arial" w:cs="Arial"/>
          <w:bCs/>
        </w:rPr>
      </w:pPr>
      <w:r w:rsidRPr="00F41720">
        <w:rPr>
          <w:rFonts w:ascii="Arial" w:hAnsi="Arial" w:cs="Arial"/>
          <w:bCs/>
        </w:rPr>
        <w:t xml:space="preserve">Ouali, A., Herrera, C. H., Coulis, G., Becila, S., Boudjellal, A., Aubry, L., &amp; </w:t>
      </w:r>
      <w:proofErr w:type="spellStart"/>
      <w:r w:rsidRPr="00F41720">
        <w:rPr>
          <w:rFonts w:ascii="Arial" w:hAnsi="Arial" w:cs="Arial"/>
          <w:bCs/>
        </w:rPr>
        <w:t>Sentandreu</w:t>
      </w:r>
      <w:proofErr w:type="spellEnd"/>
      <w:r w:rsidRPr="00F41720">
        <w:rPr>
          <w:rFonts w:ascii="Arial" w:hAnsi="Arial" w:cs="Arial"/>
          <w:bCs/>
        </w:rPr>
        <w:t>, M. A. (2006). Revisiting the conversion of muscle into meat and the underlying mechanisms. Meat Science, 74(1), 44–58. https://doi.org/10.1016/j.meatsci.2006.05.010</w:t>
      </w:r>
    </w:p>
    <w:p w14:paraId="095F929B" w14:textId="77777777" w:rsidR="00F41720" w:rsidRPr="00F41720" w:rsidRDefault="00F41720" w:rsidP="00F41720">
      <w:pPr>
        <w:pStyle w:val="Body"/>
        <w:rPr>
          <w:rFonts w:ascii="Arial" w:hAnsi="Arial" w:cs="Arial"/>
          <w:bCs/>
        </w:rPr>
      </w:pPr>
      <w:r w:rsidRPr="00F41720">
        <w:rPr>
          <w:rFonts w:ascii="Arial" w:hAnsi="Arial" w:cs="Arial"/>
          <w:bCs/>
        </w:rPr>
        <w:t xml:space="preserve">Pingali, P., Bigot, Y., &amp; Binswanger, H. P. (1987). La </w:t>
      </w:r>
      <w:proofErr w:type="spellStart"/>
      <w:r w:rsidRPr="00F41720">
        <w:rPr>
          <w:rFonts w:ascii="Arial" w:hAnsi="Arial" w:cs="Arial"/>
          <w:bCs/>
        </w:rPr>
        <w:t>mécanisation</w:t>
      </w:r>
      <w:proofErr w:type="spellEnd"/>
      <w:r w:rsidRPr="00F41720">
        <w:rPr>
          <w:rFonts w:ascii="Arial" w:hAnsi="Arial" w:cs="Arial"/>
          <w:bCs/>
        </w:rPr>
        <w:t xml:space="preserve"> </w:t>
      </w:r>
      <w:proofErr w:type="spellStart"/>
      <w:r w:rsidRPr="00F41720">
        <w:rPr>
          <w:rFonts w:ascii="Arial" w:hAnsi="Arial" w:cs="Arial"/>
          <w:bCs/>
        </w:rPr>
        <w:t>agricole</w:t>
      </w:r>
      <w:proofErr w:type="spellEnd"/>
      <w:r w:rsidRPr="00F41720">
        <w:rPr>
          <w:rFonts w:ascii="Arial" w:hAnsi="Arial" w:cs="Arial"/>
          <w:bCs/>
        </w:rPr>
        <w:t xml:space="preserve"> et </w:t>
      </w:r>
      <w:proofErr w:type="spellStart"/>
      <w:r w:rsidRPr="00F41720">
        <w:rPr>
          <w:rFonts w:ascii="Arial" w:hAnsi="Arial" w:cs="Arial"/>
          <w:bCs/>
        </w:rPr>
        <w:t>l’évolution</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w:t>
      </w:r>
      <w:proofErr w:type="spellStart"/>
      <w:r w:rsidRPr="00F41720">
        <w:rPr>
          <w:rFonts w:ascii="Arial" w:hAnsi="Arial" w:cs="Arial"/>
          <w:bCs/>
        </w:rPr>
        <w:t>agraires</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Afrique </w:t>
      </w:r>
      <w:proofErr w:type="spellStart"/>
      <w:r w:rsidRPr="00F41720">
        <w:rPr>
          <w:rFonts w:ascii="Arial" w:hAnsi="Arial" w:cs="Arial"/>
          <w:bCs/>
        </w:rPr>
        <w:t>subsaharienne</w:t>
      </w:r>
      <w:proofErr w:type="spellEnd"/>
      <w:r w:rsidRPr="00F41720">
        <w:rPr>
          <w:rFonts w:ascii="Arial" w:hAnsi="Arial" w:cs="Arial"/>
          <w:bCs/>
        </w:rPr>
        <w:t xml:space="preserve"> (No. 206). Banque Mondiale.</w:t>
      </w:r>
    </w:p>
    <w:p w14:paraId="2495D311" w14:textId="77777777" w:rsidR="00F41720" w:rsidRPr="00F41720" w:rsidRDefault="00F41720" w:rsidP="00F41720">
      <w:pPr>
        <w:pStyle w:val="Body"/>
        <w:rPr>
          <w:rFonts w:ascii="Arial" w:hAnsi="Arial" w:cs="Arial"/>
          <w:bCs/>
        </w:rPr>
      </w:pPr>
      <w:r w:rsidRPr="00F41720">
        <w:rPr>
          <w:rFonts w:ascii="Arial" w:hAnsi="Arial" w:cs="Arial"/>
          <w:bCs/>
        </w:rPr>
        <w:t xml:space="preserve">Prado, I. N., Campo, M. M., Muela, E., Valero, M. V., Catalan, O., Olleta, J. L., Sanudo, C. (2014). </w:t>
      </w:r>
      <w:proofErr w:type="spellStart"/>
      <w:r w:rsidRPr="00F41720">
        <w:rPr>
          <w:rFonts w:ascii="Arial" w:hAnsi="Arial" w:cs="Arial"/>
          <w:bCs/>
        </w:rPr>
        <w:t>Effets</w:t>
      </w:r>
      <w:proofErr w:type="spellEnd"/>
      <w:r w:rsidRPr="00F41720">
        <w:rPr>
          <w:rFonts w:ascii="Arial" w:hAnsi="Arial" w:cs="Arial"/>
          <w:bCs/>
        </w:rPr>
        <w:t xml:space="preserve"> de </w:t>
      </w:r>
      <w:proofErr w:type="spellStart"/>
      <w:r w:rsidRPr="00F41720">
        <w:rPr>
          <w:rFonts w:ascii="Arial" w:hAnsi="Arial" w:cs="Arial"/>
          <w:bCs/>
        </w:rPr>
        <w:t>l’âge</w:t>
      </w:r>
      <w:proofErr w:type="spellEnd"/>
      <w:r w:rsidRPr="00F41720">
        <w:rPr>
          <w:rFonts w:ascii="Arial" w:hAnsi="Arial" w:cs="Arial"/>
          <w:bCs/>
        </w:rPr>
        <w:t xml:space="preserve"> de castration, de la </w:t>
      </w:r>
      <w:proofErr w:type="spellStart"/>
      <w:r w:rsidRPr="00F41720">
        <w:rPr>
          <w:rFonts w:ascii="Arial" w:hAnsi="Arial" w:cs="Arial"/>
          <w:bCs/>
        </w:rPr>
        <w:t>teneur</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w:t>
      </w:r>
      <w:proofErr w:type="spellStart"/>
      <w:r w:rsidRPr="00F41720">
        <w:rPr>
          <w:rFonts w:ascii="Arial" w:hAnsi="Arial" w:cs="Arial"/>
          <w:bCs/>
        </w:rPr>
        <w:t>protéines</w:t>
      </w:r>
      <w:proofErr w:type="spellEnd"/>
      <w:r w:rsidRPr="00F41720">
        <w:rPr>
          <w:rFonts w:ascii="Arial" w:hAnsi="Arial" w:cs="Arial"/>
          <w:bCs/>
        </w:rPr>
        <w:t xml:space="preserve"> </w:t>
      </w:r>
      <w:proofErr w:type="spellStart"/>
      <w:r w:rsidRPr="00F41720">
        <w:rPr>
          <w:rFonts w:ascii="Arial" w:hAnsi="Arial" w:cs="Arial"/>
          <w:bCs/>
        </w:rPr>
        <w:t>alimentaires</w:t>
      </w:r>
      <w:proofErr w:type="spellEnd"/>
      <w:r w:rsidRPr="00F41720">
        <w:rPr>
          <w:rFonts w:ascii="Arial" w:hAnsi="Arial" w:cs="Arial"/>
          <w:bCs/>
        </w:rPr>
        <w:t xml:space="preserve"> et du rapport lysine/</w:t>
      </w:r>
      <w:proofErr w:type="spellStart"/>
      <w:r w:rsidRPr="00F41720">
        <w:rPr>
          <w:rFonts w:ascii="Arial" w:hAnsi="Arial" w:cs="Arial"/>
          <w:bCs/>
        </w:rPr>
        <w:t>méthionine</w:t>
      </w:r>
      <w:proofErr w:type="spellEnd"/>
      <w:r w:rsidRPr="00F41720">
        <w:rPr>
          <w:rFonts w:ascii="Arial" w:hAnsi="Arial" w:cs="Arial"/>
          <w:bCs/>
        </w:rPr>
        <w:t xml:space="preserve"> sur les performances </w:t>
      </w:r>
      <w:proofErr w:type="spellStart"/>
      <w:r w:rsidRPr="00F41720">
        <w:rPr>
          <w:rFonts w:ascii="Arial" w:hAnsi="Arial" w:cs="Arial"/>
          <w:bCs/>
        </w:rPr>
        <w:t>animales</w:t>
      </w:r>
      <w:proofErr w:type="spellEnd"/>
      <w:r w:rsidRPr="00F41720">
        <w:rPr>
          <w:rFonts w:ascii="Arial" w:hAnsi="Arial" w:cs="Arial"/>
          <w:bCs/>
        </w:rPr>
        <w:t xml:space="preserve">, la </w:t>
      </w:r>
      <w:proofErr w:type="spellStart"/>
      <w:r w:rsidRPr="00F41720">
        <w:rPr>
          <w:rFonts w:ascii="Arial" w:hAnsi="Arial" w:cs="Arial"/>
          <w:bCs/>
        </w:rPr>
        <w:t>carcasse</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bœufs</w:t>
      </w:r>
      <w:proofErr w:type="spellEnd"/>
      <w:r w:rsidRPr="00F41720">
        <w:rPr>
          <w:rFonts w:ascii="Arial" w:hAnsi="Arial" w:cs="Arial"/>
          <w:bCs/>
        </w:rPr>
        <w:t xml:space="preserve"> </w:t>
      </w:r>
      <w:proofErr w:type="spellStart"/>
      <w:r w:rsidRPr="00F41720">
        <w:rPr>
          <w:rFonts w:ascii="Arial" w:hAnsi="Arial" w:cs="Arial"/>
          <w:bCs/>
        </w:rPr>
        <w:t>frisons</w:t>
      </w:r>
      <w:proofErr w:type="spellEnd"/>
      <w:r w:rsidRPr="00F41720">
        <w:rPr>
          <w:rFonts w:ascii="Arial" w:hAnsi="Arial" w:cs="Arial"/>
          <w:bCs/>
        </w:rPr>
        <w:t xml:space="preserve"> </w:t>
      </w:r>
      <w:proofErr w:type="spellStart"/>
      <w:r w:rsidRPr="00F41720">
        <w:rPr>
          <w:rFonts w:ascii="Arial" w:hAnsi="Arial" w:cs="Arial"/>
          <w:bCs/>
        </w:rPr>
        <w:t>élevés</w:t>
      </w:r>
      <w:proofErr w:type="spellEnd"/>
      <w:r w:rsidRPr="00F41720">
        <w:rPr>
          <w:rFonts w:ascii="Arial" w:hAnsi="Arial" w:cs="Arial"/>
          <w:bCs/>
        </w:rPr>
        <w:t xml:space="preserve"> </w:t>
      </w:r>
      <w:proofErr w:type="spellStart"/>
      <w:r w:rsidRPr="00F41720">
        <w:rPr>
          <w:rFonts w:ascii="Arial" w:hAnsi="Arial" w:cs="Arial"/>
          <w:bCs/>
        </w:rPr>
        <w:t>intensivement</w:t>
      </w:r>
      <w:proofErr w:type="spellEnd"/>
      <w:r w:rsidRPr="00F41720">
        <w:rPr>
          <w:rFonts w:ascii="Arial" w:hAnsi="Arial" w:cs="Arial"/>
          <w:bCs/>
        </w:rPr>
        <w:t>. Animal, 8, 1561–1568.</w:t>
      </w:r>
    </w:p>
    <w:p w14:paraId="22CEEAED" w14:textId="77777777" w:rsidR="00F41720" w:rsidRPr="00F41720" w:rsidRDefault="00F41720" w:rsidP="00F41720">
      <w:pPr>
        <w:pStyle w:val="Body"/>
        <w:rPr>
          <w:rFonts w:ascii="Arial" w:hAnsi="Arial" w:cs="Arial"/>
          <w:bCs/>
        </w:rPr>
      </w:pPr>
      <w:proofErr w:type="spellStart"/>
      <w:r w:rsidRPr="00F41720">
        <w:rPr>
          <w:rFonts w:ascii="Arial" w:hAnsi="Arial" w:cs="Arial"/>
          <w:bCs/>
        </w:rPr>
        <w:t>Renand</w:t>
      </w:r>
      <w:proofErr w:type="spellEnd"/>
      <w:r w:rsidRPr="00F41720">
        <w:rPr>
          <w:rFonts w:ascii="Arial" w:hAnsi="Arial" w:cs="Arial"/>
          <w:bCs/>
        </w:rPr>
        <w:t xml:space="preserve">, G., </w:t>
      </w:r>
      <w:proofErr w:type="spellStart"/>
      <w:r w:rsidRPr="00F41720">
        <w:rPr>
          <w:rFonts w:ascii="Arial" w:hAnsi="Arial" w:cs="Arial"/>
          <w:bCs/>
        </w:rPr>
        <w:t>Havy</w:t>
      </w:r>
      <w:proofErr w:type="spellEnd"/>
      <w:r w:rsidRPr="00F41720">
        <w:rPr>
          <w:rFonts w:ascii="Arial" w:hAnsi="Arial" w:cs="Arial"/>
          <w:bCs/>
        </w:rPr>
        <w:t xml:space="preserve">, A., &amp; Turin, F. (2002). </w:t>
      </w:r>
      <w:proofErr w:type="spellStart"/>
      <w:r w:rsidRPr="00F41720">
        <w:rPr>
          <w:rFonts w:ascii="Arial" w:hAnsi="Arial" w:cs="Arial"/>
          <w:bCs/>
        </w:rPr>
        <w:t>Caractérisation</w:t>
      </w:r>
      <w:proofErr w:type="spellEnd"/>
      <w:r w:rsidRPr="00F41720">
        <w:rPr>
          <w:rFonts w:ascii="Arial" w:hAnsi="Arial" w:cs="Arial"/>
          <w:bCs/>
        </w:rPr>
        <w:t xml:space="preserve"> des aptitudes </w:t>
      </w:r>
      <w:proofErr w:type="spellStart"/>
      <w:r w:rsidRPr="00F41720">
        <w:rPr>
          <w:rFonts w:ascii="Arial" w:hAnsi="Arial" w:cs="Arial"/>
          <w:bCs/>
        </w:rPr>
        <w:t>bouchères</w:t>
      </w:r>
      <w:proofErr w:type="spellEnd"/>
      <w:r w:rsidRPr="00F41720">
        <w:rPr>
          <w:rFonts w:ascii="Arial" w:hAnsi="Arial" w:cs="Arial"/>
          <w:bCs/>
        </w:rPr>
        <w:t xml:space="preserve"> et </w:t>
      </w:r>
      <w:proofErr w:type="spellStart"/>
      <w:r w:rsidRPr="00F41720">
        <w:rPr>
          <w:rFonts w:ascii="Arial" w:hAnsi="Arial" w:cs="Arial"/>
          <w:bCs/>
        </w:rPr>
        <w:t>qualités</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 trois </w:t>
      </w:r>
      <w:proofErr w:type="spellStart"/>
      <w:r w:rsidRPr="00F41720">
        <w:rPr>
          <w:rFonts w:ascii="Arial" w:hAnsi="Arial" w:cs="Arial"/>
          <w:bCs/>
        </w:rPr>
        <w:t>systèmes</w:t>
      </w:r>
      <w:proofErr w:type="spellEnd"/>
      <w:r w:rsidRPr="00F41720">
        <w:rPr>
          <w:rFonts w:ascii="Arial" w:hAnsi="Arial" w:cs="Arial"/>
          <w:bCs/>
        </w:rPr>
        <w:t xml:space="preserve"> de production de </w:t>
      </w:r>
      <w:proofErr w:type="spellStart"/>
      <w:r w:rsidRPr="00F41720">
        <w:rPr>
          <w:rFonts w:ascii="Arial" w:hAnsi="Arial" w:cs="Arial"/>
          <w:bCs/>
        </w:rPr>
        <w:t>viande</w:t>
      </w:r>
      <w:proofErr w:type="spellEnd"/>
      <w:r w:rsidRPr="00F41720">
        <w:rPr>
          <w:rFonts w:ascii="Arial" w:hAnsi="Arial" w:cs="Arial"/>
          <w:bCs/>
        </w:rPr>
        <w:t xml:space="preserve"> bovine à </w:t>
      </w:r>
      <w:proofErr w:type="spellStart"/>
      <w:r w:rsidRPr="00F41720">
        <w:rPr>
          <w:rFonts w:ascii="Arial" w:hAnsi="Arial" w:cs="Arial"/>
          <w:bCs/>
        </w:rPr>
        <w:t>partir</w:t>
      </w:r>
      <w:proofErr w:type="spellEnd"/>
      <w:r w:rsidRPr="00F41720">
        <w:rPr>
          <w:rFonts w:ascii="Arial" w:hAnsi="Arial" w:cs="Arial"/>
          <w:bCs/>
        </w:rPr>
        <w:t xml:space="preserve"> des races </w:t>
      </w:r>
      <w:proofErr w:type="spellStart"/>
      <w:r w:rsidRPr="00F41720">
        <w:rPr>
          <w:rFonts w:ascii="Arial" w:hAnsi="Arial" w:cs="Arial"/>
          <w:bCs/>
        </w:rPr>
        <w:t>rustiques</w:t>
      </w:r>
      <w:proofErr w:type="spellEnd"/>
      <w:r w:rsidRPr="00F41720">
        <w:rPr>
          <w:rFonts w:ascii="Arial" w:hAnsi="Arial" w:cs="Arial"/>
          <w:bCs/>
        </w:rPr>
        <w:t xml:space="preserve"> </w:t>
      </w:r>
      <w:proofErr w:type="spellStart"/>
      <w:r w:rsidRPr="00F41720">
        <w:rPr>
          <w:rFonts w:ascii="Arial" w:hAnsi="Arial" w:cs="Arial"/>
          <w:bCs/>
        </w:rPr>
        <w:t>françaises</w:t>
      </w:r>
      <w:proofErr w:type="spellEnd"/>
      <w:r w:rsidRPr="00F41720">
        <w:rPr>
          <w:rFonts w:ascii="Arial" w:hAnsi="Arial" w:cs="Arial"/>
          <w:bCs/>
        </w:rPr>
        <w:t xml:space="preserve"> Salers, </w:t>
      </w:r>
      <w:proofErr w:type="spellStart"/>
      <w:r w:rsidRPr="00F41720">
        <w:rPr>
          <w:rFonts w:ascii="Arial" w:hAnsi="Arial" w:cs="Arial"/>
          <w:bCs/>
        </w:rPr>
        <w:t>Aubrac</w:t>
      </w:r>
      <w:proofErr w:type="spellEnd"/>
      <w:r w:rsidRPr="00F41720">
        <w:rPr>
          <w:rFonts w:ascii="Arial" w:hAnsi="Arial" w:cs="Arial"/>
          <w:bCs/>
        </w:rPr>
        <w:t xml:space="preserve"> et </w:t>
      </w:r>
      <w:proofErr w:type="spellStart"/>
      <w:r w:rsidRPr="00F41720">
        <w:rPr>
          <w:rFonts w:ascii="Arial" w:hAnsi="Arial" w:cs="Arial"/>
          <w:bCs/>
        </w:rPr>
        <w:t>Gasconne</w:t>
      </w:r>
      <w:proofErr w:type="spellEnd"/>
      <w:r w:rsidRPr="00F41720">
        <w:rPr>
          <w:rFonts w:ascii="Arial" w:hAnsi="Arial" w:cs="Arial"/>
          <w:bCs/>
        </w:rPr>
        <w:t xml:space="preserve">. INRA Productions </w:t>
      </w:r>
      <w:proofErr w:type="spellStart"/>
      <w:r w:rsidRPr="00F41720">
        <w:rPr>
          <w:rFonts w:ascii="Arial" w:hAnsi="Arial" w:cs="Arial"/>
          <w:bCs/>
        </w:rPr>
        <w:t>Animales</w:t>
      </w:r>
      <w:proofErr w:type="spellEnd"/>
      <w:r w:rsidRPr="00F41720">
        <w:rPr>
          <w:rFonts w:ascii="Arial" w:hAnsi="Arial" w:cs="Arial"/>
          <w:bCs/>
        </w:rPr>
        <w:t>, 3, 171–183.</w:t>
      </w:r>
    </w:p>
    <w:p w14:paraId="77173EF7" w14:textId="77777777" w:rsidR="00F41720" w:rsidRPr="00F41720" w:rsidRDefault="00F41720" w:rsidP="00F41720">
      <w:pPr>
        <w:pStyle w:val="Body"/>
        <w:rPr>
          <w:rFonts w:ascii="Arial" w:hAnsi="Arial" w:cs="Arial"/>
          <w:bCs/>
        </w:rPr>
      </w:pPr>
      <w:r w:rsidRPr="00F41720">
        <w:rPr>
          <w:rFonts w:ascii="Arial" w:hAnsi="Arial" w:cs="Arial"/>
          <w:bCs/>
        </w:rPr>
        <w:t xml:space="preserve">Roesch, M. (2004). </w:t>
      </w:r>
      <w:proofErr w:type="spellStart"/>
      <w:r w:rsidRPr="00F41720">
        <w:rPr>
          <w:rFonts w:ascii="Arial" w:hAnsi="Arial" w:cs="Arial"/>
          <w:bCs/>
        </w:rPr>
        <w:t>Financement</w:t>
      </w:r>
      <w:proofErr w:type="spellEnd"/>
      <w:r w:rsidRPr="00F41720">
        <w:rPr>
          <w:rFonts w:ascii="Arial" w:hAnsi="Arial" w:cs="Arial"/>
          <w:bCs/>
        </w:rPr>
        <w:t xml:space="preserve"> de la culture </w:t>
      </w:r>
      <w:proofErr w:type="spellStart"/>
      <w:r w:rsidRPr="00F41720">
        <w:rPr>
          <w:rFonts w:ascii="Arial" w:hAnsi="Arial" w:cs="Arial"/>
          <w:bCs/>
        </w:rPr>
        <w:t>attelée</w:t>
      </w:r>
      <w:proofErr w:type="spellEnd"/>
      <w:r w:rsidRPr="00F41720">
        <w:rPr>
          <w:rFonts w:ascii="Arial" w:hAnsi="Arial" w:cs="Arial"/>
          <w:bCs/>
        </w:rPr>
        <w:t xml:space="preserve"> et </w:t>
      </w:r>
      <w:proofErr w:type="spellStart"/>
      <w:r w:rsidRPr="00F41720">
        <w:rPr>
          <w:rFonts w:ascii="Arial" w:hAnsi="Arial" w:cs="Arial"/>
          <w:bCs/>
        </w:rPr>
        <w:t>stratégies</w:t>
      </w:r>
      <w:proofErr w:type="spellEnd"/>
      <w:r w:rsidRPr="00F41720">
        <w:rPr>
          <w:rFonts w:ascii="Arial" w:hAnsi="Arial" w:cs="Arial"/>
          <w:bCs/>
        </w:rPr>
        <w:t xml:space="preserve"> </w:t>
      </w:r>
      <w:proofErr w:type="spellStart"/>
      <w:r w:rsidRPr="00F41720">
        <w:rPr>
          <w:rFonts w:ascii="Arial" w:hAnsi="Arial" w:cs="Arial"/>
          <w:bCs/>
        </w:rPr>
        <w:t>d’équipement</w:t>
      </w:r>
      <w:proofErr w:type="spellEnd"/>
      <w:r w:rsidRPr="00F41720">
        <w:rPr>
          <w:rFonts w:ascii="Arial" w:hAnsi="Arial" w:cs="Arial"/>
          <w:bCs/>
        </w:rPr>
        <w:t xml:space="preserv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191–199.</w:t>
      </w:r>
    </w:p>
    <w:p w14:paraId="51D784C3" w14:textId="77777777" w:rsidR="00F41720" w:rsidRPr="00F41720" w:rsidRDefault="00F41720" w:rsidP="00F41720">
      <w:pPr>
        <w:pStyle w:val="Body"/>
        <w:rPr>
          <w:rFonts w:ascii="Arial" w:hAnsi="Arial" w:cs="Arial"/>
          <w:bCs/>
        </w:rPr>
      </w:pPr>
      <w:proofErr w:type="spellStart"/>
      <w:r w:rsidRPr="00F41720">
        <w:rPr>
          <w:rFonts w:ascii="Arial" w:hAnsi="Arial" w:cs="Arial"/>
          <w:bCs/>
        </w:rPr>
        <w:t>Roupsard</w:t>
      </w:r>
      <w:proofErr w:type="spellEnd"/>
      <w:r w:rsidRPr="00F41720">
        <w:rPr>
          <w:rFonts w:ascii="Arial" w:hAnsi="Arial" w:cs="Arial"/>
          <w:bCs/>
        </w:rPr>
        <w:t xml:space="preserve">, M. (1984). Le point sur la culture </w:t>
      </w:r>
      <w:proofErr w:type="spellStart"/>
      <w:r w:rsidRPr="00F41720">
        <w:rPr>
          <w:rFonts w:ascii="Arial" w:hAnsi="Arial" w:cs="Arial"/>
          <w:bCs/>
        </w:rPr>
        <w:t>attelée</w:t>
      </w:r>
      <w:proofErr w:type="spellEnd"/>
      <w:r w:rsidRPr="00F41720">
        <w:rPr>
          <w:rFonts w:ascii="Arial" w:hAnsi="Arial" w:cs="Arial"/>
          <w:bCs/>
        </w:rPr>
        <w:t xml:space="preserve"> et la </w:t>
      </w:r>
      <w:proofErr w:type="spellStart"/>
      <w:r w:rsidRPr="00F41720">
        <w:rPr>
          <w:rFonts w:ascii="Arial" w:hAnsi="Arial" w:cs="Arial"/>
          <w:bCs/>
        </w:rPr>
        <w:t>mécanisation</w:t>
      </w:r>
      <w:proofErr w:type="spellEnd"/>
      <w:r w:rsidRPr="00F41720">
        <w:rPr>
          <w:rFonts w:ascii="Arial" w:hAnsi="Arial" w:cs="Arial"/>
          <w:bCs/>
        </w:rPr>
        <w:t xml:space="preserve"> au Nord Cameroun. Sciences </w:t>
      </w:r>
      <w:proofErr w:type="spellStart"/>
      <w:r w:rsidRPr="00F41720">
        <w:rPr>
          <w:rFonts w:ascii="Arial" w:hAnsi="Arial" w:cs="Arial"/>
          <w:bCs/>
        </w:rPr>
        <w:t>Humaines</w:t>
      </w:r>
      <w:proofErr w:type="spellEnd"/>
      <w:r w:rsidRPr="00F41720">
        <w:rPr>
          <w:rFonts w:ascii="Arial" w:hAnsi="Arial" w:cs="Arial"/>
          <w:bCs/>
        </w:rPr>
        <w:t>, 3–4, 613–631.</w:t>
      </w:r>
    </w:p>
    <w:p w14:paraId="144181D1" w14:textId="77777777" w:rsidR="00F41720" w:rsidRDefault="00F41720" w:rsidP="00F41720">
      <w:pPr>
        <w:pStyle w:val="Body"/>
        <w:rPr>
          <w:rFonts w:ascii="Arial" w:hAnsi="Arial" w:cs="Arial"/>
          <w:bCs/>
        </w:rPr>
      </w:pPr>
      <w:r w:rsidRPr="00F41720">
        <w:rPr>
          <w:rFonts w:ascii="Arial" w:hAnsi="Arial" w:cs="Arial"/>
          <w:bCs/>
        </w:rPr>
        <w:t xml:space="preserve">Salifou, C. F. A., </w:t>
      </w:r>
      <w:proofErr w:type="spellStart"/>
      <w:r w:rsidRPr="00F41720">
        <w:rPr>
          <w:rFonts w:ascii="Arial" w:hAnsi="Arial" w:cs="Arial"/>
          <w:bCs/>
        </w:rPr>
        <w:t>Dahouda</w:t>
      </w:r>
      <w:proofErr w:type="spellEnd"/>
      <w:r w:rsidRPr="00F41720">
        <w:rPr>
          <w:rFonts w:ascii="Arial" w:hAnsi="Arial" w:cs="Arial"/>
          <w:bCs/>
        </w:rPr>
        <w:t xml:space="preserve">, M., </w:t>
      </w:r>
      <w:proofErr w:type="spellStart"/>
      <w:r w:rsidRPr="00F41720">
        <w:rPr>
          <w:rFonts w:ascii="Arial" w:hAnsi="Arial" w:cs="Arial"/>
          <w:bCs/>
        </w:rPr>
        <w:t>Ahounou</w:t>
      </w:r>
      <w:proofErr w:type="spellEnd"/>
      <w:r w:rsidRPr="00F41720">
        <w:rPr>
          <w:rFonts w:ascii="Arial" w:hAnsi="Arial" w:cs="Arial"/>
          <w:bCs/>
        </w:rPr>
        <w:t xml:space="preserve">, S., Kassa, S. K., </w:t>
      </w:r>
      <w:proofErr w:type="spellStart"/>
      <w:r w:rsidRPr="00F41720">
        <w:rPr>
          <w:rFonts w:ascii="Arial" w:hAnsi="Arial" w:cs="Arial"/>
          <w:bCs/>
        </w:rPr>
        <w:t>Tougan</w:t>
      </w:r>
      <w:proofErr w:type="spellEnd"/>
      <w:r w:rsidRPr="00F41720">
        <w:rPr>
          <w:rFonts w:ascii="Arial" w:hAnsi="Arial" w:cs="Arial"/>
          <w:bCs/>
        </w:rPr>
        <w:t xml:space="preserve">, P. U., </w:t>
      </w:r>
      <w:proofErr w:type="spellStart"/>
      <w:r w:rsidRPr="00F41720">
        <w:rPr>
          <w:rFonts w:ascii="Arial" w:hAnsi="Arial" w:cs="Arial"/>
          <w:bCs/>
        </w:rPr>
        <w:t>Farougou</w:t>
      </w:r>
      <w:proofErr w:type="spellEnd"/>
      <w:r w:rsidRPr="00F41720">
        <w:rPr>
          <w:rFonts w:ascii="Arial" w:hAnsi="Arial" w:cs="Arial"/>
          <w:bCs/>
        </w:rPr>
        <w:t xml:space="preserve">, S., Mensah, G., Salifou, S., </w:t>
      </w:r>
      <w:proofErr w:type="spellStart"/>
      <w:r w:rsidRPr="00F41720">
        <w:rPr>
          <w:rFonts w:ascii="Arial" w:hAnsi="Arial" w:cs="Arial"/>
          <w:bCs/>
        </w:rPr>
        <w:t>Clinquart</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xml:space="preserve">, A. K. I. (2012). Evaluation of carcass traits of </w:t>
      </w:r>
      <w:proofErr w:type="spellStart"/>
      <w:r w:rsidRPr="00F41720">
        <w:rPr>
          <w:rFonts w:ascii="Arial" w:hAnsi="Arial" w:cs="Arial"/>
          <w:bCs/>
        </w:rPr>
        <w:t>Lagunaire</w:t>
      </w:r>
      <w:proofErr w:type="spellEnd"/>
      <w:r w:rsidRPr="00F41720">
        <w:rPr>
          <w:rFonts w:ascii="Arial" w:hAnsi="Arial" w:cs="Arial"/>
          <w:bCs/>
        </w:rPr>
        <w:t xml:space="preserve">, </w:t>
      </w:r>
      <w:proofErr w:type="spellStart"/>
      <w:r w:rsidRPr="00F41720">
        <w:rPr>
          <w:rFonts w:ascii="Arial" w:hAnsi="Arial" w:cs="Arial"/>
          <w:bCs/>
        </w:rPr>
        <w:t>Borgou</w:t>
      </w:r>
      <w:proofErr w:type="spellEnd"/>
      <w:r w:rsidRPr="00F41720">
        <w:rPr>
          <w:rFonts w:ascii="Arial" w:hAnsi="Arial" w:cs="Arial"/>
          <w:bCs/>
        </w:rPr>
        <w:t xml:space="preserve"> and Zebu Fulani bulls raised on natural pasture in Benin. Journal of Animal and Plant Sciences, 22, 857–871.</w:t>
      </w:r>
    </w:p>
    <w:p w14:paraId="10270753" w14:textId="115B2709" w:rsidR="0039555D" w:rsidRPr="00F41720" w:rsidRDefault="0039555D" w:rsidP="00F41720">
      <w:pPr>
        <w:pStyle w:val="Body"/>
        <w:rPr>
          <w:rFonts w:ascii="Arial" w:hAnsi="Arial" w:cs="Arial"/>
          <w:bCs/>
        </w:rPr>
      </w:pPr>
      <w:r w:rsidRPr="0039555D">
        <w:rPr>
          <w:rFonts w:ascii="Arial" w:hAnsi="Arial" w:cs="Arial"/>
          <w:bCs/>
          <w:highlight w:val="cyan"/>
        </w:rPr>
        <w:t xml:space="preserve">Salifou, C. F. A., </w:t>
      </w:r>
      <w:proofErr w:type="spellStart"/>
      <w:r w:rsidRPr="0039555D">
        <w:rPr>
          <w:rFonts w:ascii="Arial" w:hAnsi="Arial" w:cs="Arial"/>
          <w:bCs/>
          <w:highlight w:val="cyan"/>
        </w:rPr>
        <w:t>Dahouda</w:t>
      </w:r>
      <w:proofErr w:type="spellEnd"/>
      <w:r w:rsidRPr="0039555D">
        <w:rPr>
          <w:rFonts w:ascii="Arial" w:hAnsi="Arial" w:cs="Arial"/>
          <w:bCs/>
          <w:highlight w:val="cyan"/>
        </w:rPr>
        <w:t xml:space="preserve">, M., </w:t>
      </w:r>
      <w:proofErr w:type="spellStart"/>
      <w:r w:rsidRPr="0039555D">
        <w:rPr>
          <w:rFonts w:ascii="Arial" w:hAnsi="Arial" w:cs="Arial"/>
          <w:bCs/>
          <w:highlight w:val="cyan"/>
        </w:rPr>
        <w:t>Ahounou</w:t>
      </w:r>
      <w:proofErr w:type="spellEnd"/>
      <w:r w:rsidRPr="0039555D">
        <w:rPr>
          <w:rFonts w:ascii="Arial" w:hAnsi="Arial" w:cs="Arial"/>
          <w:bCs/>
          <w:highlight w:val="cyan"/>
        </w:rPr>
        <w:t xml:space="preserve">, G. S., Kassa, S. K., </w:t>
      </w:r>
      <w:proofErr w:type="spellStart"/>
      <w:r w:rsidRPr="0039555D">
        <w:rPr>
          <w:rFonts w:ascii="Arial" w:hAnsi="Arial" w:cs="Arial"/>
          <w:bCs/>
          <w:highlight w:val="cyan"/>
        </w:rPr>
        <w:t>Tougan</w:t>
      </w:r>
      <w:proofErr w:type="spellEnd"/>
      <w:r w:rsidRPr="0039555D">
        <w:rPr>
          <w:rFonts w:ascii="Arial" w:hAnsi="Arial" w:cs="Arial"/>
          <w:bCs/>
          <w:highlight w:val="cyan"/>
        </w:rPr>
        <w:t xml:space="preserve">, P. U., </w:t>
      </w:r>
      <w:proofErr w:type="spellStart"/>
      <w:r w:rsidRPr="0039555D">
        <w:rPr>
          <w:rFonts w:ascii="Arial" w:hAnsi="Arial" w:cs="Arial"/>
          <w:bCs/>
          <w:highlight w:val="cyan"/>
        </w:rPr>
        <w:t>Farougou</w:t>
      </w:r>
      <w:proofErr w:type="spellEnd"/>
      <w:r w:rsidRPr="0039555D">
        <w:rPr>
          <w:rFonts w:ascii="Arial" w:hAnsi="Arial" w:cs="Arial"/>
          <w:bCs/>
          <w:highlight w:val="cyan"/>
        </w:rPr>
        <w:t xml:space="preserve">, S., Mensah, G. A., Salifou, S., </w:t>
      </w:r>
      <w:proofErr w:type="spellStart"/>
      <w:r w:rsidRPr="0039555D">
        <w:rPr>
          <w:rFonts w:ascii="Arial" w:hAnsi="Arial" w:cs="Arial"/>
          <w:bCs/>
          <w:highlight w:val="cyan"/>
        </w:rPr>
        <w:t>Clinquart</w:t>
      </w:r>
      <w:proofErr w:type="spellEnd"/>
      <w:r w:rsidRPr="0039555D">
        <w:rPr>
          <w:rFonts w:ascii="Arial" w:hAnsi="Arial" w:cs="Arial"/>
          <w:bCs/>
          <w:highlight w:val="cyan"/>
        </w:rPr>
        <w:t xml:space="preserve">, A., &amp; </w:t>
      </w:r>
      <w:proofErr w:type="spellStart"/>
      <w:r w:rsidRPr="0039555D">
        <w:rPr>
          <w:rFonts w:ascii="Arial" w:hAnsi="Arial" w:cs="Arial"/>
          <w:bCs/>
          <w:highlight w:val="cyan"/>
        </w:rPr>
        <w:t>Youssao</w:t>
      </w:r>
      <w:proofErr w:type="spellEnd"/>
      <w:r w:rsidRPr="0039555D">
        <w:rPr>
          <w:rFonts w:ascii="Arial" w:hAnsi="Arial" w:cs="Arial"/>
          <w:bCs/>
          <w:highlight w:val="cyan"/>
        </w:rPr>
        <w:t xml:space="preserve">, A. K. I. (2012). Assessment of beef technological and organoleptic qualities of </w:t>
      </w:r>
      <w:proofErr w:type="spellStart"/>
      <w:r w:rsidRPr="0039555D">
        <w:rPr>
          <w:rFonts w:ascii="Arial" w:hAnsi="Arial" w:cs="Arial"/>
          <w:bCs/>
          <w:highlight w:val="cyan"/>
        </w:rPr>
        <w:t>Lagunaire</w:t>
      </w:r>
      <w:proofErr w:type="spellEnd"/>
      <w:r w:rsidRPr="0039555D">
        <w:rPr>
          <w:rFonts w:ascii="Arial" w:hAnsi="Arial" w:cs="Arial"/>
          <w:bCs/>
          <w:highlight w:val="cyan"/>
        </w:rPr>
        <w:t xml:space="preserve">, </w:t>
      </w:r>
      <w:proofErr w:type="spellStart"/>
      <w:r w:rsidRPr="0039555D">
        <w:rPr>
          <w:rFonts w:ascii="Arial" w:hAnsi="Arial" w:cs="Arial"/>
          <w:bCs/>
          <w:highlight w:val="cyan"/>
        </w:rPr>
        <w:t>Borgou</w:t>
      </w:r>
      <w:proofErr w:type="spellEnd"/>
      <w:r w:rsidRPr="0039555D">
        <w:rPr>
          <w:rFonts w:ascii="Arial" w:hAnsi="Arial" w:cs="Arial"/>
          <w:bCs/>
          <w:highlight w:val="cyan"/>
        </w:rPr>
        <w:t xml:space="preserve"> and Zebu Fulani bulls raised on natural pasture in Benin. Journal of Animal and Plant Sciences, 22(4), 857–871. https://www.academia.edu/89131261/Muscle_Characteristics_Meat_Tenderness_and_Nutrit</w:t>
      </w:r>
      <w:r w:rsidRPr="0039555D">
        <w:rPr>
          <w:rFonts w:ascii="Arial" w:hAnsi="Arial" w:cs="Arial"/>
          <w:bCs/>
          <w:highlight w:val="cyan"/>
        </w:rPr>
        <w:lastRenderedPageBreak/>
        <w:t>ional_Qualities_Traits_of_Borgou_Lagunaire_and_Zebu_Fulani_Bulls_Raised_on_Natural_Pasture_in_Benin.</w:t>
      </w:r>
    </w:p>
    <w:p w14:paraId="301DDB0F" w14:textId="77777777" w:rsidR="00F41720" w:rsidRPr="00F41720" w:rsidRDefault="00F41720" w:rsidP="00F41720">
      <w:pPr>
        <w:pStyle w:val="Body"/>
        <w:rPr>
          <w:rFonts w:ascii="Arial" w:hAnsi="Arial" w:cs="Arial"/>
          <w:bCs/>
        </w:rPr>
      </w:pPr>
      <w:r w:rsidRPr="00F41720">
        <w:rPr>
          <w:rFonts w:ascii="Arial" w:hAnsi="Arial" w:cs="Arial"/>
          <w:bCs/>
        </w:rPr>
        <w:t>Sanchez, M. M. (2011). Influence of two different time-temperature evolution during carcass chilling and two packaging techniques on meat quality in double muscled Belgian Blue cattle. [</w:t>
      </w:r>
      <w:proofErr w:type="spellStart"/>
      <w:r w:rsidRPr="00F41720">
        <w:rPr>
          <w:rFonts w:ascii="Arial" w:hAnsi="Arial" w:cs="Arial"/>
          <w:bCs/>
        </w:rPr>
        <w:t>Thèse</w:t>
      </w:r>
      <w:proofErr w:type="spellEnd"/>
      <w:r w:rsidRPr="00F41720">
        <w:rPr>
          <w:rFonts w:ascii="Arial" w:hAnsi="Arial" w:cs="Arial"/>
          <w:bCs/>
        </w:rPr>
        <w:t xml:space="preserve"> de </w:t>
      </w:r>
      <w:proofErr w:type="spellStart"/>
      <w:r w:rsidRPr="00F41720">
        <w:rPr>
          <w:rFonts w:ascii="Arial" w:hAnsi="Arial" w:cs="Arial"/>
          <w:bCs/>
        </w:rPr>
        <w:t>doctorat</w:t>
      </w:r>
      <w:proofErr w:type="spellEnd"/>
      <w:r w:rsidRPr="00F41720">
        <w:rPr>
          <w:rFonts w:ascii="Arial" w:hAnsi="Arial" w:cs="Arial"/>
          <w:bCs/>
        </w:rPr>
        <w:t>, Université de Liège].</w:t>
      </w:r>
    </w:p>
    <w:p w14:paraId="0469A7C5" w14:textId="77777777" w:rsidR="00F41720" w:rsidRPr="00F41720" w:rsidRDefault="00F41720" w:rsidP="00F41720">
      <w:pPr>
        <w:pStyle w:val="Body"/>
        <w:rPr>
          <w:rFonts w:ascii="Arial" w:hAnsi="Arial" w:cs="Arial"/>
          <w:bCs/>
        </w:rPr>
      </w:pPr>
      <w:r w:rsidRPr="00F41720">
        <w:rPr>
          <w:rFonts w:ascii="Arial" w:hAnsi="Arial" w:cs="Arial"/>
          <w:bCs/>
        </w:rPr>
        <w:t xml:space="preserve">Snyder, L. J. U., Luginbuhl, J.-M., Mueller, J. P., Conrad, A. P., &amp; Turner, K. E. (2007). Intake, digestibility and nitrogen utilization of Robinia </w:t>
      </w:r>
      <w:proofErr w:type="spellStart"/>
      <w:r w:rsidRPr="00F41720">
        <w:rPr>
          <w:rFonts w:ascii="Arial" w:hAnsi="Arial" w:cs="Arial"/>
          <w:bCs/>
        </w:rPr>
        <w:t>pseudoacacia</w:t>
      </w:r>
      <w:proofErr w:type="spellEnd"/>
      <w:r w:rsidRPr="00F41720">
        <w:rPr>
          <w:rFonts w:ascii="Arial" w:hAnsi="Arial" w:cs="Arial"/>
          <w:bCs/>
        </w:rPr>
        <w:t xml:space="preserve"> foliage fed to growing goat </w:t>
      </w:r>
      <w:proofErr w:type="spellStart"/>
      <w:r w:rsidRPr="00F41720">
        <w:rPr>
          <w:rFonts w:ascii="Arial" w:hAnsi="Arial" w:cs="Arial"/>
          <w:bCs/>
        </w:rPr>
        <w:t>wethers</w:t>
      </w:r>
      <w:proofErr w:type="spellEnd"/>
      <w:r w:rsidRPr="00F41720">
        <w:rPr>
          <w:rFonts w:ascii="Arial" w:hAnsi="Arial" w:cs="Arial"/>
          <w:bCs/>
        </w:rPr>
        <w:t>. Small Ruminant Research, 71, 179–193. https://doi.org/10.1016/j.smallrumres.2006.06.006</w:t>
      </w:r>
    </w:p>
    <w:p w14:paraId="6455D175" w14:textId="77777777" w:rsidR="00F41720" w:rsidRPr="00D445AE" w:rsidRDefault="00F41720" w:rsidP="00A55537">
      <w:pPr>
        <w:pStyle w:val="Body"/>
        <w:rPr>
          <w:rFonts w:ascii="Arial" w:hAnsi="Arial" w:cs="Arial"/>
          <w:bCs/>
        </w:rPr>
      </w:pPr>
      <w:r w:rsidRPr="00D445AE">
        <w:rPr>
          <w:rFonts w:ascii="Arial" w:hAnsi="Arial" w:cs="Arial"/>
          <w:bCs/>
        </w:rPr>
        <w:t>Statistical Analysis System. (</w:t>
      </w:r>
      <w:r>
        <w:rPr>
          <w:rFonts w:ascii="Arial" w:hAnsi="Arial" w:cs="Arial"/>
          <w:bCs/>
        </w:rPr>
        <w:t>2006</w:t>
      </w:r>
      <w:r w:rsidRPr="00D445AE">
        <w:rPr>
          <w:rFonts w:ascii="Arial" w:hAnsi="Arial" w:cs="Arial"/>
          <w:bCs/>
        </w:rPr>
        <w:t xml:space="preserve">) SAS/STAT User’s guide, </w:t>
      </w:r>
      <w:proofErr w:type="spellStart"/>
      <w:r w:rsidRPr="00D445AE">
        <w:rPr>
          <w:rFonts w:ascii="Arial" w:hAnsi="Arial" w:cs="Arial"/>
          <w:bCs/>
        </w:rPr>
        <w:t>vers</w:t>
      </w:r>
      <w:proofErr w:type="spellEnd"/>
      <w:r w:rsidRPr="00D445AE">
        <w:rPr>
          <w:rFonts w:ascii="Arial" w:hAnsi="Arial" w:cs="Arial"/>
          <w:bCs/>
        </w:rPr>
        <w:t>, 6, 4th ed, Cary, NC, USA, SAS Inst.</w:t>
      </w:r>
    </w:p>
    <w:p w14:paraId="4B516BBE" w14:textId="77777777" w:rsidR="00F41720" w:rsidRPr="00F41720" w:rsidRDefault="00F41720" w:rsidP="00F41720">
      <w:pPr>
        <w:pStyle w:val="Body"/>
        <w:rPr>
          <w:rFonts w:ascii="Arial" w:hAnsi="Arial" w:cs="Arial"/>
          <w:bCs/>
        </w:rPr>
      </w:pPr>
      <w:proofErr w:type="spellStart"/>
      <w:r w:rsidRPr="00F41720">
        <w:rPr>
          <w:rFonts w:ascii="Arial" w:hAnsi="Arial" w:cs="Arial"/>
          <w:bCs/>
        </w:rPr>
        <w:t>Tougan</w:t>
      </w:r>
      <w:proofErr w:type="spellEnd"/>
      <w:r w:rsidRPr="00F41720">
        <w:rPr>
          <w:rFonts w:ascii="Arial" w:hAnsi="Arial" w:cs="Arial"/>
          <w:bCs/>
        </w:rPr>
        <w:t xml:space="preserve">, P. U., Bonou, A. G., Gbaguidi, T., </w:t>
      </w:r>
      <w:proofErr w:type="spellStart"/>
      <w:r w:rsidRPr="00F41720">
        <w:rPr>
          <w:rFonts w:ascii="Arial" w:hAnsi="Arial" w:cs="Arial"/>
          <w:bCs/>
        </w:rPr>
        <w:t>Koutinhouin</w:t>
      </w:r>
      <w:proofErr w:type="spellEnd"/>
      <w:r w:rsidRPr="00F41720">
        <w:rPr>
          <w:rFonts w:ascii="Arial" w:hAnsi="Arial" w:cs="Arial"/>
          <w:bCs/>
        </w:rPr>
        <w:t xml:space="preserve">, G. B., </w:t>
      </w:r>
      <w:proofErr w:type="spellStart"/>
      <w:r w:rsidRPr="00F41720">
        <w:rPr>
          <w:rFonts w:ascii="Arial" w:hAnsi="Arial" w:cs="Arial"/>
          <w:bCs/>
        </w:rPr>
        <w:t>Ahounou</w:t>
      </w:r>
      <w:proofErr w:type="spellEnd"/>
      <w:r w:rsidRPr="00F41720">
        <w:rPr>
          <w:rFonts w:ascii="Arial" w:hAnsi="Arial" w:cs="Arial"/>
          <w:bCs/>
        </w:rPr>
        <w:t xml:space="preserve">, S., Salifou, C. F. A., </w:t>
      </w:r>
      <w:proofErr w:type="spellStart"/>
      <w:r w:rsidRPr="00F41720">
        <w:rPr>
          <w:rFonts w:ascii="Arial" w:hAnsi="Arial" w:cs="Arial"/>
          <w:bCs/>
        </w:rPr>
        <w:t>Zannou</w:t>
      </w:r>
      <w:proofErr w:type="spellEnd"/>
      <w:r w:rsidRPr="00F41720">
        <w:rPr>
          <w:rFonts w:ascii="Arial" w:hAnsi="Arial" w:cs="Arial"/>
          <w:bCs/>
        </w:rPr>
        <w:t xml:space="preserve">, M. S., Mensah, G. A., Beckers, Y., Everaert, N., </w:t>
      </w:r>
      <w:proofErr w:type="spellStart"/>
      <w:r w:rsidRPr="00F41720">
        <w:rPr>
          <w:rFonts w:ascii="Arial" w:hAnsi="Arial" w:cs="Arial"/>
          <w:bCs/>
        </w:rPr>
        <w:t>Théwis</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A. K. I. (2016). Influence of feed withdrawal length on carcass traits and technological quality of indigenous chicken meat reared under traditional system in Benin. Journal of World’s Poultry Research, 6(2), 37–47.</w:t>
      </w:r>
    </w:p>
    <w:p w14:paraId="0D9F23A1" w14:textId="77777777" w:rsidR="00F41720" w:rsidRPr="00A55537" w:rsidRDefault="00F41720" w:rsidP="00A55537">
      <w:pPr>
        <w:pStyle w:val="Body"/>
        <w:rPr>
          <w:rFonts w:ascii="Arial" w:hAnsi="Arial" w:cs="Arial"/>
          <w:bCs/>
          <w:color w:val="006666"/>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Hongbete</w:t>
      </w:r>
      <w:proofErr w:type="spellEnd"/>
      <w:r w:rsidRPr="00D445AE">
        <w:rPr>
          <w:rFonts w:ascii="Arial" w:hAnsi="Arial" w:cs="Arial"/>
          <w:bCs/>
        </w:rPr>
        <w:t xml:space="preserve">, F., Konate, A., </w:t>
      </w:r>
      <w:proofErr w:type="spellStart"/>
      <w:r w:rsidRPr="00D445AE">
        <w:rPr>
          <w:rFonts w:ascii="Arial" w:hAnsi="Arial" w:cs="Arial"/>
          <w:bCs/>
        </w:rPr>
        <w:t>Souho</w:t>
      </w:r>
      <w:proofErr w:type="spellEnd"/>
      <w:r w:rsidRPr="00D445AE">
        <w:rPr>
          <w:rFonts w:ascii="Arial" w:hAnsi="Arial" w:cs="Arial"/>
          <w:bCs/>
        </w:rPr>
        <w:t xml:space="preserve">, T., Assa, R. A. R., Domingo, A. I., Beckers, Y., </w:t>
      </w:r>
      <w:proofErr w:type="spellStart"/>
      <w:r w:rsidRPr="00D445AE">
        <w:rPr>
          <w:rFonts w:ascii="Arial" w:hAnsi="Arial" w:cs="Arial"/>
          <w:bCs/>
        </w:rPr>
        <w:t>Sindic</w:t>
      </w:r>
      <w:proofErr w:type="spellEnd"/>
      <w:r w:rsidRPr="00D445AE">
        <w:rPr>
          <w:rFonts w:ascii="Arial" w:hAnsi="Arial" w:cs="Arial"/>
          <w:bCs/>
        </w:rPr>
        <w:t xml:space="preserve">, M., &amp; Thewis, A. (2021). Color (CIE L*, a*, b*), nutritional and sensory characterization of artisanal “Wagashi” cheese processed from </w:t>
      </w:r>
      <w:proofErr w:type="spellStart"/>
      <w:r w:rsidRPr="00D445AE">
        <w:rPr>
          <w:rFonts w:ascii="Arial" w:hAnsi="Arial" w:cs="Arial"/>
          <w:bCs/>
        </w:rPr>
        <w:t>Borgou</w:t>
      </w:r>
      <w:proofErr w:type="spellEnd"/>
      <w:r w:rsidRPr="00D445AE">
        <w:rPr>
          <w:rFonts w:ascii="Arial" w:hAnsi="Arial" w:cs="Arial"/>
          <w:bCs/>
        </w:rPr>
        <w:t xml:space="preserve"> and </w:t>
      </w:r>
      <w:proofErr w:type="spellStart"/>
      <w:r w:rsidRPr="00D445AE">
        <w:rPr>
          <w:rFonts w:ascii="Arial" w:hAnsi="Arial" w:cs="Arial"/>
          <w:bCs/>
        </w:rPr>
        <w:t>Azawak</w:t>
      </w:r>
      <w:proofErr w:type="spellEnd"/>
      <w:r w:rsidRPr="00D445AE">
        <w:rPr>
          <w:rFonts w:ascii="Arial" w:hAnsi="Arial" w:cs="Arial"/>
          <w:bCs/>
        </w:rPr>
        <w:t xml:space="preserve"> cow milks in Benin. International Journal of Food Science and Agriculture, 3(5), 1–18. </w:t>
      </w:r>
      <w:hyperlink r:id="rId16" w:history="1">
        <w:r w:rsidRPr="00147415">
          <w:rPr>
            <w:rStyle w:val="Hyperlink"/>
            <w:rFonts w:ascii="Arial" w:hAnsi="Arial" w:cs="Arial"/>
            <w:bCs/>
          </w:rPr>
          <w:t>http://www.hillpublisher.com/journals/jsfa/</w:t>
        </w:r>
      </w:hyperlink>
      <w:r>
        <w:rPr>
          <w:rFonts w:ascii="Arial" w:hAnsi="Arial" w:cs="Arial"/>
          <w:bCs/>
          <w:color w:val="006666"/>
        </w:rPr>
        <w:t xml:space="preserve">. </w:t>
      </w:r>
    </w:p>
    <w:p w14:paraId="2D269588" w14:textId="77777777" w:rsidR="00F41720" w:rsidRDefault="00F41720" w:rsidP="00A55537">
      <w:pPr>
        <w:pStyle w:val="Body"/>
        <w:rPr>
          <w:rFonts w:ascii="Arial" w:hAnsi="Arial" w:cs="Arial"/>
          <w:bCs/>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Tokou</w:t>
      </w:r>
      <w:proofErr w:type="spellEnd"/>
      <w:r w:rsidRPr="00D445AE">
        <w:rPr>
          <w:rFonts w:ascii="Arial" w:hAnsi="Arial" w:cs="Arial"/>
          <w:bCs/>
        </w:rPr>
        <w:t xml:space="preserve">, A.-R., Le </w:t>
      </w:r>
      <w:proofErr w:type="spellStart"/>
      <w:r w:rsidRPr="00D445AE">
        <w:rPr>
          <w:rFonts w:ascii="Arial" w:hAnsi="Arial" w:cs="Arial"/>
          <w:bCs/>
        </w:rPr>
        <w:t>Cornec</w:t>
      </w:r>
      <w:proofErr w:type="spellEnd"/>
      <w:r w:rsidRPr="00D445AE">
        <w:rPr>
          <w:rFonts w:ascii="Arial" w:hAnsi="Arial" w:cs="Arial"/>
          <w:bCs/>
        </w:rPr>
        <w:t>, M., &amp; Thewis, A. (2025). Technological quality and proximate composition of ostrich meat (Struthio camelus australis) reared in captivity on natural pasture in North Benin. International Journal of Food Science and Agriculture, 9(2), 42–48.</w:t>
      </w:r>
    </w:p>
    <w:p w14:paraId="46CE1D9C" w14:textId="77777777"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Aholou</w:t>
      </w:r>
      <w:proofErr w:type="spellEnd"/>
      <w:r w:rsidRPr="00CC391C">
        <w:rPr>
          <w:rFonts w:ascii="Arial" w:hAnsi="Arial" w:cs="Arial"/>
          <w:bCs/>
        </w:rPr>
        <w:t>, R. B., Yayi-</w:t>
      </w:r>
      <w:proofErr w:type="spellStart"/>
      <w:r w:rsidRPr="00CC391C">
        <w:rPr>
          <w:rFonts w:ascii="Arial" w:hAnsi="Arial" w:cs="Arial"/>
          <w:bCs/>
        </w:rPr>
        <w:t>Ladekan</w:t>
      </w:r>
      <w:proofErr w:type="spellEnd"/>
      <w:r w:rsidRPr="00CC391C">
        <w:rPr>
          <w:rFonts w:ascii="Arial" w:hAnsi="Arial" w:cs="Arial"/>
          <w:bCs/>
        </w:rPr>
        <w:t xml:space="preserve">, E., </w:t>
      </w:r>
      <w:proofErr w:type="spellStart"/>
      <w:r w:rsidRPr="00CC391C">
        <w:rPr>
          <w:rFonts w:ascii="Arial" w:hAnsi="Arial" w:cs="Arial"/>
          <w:bCs/>
        </w:rPr>
        <w:t>Tchobo</w:t>
      </w:r>
      <w:proofErr w:type="spellEnd"/>
      <w:r w:rsidRPr="00CC391C">
        <w:rPr>
          <w:rFonts w:ascii="Arial" w:hAnsi="Arial" w:cs="Arial"/>
          <w:bCs/>
        </w:rPr>
        <w:t xml:space="preserve">, P. F., </w:t>
      </w:r>
      <w:proofErr w:type="spellStart"/>
      <w:r w:rsidRPr="00CC391C">
        <w:rPr>
          <w:rFonts w:ascii="Arial" w:hAnsi="Arial" w:cs="Arial"/>
          <w:bCs/>
        </w:rPr>
        <w:t>Akouegninou</w:t>
      </w:r>
      <w:proofErr w:type="spellEnd"/>
      <w:r w:rsidRPr="00CC391C">
        <w:rPr>
          <w:rFonts w:ascii="Arial" w:hAnsi="Arial" w:cs="Arial"/>
          <w:bCs/>
        </w:rPr>
        <w:t xml:space="preserve">, A., Hanzen, C., &amp; </w:t>
      </w:r>
      <w:proofErr w:type="spellStart"/>
      <w:r w:rsidRPr="00CC391C">
        <w:rPr>
          <w:rFonts w:ascii="Arial" w:hAnsi="Arial" w:cs="Arial"/>
          <w:bCs/>
        </w:rPr>
        <w:t>Koutinhouin</w:t>
      </w:r>
      <w:proofErr w:type="spellEnd"/>
      <w:r w:rsidRPr="00CC391C">
        <w:rPr>
          <w:rFonts w:ascii="Arial" w:hAnsi="Arial" w:cs="Arial"/>
          <w:bCs/>
        </w:rPr>
        <w:t xml:space="preserve">, G. B. (2019). </w:t>
      </w:r>
      <w:proofErr w:type="spellStart"/>
      <w:r w:rsidRPr="00CC391C">
        <w:rPr>
          <w:rFonts w:ascii="Arial" w:hAnsi="Arial" w:cs="Arial"/>
          <w:bCs/>
        </w:rPr>
        <w:t>Qualité</w:t>
      </w:r>
      <w:proofErr w:type="spellEnd"/>
      <w:r w:rsidRPr="00CC391C">
        <w:rPr>
          <w:rFonts w:ascii="Arial" w:hAnsi="Arial" w:cs="Arial"/>
          <w:bCs/>
        </w:rPr>
        <w:t xml:space="preserve"> </w:t>
      </w:r>
      <w:proofErr w:type="spellStart"/>
      <w:r w:rsidRPr="00CC391C">
        <w:rPr>
          <w:rFonts w:ascii="Arial" w:hAnsi="Arial" w:cs="Arial"/>
          <w:bCs/>
        </w:rPr>
        <w:t>technologique</w:t>
      </w:r>
      <w:proofErr w:type="spellEnd"/>
      <w:r w:rsidRPr="00CC391C">
        <w:rPr>
          <w:rFonts w:ascii="Arial" w:hAnsi="Arial" w:cs="Arial"/>
          <w:bCs/>
        </w:rPr>
        <w:t xml:space="preserve"> et </w:t>
      </w:r>
      <w:proofErr w:type="spellStart"/>
      <w:r w:rsidRPr="00CC391C">
        <w:rPr>
          <w:rFonts w:ascii="Arial" w:hAnsi="Arial" w:cs="Arial"/>
          <w:bCs/>
        </w:rPr>
        <w:t>nutritionnelle</w:t>
      </w:r>
      <w:proofErr w:type="spellEnd"/>
      <w:r w:rsidRPr="00CC391C">
        <w:rPr>
          <w:rFonts w:ascii="Arial" w:hAnsi="Arial" w:cs="Arial"/>
          <w:bCs/>
        </w:rPr>
        <w:t xml:space="preserve"> de la </w:t>
      </w:r>
      <w:proofErr w:type="spellStart"/>
      <w:r w:rsidRPr="00CC391C">
        <w:rPr>
          <w:rFonts w:ascii="Arial" w:hAnsi="Arial" w:cs="Arial"/>
          <w:bCs/>
        </w:rPr>
        <w:t>viande</w:t>
      </w:r>
      <w:proofErr w:type="spellEnd"/>
      <w:r w:rsidRPr="00CC391C">
        <w:rPr>
          <w:rFonts w:ascii="Arial" w:hAnsi="Arial" w:cs="Arial"/>
          <w:bCs/>
        </w:rPr>
        <w:t xml:space="preserve"> des </w:t>
      </w:r>
      <w:proofErr w:type="spellStart"/>
      <w:r w:rsidRPr="00CC391C">
        <w:rPr>
          <w:rFonts w:ascii="Arial" w:hAnsi="Arial" w:cs="Arial"/>
          <w:bCs/>
        </w:rPr>
        <w:t>lapins</w:t>
      </w:r>
      <w:proofErr w:type="spellEnd"/>
      <w:r w:rsidRPr="00CC391C">
        <w:rPr>
          <w:rFonts w:ascii="Arial" w:hAnsi="Arial" w:cs="Arial"/>
          <w:bCs/>
        </w:rPr>
        <w:t xml:space="preserve"> </w:t>
      </w:r>
      <w:proofErr w:type="spellStart"/>
      <w:r w:rsidRPr="00CC391C">
        <w:rPr>
          <w:rFonts w:ascii="Arial" w:hAnsi="Arial" w:cs="Arial"/>
          <w:bCs/>
        </w:rPr>
        <w:t>nourris</w:t>
      </w:r>
      <w:proofErr w:type="spellEnd"/>
      <w:r w:rsidRPr="00CC391C">
        <w:rPr>
          <w:rFonts w:ascii="Arial" w:hAnsi="Arial" w:cs="Arial"/>
          <w:bCs/>
        </w:rPr>
        <w:t xml:space="preserve"> avec des rations </w:t>
      </w:r>
      <w:proofErr w:type="spellStart"/>
      <w:r w:rsidRPr="00CC391C">
        <w:rPr>
          <w:rFonts w:ascii="Arial" w:hAnsi="Arial" w:cs="Arial"/>
          <w:bCs/>
        </w:rPr>
        <w:t>contenant</w:t>
      </w:r>
      <w:proofErr w:type="spellEnd"/>
      <w:r w:rsidRPr="00CC391C">
        <w:rPr>
          <w:rFonts w:ascii="Arial" w:hAnsi="Arial" w:cs="Arial"/>
          <w:bCs/>
        </w:rPr>
        <w:t xml:space="preserve"> des </w:t>
      </w:r>
      <w:proofErr w:type="spellStart"/>
      <w:r w:rsidRPr="00CC391C">
        <w:rPr>
          <w:rFonts w:ascii="Arial" w:hAnsi="Arial" w:cs="Arial"/>
          <w:bCs/>
        </w:rPr>
        <w:t>feuilles</w:t>
      </w:r>
      <w:proofErr w:type="spellEnd"/>
      <w:r w:rsidRPr="00CC391C">
        <w:rPr>
          <w:rFonts w:ascii="Arial" w:hAnsi="Arial" w:cs="Arial"/>
          <w:bCs/>
        </w:rPr>
        <w:t xml:space="preserve"> de Cissus </w:t>
      </w:r>
      <w:proofErr w:type="spellStart"/>
      <w:r w:rsidRPr="00CC391C">
        <w:rPr>
          <w:rFonts w:ascii="Arial" w:hAnsi="Arial" w:cs="Arial"/>
          <w:bCs/>
        </w:rPr>
        <w:t>populnea</w:t>
      </w:r>
      <w:proofErr w:type="spellEnd"/>
      <w:r w:rsidRPr="00CC391C">
        <w:rPr>
          <w:rFonts w:ascii="Arial" w:hAnsi="Arial" w:cs="Arial"/>
          <w:bCs/>
        </w:rPr>
        <w:t xml:space="preserve"> et </w:t>
      </w:r>
      <w:proofErr w:type="spellStart"/>
      <w:r w:rsidRPr="00CC391C">
        <w:rPr>
          <w:rFonts w:ascii="Arial" w:hAnsi="Arial" w:cs="Arial"/>
          <w:bCs/>
        </w:rPr>
        <w:t>Synedrella</w:t>
      </w:r>
      <w:proofErr w:type="spellEnd"/>
      <w:r w:rsidRPr="00CC391C">
        <w:rPr>
          <w:rFonts w:ascii="Arial" w:hAnsi="Arial" w:cs="Arial"/>
          <w:bCs/>
        </w:rPr>
        <w:t xml:space="preserve"> </w:t>
      </w:r>
      <w:proofErr w:type="spellStart"/>
      <w:r w:rsidRPr="00CC391C">
        <w:rPr>
          <w:rFonts w:ascii="Arial" w:hAnsi="Arial" w:cs="Arial"/>
          <w:bCs/>
        </w:rPr>
        <w:t>nodiflora</w:t>
      </w:r>
      <w:proofErr w:type="spellEnd"/>
      <w:r w:rsidRPr="00CC391C">
        <w:rPr>
          <w:rFonts w:ascii="Arial" w:hAnsi="Arial" w:cs="Arial"/>
          <w:bCs/>
        </w:rPr>
        <w:t xml:space="preserve"> et </w:t>
      </w:r>
      <w:proofErr w:type="spellStart"/>
      <w:r w:rsidRPr="00CC391C">
        <w:rPr>
          <w:rFonts w:ascii="Arial" w:hAnsi="Arial" w:cs="Arial"/>
          <w:bCs/>
        </w:rPr>
        <w:t>corrélations</w:t>
      </w:r>
      <w:proofErr w:type="spellEnd"/>
      <w:r w:rsidRPr="00CC391C">
        <w:rPr>
          <w:rFonts w:ascii="Arial" w:hAnsi="Arial" w:cs="Arial"/>
          <w:bCs/>
        </w:rPr>
        <w:t>. International Journal of Biological and Chemical Sciences, 13(3), 1747–1761. https://doi.org/10.4314/ijbcs.v13i3.36</w:t>
      </w:r>
    </w:p>
    <w:p w14:paraId="3F093FEA" w14:textId="7D9466E9"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Thewis, A., &amp; </w:t>
      </w:r>
      <w:proofErr w:type="spellStart"/>
      <w:r w:rsidRPr="00CC391C">
        <w:rPr>
          <w:rFonts w:ascii="Arial" w:hAnsi="Arial" w:cs="Arial"/>
          <w:bCs/>
        </w:rPr>
        <w:t>Youssao</w:t>
      </w:r>
      <w:proofErr w:type="spellEnd"/>
      <w:r w:rsidRPr="00CC391C">
        <w:rPr>
          <w:rFonts w:ascii="Arial" w:hAnsi="Arial" w:cs="Arial"/>
          <w:bCs/>
        </w:rPr>
        <w:t>, A. K. I. (2013</w:t>
      </w:r>
      <w:r>
        <w:rPr>
          <w:rFonts w:ascii="Arial" w:hAnsi="Arial" w:cs="Arial"/>
          <w:bCs/>
        </w:rPr>
        <w:t>a</w:t>
      </w:r>
      <w:r w:rsidRPr="00CC391C">
        <w:rPr>
          <w:rFonts w:ascii="Arial" w:hAnsi="Arial" w:cs="Arial"/>
          <w:bCs/>
        </w:rPr>
        <w:t>). Conversion of chicken muscle to meat and factors affecting chicken meat quality: A review. International Journal of Advanced Agricultural Research, 3(8), 1–20.</w:t>
      </w:r>
    </w:p>
    <w:p w14:paraId="61C77677" w14:textId="26AABAA2" w:rsid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P. U.,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Kossou, N. F. D., </w:t>
      </w:r>
      <w:proofErr w:type="spellStart"/>
      <w:r w:rsidRPr="00CC391C">
        <w:rPr>
          <w:rFonts w:ascii="Arial" w:hAnsi="Arial" w:cs="Arial"/>
          <w:bCs/>
        </w:rPr>
        <w:t>Amenou</w:t>
      </w:r>
      <w:proofErr w:type="spellEnd"/>
      <w:r w:rsidRPr="00CC391C">
        <w:rPr>
          <w:rFonts w:ascii="Arial" w:hAnsi="Arial" w:cs="Arial"/>
          <w:bCs/>
        </w:rPr>
        <w:t xml:space="preserve">, C., </w:t>
      </w:r>
      <w:proofErr w:type="spellStart"/>
      <w:r w:rsidRPr="00CC391C">
        <w:rPr>
          <w:rFonts w:ascii="Arial" w:hAnsi="Arial" w:cs="Arial"/>
          <w:bCs/>
        </w:rPr>
        <w:t>Kogbeto</w:t>
      </w:r>
      <w:proofErr w:type="spellEnd"/>
      <w:r w:rsidRPr="00CC391C">
        <w:rPr>
          <w:rFonts w:ascii="Arial" w:hAnsi="Arial" w:cs="Arial"/>
          <w:bCs/>
        </w:rPr>
        <w:t xml:space="preserve">, E. C., </w:t>
      </w:r>
      <w:proofErr w:type="spellStart"/>
      <w:r w:rsidRPr="00CC391C">
        <w:rPr>
          <w:rFonts w:ascii="Arial" w:hAnsi="Arial" w:cs="Arial"/>
          <w:bCs/>
        </w:rPr>
        <w:t>Lognay</w:t>
      </w:r>
      <w:proofErr w:type="spellEnd"/>
      <w:r w:rsidRPr="00CC391C">
        <w:rPr>
          <w:rFonts w:ascii="Arial" w:hAnsi="Arial" w:cs="Arial"/>
          <w:bCs/>
        </w:rPr>
        <w:t xml:space="preserve">, G., Thewis, A., &amp; </w:t>
      </w:r>
      <w:proofErr w:type="spellStart"/>
      <w:r w:rsidRPr="00CC391C">
        <w:rPr>
          <w:rFonts w:ascii="Arial" w:hAnsi="Arial" w:cs="Arial"/>
          <w:bCs/>
        </w:rPr>
        <w:t>Youssao</w:t>
      </w:r>
      <w:proofErr w:type="spellEnd"/>
      <w:r w:rsidRPr="00CC391C">
        <w:rPr>
          <w:rFonts w:ascii="Arial" w:hAnsi="Arial" w:cs="Arial"/>
          <w:bCs/>
        </w:rPr>
        <w:t>, A. K. I. (2013</w:t>
      </w:r>
      <w:r w:rsidR="002060D5">
        <w:rPr>
          <w:rFonts w:ascii="Arial" w:hAnsi="Arial" w:cs="Arial"/>
          <w:bCs/>
        </w:rPr>
        <w:t>b</w:t>
      </w:r>
      <w:r w:rsidRPr="00CC391C">
        <w:rPr>
          <w:rFonts w:ascii="Arial" w:hAnsi="Arial" w:cs="Arial"/>
          <w:bCs/>
        </w:rPr>
        <w:t xml:space="preserve">). Nutritional quality of meat of local poultry population of Gallus </w:t>
      </w:r>
      <w:proofErr w:type="spellStart"/>
      <w:r w:rsidRPr="00CC391C">
        <w:rPr>
          <w:rFonts w:ascii="Arial" w:hAnsi="Arial" w:cs="Arial"/>
          <w:bCs/>
        </w:rPr>
        <w:t>gallus</w:t>
      </w:r>
      <w:proofErr w:type="spellEnd"/>
      <w:r w:rsidRPr="00CC391C">
        <w:rPr>
          <w:rFonts w:ascii="Arial" w:hAnsi="Arial" w:cs="Arial"/>
          <w:bCs/>
        </w:rPr>
        <w:t xml:space="preserve"> species of Benin. Journal of Animal and Plant Sciences, 19(2), 2908–2922. ISSN: 2071-7024.</w:t>
      </w:r>
    </w:p>
    <w:p w14:paraId="3C43452B" w14:textId="77777777" w:rsidR="00F41720" w:rsidRDefault="00F41720" w:rsidP="00F41720">
      <w:pPr>
        <w:pStyle w:val="Body"/>
        <w:rPr>
          <w:rFonts w:ascii="Arial" w:hAnsi="Arial" w:cs="Arial"/>
          <w:bCs/>
        </w:rPr>
      </w:pPr>
      <w:r w:rsidRPr="00F41720">
        <w:rPr>
          <w:rFonts w:ascii="Arial" w:hAnsi="Arial" w:cs="Arial"/>
          <w:bCs/>
        </w:rPr>
        <w:t xml:space="preserve">Vall, E., Dongmo, N., Goutsop, A. L., Ndao, T., &amp; Ilboudo, I. (2003). Evolution des pratiques de traction </w:t>
      </w:r>
      <w:proofErr w:type="spellStart"/>
      <w:r w:rsidRPr="00F41720">
        <w:rPr>
          <w:rFonts w:ascii="Arial" w:hAnsi="Arial" w:cs="Arial"/>
          <w:bCs/>
        </w:rPr>
        <w:t>animale</w:t>
      </w:r>
      <w:proofErr w:type="spellEnd"/>
      <w:r w:rsidRPr="00F41720">
        <w:rPr>
          <w:rFonts w:ascii="Arial" w:hAnsi="Arial" w:cs="Arial"/>
          <w:bCs/>
        </w:rPr>
        <w:t xml:space="preserve"> et </w:t>
      </w:r>
      <w:proofErr w:type="spellStart"/>
      <w:r w:rsidRPr="00F41720">
        <w:rPr>
          <w:rFonts w:ascii="Arial" w:hAnsi="Arial" w:cs="Arial"/>
          <w:bCs/>
        </w:rPr>
        <w:t>conséquences</w:t>
      </w:r>
      <w:proofErr w:type="spellEnd"/>
      <w:r w:rsidRPr="00F41720">
        <w:rPr>
          <w:rFonts w:ascii="Arial" w:hAnsi="Arial" w:cs="Arial"/>
          <w:bCs/>
        </w:rPr>
        <w:t xml:space="preserve"> sur la </w:t>
      </w:r>
      <w:proofErr w:type="spellStart"/>
      <w:r w:rsidRPr="00F41720">
        <w:rPr>
          <w:rFonts w:ascii="Arial" w:hAnsi="Arial" w:cs="Arial"/>
          <w:bCs/>
        </w:rPr>
        <w:t>durabilité</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de culture.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145–155.</w:t>
      </w:r>
    </w:p>
    <w:p w14:paraId="09AB8B3B" w14:textId="77777777" w:rsidR="0093216F" w:rsidRPr="0093216F" w:rsidRDefault="0093216F" w:rsidP="0093216F">
      <w:pPr>
        <w:pStyle w:val="Body"/>
        <w:rPr>
          <w:rFonts w:ascii="Arial" w:hAnsi="Arial" w:cs="Arial"/>
          <w:bCs/>
        </w:rPr>
      </w:pPr>
      <w:r w:rsidRPr="0093216F">
        <w:rPr>
          <w:rFonts w:ascii="Arial" w:hAnsi="Arial" w:cs="Arial"/>
          <w:bCs/>
        </w:rPr>
        <w:lastRenderedPageBreak/>
        <w:t>Warren, H. E., Scollan, N. D., Enser, M., Hughes, S. I., Richardson, R. I., &amp; Wood, J. D. (2008). Effects of breed and a concentrate or grass silage diet on beef quality in cattle of three ages. I: Animal performance, carcass quality and muscle fatty acid composition. Meat Science, 78(3), 256–269. https://doi.org/10.1016/j.meatsci.2007.06.008</w:t>
      </w:r>
    </w:p>
    <w:p w14:paraId="74340D11" w14:textId="15090E5F" w:rsidR="0093216F" w:rsidRDefault="0093216F" w:rsidP="0093216F">
      <w:pPr>
        <w:pStyle w:val="Body"/>
        <w:rPr>
          <w:rFonts w:ascii="Arial" w:hAnsi="Arial" w:cs="Arial"/>
          <w:bCs/>
        </w:rPr>
      </w:pPr>
      <w:r w:rsidRPr="0093216F">
        <w:rPr>
          <w:rFonts w:ascii="Arial" w:hAnsi="Arial" w:cs="Arial"/>
          <w:bCs/>
        </w:rPr>
        <w:t xml:space="preserve">Barcellos, V. C., Mottin, C., Passetti, R. A. C., Guerrero, A., Eiras, C. E., </w:t>
      </w:r>
      <w:proofErr w:type="spellStart"/>
      <w:r w:rsidRPr="0093216F">
        <w:rPr>
          <w:rFonts w:ascii="Arial" w:hAnsi="Arial" w:cs="Arial"/>
          <w:bCs/>
        </w:rPr>
        <w:t>Prohman</w:t>
      </w:r>
      <w:proofErr w:type="spellEnd"/>
      <w:r w:rsidRPr="0093216F">
        <w:rPr>
          <w:rFonts w:ascii="Arial" w:hAnsi="Arial" w:cs="Arial"/>
          <w:bCs/>
        </w:rPr>
        <w:t xml:space="preserve">, P. E., </w:t>
      </w:r>
      <w:proofErr w:type="spellStart"/>
      <w:r w:rsidRPr="0093216F">
        <w:rPr>
          <w:rFonts w:ascii="Arial" w:hAnsi="Arial" w:cs="Arial"/>
          <w:bCs/>
        </w:rPr>
        <w:t>Pelaes</w:t>
      </w:r>
      <w:proofErr w:type="spellEnd"/>
      <w:r w:rsidRPr="0093216F">
        <w:rPr>
          <w:rFonts w:ascii="Arial" w:hAnsi="Arial" w:cs="Arial"/>
          <w:bCs/>
        </w:rPr>
        <w:t xml:space="preserve"> Vital, A. C., &amp; do Prado, I. N. (2017). Carcass characteristics and sensorial evaluation of meat from Nellore steers and crossbred Angus vs. Nellore bulls. Acta </w:t>
      </w:r>
      <w:proofErr w:type="spellStart"/>
      <w:r w:rsidRPr="0093216F">
        <w:rPr>
          <w:rFonts w:ascii="Arial" w:hAnsi="Arial" w:cs="Arial"/>
          <w:bCs/>
        </w:rPr>
        <w:t>Scientiarum</w:t>
      </w:r>
      <w:proofErr w:type="spellEnd"/>
      <w:r w:rsidRPr="0093216F">
        <w:rPr>
          <w:rFonts w:ascii="Arial" w:hAnsi="Arial" w:cs="Arial"/>
          <w:bCs/>
        </w:rPr>
        <w:t>. Animal Sciences, 39(4), 437–448. https://doi.org/10.4025/actascianimsci.v39i4.36692</w:t>
      </w:r>
    </w:p>
    <w:p w14:paraId="7BC15663" w14:textId="77777777" w:rsidR="00F41720" w:rsidRPr="00F41720" w:rsidRDefault="00F41720" w:rsidP="00F41720">
      <w:pPr>
        <w:pStyle w:val="Body"/>
        <w:rPr>
          <w:rFonts w:ascii="Arial" w:hAnsi="Arial" w:cs="Arial"/>
          <w:bCs/>
        </w:rPr>
      </w:pPr>
      <w:proofErr w:type="spellStart"/>
      <w:r w:rsidRPr="00F41720">
        <w:rPr>
          <w:rFonts w:ascii="Arial" w:hAnsi="Arial" w:cs="Arial"/>
          <w:bCs/>
        </w:rPr>
        <w:t>Warriss</w:t>
      </w:r>
      <w:proofErr w:type="spellEnd"/>
      <w:r w:rsidRPr="00F41720">
        <w:rPr>
          <w:rFonts w:ascii="Arial" w:hAnsi="Arial" w:cs="Arial"/>
          <w:bCs/>
        </w:rPr>
        <w:t>, P. D. (2000). Meat science: An introductory text. CABI Publishing.</w:t>
      </w:r>
    </w:p>
    <w:p w14:paraId="431C1704" w14:textId="77777777" w:rsidR="00F41720" w:rsidRPr="00D445AE" w:rsidRDefault="00F41720" w:rsidP="00F41720">
      <w:pPr>
        <w:pStyle w:val="Body"/>
        <w:rPr>
          <w:rFonts w:ascii="Arial" w:hAnsi="Arial" w:cs="Arial"/>
          <w:bCs/>
        </w:rPr>
      </w:pPr>
      <w:r w:rsidRPr="00F41720">
        <w:rPr>
          <w:rFonts w:ascii="Arial" w:hAnsi="Arial" w:cs="Arial"/>
          <w:bCs/>
        </w:rPr>
        <w:t>Wilson, R. T. (2003). The environmental ecology of oxen used for draught power. Agriculture, Ecosystems &amp; Environment, 97, 21–37. https://doi.org/10.1016/S0167-8809(03)00118-X</w:t>
      </w:r>
    </w:p>
    <w:p w14:paraId="27ABC275" w14:textId="77777777" w:rsidR="00F41720" w:rsidRPr="00222F64" w:rsidRDefault="00F41720" w:rsidP="00222F64">
      <w:pPr>
        <w:pStyle w:val="Body"/>
        <w:rPr>
          <w:rFonts w:ascii="Arial" w:hAnsi="Arial" w:cs="Arial"/>
          <w:bCs/>
        </w:rPr>
      </w:pPr>
      <w:proofErr w:type="spellStart"/>
      <w:r w:rsidRPr="00222F64">
        <w:rPr>
          <w:rFonts w:ascii="Arial" w:hAnsi="Arial" w:cs="Arial"/>
          <w:bCs/>
        </w:rPr>
        <w:t>Ye’i</w:t>
      </w:r>
      <w:proofErr w:type="spellEnd"/>
      <w:r w:rsidRPr="00222F64">
        <w:rPr>
          <w:rFonts w:ascii="Arial" w:hAnsi="Arial" w:cs="Arial"/>
          <w:bCs/>
        </w:rPr>
        <w:t xml:space="preserve">, Y. U., Mummed, Y. Y., </w:t>
      </w:r>
      <w:proofErr w:type="spellStart"/>
      <w:r w:rsidRPr="00222F64">
        <w:rPr>
          <w:rFonts w:ascii="Arial" w:hAnsi="Arial" w:cs="Arial"/>
          <w:bCs/>
        </w:rPr>
        <w:t>Kurtu</w:t>
      </w:r>
      <w:proofErr w:type="spellEnd"/>
      <w:r w:rsidRPr="00222F64">
        <w:rPr>
          <w:rFonts w:ascii="Arial" w:hAnsi="Arial" w:cs="Arial"/>
          <w:bCs/>
        </w:rPr>
        <w:t xml:space="preserve">, M. Y., Leta, M. U., O’Quinn, T. G., &amp; </w:t>
      </w:r>
      <w:proofErr w:type="spellStart"/>
      <w:r w:rsidRPr="00222F64">
        <w:rPr>
          <w:rFonts w:ascii="Arial" w:hAnsi="Arial" w:cs="Arial"/>
          <w:bCs/>
        </w:rPr>
        <w:t>Kefenie</w:t>
      </w:r>
      <w:proofErr w:type="spellEnd"/>
      <w:r w:rsidRPr="00222F64">
        <w:rPr>
          <w:rFonts w:ascii="Arial" w:hAnsi="Arial" w:cs="Arial"/>
          <w:bCs/>
        </w:rPr>
        <w:t xml:space="preserve">, K. K. (2023). Carcass and meat characteristics of </w:t>
      </w:r>
      <w:proofErr w:type="spellStart"/>
      <w:r w:rsidRPr="00222F64">
        <w:rPr>
          <w:rFonts w:ascii="Arial" w:hAnsi="Arial" w:cs="Arial"/>
          <w:bCs/>
        </w:rPr>
        <w:t>Hararghe</w:t>
      </w:r>
      <w:proofErr w:type="spellEnd"/>
      <w:r w:rsidRPr="00222F64">
        <w:rPr>
          <w:rFonts w:ascii="Arial" w:hAnsi="Arial" w:cs="Arial"/>
          <w:bCs/>
        </w:rPr>
        <w:t xml:space="preserve"> highland bull after draught work service. Open Journal of Animal Science, 13(4), 1–12. https://doi.org/10.4236/ojas.2023.134033</w:t>
      </w:r>
    </w:p>
    <w:p w14:paraId="034FB95B" w14:textId="77777777" w:rsidR="00F41720" w:rsidRPr="008B7A27" w:rsidRDefault="00F41720" w:rsidP="00222F64">
      <w:pPr>
        <w:pStyle w:val="Body"/>
        <w:spacing w:after="0"/>
        <w:rPr>
          <w:rFonts w:ascii="Arial" w:hAnsi="Arial" w:cs="Arial"/>
          <w:bCs/>
          <w:color w:val="006666"/>
        </w:rPr>
        <w:sectPr w:rsidR="00F41720" w:rsidRPr="008B7A27" w:rsidSect="00540D2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r w:rsidRPr="00222F64">
        <w:rPr>
          <w:rFonts w:ascii="Arial" w:hAnsi="Arial" w:cs="Arial"/>
          <w:bCs/>
        </w:rPr>
        <w:t>Zhang, M., Liu, Z., Chen, L., Li, X., &amp; Liu, X. (2022). Effects of physical exercise on muscle metabolism and meat quality characteristics of Mongolian sheep. Food Science &amp; Nutrition, 10(5), 1494–1509. https://doi.org/10.1002/fsn3.2768</w:t>
      </w:r>
    </w:p>
    <w:p w14:paraId="2F23F03E" w14:textId="77777777" w:rsidR="00B01FCD" w:rsidRPr="00FB3A86" w:rsidRDefault="00B01FCD" w:rsidP="00CC7EAC">
      <w:pPr>
        <w:pStyle w:val="Appendix"/>
        <w:spacing w:after="0"/>
        <w:jc w:val="both"/>
        <w:rPr>
          <w:rFonts w:ascii="Arial" w:hAnsi="Arial" w:cs="Arial"/>
          <w:b w:val="0"/>
        </w:rPr>
      </w:pPr>
    </w:p>
    <w:sectPr w:rsidR="00B01FCD" w:rsidRPr="00FB3A86" w:rsidSect="00540D29">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6A89" w14:textId="77777777" w:rsidR="005B50A4" w:rsidRDefault="005B50A4" w:rsidP="00C37E61">
      <w:r>
        <w:separator/>
      </w:r>
    </w:p>
  </w:endnote>
  <w:endnote w:type="continuationSeparator" w:id="0">
    <w:p w14:paraId="195426F7" w14:textId="77777777" w:rsidR="005B50A4" w:rsidRDefault="005B50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B7D0" w14:textId="77777777" w:rsidR="00690B9D" w:rsidRDefault="0069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A0A" w14:textId="77777777" w:rsidR="00F41720" w:rsidRPr="00C37E61" w:rsidRDefault="00F4172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D47" w14:textId="77777777" w:rsidR="00690B9D" w:rsidRDefault="00690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0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F7A3" w14:textId="77777777" w:rsidR="005B50A4" w:rsidRDefault="005B50A4" w:rsidP="00C37E61">
      <w:r>
        <w:separator/>
      </w:r>
    </w:p>
  </w:footnote>
  <w:footnote w:type="continuationSeparator" w:id="0">
    <w:p w14:paraId="355DC1C9" w14:textId="77777777" w:rsidR="005B50A4" w:rsidRDefault="005B50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ACE7" w14:textId="031663E8" w:rsidR="00690B9D" w:rsidRDefault="00000000">
    <w:pPr>
      <w:pStyle w:val="Header"/>
    </w:pPr>
    <w:r>
      <w:rPr>
        <w:noProof/>
      </w:rPr>
      <w:pict w14:anchorId="1A712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D21E" w14:textId="60867C82" w:rsidR="00690B9D" w:rsidRDefault="00000000">
    <w:pPr>
      <w:pStyle w:val="Header"/>
    </w:pPr>
    <w:r>
      <w:rPr>
        <w:noProof/>
      </w:rPr>
      <w:pict w14:anchorId="4795F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595A" w14:textId="04D24E13" w:rsidR="00690B9D" w:rsidRDefault="00000000">
    <w:pPr>
      <w:pStyle w:val="Header"/>
    </w:pPr>
    <w:r>
      <w:rPr>
        <w:noProof/>
      </w:rPr>
      <w:pict w14:anchorId="689D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FEEC" w14:textId="403404E1" w:rsidR="00690B9D" w:rsidRDefault="00000000">
    <w:pPr>
      <w:pStyle w:val="Header"/>
    </w:pPr>
    <w:r>
      <w:rPr>
        <w:noProof/>
      </w:rPr>
      <w:pict w14:anchorId="7BA3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D8B7" w14:textId="1CD5CF85" w:rsidR="00690B9D" w:rsidRDefault="00000000">
    <w:pPr>
      <w:pStyle w:val="Header"/>
    </w:pPr>
    <w:r>
      <w:rPr>
        <w:noProof/>
      </w:rPr>
      <w:pict w14:anchorId="2A29B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301D" w14:textId="5C051D96" w:rsidR="00690B9D" w:rsidRDefault="00000000">
    <w:pPr>
      <w:pStyle w:val="Header"/>
    </w:pPr>
    <w:r>
      <w:rPr>
        <w:noProof/>
      </w:rPr>
      <w:pict w14:anchorId="1C78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3F16E8"/>
    <w:multiLevelType w:val="hybridMultilevel"/>
    <w:tmpl w:val="06FC44BE"/>
    <w:lvl w:ilvl="0" w:tplc="BA2CBE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324712"/>
    <w:multiLevelType w:val="hybridMultilevel"/>
    <w:tmpl w:val="A0046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0B4D08"/>
    <w:multiLevelType w:val="hybridMultilevel"/>
    <w:tmpl w:val="FA6214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1584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9149360">
    <w:abstractNumId w:val="16"/>
  </w:num>
  <w:num w:numId="3" w16cid:durableId="1048722398">
    <w:abstractNumId w:val="26"/>
  </w:num>
  <w:num w:numId="4" w16cid:durableId="9613515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58039203">
    <w:abstractNumId w:val="7"/>
  </w:num>
  <w:num w:numId="6" w16cid:durableId="1771393684">
    <w:abstractNumId w:val="6"/>
  </w:num>
  <w:num w:numId="7" w16cid:durableId="1380319949">
    <w:abstractNumId w:val="1"/>
  </w:num>
  <w:num w:numId="8" w16cid:durableId="985548775">
    <w:abstractNumId w:val="12"/>
  </w:num>
  <w:num w:numId="9" w16cid:durableId="1298802276">
    <w:abstractNumId w:val="28"/>
  </w:num>
  <w:num w:numId="10" w16cid:durableId="2022973513">
    <w:abstractNumId w:val="2"/>
  </w:num>
  <w:num w:numId="11" w16cid:durableId="1159081063">
    <w:abstractNumId w:val="21"/>
  </w:num>
  <w:num w:numId="12" w16cid:durableId="1480994070">
    <w:abstractNumId w:val="3"/>
  </w:num>
  <w:num w:numId="13" w16cid:durableId="1879586806">
    <w:abstractNumId w:val="18"/>
  </w:num>
  <w:num w:numId="14" w16cid:durableId="760373948">
    <w:abstractNumId w:val="8"/>
  </w:num>
  <w:num w:numId="15" w16cid:durableId="248316566">
    <w:abstractNumId w:val="24"/>
  </w:num>
  <w:num w:numId="16" w16cid:durableId="1245653370">
    <w:abstractNumId w:val="5"/>
  </w:num>
  <w:num w:numId="17" w16cid:durableId="768349771">
    <w:abstractNumId w:val="25"/>
  </w:num>
  <w:num w:numId="18" w16cid:durableId="1719282627">
    <w:abstractNumId w:val="14"/>
  </w:num>
  <w:num w:numId="19" w16cid:durableId="98959429">
    <w:abstractNumId w:val="31"/>
  </w:num>
  <w:num w:numId="20" w16cid:durableId="847408805">
    <w:abstractNumId w:val="11"/>
  </w:num>
  <w:num w:numId="21" w16cid:durableId="488401663">
    <w:abstractNumId w:val="9"/>
  </w:num>
  <w:num w:numId="22" w16cid:durableId="693922192">
    <w:abstractNumId w:val="13"/>
  </w:num>
  <w:num w:numId="23" w16cid:durableId="1521816359">
    <w:abstractNumId w:val="22"/>
  </w:num>
  <w:num w:numId="24" w16cid:durableId="1077439048">
    <w:abstractNumId w:val="29"/>
  </w:num>
  <w:num w:numId="25" w16cid:durableId="1233082160">
    <w:abstractNumId w:val="4"/>
  </w:num>
  <w:num w:numId="26" w16cid:durableId="144400656">
    <w:abstractNumId w:val="17"/>
  </w:num>
  <w:num w:numId="27" w16cid:durableId="818301574">
    <w:abstractNumId w:val="23"/>
  </w:num>
  <w:num w:numId="28" w16cid:durableId="1029331675">
    <w:abstractNumId w:val="30"/>
  </w:num>
  <w:num w:numId="29" w16cid:durableId="1121149248">
    <w:abstractNumId w:val="27"/>
  </w:num>
  <w:num w:numId="30" w16cid:durableId="953946651">
    <w:abstractNumId w:val="10"/>
  </w:num>
  <w:num w:numId="31" w16cid:durableId="1635940158">
    <w:abstractNumId w:val="19"/>
  </w:num>
  <w:num w:numId="32" w16cid:durableId="1114136203">
    <w:abstractNumId w:val="20"/>
  </w:num>
  <w:num w:numId="33" w16cid:durableId="607007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BC4"/>
    <w:rsid w:val="00023B41"/>
    <w:rsid w:val="00025020"/>
    <w:rsid w:val="00030174"/>
    <w:rsid w:val="00030A46"/>
    <w:rsid w:val="000360DA"/>
    <w:rsid w:val="0004579C"/>
    <w:rsid w:val="00082B1B"/>
    <w:rsid w:val="000A47FA"/>
    <w:rsid w:val="000A65D3"/>
    <w:rsid w:val="000B1E33"/>
    <w:rsid w:val="000B33E8"/>
    <w:rsid w:val="000D689F"/>
    <w:rsid w:val="000D6FCD"/>
    <w:rsid w:val="000E7B7B"/>
    <w:rsid w:val="000E7D62"/>
    <w:rsid w:val="000F4AE1"/>
    <w:rsid w:val="000F54DF"/>
    <w:rsid w:val="00103357"/>
    <w:rsid w:val="00117914"/>
    <w:rsid w:val="00123C9F"/>
    <w:rsid w:val="00126190"/>
    <w:rsid w:val="00130F17"/>
    <w:rsid w:val="001320BF"/>
    <w:rsid w:val="00136A23"/>
    <w:rsid w:val="00163BC4"/>
    <w:rsid w:val="00191062"/>
    <w:rsid w:val="00192B72"/>
    <w:rsid w:val="00195D0D"/>
    <w:rsid w:val="001A29D8"/>
    <w:rsid w:val="001A5CAA"/>
    <w:rsid w:val="001B0427"/>
    <w:rsid w:val="001C6937"/>
    <w:rsid w:val="001C7413"/>
    <w:rsid w:val="001D2E7E"/>
    <w:rsid w:val="001D3A51"/>
    <w:rsid w:val="001E10D2"/>
    <w:rsid w:val="001E25B4"/>
    <w:rsid w:val="001E44FE"/>
    <w:rsid w:val="00200595"/>
    <w:rsid w:val="00204636"/>
    <w:rsid w:val="00204835"/>
    <w:rsid w:val="002060D5"/>
    <w:rsid w:val="00222F64"/>
    <w:rsid w:val="002268FA"/>
    <w:rsid w:val="00231920"/>
    <w:rsid w:val="0023195C"/>
    <w:rsid w:val="0024282C"/>
    <w:rsid w:val="002460DC"/>
    <w:rsid w:val="002502CC"/>
    <w:rsid w:val="00250985"/>
    <w:rsid w:val="002556F6"/>
    <w:rsid w:val="00280C8A"/>
    <w:rsid w:val="002826EE"/>
    <w:rsid w:val="00283105"/>
    <w:rsid w:val="00284C4C"/>
    <w:rsid w:val="00287E68"/>
    <w:rsid w:val="00296529"/>
    <w:rsid w:val="002B27FB"/>
    <w:rsid w:val="002B685A"/>
    <w:rsid w:val="002B7494"/>
    <w:rsid w:val="002C57D2"/>
    <w:rsid w:val="002E0D56"/>
    <w:rsid w:val="00302408"/>
    <w:rsid w:val="00303901"/>
    <w:rsid w:val="00315186"/>
    <w:rsid w:val="00315975"/>
    <w:rsid w:val="0033343E"/>
    <w:rsid w:val="00342133"/>
    <w:rsid w:val="003512C2"/>
    <w:rsid w:val="00354DB8"/>
    <w:rsid w:val="00371FB6"/>
    <w:rsid w:val="003763C1"/>
    <w:rsid w:val="00376BBE"/>
    <w:rsid w:val="00382E29"/>
    <w:rsid w:val="0039224F"/>
    <w:rsid w:val="0039555D"/>
    <w:rsid w:val="003A0FAE"/>
    <w:rsid w:val="003A43A4"/>
    <w:rsid w:val="003A7E18"/>
    <w:rsid w:val="003B2DD1"/>
    <w:rsid w:val="003B4C65"/>
    <w:rsid w:val="003C4C86"/>
    <w:rsid w:val="003C6258"/>
    <w:rsid w:val="003E2008"/>
    <w:rsid w:val="003E2904"/>
    <w:rsid w:val="00401927"/>
    <w:rsid w:val="0041027F"/>
    <w:rsid w:val="00412475"/>
    <w:rsid w:val="00423789"/>
    <w:rsid w:val="00440F43"/>
    <w:rsid w:val="00441B6F"/>
    <w:rsid w:val="00442291"/>
    <w:rsid w:val="00442885"/>
    <w:rsid w:val="00446221"/>
    <w:rsid w:val="00450E62"/>
    <w:rsid w:val="004531ED"/>
    <w:rsid w:val="004539DB"/>
    <w:rsid w:val="004602CD"/>
    <w:rsid w:val="00471A80"/>
    <w:rsid w:val="00480712"/>
    <w:rsid w:val="004D0126"/>
    <w:rsid w:val="004D305E"/>
    <w:rsid w:val="004D4277"/>
    <w:rsid w:val="004E1A7C"/>
    <w:rsid w:val="004F1FEB"/>
    <w:rsid w:val="00502516"/>
    <w:rsid w:val="00505F06"/>
    <w:rsid w:val="00506828"/>
    <w:rsid w:val="00507825"/>
    <w:rsid w:val="0053056E"/>
    <w:rsid w:val="005406DF"/>
    <w:rsid w:val="00540D29"/>
    <w:rsid w:val="00554FDA"/>
    <w:rsid w:val="005667B3"/>
    <w:rsid w:val="005668EA"/>
    <w:rsid w:val="005710C3"/>
    <w:rsid w:val="00583F56"/>
    <w:rsid w:val="005B50A4"/>
    <w:rsid w:val="005C345B"/>
    <w:rsid w:val="005C784C"/>
    <w:rsid w:val="005D17F6"/>
    <w:rsid w:val="005D56DC"/>
    <w:rsid w:val="005E5539"/>
    <w:rsid w:val="005F551B"/>
    <w:rsid w:val="00602BF5"/>
    <w:rsid w:val="00617FDD"/>
    <w:rsid w:val="00620382"/>
    <w:rsid w:val="00633614"/>
    <w:rsid w:val="00633F68"/>
    <w:rsid w:val="00635D17"/>
    <w:rsid w:val="00636EB2"/>
    <w:rsid w:val="006375B8"/>
    <w:rsid w:val="00663422"/>
    <w:rsid w:val="0066510A"/>
    <w:rsid w:val="00673C2A"/>
    <w:rsid w:val="00673F9F"/>
    <w:rsid w:val="00686953"/>
    <w:rsid w:val="00687DEA"/>
    <w:rsid w:val="00687E67"/>
    <w:rsid w:val="00690B9D"/>
    <w:rsid w:val="006967F7"/>
    <w:rsid w:val="006A250C"/>
    <w:rsid w:val="006B21D3"/>
    <w:rsid w:val="006B57D0"/>
    <w:rsid w:val="006C0B0E"/>
    <w:rsid w:val="006D30FF"/>
    <w:rsid w:val="006D6940"/>
    <w:rsid w:val="006F11EC"/>
    <w:rsid w:val="0070082C"/>
    <w:rsid w:val="007143C9"/>
    <w:rsid w:val="00721DEE"/>
    <w:rsid w:val="00722613"/>
    <w:rsid w:val="007369E6"/>
    <w:rsid w:val="00746E59"/>
    <w:rsid w:val="00754C9A"/>
    <w:rsid w:val="0075599A"/>
    <w:rsid w:val="007604B9"/>
    <w:rsid w:val="00761D52"/>
    <w:rsid w:val="0077464E"/>
    <w:rsid w:val="0077749E"/>
    <w:rsid w:val="00790ADA"/>
    <w:rsid w:val="007B5823"/>
    <w:rsid w:val="007D2288"/>
    <w:rsid w:val="007E088F"/>
    <w:rsid w:val="007F7B32"/>
    <w:rsid w:val="007F7C5F"/>
    <w:rsid w:val="00804BC2"/>
    <w:rsid w:val="0081431A"/>
    <w:rsid w:val="00831656"/>
    <w:rsid w:val="0083216F"/>
    <w:rsid w:val="0083350E"/>
    <w:rsid w:val="008358E7"/>
    <w:rsid w:val="00851477"/>
    <w:rsid w:val="00860000"/>
    <w:rsid w:val="00863BD3"/>
    <w:rsid w:val="008641ED"/>
    <w:rsid w:val="00866D66"/>
    <w:rsid w:val="008671C6"/>
    <w:rsid w:val="00875803"/>
    <w:rsid w:val="0088585E"/>
    <w:rsid w:val="00896EAD"/>
    <w:rsid w:val="0089781D"/>
    <w:rsid w:val="008A47AE"/>
    <w:rsid w:val="008B34DD"/>
    <w:rsid w:val="008B459E"/>
    <w:rsid w:val="008B7A27"/>
    <w:rsid w:val="008C2B3C"/>
    <w:rsid w:val="008E13AE"/>
    <w:rsid w:val="008E1506"/>
    <w:rsid w:val="008E710C"/>
    <w:rsid w:val="008F69D6"/>
    <w:rsid w:val="00902823"/>
    <w:rsid w:val="00915CA6"/>
    <w:rsid w:val="0092288D"/>
    <w:rsid w:val="00925FB5"/>
    <w:rsid w:val="00927834"/>
    <w:rsid w:val="00927F98"/>
    <w:rsid w:val="00931202"/>
    <w:rsid w:val="0093216F"/>
    <w:rsid w:val="00935A33"/>
    <w:rsid w:val="009500A6"/>
    <w:rsid w:val="00957C18"/>
    <w:rsid w:val="009659BA"/>
    <w:rsid w:val="00983040"/>
    <w:rsid w:val="009923DF"/>
    <w:rsid w:val="0099343E"/>
    <w:rsid w:val="00993973"/>
    <w:rsid w:val="009B3FB9"/>
    <w:rsid w:val="009C2465"/>
    <w:rsid w:val="009C6E66"/>
    <w:rsid w:val="009D35A0"/>
    <w:rsid w:val="009D7EB7"/>
    <w:rsid w:val="009E048A"/>
    <w:rsid w:val="009E08E9"/>
    <w:rsid w:val="009E3DB9"/>
    <w:rsid w:val="009E6E35"/>
    <w:rsid w:val="009F0EDA"/>
    <w:rsid w:val="00A03B96"/>
    <w:rsid w:val="00A044E4"/>
    <w:rsid w:val="00A05B19"/>
    <w:rsid w:val="00A06B1E"/>
    <w:rsid w:val="00A1134E"/>
    <w:rsid w:val="00A229F1"/>
    <w:rsid w:val="00A24E7E"/>
    <w:rsid w:val="00A258C3"/>
    <w:rsid w:val="00A27960"/>
    <w:rsid w:val="00A347C0"/>
    <w:rsid w:val="00A40630"/>
    <w:rsid w:val="00A46C8E"/>
    <w:rsid w:val="00A51431"/>
    <w:rsid w:val="00A539AD"/>
    <w:rsid w:val="00A55537"/>
    <w:rsid w:val="00A77000"/>
    <w:rsid w:val="00A94063"/>
    <w:rsid w:val="00A96456"/>
    <w:rsid w:val="00AA6219"/>
    <w:rsid w:val="00AA74E0"/>
    <w:rsid w:val="00AB703F"/>
    <w:rsid w:val="00AC29B5"/>
    <w:rsid w:val="00AC6BB8"/>
    <w:rsid w:val="00AD1942"/>
    <w:rsid w:val="00AE008F"/>
    <w:rsid w:val="00AF249E"/>
    <w:rsid w:val="00B00694"/>
    <w:rsid w:val="00B01FCD"/>
    <w:rsid w:val="00B1776C"/>
    <w:rsid w:val="00B51A23"/>
    <w:rsid w:val="00B52583"/>
    <w:rsid w:val="00B52896"/>
    <w:rsid w:val="00B764EC"/>
    <w:rsid w:val="00B7659E"/>
    <w:rsid w:val="00B80E0E"/>
    <w:rsid w:val="00B945EB"/>
    <w:rsid w:val="00B95236"/>
    <w:rsid w:val="00B96BD9"/>
    <w:rsid w:val="00BA1B01"/>
    <w:rsid w:val="00BA2641"/>
    <w:rsid w:val="00BB1998"/>
    <w:rsid w:val="00BB37AA"/>
    <w:rsid w:val="00BC53A0"/>
    <w:rsid w:val="00BE62AD"/>
    <w:rsid w:val="00BF119D"/>
    <w:rsid w:val="00BF121F"/>
    <w:rsid w:val="00BF1F80"/>
    <w:rsid w:val="00C1125D"/>
    <w:rsid w:val="00C166EF"/>
    <w:rsid w:val="00C168C4"/>
    <w:rsid w:val="00C16C0B"/>
    <w:rsid w:val="00C17EB0"/>
    <w:rsid w:val="00C27F5F"/>
    <w:rsid w:val="00C308C7"/>
    <w:rsid w:val="00C30A0F"/>
    <w:rsid w:val="00C31125"/>
    <w:rsid w:val="00C326D6"/>
    <w:rsid w:val="00C3722A"/>
    <w:rsid w:val="00C37E61"/>
    <w:rsid w:val="00C45EE7"/>
    <w:rsid w:val="00C46072"/>
    <w:rsid w:val="00C70F1B"/>
    <w:rsid w:val="00C71A47"/>
    <w:rsid w:val="00C7464C"/>
    <w:rsid w:val="00C85588"/>
    <w:rsid w:val="00CB60EE"/>
    <w:rsid w:val="00CC391C"/>
    <w:rsid w:val="00CC7EAC"/>
    <w:rsid w:val="00CD6755"/>
    <w:rsid w:val="00CD6856"/>
    <w:rsid w:val="00CE0089"/>
    <w:rsid w:val="00CE793C"/>
    <w:rsid w:val="00CF0445"/>
    <w:rsid w:val="00CF193C"/>
    <w:rsid w:val="00D11227"/>
    <w:rsid w:val="00D173F1"/>
    <w:rsid w:val="00D22F0F"/>
    <w:rsid w:val="00D31CD5"/>
    <w:rsid w:val="00D32FC8"/>
    <w:rsid w:val="00D445AE"/>
    <w:rsid w:val="00D5777B"/>
    <w:rsid w:val="00D74CB0"/>
    <w:rsid w:val="00D82068"/>
    <w:rsid w:val="00D8295D"/>
    <w:rsid w:val="00D87E99"/>
    <w:rsid w:val="00DA3AA4"/>
    <w:rsid w:val="00DC2A65"/>
    <w:rsid w:val="00DE0E66"/>
    <w:rsid w:val="00DE15F0"/>
    <w:rsid w:val="00DE5663"/>
    <w:rsid w:val="00DE78AA"/>
    <w:rsid w:val="00DF5CAD"/>
    <w:rsid w:val="00E053D0"/>
    <w:rsid w:val="00E15994"/>
    <w:rsid w:val="00E30F50"/>
    <w:rsid w:val="00E3114E"/>
    <w:rsid w:val="00E31A70"/>
    <w:rsid w:val="00E35B02"/>
    <w:rsid w:val="00E4798D"/>
    <w:rsid w:val="00E54FBF"/>
    <w:rsid w:val="00E66496"/>
    <w:rsid w:val="00E66B35"/>
    <w:rsid w:val="00E66E10"/>
    <w:rsid w:val="00E76935"/>
    <w:rsid w:val="00E769F6"/>
    <w:rsid w:val="00E83842"/>
    <w:rsid w:val="00E8407C"/>
    <w:rsid w:val="00E84F3C"/>
    <w:rsid w:val="00E92911"/>
    <w:rsid w:val="00EA012C"/>
    <w:rsid w:val="00EA523E"/>
    <w:rsid w:val="00EC09A9"/>
    <w:rsid w:val="00EC6A55"/>
    <w:rsid w:val="00ED0288"/>
    <w:rsid w:val="00EE52CB"/>
    <w:rsid w:val="00EF581D"/>
    <w:rsid w:val="00EF7FD8"/>
    <w:rsid w:val="00F009D8"/>
    <w:rsid w:val="00F06F59"/>
    <w:rsid w:val="00F07FA8"/>
    <w:rsid w:val="00F15E19"/>
    <w:rsid w:val="00F17988"/>
    <w:rsid w:val="00F3183A"/>
    <w:rsid w:val="00F41720"/>
    <w:rsid w:val="00F469F0"/>
    <w:rsid w:val="00F51AF2"/>
    <w:rsid w:val="00F53273"/>
    <w:rsid w:val="00F755E4"/>
    <w:rsid w:val="00F77D02"/>
    <w:rsid w:val="00F81B7E"/>
    <w:rsid w:val="00F876DA"/>
    <w:rsid w:val="00FB3A86"/>
    <w:rsid w:val="00FC1404"/>
    <w:rsid w:val="00FD36C8"/>
    <w:rsid w:val="00FF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978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E0E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B2D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23B41"/>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DE0E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7279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hillpublisher.com/journals/jsf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4651-1DF8-4F2C-B5B3-75EEC290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12</Pages>
  <Words>4959</Words>
  <Characters>28270</Characters>
  <Application>Microsoft Office Word</Application>
  <DocSecurity>0</DocSecurity>
  <Lines>235</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33163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cp:revision>
  <cp:lastPrinted>1999-07-06T11:00:00Z</cp:lastPrinted>
  <dcterms:created xsi:type="dcterms:W3CDTF">2025-08-23T12:06:00Z</dcterms:created>
  <dcterms:modified xsi:type="dcterms:W3CDTF">2025-08-27T08:32:00Z</dcterms:modified>
</cp:coreProperties>
</file>