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C49" w:rsidRPr="00AA0681" w:rsidRDefault="00140C49" w:rsidP="00AA0681">
      <w:pPr>
        <w:spacing w:after="0" w:line="360" w:lineRule="auto"/>
        <w:jc w:val="center"/>
        <w:rPr>
          <w:rFonts w:ascii="Times New Roman" w:hAnsi="Times New Roman" w:cs="Times New Roman"/>
          <w:b/>
          <w:color w:val="000000" w:themeColor="text1"/>
          <w:sz w:val="28"/>
          <w:szCs w:val="28"/>
        </w:rPr>
      </w:pPr>
      <w:r w:rsidRPr="00AA0681">
        <w:rPr>
          <w:rFonts w:ascii="Times New Roman" w:hAnsi="Times New Roman" w:cs="Times New Roman"/>
          <w:b/>
          <w:sz w:val="28"/>
          <w:szCs w:val="28"/>
        </w:rPr>
        <w:t>A Comprehensive Review on Processing Technologies and Value-Added Products of Mango</w:t>
      </w:r>
    </w:p>
    <w:p w:rsidR="00140C49" w:rsidRPr="00AA0681" w:rsidRDefault="00140C49" w:rsidP="00140C49">
      <w:pPr>
        <w:pStyle w:val="ListParagraph"/>
        <w:numPr>
          <w:ilvl w:val="0"/>
          <w:numId w:val="2"/>
        </w:numPr>
        <w:spacing w:after="0" w:line="360" w:lineRule="auto"/>
        <w:jc w:val="center"/>
        <w:rPr>
          <w:rFonts w:ascii="Times New Roman" w:hAnsi="Times New Roman" w:cs="Times New Roman"/>
          <w:b/>
          <w:color w:val="000000" w:themeColor="text1"/>
          <w:sz w:val="24"/>
          <w:szCs w:val="24"/>
        </w:rPr>
      </w:pPr>
      <w:bookmarkStart w:id="0" w:name="_GoBack"/>
      <w:bookmarkEnd w:id="0"/>
      <w:r w:rsidRPr="00AA0681">
        <w:rPr>
          <w:rFonts w:ascii="Times New Roman" w:hAnsi="Times New Roman" w:cs="Times New Roman"/>
          <w:b/>
          <w:color w:val="000000" w:themeColor="text1"/>
          <w:sz w:val="24"/>
          <w:szCs w:val="24"/>
        </w:rPr>
        <w:t>Abstract</w:t>
      </w:r>
    </w:p>
    <w:p w:rsidR="00140C49" w:rsidRPr="00AA0681" w:rsidRDefault="00140C49" w:rsidP="00140C49">
      <w:pPr>
        <w:pStyle w:val="NormalWeb"/>
        <w:spacing w:before="0" w:beforeAutospacing="0" w:after="0" w:afterAutospacing="0" w:line="360" w:lineRule="auto"/>
        <w:ind w:left="360"/>
        <w:jc w:val="both"/>
      </w:pPr>
      <w:r w:rsidRPr="00AA0681">
        <w:rPr>
          <w:b/>
          <w:noProof/>
          <w:color w:val="000000" w:themeColor="text1"/>
        </w:rPr>
        <mc:AlternateContent>
          <mc:Choice Requires="wps">
            <w:drawing>
              <wp:anchor distT="0" distB="0" distL="114300" distR="114300" simplePos="0" relativeHeight="251660288" behindDoc="0" locked="0" layoutInCell="1" allowOverlap="1" wp14:anchorId="7BA881BD" wp14:editId="0A86369C">
                <wp:simplePos x="0" y="0"/>
                <wp:positionH relativeFrom="margin">
                  <wp:posOffset>-111125</wp:posOffset>
                </wp:positionH>
                <wp:positionV relativeFrom="paragraph">
                  <wp:posOffset>3888317</wp:posOffset>
                </wp:positionV>
                <wp:extent cx="6197600" cy="0"/>
                <wp:effectExtent l="0" t="0" r="31750" b="19050"/>
                <wp:wrapNone/>
                <wp:docPr id="8" name="Straight Connector 8"/>
                <wp:cNvGraphicFramePr/>
                <a:graphic xmlns:a="http://schemas.openxmlformats.org/drawingml/2006/main">
                  <a:graphicData uri="http://schemas.microsoft.com/office/word/2010/wordprocessingShape">
                    <wps:wsp>
                      <wps:cNvCnPr/>
                      <wps:spPr>
                        <a:xfrm>
                          <a:off x="0" y="0"/>
                          <a:ext cx="6197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DA00B"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5pt,306.15pt" to="479.25pt,3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F91wEAAAwEAAAOAAAAZHJzL2Uyb0RvYy54bWysU8GO2yAQvVfqPyDuje1Im+5acfaQ1fZS&#10;tVG3/QAWDzESMAhonPx9B5w4q7ZStatesIF5b+a9Gdb3R2vYAULU6DreLGrOwEnstdt3/Mf3xw+3&#10;nMUkXC8MOuj4CSK/37x/tx59C0sc0PQQGJG42I6+40NKvq2qKAewIi7Qg6NLhcGKRNuwr/ogRmK3&#10;plrW9aoaMfQ+oIQY6fRhuuSbwq8UyPRVqQiJmY5TbamsoazPea02a9Hug/CDlucyxBuqsEI7SjpT&#10;PYgk2M+g/6CyWgaMqNJCoq1QKS2haCA1Tf2bmqdBeChayJzoZ5vi/6OVXw67wHTfcWqUE5Za9JSC&#10;0PshsS06RwZiYLfZp9HHlsK3bhfOu+h3IYs+qmDzl+SwY/H2NHsLx8QkHa6au4+rmlogL3fVFehD&#10;TJ8ALcs/HTfaZdmiFYfPMVEyCr2E5GPj2Njxu5vlTYmKaHT/qI3Jd2VyYGsCOwjqeTo2uXYieBFF&#10;O+PoMCuaNJS/dDIw0X8DRZ5Q1c2UIE/jlVNICS5deI2j6AxTVMEMrP8NPMdnKJRJfQ14RpTM6NIM&#10;ttph+Fv2qxVqir84MOnOFjxjfyrdLdbQyBXnzs8jz/TLfYFfH/HmFwAAAP//AwBQSwMEFAAGAAgA&#10;AAAhACRsHMffAAAACwEAAA8AAABkcnMvZG93bnJldi54bWxMj01PwzAMhu9I/IfISNy29IONrTSd&#10;AG2X3TaY4Jg2pq1onNJkW/n3MxISHP360evH+Wq0nTjh4FtHCuJpBAKpcqalWsHry2ayAOGDJqM7&#10;R6jgGz2siuurXGfGnWmHp32oBZeQz7SCJoQ+k9JXDVrtp65H4t2HG6wOPA61NIM+c7ntZBJFc2l1&#10;S3yh0T0+N1h97o9WQbn+Wifp+/i2O6R3URI/HbbVcqPU7c34+AAi4Bj+YPjRZ3Uo2Kl0RzJedAom&#10;8f2MUQXzOElBMLGcLTgpfxNZ5PL/D8UFAAD//wMAUEsBAi0AFAAGAAgAAAAhALaDOJL+AAAA4QEA&#10;ABMAAAAAAAAAAAAAAAAAAAAAAFtDb250ZW50X1R5cGVzXS54bWxQSwECLQAUAAYACAAAACEAOP0h&#10;/9YAAACUAQAACwAAAAAAAAAAAAAAAAAvAQAAX3JlbHMvLnJlbHNQSwECLQAUAAYACAAAACEABmxR&#10;fdcBAAAMBAAADgAAAAAAAAAAAAAAAAAuAgAAZHJzL2Uyb0RvYy54bWxQSwECLQAUAAYACAAAACEA&#10;JGwcx98AAAALAQAADwAAAAAAAAAAAAAAAAAxBAAAZHJzL2Rvd25yZXYueG1sUEsFBgAAAAAEAAQA&#10;8wAAAD0FAAAAAA==&#10;" strokecolor="black [3213]">
                <v:stroke joinstyle="miter"/>
                <w10:wrap anchorx="margin"/>
              </v:line>
            </w:pict>
          </mc:Fallback>
        </mc:AlternateContent>
      </w:r>
      <w:r w:rsidRPr="00AA0681">
        <w:rPr>
          <w:color w:val="000000" w:themeColor="text1"/>
        </w:rPr>
        <w:t xml:space="preserve"> Mango (</w:t>
      </w:r>
      <w:proofErr w:type="spellStart"/>
      <w:r w:rsidRPr="00AA0681">
        <w:rPr>
          <w:rStyle w:val="Emphasis"/>
          <w:color w:val="000000" w:themeColor="text1"/>
        </w:rPr>
        <w:t>Mangifera</w:t>
      </w:r>
      <w:proofErr w:type="spellEnd"/>
      <w:r w:rsidRPr="00AA0681">
        <w:rPr>
          <w:rStyle w:val="Emphasis"/>
          <w:color w:val="000000" w:themeColor="text1"/>
        </w:rPr>
        <w:t xml:space="preserve"> </w:t>
      </w:r>
      <w:proofErr w:type="spellStart"/>
      <w:r w:rsidRPr="00AA0681">
        <w:rPr>
          <w:rStyle w:val="Emphasis"/>
          <w:color w:val="000000" w:themeColor="text1"/>
        </w:rPr>
        <w:t>indica</w:t>
      </w:r>
      <w:proofErr w:type="spellEnd"/>
      <w:r w:rsidRPr="00AA0681">
        <w:rPr>
          <w:color w:val="000000" w:themeColor="text1"/>
        </w:rPr>
        <w:t xml:space="preserve"> L.) is a commercially and nutritionally significant fruit widely cultivated in India. </w:t>
      </w:r>
      <w:r w:rsidRPr="00AA0681">
        <w:t xml:space="preserve">It held a vital place in the country's agricultural economy and food culture due to its unique flavor, nutritional composition, and processing versatility. </w:t>
      </w:r>
      <w:r w:rsidRPr="00AA0681">
        <w:rPr>
          <w:color w:val="000000" w:themeColor="text1"/>
        </w:rPr>
        <w:t xml:space="preserve">Beyond fresh consumption, it was processed into value-added products like pickles, chutneys, amchur, beverages, jams, ice creams, juices, and leather, reducing post-harvest losses and extending shelf life. </w:t>
      </w:r>
      <w:proofErr w:type="spellStart"/>
      <w:r w:rsidRPr="00AA0681">
        <w:rPr>
          <w:color w:val="000000" w:themeColor="text1"/>
        </w:rPr>
        <w:t>Unripened</w:t>
      </w:r>
      <w:proofErr w:type="spellEnd"/>
      <w:r w:rsidRPr="00AA0681">
        <w:rPr>
          <w:color w:val="000000" w:themeColor="text1"/>
        </w:rPr>
        <w:t xml:space="preserve"> mangoes offered high acidity, vitamin C, and antioxidants, while ripe mangoes are used for pulp extraction and desserts. Ripe mangoes are process into pulp, juices, jams, ice creams, and mango leather, offering prolonged shelf life and enhanced market potential. Processing techniques such as blanching, sulfiting, and drying enhance product quality and storage stability. Research focused on optimizing formulations, improving sensory attributes, and utilizing mango by-products for sustainability, economic viability, and food security. </w:t>
      </w:r>
      <w:r w:rsidRPr="00AA0681">
        <w:t>This review highlighted the critical role of mango processing in enhancing fruit utilization, minimizing post-harvest losses, generating employment, and ensuring food and nutritional security. It further emphasized the need for continued research and innovation to improve the economic viability and quality of mango-derived products.</w:t>
      </w:r>
    </w:p>
    <w:p w:rsidR="00140C49" w:rsidRPr="00AA0681" w:rsidRDefault="00140C49" w:rsidP="00140C49">
      <w:pPr>
        <w:spacing w:after="0" w:line="360" w:lineRule="auto"/>
        <w:jc w:val="both"/>
        <w:rPr>
          <w:rFonts w:ascii="Times New Roman" w:hAnsi="Times New Roman" w:cs="Times New Roman"/>
          <w:b/>
          <w:color w:val="000000" w:themeColor="text1"/>
          <w:sz w:val="24"/>
          <w:szCs w:val="24"/>
        </w:rPr>
      </w:pPr>
      <w:r w:rsidRPr="00AA0681">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59E9B764" wp14:editId="762D646C">
                <wp:simplePos x="0" y="0"/>
                <wp:positionH relativeFrom="margin">
                  <wp:posOffset>-124460</wp:posOffset>
                </wp:positionH>
                <wp:positionV relativeFrom="paragraph">
                  <wp:posOffset>210185</wp:posOffset>
                </wp:positionV>
                <wp:extent cx="61976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6197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580D7"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8pt,16.55pt" to="478.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HX1wEAAAwEAAAOAAAAZHJzL2Uyb0RvYy54bWysU8GO2yAQvVfqPyDuje1Im3atOHvIanup&#10;2qjb/QAWDzESMAhonPx9B5w4q7ZS1dVesAfmvZn3GNZ3R2vYAULU6DreLGrOwEnstdt3/OnHw4dP&#10;nMUkXC8MOuj4CSK/27x/tx59C0sc0PQQGJG42I6+40NKvq2qKAewIi7Qg6NDhcGKRGHYV30QI7Fb&#10;Uy3relWNGHofUEKMtHs/HfJN4VcKZPqmVITETMept1TWUNbnvFabtWj3QfhBy3Mb4hVdWKEdFZ2p&#10;7kUS7GfQf1BZLQNGVGkh0VaolJZQNJCapv5NzeMgPBQtZE70s03x7Wjl18MuMN13fMWZE5au6DEF&#10;ofdDYlt0jgzEwFbZp9HHltK3bhfOUfS7kEUfVbD5S3LYsXh7mr2FY2KSNlfN7cdVTVcgL2fVFehD&#10;TJ8BLcs/HTfaZdmiFYcvMVExSr2k5G3j2Njx25vlTcmKaHT/oI3JZ2VyYGsCOwi683Rscu9E8CKL&#10;IuNoMyuaNJS/dDIw0X8HRZ5Q181UIE/jlVNICS5deI2j7AxT1MEMrP8NPOdnKJRJ/R/wjCiV0aUZ&#10;bLXD8LfqVyvUlH9xYNKdLXjG/lRut1hDI1ecOz+PPNMv4wK/PuLNLwAAAP//AwBQSwMEFAAGAAgA&#10;AAAhAL4Bz+HeAAAACQEAAA8AAABkcnMvZG93bnJldi54bWxMj01PwzAMhu9I/IfISNy29GNUtDSd&#10;AG0XbhtMcHQb01Y0Tmmyrfx7gjjA0faj189brmcziBNNrresIF5GIIgbq3tuFbw8bxe3IJxH1jhY&#10;JgVf5GBdXV6UWGh75h2d9r4VIYRdgQo678dCStd0ZNAt7Ugcbu92MujDOLVST3gO4WaQSRRl0mDP&#10;4UOHIz121Hzsj0ZBvfncJOnb/Lo7pKsoiR8OT02+Ver6ar6/A+Fp9n8w/OgHdaiCU22PrJ0YFCzi&#10;PAuogjSNQQQgv8lWIOrfhaxK+b9B9Q0AAP//AwBQSwECLQAUAAYACAAAACEAtoM4kv4AAADhAQAA&#10;EwAAAAAAAAAAAAAAAAAAAAAAW0NvbnRlbnRfVHlwZXNdLnhtbFBLAQItABQABgAIAAAAIQA4/SH/&#10;1gAAAJQBAAALAAAAAAAAAAAAAAAAAC8BAABfcmVscy8ucmVsc1BLAQItABQABgAIAAAAIQCmVTHX&#10;1wEAAAwEAAAOAAAAAAAAAAAAAAAAAC4CAABkcnMvZTJvRG9jLnhtbFBLAQItABQABgAIAAAAIQC+&#10;Ac/h3gAAAAkBAAAPAAAAAAAAAAAAAAAAADEEAABkcnMvZG93bnJldi54bWxQSwUGAAAAAAQABADz&#10;AAAAPAUAAAAA&#10;" strokecolor="black [3213]">
                <v:stroke joinstyle="miter"/>
                <w10:wrap anchorx="margin"/>
              </v:line>
            </w:pict>
          </mc:Fallback>
        </mc:AlternateContent>
      </w:r>
      <w:r w:rsidRPr="00AA0681">
        <w:rPr>
          <w:rFonts w:ascii="Times New Roman" w:hAnsi="Times New Roman" w:cs="Times New Roman"/>
          <w:b/>
          <w:color w:val="000000" w:themeColor="text1"/>
          <w:sz w:val="24"/>
          <w:szCs w:val="24"/>
        </w:rPr>
        <w:t>KEYWORDS:</w:t>
      </w:r>
      <w:r w:rsidRPr="00AA0681">
        <w:rPr>
          <w:rFonts w:ascii="Times New Roman" w:hAnsi="Times New Roman" w:cs="Times New Roman"/>
          <w:b/>
          <w:i/>
          <w:color w:val="000000" w:themeColor="text1"/>
          <w:sz w:val="24"/>
          <w:szCs w:val="24"/>
        </w:rPr>
        <w:t xml:space="preserve"> </w:t>
      </w:r>
      <w:r w:rsidRPr="00AA0681">
        <w:rPr>
          <w:rFonts w:ascii="Times New Roman" w:hAnsi="Times New Roman" w:cs="Times New Roman"/>
          <w:color w:val="000000" w:themeColor="text1"/>
          <w:sz w:val="24"/>
          <w:szCs w:val="24"/>
        </w:rPr>
        <w:t xml:space="preserve">Pulp, Shelf life, Jam, Jelly, Leather, Amchur, </w:t>
      </w:r>
      <w:proofErr w:type="spellStart"/>
      <w:r w:rsidRPr="00AA0681">
        <w:rPr>
          <w:rFonts w:ascii="Times New Roman" w:hAnsi="Times New Roman" w:cs="Times New Roman"/>
          <w:color w:val="000000" w:themeColor="text1"/>
          <w:sz w:val="24"/>
          <w:szCs w:val="24"/>
        </w:rPr>
        <w:t>Nutritions</w:t>
      </w:r>
      <w:proofErr w:type="spellEnd"/>
      <w:r w:rsidRPr="00AA0681">
        <w:rPr>
          <w:rFonts w:ascii="Times New Roman" w:hAnsi="Times New Roman" w:cs="Times New Roman"/>
          <w:color w:val="000000" w:themeColor="text1"/>
          <w:sz w:val="24"/>
          <w:szCs w:val="24"/>
        </w:rPr>
        <w:t>.</w:t>
      </w:r>
    </w:p>
    <w:p w:rsidR="00140C49" w:rsidRPr="00AA0681" w:rsidRDefault="00140C49" w:rsidP="00140C49">
      <w:pPr>
        <w:pStyle w:val="NormalWeb"/>
        <w:numPr>
          <w:ilvl w:val="0"/>
          <w:numId w:val="3"/>
        </w:numPr>
        <w:spacing w:before="240" w:beforeAutospacing="0" w:after="0" w:afterAutospacing="0" w:line="360" w:lineRule="auto"/>
        <w:jc w:val="both"/>
        <w:rPr>
          <w:b/>
          <w:color w:val="000000" w:themeColor="text1"/>
        </w:rPr>
      </w:pPr>
      <w:r w:rsidRPr="00AA0681">
        <w:rPr>
          <w:b/>
          <w:color w:val="000000" w:themeColor="text1"/>
        </w:rPr>
        <w:t>INTRODUCTION</w:t>
      </w:r>
      <w:r w:rsidRPr="00AA0681">
        <w:rPr>
          <w:b/>
          <w:noProof/>
          <w:color w:val="000000" w:themeColor="text1"/>
        </w:rPr>
        <w:t xml:space="preserve"> </w:t>
      </w:r>
    </w:p>
    <w:p w:rsidR="00140C49" w:rsidRPr="00AA0681" w:rsidRDefault="00140C49" w:rsidP="00140C49">
      <w:pPr>
        <w:pStyle w:val="NormalWeb"/>
        <w:spacing w:before="0" w:beforeAutospacing="0" w:after="0" w:afterAutospacing="0" w:line="360" w:lineRule="auto"/>
        <w:ind w:firstLine="720"/>
        <w:jc w:val="both"/>
      </w:pPr>
      <w:r w:rsidRPr="00AA0681">
        <w:t>Mango (</w:t>
      </w:r>
      <w:proofErr w:type="spellStart"/>
      <w:r w:rsidRPr="00AA0681">
        <w:rPr>
          <w:rStyle w:val="Emphasis"/>
        </w:rPr>
        <w:t>Mangifera</w:t>
      </w:r>
      <w:proofErr w:type="spellEnd"/>
      <w:r w:rsidRPr="00AA0681">
        <w:rPr>
          <w:rStyle w:val="Emphasis"/>
        </w:rPr>
        <w:t xml:space="preserve"> </w:t>
      </w:r>
      <w:proofErr w:type="spellStart"/>
      <w:r w:rsidRPr="00AA0681">
        <w:rPr>
          <w:rStyle w:val="Emphasis"/>
        </w:rPr>
        <w:t>indica</w:t>
      </w:r>
      <w:proofErr w:type="spellEnd"/>
      <w:r w:rsidRPr="00AA0681">
        <w:t xml:space="preserve"> L.), a member of the family </w:t>
      </w:r>
      <w:proofErr w:type="spellStart"/>
      <w:r w:rsidRPr="00AA0681">
        <w:t>Anacardiaceae</w:t>
      </w:r>
      <w:proofErr w:type="spellEnd"/>
      <w:r w:rsidRPr="00AA0681">
        <w:t>, holds a prominent position among fruit crops in India, where it is extensively cultivated across diverse agro-climatic zones. The country is home to an astonishing diversity of over 1,000 mango varieties, each differing in flavor, aroma, size, color, and ripening period, reflecting its deep-rooted cultural and agricultural significance (Singh et al., 2012). Mango thrives in tropical and subtropical regions due to favorable climatic conditions that support its growth and fruit development. Its wide adaptability, rich varietal diversity, and high consumer demand contribute significantly to both domestic consumption and export (</w:t>
      </w:r>
      <w:proofErr w:type="spellStart"/>
      <w:r w:rsidRPr="00AA0681">
        <w:t>Lebaka</w:t>
      </w:r>
      <w:proofErr w:type="spellEnd"/>
      <w:r w:rsidRPr="00AA0681">
        <w:t xml:space="preserve"> et al., 2021). Celebrated as the "king of fruits" in the tropical world, mango's popularity and importance are deeply rooted in its exceptional taste, nutritional value and cultural significance. Many of the commercial mango varieties originated as chance seedlings during the Mughal era (Mukherjee et al., 1968). Mango is a nutritionally significant fruit, being an excellent </w:t>
      </w:r>
      <w:r w:rsidRPr="00AA0681">
        <w:lastRenderedPageBreak/>
        <w:t>source of vitamins A, B, and C, along with essential minerals (</w:t>
      </w:r>
      <w:proofErr w:type="spellStart"/>
      <w:r w:rsidRPr="00AA0681">
        <w:t>Masibo</w:t>
      </w:r>
      <w:proofErr w:type="spellEnd"/>
      <w:r w:rsidRPr="00AA0681">
        <w:t xml:space="preserve"> and He 2009). Over the years, numerous cultivars of mango have been evaluated for their </w:t>
      </w:r>
      <w:proofErr w:type="spellStart"/>
      <w:r w:rsidRPr="00AA0681">
        <w:t>physico</w:t>
      </w:r>
      <w:proofErr w:type="spellEnd"/>
      <w:r w:rsidRPr="00AA0681">
        <w:t>-chemical characteristics (</w:t>
      </w:r>
      <w:proofErr w:type="spellStart"/>
      <w:r w:rsidRPr="00AA0681">
        <w:t>Megha</w:t>
      </w:r>
      <w:proofErr w:type="spellEnd"/>
      <w:r w:rsidRPr="00AA0681">
        <w:t xml:space="preserve"> et al., 2022; </w:t>
      </w:r>
      <w:proofErr w:type="spellStart"/>
      <w:r w:rsidRPr="00AA0681">
        <w:t>Uikey</w:t>
      </w:r>
      <w:proofErr w:type="spellEnd"/>
      <w:r w:rsidRPr="00AA0681">
        <w:t xml:space="preserve"> et al., 2023), providing insights into their suitability for various product preparations. The attractiveness of mango’s taste and nutritional worth are two of the key factors that have sparked a worldwide interest in mangos (Zafar and Sidhu, 2017). Juicy varieties are often favored for fresh consumption, while non-fibrous fleshy types are preferred for processing. Mango is primarily consumed as a dessert fruit, however its versatility extends to a wide range of processed products. These include chutneys, ice creams, jams, juices, nectars, powders, purées and canned mango slices in syrup (Wall-Medrano et al., 2020). Despite its diverse uses the processing of mangoes generates substantial by-products such as peels, seeds and seed husks that account for 35–60% of the fruit's total weight (</w:t>
      </w:r>
      <w:proofErr w:type="spellStart"/>
      <w:r w:rsidRPr="00AA0681">
        <w:t>Jahurul</w:t>
      </w:r>
      <w:proofErr w:type="spellEnd"/>
      <w:r w:rsidRPr="00AA0681">
        <w:t xml:space="preserve"> et al., 2015). The international market for mango products has become increasingly competitive with other mango-producing countries entering the scene. Mango is mainly consumed as a dessert fruit. But, mango is usually served as dessert although the use of mango products including chutney, ice cream, jam, juice, nectar, powder, puree and canned mango slices in syrup (Oliver-Simancas et al., 2020; Wall-Medrano et al., 2020). The cultivation and processing of mangoes generate large quantities of by-products, including peels, seeds, kernels and pulp residues, which are often underutilized or discarded as waste (</w:t>
      </w:r>
      <w:proofErr w:type="spellStart"/>
      <w:r w:rsidRPr="00AA0681">
        <w:t>Velderrain</w:t>
      </w:r>
      <w:proofErr w:type="spellEnd"/>
      <w:r w:rsidRPr="00AA0681">
        <w:t xml:space="preserve"> et al., 2019). In the context of a rapidly growing global population projected to exceed 9 billion by 2050, and the resulting challenges of food insecurity and resource sustainability the efficient utilization of such agro-industrial by-products is critical. Mango by-products are a rich source of bioactive compounds, dietary fiber, antioxidants, antimicrobial and essential nutrients (Kumar</w:t>
      </w:r>
      <w:r w:rsidRPr="00AA0681">
        <w:rPr>
          <w:shd w:val="clear" w:color="auto" w:fill="FFFFFF"/>
        </w:rPr>
        <w:t xml:space="preserve"> et al., 2021; </w:t>
      </w:r>
      <w:proofErr w:type="spellStart"/>
      <w:r w:rsidRPr="00AA0681">
        <w:rPr>
          <w:shd w:val="clear" w:color="auto" w:fill="FFFFFF"/>
        </w:rPr>
        <w:t>Jeevitha</w:t>
      </w:r>
      <w:proofErr w:type="spellEnd"/>
      <w:r w:rsidRPr="00AA0681">
        <w:t xml:space="preserve"> et al., 2023; </w:t>
      </w:r>
      <w:proofErr w:type="spellStart"/>
      <w:r w:rsidRPr="00AA0681">
        <w:rPr>
          <w:shd w:val="clear" w:color="auto" w:fill="FFFFFF"/>
        </w:rPr>
        <w:t>Kucuk</w:t>
      </w:r>
      <w:proofErr w:type="spellEnd"/>
      <w:r w:rsidRPr="00AA0681">
        <w:rPr>
          <w:shd w:val="clear" w:color="auto" w:fill="FFFFFF"/>
        </w:rPr>
        <w:t xml:space="preserve"> et al., 2024</w:t>
      </w:r>
      <w:r w:rsidRPr="00AA0681">
        <w:t>). They hold immense potential to contribute to food security and support the development of sustainable food systems. Moreover, these by-products find applications in diverse industries, including food, nutraceuticals, pharmaceuticals and cosmetics making their valorization a promising area of research. This review focused on exploring the potential of mango by-products in addressing food hunger and resource utilization challenges. It emphasized their nutritional composition, potential applications, and their role in fostering a circular economy thereby contributing to global efforts toward sustainable development and food security.</w:t>
      </w:r>
    </w:p>
    <w:p w:rsidR="00140C49" w:rsidRPr="00AA0681" w:rsidRDefault="00140C49" w:rsidP="00140C49">
      <w:pPr>
        <w:pStyle w:val="ListParagraph"/>
        <w:numPr>
          <w:ilvl w:val="0"/>
          <w:numId w:val="3"/>
        </w:numPr>
        <w:spacing w:before="240" w:after="0" w:line="360" w:lineRule="auto"/>
        <w:ind w:left="270" w:hanging="270"/>
        <w:jc w:val="both"/>
        <w:rPr>
          <w:rFonts w:ascii="Times New Roman" w:hAnsi="Times New Roman" w:cs="Times New Roman"/>
          <w:b/>
          <w:sz w:val="24"/>
          <w:szCs w:val="24"/>
        </w:rPr>
      </w:pPr>
      <w:r w:rsidRPr="00AA0681">
        <w:rPr>
          <w:rFonts w:ascii="Times New Roman" w:hAnsi="Times New Roman" w:cs="Times New Roman"/>
          <w:b/>
          <w:sz w:val="24"/>
          <w:szCs w:val="24"/>
        </w:rPr>
        <w:t>UNRIPE MANGO PRODUCTS</w:t>
      </w:r>
    </w:p>
    <w:p w:rsidR="00140C49" w:rsidRPr="00AA0681" w:rsidRDefault="00140C49" w:rsidP="00140C49">
      <w:pPr>
        <w:spacing w:after="0" w:line="360" w:lineRule="auto"/>
        <w:jc w:val="both"/>
        <w:rPr>
          <w:rFonts w:ascii="Times New Roman" w:hAnsi="Times New Roman" w:cs="Times New Roman"/>
          <w:sz w:val="24"/>
          <w:szCs w:val="24"/>
        </w:rPr>
      </w:pPr>
      <w:r w:rsidRPr="00AA0681">
        <w:rPr>
          <w:rFonts w:ascii="Times New Roman" w:hAnsi="Times New Roman" w:cs="Times New Roman"/>
          <w:b/>
          <w:sz w:val="24"/>
          <w:szCs w:val="24"/>
        </w:rPr>
        <w:tab/>
      </w:r>
      <w:r w:rsidRPr="00AA0681">
        <w:rPr>
          <w:rFonts w:ascii="Times New Roman" w:hAnsi="Times New Roman" w:cs="Times New Roman"/>
          <w:sz w:val="24"/>
          <w:szCs w:val="24"/>
        </w:rPr>
        <w:t xml:space="preserve">Unripe mangoes (commonly referred to as </w:t>
      </w:r>
      <w:r w:rsidRPr="00AA0681">
        <w:rPr>
          <w:rStyle w:val="Emphasis"/>
          <w:rFonts w:ascii="Times New Roman" w:hAnsi="Times New Roman" w:cs="Times New Roman"/>
          <w:sz w:val="24"/>
          <w:szCs w:val="24"/>
        </w:rPr>
        <w:t>raw mangoes</w:t>
      </w:r>
      <w:r w:rsidRPr="00AA0681">
        <w:rPr>
          <w:rFonts w:ascii="Times New Roman" w:hAnsi="Times New Roman" w:cs="Times New Roman"/>
          <w:sz w:val="24"/>
          <w:szCs w:val="24"/>
        </w:rPr>
        <w:t>) are widely used in various regions for preparing diverse value-added products.</w:t>
      </w:r>
    </w:p>
    <w:p w:rsidR="00140C49" w:rsidRPr="00AA0681" w:rsidRDefault="00140C49" w:rsidP="00140C49">
      <w:pPr>
        <w:spacing w:after="0" w:line="360" w:lineRule="auto"/>
        <w:jc w:val="both"/>
        <w:rPr>
          <w:rFonts w:ascii="Times New Roman" w:hAnsi="Times New Roman" w:cs="Times New Roman"/>
          <w:b/>
          <w:i/>
          <w:sz w:val="24"/>
          <w:szCs w:val="24"/>
        </w:rPr>
      </w:pPr>
      <w:r w:rsidRPr="00AA0681">
        <w:rPr>
          <w:rFonts w:ascii="Times New Roman" w:hAnsi="Times New Roman" w:cs="Times New Roman"/>
          <w:b/>
          <w:i/>
          <w:sz w:val="24"/>
          <w:szCs w:val="24"/>
        </w:rPr>
        <w:t>2.1 Mango Pickle</w:t>
      </w:r>
    </w:p>
    <w:p w:rsidR="00140C49" w:rsidRPr="00AA0681" w:rsidRDefault="00140C49" w:rsidP="00140C49">
      <w:pPr>
        <w:pStyle w:val="NormalWeb"/>
        <w:spacing w:before="0" w:beforeAutospacing="0" w:after="0" w:afterAutospacing="0" w:line="360" w:lineRule="auto"/>
        <w:jc w:val="both"/>
      </w:pPr>
      <w:r w:rsidRPr="00AA0681">
        <w:rPr>
          <w:b/>
        </w:rPr>
        <w:lastRenderedPageBreak/>
        <w:tab/>
      </w:r>
      <w:r w:rsidRPr="00AA0681">
        <w:t>The term "pickle" originates from the Dutch word "</w:t>
      </w:r>
      <w:proofErr w:type="spellStart"/>
      <w:r w:rsidRPr="00AA0681">
        <w:t>Pekel</w:t>
      </w:r>
      <w:proofErr w:type="spellEnd"/>
      <w:r w:rsidRPr="00AA0681">
        <w:t xml:space="preserve">," meaning brine (Bulla, 2010). Unripe mango pickles are popular in South Asia, particularly in India, Pakistan, and Bangladesh, utilizing mature green mangoes for pickles and chutneys (Saroj and Singh, 2018). They are categorized as salt, oil or sweet pickles based on preservation methods and are made with peeled or unpeeled mangoes with or without stones, and various spices (Gupta, 1993; </w:t>
      </w:r>
      <w:proofErr w:type="spellStart"/>
      <w:r w:rsidRPr="00AA0681">
        <w:t>Maneepun</w:t>
      </w:r>
      <w:proofErr w:type="spellEnd"/>
      <w:r w:rsidRPr="00AA0681">
        <w:t xml:space="preserve"> and </w:t>
      </w:r>
      <w:proofErr w:type="spellStart"/>
      <w:r w:rsidRPr="00AA0681">
        <w:t>Yunchalad</w:t>
      </w:r>
      <w:proofErr w:type="spellEnd"/>
      <w:r w:rsidRPr="00AA0681">
        <w:t>, 2004). These pickles are valued for their tangy taste, long shelf life and nutritional benefits providing approximately 78 kcal, 0.2 g protein, 18.5 g carbohydrates, 0.3 g fiber and 0.4 g fat per tablespoon (</w:t>
      </w:r>
      <w:proofErr w:type="spellStart"/>
      <w:r w:rsidRPr="00AA0681">
        <w:t>Dalal</w:t>
      </w:r>
      <w:proofErr w:type="spellEnd"/>
      <w:r w:rsidRPr="00AA0681">
        <w:t xml:space="preserve">, 2019). Rich in vitamin C, they boost immunity and aid iron absorption. Green mango slices preserved in </w:t>
      </w:r>
      <w:r w:rsidRPr="00AA0681">
        <w:rPr>
          <w:shd w:val="clear" w:color="auto" w:fill="FFFFFF"/>
        </w:rPr>
        <w:t xml:space="preserve">addition of sugar, salt, </w:t>
      </w:r>
      <w:proofErr w:type="spellStart"/>
      <w:r w:rsidRPr="00AA0681">
        <w:rPr>
          <w:shd w:val="clear" w:color="auto" w:fill="FFFFFF"/>
        </w:rPr>
        <w:t>chilli</w:t>
      </w:r>
      <w:proofErr w:type="spellEnd"/>
      <w:r w:rsidRPr="00AA0681">
        <w:rPr>
          <w:shd w:val="clear" w:color="auto" w:fill="FFFFFF"/>
        </w:rPr>
        <w:t xml:space="preserve"> powder, citric acid and potassium </w:t>
      </w:r>
      <w:proofErr w:type="spellStart"/>
      <w:r w:rsidRPr="00AA0681">
        <w:rPr>
          <w:shd w:val="clear" w:color="auto" w:fill="FFFFFF"/>
        </w:rPr>
        <w:t>metabisulphide</w:t>
      </w:r>
      <w:proofErr w:type="spellEnd"/>
      <w:r w:rsidRPr="00AA0681">
        <w:rPr>
          <w:shd w:val="clear" w:color="auto" w:fill="FFFFFF"/>
        </w:rPr>
        <w:t xml:space="preserve"> KMS at various concentrations such as 250, 500 and 1000 ppm, respectively.</w:t>
      </w:r>
      <w:r w:rsidRPr="00AA0681">
        <w:t xml:space="preserve"> Offer better preservation than dry salting (Nupur, 2020). Salt, oil and native acidity play a crucial role in preventing microbial spoilage (</w:t>
      </w:r>
      <w:proofErr w:type="spellStart"/>
      <w:r w:rsidRPr="00AA0681">
        <w:t>Kanekar</w:t>
      </w:r>
      <w:proofErr w:type="spellEnd"/>
      <w:r w:rsidRPr="00AA0681">
        <w:t xml:space="preserve"> et al., 1989).</w:t>
      </w:r>
    </w:p>
    <w:p w:rsidR="00140C49" w:rsidRPr="00AA0681" w:rsidRDefault="00140C49" w:rsidP="00140C49">
      <w:pPr>
        <w:pStyle w:val="NormalWeb"/>
        <w:spacing w:before="0" w:beforeAutospacing="0" w:after="0" w:afterAutospacing="0" w:line="360" w:lineRule="auto"/>
        <w:jc w:val="both"/>
        <w:rPr>
          <w:b/>
          <w:i/>
        </w:rPr>
      </w:pPr>
      <w:r w:rsidRPr="00AA0681">
        <w:rPr>
          <w:b/>
          <w:i/>
        </w:rPr>
        <w:t xml:space="preserve">2.2 Mango Chutney </w:t>
      </w:r>
    </w:p>
    <w:p w:rsidR="00140C49" w:rsidRPr="00AA0681" w:rsidRDefault="00140C49" w:rsidP="00140C49">
      <w:pPr>
        <w:spacing w:after="0" w:line="360" w:lineRule="auto"/>
        <w:ind w:firstLine="720"/>
        <w:jc w:val="both"/>
        <w:rPr>
          <w:rFonts w:ascii="Times New Roman" w:hAnsi="Times New Roman" w:cs="Times New Roman"/>
          <w:sz w:val="24"/>
          <w:szCs w:val="24"/>
        </w:rPr>
      </w:pPr>
      <w:r w:rsidRPr="00AA0681">
        <w:rPr>
          <w:rFonts w:ascii="Times New Roman" w:hAnsi="Times New Roman" w:cs="Times New Roman"/>
          <w:sz w:val="24"/>
          <w:szCs w:val="24"/>
        </w:rPr>
        <w:t xml:space="preserve">Mango chutney is a popular condiment made from ripe or raw mangoes, often combined with sugar, vinegar, spices, and herbs. It is widely used in Indian and global cuisines for its sweet, tangy, and spicy flavor profile. Mango chutneys vary in texture, ranging from smooth to chunky, and can be preserved for extended periods due to their high sugar and acid content. Chutney prepared from mature but unripe mango has good </w:t>
      </w:r>
      <w:proofErr w:type="spellStart"/>
      <w:r w:rsidRPr="00AA0681">
        <w:rPr>
          <w:rFonts w:ascii="Times New Roman" w:hAnsi="Times New Roman" w:cs="Times New Roman"/>
          <w:sz w:val="24"/>
          <w:szCs w:val="24"/>
        </w:rPr>
        <w:t>colour</w:t>
      </w:r>
      <w:proofErr w:type="spellEnd"/>
      <w:r w:rsidRPr="00AA0681">
        <w:rPr>
          <w:rFonts w:ascii="Times New Roman" w:hAnsi="Times New Roman" w:cs="Times New Roman"/>
          <w:sz w:val="24"/>
          <w:szCs w:val="24"/>
        </w:rPr>
        <w:t xml:space="preserve"> and full </w:t>
      </w:r>
      <w:proofErr w:type="spellStart"/>
      <w:r w:rsidRPr="00AA0681">
        <w:rPr>
          <w:rFonts w:ascii="Times New Roman" w:hAnsi="Times New Roman" w:cs="Times New Roman"/>
          <w:sz w:val="24"/>
          <w:szCs w:val="24"/>
        </w:rPr>
        <w:t>flavour</w:t>
      </w:r>
      <w:proofErr w:type="spellEnd"/>
      <w:r w:rsidRPr="00AA0681">
        <w:rPr>
          <w:rFonts w:ascii="Times New Roman" w:hAnsi="Times New Roman" w:cs="Times New Roman"/>
          <w:sz w:val="24"/>
          <w:szCs w:val="24"/>
        </w:rPr>
        <w:t xml:space="preserve">. </w:t>
      </w:r>
    </w:p>
    <w:p w:rsidR="00140C49" w:rsidRPr="00AA0681" w:rsidRDefault="00140C49" w:rsidP="00140C49">
      <w:pPr>
        <w:spacing w:after="0" w:line="360" w:lineRule="auto"/>
        <w:ind w:firstLine="720"/>
        <w:jc w:val="both"/>
        <w:rPr>
          <w:rFonts w:ascii="Times New Roman" w:hAnsi="Times New Roman" w:cs="Times New Roman"/>
          <w:sz w:val="24"/>
          <w:szCs w:val="24"/>
        </w:rPr>
      </w:pPr>
      <w:r w:rsidRPr="00AA0681">
        <w:rPr>
          <w:rFonts w:ascii="Times New Roman" w:hAnsi="Times New Roman" w:cs="Times New Roman"/>
          <w:sz w:val="24"/>
          <w:szCs w:val="24"/>
        </w:rPr>
        <w:t xml:space="preserve">In South India, </w:t>
      </w:r>
      <w:proofErr w:type="spellStart"/>
      <w:r w:rsidRPr="00AA0681">
        <w:rPr>
          <w:rFonts w:ascii="Times New Roman" w:hAnsi="Times New Roman" w:cs="Times New Roman"/>
          <w:sz w:val="24"/>
          <w:szCs w:val="24"/>
        </w:rPr>
        <w:t>Totapuri</w:t>
      </w:r>
      <w:proofErr w:type="spellEnd"/>
      <w:r w:rsidRPr="00AA0681">
        <w:rPr>
          <w:rFonts w:ascii="Times New Roman" w:hAnsi="Times New Roman" w:cs="Times New Roman"/>
          <w:sz w:val="24"/>
          <w:szCs w:val="24"/>
        </w:rPr>
        <w:t xml:space="preserve"> and </w:t>
      </w:r>
      <w:proofErr w:type="spellStart"/>
      <w:r w:rsidRPr="00AA0681">
        <w:rPr>
          <w:rFonts w:ascii="Times New Roman" w:hAnsi="Times New Roman" w:cs="Times New Roman"/>
          <w:sz w:val="24"/>
          <w:szCs w:val="24"/>
        </w:rPr>
        <w:t>Fazali</w:t>
      </w:r>
      <w:proofErr w:type="spellEnd"/>
      <w:r w:rsidRPr="00AA0681">
        <w:rPr>
          <w:rFonts w:ascii="Times New Roman" w:hAnsi="Times New Roman" w:cs="Times New Roman"/>
          <w:sz w:val="24"/>
          <w:szCs w:val="24"/>
        </w:rPr>
        <w:t xml:space="preserve"> mangoes are commonly used for chutney due to their flavor, texture, and preservation suitability (Saroj et al., 2010). FPO specifications require chutneys to have at least 50°Brix TSS, 40% fruit content, and 2.1% acidity. Mango chutney offers nutritional and functional benefits, with studies showing that factors like mango variety and apple vinegar concentration affect its nutrient profile, including moisture, vitamin C, fiber, and antioxidant activity (</w:t>
      </w:r>
      <w:proofErr w:type="spellStart"/>
      <w:r w:rsidRPr="00AA0681">
        <w:rPr>
          <w:rFonts w:ascii="Times New Roman" w:hAnsi="Times New Roman" w:cs="Times New Roman"/>
          <w:sz w:val="24"/>
          <w:szCs w:val="24"/>
        </w:rPr>
        <w:t>Husaini</w:t>
      </w:r>
      <w:proofErr w:type="spellEnd"/>
      <w:r w:rsidRPr="00AA0681">
        <w:rPr>
          <w:rFonts w:ascii="Times New Roman" w:hAnsi="Times New Roman" w:cs="Times New Roman"/>
          <w:sz w:val="24"/>
          <w:szCs w:val="24"/>
        </w:rPr>
        <w:t xml:space="preserve"> et al., 2018). A 1:1 mango pulp and sugar ratio yields the best sensory scores for chutney quality. Mango chutney also has health benefits, including antioxidant and anticancer properties (</w:t>
      </w:r>
      <w:proofErr w:type="spellStart"/>
      <w:r w:rsidRPr="00AA0681">
        <w:rPr>
          <w:rFonts w:ascii="Times New Roman" w:hAnsi="Times New Roman" w:cs="Times New Roman"/>
          <w:sz w:val="24"/>
          <w:szCs w:val="24"/>
        </w:rPr>
        <w:t>Masibo</w:t>
      </w:r>
      <w:proofErr w:type="spellEnd"/>
      <w:r w:rsidRPr="00AA0681">
        <w:rPr>
          <w:rFonts w:ascii="Times New Roman" w:hAnsi="Times New Roman" w:cs="Times New Roman"/>
          <w:sz w:val="24"/>
          <w:szCs w:val="24"/>
        </w:rPr>
        <w:t xml:space="preserve"> and He, 2009). Rao et al., (2008) emphasized the storage stability of raw mango chutney powder, attributing its extended shelf life to high acid content.</w:t>
      </w:r>
    </w:p>
    <w:p w:rsidR="00140C49" w:rsidRPr="00AA0681" w:rsidRDefault="00140C49" w:rsidP="00140C49">
      <w:pPr>
        <w:spacing w:after="0" w:line="360" w:lineRule="auto"/>
        <w:jc w:val="both"/>
        <w:rPr>
          <w:rFonts w:ascii="Times New Roman" w:hAnsi="Times New Roman" w:cs="Times New Roman"/>
          <w:b/>
          <w:i/>
          <w:sz w:val="24"/>
          <w:szCs w:val="24"/>
        </w:rPr>
      </w:pPr>
      <w:r w:rsidRPr="00AA0681">
        <w:rPr>
          <w:rFonts w:ascii="Times New Roman" w:hAnsi="Times New Roman" w:cs="Times New Roman"/>
          <w:b/>
          <w:i/>
          <w:sz w:val="24"/>
          <w:szCs w:val="24"/>
        </w:rPr>
        <w:t>2.3 Amchur (Green Mango Powder)</w:t>
      </w:r>
    </w:p>
    <w:p w:rsidR="00140C49" w:rsidRPr="00AA0681" w:rsidRDefault="00140C49" w:rsidP="00140C49">
      <w:pPr>
        <w:spacing w:after="0" w:line="360" w:lineRule="auto"/>
        <w:jc w:val="both"/>
        <w:rPr>
          <w:rFonts w:ascii="Times New Roman" w:hAnsi="Times New Roman" w:cs="Times New Roman"/>
          <w:sz w:val="24"/>
          <w:szCs w:val="24"/>
        </w:rPr>
      </w:pPr>
      <w:r w:rsidRPr="00AA0681">
        <w:rPr>
          <w:rFonts w:ascii="Times New Roman" w:hAnsi="Times New Roman" w:cs="Times New Roman"/>
          <w:b/>
          <w:sz w:val="24"/>
          <w:szCs w:val="24"/>
        </w:rPr>
        <w:tab/>
      </w:r>
      <w:r w:rsidRPr="00AA0681">
        <w:rPr>
          <w:rFonts w:ascii="Times New Roman" w:hAnsi="Times New Roman" w:cs="Times New Roman"/>
          <w:sz w:val="24"/>
          <w:szCs w:val="24"/>
        </w:rPr>
        <w:t xml:space="preserve">Mango amchur powder, made from dried unripe mangoes, is a tangy and versatile souring agent used in curries, chutneys, marinades, and snacks, making it a staple in Indian cuisine. It is rich in essential minerals like iron, calcium, potassium, and magnesium, supporting bone health, muscle function, and overall well-being. Raw mangoes contain high levels of citric and malic acids, along </w:t>
      </w:r>
      <w:r w:rsidRPr="00AA0681">
        <w:rPr>
          <w:rFonts w:ascii="Times New Roman" w:hAnsi="Times New Roman" w:cs="Times New Roman"/>
          <w:sz w:val="24"/>
          <w:szCs w:val="24"/>
        </w:rPr>
        <w:lastRenderedPageBreak/>
        <w:t>with other nutrients (Rao et al., 2012). Additionally, amchur provides antioxidants and vitamin C, which enhance immunity and aid digestion.</w:t>
      </w:r>
    </w:p>
    <w:p w:rsidR="00140C49" w:rsidRPr="00AA0681" w:rsidRDefault="00140C49" w:rsidP="00140C49">
      <w:pPr>
        <w:spacing w:after="0" w:line="360" w:lineRule="auto"/>
        <w:jc w:val="both"/>
        <w:rPr>
          <w:rFonts w:ascii="Times New Roman" w:hAnsi="Times New Roman" w:cs="Times New Roman"/>
          <w:sz w:val="24"/>
          <w:szCs w:val="24"/>
        </w:rPr>
      </w:pPr>
      <w:r w:rsidRPr="00AA0681">
        <w:rPr>
          <w:rFonts w:ascii="Times New Roman" w:hAnsi="Times New Roman" w:cs="Times New Roman"/>
          <w:sz w:val="24"/>
          <w:szCs w:val="24"/>
        </w:rPr>
        <w:tab/>
        <w:t>Green mango slices have traditionally been preserved by sun drying, requiring about 16 hours of exposure at 35-40°C. Forced air circulation improves the drying rate (</w:t>
      </w:r>
      <w:proofErr w:type="spellStart"/>
      <w:r w:rsidRPr="00AA0681">
        <w:rPr>
          <w:rFonts w:ascii="Times New Roman" w:hAnsi="Times New Roman" w:cs="Times New Roman"/>
          <w:sz w:val="24"/>
          <w:szCs w:val="24"/>
        </w:rPr>
        <w:t>Teotia</w:t>
      </w:r>
      <w:proofErr w:type="spellEnd"/>
      <w:r w:rsidRPr="00AA0681">
        <w:rPr>
          <w:rFonts w:ascii="Times New Roman" w:hAnsi="Times New Roman" w:cs="Times New Roman"/>
          <w:sz w:val="24"/>
          <w:szCs w:val="24"/>
        </w:rPr>
        <w:t xml:space="preserve"> et al., 1987). Cabinet drying is faster than sun drying, taking only 10 h compared to 15 h for the same load (</w:t>
      </w:r>
      <w:proofErr w:type="spellStart"/>
      <w:r w:rsidRPr="00AA0681">
        <w:rPr>
          <w:rFonts w:ascii="Times New Roman" w:hAnsi="Times New Roman" w:cs="Times New Roman"/>
          <w:sz w:val="24"/>
          <w:szCs w:val="24"/>
        </w:rPr>
        <w:t>Dabhade</w:t>
      </w:r>
      <w:proofErr w:type="spellEnd"/>
      <w:r w:rsidRPr="00AA0681">
        <w:rPr>
          <w:rFonts w:ascii="Times New Roman" w:hAnsi="Times New Roman" w:cs="Times New Roman"/>
          <w:sz w:val="24"/>
          <w:szCs w:val="24"/>
        </w:rPr>
        <w:t xml:space="preserve"> and </w:t>
      </w:r>
      <w:proofErr w:type="spellStart"/>
      <w:r w:rsidRPr="00AA0681">
        <w:rPr>
          <w:rFonts w:ascii="Times New Roman" w:hAnsi="Times New Roman" w:cs="Times New Roman"/>
          <w:sz w:val="24"/>
          <w:szCs w:val="24"/>
        </w:rPr>
        <w:t>Khedkar</w:t>
      </w:r>
      <w:proofErr w:type="spellEnd"/>
      <w:r w:rsidRPr="00AA0681">
        <w:rPr>
          <w:rFonts w:ascii="Times New Roman" w:hAnsi="Times New Roman" w:cs="Times New Roman"/>
          <w:sz w:val="24"/>
          <w:szCs w:val="24"/>
        </w:rPr>
        <w:t xml:space="preserve">, 1980c). Blanching also speeds up drying. In another study, </w:t>
      </w:r>
      <w:proofErr w:type="spellStart"/>
      <w:r w:rsidRPr="00AA0681">
        <w:rPr>
          <w:rFonts w:ascii="Times New Roman" w:hAnsi="Times New Roman" w:cs="Times New Roman"/>
          <w:sz w:val="24"/>
          <w:szCs w:val="24"/>
        </w:rPr>
        <w:t>Dabhade</w:t>
      </w:r>
      <w:proofErr w:type="spellEnd"/>
      <w:r w:rsidRPr="00AA0681">
        <w:rPr>
          <w:rFonts w:ascii="Times New Roman" w:hAnsi="Times New Roman" w:cs="Times New Roman"/>
          <w:sz w:val="24"/>
          <w:szCs w:val="24"/>
        </w:rPr>
        <w:t xml:space="preserve"> and </w:t>
      </w:r>
      <w:proofErr w:type="spellStart"/>
      <w:r w:rsidRPr="00AA0681">
        <w:rPr>
          <w:rFonts w:ascii="Times New Roman" w:hAnsi="Times New Roman" w:cs="Times New Roman"/>
          <w:sz w:val="24"/>
          <w:szCs w:val="24"/>
        </w:rPr>
        <w:t>Khedkar</w:t>
      </w:r>
      <w:proofErr w:type="spellEnd"/>
      <w:r w:rsidRPr="00AA0681">
        <w:rPr>
          <w:rFonts w:ascii="Times New Roman" w:hAnsi="Times New Roman" w:cs="Times New Roman"/>
          <w:sz w:val="24"/>
          <w:szCs w:val="24"/>
        </w:rPr>
        <w:t xml:space="preserve"> (1980a) found that mangoes harvested at the 7</w:t>
      </w:r>
      <w:r w:rsidRPr="00AA0681">
        <w:rPr>
          <w:rFonts w:ascii="Times New Roman" w:hAnsi="Times New Roman" w:cs="Times New Roman"/>
          <w:sz w:val="24"/>
          <w:szCs w:val="24"/>
          <w:vertAlign w:val="superscript"/>
        </w:rPr>
        <w:t>th</w:t>
      </w:r>
      <w:r w:rsidRPr="00AA0681">
        <w:rPr>
          <w:rFonts w:ascii="Times New Roman" w:hAnsi="Times New Roman" w:cs="Times New Roman"/>
          <w:sz w:val="24"/>
          <w:szCs w:val="24"/>
        </w:rPr>
        <w:t xml:space="preserve"> week of maturity were best for making dried mango pulp powder (amchur). They also noted significant nutrient losses during blanching and </w:t>
      </w:r>
      <w:proofErr w:type="spellStart"/>
      <w:r w:rsidRPr="00AA0681">
        <w:rPr>
          <w:rFonts w:ascii="Times New Roman" w:hAnsi="Times New Roman" w:cs="Times New Roman"/>
          <w:sz w:val="24"/>
          <w:szCs w:val="24"/>
        </w:rPr>
        <w:t>sulphitation</w:t>
      </w:r>
      <w:proofErr w:type="spellEnd"/>
      <w:r w:rsidRPr="00AA0681">
        <w:rPr>
          <w:rFonts w:ascii="Times New Roman" w:hAnsi="Times New Roman" w:cs="Times New Roman"/>
          <w:sz w:val="24"/>
          <w:szCs w:val="24"/>
        </w:rPr>
        <w:t xml:space="preserve"> (</w:t>
      </w:r>
      <w:proofErr w:type="spellStart"/>
      <w:r w:rsidRPr="00AA0681">
        <w:rPr>
          <w:rFonts w:ascii="Times New Roman" w:hAnsi="Times New Roman" w:cs="Times New Roman"/>
          <w:sz w:val="24"/>
          <w:szCs w:val="24"/>
        </w:rPr>
        <w:t>Dabhade</w:t>
      </w:r>
      <w:proofErr w:type="spellEnd"/>
      <w:r w:rsidRPr="00AA0681">
        <w:rPr>
          <w:rFonts w:ascii="Times New Roman" w:hAnsi="Times New Roman" w:cs="Times New Roman"/>
          <w:sz w:val="24"/>
          <w:szCs w:val="24"/>
        </w:rPr>
        <w:t xml:space="preserve"> and </w:t>
      </w:r>
      <w:proofErr w:type="spellStart"/>
      <w:r w:rsidRPr="00AA0681">
        <w:rPr>
          <w:rFonts w:ascii="Times New Roman" w:hAnsi="Times New Roman" w:cs="Times New Roman"/>
          <w:sz w:val="24"/>
          <w:szCs w:val="24"/>
        </w:rPr>
        <w:t>Khedkar</w:t>
      </w:r>
      <w:proofErr w:type="spellEnd"/>
      <w:r w:rsidRPr="00AA0681">
        <w:rPr>
          <w:rFonts w:ascii="Times New Roman" w:hAnsi="Times New Roman" w:cs="Times New Roman"/>
          <w:sz w:val="24"/>
          <w:szCs w:val="24"/>
        </w:rPr>
        <w:t>, 1980b).</w:t>
      </w:r>
    </w:p>
    <w:p w:rsidR="00140C49" w:rsidRPr="00AA0681" w:rsidRDefault="00140C49" w:rsidP="00140C49">
      <w:pPr>
        <w:spacing w:after="0" w:line="360" w:lineRule="auto"/>
        <w:ind w:firstLine="720"/>
        <w:jc w:val="both"/>
        <w:rPr>
          <w:rFonts w:ascii="Times New Roman" w:hAnsi="Times New Roman" w:cs="Times New Roman"/>
          <w:sz w:val="24"/>
          <w:szCs w:val="24"/>
        </w:rPr>
      </w:pPr>
      <w:proofErr w:type="spellStart"/>
      <w:r w:rsidRPr="00AA0681">
        <w:rPr>
          <w:rFonts w:ascii="Times New Roman" w:hAnsi="Times New Roman" w:cs="Times New Roman"/>
          <w:sz w:val="24"/>
          <w:szCs w:val="24"/>
        </w:rPr>
        <w:t>Langeh</w:t>
      </w:r>
      <w:proofErr w:type="spellEnd"/>
      <w:r w:rsidRPr="00AA0681">
        <w:rPr>
          <w:rFonts w:ascii="Times New Roman" w:hAnsi="Times New Roman" w:cs="Times New Roman"/>
          <w:sz w:val="24"/>
          <w:szCs w:val="24"/>
        </w:rPr>
        <w:t xml:space="preserve"> et al., (2022) studied the effects of pre-treatments like blanching, sulfiting, and drying on mango powder and found that these treatments helped maintain its quality. However, during a 90-day storage, moisture, reducing sugar, and total sugar increased, while ash, crude fiber, and ascorbic acid decreased. Similar findings were reported for amchur powder (Krishna et al., 2020), with reductions in ascorbic acid noted by Patil et al., (2019) and </w:t>
      </w:r>
      <w:proofErr w:type="spellStart"/>
      <w:r w:rsidRPr="00AA0681">
        <w:rPr>
          <w:rFonts w:ascii="Times New Roman" w:hAnsi="Times New Roman" w:cs="Times New Roman"/>
          <w:sz w:val="24"/>
          <w:szCs w:val="24"/>
        </w:rPr>
        <w:t>Langeh</w:t>
      </w:r>
      <w:proofErr w:type="spellEnd"/>
      <w:r w:rsidRPr="00AA0681">
        <w:rPr>
          <w:rFonts w:ascii="Times New Roman" w:hAnsi="Times New Roman" w:cs="Times New Roman"/>
          <w:sz w:val="24"/>
          <w:szCs w:val="24"/>
        </w:rPr>
        <w:t xml:space="preserve"> et al., (2022). </w:t>
      </w:r>
      <w:proofErr w:type="spellStart"/>
      <w:r w:rsidRPr="00AA0681">
        <w:rPr>
          <w:rFonts w:ascii="Times New Roman" w:hAnsi="Times New Roman" w:cs="Times New Roman"/>
          <w:sz w:val="24"/>
          <w:szCs w:val="24"/>
        </w:rPr>
        <w:t>Khedkar</w:t>
      </w:r>
      <w:proofErr w:type="spellEnd"/>
      <w:r w:rsidRPr="00AA0681">
        <w:rPr>
          <w:rFonts w:ascii="Times New Roman" w:hAnsi="Times New Roman" w:cs="Times New Roman"/>
          <w:sz w:val="24"/>
          <w:szCs w:val="24"/>
        </w:rPr>
        <w:t xml:space="preserve"> and Roy (1983) found that soaking mango slices in potassium metabisulfite (KMS) solutions enhanced sulfur dioxide retention, especially at higher concentrations and longer durations, helping preserve quality and extend shelf life.</w:t>
      </w:r>
    </w:p>
    <w:p w:rsidR="00140C49" w:rsidRPr="00AA0681" w:rsidRDefault="00140C49" w:rsidP="00140C49">
      <w:pPr>
        <w:pStyle w:val="ListParagraph"/>
        <w:numPr>
          <w:ilvl w:val="1"/>
          <w:numId w:val="3"/>
        </w:numPr>
        <w:spacing w:after="0" w:line="360" w:lineRule="auto"/>
        <w:jc w:val="both"/>
        <w:rPr>
          <w:rFonts w:ascii="Times New Roman" w:hAnsi="Times New Roman" w:cs="Times New Roman"/>
          <w:b/>
          <w:i/>
          <w:sz w:val="24"/>
          <w:szCs w:val="24"/>
        </w:rPr>
      </w:pPr>
      <w:r w:rsidRPr="00AA0681">
        <w:rPr>
          <w:rFonts w:ascii="Times New Roman" w:hAnsi="Times New Roman" w:cs="Times New Roman"/>
          <w:b/>
          <w:i/>
          <w:sz w:val="24"/>
          <w:szCs w:val="24"/>
        </w:rPr>
        <w:t>Green Mango Beverage</w:t>
      </w:r>
    </w:p>
    <w:p w:rsidR="00140C49" w:rsidRPr="00AA0681" w:rsidRDefault="00140C49" w:rsidP="00140C49">
      <w:pPr>
        <w:spacing w:after="0" w:line="360" w:lineRule="auto"/>
        <w:ind w:firstLine="720"/>
        <w:jc w:val="both"/>
        <w:rPr>
          <w:rFonts w:ascii="Times New Roman" w:hAnsi="Times New Roman" w:cs="Times New Roman"/>
          <w:sz w:val="24"/>
          <w:szCs w:val="24"/>
        </w:rPr>
      </w:pPr>
      <w:r w:rsidRPr="00AA0681">
        <w:rPr>
          <w:rFonts w:ascii="Times New Roman" w:hAnsi="Times New Roman" w:cs="Times New Roman"/>
          <w:sz w:val="24"/>
          <w:szCs w:val="24"/>
        </w:rPr>
        <w:t>Green mango beverages are tangy, refreshing drinks made from unripe mango pulp, often blended with spices, sweeteners, and citrus. Popular in tropical regions, especially during summer, they offer digestive benefits and immune-boosting properties. Nutritious and versatile, they can be consumed as a cooling drink or used as a base for smoothies and cocktails.</w:t>
      </w:r>
    </w:p>
    <w:p w:rsidR="00140C49" w:rsidRPr="00AA0681" w:rsidRDefault="00140C49" w:rsidP="00140C49">
      <w:pPr>
        <w:spacing w:after="0" w:line="360" w:lineRule="auto"/>
        <w:ind w:firstLine="720"/>
        <w:jc w:val="both"/>
        <w:rPr>
          <w:rFonts w:ascii="Times New Roman" w:hAnsi="Times New Roman" w:cs="Times New Roman"/>
          <w:b/>
          <w:sz w:val="24"/>
          <w:szCs w:val="24"/>
        </w:rPr>
      </w:pPr>
      <w:r w:rsidRPr="00AA0681">
        <w:rPr>
          <w:rFonts w:ascii="Times New Roman" w:hAnsi="Times New Roman" w:cs="Times New Roman"/>
          <w:sz w:val="24"/>
          <w:szCs w:val="24"/>
        </w:rPr>
        <w:t xml:space="preserve">Green mango beverages, known as </w:t>
      </w:r>
      <w:proofErr w:type="spellStart"/>
      <w:r w:rsidRPr="00AA0681">
        <w:rPr>
          <w:rFonts w:ascii="Times New Roman" w:hAnsi="Times New Roman" w:cs="Times New Roman"/>
          <w:sz w:val="24"/>
          <w:szCs w:val="24"/>
        </w:rPr>
        <w:t>Aam</w:t>
      </w:r>
      <w:proofErr w:type="spellEnd"/>
      <w:r w:rsidRPr="00AA0681">
        <w:rPr>
          <w:rFonts w:ascii="Times New Roman" w:hAnsi="Times New Roman" w:cs="Times New Roman"/>
          <w:sz w:val="24"/>
          <w:szCs w:val="24"/>
        </w:rPr>
        <w:t xml:space="preserve"> Panna, </w:t>
      </w:r>
      <w:proofErr w:type="spellStart"/>
      <w:r w:rsidRPr="00AA0681">
        <w:rPr>
          <w:rFonts w:ascii="Times New Roman" w:hAnsi="Times New Roman" w:cs="Times New Roman"/>
          <w:sz w:val="24"/>
          <w:szCs w:val="24"/>
        </w:rPr>
        <w:t>Kacha</w:t>
      </w:r>
      <w:proofErr w:type="spellEnd"/>
      <w:r w:rsidRPr="00AA0681">
        <w:rPr>
          <w:rFonts w:ascii="Times New Roman" w:hAnsi="Times New Roman" w:cs="Times New Roman"/>
          <w:sz w:val="24"/>
          <w:szCs w:val="24"/>
        </w:rPr>
        <w:t xml:space="preserve"> </w:t>
      </w:r>
      <w:proofErr w:type="spellStart"/>
      <w:r w:rsidRPr="00AA0681">
        <w:rPr>
          <w:rFonts w:ascii="Times New Roman" w:hAnsi="Times New Roman" w:cs="Times New Roman"/>
          <w:sz w:val="24"/>
          <w:szCs w:val="24"/>
        </w:rPr>
        <w:t>Aam</w:t>
      </w:r>
      <w:proofErr w:type="spellEnd"/>
      <w:r w:rsidRPr="00AA0681">
        <w:rPr>
          <w:rFonts w:ascii="Times New Roman" w:hAnsi="Times New Roman" w:cs="Times New Roman"/>
          <w:sz w:val="24"/>
          <w:szCs w:val="24"/>
        </w:rPr>
        <w:t xml:space="preserve"> </w:t>
      </w:r>
      <w:proofErr w:type="spellStart"/>
      <w:r w:rsidRPr="00AA0681">
        <w:rPr>
          <w:rFonts w:ascii="Times New Roman" w:hAnsi="Times New Roman" w:cs="Times New Roman"/>
          <w:sz w:val="24"/>
          <w:szCs w:val="24"/>
        </w:rPr>
        <w:t>Sharbat</w:t>
      </w:r>
      <w:proofErr w:type="spellEnd"/>
      <w:r w:rsidRPr="00AA0681">
        <w:rPr>
          <w:rFonts w:ascii="Times New Roman" w:hAnsi="Times New Roman" w:cs="Times New Roman"/>
          <w:sz w:val="24"/>
          <w:szCs w:val="24"/>
        </w:rPr>
        <w:t xml:space="preserve">, or Green Mango Juice, are popular for their refreshing and health-boosting properties. Chau et al., (1989) developed a method to extract green mango pulp by baking mangoes, which is use to prepare squash (25% pulp, 45°Brix, 1% acidity) and nectar (15% pulp, 20°Brix, 0.3% acidity), with the baked pulp at specific temperature-time combinations being the most acceptable. </w:t>
      </w:r>
      <w:proofErr w:type="spellStart"/>
      <w:r w:rsidRPr="00AA0681">
        <w:rPr>
          <w:rFonts w:ascii="Times New Roman" w:hAnsi="Times New Roman" w:cs="Times New Roman"/>
          <w:sz w:val="24"/>
          <w:szCs w:val="24"/>
        </w:rPr>
        <w:t>Panaka</w:t>
      </w:r>
      <w:proofErr w:type="spellEnd"/>
      <w:r w:rsidRPr="00AA0681">
        <w:rPr>
          <w:rFonts w:ascii="Times New Roman" w:hAnsi="Times New Roman" w:cs="Times New Roman"/>
          <w:sz w:val="24"/>
          <w:szCs w:val="24"/>
        </w:rPr>
        <w:t xml:space="preserve">, a traditional Ayurvedic beverage, offers cooling, digestive, and therapeutic benefits, helping treat conditions like diabetes and urinary infections (Suri and </w:t>
      </w:r>
      <w:proofErr w:type="spellStart"/>
      <w:r w:rsidRPr="00AA0681">
        <w:rPr>
          <w:rFonts w:ascii="Times New Roman" w:hAnsi="Times New Roman" w:cs="Times New Roman"/>
          <w:sz w:val="24"/>
          <w:szCs w:val="24"/>
        </w:rPr>
        <w:t>Bhojankutuhalam</w:t>
      </w:r>
      <w:proofErr w:type="spellEnd"/>
      <w:r w:rsidRPr="00AA0681">
        <w:rPr>
          <w:rFonts w:ascii="Times New Roman" w:hAnsi="Times New Roman" w:cs="Times New Roman"/>
          <w:sz w:val="24"/>
          <w:szCs w:val="24"/>
        </w:rPr>
        <w:t xml:space="preserve">, 2018). </w:t>
      </w:r>
      <w:proofErr w:type="spellStart"/>
      <w:r w:rsidRPr="00AA0681">
        <w:rPr>
          <w:rFonts w:ascii="Times New Roman" w:hAnsi="Times New Roman" w:cs="Times New Roman"/>
          <w:sz w:val="24"/>
          <w:szCs w:val="24"/>
        </w:rPr>
        <w:t>Ravani</w:t>
      </w:r>
      <w:proofErr w:type="spellEnd"/>
      <w:r w:rsidRPr="00AA0681">
        <w:rPr>
          <w:rFonts w:ascii="Times New Roman" w:hAnsi="Times New Roman" w:cs="Times New Roman"/>
          <w:sz w:val="24"/>
          <w:szCs w:val="24"/>
        </w:rPr>
        <w:t xml:space="preserve"> and Joshi (2011) standardized an RTS unripe mango beverage from </w:t>
      </w:r>
      <w:proofErr w:type="spellStart"/>
      <w:r w:rsidRPr="00AA0681">
        <w:rPr>
          <w:rFonts w:ascii="Times New Roman" w:hAnsi="Times New Roman" w:cs="Times New Roman"/>
          <w:sz w:val="24"/>
          <w:szCs w:val="24"/>
        </w:rPr>
        <w:t>Langra</w:t>
      </w:r>
      <w:proofErr w:type="spellEnd"/>
      <w:r w:rsidRPr="00AA0681">
        <w:rPr>
          <w:rFonts w:ascii="Times New Roman" w:hAnsi="Times New Roman" w:cs="Times New Roman"/>
          <w:sz w:val="24"/>
          <w:szCs w:val="24"/>
        </w:rPr>
        <w:t xml:space="preserve"> mangoes, pressure-cooked, sweetened, and preserved with sodium benzoate, which is highly acceptable and stored well for a month. A study developed a value-added green mango squash using mint, </w:t>
      </w:r>
      <w:proofErr w:type="spellStart"/>
      <w:r w:rsidRPr="00AA0681">
        <w:rPr>
          <w:rFonts w:ascii="Times New Roman" w:hAnsi="Times New Roman" w:cs="Times New Roman"/>
          <w:sz w:val="24"/>
          <w:szCs w:val="24"/>
        </w:rPr>
        <w:t>tulsi</w:t>
      </w:r>
      <w:proofErr w:type="spellEnd"/>
      <w:r w:rsidRPr="00AA0681">
        <w:rPr>
          <w:rFonts w:ascii="Times New Roman" w:hAnsi="Times New Roman" w:cs="Times New Roman"/>
          <w:sz w:val="24"/>
          <w:szCs w:val="24"/>
        </w:rPr>
        <w:t xml:space="preserve">, and honey, which preserved product quality </w:t>
      </w:r>
      <w:r w:rsidRPr="00AA0681">
        <w:rPr>
          <w:rFonts w:ascii="Times New Roman" w:hAnsi="Times New Roman" w:cs="Times New Roman"/>
          <w:sz w:val="24"/>
          <w:szCs w:val="24"/>
        </w:rPr>
        <w:lastRenderedPageBreak/>
        <w:t>during storage while boosting nutritional and sensory attributes. The TSS, total sugars, and reducing sugars increased, but acidity and pH remained stable (</w:t>
      </w:r>
      <w:proofErr w:type="spellStart"/>
      <w:r w:rsidRPr="00AA0681">
        <w:rPr>
          <w:rFonts w:ascii="Times New Roman" w:hAnsi="Times New Roman" w:cs="Times New Roman"/>
          <w:sz w:val="24"/>
          <w:szCs w:val="24"/>
        </w:rPr>
        <w:t>Zanwar</w:t>
      </w:r>
      <w:proofErr w:type="spellEnd"/>
      <w:r w:rsidRPr="00AA0681">
        <w:rPr>
          <w:rFonts w:ascii="Times New Roman" w:hAnsi="Times New Roman" w:cs="Times New Roman"/>
          <w:sz w:val="24"/>
          <w:szCs w:val="24"/>
        </w:rPr>
        <w:t>, 2018). Another nutritious beverage made from green mango pulp, mint leaves, and chia seeds scored high for overall acceptability (8.50) and offered health benefits (</w:t>
      </w:r>
      <w:proofErr w:type="spellStart"/>
      <w:r w:rsidRPr="00AA0681">
        <w:rPr>
          <w:rFonts w:ascii="Times New Roman" w:hAnsi="Times New Roman" w:cs="Times New Roman"/>
          <w:sz w:val="24"/>
          <w:szCs w:val="24"/>
        </w:rPr>
        <w:t>Gehlot</w:t>
      </w:r>
      <w:proofErr w:type="spellEnd"/>
      <w:r w:rsidRPr="00AA0681">
        <w:rPr>
          <w:rFonts w:ascii="Times New Roman" w:hAnsi="Times New Roman" w:cs="Times New Roman"/>
          <w:sz w:val="24"/>
          <w:szCs w:val="24"/>
        </w:rPr>
        <w:t xml:space="preserve"> et al., 2023).</w:t>
      </w:r>
      <w:r w:rsidR="001C51CF" w:rsidRPr="00AA0681">
        <w:rPr>
          <w:rFonts w:ascii="Times New Roman" w:hAnsi="Times New Roman" w:cs="Times New Roman"/>
          <w:b/>
          <w:sz w:val="24"/>
          <w:szCs w:val="24"/>
        </w:rPr>
        <w:t xml:space="preserve"> </w:t>
      </w:r>
    </w:p>
    <w:p w:rsidR="00406712" w:rsidRPr="00AA0681" w:rsidRDefault="001C51CF" w:rsidP="00140C49">
      <w:pPr>
        <w:pStyle w:val="ListParagraph"/>
        <w:numPr>
          <w:ilvl w:val="0"/>
          <w:numId w:val="3"/>
        </w:numPr>
        <w:spacing w:before="240" w:after="0" w:line="360" w:lineRule="auto"/>
        <w:ind w:left="270"/>
        <w:jc w:val="both"/>
        <w:rPr>
          <w:rFonts w:ascii="Times New Roman" w:hAnsi="Times New Roman" w:cs="Times New Roman"/>
          <w:sz w:val="24"/>
          <w:szCs w:val="24"/>
        </w:rPr>
      </w:pPr>
      <w:r w:rsidRPr="00AA0681">
        <w:rPr>
          <w:rFonts w:ascii="Times New Roman" w:hAnsi="Times New Roman" w:cs="Times New Roman"/>
          <w:b/>
          <w:sz w:val="24"/>
          <w:szCs w:val="24"/>
        </w:rPr>
        <w:t>RIPE MANGO PRODUCTS</w:t>
      </w:r>
    </w:p>
    <w:p w:rsidR="00140C49" w:rsidRPr="00AA0681" w:rsidRDefault="00376388" w:rsidP="00140C49">
      <w:pPr>
        <w:pStyle w:val="ListParagraph"/>
        <w:numPr>
          <w:ilvl w:val="0"/>
          <w:numId w:val="2"/>
        </w:numPr>
        <w:spacing w:before="240" w:after="0" w:line="360" w:lineRule="auto"/>
        <w:ind w:left="180" w:hanging="180"/>
        <w:jc w:val="both"/>
        <w:rPr>
          <w:rFonts w:ascii="Times New Roman" w:hAnsi="Times New Roman" w:cs="Times New Roman"/>
          <w:b/>
          <w:sz w:val="24"/>
          <w:szCs w:val="24"/>
        </w:rPr>
      </w:pPr>
      <w:r w:rsidRPr="00AA0681">
        <w:rPr>
          <w:rFonts w:ascii="Times New Roman" w:hAnsi="Times New Roman" w:cs="Times New Roman"/>
          <w:b/>
          <w:sz w:val="24"/>
          <w:szCs w:val="24"/>
        </w:rPr>
        <w:tab/>
      </w:r>
      <w:r w:rsidR="00140C49" w:rsidRPr="00AA0681">
        <w:rPr>
          <w:rFonts w:ascii="Times New Roman" w:hAnsi="Times New Roman" w:cs="Times New Roman"/>
          <w:b/>
          <w:sz w:val="24"/>
          <w:szCs w:val="24"/>
        </w:rPr>
        <w:t>RIPE MANGO PRODUCTS</w:t>
      </w:r>
    </w:p>
    <w:p w:rsidR="00140C49" w:rsidRPr="00AA0681" w:rsidRDefault="00140C49" w:rsidP="00140C49">
      <w:pPr>
        <w:spacing w:after="0" w:line="360" w:lineRule="auto"/>
        <w:jc w:val="both"/>
        <w:rPr>
          <w:rFonts w:ascii="Times New Roman" w:hAnsi="Times New Roman" w:cs="Times New Roman"/>
          <w:b/>
          <w:sz w:val="24"/>
          <w:szCs w:val="24"/>
        </w:rPr>
      </w:pPr>
      <w:r w:rsidRPr="00AA0681">
        <w:rPr>
          <w:rFonts w:ascii="Times New Roman" w:hAnsi="Times New Roman" w:cs="Times New Roman"/>
          <w:b/>
          <w:sz w:val="24"/>
          <w:szCs w:val="24"/>
        </w:rPr>
        <w:tab/>
      </w:r>
      <w:r w:rsidRPr="00AA0681">
        <w:rPr>
          <w:rFonts w:ascii="Times New Roman" w:hAnsi="Times New Roman" w:cs="Times New Roman"/>
          <w:sz w:val="24"/>
          <w:szCs w:val="24"/>
        </w:rPr>
        <w:t>Ripe mangoes can be used to create a variety of products that highlight their natural sweetness, aroma, and flavor.</w:t>
      </w:r>
    </w:p>
    <w:p w:rsidR="00140C49" w:rsidRPr="00AA0681" w:rsidRDefault="00140C49" w:rsidP="00140C49">
      <w:pPr>
        <w:spacing w:after="0" w:line="360" w:lineRule="auto"/>
        <w:jc w:val="both"/>
        <w:rPr>
          <w:rFonts w:ascii="Times New Roman" w:hAnsi="Times New Roman" w:cs="Times New Roman"/>
          <w:b/>
          <w:i/>
          <w:sz w:val="24"/>
          <w:szCs w:val="24"/>
        </w:rPr>
      </w:pPr>
      <w:r w:rsidRPr="00AA0681">
        <w:rPr>
          <w:rFonts w:ascii="Times New Roman" w:hAnsi="Times New Roman" w:cs="Times New Roman"/>
          <w:b/>
          <w:i/>
          <w:sz w:val="24"/>
          <w:szCs w:val="24"/>
        </w:rPr>
        <w:t>3.1 Mango Wine</w:t>
      </w:r>
    </w:p>
    <w:p w:rsidR="00140C49" w:rsidRPr="00AA0681" w:rsidRDefault="00140C49" w:rsidP="00140C49">
      <w:pPr>
        <w:spacing w:after="0" w:line="360" w:lineRule="auto"/>
        <w:ind w:firstLine="720"/>
        <w:jc w:val="both"/>
        <w:rPr>
          <w:rFonts w:ascii="Times New Roman" w:hAnsi="Times New Roman" w:cs="Times New Roman"/>
          <w:sz w:val="24"/>
          <w:szCs w:val="24"/>
        </w:rPr>
      </w:pPr>
      <w:r w:rsidRPr="00AA0681">
        <w:rPr>
          <w:rFonts w:ascii="Times New Roman" w:hAnsi="Times New Roman" w:cs="Times New Roman"/>
          <w:sz w:val="24"/>
          <w:szCs w:val="24"/>
        </w:rPr>
        <w:t>Mango wine is a value-added product that enhances the economic value of mangoes while reducing postharvest losses (</w:t>
      </w:r>
      <w:proofErr w:type="spellStart"/>
      <w:r w:rsidRPr="00AA0681">
        <w:rPr>
          <w:rFonts w:ascii="Times New Roman" w:hAnsi="Times New Roman" w:cs="Times New Roman"/>
          <w:sz w:val="24"/>
          <w:szCs w:val="24"/>
        </w:rPr>
        <w:t>Musyimi</w:t>
      </w:r>
      <w:proofErr w:type="spellEnd"/>
      <w:r w:rsidRPr="00AA0681">
        <w:rPr>
          <w:rFonts w:ascii="Times New Roman" w:hAnsi="Times New Roman" w:cs="Times New Roman"/>
          <w:sz w:val="24"/>
          <w:szCs w:val="24"/>
        </w:rPr>
        <w:t xml:space="preserve"> et al., 2014). With a high sugar content (TSS &gt;16°), mango pulp serves as an excellent substrate for fermentation (</w:t>
      </w:r>
      <w:proofErr w:type="spellStart"/>
      <w:r w:rsidRPr="00AA0681">
        <w:rPr>
          <w:rFonts w:ascii="Times New Roman" w:hAnsi="Times New Roman" w:cs="Times New Roman"/>
          <w:sz w:val="24"/>
          <w:szCs w:val="24"/>
        </w:rPr>
        <w:t>Ogodo</w:t>
      </w:r>
      <w:proofErr w:type="spellEnd"/>
      <w:r w:rsidRPr="00AA0681">
        <w:rPr>
          <w:rFonts w:ascii="Times New Roman" w:hAnsi="Times New Roman" w:cs="Times New Roman"/>
          <w:sz w:val="24"/>
          <w:szCs w:val="24"/>
        </w:rPr>
        <w:t xml:space="preserve"> et al., 2018). The quality of mango wine is influenced by factors such as fermentation temperature, which affects yeast activity and chemical composition. Sulfur dioxide used as an antioxidant and antimicrobial agent also impacts volatile compound synthesis including acetaldehyde formation (Lu et al., 2018). Additionally, yeast strain selection plays a crucial role in determining the aroma, flavor and ethanol content making mango wine comparable to grape wine (Patel et al., 2021). </w:t>
      </w:r>
    </w:p>
    <w:p w:rsidR="00140C49" w:rsidRPr="00AA0681" w:rsidRDefault="00140C49" w:rsidP="00140C49">
      <w:pPr>
        <w:spacing w:after="0" w:line="360" w:lineRule="auto"/>
        <w:jc w:val="both"/>
        <w:rPr>
          <w:rFonts w:ascii="Times New Roman" w:hAnsi="Times New Roman" w:cs="Times New Roman"/>
          <w:b/>
          <w:i/>
          <w:sz w:val="24"/>
          <w:szCs w:val="24"/>
        </w:rPr>
      </w:pPr>
      <w:r w:rsidRPr="00AA0681">
        <w:rPr>
          <w:rFonts w:ascii="Times New Roman" w:hAnsi="Times New Roman" w:cs="Times New Roman"/>
          <w:b/>
          <w:i/>
          <w:sz w:val="24"/>
          <w:szCs w:val="24"/>
        </w:rPr>
        <w:t>3.2 Mango Jam</w:t>
      </w:r>
    </w:p>
    <w:p w:rsidR="00140C49" w:rsidRPr="00AA0681" w:rsidRDefault="00140C49" w:rsidP="00140C49">
      <w:pPr>
        <w:spacing w:after="0" w:line="360" w:lineRule="auto"/>
        <w:jc w:val="both"/>
        <w:rPr>
          <w:rFonts w:ascii="Times New Roman" w:hAnsi="Times New Roman" w:cs="Times New Roman"/>
          <w:sz w:val="24"/>
          <w:szCs w:val="24"/>
        </w:rPr>
      </w:pPr>
      <w:r w:rsidRPr="00AA0681">
        <w:rPr>
          <w:rFonts w:ascii="Times New Roman" w:hAnsi="Times New Roman" w:cs="Times New Roman"/>
          <w:b/>
          <w:sz w:val="24"/>
          <w:szCs w:val="24"/>
        </w:rPr>
        <w:tab/>
      </w:r>
      <w:r w:rsidRPr="00AA0681">
        <w:rPr>
          <w:rFonts w:ascii="Times New Roman" w:hAnsi="Times New Roman" w:cs="Times New Roman"/>
          <w:sz w:val="24"/>
          <w:szCs w:val="24"/>
        </w:rPr>
        <w:t xml:space="preserve">Mango jam is a semi-solid, opaque processed product made by cooking and blending mango pulp, sugar, acid, and pectin in appropriate proportions. Studies have shown that the </w:t>
      </w:r>
      <w:proofErr w:type="spellStart"/>
      <w:r w:rsidRPr="00AA0681">
        <w:rPr>
          <w:rFonts w:ascii="Times New Roman" w:hAnsi="Times New Roman" w:cs="Times New Roman"/>
          <w:sz w:val="24"/>
          <w:szCs w:val="24"/>
        </w:rPr>
        <w:t>Galb</w:t>
      </w:r>
      <w:proofErr w:type="spellEnd"/>
      <w:r w:rsidRPr="00AA0681">
        <w:rPr>
          <w:rFonts w:ascii="Times New Roman" w:hAnsi="Times New Roman" w:cs="Times New Roman"/>
          <w:sz w:val="24"/>
          <w:szCs w:val="24"/>
        </w:rPr>
        <w:t xml:space="preserve"> Altor variety excelled in color, taste, and acceptability, while </w:t>
      </w:r>
      <w:proofErr w:type="spellStart"/>
      <w:r w:rsidRPr="00AA0681">
        <w:rPr>
          <w:rFonts w:ascii="Times New Roman" w:hAnsi="Times New Roman" w:cs="Times New Roman"/>
          <w:sz w:val="24"/>
          <w:szCs w:val="24"/>
        </w:rPr>
        <w:t>Abusamaka</w:t>
      </w:r>
      <w:proofErr w:type="spellEnd"/>
      <w:r w:rsidRPr="00AA0681">
        <w:rPr>
          <w:rFonts w:ascii="Times New Roman" w:hAnsi="Times New Roman" w:cs="Times New Roman"/>
          <w:sz w:val="24"/>
          <w:szCs w:val="24"/>
        </w:rPr>
        <w:t xml:space="preserve"> had the best flavor (</w:t>
      </w:r>
      <w:proofErr w:type="spellStart"/>
      <w:r w:rsidRPr="00AA0681">
        <w:rPr>
          <w:rFonts w:ascii="Times New Roman" w:hAnsi="Times New Roman" w:cs="Times New Roman"/>
          <w:sz w:val="24"/>
          <w:szCs w:val="24"/>
        </w:rPr>
        <w:t>Abdelazim</w:t>
      </w:r>
      <w:proofErr w:type="spellEnd"/>
      <w:r w:rsidRPr="00AA0681">
        <w:rPr>
          <w:rFonts w:ascii="Times New Roman" w:hAnsi="Times New Roman" w:cs="Times New Roman"/>
          <w:sz w:val="24"/>
          <w:szCs w:val="24"/>
        </w:rPr>
        <w:t xml:space="preserve"> et al.,</w:t>
      </w:r>
      <w:r w:rsidRPr="00AA0681">
        <w:rPr>
          <w:rFonts w:ascii="Times New Roman" w:hAnsi="Times New Roman" w:cs="Times New Roman"/>
          <w:i/>
          <w:sz w:val="24"/>
          <w:szCs w:val="24"/>
        </w:rPr>
        <w:t xml:space="preserve"> </w:t>
      </w:r>
      <w:r w:rsidRPr="00AA0681">
        <w:rPr>
          <w:rFonts w:ascii="Times New Roman" w:hAnsi="Times New Roman" w:cs="Times New Roman"/>
          <w:sz w:val="24"/>
          <w:szCs w:val="24"/>
        </w:rPr>
        <w:t xml:space="preserve">2014). Among six mango varieties, Anwar </w:t>
      </w:r>
      <w:proofErr w:type="spellStart"/>
      <w:r w:rsidRPr="00AA0681">
        <w:rPr>
          <w:rFonts w:ascii="Times New Roman" w:hAnsi="Times New Roman" w:cs="Times New Roman"/>
          <w:sz w:val="24"/>
          <w:szCs w:val="24"/>
        </w:rPr>
        <w:t>Ratol</w:t>
      </w:r>
      <w:proofErr w:type="spellEnd"/>
      <w:r w:rsidRPr="00AA0681">
        <w:rPr>
          <w:rFonts w:ascii="Times New Roman" w:hAnsi="Times New Roman" w:cs="Times New Roman"/>
          <w:sz w:val="24"/>
          <w:szCs w:val="24"/>
        </w:rPr>
        <w:t xml:space="preserve"> jam had the highest soluble solids and sugars, while </w:t>
      </w:r>
      <w:proofErr w:type="spellStart"/>
      <w:r w:rsidRPr="00AA0681">
        <w:rPr>
          <w:rFonts w:ascii="Times New Roman" w:hAnsi="Times New Roman" w:cs="Times New Roman"/>
          <w:sz w:val="24"/>
          <w:szCs w:val="24"/>
        </w:rPr>
        <w:t>Dusehri</w:t>
      </w:r>
      <w:proofErr w:type="spellEnd"/>
      <w:r w:rsidRPr="00AA0681">
        <w:rPr>
          <w:rFonts w:ascii="Times New Roman" w:hAnsi="Times New Roman" w:cs="Times New Roman"/>
          <w:sz w:val="24"/>
          <w:szCs w:val="24"/>
        </w:rPr>
        <w:t xml:space="preserve"> was rated best in sensory evaluations (</w:t>
      </w:r>
      <w:proofErr w:type="spellStart"/>
      <w:r w:rsidRPr="00AA0681">
        <w:rPr>
          <w:rFonts w:ascii="Times New Roman" w:hAnsi="Times New Roman" w:cs="Times New Roman"/>
          <w:sz w:val="24"/>
          <w:szCs w:val="24"/>
        </w:rPr>
        <w:t>Safder</w:t>
      </w:r>
      <w:proofErr w:type="spellEnd"/>
      <w:r w:rsidRPr="00AA0681">
        <w:rPr>
          <w:rFonts w:ascii="Times New Roman" w:hAnsi="Times New Roman" w:cs="Times New Roman"/>
          <w:sz w:val="24"/>
          <w:szCs w:val="24"/>
        </w:rPr>
        <w:t xml:space="preserve"> et al.,</w:t>
      </w:r>
      <w:r w:rsidRPr="00AA0681">
        <w:rPr>
          <w:rFonts w:ascii="Times New Roman" w:hAnsi="Times New Roman" w:cs="Times New Roman"/>
          <w:i/>
          <w:sz w:val="24"/>
          <w:szCs w:val="24"/>
        </w:rPr>
        <w:t xml:space="preserve"> </w:t>
      </w:r>
      <w:r w:rsidRPr="00AA0681">
        <w:rPr>
          <w:rFonts w:ascii="Times New Roman" w:hAnsi="Times New Roman" w:cs="Times New Roman"/>
          <w:sz w:val="24"/>
          <w:szCs w:val="24"/>
        </w:rPr>
        <w:t>2012). The standardized mango jam (1 kg mango pulp, 750 g sugar, 1 small lemon) is nutritious, well-accepted, and microbiologically safe during storage (Krishna et al.,</w:t>
      </w:r>
      <w:r w:rsidRPr="00AA0681">
        <w:rPr>
          <w:rFonts w:ascii="Times New Roman" w:hAnsi="Times New Roman" w:cs="Times New Roman"/>
          <w:i/>
          <w:sz w:val="24"/>
          <w:szCs w:val="24"/>
        </w:rPr>
        <w:t xml:space="preserve"> </w:t>
      </w:r>
      <w:r w:rsidRPr="00AA0681">
        <w:rPr>
          <w:rFonts w:ascii="Times New Roman" w:hAnsi="Times New Roman" w:cs="Times New Roman"/>
          <w:sz w:val="24"/>
          <w:szCs w:val="24"/>
        </w:rPr>
        <w:t>2020). Adding tamarind pulp and honey enhanced its sensory qualities, especially at cold storage temperatures (Swain et al.,</w:t>
      </w:r>
      <w:r w:rsidRPr="00AA0681">
        <w:rPr>
          <w:rFonts w:ascii="Times New Roman" w:hAnsi="Times New Roman" w:cs="Times New Roman"/>
          <w:i/>
          <w:sz w:val="24"/>
          <w:szCs w:val="24"/>
        </w:rPr>
        <w:t xml:space="preserve"> </w:t>
      </w:r>
      <w:r w:rsidRPr="00AA0681">
        <w:rPr>
          <w:rFonts w:ascii="Times New Roman" w:hAnsi="Times New Roman" w:cs="Times New Roman"/>
          <w:sz w:val="24"/>
          <w:szCs w:val="24"/>
        </w:rPr>
        <w:t>2024). Jam from unmarketable mangoes maintained quality comparable to that from marketable mangoes, helping reduce postharvest losses and offering economic benefits. Physicochemical properties, including TSS, acidity, pH, ash, moisture, and sugar content, vary with mango type and storage conditions (</w:t>
      </w:r>
      <w:proofErr w:type="spellStart"/>
      <w:r w:rsidRPr="00AA0681">
        <w:rPr>
          <w:rFonts w:ascii="Times New Roman" w:hAnsi="Times New Roman" w:cs="Times New Roman"/>
          <w:sz w:val="24"/>
          <w:szCs w:val="24"/>
        </w:rPr>
        <w:t>Hazo</w:t>
      </w:r>
      <w:proofErr w:type="spellEnd"/>
      <w:r w:rsidRPr="00AA0681">
        <w:rPr>
          <w:rFonts w:ascii="Times New Roman" w:hAnsi="Times New Roman" w:cs="Times New Roman"/>
          <w:sz w:val="24"/>
          <w:szCs w:val="24"/>
        </w:rPr>
        <w:t xml:space="preserve"> and </w:t>
      </w:r>
      <w:proofErr w:type="spellStart"/>
      <w:r w:rsidRPr="00AA0681">
        <w:rPr>
          <w:rFonts w:ascii="Times New Roman" w:hAnsi="Times New Roman" w:cs="Times New Roman"/>
          <w:sz w:val="24"/>
          <w:szCs w:val="24"/>
        </w:rPr>
        <w:t>Girma</w:t>
      </w:r>
      <w:proofErr w:type="spellEnd"/>
      <w:r w:rsidRPr="00AA0681">
        <w:rPr>
          <w:rFonts w:ascii="Times New Roman" w:hAnsi="Times New Roman" w:cs="Times New Roman"/>
          <w:sz w:val="24"/>
          <w:szCs w:val="24"/>
        </w:rPr>
        <w:t xml:space="preserve">, 2022). Blending Jamun and mango in a 45:10 ratio produced high-quality jam with good storage stability, enhancing nutrient content and reducing production costs (Sharma, </w:t>
      </w:r>
      <w:r w:rsidRPr="00AA0681">
        <w:rPr>
          <w:rFonts w:ascii="Times New Roman" w:hAnsi="Times New Roman" w:cs="Times New Roman"/>
          <w:sz w:val="24"/>
          <w:szCs w:val="24"/>
        </w:rPr>
        <w:lastRenderedPageBreak/>
        <w:t>2014). These findings suggest the potential for optimizing mango jam formulations to improve physicochemical properties and consumer acceptance.</w:t>
      </w:r>
    </w:p>
    <w:p w:rsidR="00140C49" w:rsidRPr="00AA0681" w:rsidRDefault="00140C49" w:rsidP="00140C49">
      <w:pPr>
        <w:spacing w:after="0" w:line="360" w:lineRule="auto"/>
        <w:jc w:val="both"/>
        <w:rPr>
          <w:rFonts w:ascii="Times New Roman" w:hAnsi="Times New Roman" w:cs="Times New Roman"/>
          <w:b/>
          <w:i/>
          <w:sz w:val="24"/>
          <w:szCs w:val="24"/>
        </w:rPr>
      </w:pPr>
      <w:r w:rsidRPr="00AA0681">
        <w:rPr>
          <w:rFonts w:ascii="Times New Roman" w:hAnsi="Times New Roman" w:cs="Times New Roman"/>
          <w:b/>
          <w:i/>
          <w:sz w:val="24"/>
          <w:szCs w:val="24"/>
        </w:rPr>
        <w:t>3.3 Mango Ice Cream</w:t>
      </w:r>
    </w:p>
    <w:p w:rsidR="00140C49" w:rsidRPr="00AA0681" w:rsidRDefault="00140C49" w:rsidP="00140C49">
      <w:pPr>
        <w:pStyle w:val="NormalWeb"/>
        <w:spacing w:before="0" w:beforeAutospacing="0" w:after="0" w:afterAutospacing="0" w:line="360" w:lineRule="auto"/>
        <w:jc w:val="both"/>
      </w:pPr>
      <w:r w:rsidRPr="00AA0681">
        <w:rPr>
          <w:b/>
        </w:rPr>
        <w:tab/>
      </w:r>
      <w:r w:rsidRPr="00AA0681">
        <w:t>Mango ice cream is a beloved dessert in India, with the market valued at Rs 2400 crores annually (Bhushan, 2007). Research on mango ice cream focuses on improving its nutritional profile and sensory attributes. Patel et al., (2010) found that adding powdered sago to low-fat mango ice cream reduced calories by 30% while preserving sensory qualities. Studies by Mauricio-Sandoval</w:t>
      </w:r>
      <w:r w:rsidRPr="00AA0681">
        <w:rPr>
          <w:i/>
        </w:rPr>
        <w:t xml:space="preserve"> </w:t>
      </w:r>
      <w:r w:rsidRPr="00AA0681">
        <w:t xml:space="preserve">et al., (2023) showed that incorporating </w:t>
      </w:r>
      <w:proofErr w:type="spellStart"/>
      <w:r w:rsidRPr="00AA0681">
        <w:rPr>
          <w:i/>
        </w:rPr>
        <w:t>Myrciaria</w:t>
      </w:r>
      <w:proofErr w:type="spellEnd"/>
      <w:r w:rsidRPr="00AA0681">
        <w:rPr>
          <w:i/>
        </w:rPr>
        <w:t xml:space="preserve"> </w:t>
      </w:r>
      <w:proofErr w:type="spellStart"/>
      <w:r w:rsidRPr="00AA0681">
        <w:rPr>
          <w:i/>
        </w:rPr>
        <w:t>dubia</w:t>
      </w:r>
      <w:proofErr w:type="spellEnd"/>
      <w:r w:rsidRPr="00AA0681">
        <w:t xml:space="preserve"> (5% and 10%) and </w:t>
      </w:r>
      <w:proofErr w:type="spellStart"/>
      <w:r w:rsidRPr="00AA0681">
        <w:rPr>
          <w:i/>
        </w:rPr>
        <w:t>Mangifera</w:t>
      </w:r>
      <w:proofErr w:type="spellEnd"/>
      <w:r w:rsidRPr="00AA0681">
        <w:rPr>
          <w:i/>
        </w:rPr>
        <w:t xml:space="preserve"> </w:t>
      </w:r>
      <w:proofErr w:type="spellStart"/>
      <w:r w:rsidRPr="00AA0681">
        <w:rPr>
          <w:i/>
        </w:rPr>
        <w:t>indica</w:t>
      </w:r>
      <w:proofErr w:type="spellEnd"/>
      <w:r w:rsidRPr="00AA0681">
        <w:t xml:space="preserve"> (20%) pulp enhanced the ice cream's functional properties, improving its nutritional profile and antioxidant capacity. </w:t>
      </w:r>
      <w:proofErr w:type="spellStart"/>
      <w:r w:rsidRPr="00AA0681">
        <w:t>Darade</w:t>
      </w:r>
      <w:proofErr w:type="spellEnd"/>
      <w:r w:rsidRPr="00AA0681">
        <w:t xml:space="preserve"> et al., (2016) found that mango kulfi with 15% pulp had better acceptability and improved texture. Peres et al., (2024) developed a sugar-free mango ice cream with whey protein and coconut oil, which was well received by cancer patients, offering health benefits and alleviating chemotherapy. </w:t>
      </w:r>
    </w:p>
    <w:p w:rsidR="00140C49" w:rsidRPr="00AA0681" w:rsidRDefault="00140C49" w:rsidP="00140C49">
      <w:pPr>
        <w:spacing w:after="0" w:line="360" w:lineRule="auto"/>
        <w:jc w:val="both"/>
        <w:rPr>
          <w:rFonts w:ascii="Times New Roman" w:hAnsi="Times New Roman" w:cs="Times New Roman"/>
          <w:b/>
          <w:i/>
          <w:sz w:val="24"/>
          <w:szCs w:val="24"/>
        </w:rPr>
      </w:pPr>
      <w:r w:rsidRPr="00AA0681">
        <w:rPr>
          <w:rFonts w:ascii="Times New Roman" w:hAnsi="Times New Roman" w:cs="Times New Roman"/>
          <w:b/>
          <w:i/>
          <w:sz w:val="24"/>
          <w:szCs w:val="24"/>
        </w:rPr>
        <w:t>3.4 Mango Juice</w:t>
      </w:r>
    </w:p>
    <w:p w:rsidR="00140C49" w:rsidRPr="00AA0681" w:rsidRDefault="00140C49" w:rsidP="00140C49">
      <w:pPr>
        <w:spacing w:after="0" w:line="360" w:lineRule="auto"/>
        <w:jc w:val="both"/>
        <w:rPr>
          <w:rFonts w:ascii="Times New Roman" w:hAnsi="Times New Roman" w:cs="Times New Roman"/>
          <w:sz w:val="24"/>
          <w:szCs w:val="24"/>
        </w:rPr>
      </w:pPr>
      <w:r w:rsidRPr="00AA0681">
        <w:rPr>
          <w:rFonts w:ascii="Times New Roman" w:hAnsi="Times New Roman" w:cs="Times New Roman"/>
          <w:b/>
          <w:sz w:val="24"/>
          <w:szCs w:val="24"/>
        </w:rPr>
        <w:tab/>
      </w:r>
      <w:r w:rsidRPr="00AA0681">
        <w:rPr>
          <w:rFonts w:ascii="Times New Roman" w:hAnsi="Times New Roman" w:cs="Times New Roman"/>
          <w:sz w:val="24"/>
          <w:szCs w:val="24"/>
        </w:rPr>
        <w:t xml:space="preserve">Mango juice is a popular, refreshing beverage made from the pulp of ripe mangoes, typically mixed with water or other liquids, and sweetened as needed. </w:t>
      </w:r>
    </w:p>
    <w:p w:rsidR="00140C49" w:rsidRPr="00AA0681" w:rsidRDefault="00140C49" w:rsidP="00140C49">
      <w:pPr>
        <w:spacing w:after="0" w:line="360" w:lineRule="auto"/>
        <w:jc w:val="both"/>
        <w:rPr>
          <w:rFonts w:ascii="Times New Roman" w:hAnsi="Times New Roman" w:cs="Times New Roman"/>
          <w:b/>
          <w:sz w:val="24"/>
          <w:szCs w:val="24"/>
        </w:rPr>
      </w:pPr>
      <w:r w:rsidRPr="00AA0681">
        <w:rPr>
          <w:rFonts w:ascii="Times New Roman" w:hAnsi="Times New Roman" w:cs="Times New Roman"/>
          <w:sz w:val="24"/>
          <w:szCs w:val="24"/>
        </w:rPr>
        <w:tab/>
        <w:t>Mango juice is a nutritious beverage with numerous health benefits and functional applications. It enhances probiotic viability in dairy drinks (Ryan et al., 2020) and is a rich source of antioxidants, with fresh juice having higher activity than commercial variants (</w:t>
      </w:r>
      <w:proofErr w:type="spellStart"/>
      <w:r w:rsidRPr="00AA0681">
        <w:rPr>
          <w:rFonts w:ascii="Times New Roman" w:hAnsi="Times New Roman" w:cs="Times New Roman"/>
          <w:sz w:val="24"/>
          <w:szCs w:val="24"/>
        </w:rPr>
        <w:t>Jaman</w:t>
      </w:r>
      <w:proofErr w:type="spellEnd"/>
      <w:r w:rsidRPr="00AA0681">
        <w:rPr>
          <w:rFonts w:ascii="Times New Roman" w:hAnsi="Times New Roman" w:cs="Times New Roman"/>
          <w:sz w:val="24"/>
          <w:szCs w:val="24"/>
        </w:rPr>
        <w:t xml:space="preserve"> et al., 2021). Processing methods like thermo-sonication, ultra-high pressure, and γ-irradiation help preserve its nutritional and sensory properties while extending shelf life (</w:t>
      </w:r>
      <w:proofErr w:type="spellStart"/>
      <w:r w:rsidRPr="00AA0681">
        <w:rPr>
          <w:rFonts w:ascii="Times New Roman" w:hAnsi="Times New Roman" w:cs="Times New Roman"/>
          <w:sz w:val="24"/>
          <w:szCs w:val="24"/>
        </w:rPr>
        <w:t>Dars</w:t>
      </w:r>
      <w:proofErr w:type="spellEnd"/>
      <w:r w:rsidRPr="00AA0681">
        <w:rPr>
          <w:rFonts w:ascii="Times New Roman" w:hAnsi="Times New Roman" w:cs="Times New Roman"/>
          <w:sz w:val="24"/>
          <w:szCs w:val="24"/>
        </w:rPr>
        <w:t xml:space="preserve"> et al., 2020; Naresh et al., 2015). Storage conditions also play a crucial role, with cold storage and preservatives slowing vitamin C degradation and microbial growth, ensuring a shelf life of up to four months under optimal conditions (</w:t>
      </w:r>
      <w:proofErr w:type="spellStart"/>
      <w:r w:rsidRPr="00AA0681">
        <w:rPr>
          <w:rFonts w:ascii="Times New Roman" w:hAnsi="Times New Roman" w:cs="Times New Roman"/>
          <w:sz w:val="24"/>
          <w:szCs w:val="24"/>
        </w:rPr>
        <w:t>Tarecha</w:t>
      </w:r>
      <w:proofErr w:type="spellEnd"/>
      <w:r w:rsidRPr="00AA0681">
        <w:rPr>
          <w:rFonts w:ascii="Times New Roman" w:hAnsi="Times New Roman" w:cs="Times New Roman"/>
          <w:sz w:val="24"/>
          <w:szCs w:val="24"/>
        </w:rPr>
        <w:t xml:space="preserve"> and Umar, 2023).</w:t>
      </w:r>
    </w:p>
    <w:p w:rsidR="00140C49" w:rsidRPr="00AA0681" w:rsidRDefault="00140C49" w:rsidP="00140C49">
      <w:pPr>
        <w:spacing w:before="240" w:after="0" w:line="360" w:lineRule="auto"/>
        <w:jc w:val="both"/>
        <w:rPr>
          <w:rFonts w:ascii="Times New Roman" w:hAnsi="Times New Roman" w:cs="Times New Roman"/>
          <w:b/>
          <w:i/>
          <w:sz w:val="24"/>
          <w:szCs w:val="24"/>
        </w:rPr>
      </w:pPr>
      <w:r w:rsidRPr="00AA0681">
        <w:rPr>
          <w:rFonts w:ascii="Times New Roman" w:hAnsi="Times New Roman" w:cs="Times New Roman"/>
          <w:b/>
          <w:i/>
          <w:sz w:val="24"/>
          <w:szCs w:val="24"/>
        </w:rPr>
        <w:t>3.5 Mango Leather</w:t>
      </w:r>
    </w:p>
    <w:p w:rsidR="00140C49" w:rsidRPr="00AA0681" w:rsidRDefault="00140C49" w:rsidP="00140C49">
      <w:pPr>
        <w:pStyle w:val="NormalWeb"/>
        <w:spacing w:before="0" w:beforeAutospacing="0" w:after="0" w:afterAutospacing="0" w:line="360" w:lineRule="auto"/>
        <w:ind w:firstLine="720"/>
        <w:jc w:val="both"/>
      </w:pPr>
      <w:r w:rsidRPr="00AA0681">
        <w:t>Mango leather, or "</w:t>
      </w:r>
      <w:proofErr w:type="spellStart"/>
      <w:r w:rsidRPr="00AA0681">
        <w:t>Ampapar</w:t>
      </w:r>
      <w:proofErr w:type="spellEnd"/>
      <w:r w:rsidRPr="00AA0681">
        <w:t>," is a dehydrated mango-based product made by blending mango pulp with sugar, acids, and preservatives, followed by drying into a sheet-like form. It serves as a value-added product to utilize surplus mangoes, reduce post-harvest losses, and extend shelf life while retaining nutritional and sensory qualities (</w:t>
      </w:r>
      <w:proofErr w:type="spellStart"/>
      <w:r w:rsidRPr="00AA0681">
        <w:t>Ajila</w:t>
      </w:r>
      <w:proofErr w:type="spellEnd"/>
      <w:r w:rsidRPr="00AA0681">
        <w:t xml:space="preserve"> et al., 2007). It is among the most popular mango-based products in India (</w:t>
      </w:r>
      <w:proofErr w:type="spellStart"/>
      <w:r w:rsidRPr="00AA0681">
        <w:t>Danalache</w:t>
      </w:r>
      <w:proofErr w:type="spellEnd"/>
      <w:r w:rsidRPr="00AA0681">
        <w:t xml:space="preserve"> et al., 2014) and can be produced by dehydrating fresh mango pulp or blending it with other ingredients (Huang and Hsieh, 2005; </w:t>
      </w:r>
      <w:proofErr w:type="spellStart"/>
      <w:r w:rsidRPr="00AA0681">
        <w:t>Maskan</w:t>
      </w:r>
      <w:proofErr w:type="spellEnd"/>
      <w:r w:rsidRPr="00AA0681">
        <w:t xml:space="preserve"> et al., 2002). </w:t>
      </w:r>
    </w:p>
    <w:p w:rsidR="00140C49" w:rsidRPr="00AA0681" w:rsidRDefault="00140C49" w:rsidP="00140C49">
      <w:pPr>
        <w:pStyle w:val="NormalWeb"/>
        <w:spacing w:before="0" w:beforeAutospacing="0" w:after="0" w:afterAutospacing="0" w:line="360" w:lineRule="auto"/>
        <w:ind w:firstLine="720"/>
        <w:jc w:val="both"/>
      </w:pPr>
      <w:r w:rsidRPr="00AA0681">
        <w:lastRenderedPageBreak/>
        <w:t xml:space="preserve">Several studies have explored different formulations and processing techniques for mango leather. </w:t>
      </w:r>
      <w:proofErr w:type="spellStart"/>
      <w:r w:rsidRPr="00AA0681">
        <w:t>Gujral</w:t>
      </w:r>
      <w:proofErr w:type="spellEnd"/>
      <w:r w:rsidRPr="00AA0681">
        <w:t xml:space="preserve"> et al., (2013) prepared mango leather by blanching mango pulp at 80 °C and adding KMS, sucrose, pectin and maltodextrin, observing significant effects of these additives on drying characteristics. </w:t>
      </w:r>
      <w:proofErr w:type="spellStart"/>
      <w:r w:rsidRPr="00AA0681">
        <w:t>Puspa</w:t>
      </w:r>
      <w:proofErr w:type="spellEnd"/>
      <w:r w:rsidRPr="00AA0681">
        <w:t xml:space="preserve"> et al., (2006) enriched Alphonso mango leather with skim milk powder and defatted soy flour finding that 20–25 % soy flour improved color retention, while 10–15 % resulted in better sensory attributes. Similarly, </w:t>
      </w:r>
      <w:proofErr w:type="spellStart"/>
      <w:r w:rsidRPr="00AA0681">
        <w:t>Gujral</w:t>
      </w:r>
      <w:proofErr w:type="spellEnd"/>
      <w:r w:rsidRPr="00AA0681">
        <w:t xml:space="preserve"> and Brar (2003) processed </w:t>
      </w:r>
      <w:proofErr w:type="spellStart"/>
      <w:r w:rsidRPr="00AA0681">
        <w:t>Langra</w:t>
      </w:r>
      <w:proofErr w:type="spellEnd"/>
      <w:r w:rsidRPr="00AA0681">
        <w:t xml:space="preserve"> mangoes with hydrocolloids, which significantly modified texture but had variable effects on color properties.</w:t>
      </w:r>
    </w:p>
    <w:p w:rsidR="00140C49" w:rsidRPr="00AA0681" w:rsidRDefault="00140C49" w:rsidP="00140C49">
      <w:pPr>
        <w:pStyle w:val="NormalWeb"/>
        <w:spacing w:before="0" w:beforeAutospacing="0" w:after="0" w:afterAutospacing="0" w:line="360" w:lineRule="auto"/>
        <w:ind w:firstLine="720"/>
        <w:jc w:val="both"/>
      </w:pPr>
      <w:r w:rsidRPr="00AA0681">
        <w:t xml:space="preserve">Prasad et al., (2002) studied the dehydration kinetics of mango leather, showing that initial drying rates were high, but moisture loss slowed down after 14–16 h, especially when fortified with roasted Bengal gram. Packaging studies by </w:t>
      </w:r>
      <w:proofErr w:type="spellStart"/>
      <w:r w:rsidRPr="00AA0681">
        <w:t>Parekha</w:t>
      </w:r>
      <w:proofErr w:type="spellEnd"/>
      <w:r w:rsidRPr="00AA0681">
        <w:t xml:space="preserve"> et al., (2014) and </w:t>
      </w:r>
      <w:proofErr w:type="spellStart"/>
      <w:r w:rsidRPr="00AA0681">
        <w:t>Jimeno</w:t>
      </w:r>
      <w:proofErr w:type="spellEnd"/>
      <w:r w:rsidRPr="00AA0681">
        <w:t xml:space="preserve"> et al., (2020) demonstrated that mango leather stored in </w:t>
      </w:r>
      <w:proofErr w:type="spellStart"/>
      <w:r w:rsidRPr="00AA0681">
        <w:t>aluminium</w:t>
      </w:r>
      <w:proofErr w:type="spellEnd"/>
      <w:r w:rsidRPr="00AA0681">
        <w:t xml:space="preserve"> foil at three different temperatures (30°C, 35°C and 45°C) remained consumable for up to six months although taste scores declined over time. These findings highlight the potential of mango leather as a nutritious shelf-stable product with ongoing research focusing on optimizing formulations, drying techniques and storage conditions to enhance quality and consumer acceptability.</w:t>
      </w:r>
    </w:p>
    <w:p w:rsidR="00140C49" w:rsidRPr="00AA0681" w:rsidRDefault="00140C49" w:rsidP="00140C49">
      <w:pPr>
        <w:pStyle w:val="NormalWeb"/>
        <w:numPr>
          <w:ilvl w:val="0"/>
          <w:numId w:val="2"/>
        </w:numPr>
        <w:spacing w:before="240" w:beforeAutospacing="0" w:after="0" w:afterAutospacing="0" w:line="360" w:lineRule="auto"/>
        <w:ind w:left="360"/>
        <w:jc w:val="both"/>
        <w:rPr>
          <w:b/>
        </w:rPr>
      </w:pPr>
      <w:r w:rsidRPr="00AA0681">
        <w:rPr>
          <w:b/>
        </w:rPr>
        <w:t>CONCLUSION</w:t>
      </w:r>
    </w:p>
    <w:p w:rsidR="00140C49" w:rsidRPr="00AA0681" w:rsidRDefault="00140C49" w:rsidP="00140C49">
      <w:pPr>
        <w:pStyle w:val="NormalWeb"/>
        <w:spacing w:before="0" w:beforeAutospacing="0" w:after="0" w:afterAutospacing="0" w:line="360" w:lineRule="auto"/>
        <w:ind w:firstLine="720"/>
        <w:jc w:val="both"/>
      </w:pPr>
      <w:r w:rsidRPr="00AA0681">
        <w:t>Mango-based value-added products serve as an effective strategy to reduce post-harvest losses while enhancing economic returns for farmers and processors. Technological advancements in processing, preservation and packaging had significantly improved the quality, safety and acceptability of these products. The incorporation of functional ingredients and novel drying techniques had enhanced nutritional value, texture and shelf life. Additionally, consumer preferences for natural, minimally processed and health-promoting foods continued to drove innovation in mango product development, making it a dynamic and sustainable avenue for value chain enhancement in the mango industry. This approach ensures better utilization of seasonal surplus and supports sustainable livelihoods.</w:t>
      </w:r>
    </w:p>
    <w:p w:rsidR="00140C49" w:rsidRPr="00AA0681" w:rsidRDefault="00140C49" w:rsidP="00140C49">
      <w:pPr>
        <w:pStyle w:val="NormalWeb"/>
        <w:numPr>
          <w:ilvl w:val="0"/>
          <w:numId w:val="2"/>
        </w:numPr>
        <w:spacing w:before="240" w:beforeAutospacing="0" w:after="0" w:afterAutospacing="0" w:line="360" w:lineRule="auto"/>
        <w:ind w:left="360"/>
        <w:jc w:val="both"/>
        <w:rPr>
          <w:b/>
        </w:rPr>
      </w:pPr>
      <w:r w:rsidRPr="00AA0681">
        <w:rPr>
          <w:b/>
        </w:rPr>
        <w:t>FUTURE PROSPECTS</w:t>
      </w:r>
    </w:p>
    <w:p w:rsidR="00140C49" w:rsidRPr="00AA0681" w:rsidRDefault="00140C49" w:rsidP="00140C49">
      <w:pPr>
        <w:pStyle w:val="NormalWeb"/>
        <w:spacing w:before="0" w:beforeAutospacing="0" w:after="0" w:afterAutospacing="0" w:line="360" w:lineRule="auto"/>
        <w:ind w:firstLine="720"/>
        <w:jc w:val="both"/>
      </w:pPr>
      <w:r w:rsidRPr="00AA0681">
        <w:t xml:space="preserve">Future research should focus on advanced processing techniques like microwave drying, vacuum impregnation, and freeze-drying to enhance product stability, nutrient retention, and sensory appeal. Incorporating probiotics, prebiotics, plant proteins, and nutraceuticals in mango-based products can boost their health benefits, aligning with the growing functional food market. Sustainable packaging and natural preservatives will help extend shelf life while addressing </w:t>
      </w:r>
      <w:r w:rsidRPr="00AA0681">
        <w:lastRenderedPageBreak/>
        <w:t>environmental concerns. Selecting mango genotypes with high pulp yield, natural sweetness, and optimal acidity can improve processing efficiency. Strengthening supply chains, export strategies, and adherence to international food standards will drive global market expansion for mango-based products.</w:t>
      </w:r>
    </w:p>
    <w:p w:rsidR="00140C49" w:rsidRPr="00AA0681" w:rsidRDefault="00140C49" w:rsidP="00140C49">
      <w:pPr>
        <w:pStyle w:val="NormalWeb"/>
        <w:spacing w:before="0" w:beforeAutospacing="0" w:after="0" w:afterAutospacing="0" w:line="360" w:lineRule="auto"/>
        <w:jc w:val="both"/>
        <w:rPr>
          <w:b/>
        </w:rPr>
      </w:pPr>
      <w:r w:rsidRPr="00AA0681">
        <w:rPr>
          <w:b/>
        </w:rPr>
        <w:t xml:space="preserve">DISCLAIMER (ARTIFICIAL INTELLIGENCE) </w:t>
      </w:r>
    </w:p>
    <w:p w:rsidR="00140C49" w:rsidRPr="00AA0681" w:rsidRDefault="00140C49" w:rsidP="00140C49">
      <w:pPr>
        <w:pStyle w:val="NormalWeb"/>
        <w:spacing w:before="0" w:beforeAutospacing="0" w:after="0" w:afterAutospacing="0" w:line="360" w:lineRule="auto"/>
        <w:ind w:firstLine="720"/>
        <w:jc w:val="both"/>
      </w:pPr>
      <w:r w:rsidRPr="00AA0681">
        <w:t>Hereby declare that NO generative AI technologies such as Large Language Models and text-to-image generators have been used during writing or editing of this manuscript.</w:t>
      </w:r>
    </w:p>
    <w:p w:rsidR="00140C49" w:rsidRPr="00AA0681" w:rsidRDefault="00140C49" w:rsidP="00140C49">
      <w:pPr>
        <w:pStyle w:val="NormalWeb"/>
        <w:spacing w:before="240" w:beforeAutospacing="0" w:after="0" w:afterAutospacing="0" w:line="360" w:lineRule="auto"/>
        <w:jc w:val="both"/>
        <w:rPr>
          <w:b/>
        </w:rPr>
      </w:pPr>
      <w:r w:rsidRPr="00AA0681">
        <w:rPr>
          <w:b/>
        </w:rPr>
        <w:t xml:space="preserve">COMPETING INTERESTS </w:t>
      </w:r>
    </w:p>
    <w:p w:rsidR="00140C49" w:rsidRPr="00AA0681" w:rsidRDefault="00140C49" w:rsidP="00140C49">
      <w:pPr>
        <w:spacing w:after="0" w:line="360" w:lineRule="auto"/>
        <w:ind w:firstLine="720"/>
        <w:jc w:val="both"/>
        <w:rPr>
          <w:rFonts w:ascii="Times New Roman" w:hAnsi="Times New Roman" w:cs="Times New Roman"/>
          <w:sz w:val="24"/>
          <w:szCs w:val="24"/>
        </w:rPr>
      </w:pPr>
      <w:r w:rsidRPr="00AA0681">
        <w:rPr>
          <w:rFonts w:ascii="Times New Roman" w:hAnsi="Times New Roman" w:cs="Times New Roman"/>
          <w:sz w:val="24"/>
          <w:szCs w:val="24"/>
        </w:rPr>
        <w:t xml:space="preserve">Authors have declared that no competing interests exist. </w:t>
      </w:r>
    </w:p>
    <w:p w:rsidR="00877ECF" w:rsidRPr="00AA0681" w:rsidRDefault="00865F08" w:rsidP="00140C49">
      <w:pPr>
        <w:spacing w:after="0" w:line="360" w:lineRule="auto"/>
        <w:jc w:val="both"/>
        <w:rPr>
          <w:rFonts w:ascii="Times New Roman" w:hAnsi="Times New Roman" w:cs="Times New Roman"/>
          <w:b/>
          <w:color w:val="000000" w:themeColor="text1"/>
          <w:sz w:val="24"/>
          <w:szCs w:val="24"/>
        </w:rPr>
      </w:pPr>
      <w:r w:rsidRPr="00AA0681">
        <w:rPr>
          <w:rFonts w:ascii="Times New Roman" w:hAnsi="Times New Roman" w:cs="Times New Roman"/>
          <w:b/>
          <w:color w:val="000000" w:themeColor="text1"/>
          <w:sz w:val="24"/>
          <w:szCs w:val="24"/>
        </w:rPr>
        <w:t>REFERENCES</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Abdelazim</w:t>
      </w:r>
      <w:proofErr w:type="spellEnd"/>
      <w:r w:rsidRPr="00AA0681">
        <w:t xml:space="preserve">, A.M.N., Khalid, S.M.K., </w:t>
      </w:r>
      <w:proofErr w:type="spellStart"/>
      <w:r w:rsidRPr="00AA0681">
        <w:t>Gammaa</w:t>
      </w:r>
      <w:proofErr w:type="spellEnd"/>
      <w:r w:rsidRPr="00AA0681">
        <w:t xml:space="preserve">, A.M.O., 2014. Suitability of some Sudanese mango varieties for jam making. In Conference at American Journal of Scientific and Industrial Research 2(1), 17–23. Available from: </w:t>
      </w:r>
      <w:hyperlink r:id="rId6" w:history="1">
        <w:r w:rsidRPr="00AA0681">
          <w:rPr>
            <w:rStyle w:val="Hyperlink"/>
          </w:rPr>
          <w:t>https://www.researchgate.net/publication/269635721</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Ajila</w:t>
      </w:r>
      <w:proofErr w:type="spellEnd"/>
      <w:r w:rsidRPr="00AA0681">
        <w:t xml:space="preserve">, C.M., Bhat, S.G., </w:t>
      </w:r>
      <w:proofErr w:type="spellStart"/>
      <w:r w:rsidRPr="00AA0681">
        <w:t>Prasada</w:t>
      </w:r>
      <w:proofErr w:type="spellEnd"/>
      <w:r w:rsidRPr="00AA0681">
        <w:t xml:space="preserve"> Rao, U.J.S., 2007. Valuable components of raw and ripe peels from two Indian mango varieties. Food Chemistry 102(4), 1006–1011. Available from: </w:t>
      </w:r>
      <w:hyperlink r:id="rId7" w:tgtFrame="_new" w:history="1">
        <w:r w:rsidRPr="00AA0681">
          <w:rPr>
            <w:rStyle w:val="Hyperlink"/>
          </w:rPr>
          <w:t>https://doi.org/10.1016/j.foodchem.2006.06.036</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Bhushan, B., 2007. Ice cream sector growing fast. In Gupta, P. R., (Ed.), Dairy India year book (6th </w:t>
      </w:r>
      <w:proofErr w:type="spellStart"/>
      <w:r w:rsidRPr="00AA0681">
        <w:t>edn</w:t>
      </w:r>
      <w:proofErr w:type="spellEnd"/>
      <w:r w:rsidRPr="00AA0681">
        <w:t xml:space="preserve">.,). New Delhi, pp. 209−210 Available from: </w:t>
      </w:r>
      <w:hyperlink r:id="rId8" w:tgtFrame="_new" w:history="1">
        <w:r w:rsidRPr="00AA0681">
          <w:rPr>
            <w:rStyle w:val="Hyperlink"/>
          </w:rPr>
          <w:t>https://www.scribd.com/document/55982018/Dairy-India-2007</w:t>
        </w:r>
      </w:hyperlink>
      <w:r w:rsidRPr="00AA0681">
        <w:t>.</w:t>
      </w:r>
    </w:p>
    <w:p w:rsidR="00A968E2" w:rsidRPr="00AA0681" w:rsidRDefault="00A968E2" w:rsidP="00C61E94">
      <w:pPr>
        <w:pStyle w:val="NormalWeb"/>
        <w:spacing w:before="0" w:beforeAutospacing="0" w:after="0" w:afterAutospacing="0" w:line="276" w:lineRule="auto"/>
        <w:ind w:left="1170" w:hanging="1080"/>
        <w:jc w:val="both"/>
        <w:rPr>
          <w:color w:val="000000" w:themeColor="text1"/>
        </w:rPr>
      </w:pPr>
      <w:r w:rsidRPr="00AA0681">
        <w:rPr>
          <w:color w:val="000000" w:themeColor="text1"/>
        </w:rPr>
        <w:t>Bulla, R.S., 2010. Documentation of pickles and development of dehydrated mango pickle mix. M.Sc. Thesis submitted at Dharwad University of Agricultural Science, Dharwad; c2010, 1. 5.</w:t>
      </w:r>
    </w:p>
    <w:p w:rsidR="00A968E2" w:rsidRPr="00AA0681" w:rsidRDefault="00A968E2" w:rsidP="00C61E94">
      <w:pPr>
        <w:pStyle w:val="NormalWeb"/>
        <w:spacing w:before="0" w:beforeAutospacing="0" w:after="0" w:afterAutospacing="0" w:line="276" w:lineRule="auto"/>
        <w:ind w:left="1170" w:hanging="1080"/>
        <w:jc w:val="both"/>
        <w:rPr>
          <w:color w:val="000000" w:themeColor="text1"/>
        </w:rPr>
      </w:pPr>
      <w:r w:rsidRPr="00AA0681">
        <w:rPr>
          <w:color w:val="000000" w:themeColor="text1"/>
        </w:rPr>
        <w:t>Chau, H.T.N., Pal, R.K., Roy, S.K., 1989. Studies on extraction of pulp and development of beverages from green mangoes. Indian Food Packer 43(3), 27–34.</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Dabhade</w:t>
      </w:r>
      <w:proofErr w:type="spellEnd"/>
      <w:r w:rsidRPr="00AA0681">
        <w:t xml:space="preserve">, R.S., </w:t>
      </w:r>
      <w:proofErr w:type="spellStart"/>
      <w:r w:rsidRPr="00AA0681">
        <w:t>Khedkar</w:t>
      </w:r>
      <w:proofErr w:type="spellEnd"/>
      <w:r w:rsidRPr="00AA0681">
        <w:t xml:space="preserve">, D.M., 1980a. Studies on drying and dehydration of raw mangoes for preparation of mango powder (amchur). Part-I: </w:t>
      </w:r>
      <w:proofErr w:type="spellStart"/>
      <w:r w:rsidRPr="00AA0681">
        <w:t>Physico</w:t>
      </w:r>
      <w:proofErr w:type="spellEnd"/>
      <w:r w:rsidRPr="00AA0681">
        <w:t xml:space="preserve"> chemical composition of raw mangoes during growth and development. Indian Food Packer 34(3), 3–17. Available from: </w:t>
      </w:r>
      <w:hyperlink r:id="rId9" w:tgtFrame="_new" w:history="1">
        <w:r w:rsidRPr="00AA0681">
          <w:rPr>
            <w:rStyle w:val="Hyperlink"/>
          </w:rPr>
          <w:t>https://eurekamag.com/research/000/989/000989242.php</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Dabhade</w:t>
      </w:r>
      <w:proofErr w:type="spellEnd"/>
      <w:r w:rsidRPr="00AA0681">
        <w:t xml:space="preserve">, R.S., </w:t>
      </w:r>
      <w:proofErr w:type="spellStart"/>
      <w:r w:rsidRPr="00AA0681">
        <w:t>Khedkar</w:t>
      </w:r>
      <w:proofErr w:type="spellEnd"/>
      <w:r w:rsidRPr="00AA0681">
        <w:t xml:space="preserve">, D.M., 1980b. Studies on drying and dehydration of raw mangoes for preparation of mango powder (amchur). Part-III: Leaching losses in raw mango pieces during bleaching and </w:t>
      </w:r>
      <w:proofErr w:type="spellStart"/>
      <w:r w:rsidRPr="00AA0681">
        <w:t>sulphitation</w:t>
      </w:r>
      <w:proofErr w:type="spellEnd"/>
      <w:r w:rsidRPr="00AA0681">
        <w:t>. Indian Food Packer 34(3), 32–34.</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Dabhade</w:t>
      </w:r>
      <w:proofErr w:type="spellEnd"/>
      <w:r w:rsidRPr="00AA0681">
        <w:t xml:space="preserve">, R.S., </w:t>
      </w:r>
      <w:proofErr w:type="spellStart"/>
      <w:r w:rsidRPr="00AA0681">
        <w:t>Khedkar</w:t>
      </w:r>
      <w:proofErr w:type="spellEnd"/>
      <w:r w:rsidRPr="00AA0681">
        <w:t>, D.M. 1980c. Studies on drying and dehydration of raw mangoes for preparation of mango powder (amchur). Part-IV: Drying and dehydration of raw mango pieces. Indian Food Packer 34(3), 35–42.</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Dalal</w:t>
      </w:r>
      <w:proofErr w:type="spellEnd"/>
      <w:r w:rsidRPr="00AA0681">
        <w:t xml:space="preserve">, T., 2019. Nutritional facts of sweet and sour mango pickle. Available from: </w:t>
      </w:r>
      <w:hyperlink r:id="rId10" w:tgtFrame="_new" w:history="1">
        <w:r w:rsidRPr="00AA0681">
          <w:rPr>
            <w:rStyle w:val="Hyperlink"/>
          </w:rPr>
          <w:t>https://m.tarladalal.com</w:t>
        </w:r>
      </w:hyperlink>
      <w:r w:rsidRPr="00AA0681">
        <w:t xml:space="preserve">  </w:t>
      </w:r>
      <w:r w:rsidRPr="00AA0681">
        <w:rPr>
          <w:color w:val="2305BB"/>
          <w:highlight w:val="white"/>
        </w:rPr>
        <w:t xml:space="preserve">Accessed on: </w:t>
      </w:r>
      <w:r w:rsidRPr="00AA0681">
        <w:t>11 Jan. 2019.</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lastRenderedPageBreak/>
        <w:t>Danalache</w:t>
      </w:r>
      <w:proofErr w:type="spellEnd"/>
      <w:r w:rsidRPr="00AA0681">
        <w:t xml:space="preserve">, F., Mata, P., Martins, M. M., Alves, V.D., 2014. Novel mango bars using </w:t>
      </w:r>
      <w:proofErr w:type="spellStart"/>
      <w:r w:rsidRPr="00AA0681">
        <w:t>gellan</w:t>
      </w:r>
      <w:proofErr w:type="spellEnd"/>
      <w:r w:rsidRPr="00AA0681">
        <w:t xml:space="preserve"> gum as gelling agent: Rheological and microstructural studies. LWT – Food Science and Technology 62(1), 576–583. Available from: </w:t>
      </w:r>
      <w:hyperlink r:id="rId11" w:history="1">
        <w:r w:rsidRPr="00AA0681">
          <w:rPr>
            <w:rStyle w:val="Hyperlink"/>
          </w:rPr>
          <w:t>https://doi.org/10.1016/j.lwt.2014.09.037</w:t>
        </w:r>
      </w:hyperlink>
      <w:r w:rsidRPr="00AA0681">
        <w:t xml:space="preserve">. </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Darade</w:t>
      </w:r>
      <w:proofErr w:type="spellEnd"/>
      <w:r w:rsidRPr="00AA0681">
        <w:t xml:space="preserve">, R., Chaudhary, S., </w:t>
      </w:r>
      <w:proofErr w:type="spellStart"/>
      <w:r w:rsidRPr="00AA0681">
        <w:t>Atkare</w:t>
      </w:r>
      <w:proofErr w:type="spellEnd"/>
      <w:r w:rsidRPr="00AA0681">
        <w:t xml:space="preserve">, V.G., 2016. Preparation of kulfi with incorporation of mango pulp. Food Science Research Journal 7(2) 165–169. Available from: </w:t>
      </w:r>
      <w:hyperlink r:id="rId12" w:history="1">
        <w:r w:rsidRPr="00AA0681">
          <w:rPr>
            <w:rStyle w:val="Hyperlink"/>
          </w:rPr>
          <w:t>https://doi.org/10.15740/HAS/FSRJ/7.2/165-169</w:t>
        </w:r>
      </w:hyperlink>
      <w:r w:rsidRPr="00AA0681">
        <w:t xml:space="preserve">. </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Dars</w:t>
      </w:r>
      <w:proofErr w:type="spellEnd"/>
      <w:r w:rsidRPr="00AA0681">
        <w:t xml:space="preserve">, A. G., Hu, K., Liu, Q., Abbas, A., </w:t>
      </w:r>
      <w:proofErr w:type="spellStart"/>
      <w:r w:rsidRPr="00AA0681">
        <w:t>Xie</w:t>
      </w:r>
      <w:proofErr w:type="spellEnd"/>
      <w:r w:rsidRPr="00AA0681">
        <w:t xml:space="preserve">, B., Sun, Z., 2019. Effect of thermo-sonication and ultra-high pressure on the quality and phenolic profile of mango juice. Foods 8(8), 298. Available from: </w:t>
      </w:r>
      <w:hyperlink r:id="rId13" w:tgtFrame="_new" w:history="1">
        <w:r w:rsidRPr="00AA0681">
          <w:rPr>
            <w:rStyle w:val="Hyperlink"/>
          </w:rPr>
          <w:t>https://doi.org/10.3390/foods8080298</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Gehlot</w:t>
      </w:r>
      <w:proofErr w:type="spellEnd"/>
      <w:r w:rsidRPr="00AA0681">
        <w:t xml:space="preserve">, R., Rekha, R., Singh, R., Kaushik, R., Kumar, S., 2023. Development and evaluation of nutritious and functional beverage from mature green mango fruit, mint leaves and chia seeds. The Pharma Innovation 12(6), 6893–6899. Available from: </w:t>
      </w:r>
      <w:hyperlink r:id="rId14" w:tgtFrame="_new" w:history="1">
        <w:r w:rsidRPr="00AA0681">
          <w:rPr>
            <w:rStyle w:val="Hyperlink"/>
          </w:rPr>
          <w:t>https://www.thepharmajournal.com/archives/?year=2023&amp;vol=12&amp;issue=6&amp;ArticleId=21151</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Gujral</w:t>
      </w:r>
      <w:proofErr w:type="spellEnd"/>
      <w:r w:rsidRPr="00AA0681">
        <w:t xml:space="preserve">, H. S., Brar, S.S., 2003. Effect of hydrocolloids on the dehydration kinetics, color, and texture of mango leather. International Journal of Food Properties 6, 269–279. Available from: </w:t>
      </w:r>
      <w:r w:rsidRPr="00AA0681">
        <w:rPr>
          <w:color w:val="2305BB"/>
          <w:highlight w:val="white"/>
        </w:rPr>
        <w:t xml:space="preserve"> </w:t>
      </w:r>
      <w:r w:rsidRPr="00AA0681">
        <w:t xml:space="preserve"> </w:t>
      </w:r>
      <w:hyperlink r:id="rId15" w:history="1">
        <w:r w:rsidRPr="00AA0681">
          <w:rPr>
            <w:rStyle w:val="Hyperlink"/>
          </w:rPr>
          <w:t>https://doi.org/10.1081/JFP-120017846</w:t>
        </w:r>
      </w:hyperlink>
      <w:r w:rsidRPr="00AA0681">
        <w:t xml:space="preserve">. </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Gujral</w:t>
      </w:r>
      <w:proofErr w:type="spellEnd"/>
      <w:r w:rsidRPr="00AA0681">
        <w:t xml:space="preserve">, H.S., Oberoi, D.P.S., Singh, R., Gera, M., 2013. Moisture diffusivity during drying of pineapple and mango leather as affected by sucrose, pectin, and maltodextrin. International Journal of Food Properties 16(2), 359–368. Available from: </w:t>
      </w:r>
      <w:hyperlink r:id="rId16" w:tgtFrame="_new" w:history="1">
        <w:r w:rsidRPr="00AA0681">
          <w:rPr>
            <w:rStyle w:val="Hyperlink"/>
          </w:rPr>
          <w:t>https://doi.org/10.1080/10942912.2011.552016</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Gupta, R.K., 1993. Handbook of Export Oriented Food Processing Projects. SBP Consultants and Engineers. Pvt. Ltd., 314–315.</w:t>
      </w:r>
      <w:r w:rsidRPr="00AA0681">
        <w:rPr>
          <w:color w:val="0070C0"/>
          <w:highlight w:val="white"/>
        </w:rPr>
        <w:t xml:space="preserve"> </w:t>
      </w:r>
      <w:r w:rsidRPr="00AA0681">
        <w:t xml:space="preserve">Available from: </w:t>
      </w:r>
      <w:hyperlink r:id="rId17" w:history="1">
        <w:r w:rsidRPr="00AA0681">
          <w:rPr>
            <w:rStyle w:val="Hyperlink"/>
          </w:rPr>
          <w:t>http://opac.niscpr.res.in/cgi-bin/koha/opac-detail.pl?biblionumber=20610&amp;shelfbrowse_itemnumber=30229</w:t>
        </w:r>
      </w:hyperlink>
      <w:r w:rsidRPr="00AA0681">
        <w:t xml:space="preserve">. </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Hazo</w:t>
      </w:r>
      <w:proofErr w:type="spellEnd"/>
      <w:r w:rsidRPr="00AA0681">
        <w:t xml:space="preserve">, H., </w:t>
      </w:r>
      <w:proofErr w:type="spellStart"/>
      <w:r w:rsidRPr="00AA0681">
        <w:t>Girma</w:t>
      </w:r>
      <w:proofErr w:type="spellEnd"/>
      <w:r w:rsidRPr="00AA0681">
        <w:t>, G., 2022. Postharvest utilization and physic-chemical properties of mango (</w:t>
      </w:r>
      <w:proofErr w:type="spellStart"/>
      <w:r w:rsidRPr="00AA0681">
        <w:t>Mangifera</w:t>
      </w:r>
      <w:proofErr w:type="spellEnd"/>
      <w:r w:rsidRPr="00AA0681">
        <w:t xml:space="preserve"> </w:t>
      </w:r>
      <w:proofErr w:type="spellStart"/>
      <w:r w:rsidRPr="00AA0681">
        <w:t>indica</w:t>
      </w:r>
      <w:proofErr w:type="spellEnd"/>
      <w:r w:rsidRPr="00AA0681">
        <w:t xml:space="preserve">) jam as influenced by different storage temperature and storage periods. Journal of Nutrition &amp; Food Sciences 12(4), 855. Available from: </w:t>
      </w:r>
      <w:hyperlink r:id="rId18" w:tgtFrame="_new" w:history="1">
        <w:r w:rsidRPr="00AA0681">
          <w:rPr>
            <w:rStyle w:val="Hyperlink"/>
          </w:rPr>
          <w:t>https://www.longdom.org/open-access/postharvest-utilization-and-physicchemical-properties-of-mango-mangifera-indica-jam-as-influenced-by-different-storage-temperature-89125.html</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Huang, X., Hsieh, F.H., 2005. Physical properties, sensory attributes, and consumer preference of pear fruit leather. Journal of Food Science 70, E177–E186. Available from: </w:t>
      </w:r>
      <w:hyperlink r:id="rId19" w:tgtFrame="_new" w:history="1">
        <w:r w:rsidRPr="00AA0681">
          <w:rPr>
            <w:rStyle w:val="Hyperlink"/>
          </w:rPr>
          <w:t>http://dx.doi.org/10.1111/j.1365-2621.2005.tb07133.x</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Husaini</w:t>
      </w:r>
      <w:proofErr w:type="spellEnd"/>
      <w:r w:rsidRPr="00AA0681">
        <w:t xml:space="preserve">, M., </w:t>
      </w:r>
      <w:proofErr w:type="spellStart"/>
      <w:r w:rsidRPr="00AA0681">
        <w:t>Saati</w:t>
      </w:r>
      <w:proofErr w:type="spellEnd"/>
      <w:r w:rsidRPr="00AA0681">
        <w:t xml:space="preserve">, E.A., Putri, D.N., 2019. Study of utilization three varieties of mango and concentration of apple vinegar towards physicochemical characteristics of mango chutney. Food Technology and Halal Science Journal 1(1), 4. Available from: </w:t>
      </w:r>
      <w:hyperlink r:id="rId20" w:tgtFrame="_new" w:history="1">
        <w:r w:rsidRPr="00AA0681">
          <w:rPr>
            <w:rStyle w:val="Hyperlink"/>
          </w:rPr>
          <w:t>https://doi.org/10.22219/fths.v1i1.7542</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Jahurul</w:t>
      </w:r>
      <w:proofErr w:type="spellEnd"/>
      <w:r w:rsidRPr="00AA0681">
        <w:t xml:space="preserve">, M.H., </w:t>
      </w:r>
      <w:proofErr w:type="spellStart"/>
      <w:r w:rsidRPr="00AA0681">
        <w:t>Zaidul</w:t>
      </w:r>
      <w:proofErr w:type="spellEnd"/>
      <w:r w:rsidRPr="00AA0681">
        <w:t>, I.S., Ghafoor, K., Al-</w:t>
      </w:r>
      <w:proofErr w:type="spellStart"/>
      <w:r w:rsidRPr="00AA0681">
        <w:t>Juhaimi</w:t>
      </w:r>
      <w:proofErr w:type="spellEnd"/>
      <w:r w:rsidRPr="00AA0681">
        <w:t xml:space="preserve">, F.Y., </w:t>
      </w:r>
      <w:proofErr w:type="spellStart"/>
      <w:r w:rsidRPr="00AA0681">
        <w:t>Nyam</w:t>
      </w:r>
      <w:proofErr w:type="spellEnd"/>
      <w:r w:rsidRPr="00AA0681">
        <w:t xml:space="preserve">, K.L., </w:t>
      </w:r>
      <w:proofErr w:type="spellStart"/>
      <w:r w:rsidRPr="00AA0681">
        <w:t>Norulaini</w:t>
      </w:r>
      <w:proofErr w:type="spellEnd"/>
      <w:r w:rsidRPr="00AA0681">
        <w:t xml:space="preserve">, N.A., </w:t>
      </w:r>
      <w:proofErr w:type="spellStart"/>
      <w:r w:rsidRPr="00AA0681">
        <w:t>Sahena</w:t>
      </w:r>
      <w:proofErr w:type="spellEnd"/>
      <w:r w:rsidRPr="00AA0681">
        <w:t xml:space="preserve">, F., </w:t>
      </w:r>
      <w:proofErr w:type="spellStart"/>
      <w:r w:rsidRPr="00AA0681">
        <w:t>Mohd</w:t>
      </w:r>
      <w:proofErr w:type="spellEnd"/>
      <w:r w:rsidRPr="00AA0681">
        <w:t xml:space="preserve"> Omar, A.K., 2015. Mango (</w:t>
      </w:r>
      <w:proofErr w:type="spellStart"/>
      <w:r w:rsidRPr="00AA0681">
        <w:rPr>
          <w:i/>
        </w:rPr>
        <w:t>Mangifera</w:t>
      </w:r>
      <w:proofErr w:type="spellEnd"/>
      <w:r w:rsidRPr="00AA0681">
        <w:rPr>
          <w:i/>
        </w:rPr>
        <w:t xml:space="preserve"> </w:t>
      </w:r>
      <w:proofErr w:type="spellStart"/>
      <w:r w:rsidRPr="00AA0681">
        <w:rPr>
          <w:i/>
        </w:rPr>
        <w:t>indica</w:t>
      </w:r>
      <w:proofErr w:type="spellEnd"/>
      <w:r w:rsidRPr="00AA0681">
        <w:t xml:space="preserve"> L.) by-products and their valuable components: a review. Food chemistry 183, 173–180. Available from: </w:t>
      </w:r>
      <w:hyperlink r:id="rId21" w:tgtFrame="_new" w:history="1">
        <w:r w:rsidRPr="00AA0681">
          <w:rPr>
            <w:rStyle w:val="Hyperlink"/>
          </w:rPr>
          <w:t>https://doi.org/10.1016/j.foodchem.2015.03.046</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lastRenderedPageBreak/>
        <w:t>Jaman</w:t>
      </w:r>
      <w:proofErr w:type="spellEnd"/>
      <w:r w:rsidRPr="00AA0681">
        <w:t xml:space="preserve">, M.S., </w:t>
      </w:r>
      <w:proofErr w:type="spellStart"/>
      <w:r w:rsidRPr="00AA0681">
        <w:t>Alam</w:t>
      </w:r>
      <w:proofErr w:type="spellEnd"/>
      <w:r w:rsidRPr="00AA0681">
        <w:t xml:space="preserve">, M.S., </w:t>
      </w:r>
      <w:proofErr w:type="spellStart"/>
      <w:r w:rsidRPr="00AA0681">
        <w:t>Rezwan</w:t>
      </w:r>
      <w:proofErr w:type="spellEnd"/>
      <w:r w:rsidRPr="00AA0681">
        <w:t xml:space="preserve">, M.S., Islam, M.R., </w:t>
      </w:r>
      <w:proofErr w:type="spellStart"/>
      <w:r w:rsidRPr="00AA0681">
        <w:t>Husna</w:t>
      </w:r>
      <w:proofErr w:type="spellEnd"/>
      <w:r w:rsidRPr="00AA0681">
        <w:t xml:space="preserve">, A.U., Sayeed, M.A., 2017. Comparison of total antioxidant activity between fresh and commercial mango juices available in Bangladesh. GSC Biological and Pharmaceutical Sciences 1(2), 26–33. Available from: </w:t>
      </w:r>
      <w:hyperlink r:id="rId22" w:tgtFrame="_new" w:history="1">
        <w:r w:rsidRPr="00AA0681">
          <w:rPr>
            <w:rStyle w:val="Hyperlink"/>
          </w:rPr>
          <w:t>https://www.gsconlinepress.com/journals/gscbps</w:t>
        </w:r>
      </w:hyperlink>
      <w:r w:rsidRPr="00AA0681">
        <w:t>.</w:t>
      </w:r>
    </w:p>
    <w:p w:rsidR="00A968E2" w:rsidRPr="00AA0681" w:rsidRDefault="00A968E2" w:rsidP="00C61E94">
      <w:pPr>
        <w:pStyle w:val="NormalWeb"/>
        <w:spacing w:before="0" w:beforeAutospacing="0" w:after="0" w:afterAutospacing="0" w:line="276" w:lineRule="auto"/>
        <w:ind w:left="1170" w:hanging="1080"/>
        <w:jc w:val="both"/>
        <w:rPr>
          <w:color w:val="333333"/>
          <w:shd w:val="clear" w:color="auto" w:fill="FFFFFF"/>
        </w:rPr>
      </w:pPr>
      <w:proofErr w:type="spellStart"/>
      <w:r w:rsidRPr="00AA0681">
        <w:rPr>
          <w:color w:val="333333"/>
          <w:shd w:val="clear" w:color="auto" w:fill="FFFFFF"/>
        </w:rPr>
        <w:t>Jeevitha</w:t>
      </w:r>
      <w:proofErr w:type="spellEnd"/>
      <w:r w:rsidRPr="00AA0681">
        <w:rPr>
          <w:color w:val="333333"/>
          <w:shd w:val="clear" w:color="auto" w:fill="FFFFFF"/>
        </w:rPr>
        <w:t xml:space="preserve">, G.C., </w:t>
      </w:r>
      <w:proofErr w:type="spellStart"/>
      <w:r w:rsidRPr="00AA0681">
        <w:rPr>
          <w:color w:val="333333"/>
          <w:shd w:val="clear" w:color="auto" w:fill="FFFFFF"/>
        </w:rPr>
        <w:t>Ramamoorthy</w:t>
      </w:r>
      <w:proofErr w:type="spellEnd"/>
      <w:r w:rsidRPr="00AA0681">
        <w:rPr>
          <w:color w:val="333333"/>
          <w:shd w:val="clear" w:color="auto" w:fill="FFFFFF"/>
        </w:rPr>
        <w:t xml:space="preserve">, S., Ahmad, F., Saravanan, R., Haque, S., </w:t>
      </w:r>
      <w:proofErr w:type="spellStart"/>
      <w:r w:rsidRPr="00AA0681">
        <w:rPr>
          <w:color w:val="333333"/>
          <w:shd w:val="clear" w:color="auto" w:fill="FFFFFF"/>
        </w:rPr>
        <w:t>Capanoglu</w:t>
      </w:r>
      <w:proofErr w:type="spellEnd"/>
      <w:r w:rsidRPr="00AA0681">
        <w:rPr>
          <w:color w:val="333333"/>
          <w:shd w:val="clear" w:color="auto" w:fill="FFFFFF"/>
        </w:rPr>
        <w:t>, E., 2023. Recent advances in extraction methodologies for the valorization of mango peel wastes. </w:t>
      </w:r>
      <w:r w:rsidRPr="00AA0681">
        <w:rPr>
          <w:iCs/>
          <w:color w:val="333333"/>
          <w:shd w:val="clear" w:color="auto" w:fill="FFFFFF"/>
        </w:rPr>
        <w:t>International Journal of Food Properties</w:t>
      </w:r>
      <w:r w:rsidRPr="00AA0681">
        <w:rPr>
          <w:color w:val="333333"/>
          <w:shd w:val="clear" w:color="auto" w:fill="FFFFFF"/>
        </w:rPr>
        <w:t> </w:t>
      </w:r>
      <w:r w:rsidRPr="00AA0681">
        <w:rPr>
          <w:iCs/>
          <w:color w:val="333333"/>
          <w:shd w:val="clear" w:color="auto" w:fill="FFFFFF"/>
        </w:rPr>
        <w:t>26</w:t>
      </w:r>
      <w:r w:rsidRPr="00AA0681">
        <w:rPr>
          <w:color w:val="333333"/>
          <w:shd w:val="clear" w:color="auto" w:fill="FFFFFF"/>
        </w:rPr>
        <w:t xml:space="preserve">(2), 3492–3511. </w:t>
      </w:r>
      <w:hyperlink r:id="rId23" w:history="1">
        <w:r w:rsidRPr="00AA0681">
          <w:rPr>
            <w:rStyle w:val="Hyperlink"/>
            <w:shd w:val="clear" w:color="auto" w:fill="FFFFFF"/>
          </w:rPr>
          <w:t>https://doi.org/10.1080/10942912.2023.2281255</w:t>
        </w:r>
      </w:hyperlink>
      <w:r w:rsidRPr="00AA0681">
        <w:rPr>
          <w:color w:val="333333"/>
          <w:shd w:val="clear" w:color="auto" w:fill="FFFFFF"/>
        </w:rPr>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Jimeno</w:t>
      </w:r>
      <w:proofErr w:type="spellEnd"/>
      <w:r w:rsidRPr="00AA0681">
        <w:t>, B., Rosales, A., Domingo, C.J., 2020. Shelf-life prediction for Indian mango roll using accelerated shelf-life testing (ASLT) shelf-life plot approach. Food Research 4 (3</w:t>
      </w:r>
      <w:proofErr w:type="gramStart"/>
      <w:r w:rsidRPr="00AA0681">
        <w:t>) :</w:t>
      </w:r>
      <w:proofErr w:type="gramEnd"/>
      <w:r w:rsidRPr="00AA0681">
        <w:t xml:space="preserve"> 839 – 845. Available from: </w:t>
      </w:r>
      <w:hyperlink r:id="rId24" w:history="1">
        <w:r w:rsidRPr="00AA0681">
          <w:rPr>
            <w:rStyle w:val="Hyperlink"/>
          </w:rPr>
          <w:t>https://doi.org/10.26656/fr.2017.4(3).399</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Kanekar</w:t>
      </w:r>
      <w:proofErr w:type="spellEnd"/>
      <w:r w:rsidRPr="00AA0681">
        <w:t xml:space="preserve">, P., </w:t>
      </w:r>
      <w:proofErr w:type="spellStart"/>
      <w:r w:rsidRPr="00AA0681">
        <w:t>Saranaik</w:t>
      </w:r>
      <w:proofErr w:type="spellEnd"/>
      <w:r w:rsidRPr="00AA0681">
        <w:t xml:space="preserve">, S., Joshi, N., Pradhan, L., Godbole, S.H., 1989. Role of salt, oil and native acidity in the preservation of mango pickle against microbial spoilage. Journal of Food Science and Technology 26(1), 1–3. Available from: </w:t>
      </w:r>
      <w:hyperlink r:id="rId25" w:tgtFrame="_new" w:history="1">
        <w:r w:rsidRPr="00AA0681">
          <w:rPr>
            <w:rStyle w:val="Hyperlink"/>
          </w:rPr>
          <w:t>https://doi.org/10.22271/tpi.2020.v9.i3d.4462</w:t>
        </w:r>
      </w:hyperlink>
      <w:r w:rsidRPr="00AA0681">
        <w:t>.</w:t>
      </w:r>
    </w:p>
    <w:p w:rsidR="00A968E2" w:rsidRPr="00AA0681" w:rsidRDefault="00A968E2" w:rsidP="00C61E94">
      <w:pPr>
        <w:pStyle w:val="NormalWeb"/>
        <w:spacing w:before="0" w:beforeAutospacing="0" w:after="0" w:afterAutospacing="0" w:line="276" w:lineRule="auto"/>
        <w:ind w:left="1170" w:hanging="1080"/>
        <w:jc w:val="both"/>
        <w:rPr>
          <w:color w:val="000000" w:themeColor="text1"/>
        </w:rPr>
      </w:pPr>
      <w:proofErr w:type="spellStart"/>
      <w:r w:rsidRPr="00AA0681">
        <w:rPr>
          <w:color w:val="000000" w:themeColor="text1"/>
        </w:rPr>
        <w:t>Khedkar</w:t>
      </w:r>
      <w:proofErr w:type="spellEnd"/>
      <w:r w:rsidRPr="00AA0681">
        <w:rPr>
          <w:color w:val="000000" w:themeColor="text1"/>
        </w:rPr>
        <w:t xml:space="preserve">, D.M., Roy, S.K., 1983. Histological evidence for the reconstitution property of dried dehydrated raw mango slices. Journal of Food Science and Technology 17(6), 276. Available from: </w:t>
      </w:r>
      <w:hyperlink r:id="rId26" w:history="1">
        <w:r w:rsidRPr="00AA0681">
          <w:rPr>
            <w:rStyle w:val="Hyperlink"/>
          </w:rPr>
          <w:t>https://www.academia.edu/121631908/Mango_and_it_s_by_product_utilization_a_review</w:t>
        </w:r>
      </w:hyperlink>
      <w:r w:rsidRPr="00AA0681">
        <w:rPr>
          <w:color w:val="000000" w:themeColor="text1"/>
        </w:rPr>
        <w:t>.</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Krishna, B., </w:t>
      </w:r>
      <w:proofErr w:type="spellStart"/>
      <w:r w:rsidRPr="00AA0681">
        <w:t>Banik</w:t>
      </w:r>
      <w:proofErr w:type="spellEnd"/>
      <w:r w:rsidRPr="00AA0681">
        <w:t xml:space="preserve">, A.K.  Das, S., 2020. Assessment of quality attributes and storage behavior of jam prepared from different mango varieties grown at </w:t>
      </w:r>
      <w:proofErr w:type="spellStart"/>
      <w:r w:rsidRPr="00AA0681">
        <w:t>Malda</w:t>
      </w:r>
      <w:proofErr w:type="spellEnd"/>
      <w:r w:rsidRPr="00AA0681">
        <w:t xml:space="preserve"> district. International Journal of Chemical Studies 8(2), 443-448. Available from: </w:t>
      </w:r>
      <w:hyperlink r:id="rId27" w:history="1">
        <w:r w:rsidRPr="00AA0681">
          <w:rPr>
            <w:rStyle w:val="Hyperlink"/>
          </w:rPr>
          <w:t>https://doi.org/10.22271/chemi.2020.v8.i2g.8807</w:t>
        </w:r>
      </w:hyperlink>
      <w:r w:rsidRPr="00AA0681">
        <w:t xml:space="preserve">. </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Krishna, B., </w:t>
      </w:r>
      <w:proofErr w:type="spellStart"/>
      <w:r w:rsidRPr="00AA0681">
        <w:t>Banik</w:t>
      </w:r>
      <w:proofErr w:type="spellEnd"/>
      <w:r w:rsidRPr="00AA0681">
        <w:t xml:space="preserve">, A.K., Das, S., 2020. Quality and storage behavior of amchur (Raw mango powder) as influenced by varietal differences of mango grown in </w:t>
      </w:r>
      <w:proofErr w:type="spellStart"/>
      <w:r w:rsidRPr="00AA0681">
        <w:t>Malda</w:t>
      </w:r>
      <w:proofErr w:type="spellEnd"/>
      <w:r w:rsidRPr="00AA0681">
        <w:t xml:space="preserve"> district. The Pharma Innovation Journal 9(3), 144–148. Available from: </w:t>
      </w:r>
      <w:hyperlink r:id="rId28" w:tgtFrame="_new" w:history="1">
        <w:r w:rsidRPr="00AA0681">
          <w:rPr>
            <w:rStyle w:val="Hyperlink"/>
          </w:rPr>
          <w:t>https://doi.org/10.22271/tpi.2020.v9.i3d.4462</w:t>
        </w:r>
      </w:hyperlink>
      <w:r w:rsidRPr="00AA0681">
        <w:t>.</w:t>
      </w:r>
    </w:p>
    <w:p w:rsidR="00A968E2" w:rsidRPr="00AA0681" w:rsidRDefault="00A968E2" w:rsidP="00C61E94">
      <w:pPr>
        <w:pStyle w:val="NormalWeb"/>
        <w:spacing w:before="0" w:beforeAutospacing="0" w:after="0" w:afterAutospacing="0" w:line="276" w:lineRule="auto"/>
        <w:ind w:left="1170" w:hanging="1080"/>
        <w:jc w:val="both"/>
        <w:rPr>
          <w:color w:val="222222"/>
          <w:shd w:val="clear" w:color="auto" w:fill="FFFFFF"/>
        </w:rPr>
      </w:pPr>
      <w:proofErr w:type="spellStart"/>
      <w:r w:rsidRPr="00AA0681">
        <w:rPr>
          <w:color w:val="222222"/>
          <w:shd w:val="clear" w:color="auto" w:fill="FFFFFF"/>
        </w:rPr>
        <w:t>Kucuk</w:t>
      </w:r>
      <w:proofErr w:type="spellEnd"/>
      <w:r w:rsidRPr="00AA0681">
        <w:rPr>
          <w:color w:val="222222"/>
          <w:shd w:val="clear" w:color="auto" w:fill="FFFFFF"/>
        </w:rPr>
        <w:t xml:space="preserve">, N., </w:t>
      </w:r>
      <w:proofErr w:type="spellStart"/>
      <w:r w:rsidRPr="00AA0681">
        <w:rPr>
          <w:color w:val="222222"/>
          <w:shd w:val="clear" w:color="auto" w:fill="FFFFFF"/>
        </w:rPr>
        <w:t>Primozic</w:t>
      </w:r>
      <w:proofErr w:type="spellEnd"/>
      <w:r w:rsidRPr="00AA0681">
        <w:rPr>
          <w:color w:val="222222"/>
          <w:shd w:val="clear" w:color="auto" w:fill="FFFFFF"/>
        </w:rPr>
        <w:t xml:space="preserve">, M., </w:t>
      </w:r>
      <w:proofErr w:type="spellStart"/>
      <w:r w:rsidRPr="00AA0681">
        <w:rPr>
          <w:color w:val="222222"/>
          <w:shd w:val="clear" w:color="auto" w:fill="FFFFFF"/>
        </w:rPr>
        <w:t>Kotnik</w:t>
      </w:r>
      <w:proofErr w:type="spellEnd"/>
      <w:r w:rsidRPr="00AA0681">
        <w:rPr>
          <w:color w:val="222222"/>
          <w:shd w:val="clear" w:color="auto" w:fill="FFFFFF"/>
        </w:rPr>
        <w:t xml:space="preserve">, P., </w:t>
      </w:r>
      <w:proofErr w:type="spellStart"/>
      <w:r w:rsidRPr="00AA0681">
        <w:rPr>
          <w:color w:val="222222"/>
          <w:shd w:val="clear" w:color="auto" w:fill="FFFFFF"/>
        </w:rPr>
        <w:t>Knez</w:t>
      </w:r>
      <w:proofErr w:type="spellEnd"/>
      <w:r w:rsidRPr="00AA0681">
        <w:rPr>
          <w:color w:val="222222"/>
          <w:shd w:val="clear" w:color="auto" w:fill="FFFFFF"/>
        </w:rPr>
        <w:t xml:space="preserve">, Z., </w:t>
      </w:r>
      <w:proofErr w:type="spellStart"/>
      <w:r w:rsidRPr="00AA0681">
        <w:rPr>
          <w:color w:val="222222"/>
          <w:shd w:val="clear" w:color="auto" w:fill="FFFFFF"/>
        </w:rPr>
        <w:t>Leitgeb</w:t>
      </w:r>
      <w:proofErr w:type="spellEnd"/>
      <w:r w:rsidRPr="00AA0681">
        <w:rPr>
          <w:color w:val="222222"/>
          <w:shd w:val="clear" w:color="auto" w:fill="FFFFFF"/>
        </w:rPr>
        <w:t>, M., 2024. Mango Peels as an Industrial By-Product: A Sustainable Source of Compounds with Antioxidant, Enzymatic, and Antimicrobial Activity. </w:t>
      </w:r>
      <w:r w:rsidRPr="00AA0681">
        <w:rPr>
          <w:rStyle w:val="Emphasis"/>
          <w:i w:val="0"/>
          <w:color w:val="222222"/>
          <w:shd w:val="clear" w:color="auto" w:fill="FFFFFF"/>
        </w:rPr>
        <w:t>Foods</w:t>
      </w:r>
      <w:r w:rsidRPr="00AA0681">
        <w:rPr>
          <w:i/>
          <w:color w:val="222222"/>
          <w:shd w:val="clear" w:color="auto" w:fill="FFFFFF"/>
        </w:rPr>
        <w:t> </w:t>
      </w:r>
      <w:r w:rsidRPr="00AA0681">
        <w:rPr>
          <w:rStyle w:val="Emphasis"/>
          <w:i w:val="0"/>
          <w:color w:val="222222"/>
          <w:shd w:val="clear" w:color="auto" w:fill="FFFFFF"/>
        </w:rPr>
        <w:t>13</w:t>
      </w:r>
      <w:r w:rsidRPr="00AA0681">
        <w:rPr>
          <w:color w:val="222222"/>
          <w:shd w:val="clear" w:color="auto" w:fill="FFFFFF"/>
        </w:rPr>
        <w:t xml:space="preserve">(4), 553. </w:t>
      </w:r>
      <w:hyperlink r:id="rId29" w:history="1">
        <w:r w:rsidRPr="00AA0681">
          <w:rPr>
            <w:rStyle w:val="Hyperlink"/>
            <w:shd w:val="clear" w:color="auto" w:fill="FFFFFF"/>
          </w:rPr>
          <w:t>https://doi.org/10.3390/foods13040553</w:t>
        </w:r>
      </w:hyperlink>
      <w:r w:rsidRPr="00AA0681">
        <w:rPr>
          <w:color w:val="222222"/>
          <w:shd w:val="clear" w:color="auto" w:fill="FFFFFF"/>
        </w:rPr>
        <w:t>.</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Kumar, M., Saurabh, V., </w:t>
      </w:r>
      <w:proofErr w:type="spellStart"/>
      <w:r w:rsidRPr="00AA0681">
        <w:t>Tomar</w:t>
      </w:r>
      <w:proofErr w:type="spellEnd"/>
      <w:r w:rsidRPr="00AA0681">
        <w:t xml:space="preserve">, M., Hasan, M., </w:t>
      </w:r>
      <w:proofErr w:type="spellStart"/>
      <w:r w:rsidRPr="00AA0681">
        <w:t>Changan</w:t>
      </w:r>
      <w:proofErr w:type="spellEnd"/>
      <w:r w:rsidRPr="00AA0681">
        <w:t xml:space="preserve">, S., </w:t>
      </w:r>
      <w:proofErr w:type="spellStart"/>
      <w:r w:rsidRPr="00AA0681">
        <w:t>Sasi</w:t>
      </w:r>
      <w:proofErr w:type="spellEnd"/>
      <w:r w:rsidRPr="00AA0681">
        <w:t xml:space="preserve">, M., Maheshwari, C., Prajapati, U., Singh, S., </w:t>
      </w:r>
      <w:proofErr w:type="spellStart"/>
      <w:r w:rsidRPr="00AA0681">
        <w:t>Prajapat</w:t>
      </w:r>
      <w:proofErr w:type="spellEnd"/>
      <w:r w:rsidRPr="00AA0681">
        <w:t xml:space="preserve">, R. K., </w:t>
      </w:r>
      <w:proofErr w:type="spellStart"/>
      <w:r w:rsidRPr="00AA0681">
        <w:t>Dhumal</w:t>
      </w:r>
      <w:proofErr w:type="spellEnd"/>
      <w:r w:rsidRPr="00AA0681">
        <w:t xml:space="preserve">, S., </w:t>
      </w:r>
      <w:proofErr w:type="spellStart"/>
      <w:r w:rsidRPr="00AA0681">
        <w:t>Punia</w:t>
      </w:r>
      <w:proofErr w:type="spellEnd"/>
      <w:r w:rsidRPr="00AA0681">
        <w:t xml:space="preserve">, S., </w:t>
      </w:r>
      <w:proofErr w:type="spellStart"/>
      <w:r w:rsidRPr="00AA0681">
        <w:t>Amarowicz</w:t>
      </w:r>
      <w:proofErr w:type="spellEnd"/>
      <w:r w:rsidRPr="00AA0681">
        <w:t xml:space="preserve">, R., </w:t>
      </w:r>
      <w:proofErr w:type="spellStart"/>
      <w:r w:rsidRPr="00AA0681">
        <w:t>Mekhemar</w:t>
      </w:r>
      <w:proofErr w:type="spellEnd"/>
      <w:r w:rsidRPr="00AA0681">
        <w:t>, M., 2021. Mango (</w:t>
      </w:r>
      <w:proofErr w:type="spellStart"/>
      <w:r w:rsidRPr="00AA0681">
        <w:rPr>
          <w:i/>
        </w:rPr>
        <w:t>Mangifera</w:t>
      </w:r>
      <w:proofErr w:type="spellEnd"/>
      <w:r w:rsidRPr="00AA0681">
        <w:rPr>
          <w:i/>
        </w:rPr>
        <w:t xml:space="preserve"> </w:t>
      </w:r>
      <w:proofErr w:type="spellStart"/>
      <w:r w:rsidRPr="00AA0681">
        <w:rPr>
          <w:i/>
        </w:rPr>
        <w:t>indica</w:t>
      </w:r>
      <w:proofErr w:type="spellEnd"/>
      <w:r w:rsidRPr="00AA0681">
        <w:t xml:space="preserve"> L.) Leaves: Nutritional Composition, Phytochemical Profile, and Health-Promoting Bioactivities. Antioxidants (Basel, Switzerland) 10(2), 299. </w:t>
      </w:r>
      <w:r w:rsidRPr="00AA0681">
        <w:rPr>
          <w:color w:val="2305BB"/>
          <w:highlight w:val="white"/>
        </w:rPr>
        <w:t xml:space="preserve">Available from: </w:t>
      </w:r>
      <w:r w:rsidRPr="00AA0681">
        <w:t xml:space="preserve">  </w:t>
      </w:r>
      <w:hyperlink r:id="rId30" w:tgtFrame="_new" w:history="1">
        <w:r w:rsidRPr="00AA0681">
          <w:rPr>
            <w:rStyle w:val="Hyperlink"/>
          </w:rPr>
          <w:t>https://doi.org/10.3390/antiox10020299</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Langeh</w:t>
      </w:r>
      <w:proofErr w:type="spellEnd"/>
      <w:r w:rsidRPr="00AA0681">
        <w:t xml:space="preserve">, A., Bhat, A., </w:t>
      </w:r>
      <w:proofErr w:type="spellStart"/>
      <w:r w:rsidRPr="00AA0681">
        <w:t>Sood</w:t>
      </w:r>
      <w:proofErr w:type="spellEnd"/>
      <w:r w:rsidRPr="00AA0681">
        <w:t xml:space="preserve">, M., </w:t>
      </w:r>
      <w:proofErr w:type="spellStart"/>
      <w:r w:rsidRPr="00AA0681">
        <w:t>Bandral</w:t>
      </w:r>
      <w:proofErr w:type="spellEnd"/>
      <w:r w:rsidRPr="00AA0681">
        <w:t>, J.D., 2022. Evaluation of physicochemical properties of pre-treated raw mango (</w:t>
      </w:r>
      <w:proofErr w:type="spellStart"/>
      <w:r w:rsidRPr="00AA0681">
        <w:rPr>
          <w:i/>
        </w:rPr>
        <w:t>Mangifera</w:t>
      </w:r>
      <w:proofErr w:type="spellEnd"/>
      <w:r w:rsidRPr="00AA0681">
        <w:rPr>
          <w:i/>
        </w:rPr>
        <w:t xml:space="preserve"> </w:t>
      </w:r>
      <w:proofErr w:type="spellStart"/>
      <w:r w:rsidRPr="00AA0681">
        <w:rPr>
          <w:i/>
        </w:rPr>
        <w:t>indica</w:t>
      </w:r>
      <w:proofErr w:type="spellEnd"/>
      <w:r w:rsidRPr="00AA0681">
        <w:t xml:space="preserve">) powder during storage. The Pharma Innovation Journal 11(10), 1107–1112. Available from: </w:t>
      </w:r>
      <w:hyperlink r:id="rId31" w:tgtFrame="_new" w:history="1">
        <w:r w:rsidRPr="00AA0681">
          <w:rPr>
            <w:rStyle w:val="Hyperlink"/>
          </w:rPr>
          <w:t>https://doi.org/10.22271/tpi.2022.v11.i10m.16196</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Lebaka</w:t>
      </w:r>
      <w:proofErr w:type="spellEnd"/>
      <w:r w:rsidRPr="00AA0681">
        <w:t xml:space="preserve">, V.R., Wee, Y.J., Ye, W., </w:t>
      </w:r>
      <w:proofErr w:type="spellStart"/>
      <w:r w:rsidRPr="00AA0681">
        <w:t>Korivi</w:t>
      </w:r>
      <w:proofErr w:type="spellEnd"/>
      <w:r w:rsidRPr="00AA0681">
        <w:t xml:space="preserve">, M., 2021. Nutritional Composition and Bioactive Compounds in Three Different Parts of Mango Fruit. International journal of </w:t>
      </w:r>
      <w:r w:rsidRPr="00AA0681">
        <w:lastRenderedPageBreak/>
        <w:t xml:space="preserve">environmental research and public health 18(2), 741. Available from: </w:t>
      </w:r>
      <w:hyperlink r:id="rId32" w:tgtFrame="_new" w:history="1">
        <w:r w:rsidRPr="00AA0681">
          <w:rPr>
            <w:rStyle w:val="Hyperlink"/>
          </w:rPr>
          <w:t>https://doi.org/10.3390/ijerph18020741</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Lu, Y., Chan, L.J., Li, X., Liu, S.Q., 2018. Effects of sugar concentration on mango wine composition fermented by Saccharomyces cerevisiae </w:t>
      </w:r>
      <w:proofErr w:type="spellStart"/>
      <w:r w:rsidRPr="00AA0681">
        <w:t>MERIT.ferm</w:t>
      </w:r>
      <w:proofErr w:type="spellEnd"/>
      <w:r w:rsidRPr="00AA0681">
        <w:t xml:space="preserve">, International Journal of Food Science and Technology 53(1), 199–208. Available from: </w:t>
      </w:r>
      <w:hyperlink r:id="rId33" w:tgtFrame="_new" w:history="1">
        <w:r w:rsidRPr="00AA0681">
          <w:rPr>
            <w:rStyle w:val="Hyperlink"/>
          </w:rPr>
          <w:t>https://doi.org/10.1111/ijfs.13574</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Maneenpun</w:t>
      </w:r>
      <w:proofErr w:type="spellEnd"/>
      <w:r w:rsidRPr="00AA0681">
        <w:t xml:space="preserve">, S., </w:t>
      </w:r>
      <w:proofErr w:type="spellStart"/>
      <w:r w:rsidRPr="00AA0681">
        <w:t>Yunchalad</w:t>
      </w:r>
      <w:proofErr w:type="spellEnd"/>
      <w:r w:rsidRPr="00AA0681">
        <w:t>, M., 2004. Developing processed mango products for international markets. Acta Horticulture. 645, 93–105. Available from: https://www.ishs.org/ishs-article/645_6</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Masibo</w:t>
      </w:r>
      <w:proofErr w:type="spellEnd"/>
      <w:r w:rsidRPr="00AA0681">
        <w:t xml:space="preserve">, M., He, Q., 2009. Mango bioactive compounds and related nutraceutical properties—A review. Food Reviews International 25(4), 346–370. Available from: </w:t>
      </w:r>
      <w:hyperlink r:id="rId34" w:tgtFrame="_new" w:history="1">
        <w:r w:rsidRPr="00AA0681">
          <w:rPr>
            <w:rStyle w:val="Hyperlink"/>
          </w:rPr>
          <w:t>https://doi.org/10.1080/87559120903153524</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Maskan</w:t>
      </w:r>
      <w:proofErr w:type="spellEnd"/>
      <w:r w:rsidRPr="00AA0681">
        <w:t xml:space="preserve">, A., Kaya, S., </w:t>
      </w:r>
      <w:proofErr w:type="spellStart"/>
      <w:r w:rsidRPr="00AA0681">
        <w:t>Maskan</w:t>
      </w:r>
      <w:proofErr w:type="spellEnd"/>
      <w:r w:rsidRPr="00AA0681">
        <w:t>, M. 2002. Hot air and sun drying of grape leather (</w:t>
      </w:r>
      <w:proofErr w:type="spellStart"/>
      <w:r w:rsidRPr="00AA0681">
        <w:t>pestil</w:t>
      </w:r>
      <w:proofErr w:type="spellEnd"/>
      <w:r w:rsidRPr="00AA0681">
        <w:t xml:space="preserve">). Journal of Food Engineering 54(1), 81–88. Available from: </w:t>
      </w:r>
      <w:hyperlink r:id="rId35" w:tgtFrame="_new" w:history="1">
        <w:r w:rsidRPr="00AA0681">
          <w:rPr>
            <w:rStyle w:val="Hyperlink"/>
          </w:rPr>
          <w:t>https://doi.org/10.1016/S0260-8774(01)00188-1</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Mauricio-Sandoval, E. A., Espinoza-Espinoza, L.A., Ruiz-Flores, L.A., </w:t>
      </w:r>
      <w:proofErr w:type="spellStart"/>
      <w:r w:rsidRPr="00AA0681">
        <w:t>Valdiviezo</w:t>
      </w:r>
      <w:proofErr w:type="spellEnd"/>
      <w:r w:rsidRPr="00AA0681">
        <w:t>-Marcelo, J., Moreno-</w:t>
      </w:r>
      <w:proofErr w:type="spellStart"/>
      <w:r w:rsidRPr="00AA0681">
        <w:t>Quispe</w:t>
      </w:r>
      <w:proofErr w:type="spellEnd"/>
      <w:r w:rsidRPr="00AA0681">
        <w:t xml:space="preserve">, L.A., Peleg Cornelio-Santiago, H., 2023. Influence of the pulp of </w:t>
      </w:r>
      <w:proofErr w:type="spellStart"/>
      <w:r w:rsidRPr="00AA0681">
        <w:rPr>
          <w:i/>
        </w:rPr>
        <w:t>Mangifera</w:t>
      </w:r>
      <w:proofErr w:type="spellEnd"/>
      <w:r w:rsidRPr="00AA0681">
        <w:rPr>
          <w:i/>
        </w:rPr>
        <w:t xml:space="preserve"> </w:t>
      </w:r>
      <w:proofErr w:type="spellStart"/>
      <w:r w:rsidRPr="00AA0681">
        <w:rPr>
          <w:i/>
        </w:rPr>
        <w:t>indica</w:t>
      </w:r>
      <w:proofErr w:type="spellEnd"/>
      <w:r w:rsidRPr="00AA0681">
        <w:t xml:space="preserve"> and </w:t>
      </w:r>
      <w:proofErr w:type="spellStart"/>
      <w:r w:rsidRPr="00AA0681">
        <w:rPr>
          <w:i/>
        </w:rPr>
        <w:t>Myrciaria</w:t>
      </w:r>
      <w:proofErr w:type="spellEnd"/>
      <w:r w:rsidRPr="00AA0681">
        <w:rPr>
          <w:i/>
        </w:rPr>
        <w:t xml:space="preserve"> </w:t>
      </w:r>
      <w:proofErr w:type="spellStart"/>
      <w:r w:rsidRPr="00AA0681">
        <w:rPr>
          <w:i/>
        </w:rPr>
        <w:t>dubia</w:t>
      </w:r>
      <w:proofErr w:type="spellEnd"/>
      <w:r w:rsidRPr="00AA0681">
        <w:t xml:space="preserve"> on the bioactive and sensory properties of ice cream. Frontiers in Sustainable Food Systems 7, 1126448. Available from:  </w:t>
      </w:r>
      <w:hyperlink r:id="rId36" w:tgtFrame="_new" w:history="1">
        <w:r w:rsidRPr="00AA0681">
          <w:rPr>
            <w:rStyle w:val="Hyperlink"/>
          </w:rPr>
          <w:t>https://doi.org/10.3389/fsufs.2023.1126448</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Mukherjee, S.K., Singh, R.N., Majumder, P.K., Sharma, D.K., 1968 Present position regarding breeding of mango (</w:t>
      </w:r>
      <w:proofErr w:type="spellStart"/>
      <w:r w:rsidRPr="00AA0681">
        <w:rPr>
          <w:i/>
        </w:rPr>
        <w:t>Mangifera</w:t>
      </w:r>
      <w:proofErr w:type="spellEnd"/>
      <w:r w:rsidRPr="00AA0681">
        <w:rPr>
          <w:i/>
        </w:rPr>
        <w:t xml:space="preserve"> </w:t>
      </w:r>
      <w:proofErr w:type="spellStart"/>
      <w:r w:rsidRPr="00AA0681">
        <w:rPr>
          <w:i/>
        </w:rPr>
        <w:t>indica</w:t>
      </w:r>
      <w:proofErr w:type="spellEnd"/>
      <w:r w:rsidRPr="00AA0681">
        <w:t xml:space="preserve"> L.) in India. </w:t>
      </w:r>
      <w:proofErr w:type="spellStart"/>
      <w:r w:rsidRPr="00AA0681">
        <w:t>Euphytica</w:t>
      </w:r>
      <w:proofErr w:type="spellEnd"/>
      <w:r w:rsidRPr="00AA0681">
        <w:t xml:space="preserve"> 17, 462-467. Available from:  https://link.springer.com/article/10.1007/BF00056248</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Musyimi</w:t>
      </w:r>
      <w:proofErr w:type="spellEnd"/>
      <w:r w:rsidRPr="00AA0681">
        <w:t xml:space="preserve">, S. M., </w:t>
      </w:r>
      <w:proofErr w:type="spellStart"/>
      <w:r w:rsidRPr="00AA0681">
        <w:t>Sila</w:t>
      </w:r>
      <w:proofErr w:type="spellEnd"/>
      <w:r w:rsidRPr="00AA0681">
        <w:t xml:space="preserve">, D. N., Okoth, E. M., Onyango, C. A., </w:t>
      </w:r>
      <w:proofErr w:type="spellStart"/>
      <w:r w:rsidRPr="00AA0681">
        <w:t>Mathooko</w:t>
      </w:r>
      <w:proofErr w:type="spellEnd"/>
      <w:r w:rsidRPr="00AA0681">
        <w:t>, F. M., 2014. Production and characterization of wine from mango fruit (</w:t>
      </w:r>
      <w:proofErr w:type="spellStart"/>
      <w:r w:rsidRPr="00AA0681">
        <w:t>Mangifera</w:t>
      </w:r>
      <w:proofErr w:type="spellEnd"/>
      <w:r w:rsidRPr="00AA0681">
        <w:t xml:space="preserve"> </w:t>
      </w:r>
      <w:proofErr w:type="spellStart"/>
      <w:r w:rsidRPr="00AA0681">
        <w:t>indica</w:t>
      </w:r>
      <w:proofErr w:type="spellEnd"/>
      <w:r w:rsidRPr="00AA0681">
        <w:t xml:space="preserve">) varieties in Kenya. Journal of Agriculture, Science and Technology (JAGST), 16(2). Available from: </w:t>
      </w:r>
      <w:hyperlink r:id="rId37" w:history="1">
        <w:r w:rsidRPr="00AA0681">
          <w:rPr>
            <w:rStyle w:val="Hyperlink"/>
          </w:rPr>
          <w:t>https://www.cabidigitallibrary.org/doi/full/10.5555/20153082167</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Naresh, K., </w:t>
      </w:r>
      <w:proofErr w:type="spellStart"/>
      <w:r w:rsidRPr="00AA0681">
        <w:t>Varakumar</w:t>
      </w:r>
      <w:proofErr w:type="spellEnd"/>
      <w:r w:rsidRPr="00AA0681">
        <w:t xml:space="preserve">, S., </w:t>
      </w:r>
      <w:proofErr w:type="spellStart"/>
      <w:r w:rsidRPr="00AA0681">
        <w:t>Variyar</w:t>
      </w:r>
      <w:proofErr w:type="spellEnd"/>
      <w:r w:rsidRPr="00AA0681">
        <w:t>, P. S., Sharma, A., Reddy, O. V., 2015. Enhancing antioxidant activity, microbial and sensory quality of mango (</w:t>
      </w:r>
      <w:proofErr w:type="spellStart"/>
      <w:r w:rsidRPr="00AA0681">
        <w:rPr>
          <w:i/>
        </w:rPr>
        <w:t>Mangifera</w:t>
      </w:r>
      <w:proofErr w:type="spellEnd"/>
      <w:r w:rsidRPr="00AA0681">
        <w:rPr>
          <w:i/>
        </w:rPr>
        <w:t xml:space="preserve"> </w:t>
      </w:r>
      <w:proofErr w:type="spellStart"/>
      <w:r w:rsidRPr="00AA0681">
        <w:rPr>
          <w:i/>
        </w:rPr>
        <w:t>indica</w:t>
      </w:r>
      <w:proofErr w:type="spellEnd"/>
      <w:r w:rsidRPr="00AA0681">
        <w:t xml:space="preserve"> L.) juice by γ-irradiation and </w:t>
      </w:r>
      <w:proofErr w:type="spellStart"/>
      <w:r w:rsidRPr="00AA0681">
        <w:t>its</w:t>
      </w:r>
      <w:proofErr w:type="spellEnd"/>
      <w:r w:rsidRPr="00AA0681">
        <w:t xml:space="preserve"> in vitro radioprotective potential. Journal of food science and technology 52(7), 4054–4065. Available from: </w:t>
      </w:r>
      <w:hyperlink r:id="rId38" w:history="1">
        <w:r w:rsidRPr="00AA0681">
          <w:rPr>
            <w:rStyle w:val="Hyperlink"/>
          </w:rPr>
          <w:t>https://doi.org/10.1007/s13197-014-1502-8</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Ogodo</w:t>
      </w:r>
      <w:proofErr w:type="spellEnd"/>
      <w:r w:rsidRPr="00AA0681">
        <w:t xml:space="preserve">, A.C., </w:t>
      </w:r>
      <w:proofErr w:type="spellStart"/>
      <w:r w:rsidRPr="00AA0681">
        <w:t>Ugbogu</w:t>
      </w:r>
      <w:proofErr w:type="spellEnd"/>
      <w:r w:rsidRPr="00AA0681">
        <w:t xml:space="preserve">, O.C., </w:t>
      </w:r>
      <w:proofErr w:type="spellStart"/>
      <w:r w:rsidRPr="00AA0681">
        <w:t>Agwaranze</w:t>
      </w:r>
      <w:proofErr w:type="spellEnd"/>
      <w:r w:rsidRPr="00AA0681">
        <w:t xml:space="preserve">, D.I., </w:t>
      </w:r>
      <w:proofErr w:type="spellStart"/>
      <w:r w:rsidRPr="00AA0681">
        <w:t>Ezeonu</w:t>
      </w:r>
      <w:proofErr w:type="spellEnd"/>
      <w:r w:rsidRPr="00AA0681">
        <w:t xml:space="preserve">, N.G., 2018. Production and evaluation of fruit wine from </w:t>
      </w:r>
      <w:proofErr w:type="spellStart"/>
      <w:r w:rsidRPr="00AA0681">
        <w:rPr>
          <w:i/>
        </w:rPr>
        <w:t>Mangifera</w:t>
      </w:r>
      <w:proofErr w:type="spellEnd"/>
      <w:r w:rsidRPr="00AA0681">
        <w:rPr>
          <w:i/>
        </w:rPr>
        <w:t xml:space="preserve"> </w:t>
      </w:r>
      <w:proofErr w:type="spellStart"/>
      <w:r w:rsidRPr="00AA0681">
        <w:rPr>
          <w:i/>
        </w:rPr>
        <w:t>indica</w:t>
      </w:r>
      <w:proofErr w:type="spellEnd"/>
      <w:r w:rsidRPr="00AA0681">
        <w:t xml:space="preserve"> (cv. Peter). Applied Microbiology 4, 144. Available from: </w:t>
      </w:r>
      <w:hyperlink r:id="rId39" w:tgtFrame="_new" w:history="1">
        <w:r w:rsidRPr="00AA0681">
          <w:rPr>
            <w:rStyle w:val="Hyperlink"/>
          </w:rPr>
          <w:t>https://www.longdom.org/open-access/production-and-evaluation-of-fruit-wine-from-emmangifera-indicaem-cv-peter-36983.html</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Oliver-Simancas, R., Muñoz, R., Hidalgo, M.C., Pérez‐</w:t>
      </w:r>
      <w:proofErr w:type="spellStart"/>
      <w:r w:rsidRPr="00AA0681">
        <w:t>Coello</w:t>
      </w:r>
      <w:proofErr w:type="spellEnd"/>
      <w:r w:rsidRPr="00AA0681">
        <w:t xml:space="preserve">, M., </w:t>
      </w:r>
      <w:proofErr w:type="spellStart"/>
      <w:r w:rsidRPr="00AA0681">
        <w:t>Alanon</w:t>
      </w:r>
      <w:proofErr w:type="spellEnd"/>
      <w:r w:rsidRPr="00AA0681">
        <w:t xml:space="preserve">, M., 2020. Mango by‐products as a natural source of valuable odor‐active compounds. Journal of the Science of Food and Agriculture 100(13), 4688-4695. </w:t>
      </w:r>
      <w:r w:rsidRPr="00AA0681">
        <w:rPr>
          <w:color w:val="000000" w:themeColor="text1"/>
          <w:highlight w:val="white"/>
        </w:rPr>
        <w:t xml:space="preserve">Available from: </w:t>
      </w:r>
      <w:hyperlink r:id="rId40" w:history="1">
        <w:r w:rsidRPr="00AA0681">
          <w:rPr>
            <w:rStyle w:val="Hyperlink"/>
          </w:rPr>
          <w:t>https://doi.org/10.1002/jsfa.10524</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Parekha</w:t>
      </w:r>
      <w:proofErr w:type="spellEnd"/>
      <w:r w:rsidRPr="00AA0681">
        <w:t xml:space="preserve">, J.H., Senapati, A.K., Bal, L.M., Pandit, P.S., 2019. Quality Evaluation of Mango Bar with Fortified Desiccated Coconut Powder during Storage. Journal of Bioresource </w:t>
      </w:r>
      <w:r w:rsidRPr="00AA0681">
        <w:lastRenderedPageBreak/>
        <w:t xml:space="preserve">Engineering and Technology 1 40–47. Available from: </w:t>
      </w:r>
      <w:hyperlink r:id="rId41" w:tgtFrame="_new" w:history="1">
        <w:r w:rsidRPr="00AA0681">
          <w:rPr>
            <w:rStyle w:val="Hyperlink"/>
          </w:rPr>
          <w:t>https://www.researchgate.net/publication/332670587</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Patel, A.S., Jana, A.H., </w:t>
      </w:r>
      <w:proofErr w:type="spellStart"/>
      <w:r w:rsidRPr="00AA0681">
        <w:t>Aparnathi</w:t>
      </w:r>
      <w:proofErr w:type="spellEnd"/>
      <w:r w:rsidRPr="00AA0681">
        <w:t>, K.D., Pinto S.V., 2010. Evaluating sago as a functional ingredient in dietetic mango ice cream. Journal of Food Science and Technology 47, 582–585. DOI: 10.1007/s13197-010-0119-9.</w:t>
      </w:r>
    </w:p>
    <w:p w:rsidR="00A968E2" w:rsidRPr="00AA0681" w:rsidRDefault="00A968E2" w:rsidP="00C61E94">
      <w:pPr>
        <w:pStyle w:val="NormalWeb"/>
        <w:spacing w:before="0" w:beforeAutospacing="0" w:after="0" w:afterAutospacing="0" w:line="276" w:lineRule="auto"/>
        <w:ind w:left="1170" w:hanging="1080"/>
        <w:jc w:val="both"/>
      </w:pPr>
      <w:r w:rsidRPr="00AA0681">
        <w:t>Patel, V., Tripathi, A.D., Adhikari, K.S., Srivastava, A., 2021. Screening of physicochemical and functional attributes of fermented beverage (wine) produced from local mango (</w:t>
      </w:r>
      <w:proofErr w:type="spellStart"/>
      <w:r w:rsidRPr="00AA0681">
        <w:rPr>
          <w:i/>
        </w:rPr>
        <w:t>Mangifera</w:t>
      </w:r>
      <w:proofErr w:type="spellEnd"/>
      <w:r w:rsidRPr="00AA0681">
        <w:rPr>
          <w:i/>
        </w:rPr>
        <w:t xml:space="preserve"> </w:t>
      </w:r>
      <w:proofErr w:type="spellStart"/>
      <w:r w:rsidRPr="00AA0681">
        <w:rPr>
          <w:i/>
        </w:rPr>
        <w:t>indica</w:t>
      </w:r>
      <w:proofErr w:type="spellEnd"/>
      <w:r w:rsidRPr="00AA0681">
        <w:t xml:space="preserve">) varieties of Uttar Pradesh using novel saccharomyces strain. Journal of Food Science and Technology 58, 2206–2215. Available from: </w:t>
      </w:r>
      <w:hyperlink r:id="rId42" w:tgtFrame="_new" w:history="1">
        <w:r w:rsidRPr="00AA0681">
          <w:rPr>
            <w:rStyle w:val="Hyperlink"/>
          </w:rPr>
          <w:t>https://link.springer.com/article/10.1007/s13197-020-04731-9</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Peres, A.P., Santos, E.B., </w:t>
      </w:r>
      <w:proofErr w:type="spellStart"/>
      <w:r w:rsidRPr="00AA0681">
        <w:t>Morzelle</w:t>
      </w:r>
      <w:proofErr w:type="spellEnd"/>
      <w:r w:rsidRPr="00AA0681">
        <w:t xml:space="preserve">, M.C., Siqueira, P.B., Cunha, J.S., </w:t>
      </w:r>
      <w:proofErr w:type="spellStart"/>
      <w:r w:rsidRPr="00AA0681">
        <w:t>Cerzosimo</w:t>
      </w:r>
      <w:proofErr w:type="spellEnd"/>
      <w:r w:rsidRPr="00AA0681">
        <w:t xml:space="preserve">, A.M.A., </w:t>
      </w:r>
      <w:proofErr w:type="spellStart"/>
      <w:r w:rsidRPr="00AA0681">
        <w:t>Kapitango</w:t>
      </w:r>
      <w:proofErr w:type="spellEnd"/>
      <w:r w:rsidRPr="00AA0681">
        <w:t xml:space="preserve">-a-Samba, W.K.K., 2024. Sensory acceptance of mango ice cream added with whey protein by consumers affected and not affected by cancer. Brazilian Journal of Food Technology 27, e2024008. Available from: </w:t>
      </w:r>
      <w:hyperlink r:id="rId43" w:tgtFrame="_new" w:history="1">
        <w:r w:rsidRPr="00AA0681">
          <w:rPr>
            <w:rStyle w:val="Hyperlink"/>
          </w:rPr>
          <w:t>https://doi.org/10.1590/1981-6723.00824</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Prasad, K., Nath, N., </w:t>
      </w:r>
      <w:proofErr w:type="spellStart"/>
      <w:r w:rsidRPr="00AA0681">
        <w:t>Nanjundaswamy</w:t>
      </w:r>
      <w:proofErr w:type="spellEnd"/>
      <w:r w:rsidRPr="00AA0681">
        <w:t xml:space="preserve">, A.M., 2002. Dehydration </w:t>
      </w:r>
      <w:proofErr w:type="spellStart"/>
      <w:r w:rsidRPr="00AA0681">
        <w:t>behaviour</w:t>
      </w:r>
      <w:proofErr w:type="spellEnd"/>
      <w:r w:rsidRPr="00AA0681">
        <w:t xml:space="preserve"> of plain and fortified mango pulps in the preparation of bars. Journal of Tropical Agriculture and Food Science 30, 83–88. Available from:  http://fet.sliet.ac.in/people/kprasad/.</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Pushpa, G., Rajkumar, P., </w:t>
      </w:r>
      <w:proofErr w:type="spellStart"/>
      <w:r w:rsidRPr="00AA0681">
        <w:t>Gariepy</w:t>
      </w:r>
      <w:proofErr w:type="spellEnd"/>
      <w:r w:rsidRPr="00AA0681">
        <w:t xml:space="preserve">, Y., Raghavan, G.S.V., 2006. Microwave drying of enriched mango fruit leather. In: ASAE Annual Meeting, American Society of Agricultural and Biological Engineers. Available from: </w:t>
      </w:r>
      <w:hyperlink r:id="rId44" w:tgtFrame="_new" w:history="1">
        <w:r w:rsidRPr="00AA0681">
          <w:rPr>
            <w:rStyle w:val="Hyperlink"/>
          </w:rPr>
          <w:t>https://elibrary.asabe.org/abstract.asp?aid=22129</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Rao, N.G., Rao, P. P.G., </w:t>
      </w:r>
      <w:proofErr w:type="spellStart"/>
      <w:r w:rsidRPr="00AA0681">
        <w:t>Jyothirmayi</w:t>
      </w:r>
      <w:proofErr w:type="spellEnd"/>
      <w:r w:rsidRPr="00AA0681">
        <w:t xml:space="preserve">, T., Rao, D.G., 2008). Chemical composition, standardization and storage studies of raw mango chutney powder. Journal of Food Science and Technology 45(5), 436–438. Available from: </w:t>
      </w:r>
      <w:hyperlink r:id="rId45" w:tgtFrame="_new" w:history="1">
        <w:r w:rsidRPr="00AA0681">
          <w:rPr>
            <w:rStyle w:val="Hyperlink"/>
          </w:rPr>
          <w:t>http://ir.cftri.res.in/id/eprint/8885</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Rao, P.G.P., Rao, G.N., </w:t>
      </w:r>
      <w:proofErr w:type="spellStart"/>
      <w:r w:rsidRPr="00AA0681">
        <w:t>Nagender</w:t>
      </w:r>
      <w:proofErr w:type="spellEnd"/>
      <w:r w:rsidRPr="00AA0681">
        <w:t xml:space="preserve">, A., </w:t>
      </w:r>
      <w:proofErr w:type="spellStart"/>
      <w:r w:rsidRPr="00AA0681">
        <w:t>Jyothirmayi</w:t>
      </w:r>
      <w:proofErr w:type="spellEnd"/>
      <w:r w:rsidRPr="00AA0681">
        <w:t xml:space="preserve">, T., Satyanarayana, A., 2012. Standardization, chemical characterization and storage studies of an instant </w:t>
      </w:r>
      <w:proofErr w:type="spellStart"/>
      <w:r w:rsidRPr="00AA0681">
        <w:t>Pulihora</w:t>
      </w:r>
      <w:proofErr w:type="spellEnd"/>
      <w:r w:rsidRPr="00AA0681">
        <w:t xml:space="preserve"> mix based on raw mango. Indian Journal of Traditional Knowledge 11(1), 90–95. Available from: </w:t>
      </w:r>
      <w:hyperlink r:id="rId46" w:tgtFrame="_new" w:history="1">
        <w:r w:rsidRPr="00AA0681">
          <w:rPr>
            <w:rStyle w:val="Hyperlink"/>
          </w:rPr>
          <w:t>https://www.researchgate.net/publication/285991897</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Ravani</w:t>
      </w:r>
      <w:proofErr w:type="spellEnd"/>
      <w:r w:rsidRPr="00AA0681">
        <w:t xml:space="preserve">, A., Joshi, D.C., 2011. Standardization of processing parameters for the production of </w:t>
      </w:r>
      <w:proofErr w:type="spellStart"/>
      <w:r w:rsidRPr="00AA0681">
        <w:t>readyto</w:t>
      </w:r>
      <w:proofErr w:type="spellEnd"/>
      <w:r w:rsidRPr="00AA0681">
        <w:t>-serve unripe mango beverage (</w:t>
      </w:r>
      <w:proofErr w:type="spellStart"/>
      <w:r w:rsidRPr="00AA0681">
        <w:t>pana</w:t>
      </w:r>
      <w:proofErr w:type="spellEnd"/>
      <w:r w:rsidRPr="00AA0681">
        <w:t xml:space="preserve">). Journal of Dairying, Foods and Home science 30 (2), 94–98. Available from: </w:t>
      </w:r>
      <w:hyperlink r:id="rId47" w:tgtFrame="_new" w:history="1">
        <w:r w:rsidRPr="00AA0681">
          <w:rPr>
            <w:rStyle w:val="Hyperlink"/>
          </w:rPr>
          <w:t>https://www.researchgate.net/publication/334784324</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Ryan, J., Hutchings, S.C., Fang, Z., </w:t>
      </w:r>
      <w:proofErr w:type="spellStart"/>
      <w:r w:rsidRPr="00AA0681">
        <w:t>Bandara</w:t>
      </w:r>
      <w:proofErr w:type="spellEnd"/>
      <w:r w:rsidRPr="00AA0681">
        <w:t xml:space="preserve">, N., </w:t>
      </w:r>
      <w:proofErr w:type="spellStart"/>
      <w:r w:rsidRPr="00AA0681">
        <w:t>Gamlath</w:t>
      </w:r>
      <w:proofErr w:type="spellEnd"/>
      <w:r w:rsidRPr="00AA0681">
        <w:t xml:space="preserve">, S., </w:t>
      </w:r>
      <w:proofErr w:type="spellStart"/>
      <w:r w:rsidRPr="00AA0681">
        <w:t>Ajlouni</w:t>
      </w:r>
      <w:proofErr w:type="spellEnd"/>
      <w:r w:rsidRPr="00AA0681">
        <w:t xml:space="preserve">, S., </w:t>
      </w:r>
      <w:proofErr w:type="spellStart"/>
      <w:r w:rsidRPr="00AA0681">
        <w:t>Ranadheera</w:t>
      </w:r>
      <w:proofErr w:type="spellEnd"/>
      <w:r w:rsidRPr="00AA0681">
        <w:t xml:space="preserve">, C.S., 2020. Microbial, </w:t>
      </w:r>
      <w:proofErr w:type="spellStart"/>
      <w:r w:rsidRPr="00AA0681">
        <w:t>physico</w:t>
      </w:r>
      <w:proofErr w:type="spellEnd"/>
      <w:r w:rsidRPr="00AA0681">
        <w:t xml:space="preserve">-chemical and sensory characteristics of mango juice-enriched probiotic dairy drinks. International Journal of Dairy Technology 73(1), 182–190. Available from: </w:t>
      </w:r>
      <w:hyperlink r:id="rId48" w:tgtFrame="_new" w:history="1">
        <w:r w:rsidRPr="00AA0681">
          <w:rPr>
            <w:rStyle w:val="Hyperlink"/>
          </w:rPr>
          <w:t>https://doi.org/10.1111/1471-0307.12630</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Safdar, Dr., Mumtaz, Amer, Hameed, Tabassum, Siddiqui, </w:t>
      </w:r>
      <w:proofErr w:type="spellStart"/>
      <w:r w:rsidRPr="00AA0681">
        <w:t>Nouman</w:t>
      </w:r>
      <w:proofErr w:type="spellEnd"/>
      <w:r w:rsidRPr="00AA0681">
        <w:t>, Khalil, Samina, Amjad, Muhammad., 2012. Storage Studies of Jam Prepared from Different Mango Varieties. Pakistan Journal of Nutrition 11, 555</w:t>
      </w:r>
      <w:r w:rsidRPr="00AA0681">
        <w:rPr>
          <w:vertAlign w:val="superscript"/>
        </w:rPr>
        <w:t>_</w:t>
      </w:r>
      <w:r w:rsidRPr="00AA0681">
        <w:t xml:space="preserve">561. Available from:  </w:t>
      </w:r>
      <w:hyperlink r:id="rId49" w:history="1">
        <w:r w:rsidRPr="00AA0681">
          <w:rPr>
            <w:rStyle w:val="Hyperlink"/>
          </w:rPr>
          <w:t>http://dx.doi.or/10.3923/pjn.2012.653.659</w:t>
        </w:r>
      </w:hyperlink>
      <w:r w:rsidRPr="00AA0681">
        <w:t xml:space="preserve">. </w:t>
      </w:r>
    </w:p>
    <w:p w:rsidR="00A968E2" w:rsidRPr="00AA0681" w:rsidRDefault="00A968E2" w:rsidP="00C61E94">
      <w:pPr>
        <w:pStyle w:val="NormalWeb"/>
        <w:spacing w:before="0" w:beforeAutospacing="0" w:after="0" w:afterAutospacing="0" w:line="276" w:lineRule="auto"/>
        <w:ind w:left="1170" w:hanging="1080"/>
        <w:jc w:val="both"/>
      </w:pPr>
      <w:r w:rsidRPr="00AA0681">
        <w:lastRenderedPageBreak/>
        <w:t xml:space="preserve">Saroj, Kumar, A., Singh, A., Sharma, M., 2010. Standardization of recipe and method for mango chutney. Haryana journal of Horticulture 39 (3 and 4), 247–249. Available from: </w:t>
      </w:r>
      <w:hyperlink r:id="rId50" w:tgtFrame="_new" w:history="1">
        <w:r w:rsidRPr="00AA0681">
          <w:rPr>
            <w:rStyle w:val="Hyperlink"/>
          </w:rPr>
          <w:t>https://www.cabidigitallibrary.org/doi/pdf/10.5555/20143114729</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Sharma, D. S., 2014. Quality Evaluation and Storage Stability of Jamun- Mango Blended Jam. The Bioscan 9(3), 953–958. Retrieved from: </w:t>
      </w:r>
      <w:hyperlink r:id="rId51" w:tgtFrame="_new" w:history="1">
        <w:r w:rsidRPr="00AA0681">
          <w:rPr>
            <w:rStyle w:val="Hyperlink"/>
          </w:rPr>
          <w:t>https://thebioscan.com/index.php/pub/article/view/770</w:t>
        </w:r>
      </w:hyperlink>
      <w:r w:rsidRPr="00AA0681">
        <w:t>.</w:t>
      </w:r>
    </w:p>
    <w:p w:rsidR="00A968E2" w:rsidRPr="00AA0681" w:rsidRDefault="00A968E2" w:rsidP="00C61E94">
      <w:pPr>
        <w:pStyle w:val="NormalWeb"/>
        <w:spacing w:before="0" w:beforeAutospacing="0" w:after="0" w:afterAutospacing="0" w:line="276" w:lineRule="auto"/>
        <w:ind w:left="1170" w:hanging="1080"/>
        <w:jc w:val="both"/>
        <w:rPr>
          <w:color w:val="222222"/>
          <w:shd w:val="clear" w:color="auto" w:fill="FFFFFF"/>
        </w:rPr>
      </w:pPr>
      <w:r w:rsidRPr="00AA0681">
        <w:t xml:space="preserve">Singh, P., Singh, M.K., Kumar, V., Kumar, M., Malik, S., 2012. Effect of </w:t>
      </w:r>
      <w:proofErr w:type="spellStart"/>
      <w:r w:rsidRPr="00AA0681">
        <w:t>physico</w:t>
      </w:r>
      <w:proofErr w:type="spellEnd"/>
      <w:r w:rsidRPr="00AA0681">
        <w:t>-chemical treatments on ripening behavior and post-harvest quality of Amrapali mango (</w:t>
      </w:r>
      <w:proofErr w:type="spellStart"/>
      <w:r w:rsidRPr="00AA0681">
        <w:rPr>
          <w:i/>
        </w:rPr>
        <w:t>Mangifera</w:t>
      </w:r>
      <w:proofErr w:type="spellEnd"/>
      <w:r w:rsidRPr="00AA0681">
        <w:rPr>
          <w:i/>
        </w:rPr>
        <w:t xml:space="preserve"> </w:t>
      </w:r>
      <w:proofErr w:type="spellStart"/>
      <w:r w:rsidRPr="00AA0681">
        <w:rPr>
          <w:i/>
        </w:rPr>
        <w:t>indica</w:t>
      </w:r>
      <w:proofErr w:type="spellEnd"/>
      <w:r w:rsidRPr="00AA0681">
        <w:t xml:space="preserve"> L.) during storage. Journal of Environmental Biology 33(2), 227–232. Available from:  https://pubmed.ncbi.nlm.nih.gov/23033685/</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Suri, R., </w:t>
      </w:r>
      <w:proofErr w:type="spellStart"/>
      <w:r w:rsidRPr="00AA0681">
        <w:t>Bhojankutuhalam</w:t>
      </w:r>
      <w:proofErr w:type="spellEnd"/>
      <w:r w:rsidRPr="00AA0681">
        <w:t>, 2018. An encyclopedic work on various aspects of food from the perspective of Ayurveda, (</w:t>
      </w:r>
      <w:proofErr w:type="spellStart"/>
      <w:r w:rsidRPr="00AA0681">
        <w:rPr>
          <w:vertAlign w:val="superscript"/>
        </w:rPr>
        <w:t>st</w:t>
      </w:r>
      <w:proofErr w:type="spellEnd"/>
      <w:r w:rsidRPr="00AA0681">
        <w:t xml:space="preserve"> </w:t>
      </w:r>
      <w:proofErr w:type="spellStart"/>
      <w:r w:rsidRPr="00AA0681">
        <w:t>Edn</w:t>
      </w:r>
      <w:proofErr w:type="spellEnd"/>
      <w:r w:rsidRPr="00AA0681">
        <w:t xml:space="preserve">.), Scholars of the Centre for theoretical Foundation (CTF). In: Venkat, P., </w:t>
      </w:r>
      <w:proofErr w:type="spellStart"/>
      <w:r w:rsidRPr="00AA0681">
        <w:t>Gangadharan</w:t>
      </w:r>
      <w:proofErr w:type="spellEnd"/>
      <w:r w:rsidRPr="00AA0681">
        <w:t xml:space="preserve">, G.G., </w:t>
      </w:r>
      <w:proofErr w:type="spellStart"/>
      <w:r w:rsidRPr="00AA0681">
        <w:t>Lakshmithathachar</w:t>
      </w:r>
      <w:proofErr w:type="spellEnd"/>
      <w:r w:rsidRPr="00AA0681">
        <w:t>, M.A., Alwar, M. A., Shankar, R., (Eds.), Institute of Ayurveda and integrative Medicine, (I- AIM) FRLHT, Bangalore publication.</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Swain, </w:t>
      </w:r>
      <w:proofErr w:type="spellStart"/>
      <w:r w:rsidRPr="00AA0681">
        <w:t>Darsini</w:t>
      </w:r>
      <w:proofErr w:type="spellEnd"/>
      <w:r w:rsidRPr="00AA0681">
        <w:t>, D., Singh, D., Wesley, C.J., 2024. “Value Addition and Standardization of Mango Jam (</w:t>
      </w:r>
      <w:proofErr w:type="spellStart"/>
      <w:r w:rsidRPr="00AA0681">
        <w:rPr>
          <w:i/>
        </w:rPr>
        <w:t>Mangifera</w:t>
      </w:r>
      <w:proofErr w:type="spellEnd"/>
      <w:r w:rsidRPr="00AA0681">
        <w:rPr>
          <w:i/>
        </w:rPr>
        <w:t xml:space="preserve"> </w:t>
      </w:r>
      <w:proofErr w:type="spellStart"/>
      <w:r w:rsidRPr="00AA0681">
        <w:rPr>
          <w:i/>
        </w:rPr>
        <w:t>indica</w:t>
      </w:r>
      <w:proofErr w:type="spellEnd"/>
      <w:r w:rsidRPr="00AA0681">
        <w:t>)”. Journal of Advances in Biology &amp; Biotechnology 27 (7), 372–381. DOI: 10.9734/</w:t>
      </w:r>
      <w:proofErr w:type="spellStart"/>
      <w:r w:rsidRPr="00AA0681">
        <w:t>jabb</w:t>
      </w:r>
      <w:proofErr w:type="spellEnd"/>
      <w:r w:rsidRPr="00AA0681">
        <w:t xml:space="preserve">/2024/v27i7998. </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Tarecha</w:t>
      </w:r>
      <w:proofErr w:type="spellEnd"/>
      <w:r w:rsidRPr="00AA0681">
        <w:t xml:space="preserve">, B., Umar, A., 2023. Shelf life determination of mango juice produce by small-scale processing techniques in Eastern </w:t>
      </w:r>
      <w:proofErr w:type="spellStart"/>
      <w:r w:rsidRPr="00AA0681">
        <w:t>Hararghe</w:t>
      </w:r>
      <w:proofErr w:type="spellEnd"/>
      <w:r w:rsidRPr="00AA0681">
        <w:t xml:space="preserve"> Zone. International Journal of Mechanical and Thermal Engineering 4(2), 24–29. Available from: </w:t>
      </w:r>
      <w:hyperlink r:id="rId52" w:tgtFrame="_new" w:history="1">
        <w:r w:rsidRPr="00AA0681">
          <w:rPr>
            <w:rStyle w:val="Hyperlink"/>
          </w:rPr>
          <w:t>https://www.mechanicaljournals.com/ijmte/article/42/4-1-13-448.pdf</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Teotia</w:t>
      </w:r>
      <w:proofErr w:type="spellEnd"/>
      <w:r w:rsidRPr="00AA0681">
        <w:t xml:space="preserve">, M.S., Manan, J.K., Saxena, A.K., 1987. Green mango processing-A review. Indian Food Packer 41(6) 75–85. Available from: </w:t>
      </w:r>
      <w:hyperlink r:id="rId53" w:tgtFrame="_new" w:history="1">
        <w:r w:rsidRPr="00AA0681">
          <w:rPr>
            <w:rStyle w:val="Hyperlink"/>
          </w:rPr>
          <w:t>http://ir.cftri.res.in/id/eprint/4298</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Uikey</w:t>
      </w:r>
      <w:proofErr w:type="spellEnd"/>
      <w:r w:rsidRPr="00AA0681">
        <w:t xml:space="preserve">, V., Kumar, D.K., </w:t>
      </w:r>
      <w:proofErr w:type="spellStart"/>
      <w:r w:rsidRPr="00AA0681">
        <w:t>Nagwanshi</w:t>
      </w:r>
      <w:proofErr w:type="spellEnd"/>
      <w:r w:rsidRPr="00AA0681">
        <w:t xml:space="preserve">, A., Kumar, M., </w:t>
      </w:r>
      <w:proofErr w:type="spellStart"/>
      <w:r w:rsidRPr="00AA0681">
        <w:t>Giri</w:t>
      </w:r>
      <w:proofErr w:type="spellEnd"/>
      <w:r w:rsidRPr="00AA0681">
        <w:t>, M., Khobragade, R., 2023. A Review on Fruit Morphological and Physicochemical Characters of Different Cultivars of Mango. Biological Forum – An International Journal 15(10), 1395-1401. Available from: https://www.researchtrend.net/bfij/pdf/A-Review-on-Fruit-Morphological-and-Physicochemical-Characters-of-Different-Cultivars-of-Mango-Dinesh-Kumar-Kuldeep-256.pdf</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Velderrain</w:t>
      </w:r>
      <w:proofErr w:type="spellEnd"/>
      <w:r w:rsidRPr="00AA0681">
        <w:t>-Rodríguez, G.R., Acevedo-</w:t>
      </w:r>
      <w:proofErr w:type="spellStart"/>
      <w:r w:rsidRPr="00AA0681">
        <w:t>Fani</w:t>
      </w:r>
      <w:proofErr w:type="spellEnd"/>
      <w:r w:rsidRPr="00AA0681">
        <w:t>, A., González-Aguilar, G.A., Martín-</w:t>
      </w:r>
      <w:proofErr w:type="spellStart"/>
      <w:r w:rsidRPr="00AA0681">
        <w:t>Belloso</w:t>
      </w:r>
      <w:proofErr w:type="spellEnd"/>
      <w:r w:rsidRPr="00AA0681">
        <w:t xml:space="preserve">, O., 2019. Encapsulation and stability of a phenolic-rich extract from mango peel within water-in-oil-in-water emulsions. Journal of Functional Foods 56, 65–73. Available from: </w:t>
      </w:r>
      <w:hyperlink r:id="rId54" w:tgtFrame="_new" w:history="1">
        <w:r w:rsidRPr="00AA0681">
          <w:rPr>
            <w:rStyle w:val="Hyperlink"/>
          </w:rPr>
          <w:t>https://doi.org/10.1016/j.jff.2019.02.045</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Wall-Medrano, A., Olivas-Aguirre, F. J., Ayala-Zavala, J. F., Domínguez-Avila, J. A., Gonzalez-Aguilar, G. A., Herrera-Cazares, L. A., Gaytan-Martinez, M., 2020. Health benefits of mango by-products. In: Tiwari, B. K., </w:t>
      </w:r>
      <w:proofErr w:type="spellStart"/>
      <w:r w:rsidRPr="00AA0681">
        <w:t>Kudre</w:t>
      </w:r>
      <w:proofErr w:type="spellEnd"/>
      <w:r w:rsidRPr="00AA0681">
        <w:t xml:space="preserve">, A. M., Chauhan, O. P. (Eds.), Food wastes and by-products, Wiley-Blackwell, 159–191. Available from: </w:t>
      </w:r>
      <w:hyperlink r:id="rId55" w:tgtFrame="_new" w:history="1">
        <w:r w:rsidRPr="00AA0681">
          <w:rPr>
            <w:rStyle w:val="Hyperlink"/>
          </w:rPr>
          <w:t>https://doi.org/10.1002/9781119534167.ch8</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 xml:space="preserve">Zafar, T., Sidhu, J., 2017. Composition and Nutritional Properties of Mangoes. In: Handbook of Mango Fruit: Production, Postharvest Science, Processing Technology and Nutrition, pp.217–236. Available from:  </w:t>
      </w:r>
      <w:hyperlink r:id="rId56" w:history="1">
        <w:r w:rsidRPr="00AA0681">
          <w:rPr>
            <w:rStyle w:val="Hyperlink"/>
          </w:rPr>
          <w:t>https://doi.org/10.1002/9781119014362.ch11</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lastRenderedPageBreak/>
        <w:t>Zanwar</w:t>
      </w:r>
      <w:proofErr w:type="spellEnd"/>
      <w:r w:rsidRPr="00AA0681">
        <w:t>, S.R., 2018. Development of value added green mango-mint-</w:t>
      </w:r>
      <w:proofErr w:type="spellStart"/>
      <w:r w:rsidRPr="00AA0681">
        <w:t>Tulsi</w:t>
      </w:r>
      <w:proofErr w:type="spellEnd"/>
      <w:r w:rsidRPr="00AA0681">
        <w:t xml:space="preserve"> squash by using honey as </w:t>
      </w:r>
      <w:proofErr w:type="spellStart"/>
      <w:r w:rsidRPr="00AA0681">
        <w:t>sweetner</w:t>
      </w:r>
      <w:proofErr w:type="spellEnd"/>
      <w:r w:rsidRPr="00AA0681">
        <w:t xml:space="preserve">. Food Science Research Journal 9(2), 359–367. Available from:   </w:t>
      </w:r>
      <w:hyperlink r:id="rId57" w:history="1">
        <w:r w:rsidRPr="00AA0681">
          <w:rPr>
            <w:rStyle w:val="Hyperlink"/>
          </w:rPr>
          <w:t>https://doi.org/10.15740/HAS/FSRJ/9.2/359-367</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proofErr w:type="spellStart"/>
      <w:r w:rsidRPr="00AA0681">
        <w:t>Megha</w:t>
      </w:r>
      <w:proofErr w:type="spellEnd"/>
      <w:r w:rsidRPr="00AA0681">
        <w:t xml:space="preserve">, R., Singh, S.K., Srivastav, M., Prakash, J., </w:t>
      </w:r>
      <w:proofErr w:type="spellStart"/>
      <w:r w:rsidRPr="00AA0681">
        <w:t>Saha</w:t>
      </w:r>
      <w:proofErr w:type="spellEnd"/>
      <w:r w:rsidRPr="00AA0681">
        <w:t xml:space="preserve">, S., Pradhan, S., 2022.Physico-chemical characterization and biochemical profiling of mango genotypes during different fruit development stages. South African Journal of Botany 149,476-486. Available from:  </w:t>
      </w:r>
      <w:hyperlink r:id="rId58" w:history="1">
        <w:r w:rsidRPr="00AA0681">
          <w:rPr>
            <w:rStyle w:val="Hyperlink"/>
          </w:rPr>
          <w:t>https://doi.org/10.1016/j.sajb.2022.06.023</w:t>
        </w:r>
      </w:hyperlink>
      <w:r w:rsidRPr="00AA0681">
        <w:t>.</w:t>
      </w:r>
    </w:p>
    <w:p w:rsidR="00A968E2" w:rsidRPr="00AA0681" w:rsidRDefault="00A968E2" w:rsidP="00C61E94">
      <w:pPr>
        <w:pStyle w:val="NormalWeb"/>
        <w:spacing w:before="0" w:beforeAutospacing="0" w:after="0" w:afterAutospacing="0" w:line="276" w:lineRule="auto"/>
        <w:ind w:left="1170" w:hanging="1080"/>
        <w:jc w:val="both"/>
      </w:pPr>
      <w:r w:rsidRPr="00AA0681">
        <w:t>Nupur, A., Hossain, Md .A.M., Uddin, M., Sultana, R., 2020. Effect of Potassium Meta-</w:t>
      </w:r>
      <w:proofErr w:type="spellStart"/>
      <w:r w:rsidRPr="00AA0681">
        <w:t>bisulphite</w:t>
      </w:r>
      <w:proofErr w:type="spellEnd"/>
      <w:r w:rsidRPr="00AA0681">
        <w:t xml:space="preserve"> on Quality and Acceptability of Formulated Green Mango Pulp during Freezing. Journal of Bangladesh Agricultural University. 18. 734-741. Available from: </w:t>
      </w:r>
      <w:hyperlink r:id="rId59" w:history="1">
        <w:r w:rsidRPr="00AA0681">
          <w:rPr>
            <w:rStyle w:val="Hyperlink"/>
          </w:rPr>
          <w:t>https://doi.org/10.5455/JBAU.105300</w:t>
        </w:r>
      </w:hyperlink>
      <w:r w:rsidRPr="00AA0681">
        <w:t>.</w:t>
      </w:r>
    </w:p>
    <w:p w:rsidR="004257D6" w:rsidRPr="00AA0681" w:rsidRDefault="004257D6" w:rsidP="00C61E94">
      <w:pPr>
        <w:pStyle w:val="NormalWeb"/>
        <w:spacing w:before="0" w:beforeAutospacing="0" w:after="0" w:afterAutospacing="0" w:line="276" w:lineRule="auto"/>
        <w:ind w:left="900" w:hanging="900"/>
        <w:jc w:val="both"/>
      </w:pPr>
    </w:p>
    <w:p w:rsidR="00490C4F" w:rsidRPr="00AA0681" w:rsidRDefault="00490C4F" w:rsidP="00490C4F">
      <w:pPr>
        <w:pStyle w:val="NormalWeb"/>
        <w:spacing w:before="0" w:beforeAutospacing="0" w:after="0" w:afterAutospacing="0" w:line="360" w:lineRule="auto"/>
        <w:ind w:left="900" w:hanging="900"/>
        <w:jc w:val="both"/>
        <w:rPr>
          <w:color w:val="000000" w:themeColor="text1"/>
        </w:rPr>
      </w:pPr>
    </w:p>
    <w:p w:rsidR="00490C4F" w:rsidRPr="00AA0681" w:rsidRDefault="00490C4F" w:rsidP="00490C4F">
      <w:pPr>
        <w:pStyle w:val="NormalWeb"/>
        <w:spacing w:before="0" w:beforeAutospacing="0" w:after="0" w:afterAutospacing="0" w:line="360" w:lineRule="auto"/>
        <w:ind w:left="900" w:hanging="900"/>
        <w:jc w:val="both"/>
        <w:rPr>
          <w:color w:val="000000" w:themeColor="text1"/>
        </w:rPr>
      </w:pPr>
      <w:r w:rsidRPr="00AA0681">
        <w:rPr>
          <w:color w:val="000000" w:themeColor="text1"/>
        </w:rPr>
        <w:t>.</w:t>
      </w:r>
    </w:p>
    <w:p w:rsidR="00490C4F" w:rsidRPr="00AA0681" w:rsidRDefault="00490C4F" w:rsidP="00490C4F">
      <w:pPr>
        <w:pStyle w:val="NormalWeb"/>
        <w:spacing w:before="0" w:beforeAutospacing="0" w:after="0" w:afterAutospacing="0" w:line="360" w:lineRule="auto"/>
        <w:ind w:left="900" w:hanging="900"/>
        <w:jc w:val="both"/>
        <w:rPr>
          <w:color w:val="000000" w:themeColor="text1"/>
        </w:rPr>
      </w:pPr>
    </w:p>
    <w:p w:rsidR="00490C4F" w:rsidRPr="00AA0681" w:rsidRDefault="00490C4F" w:rsidP="00490C4F">
      <w:pPr>
        <w:pStyle w:val="NormalWeb"/>
        <w:spacing w:before="0" w:beforeAutospacing="0" w:after="0" w:afterAutospacing="0" w:line="360" w:lineRule="auto"/>
        <w:ind w:left="900" w:hanging="900"/>
        <w:jc w:val="both"/>
      </w:pPr>
    </w:p>
    <w:p w:rsidR="00490C4F" w:rsidRPr="00AA0681" w:rsidRDefault="00490C4F" w:rsidP="00B361E9">
      <w:pPr>
        <w:pStyle w:val="NormalWeb"/>
        <w:spacing w:after="0" w:line="360" w:lineRule="auto"/>
        <w:ind w:left="900" w:hanging="900"/>
        <w:jc w:val="both"/>
      </w:pPr>
    </w:p>
    <w:p w:rsidR="00B361E9" w:rsidRPr="00AA0681" w:rsidRDefault="00B361E9" w:rsidP="0047307B">
      <w:pPr>
        <w:pStyle w:val="NormalWeb"/>
        <w:spacing w:before="0" w:beforeAutospacing="0" w:after="0" w:afterAutospacing="0" w:line="360" w:lineRule="auto"/>
        <w:ind w:left="900" w:hanging="900"/>
        <w:jc w:val="both"/>
      </w:pPr>
    </w:p>
    <w:p w:rsidR="00BA41AD" w:rsidRPr="00AA0681" w:rsidRDefault="00BA41AD" w:rsidP="0047307B">
      <w:pPr>
        <w:pStyle w:val="NormalWeb"/>
        <w:spacing w:before="0" w:beforeAutospacing="0" w:after="0" w:afterAutospacing="0" w:line="360" w:lineRule="auto"/>
        <w:ind w:left="900" w:hanging="900"/>
        <w:jc w:val="both"/>
      </w:pPr>
    </w:p>
    <w:sectPr w:rsidR="00BA41AD" w:rsidRPr="00AA0681" w:rsidSect="00E55CF7">
      <w:pgSz w:w="12240" w:h="15840"/>
      <w:pgMar w:top="1152"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35EE7"/>
    <w:multiLevelType w:val="hybridMultilevel"/>
    <w:tmpl w:val="34B0C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6F2A88"/>
    <w:multiLevelType w:val="hybridMultilevel"/>
    <w:tmpl w:val="45E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54572"/>
    <w:multiLevelType w:val="multilevel"/>
    <w:tmpl w:val="0F601FC2"/>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E42"/>
    <w:rsid w:val="00001E98"/>
    <w:rsid w:val="00033794"/>
    <w:rsid w:val="000B290D"/>
    <w:rsid w:val="000B4463"/>
    <w:rsid w:val="000B4C28"/>
    <w:rsid w:val="00140C49"/>
    <w:rsid w:val="00160390"/>
    <w:rsid w:val="00170F0F"/>
    <w:rsid w:val="0017512B"/>
    <w:rsid w:val="001C51CF"/>
    <w:rsid w:val="001F513E"/>
    <w:rsid w:val="00251BDD"/>
    <w:rsid w:val="002C6F59"/>
    <w:rsid w:val="002D6384"/>
    <w:rsid w:val="002E353E"/>
    <w:rsid w:val="00322DAC"/>
    <w:rsid w:val="00325ACF"/>
    <w:rsid w:val="0033484E"/>
    <w:rsid w:val="003348D3"/>
    <w:rsid w:val="00356EA2"/>
    <w:rsid w:val="00376388"/>
    <w:rsid w:val="00376B3C"/>
    <w:rsid w:val="003C3A98"/>
    <w:rsid w:val="003D777C"/>
    <w:rsid w:val="003F7C29"/>
    <w:rsid w:val="0040206E"/>
    <w:rsid w:val="00406712"/>
    <w:rsid w:val="00424694"/>
    <w:rsid w:val="004257D6"/>
    <w:rsid w:val="00437CE7"/>
    <w:rsid w:val="00453D08"/>
    <w:rsid w:val="004677E3"/>
    <w:rsid w:val="0047307B"/>
    <w:rsid w:val="00490C4F"/>
    <w:rsid w:val="004C0FE4"/>
    <w:rsid w:val="004E513A"/>
    <w:rsid w:val="004F6E96"/>
    <w:rsid w:val="00503010"/>
    <w:rsid w:val="00527C6E"/>
    <w:rsid w:val="005564AA"/>
    <w:rsid w:val="005621E9"/>
    <w:rsid w:val="00574693"/>
    <w:rsid w:val="005C7371"/>
    <w:rsid w:val="00633733"/>
    <w:rsid w:val="006A08AE"/>
    <w:rsid w:val="006D3545"/>
    <w:rsid w:val="007418DC"/>
    <w:rsid w:val="00743053"/>
    <w:rsid w:val="0076414B"/>
    <w:rsid w:val="007C163E"/>
    <w:rsid w:val="007F52DB"/>
    <w:rsid w:val="00814641"/>
    <w:rsid w:val="00865F08"/>
    <w:rsid w:val="00877ECF"/>
    <w:rsid w:val="0088381C"/>
    <w:rsid w:val="008841AB"/>
    <w:rsid w:val="008872E9"/>
    <w:rsid w:val="00893553"/>
    <w:rsid w:val="008E1A3C"/>
    <w:rsid w:val="009173C6"/>
    <w:rsid w:val="0092176B"/>
    <w:rsid w:val="00971C8A"/>
    <w:rsid w:val="00972567"/>
    <w:rsid w:val="00983CA7"/>
    <w:rsid w:val="009879CD"/>
    <w:rsid w:val="009A234B"/>
    <w:rsid w:val="009B3DB5"/>
    <w:rsid w:val="009D1150"/>
    <w:rsid w:val="009D11DB"/>
    <w:rsid w:val="009D3951"/>
    <w:rsid w:val="009D7E42"/>
    <w:rsid w:val="009E378D"/>
    <w:rsid w:val="00A31703"/>
    <w:rsid w:val="00A37825"/>
    <w:rsid w:val="00A968E2"/>
    <w:rsid w:val="00A97C8B"/>
    <w:rsid w:val="00AA0681"/>
    <w:rsid w:val="00B125DC"/>
    <w:rsid w:val="00B20CB9"/>
    <w:rsid w:val="00B361E9"/>
    <w:rsid w:val="00B53703"/>
    <w:rsid w:val="00BA17A6"/>
    <w:rsid w:val="00BA41AD"/>
    <w:rsid w:val="00BC6281"/>
    <w:rsid w:val="00BC7B44"/>
    <w:rsid w:val="00BD151D"/>
    <w:rsid w:val="00BD2091"/>
    <w:rsid w:val="00BD4C98"/>
    <w:rsid w:val="00BF14D1"/>
    <w:rsid w:val="00C10548"/>
    <w:rsid w:val="00C40711"/>
    <w:rsid w:val="00C61E94"/>
    <w:rsid w:val="00C659D4"/>
    <w:rsid w:val="00C72330"/>
    <w:rsid w:val="00C83707"/>
    <w:rsid w:val="00CB7D9E"/>
    <w:rsid w:val="00CC1E74"/>
    <w:rsid w:val="00CC7A33"/>
    <w:rsid w:val="00CE481C"/>
    <w:rsid w:val="00D00489"/>
    <w:rsid w:val="00D21780"/>
    <w:rsid w:val="00D352BA"/>
    <w:rsid w:val="00DA2BFC"/>
    <w:rsid w:val="00DA7185"/>
    <w:rsid w:val="00DB7354"/>
    <w:rsid w:val="00DC367B"/>
    <w:rsid w:val="00DF44FB"/>
    <w:rsid w:val="00DF7248"/>
    <w:rsid w:val="00E11471"/>
    <w:rsid w:val="00E163E6"/>
    <w:rsid w:val="00E3786D"/>
    <w:rsid w:val="00E4321B"/>
    <w:rsid w:val="00E44B57"/>
    <w:rsid w:val="00E55CF7"/>
    <w:rsid w:val="00E73355"/>
    <w:rsid w:val="00E93412"/>
    <w:rsid w:val="00EA3339"/>
    <w:rsid w:val="00EC637C"/>
    <w:rsid w:val="00EF58C1"/>
    <w:rsid w:val="00F01DEF"/>
    <w:rsid w:val="00F1479B"/>
    <w:rsid w:val="00F22374"/>
    <w:rsid w:val="00F4091C"/>
    <w:rsid w:val="00F6062C"/>
    <w:rsid w:val="00F607ED"/>
    <w:rsid w:val="00F84D33"/>
    <w:rsid w:val="00F853FA"/>
    <w:rsid w:val="00FB1B8B"/>
    <w:rsid w:val="00FB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E1A58-168B-469F-A4E0-CC4F6F97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2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83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C8370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hor-text">
    <w:name w:val="anchor-text"/>
    <w:basedOn w:val="DefaultParagraphFont"/>
    <w:rsid w:val="009D7E42"/>
  </w:style>
  <w:style w:type="character" w:styleId="Hyperlink">
    <w:name w:val="Hyperlink"/>
    <w:basedOn w:val="DefaultParagraphFont"/>
    <w:uiPriority w:val="99"/>
    <w:unhideWhenUsed/>
    <w:rsid w:val="009D7E42"/>
    <w:rPr>
      <w:color w:val="0000FF"/>
      <w:u w:val="single"/>
    </w:rPr>
  </w:style>
  <w:style w:type="paragraph" w:styleId="NormalWeb">
    <w:name w:val="Normal (Web)"/>
    <w:basedOn w:val="Normal"/>
    <w:uiPriority w:val="99"/>
    <w:unhideWhenUsed/>
    <w:rsid w:val="009D7E4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0390"/>
    <w:rPr>
      <w:i/>
      <w:iCs/>
    </w:rPr>
  </w:style>
  <w:style w:type="character" w:styleId="Strong">
    <w:name w:val="Strong"/>
    <w:basedOn w:val="DefaultParagraphFont"/>
    <w:uiPriority w:val="22"/>
    <w:qFormat/>
    <w:rsid w:val="00D21780"/>
    <w:rPr>
      <w:b/>
      <w:bCs/>
    </w:rPr>
  </w:style>
  <w:style w:type="character" w:customStyle="1" w:styleId="Heading5Char">
    <w:name w:val="Heading 5 Char"/>
    <w:basedOn w:val="DefaultParagraphFont"/>
    <w:link w:val="Heading5"/>
    <w:uiPriority w:val="9"/>
    <w:rsid w:val="00C8370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C83707"/>
    <w:rPr>
      <w:rFonts w:asciiTheme="majorHAnsi" w:eastAsiaTheme="majorEastAsia" w:hAnsiTheme="majorHAnsi" w:cstheme="majorBidi"/>
      <w:color w:val="1F4D78" w:themeColor="accent1" w:themeShade="7F"/>
      <w:sz w:val="24"/>
      <w:szCs w:val="24"/>
    </w:rPr>
  </w:style>
  <w:style w:type="character" w:customStyle="1" w:styleId="vuuxrf">
    <w:name w:val="vuuxrf"/>
    <w:basedOn w:val="DefaultParagraphFont"/>
    <w:rsid w:val="00C83707"/>
  </w:style>
  <w:style w:type="paragraph" w:styleId="ListParagraph">
    <w:name w:val="List Paragraph"/>
    <w:basedOn w:val="Normal"/>
    <w:uiPriority w:val="34"/>
    <w:qFormat/>
    <w:rsid w:val="007C163E"/>
    <w:pPr>
      <w:ind w:left="720"/>
      <w:contextualSpacing/>
    </w:pPr>
  </w:style>
  <w:style w:type="character" w:customStyle="1" w:styleId="Heading1Char">
    <w:name w:val="Heading 1 Char"/>
    <w:basedOn w:val="DefaultParagraphFont"/>
    <w:link w:val="Heading1"/>
    <w:uiPriority w:val="9"/>
    <w:rsid w:val="00E4321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6217">
      <w:bodyDiv w:val="1"/>
      <w:marLeft w:val="0"/>
      <w:marRight w:val="0"/>
      <w:marTop w:val="0"/>
      <w:marBottom w:val="0"/>
      <w:divBdr>
        <w:top w:val="none" w:sz="0" w:space="0" w:color="auto"/>
        <w:left w:val="none" w:sz="0" w:space="0" w:color="auto"/>
        <w:bottom w:val="none" w:sz="0" w:space="0" w:color="auto"/>
        <w:right w:val="none" w:sz="0" w:space="0" w:color="auto"/>
      </w:divBdr>
    </w:div>
    <w:div w:id="142162879">
      <w:bodyDiv w:val="1"/>
      <w:marLeft w:val="0"/>
      <w:marRight w:val="0"/>
      <w:marTop w:val="0"/>
      <w:marBottom w:val="0"/>
      <w:divBdr>
        <w:top w:val="none" w:sz="0" w:space="0" w:color="auto"/>
        <w:left w:val="none" w:sz="0" w:space="0" w:color="auto"/>
        <w:bottom w:val="none" w:sz="0" w:space="0" w:color="auto"/>
        <w:right w:val="none" w:sz="0" w:space="0" w:color="auto"/>
      </w:divBdr>
    </w:div>
    <w:div w:id="309214693">
      <w:bodyDiv w:val="1"/>
      <w:marLeft w:val="0"/>
      <w:marRight w:val="0"/>
      <w:marTop w:val="0"/>
      <w:marBottom w:val="0"/>
      <w:divBdr>
        <w:top w:val="none" w:sz="0" w:space="0" w:color="auto"/>
        <w:left w:val="none" w:sz="0" w:space="0" w:color="auto"/>
        <w:bottom w:val="none" w:sz="0" w:space="0" w:color="auto"/>
        <w:right w:val="none" w:sz="0" w:space="0" w:color="auto"/>
      </w:divBdr>
      <w:divsChild>
        <w:div w:id="1395663781">
          <w:marLeft w:val="0"/>
          <w:marRight w:val="0"/>
          <w:marTop w:val="0"/>
          <w:marBottom w:val="0"/>
          <w:divBdr>
            <w:top w:val="none" w:sz="0" w:space="0" w:color="auto"/>
            <w:left w:val="none" w:sz="0" w:space="0" w:color="auto"/>
            <w:bottom w:val="none" w:sz="0" w:space="0" w:color="auto"/>
            <w:right w:val="none" w:sz="0" w:space="0" w:color="auto"/>
          </w:divBdr>
          <w:divsChild>
            <w:div w:id="631322990">
              <w:marLeft w:val="0"/>
              <w:marRight w:val="0"/>
              <w:marTop w:val="0"/>
              <w:marBottom w:val="0"/>
              <w:divBdr>
                <w:top w:val="none" w:sz="0" w:space="0" w:color="auto"/>
                <w:left w:val="none" w:sz="0" w:space="0" w:color="auto"/>
                <w:bottom w:val="none" w:sz="0" w:space="0" w:color="auto"/>
                <w:right w:val="none" w:sz="0" w:space="0" w:color="auto"/>
              </w:divBdr>
              <w:divsChild>
                <w:div w:id="811214231">
                  <w:marLeft w:val="0"/>
                  <w:marRight w:val="0"/>
                  <w:marTop w:val="0"/>
                  <w:marBottom w:val="0"/>
                  <w:divBdr>
                    <w:top w:val="none" w:sz="0" w:space="0" w:color="auto"/>
                    <w:left w:val="none" w:sz="0" w:space="0" w:color="auto"/>
                    <w:bottom w:val="none" w:sz="0" w:space="0" w:color="auto"/>
                    <w:right w:val="none" w:sz="0" w:space="0" w:color="auto"/>
                  </w:divBdr>
                  <w:divsChild>
                    <w:div w:id="1862670630">
                      <w:marLeft w:val="0"/>
                      <w:marRight w:val="0"/>
                      <w:marTop w:val="0"/>
                      <w:marBottom w:val="0"/>
                      <w:divBdr>
                        <w:top w:val="none" w:sz="0" w:space="0" w:color="auto"/>
                        <w:left w:val="none" w:sz="0" w:space="0" w:color="auto"/>
                        <w:bottom w:val="none" w:sz="0" w:space="0" w:color="auto"/>
                        <w:right w:val="none" w:sz="0" w:space="0" w:color="auto"/>
                      </w:divBdr>
                      <w:divsChild>
                        <w:div w:id="905262597">
                          <w:marLeft w:val="0"/>
                          <w:marRight w:val="0"/>
                          <w:marTop w:val="0"/>
                          <w:marBottom w:val="0"/>
                          <w:divBdr>
                            <w:top w:val="none" w:sz="0" w:space="0" w:color="auto"/>
                            <w:left w:val="none" w:sz="0" w:space="0" w:color="auto"/>
                            <w:bottom w:val="none" w:sz="0" w:space="0" w:color="auto"/>
                            <w:right w:val="none" w:sz="0" w:space="0" w:color="auto"/>
                          </w:divBdr>
                          <w:divsChild>
                            <w:div w:id="1771050734">
                              <w:marLeft w:val="0"/>
                              <w:marRight w:val="0"/>
                              <w:marTop w:val="0"/>
                              <w:marBottom w:val="0"/>
                              <w:divBdr>
                                <w:top w:val="none" w:sz="0" w:space="0" w:color="auto"/>
                                <w:left w:val="none" w:sz="0" w:space="0" w:color="auto"/>
                                <w:bottom w:val="none" w:sz="0" w:space="0" w:color="auto"/>
                                <w:right w:val="none" w:sz="0" w:space="0" w:color="auto"/>
                              </w:divBdr>
                              <w:divsChild>
                                <w:div w:id="214969053">
                                  <w:marLeft w:val="0"/>
                                  <w:marRight w:val="0"/>
                                  <w:marTop w:val="0"/>
                                  <w:marBottom w:val="0"/>
                                  <w:divBdr>
                                    <w:top w:val="none" w:sz="0" w:space="0" w:color="auto"/>
                                    <w:left w:val="none" w:sz="0" w:space="0" w:color="auto"/>
                                    <w:bottom w:val="none" w:sz="0" w:space="0" w:color="auto"/>
                                    <w:right w:val="none" w:sz="0" w:space="0" w:color="auto"/>
                                  </w:divBdr>
                                  <w:divsChild>
                                    <w:div w:id="1895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27735">
                      <w:marLeft w:val="0"/>
                      <w:marRight w:val="0"/>
                      <w:marTop w:val="0"/>
                      <w:marBottom w:val="0"/>
                      <w:divBdr>
                        <w:top w:val="none" w:sz="0" w:space="0" w:color="auto"/>
                        <w:left w:val="none" w:sz="0" w:space="0" w:color="auto"/>
                        <w:bottom w:val="none" w:sz="0" w:space="0" w:color="auto"/>
                        <w:right w:val="none" w:sz="0" w:space="0" w:color="auto"/>
                      </w:divBdr>
                      <w:divsChild>
                        <w:div w:id="11721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147605">
      <w:bodyDiv w:val="1"/>
      <w:marLeft w:val="0"/>
      <w:marRight w:val="0"/>
      <w:marTop w:val="0"/>
      <w:marBottom w:val="0"/>
      <w:divBdr>
        <w:top w:val="none" w:sz="0" w:space="0" w:color="auto"/>
        <w:left w:val="none" w:sz="0" w:space="0" w:color="auto"/>
        <w:bottom w:val="none" w:sz="0" w:space="0" w:color="auto"/>
        <w:right w:val="none" w:sz="0" w:space="0" w:color="auto"/>
      </w:divBdr>
    </w:div>
    <w:div w:id="357508032">
      <w:bodyDiv w:val="1"/>
      <w:marLeft w:val="0"/>
      <w:marRight w:val="0"/>
      <w:marTop w:val="0"/>
      <w:marBottom w:val="0"/>
      <w:divBdr>
        <w:top w:val="none" w:sz="0" w:space="0" w:color="auto"/>
        <w:left w:val="none" w:sz="0" w:space="0" w:color="auto"/>
        <w:bottom w:val="none" w:sz="0" w:space="0" w:color="auto"/>
        <w:right w:val="none" w:sz="0" w:space="0" w:color="auto"/>
      </w:divBdr>
    </w:div>
    <w:div w:id="421534720">
      <w:bodyDiv w:val="1"/>
      <w:marLeft w:val="0"/>
      <w:marRight w:val="0"/>
      <w:marTop w:val="0"/>
      <w:marBottom w:val="0"/>
      <w:divBdr>
        <w:top w:val="none" w:sz="0" w:space="0" w:color="auto"/>
        <w:left w:val="none" w:sz="0" w:space="0" w:color="auto"/>
        <w:bottom w:val="none" w:sz="0" w:space="0" w:color="auto"/>
        <w:right w:val="none" w:sz="0" w:space="0" w:color="auto"/>
      </w:divBdr>
    </w:div>
    <w:div w:id="428044977">
      <w:bodyDiv w:val="1"/>
      <w:marLeft w:val="0"/>
      <w:marRight w:val="0"/>
      <w:marTop w:val="0"/>
      <w:marBottom w:val="0"/>
      <w:divBdr>
        <w:top w:val="none" w:sz="0" w:space="0" w:color="auto"/>
        <w:left w:val="none" w:sz="0" w:space="0" w:color="auto"/>
        <w:bottom w:val="none" w:sz="0" w:space="0" w:color="auto"/>
        <w:right w:val="none" w:sz="0" w:space="0" w:color="auto"/>
      </w:divBdr>
    </w:div>
    <w:div w:id="464323415">
      <w:bodyDiv w:val="1"/>
      <w:marLeft w:val="0"/>
      <w:marRight w:val="0"/>
      <w:marTop w:val="0"/>
      <w:marBottom w:val="0"/>
      <w:divBdr>
        <w:top w:val="none" w:sz="0" w:space="0" w:color="auto"/>
        <w:left w:val="none" w:sz="0" w:space="0" w:color="auto"/>
        <w:bottom w:val="none" w:sz="0" w:space="0" w:color="auto"/>
        <w:right w:val="none" w:sz="0" w:space="0" w:color="auto"/>
      </w:divBdr>
      <w:divsChild>
        <w:div w:id="1522742563">
          <w:marLeft w:val="0"/>
          <w:marRight w:val="0"/>
          <w:marTop w:val="0"/>
          <w:marBottom w:val="0"/>
          <w:divBdr>
            <w:top w:val="none" w:sz="0" w:space="0" w:color="auto"/>
            <w:left w:val="none" w:sz="0" w:space="0" w:color="auto"/>
            <w:bottom w:val="none" w:sz="0" w:space="0" w:color="auto"/>
            <w:right w:val="none" w:sz="0" w:space="0" w:color="auto"/>
          </w:divBdr>
          <w:divsChild>
            <w:div w:id="973367709">
              <w:marLeft w:val="0"/>
              <w:marRight w:val="0"/>
              <w:marTop w:val="0"/>
              <w:marBottom w:val="0"/>
              <w:divBdr>
                <w:top w:val="none" w:sz="0" w:space="0" w:color="auto"/>
                <w:left w:val="none" w:sz="0" w:space="0" w:color="auto"/>
                <w:bottom w:val="none" w:sz="0" w:space="0" w:color="auto"/>
                <w:right w:val="none" w:sz="0" w:space="0" w:color="auto"/>
              </w:divBdr>
              <w:divsChild>
                <w:div w:id="1579710354">
                  <w:marLeft w:val="0"/>
                  <w:marRight w:val="0"/>
                  <w:marTop w:val="0"/>
                  <w:marBottom w:val="0"/>
                  <w:divBdr>
                    <w:top w:val="none" w:sz="0" w:space="0" w:color="auto"/>
                    <w:left w:val="none" w:sz="0" w:space="0" w:color="auto"/>
                    <w:bottom w:val="none" w:sz="0" w:space="0" w:color="auto"/>
                    <w:right w:val="none" w:sz="0" w:space="0" w:color="auto"/>
                  </w:divBdr>
                  <w:divsChild>
                    <w:div w:id="1822888540">
                      <w:marLeft w:val="0"/>
                      <w:marRight w:val="0"/>
                      <w:marTop w:val="0"/>
                      <w:marBottom w:val="0"/>
                      <w:divBdr>
                        <w:top w:val="none" w:sz="0" w:space="0" w:color="auto"/>
                        <w:left w:val="none" w:sz="0" w:space="0" w:color="auto"/>
                        <w:bottom w:val="none" w:sz="0" w:space="0" w:color="auto"/>
                        <w:right w:val="none" w:sz="0" w:space="0" w:color="auto"/>
                      </w:divBdr>
                      <w:divsChild>
                        <w:div w:id="329989624">
                          <w:marLeft w:val="0"/>
                          <w:marRight w:val="0"/>
                          <w:marTop w:val="0"/>
                          <w:marBottom w:val="0"/>
                          <w:divBdr>
                            <w:top w:val="none" w:sz="0" w:space="0" w:color="auto"/>
                            <w:left w:val="none" w:sz="0" w:space="0" w:color="auto"/>
                            <w:bottom w:val="none" w:sz="0" w:space="0" w:color="auto"/>
                            <w:right w:val="none" w:sz="0" w:space="0" w:color="auto"/>
                          </w:divBdr>
                          <w:divsChild>
                            <w:div w:id="71377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5000">
      <w:bodyDiv w:val="1"/>
      <w:marLeft w:val="0"/>
      <w:marRight w:val="0"/>
      <w:marTop w:val="0"/>
      <w:marBottom w:val="0"/>
      <w:divBdr>
        <w:top w:val="none" w:sz="0" w:space="0" w:color="auto"/>
        <w:left w:val="none" w:sz="0" w:space="0" w:color="auto"/>
        <w:bottom w:val="none" w:sz="0" w:space="0" w:color="auto"/>
        <w:right w:val="none" w:sz="0" w:space="0" w:color="auto"/>
      </w:divBdr>
    </w:div>
    <w:div w:id="825098535">
      <w:bodyDiv w:val="1"/>
      <w:marLeft w:val="0"/>
      <w:marRight w:val="0"/>
      <w:marTop w:val="0"/>
      <w:marBottom w:val="0"/>
      <w:divBdr>
        <w:top w:val="none" w:sz="0" w:space="0" w:color="auto"/>
        <w:left w:val="none" w:sz="0" w:space="0" w:color="auto"/>
        <w:bottom w:val="none" w:sz="0" w:space="0" w:color="auto"/>
        <w:right w:val="none" w:sz="0" w:space="0" w:color="auto"/>
      </w:divBdr>
    </w:div>
    <w:div w:id="1120761307">
      <w:bodyDiv w:val="1"/>
      <w:marLeft w:val="0"/>
      <w:marRight w:val="0"/>
      <w:marTop w:val="0"/>
      <w:marBottom w:val="0"/>
      <w:divBdr>
        <w:top w:val="none" w:sz="0" w:space="0" w:color="auto"/>
        <w:left w:val="none" w:sz="0" w:space="0" w:color="auto"/>
        <w:bottom w:val="none" w:sz="0" w:space="0" w:color="auto"/>
        <w:right w:val="none" w:sz="0" w:space="0" w:color="auto"/>
      </w:divBdr>
    </w:div>
    <w:div w:id="1156342291">
      <w:bodyDiv w:val="1"/>
      <w:marLeft w:val="0"/>
      <w:marRight w:val="0"/>
      <w:marTop w:val="0"/>
      <w:marBottom w:val="0"/>
      <w:divBdr>
        <w:top w:val="none" w:sz="0" w:space="0" w:color="auto"/>
        <w:left w:val="none" w:sz="0" w:space="0" w:color="auto"/>
        <w:bottom w:val="none" w:sz="0" w:space="0" w:color="auto"/>
        <w:right w:val="none" w:sz="0" w:space="0" w:color="auto"/>
      </w:divBdr>
    </w:div>
    <w:div w:id="1185442113">
      <w:bodyDiv w:val="1"/>
      <w:marLeft w:val="0"/>
      <w:marRight w:val="0"/>
      <w:marTop w:val="0"/>
      <w:marBottom w:val="0"/>
      <w:divBdr>
        <w:top w:val="none" w:sz="0" w:space="0" w:color="auto"/>
        <w:left w:val="none" w:sz="0" w:space="0" w:color="auto"/>
        <w:bottom w:val="none" w:sz="0" w:space="0" w:color="auto"/>
        <w:right w:val="none" w:sz="0" w:space="0" w:color="auto"/>
      </w:divBdr>
    </w:div>
    <w:div w:id="1361589309">
      <w:bodyDiv w:val="1"/>
      <w:marLeft w:val="0"/>
      <w:marRight w:val="0"/>
      <w:marTop w:val="0"/>
      <w:marBottom w:val="0"/>
      <w:divBdr>
        <w:top w:val="none" w:sz="0" w:space="0" w:color="auto"/>
        <w:left w:val="none" w:sz="0" w:space="0" w:color="auto"/>
        <w:bottom w:val="none" w:sz="0" w:space="0" w:color="auto"/>
        <w:right w:val="none" w:sz="0" w:space="0" w:color="auto"/>
      </w:divBdr>
    </w:div>
    <w:div w:id="1871215315">
      <w:bodyDiv w:val="1"/>
      <w:marLeft w:val="0"/>
      <w:marRight w:val="0"/>
      <w:marTop w:val="0"/>
      <w:marBottom w:val="0"/>
      <w:divBdr>
        <w:top w:val="none" w:sz="0" w:space="0" w:color="auto"/>
        <w:left w:val="none" w:sz="0" w:space="0" w:color="auto"/>
        <w:bottom w:val="none" w:sz="0" w:space="0" w:color="auto"/>
        <w:right w:val="none" w:sz="0" w:space="0" w:color="auto"/>
      </w:divBdr>
    </w:div>
    <w:div w:id="1964918443">
      <w:bodyDiv w:val="1"/>
      <w:marLeft w:val="0"/>
      <w:marRight w:val="0"/>
      <w:marTop w:val="0"/>
      <w:marBottom w:val="0"/>
      <w:divBdr>
        <w:top w:val="none" w:sz="0" w:space="0" w:color="auto"/>
        <w:left w:val="none" w:sz="0" w:space="0" w:color="auto"/>
        <w:bottom w:val="none" w:sz="0" w:space="0" w:color="auto"/>
        <w:right w:val="none" w:sz="0" w:space="0" w:color="auto"/>
      </w:divBdr>
      <w:divsChild>
        <w:div w:id="1787234165">
          <w:marLeft w:val="0"/>
          <w:marRight w:val="0"/>
          <w:marTop w:val="0"/>
          <w:marBottom w:val="0"/>
          <w:divBdr>
            <w:top w:val="none" w:sz="0" w:space="0" w:color="auto"/>
            <w:left w:val="none" w:sz="0" w:space="0" w:color="auto"/>
            <w:bottom w:val="none" w:sz="0" w:space="0" w:color="auto"/>
            <w:right w:val="none" w:sz="0" w:space="0" w:color="auto"/>
          </w:divBdr>
          <w:divsChild>
            <w:div w:id="1753627885">
              <w:marLeft w:val="0"/>
              <w:marRight w:val="0"/>
              <w:marTop w:val="0"/>
              <w:marBottom w:val="450"/>
              <w:divBdr>
                <w:top w:val="none" w:sz="0" w:space="0" w:color="auto"/>
                <w:left w:val="none" w:sz="0" w:space="0" w:color="auto"/>
                <w:bottom w:val="none" w:sz="0" w:space="0" w:color="auto"/>
                <w:right w:val="none" w:sz="0" w:space="0" w:color="auto"/>
              </w:divBdr>
              <w:divsChild>
                <w:div w:id="345903905">
                  <w:marLeft w:val="0"/>
                  <w:marRight w:val="0"/>
                  <w:marTop w:val="0"/>
                  <w:marBottom w:val="0"/>
                  <w:divBdr>
                    <w:top w:val="none" w:sz="0" w:space="0" w:color="auto"/>
                    <w:left w:val="none" w:sz="0" w:space="0" w:color="auto"/>
                    <w:bottom w:val="none" w:sz="0" w:space="0" w:color="auto"/>
                    <w:right w:val="none" w:sz="0" w:space="0" w:color="auto"/>
                  </w:divBdr>
                  <w:divsChild>
                    <w:div w:id="1971085743">
                      <w:marLeft w:val="0"/>
                      <w:marRight w:val="0"/>
                      <w:marTop w:val="0"/>
                      <w:marBottom w:val="0"/>
                      <w:divBdr>
                        <w:top w:val="none" w:sz="0" w:space="0" w:color="auto"/>
                        <w:left w:val="none" w:sz="0" w:space="0" w:color="auto"/>
                        <w:bottom w:val="none" w:sz="0" w:space="0" w:color="auto"/>
                        <w:right w:val="none" w:sz="0" w:space="0" w:color="auto"/>
                      </w:divBdr>
                      <w:divsChild>
                        <w:div w:id="4989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93439">
          <w:marLeft w:val="0"/>
          <w:marRight w:val="0"/>
          <w:marTop w:val="0"/>
          <w:marBottom w:val="0"/>
          <w:divBdr>
            <w:top w:val="none" w:sz="0" w:space="0" w:color="auto"/>
            <w:left w:val="none" w:sz="0" w:space="0" w:color="auto"/>
            <w:bottom w:val="none" w:sz="0" w:space="0" w:color="auto"/>
            <w:right w:val="none" w:sz="0" w:space="0" w:color="auto"/>
          </w:divBdr>
          <w:divsChild>
            <w:div w:id="1142381196">
              <w:marLeft w:val="0"/>
              <w:marRight w:val="0"/>
              <w:marTop w:val="0"/>
              <w:marBottom w:val="450"/>
              <w:divBdr>
                <w:top w:val="none" w:sz="0" w:space="0" w:color="auto"/>
                <w:left w:val="none" w:sz="0" w:space="0" w:color="auto"/>
                <w:bottom w:val="none" w:sz="0" w:space="0" w:color="auto"/>
                <w:right w:val="none" w:sz="0" w:space="0" w:color="auto"/>
              </w:divBdr>
              <w:divsChild>
                <w:div w:id="713507703">
                  <w:marLeft w:val="0"/>
                  <w:marRight w:val="0"/>
                  <w:marTop w:val="0"/>
                  <w:marBottom w:val="0"/>
                  <w:divBdr>
                    <w:top w:val="none" w:sz="0" w:space="0" w:color="auto"/>
                    <w:left w:val="none" w:sz="0" w:space="0" w:color="auto"/>
                    <w:bottom w:val="none" w:sz="0" w:space="0" w:color="auto"/>
                    <w:right w:val="none" w:sz="0" w:space="0" w:color="auto"/>
                  </w:divBdr>
                  <w:divsChild>
                    <w:div w:id="2120174795">
                      <w:marLeft w:val="0"/>
                      <w:marRight w:val="0"/>
                      <w:marTop w:val="0"/>
                      <w:marBottom w:val="0"/>
                      <w:divBdr>
                        <w:top w:val="none" w:sz="0" w:space="0" w:color="auto"/>
                        <w:left w:val="none" w:sz="0" w:space="0" w:color="auto"/>
                        <w:bottom w:val="none" w:sz="0" w:space="0" w:color="auto"/>
                        <w:right w:val="none" w:sz="0" w:space="0" w:color="auto"/>
                      </w:divBdr>
                      <w:divsChild>
                        <w:div w:id="1080517996">
                          <w:marLeft w:val="0"/>
                          <w:marRight w:val="0"/>
                          <w:marTop w:val="0"/>
                          <w:marBottom w:val="0"/>
                          <w:divBdr>
                            <w:top w:val="none" w:sz="0" w:space="0" w:color="auto"/>
                            <w:left w:val="none" w:sz="0" w:space="0" w:color="auto"/>
                            <w:bottom w:val="none" w:sz="0" w:space="0" w:color="auto"/>
                            <w:right w:val="none" w:sz="0" w:space="0" w:color="auto"/>
                          </w:divBdr>
                          <w:divsChild>
                            <w:div w:id="2109613137">
                              <w:marLeft w:val="0"/>
                              <w:marRight w:val="0"/>
                              <w:marTop w:val="0"/>
                              <w:marBottom w:val="0"/>
                              <w:divBdr>
                                <w:top w:val="none" w:sz="0" w:space="0" w:color="auto"/>
                                <w:left w:val="none" w:sz="0" w:space="0" w:color="auto"/>
                                <w:bottom w:val="none" w:sz="0" w:space="0" w:color="auto"/>
                                <w:right w:val="none" w:sz="0" w:space="0" w:color="auto"/>
                              </w:divBdr>
                              <w:divsChild>
                                <w:div w:id="826894840">
                                  <w:marLeft w:val="0"/>
                                  <w:marRight w:val="0"/>
                                  <w:marTop w:val="0"/>
                                  <w:marBottom w:val="0"/>
                                  <w:divBdr>
                                    <w:top w:val="none" w:sz="0" w:space="0" w:color="auto"/>
                                    <w:left w:val="none" w:sz="0" w:space="0" w:color="auto"/>
                                    <w:bottom w:val="none" w:sz="0" w:space="0" w:color="auto"/>
                                    <w:right w:val="none" w:sz="0" w:space="0" w:color="auto"/>
                                  </w:divBdr>
                                  <w:divsChild>
                                    <w:div w:id="696274871">
                                      <w:marLeft w:val="0"/>
                                      <w:marRight w:val="0"/>
                                      <w:marTop w:val="0"/>
                                      <w:marBottom w:val="0"/>
                                      <w:divBdr>
                                        <w:top w:val="none" w:sz="0" w:space="0" w:color="auto"/>
                                        <w:left w:val="none" w:sz="0" w:space="0" w:color="auto"/>
                                        <w:bottom w:val="none" w:sz="0" w:space="0" w:color="auto"/>
                                        <w:right w:val="none" w:sz="0" w:space="0" w:color="auto"/>
                                      </w:divBdr>
                                      <w:divsChild>
                                        <w:div w:id="962343430">
                                          <w:marLeft w:val="0"/>
                                          <w:marRight w:val="0"/>
                                          <w:marTop w:val="0"/>
                                          <w:marBottom w:val="0"/>
                                          <w:divBdr>
                                            <w:top w:val="none" w:sz="0" w:space="0" w:color="auto"/>
                                            <w:left w:val="none" w:sz="0" w:space="0" w:color="auto"/>
                                            <w:bottom w:val="none" w:sz="0" w:space="0" w:color="auto"/>
                                            <w:right w:val="none" w:sz="0" w:space="0" w:color="auto"/>
                                          </w:divBdr>
                                        </w:div>
                                        <w:div w:id="1753820571">
                                          <w:marLeft w:val="0"/>
                                          <w:marRight w:val="0"/>
                                          <w:marTop w:val="0"/>
                                          <w:marBottom w:val="0"/>
                                          <w:divBdr>
                                            <w:top w:val="none" w:sz="0" w:space="0" w:color="auto"/>
                                            <w:left w:val="none" w:sz="0" w:space="0" w:color="auto"/>
                                            <w:bottom w:val="none" w:sz="0" w:space="0" w:color="auto"/>
                                            <w:right w:val="none" w:sz="0" w:space="0" w:color="auto"/>
                                          </w:divBdr>
                                          <w:divsChild>
                                            <w:div w:id="7614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foods8080298" TargetMode="External"/><Relationship Id="rId18" Type="http://schemas.openxmlformats.org/officeDocument/2006/relationships/hyperlink" Target="https://www.longdom.org/open-access/postharvest-utilization-and-physicchemical-properties-of-mango-mangifera-indica-jam-as-influenced-by-different-storage-temperature-89125.html" TargetMode="External"/><Relationship Id="rId26" Type="http://schemas.openxmlformats.org/officeDocument/2006/relationships/hyperlink" Target="https://www.academia.edu/121631908/Mango_and_it_s_by_product_utilization_a_review" TargetMode="External"/><Relationship Id="rId39" Type="http://schemas.openxmlformats.org/officeDocument/2006/relationships/hyperlink" Target="https://www.longdom.org/open-access/production-and-evaluation-of-fruit-wine-from-emmangifera-indicaem-cv-peter-36983.html" TargetMode="External"/><Relationship Id="rId21" Type="http://schemas.openxmlformats.org/officeDocument/2006/relationships/hyperlink" Target="https://doi.org/10.1016/j.foodchem.2015.03.046" TargetMode="External"/><Relationship Id="rId34" Type="http://schemas.openxmlformats.org/officeDocument/2006/relationships/hyperlink" Target="https://doi.org/10.1080/87559120903153524" TargetMode="External"/><Relationship Id="rId42" Type="http://schemas.openxmlformats.org/officeDocument/2006/relationships/hyperlink" Target="https://link.springer.com/article/10.1007/s13197-020-04731-9" TargetMode="External"/><Relationship Id="rId47" Type="http://schemas.openxmlformats.org/officeDocument/2006/relationships/hyperlink" Target="https://www.researchgate.net/publication/334784324" TargetMode="External"/><Relationship Id="rId50" Type="http://schemas.openxmlformats.org/officeDocument/2006/relationships/hyperlink" Target="https://www.cabidigitallibrary.org/doi/pdf/10.5555/20143114729" TargetMode="External"/><Relationship Id="rId55" Type="http://schemas.openxmlformats.org/officeDocument/2006/relationships/hyperlink" Target="https://doi.org/10.1002/9781119534167.ch8" TargetMode="External"/><Relationship Id="rId7" Type="http://schemas.openxmlformats.org/officeDocument/2006/relationships/hyperlink" Target="https://doi.org/10.1016/j.foodchem.2006.06.036" TargetMode="External"/><Relationship Id="rId2" Type="http://schemas.openxmlformats.org/officeDocument/2006/relationships/numbering" Target="numbering.xml"/><Relationship Id="rId16" Type="http://schemas.openxmlformats.org/officeDocument/2006/relationships/hyperlink" Target="https://doi.org/10.1080/10942912.2011.552016" TargetMode="External"/><Relationship Id="rId29" Type="http://schemas.openxmlformats.org/officeDocument/2006/relationships/hyperlink" Target="https://doi.org/10.3390/foods13040553" TargetMode="External"/><Relationship Id="rId11" Type="http://schemas.openxmlformats.org/officeDocument/2006/relationships/hyperlink" Target="https://doi.org/10.1016/j.lwt.2014.09.037" TargetMode="External"/><Relationship Id="rId24" Type="http://schemas.openxmlformats.org/officeDocument/2006/relationships/hyperlink" Target="https://doi.org/10.26656/fr.2017.4(3).399" TargetMode="External"/><Relationship Id="rId32" Type="http://schemas.openxmlformats.org/officeDocument/2006/relationships/hyperlink" Target="https://doi.org/10.3390/ijerph18020741" TargetMode="External"/><Relationship Id="rId37" Type="http://schemas.openxmlformats.org/officeDocument/2006/relationships/hyperlink" Target="https://www.cabidigitallibrary.org/doi/full/10.5555/20153082167" TargetMode="External"/><Relationship Id="rId40" Type="http://schemas.openxmlformats.org/officeDocument/2006/relationships/hyperlink" Target="https://doi.org/10.1002/jsfa.10524" TargetMode="External"/><Relationship Id="rId45" Type="http://schemas.openxmlformats.org/officeDocument/2006/relationships/hyperlink" Target="http://ir.cftri.res.in/id/eprint/8885" TargetMode="External"/><Relationship Id="rId53" Type="http://schemas.openxmlformats.org/officeDocument/2006/relationships/hyperlink" Target="http://ir.cftri.res.in/id/eprint/4298" TargetMode="External"/><Relationship Id="rId58" Type="http://schemas.openxmlformats.org/officeDocument/2006/relationships/hyperlink" Target="https://doi.org/10.1016/j.sajb.2022.06.023"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dx.doi.org/10.1111/j.1365-2621.2005.tb07133.x" TargetMode="External"/><Relationship Id="rId14" Type="http://schemas.openxmlformats.org/officeDocument/2006/relationships/hyperlink" Target="https://www.thepharmajournal.com/archives/?year=2023&amp;vol=12&amp;issue=6&amp;ArticleId=21151" TargetMode="External"/><Relationship Id="rId22" Type="http://schemas.openxmlformats.org/officeDocument/2006/relationships/hyperlink" Target="https://www.gsconlinepress.com/journals/gscbps" TargetMode="External"/><Relationship Id="rId27" Type="http://schemas.openxmlformats.org/officeDocument/2006/relationships/hyperlink" Target="https://doi.org/10.22271/chemi.2020.v8.i2g.8807" TargetMode="External"/><Relationship Id="rId30" Type="http://schemas.openxmlformats.org/officeDocument/2006/relationships/hyperlink" Target="https://doi.org/10.3390/antiox10020299" TargetMode="External"/><Relationship Id="rId35" Type="http://schemas.openxmlformats.org/officeDocument/2006/relationships/hyperlink" Target="https://doi.org/10.1016/S0260-8774(01)00188-1" TargetMode="External"/><Relationship Id="rId43" Type="http://schemas.openxmlformats.org/officeDocument/2006/relationships/hyperlink" Target="https://doi.org/10.1590/1981-6723.00824" TargetMode="External"/><Relationship Id="rId48" Type="http://schemas.openxmlformats.org/officeDocument/2006/relationships/hyperlink" Target="https://doi.org/10.1111/1471-0307.12630" TargetMode="External"/><Relationship Id="rId56" Type="http://schemas.openxmlformats.org/officeDocument/2006/relationships/hyperlink" Target="https://doi.org/10.1002/9781119014362.ch11" TargetMode="External"/><Relationship Id="rId8" Type="http://schemas.openxmlformats.org/officeDocument/2006/relationships/hyperlink" Target="https://www.scribd.com/document/55982018/Dairy-India-2007" TargetMode="External"/><Relationship Id="rId51" Type="http://schemas.openxmlformats.org/officeDocument/2006/relationships/hyperlink" Target="https://thebioscan.com/index.php/pub/article/view/770" TargetMode="External"/><Relationship Id="rId3" Type="http://schemas.openxmlformats.org/officeDocument/2006/relationships/styles" Target="styles.xml"/><Relationship Id="rId12" Type="http://schemas.openxmlformats.org/officeDocument/2006/relationships/hyperlink" Target="https://doi.org/10.15740/HAS/FSRJ/7.2/165-169" TargetMode="External"/><Relationship Id="rId17" Type="http://schemas.openxmlformats.org/officeDocument/2006/relationships/hyperlink" Target="http://opac.niscpr.res.in/cgi-bin/koha/opac-detail.pl?biblionumber=20610&amp;shelfbrowse_itemnumber=30229" TargetMode="External"/><Relationship Id="rId25" Type="http://schemas.openxmlformats.org/officeDocument/2006/relationships/hyperlink" Target="https://doi.org/10.22271/tpi.2020.v9.i3d.4462" TargetMode="External"/><Relationship Id="rId33" Type="http://schemas.openxmlformats.org/officeDocument/2006/relationships/hyperlink" Target="https://doi.org/10.1111/ijfs.13574" TargetMode="External"/><Relationship Id="rId38" Type="http://schemas.openxmlformats.org/officeDocument/2006/relationships/hyperlink" Target="https://doi.org/10.1007/s13197-014-1502-8" TargetMode="External"/><Relationship Id="rId46" Type="http://schemas.openxmlformats.org/officeDocument/2006/relationships/hyperlink" Target="https://www.researchgate.net/publication/285991897" TargetMode="External"/><Relationship Id="rId59" Type="http://schemas.openxmlformats.org/officeDocument/2006/relationships/hyperlink" Target="https://doi.org/10.5455/JBAU.105300" TargetMode="External"/><Relationship Id="rId20" Type="http://schemas.openxmlformats.org/officeDocument/2006/relationships/hyperlink" Target="https://doi.org/10.22219/fths.v1i1.7542" TargetMode="External"/><Relationship Id="rId41" Type="http://schemas.openxmlformats.org/officeDocument/2006/relationships/hyperlink" Target="https://www.researchgate.net/publication/332670587" TargetMode="External"/><Relationship Id="rId54" Type="http://schemas.openxmlformats.org/officeDocument/2006/relationships/hyperlink" Target="https://doi.org/10.1016/j.jff.2019.02.045" TargetMode="External"/><Relationship Id="rId1" Type="http://schemas.openxmlformats.org/officeDocument/2006/relationships/customXml" Target="../customXml/item1.xml"/><Relationship Id="rId6" Type="http://schemas.openxmlformats.org/officeDocument/2006/relationships/hyperlink" Target="https://www.researchgate.net/publication/269635721" TargetMode="External"/><Relationship Id="rId15" Type="http://schemas.openxmlformats.org/officeDocument/2006/relationships/hyperlink" Target="https://doi.org/10.1081/JFP-120017846" TargetMode="External"/><Relationship Id="rId23" Type="http://schemas.openxmlformats.org/officeDocument/2006/relationships/hyperlink" Target="https://doi.org/10.1080/10942912.2023.2281255" TargetMode="External"/><Relationship Id="rId28" Type="http://schemas.openxmlformats.org/officeDocument/2006/relationships/hyperlink" Target="https://doi.org/10.22271/tpi.2020.v9.i3d.4462" TargetMode="External"/><Relationship Id="rId36" Type="http://schemas.openxmlformats.org/officeDocument/2006/relationships/hyperlink" Target="https://doi.org/10.3389/fsufs.2023.1126448" TargetMode="External"/><Relationship Id="rId49" Type="http://schemas.openxmlformats.org/officeDocument/2006/relationships/hyperlink" Target="http://dx.doi.or/10.3923/pjn.2012.653.659" TargetMode="External"/><Relationship Id="rId57" Type="http://schemas.openxmlformats.org/officeDocument/2006/relationships/hyperlink" Target="https://doi.org/10.15740/HAS/FSRJ/9.2/359-367" TargetMode="External"/><Relationship Id="rId10" Type="http://schemas.openxmlformats.org/officeDocument/2006/relationships/hyperlink" Target="https://m.tarladalal.com" TargetMode="External"/><Relationship Id="rId31" Type="http://schemas.openxmlformats.org/officeDocument/2006/relationships/hyperlink" Target="https://doi.org/10.22271/tpi.2022.v11.i10m.16196" TargetMode="External"/><Relationship Id="rId44" Type="http://schemas.openxmlformats.org/officeDocument/2006/relationships/hyperlink" Target="https://elibrary.asabe.org/abstract.asp?aid=22129" TargetMode="External"/><Relationship Id="rId52" Type="http://schemas.openxmlformats.org/officeDocument/2006/relationships/hyperlink" Target="https://www.mechanicaljournals.com/ijmte/article/42/4-1-13-448.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ekamag.com/research/000/989/00098924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2DDF3-DE63-4F58-882C-4822F00E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6201</Words>
  <Characters>35348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Rushikesh Bhusari</dc:creator>
  <cp:keywords/>
  <dc:description/>
  <cp:lastModifiedBy>SDI 1137</cp:lastModifiedBy>
  <cp:revision>3</cp:revision>
  <dcterms:created xsi:type="dcterms:W3CDTF">2025-08-06T09:40:00Z</dcterms:created>
  <dcterms:modified xsi:type="dcterms:W3CDTF">2025-08-06T09:56:00Z</dcterms:modified>
</cp:coreProperties>
</file>