
<file path=[Content_Types].xml><?xml version="1.0" encoding="utf-8"?>
<Types xmlns="http://schemas.openxmlformats.org/package/2006/content-types">
  <Default Extension="tmp" ContentType="image/png"/>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3069AD7" w14:textId="3BB2B64D" w:rsidR="003E7FAA" w:rsidRPr="00425313" w:rsidRDefault="00D27B24" w:rsidP="00CC142A">
      <w:pPr>
        <w:jc w:val="center"/>
        <w:rPr>
          <w:rFonts w:ascii="Arial" w:hAnsi="Arial" w:cs="Arial"/>
          <w:b/>
          <w:bCs/>
          <w:color w:val="111111"/>
          <w:shd w:val="clear" w:color="auto" w:fill="F7F7F7"/>
        </w:rPr>
      </w:pPr>
      <w:r w:rsidRPr="00425313">
        <w:rPr>
          <w:rFonts w:ascii="Arial" w:hAnsi="Arial" w:cs="Arial"/>
          <w:b/>
          <w:bCs/>
          <w:color w:val="111111"/>
          <w:shd w:val="clear" w:color="auto" w:fill="F7F7F7"/>
        </w:rPr>
        <w:t>THEME : INFLUENCE OF A GREEN ROOF ON THERMAL COMFORT IN HOUSING IN SAHEL ZONE</w:t>
      </w:r>
    </w:p>
    <w:p w14:paraId="27AE852C" w14:textId="77777777" w:rsidR="00D27B24" w:rsidRPr="00425313" w:rsidRDefault="00D27B24" w:rsidP="00425313">
      <w:pPr>
        <w:jc w:val="both"/>
        <w:rPr>
          <w:rFonts w:ascii="Arial" w:hAnsi="Arial" w:cs="Arial"/>
          <w:b/>
          <w:bCs/>
        </w:rPr>
      </w:pPr>
    </w:p>
    <w:p w14:paraId="4B01DB20" w14:textId="6483A803" w:rsidR="00D27B24" w:rsidRPr="00425313" w:rsidRDefault="007642C5" w:rsidP="00425313">
      <w:pPr>
        <w:jc w:val="both"/>
        <w:rPr>
          <w:rFonts w:ascii="Arial" w:hAnsi="Arial" w:cs="Arial"/>
          <w:b/>
          <w:bCs/>
          <w:color w:val="111111"/>
          <w:shd w:val="clear" w:color="auto" w:fill="F7F7F7"/>
        </w:rPr>
      </w:pPr>
      <w:r w:rsidRPr="007642C5">
        <w:rPr>
          <w:rFonts w:ascii="Arial" w:hAnsi="Arial" w:cs="Arial"/>
          <w:b/>
          <w:bCs/>
          <w:color w:val="111111"/>
          <w:shd w:val="clear" w:color="auto" w:fill="F7F7F7"/>
        </w:rPr>
        <w:t>ABSTRACT</w:t>
      </w:r>
    </w:p>
    <w:p w14:paraId="0CF7856D" w14:textId="77777777" w:rsidR="00D27B24" w:rsidRPr="00425313" w:rsidRDefault="00D27B24" w:rsidP="00425313">
      <w:pPr>
        <w:ind w:firstLine="708"/>
        <w:jc w:val="both"/>
        <w:rPr>
          <w:rFonts w:ascii="Arial" w:hAnsi="Arial" w:cs="Arial"/>
          <w:color w:val="111111"/>
          <w:shd w:val="clear" w:color="auto" w:fill="F7F7F7"/>
        </w:rPr>
      </w:pPr>
      <w:r w:rsidRPr="00425313">
        <w:rPr>
          <w:rFonts w:ascii="Arial" w:hAnsi="Arial" w:cs="Arial"/>
          <w:color w:val="111111"/>
          <w:shd w:val="clear" w:color="auto" w:fill="F7F7F7"/>
        </w:rPr>
        <w:t>The concern for improving comfort in housing has led man to focus on temperature, which primarily influences thermal comfort inside the building. In a building, all walls are likely to receive and transfer heat, but the roof contributes significantly to heat exchange more than other walls. In this article, we will focus on the effect of green roofs on thermal comfort in housing. We conducted a study simulating the temperatures of housing with a green roof, a slab, and one with sheet metal using COMSOL 5.3 software. The results of this study indicat</w:t>
      </w:r>
      <w:bookmarkStart w:id="0" w:name="_GoBack"/>
      <w:bookmarkEnd w:id="0"/>
      <w:r w:rsidRPr="00425313">
        <w:rPr>
          <w:rFonts w:ascii="Arial" w:hAnsi="Arial" w:cs="Arial"/>
          <w:color w:val="111111"/>
          <w:shd w:val="clear" w:color="auto" w:fill="F7F7F7"/>
        </w:rPr>
        <w:t xml:space="preserve">ed an indoor temperature of around 27°C for the green roof. This temperature is consistent with that considered for thermal comfort in hot and dry climates. The indoor temperature of the housing with a slab is 34°C, while that of the housing with sheet metal is 35°C. The temperature difference from thermal comfort is +7°C for the flat roof and +8°C for the metal roof. The simulation results obtained show that the temperature inside the green roof is lower compared to the other types of roofs. The green roof better ensures good thermal comfort for the occupant. </w:t>
      </w:r>
    </w:p>
    <w:p w14:paraId="761664B7" w14:textId="060BC7AA" w:rsidR="00D27B24" w:rsidRPr="00425313" w:rsidRDefault="00D27B24" w:rsidP="00425313">
      <w:pPr>
        <w:jc w:val="both"/>
        <w:rPr>
          <w:rFonts w:ascii="Arial" w:hAnsi="Arial" w:cs="Arial"/>
          <w:i/>
          <w:iCs/>
          <w:color w:val="111111"/>
          <w:shd w:val="clear" w:color="auto" w:fill="F7F7F7"/>
        </w:rPr>
      </w:pPr>
      <w:proofErr w:type="gramStart"/>
      <w:r w:rsidRPr="00425313">
        <w:rPr>
          <w:rFonts w:ascii="Arial" w:hAnsi="Arial" w:cs="Arial"/>
          <w:b/>
          <w:bCs/>
          <w:i/>
          <w:iCs/>
          <w:color w:val="111111"/>
          <w:shd w:val="clear" w:color="auto" w:fill="F7F7F7"/>
        </w:rPr>
        <w:t>Keywords:</w:t>
      </w:r>
      <w:proofErr w:type="gramEnd"/>
      <w:r w:rsidRPr="00425313">
        <w:rPr>
          <w:rFonts w:ascii="Arial" w:hAnsi="Arial" w:cs="Arial"/>
          <w:b/>
          <w:bCs/>
          <w:i/>
          <w:iCs/>
          <w:color w:val="111111"/>
          <w:shd w:val="clear" w:color="auto" w:fill="F7F7F7"/>
        </w:rPr>
        <w:t xml:space="preserve"> </w:t>
      </w:r>
      <w:r w:rsidRPr="00425313">
        <w:rPr>
          <w:rFonts w:ascii="Arial" w:hAnsi="Arial" w:cs="Arial"/>
          <w:i/>
          <w:iCs/>
          <w:color w:val="111111"/>
          <w:shd w:val="clear" w:color="auto" w:fill="F7F7F7"/>
        </w:rPr>
        <w:t>green roofs, thermal comfort, biodiversity.</w:t>
      </w:r>
    </w:p>
    <w:p w14:paraId="4A1C0330" w14:textId="77777777" w:rsidR="00006D1F" w:rsidRPr="00425313" w:rsidRDefault="00006D1F" w:rsidP="00425313">
      <w:pPr>
        <w:jc w:val="both"/>
        <w:rPr>
          <w:rFonts w:ascii="Arial" w:hAnsi="Arial" w:cs="Arial"/>
          <w:b/>
          <w:bCs/>
          <w:color w:val="111111"/>
          <w:shd w:val="clear" w:color="auto" w:fill="F7F7F7"/>
        </w:rPr>
      </w:pPr>
    </w:p>
    <w:p w14:paraId="0628701E" w14:textId="77777777" w:rsidR="00006D1F" w:rsidRPr="00425313" w:rsidRDefault="00006D1F" w:rsidP="00425313">
      <w:pPr>
        <w:jc w:val="both"/>
        <w:rPr>
          <w:rFonts w:ascii="Arial" w:hAnsi="Arial" w:cs="Arial"/>
          <w:b/>
          <w:bCs/>
          <w:color w:val="111111"/>
          <w:shd w:val="clear" w:color="auto" w:fill="F7F7F7"/>
        </w:rPr>
      </w:pPr>
    </w:p>
    <w:p w14:paraId="3B7BCDF9" w14:textId="77777777" w:rsidR="00006D1F" w:rsidRPr="00425313" w:rsidRDefault="00006D1F" w:rsidP="00425313">
      <w:pPr>
        <w:jc w:val="both"/>
        <w:rPr>
          <w:rFonts w:ascii="Arial" w:hAnsi="Arial" w:cs="Arial"/>
          <w:b/>
          <w:bCs/>
          <w:color w:val="111111"/>
          <w:shd w:val="clear" w:color="auto" w:fill="F7F7F7"/>
        </w:rPr>
      </w:pPr>
    </w:p>
    <w:p w14:paraId="7CA18633" w14:textId="77777777" w:rsidR="00006D1F" w:rsidRPr="00425313" w:rsidRDefault="00006D1F" w:rsidP="00425313">
      <w:pPr>
        <w:jc w:val="both"/>
        <w:rPr>
          <w:rFonts w:ascii="Arial" w:hAnsi="Arial" w:cs="Arial"/>
          <w:b/>
          <w:bCs/>
          <w:color w:val="111111"/>
          <w:shd w:val="clear" w:color="auto" w:fill="F7F7F7"/>
        </w:rPr>
      </w:pPr>
    </w:p>
    <w:p w14:paraId="1667859E" w14:textId="77777777" w:rsidR="00006D1F" w:rsidRPr="00425313" w:rsidRDefault="00006D1F" w:rsidP="00425313">
      <w:pPr>
        <w:jc w:val="both"/>
        <w:rPr>
          <w:rFonts w:ascii="Arial" w:hAnsi="Arial" w:cs="Arial"/>
          <w:b/>
          <w:bCs/>
          <w:color w:val="111111"/>
          <w:shd w:val="clear" w:color="auto" w:fill="F7F7F7"/>
        </w:rPr>
      </w:pPr>
    </w:p>
    <w:p w14:paraId="1EF23AF8" w14:textId="77777777" w:rsidR="00006D1F" w:rsidRPr="00425313" w:rsidRDefault="00006D1F" w:rsidP="00425313">
      <w:pPr>
        <w:jc w:val="both"/>
        <w:rPr>
          <w:rFonts w:ascii="Arial" w:hAnsi="Arial" w:cs="Arial"/>
          <w:b/>
          <w:bCs/>
          <w:color w:val="111111"/>
          <w:shd w:val="clear" w:color="auto" w:fill="F7F7F7"/>
        </w:rPr>
      </w:pPr>
    </w:p>
    <w:p w14:paraId="4CCFC607" w14:textId="77777777" w:rsidR="00006D1F" w:rsidRPr="00425313" w:rsidRDefault="00006D1F" w:rsidP="00425313">
      <w:pPr>
        <w:jc w:val="both"/>
        <w:rPr>
          <w:rFonts w:ascii="Arial" w:hAnsi="Arial" w:cs="Arial"/>
          <w:b/>
          <w:bCs/>
          <w:color w:val="111111"/>
          <w:shd w:val="clear" w:color="auto" w:fill="F7F7F7"/>
        </w:rPr>
      </w:pPr>
    </w:p>
    <w:p w14:paraId="3C8F7570" w14:textId="77777777" w:rsidR="00276578" w:rsidRPr="00425313" w:rsidRDefault="00276578" w:rsidP="00425313">
      <w:pPr>
        <w:jc w:val="both"/>
        <w:rPr>
          <w:rFonts w:ascii="Arial" w:hAnsi="Arial" w:cs="Arial"/>
          <w:b/>
          <w:bCs/>
          <w:color w:val="111111"/>
          <w:shd w:val="clear" w:color="auto" w:fill="F7F7F7"/>
        </w:rPr>
      </w:pPr>
    </w:p>
    <w:p w14:paraId="6BB6BB21" w14:textId="77777777" w:rsidR="00006D1F" w:rsidRDefault="00006D1F" w:rsidP="00425313">
      <w:pPr>
        <w:jc w:val="both"/>
        <w:rPr>
          <w:rFonts w:ascii="Arial" w:hAnsi="Arial" w:cs="Arial"/>
          <w:b/>
          <w:bCs/>
          <w:color w:val="111111"/>
          <w:shd w:val="clear" w:color="auto" w:fill="F7F7F7"/>
        </w:rPr>
      </w:pPr>
    </w:p>
    <w:p w14:paraId="22783250" w14:textId="77777777" w:rsidR="00425313" w:rsidRPr="00425313" w:rsidRDefault="00425313" w:rsidP="00425313">
      <w:pPr>
        <w:jc w:val="both"/>
        <w:rPr>
          <w:rFonts w:ascii="Arial" w:hAnsi="Arial" w:cs="Arial"/>
          <w:b/>
          <w:bCs/>
          <w:color w:val="111111"/>
          <w:shd w:val="clear" w:color="auto" w:fill="F7F7F7"/>
        </w:rPr>
      </w:pPr>
    </w:p>
    <w:p w14:paraId="151EFF40" w14:textId="77777777" w:rsidR="00006D1F" w:rsidRPr="00425313" w:rsidRDefault="00006D1F" w:rsidP="00425313">
      <w:pPr>
        <w:jc w:val="both"/>
        <w:rPr>
          <w:rFonts w:ascii="Arial" w:hAnsi="Arial" w:cs="Arial"/>
          <w:b/>
          <w:bCs/>
          <w:color w:val="111111"/>
          <w:shd w:val="clear" w:color="auto" w:fill="F7F7F7"/>
        </w:rPr>
      </w:pPr>
    </w:p>
    <w:p w14:paraId="1A84D445" w14:textId="77777777" w:rsidR="00276578" w:rsidRPr="00425313" w:rsidRDefault="00276578" w:rsidP="00425313">
      <w:pPr>
        <w:jc w:val="both"/>
        <w:rPr>
          <w:rFonts w:ascii="Arial" w:hAnsi="Arial" w:cs="Arial"/>
          <w:b/>
          <w:bCs/>
          <w:color w:val="111111"/>
          <w:shd w:val="clear" w:color="auto" w:fill="F7F7F7"/>
        </w:rPr>
      </w:pPr>
    </w:p>
    <w:p w14:paraId="554D8F17" w14:textId="669919EF" w:rsidR="00006D1F" w:rsidRPr="00425313" w:rsidRDefault="00006D1F" w:rsidP="00425313">
      <w:pPr>
        <w:jc w:val="both"/>
        <w:rPr>
          <w:rFonts w:ascii="Arial" w:hAnsi="Arial" w:cs="Arial"/>
          <w:b/>
          <w:bCs/>
          <w:color w:val="111111"/>
          <w:shd w:val="clear" w:color="auto" w:fill="F7F7F7"/>
        </w:rPr>
      </w:pPr>
      <w:r w:rsidRPr="00425313">
        <w:rPr>
          <w:rFonts w:ascii="Arial" w:hAnsi="Arial" w:cs="Arial"/>
          <w:b/>
          <w:bCs/>
          <w:color w:val="111111"/>
          <w:shd w:val="clear" w:color="auto" w:fill="F7F7F7"/>
        </w:rPr>
        <w:t xml:space="preserve">INTRODUCTION </w:t>
      </w:r>
    </w:p>
    <w:p w14:paraId="5D4734E9" w14:textId="6301C48D" w:rsidR="00006D1F" w:rsidRPr="00425313" w:rsidRDefault="00006D1F" w:rsidP="00425313">
      <w:pPr>
        <w:ind w:firstLine="708"/>
        <w:jc w:val="both"/>
        <w:rPr>
          <w:rFonts w:ascii="Arial" w:hAnsi="Arial" w:cs="Arial"/>
          <w:color w:val="111111"/>
          <w:shd w:val="clear" w:color="auto" w:fill="F7F7F7"/>
        </w:rPr>
      </w:pPr>
      <w:r w:rsidRPr="00425313">
        <w:rPr>
          <w:rFonts w:ascii="Arial" w:hAnsi="Arial" w:cs="Arial"/>
          <w:color w:val="111111"/>
          <w:shd w:val="clear" w:color="auto" w:fill="F7F7F7"/>
        </w:rPr>
        <w:t xml:space="preserve">Nowadays, Sahelian countries are subjected to a phenomenon of climate change due to rising temperatures. Construction materials and building roofs heat up </w:t>
      </w:r>
      <w:r w:rsidRPr="00425313">
        <w:rPr>
          <w:rFonts w:ascii="Arial" w:hAnsi="Arial" w:cs="Arial"/>
          <w:color w:val="111111"/>
          <w:shd w:val="clear" w:color="auto" w:fill="F7F7F7"/>
        </w:rPr>
        <w:lastRenderedPageBreak/>
        <w:t xml:space="preserve">quickly because of intense solar irradiation. In Burkina Faso, solar radiation is very </w:t>
      </w:r>
      <w:proofErr w:type="gramStart"/>
      <w:r w:rsidRPr="00425313">
        <w:rPr>
          <w:rFonts w:ascii="Arial" w:hAnsi="Arial" w:cs="Arial"/>
          <w:color w:val="111111"/>
          <w:shd w:val="clear" w:color="auto" w:fill="F7F7F7"/>
        </w:rPr>
        <w:t>significant;</w:t>
      </w:r>
      <w:proofErr w:type="gramEnd"/>
      <w:r w:rsidRPr="00425313">
        <w:rPr>
          <w:rFonts w:ascii="Arial" w:hAnsi="Arial" w:cs="Arial"/>
          <w:color w:val="111111"/>
          <w:shd w:val="clear" w:color="auto" w:fill="F7F7F7"/>
        </w:rPr>
        <w:t xml:space="preserve"> "the potential solar energy per km2 is estimated at 1500GWh" /year under the assumption of a production of about 4 to 6 kWh/m²/day. This solar radiation affects the roofs of buildings, which absorb more than 40% of energy consumption and influences thermal comfort inside homes. Thermal comfort is defined as the sensation of satisfaction of the body in relation to the thermal environment. It depends on several parameters including metabolism, ambient temperature, air humidity, and clothing conditions. In hot and dry countries like Burkina Faso, the comfort zone is defined within a temperature range of 20 to 27°C. The pursuit of thermal comfort presents a major challenge in hot and dry climates where the human body cannot withstand intense heat. It quickly dehydrates due to lack of water for proper functioning, causing fatalities. Mechanisms need to be sought to protect it. According to the Mali Actu newspaper from April 30, 2019, "more than 550 people died due to the heat" in 2019. In Burkina Faso in April 2024, there is an increase in the number of deaths due to high temperatures according to the report from the "Burkinabé Society of Public Health (SOBUSAP) on May 6, 2024." It is in this context that we focused on the issue of high temperatures in housing by studying the modeling of indoor temperatures in buildings with green roofs to appreciate its effect on the thermal comfort.</w:t>
      </w:r>
    </w:p>
    <w:p w14:paraId="7ED932E7" w14:textId="489F9938" w:rsidR="00895565" w:rsidRPr="00425313" w:rsidRDefault="00895565" w:rsidP="00425313">
      <w:pPr>
        <w:ind w:firstLine="708"/>
        <w:jc w:val="both"/>
        <w:rPr>
          <w:rFonts w:ascii="Arial" w:hAnsi="Arial" w:cs="Arial"/>
          <w:color w:val="111111"/>
          <w:shd w:val="clear" w:color="auto" w:fill="F7F7F7"/>
        </w:rPr>
      </w:pPr>
      <w:r w:rsidRPr="00425313">
        <w:rPr>
          <w:rFonts w:ascii="Arial" w:hAnsi="Arial" w:cs="Arial"/>
          <w:color w:val="111111"/>
          <w:shd w:val="clear" w:color="auto" w:fill="F7F7F7"/>
        </w:rPr>
        <w:t>In this work, we first demonstrated based on the results of the bibliographic study of certain authors from tropical countries that green roofs provide thermal insulation. They reduce overheating and decrease the need for air conditioning. Vegetalization of roofs lowers the air temperature inside the building by 7°C for a substrate thickness of 70 cm. The green roof helps to reduce thermal flux inside the room and improves its sound performance by 15 to 20 dB, depending on whether the substrate of the green roof is dry or water-saturated. Then we compared the results to the values of interior temperatures of the slab roof and the corrugated steel roof. Finally, we demonstrated the effect of the green roof in improving thermal comfort in housing and in recovering vegetation cover.</w:t>
      </w:r>
    </w:p>
    <w:p w14:paraId="23ACCBE1" w14:textId="37162BB7" w:rsidR="00276578" w:rsidRPr="00E331D6" w:rsidRDefault="00276578" w:rsidP="00425313">
      <w:pPr>
        <w:pStyle w:val="ListParagraph"/>
        <w:numPr>
          <w:ilvl w:val="0"/>
          <w:numId w:val="2"/>
        </w:numPr>
        <w:jc w:val="both"/>
        <w:rPr>
          <w:rFonts w:ascii="Arial" w:hAnsi="Arial" w:cs="Arial"/>
          <w:b/>
          <w:bCs/>
          <w:color w:val="111111"/>
          <w:shd w:val="clear" w:color="auto" w:fill="F7F7F7"/>
        </w:rPr>
      </w:pPr>
      <w:r w:rsidRPr="00E331D6">
        <w:rPr>
          <w:rFonts w:ascii="Arial" w:hAnsi="Arial" w:cs="Arial"/>
          <w:b/>
          <w:bCs/>
          <w:color w:val="111111"/>
          <w:shd w:val="clear" w:color="auto" w:fill="F7F7F7"/>
        </w:rPr>
        <w:t>Presentation of Physical Model</w:t>
      </w:r>
    </w:p>
    <w:p w14:paraId="71094B48" w14:textId="7B11A2FC" w:rsidR="00276578" w:rsidRPr="00425313" w:rsidRDefault="00276578" w:rsidP="00E331D6">
      <w:pPr>
        <w:ind w:firstLine="708"/>
        <w:jc w:val="both"/>
        <w:rPr>
          <w:rFonts w:ascii="Arial" w:hAnsi="Arial" w:cs="Arial"/>
          <w:color w:val="111111"/>
          <w:shd w:val="clear" w:color="auto" w:fill="F7F7F7"/>
        </w:rPr>
      </w:pPr>
      <w:r w:rsidRPr="00425313">
        <w:rPr>
          <w:rFonts w:ascii="Arial" w:hAnsi="Arial" w:cs="Arial"/>
          <w:color w:val="111111"/>
          <w:shd w:val="clear" w:color="auto" w:fill="F7F7F7"/>
        </w:rPr>
        <w:t>In the present physical model, for the same solar irradiation, we observe that the flux that passes through the roof is small compared to that which passes through the bare slab. The green roof reduces the heat that passes through it into the interior of the building. We can hypothesize that the green roof could improve thermal comfort in the habitat. Figure 1 shows the effect of reducing the heat entering the building provided by a green terrace roof (GTR) compared to a bare terrace roof (BTR).</w:t>
      </w:r>
    </w:p>
    <w:p w14:paraId="44255E29" w14:textId="7D85A632" w:rsidR="00276578" w:rsidRPr="00425313" w:rsidRDefault="00276578" w:rsidP="004B3198">
      <w:pPr>
        <w:jc w:val="center"/>
        <w:rPr>
          <w:rFonts w:ascii="Arial" w:hAnsi="Arial" w:cs="Arial"/>
          <w:b/>
          <w:bCs/>
        </w:rPr>
      </w:pPr>
      <w:r w:rsidRPr="00425313">
        <w:rPr>
          <w:rFonts w:ascii="Arial" w:hAnsi="Arial" w:cs="Arial"/>
          <w:b/>
          <w:bCs/>
          <w:noProof/>
        </w:rPr>
        <w:lastRenderedPageBreak/>
        <w:drawing>
          <wp:inline distT="0" distB="0" distL="0" distR="0" wp14:anchorId="0B45D489" wp14:editId="2AE29C79">
            <wp:extent cx="5046980" cy="2253393"/>
            <wp:effectExtent l="0" t="0" r="1270" b="0"/>
            <wp:docPr id="161755969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7559691" name="Image 1617559691"/>
                    <pic:cNvPicPr/>
                  </pic:nvPicPr>
                  <pic:blipFill>
                    <a:blip r:embed="rId5">
                      <a:extLst>
                        <a:ext uri="{28A0092B-C50C-407E-A947-70E740481C1C}">
                          <a14:useLocalDpi xmlns:a14="http://schemas.microsoft.com/office/drawing/2010/main" val="0"/>
                        </a:ext>
                      </a:extLst>
                    </a:blip>
                    <a:stretch>
                      <a:fillRect/>
                    </a:stretch>
                  </pic:blipFill>
                  <pic:spPr>
                    <a:xfrm>
                      <a:off x="0" y="0"/>
                      <a:ext cx="5066969" cy="2262318"/>
                    </a:xfrm>
                    <a:prstGeom prst="rect">
                      <a:avLst/>
                    </a:prstGeom>
                  </pic:spPr>
                </pic:pic>
              </a:graphicData>
            </a:graphic>
          </wp:inline>
        </w:drawing>
      </w:r>
    </w:p>
    <w:p w14:paraId="46C5ACBC" w14:textId="32C70CB1" w:rsidR="00276578" w:rsidRPr="00425313" w:rsidRDefault="001C4D1A" w:rsidP="00425313">
      <w:pPr>
        <w:ind w:left="708"/>
        <w:jc w:val="both"/>
        <w:rPr>
          <w:rFonts w:ascii="Arial" w:hAnsi="Arial" w:cs="Arial"/>
          <w:color w:val="111111"/>
          <w:shd w:val="clear" w:color="auto" w:fill="F7F7F7"/>
        </w:rPr>
      </w:pPr>
      <w:r w:rsidRPr="00425313">
        <w:rPr>
          <w:rFonts w:ascii="Arial" w:hAnsi="Arial" w:cs="Arial"/>
          <w:color w:val="111111"/>
          <w:shd w:val="clear" w:color="auto" w:fill="F7F7F7"/>
        </w:rPr>
        <w:t>Figure1 : R</w:t>
      </w:r>
      <w:r w:rsidR="00276578" w:rsidRPr="00425313">
        <w:rPr>
          <w:rFonts w:ascii="Arial" w:hAnsi="Arial" w:cs="Arial"/>
          <w:color w:val="111111"/>
          <w:shd w:val="clear" w:color="auto" w:fill="F7F7F7"/>
        </w:rPr>
        <w:t>eduction of heat penetrating into the building provided by the green roof</w:t>
      </w:r>
      <w:r w:rsidRPr="00425313">
        <w:rPr>
          <w:rFonts w:ascii="Arial" w:hAnsi="Arial" w:cs="Arial"/>
          <w:color w:val="111111"/>
          <w:shd w:val="clear" w:color="auto" w:fill="F7F7F7"/>
        </w:rPr>
        <w:t>.</w:t>
      </w:r>
    </w:p>
    <w:p w14:paraId="5AEDEC61" w14:textId="74923C12" w:rsidR="001C4D1A" w:rsidRPr="00425313" w:rsidRDefault="001C4D1A" w:rsidP="00425313">
      <w:pPr>
        <w:pStyle w:val="ListParagraph"/>
        <w:numPr>
          <w:ilvl w:val="1"/>
          <w:numId w:val="3"/>
        </w:numPr>
        <w:jc w:val="both"/>
        <w:rPr>
          <w:rFonts w:ascii="Arial" w:hAnsi="Arial" w:cs="Arial"/>
          <w:b/>
          <w:bCs/>
          <w:color w:val="111111"/>
          <w:shd w:val="clear" w:color="auto" w:fill="F7F7F7"/>
        </w:rPr>
      </w:pPr>
      <w:r w:rsidRPr="00425313">
        <w:rPr>
          <w:rFonts w:ascii="Arial" w:hAnsi="Arial" w:cs="Arial"/>
          <w:b/>
          <w:bCs/>
          <w:color w:val="111111"/>
          <w:shd w:val="clear" w:color="auto" w:fill="F7F7F7"/>
        </w:rPr>
        <w:t xml:space="preserve">Definition of thermal comfort. </w:t>
      </w:r>
    </w:p>
    <w:p w14:paraId="12D0B047" w14:textId="19F4AF18" w:rsidR="001C4D1A" w:rsidRPr="00425313" w:rsidRDefault="001C4D1A" w:rsidP="004B3198">
      <w:pPr>
        <w:ind w:firstLine="708"/>
        <w:jc w:val="both"/>
        <w:rPr>
          <w:rFonts w:ascii="Arial" w:hAnsi="Arial" w:cs="Arial"/>
          <w:color w:val="111111"/>
          <w:shd w:val="clear" w:color="auto" w:fill="F7F7F7"/>
        </w:rPr>
      </w:pPr>
      <w:r w:rsidRPr="00425313">
        <w:rPr>
          <w:rFonts w:ascii="Arial" w:hAnsi="Arial" w:cs="Arial"/>
          <w:color w:val="111111"/>
          <w:shd w:val="clear" w:color="auto" w:fill="F7F7F7"/>
        </w:rPr>
        <w:t xml:space="preserve">Thermal comfort is defined according to the climatic context. Thermal comfort refers to an area studied and defined within a temperature range called the thermal comfort zone. This comfort zone is obtained from the thermal comfort diagram according to the climatic </w:t>
      </w:r>
      <w:proofErr w:type="gramStart"/>
      <w:r w:rsidRPr="00425313">
        <w:rPr>
          <w:rFonts w:ascii="Arial" w:hAnsi="Arial" w:cs="Arial"/>
          <w:color w:val="111111"/>
          <w:shd w:val="clear" w:color="auto" w:fill="F7F7F7"/>
        </w:rPr>
        <w:t>context;</w:t>
      </w:r>
      <w:proofErr w:type="gramEnd"/>
      <w:r w:rsidRPr="00425313">
        <w:rPr>
          <w:rFonts w:ascii="Arial" w:hAnsi="Arial" w:cs="Arial"/>
          <w:color w:val="111111"/>
          <w:shd w:val="clear" w:color="auto" w:fill="F7F7F7"/>
        </w:rPr>
        <w:t xml:space="preserve"> hot or humid tropical climate.</w:t>
      </w:r>
    </w:p>
    <w:p w14:paraId="2D20C355" w14:textId="15774FB5" w:rsidR="001C4D1A" w:rsidRPr="00425313" w:rsidRDefault="001C4D1A" w:rsidP="00425313">
      <w:pPr>
        <w:pStyle w:val="ListParagraph"/>
        <w:numPr>
          <w:ilvl w:val="2"/>
          <w:numId w:val="3"/>
        </w:numPr>
        <w:jc w:val="both"/>
        <w:rPr>
          <w:rFonts w:ascii="Arial" w:hAnsi="Arial" w:cs="Arial"/>
          <w:b/>
          <w:bCs/>
          <w:color w:val="111111"/>
          <w:shd w:val="clear" w:color="auto" w:fill="F7F7F7"/>
        </w:rPr>
      </w:pPr>
      <w:r w:rsidRPr="00425313">
        <w:rPr>
          <w:rFonts w:ascii="Arial" w:hAnsi="Arial" w:cs="Arial"/>
          <w:b/>
          <w:bCs/>
          <w:color w:val="111111"/>
          <w:shd w:val="clear" w:color="auto" w:fill="F7F7F7"/>
        </w:rPr>
        <w:t>Thermal comfort in a hot and dry climate context</w:t>
      </w:r>
    </w:p>
    <w:p w14:paraId="6C83C05B" w14:textId="7F4F3ACA" w:rsidR="001C4D1A" w:rsidRPr="00425313" w:rsidRDefault="001C4D1A" w:rsidP="004B3198">
      <w:pPr>
        <w:ind w:firstLine="708"/>
        <w:jc w:val="both"/>
        <w:rPr>
          <w:rFonts w:ascii="Arial" w:hAnsi="Arial" w:cs="Arial"/>
          <w:color w:val="111111"/>
          <w:shd w:val="clear" w:color="auto" w:fill="F7F7F7"/>
        </w:rPr>
      </w:pPr>
      <w:r w:rsidRPr="00425313">
        <w:rPr>
          <w:rFonts w:ascii="Arial" w:hAnsi="Arial" w:cs="Arial"/>
          <w:color w:val="111111"/>
          <w:shd w:val="clear" w:color="auto" w:fill="F7F7F7"/>
        </w:rPr>
        <w:t>In the context of a hot and dry climate, the thermal comfort zone is defined within a temperature range of 20 to 27°C [8] based on the thermal comfort diagram known as the CARRIER diagram. Figure 2 shows the CARRIER thermal comfort diagram.</w:t>
      </w:r>
    </w:p>
    <w:p w14:paraId="742E839A" w14:textId="7C62FBB8" w:rsidR="001C4D1A" w:rsidRPr="00425313" w:rsidRDefault="001C4D1A" w:rsidP="004B3198">
      <w:pPr>
        <w:ind w:firstLine="708"/>
        <w:jc w:val="center"/>
        <w:rPr>
          <w:rFonts w:ascii="Arial" w:hAnsi="Arial" w:cs="Arial"/>
          <w:color w:val="111111"/>
          <w:shd w:val="clear" w:color="auto" w:fill="F7F7F7"/>
        </w:rPr>
      </w:pPr>
      <w:r w:rsidRPr="00425313">
        <w:rPr>
          <w:rFonts w:ascii="Arial" w:hAnsi="Arial" w:cs="Arial"/>
          <w:noProof/>
          <w:kern w:val="24"/>
        </w:rPr>
        <w:drawing>
          <wp:inline distT="0" distB="0" distL="0" distR="0" wp14:anchorId="7C5FC138" wp14:editId="24AC5C5C">
            <wp:extent cx="5468101" cy="3006442"/>
            <wp:effectExtent l="0" t="0" r="0" b="3810"/>
            <wp:docPr id="23920999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209991" name="Image 239209991"/>
                    <pic:cNvPicPr/>
                  </pic:nvPicPr>
                  <pic:blipFill>
                    <a:blip r:embed="rId6">
                      <a:extLst>
                        <a:ext uri="{28A0092B-C50C-407E-A947-70E740481C1C}">
                          <a14:useLocalDpi xmlns:a14="http://schemas.microsoft.com/office/drawing/2010/main" val="0"/>
                        </a:ext>
                      </a:extLst>
                    </a:blip>
                    <a:stretch>
                      <a:fillRect/>
                    </a:stretch>
                  </pic:blipFill>
                  <pic:spPr>
                    <a:xfrm>
                      <a:off x="0" y="0"/>
                      <a:ext cx="5540741" cy="3046381"/>
                    </a:xfrm>
                    <a:prstGeom prst="rect">
                      <a:avLst/>
                    </a:prstGeom>
                  </pic:spPr>
                </pic:pic>
              </a:graphicData>
            </a:graphic>
          </wp:inline>
        </w:drawing>
      </w:r>
    </w:p>
    <w:p w14:paraId="3BC25E2C" w14:textId="376A564B" w:rsidR="001C4D1A" w:rsidRDefault="001C4D1A" w:rsidP="00425313">
      <w:pPr>
        <w:ind w:firstLine="708"/>
        <w:jc w:val="both"/>
        <w:rPr>
          <w:rFonts w:ascii="Arial" w:hAnsi="Arial" w:cs="Arial"/>
          <w:color w:val="111111"/>
          <w:shd w:val="clear" w:color="auto" w:fill="F7F7F7"/>
        </w:rPr>
      </w:pPr>
      <w:r w:rsidRPr="00425313">
        <w:rPr>
          <w:rFonts w:ascii="Arial" w:hAnsi="Arial" w:cs="Arial"/>
          <w:color w:val="111111"/>
          <w:shd w:val="clear" w:color="auto" w:fill="F7F7F7"/>
        </w:rPr>
        <w:t xml:space="preserve">Figure </w:t>
      </w:r>
      <w:proofErr w:type="gramStart"/>
      <w:r w:rsidRPr="00425313">
        <w:rPr>
          <w:rFonts w:ascii="Arial" w:hAnsi="Arial" w:cs="Arial"/>
          <w:color w:val="111111"/>
          <w:shd w:val="clear" w:color="auto" w:fill="F7F7F7"/>
        </w:rPr>
        <w:t>2:</w:t>
      </w:r>
      <w:proofErr w:type="gramEnd"/>
      <w:r w:rsidRPr="00425313">
        <w:rPr>
          <w:rFonts w:ascii="Arial" w:hAnsi="Arial" w:cs="Arial"/>
          <w:color w:val="111111"/>
          <w:shd w:val="clear" w:color="auto" w:fill="F7F7F7"/>
        </w:rPr>
        <w:t xml:space="preserve"> CARRIER thermal comfort diagram</w:t>
      </w:r>
    </w:p>
    <w:p w14:paraId="69FE0357" w14:textId="77777777" w:rsidR="004B3198" w:rsidRPr="00425313" w:rsidRDefault="004B3198" w:rsidP="00425313">
      <w:pPr>
        <w:ind w:firstLine="708"/>
        <w:jc w:val="both"/>
        <w:rPr>
          <w:rFonts w:ascii="Arial" w:hAnsi="Arial" w:cs="Arial"/>
          <w:color w:val="111111"/>
          <w:shd w:val="clear" w:color="auto" w:fill="F7F7F7"/>
        </w:rPr>
      </w:pPr>
    </w:p>
    <w:p w14:paraId="5973487E" w14:textId="352AD34B" w:rsidR="001C4D1A" w:rsidRPr="00425313" w:rsidRDefault="001C4D1A" w:rsidP="00425313">
      <w:pPr>
        <w:pStyle w:val="ListParagraph"/>
        <w:numPr>
          <w:ilvl w:val="2"/>
          <w:numId w:val="3"/>
        </w:numPr>
        <w:jc w:val="both"/>
        <w:rPr>
          <w:rFonts w:ascii="Arial" w:hAnsi="Arial" w:cs="Arial"/>
          <w:b/>
          <w:bCs/>
          <w:color w:val="111111"/>
          <w:shd w:val="clear" w:color="auto" w:fill="F7F7F7"/>
        </w:rPr>
      </w:pPr>
      <w:r w:rsidRPr="00425313">
        <w:rPr>
          <w:rFonts w:ascii="Arial" w:hAnsi="Arial" w:cs="Arial"/>
          <w:b/>
          <w:bCs/>
          <w:color w:val="111111"/>
          <w:shd w:val="clear" w:color="auto" w:fill="F7F7F7"/>
        </w:rPr>
        <w:lastRenderedPageBreak/>
        <w:t>Thermal comfort in a tropical and humid climate context</w:t>
      </w:r>
    </w:p>
    <w:p w14:paraId="5BCBD157" w14:textId="09615571" w:rsidR="001C4D1A" w:rsidRPr="00425313" w:rsidRDefault="001C4D1A" w:rsidP="004B3198">
      <w:pPr>
        <w:ind w:firstLine="708"/>
        <w:jc w:val="both"/>
        <w:rPr>
          <w:rFonts w:ascii="Arial" w:hAnsi="Arial" w:cs="Arial"/>
          <w:color w:val="111111"/>
          <w:shd w:val="clear" w:color="auto" w:fill="F7F7F7"/>
        </w:rPr>
      </w:pPr>
      <w:r w:rsidRPr="00425313">
        <w:rPr>
          <w:rFonts w:ascii="Arial" w:hAnsi="Arial" w:cs="Arial"/>
          <w:color w:val="111111"/>
          <w:shd w:val="clear" w:color="auto" w:fill="F7F7F7"/>
        </w:rPr>
        <w:t>Thermal comfort is an important parameter in air-conditioned buildings due to its impact on the quality of indoor environments, health, and productivity depending on the climatic context. The results of these studies showed ambient temperatures in humid tropical climates of around 24.24°C in Yaoundé and 26.10°C in Douala. In the humid tropical context, the thermal comfort zone is defined within a range of 15 to 25°C according to R. Fauconnier's wet bulb diagram, 1992 (figure 3).</w:t>
      </w:r>
    </w:p>
    <w:p w14:paraId="092D08EA" w14:textId="79AD475E" w:rsidR="001C4D1A" w:rsidRPr="00425313" w:rsidRDefault="009E1F32" w:rsidP="00897623">
      <w:pPr>
        <w:tabs>
          <w:tab w:val="left" w:pos="7371"/>
        </w:tabs>
        <w:jc w:val="center"/>
        <w:rPr>
          <w:rFonts w:ascii="Arial" w:hAnsi="Arial" w:cs="Arial"/>
          <w:b/>
          <w:bCs/>
          <w:color w:val="111111"/>
          <w:shd w:val="clear" w:color="auto" w:fill="F7F7F7"/>
        </w:rPr>
      </w:pPr>
      <w:r>
        <w:rPr>
          <w:rFonts w:ascii="Arial" w:hAnsi="Arial" w:cs="Arial"/>
          <w:noProof/>
          <w:color w:val="C00000"/>
        </w:rPr>
        <mc:AlternateContent>
          <mc:Choice Requires="wps">
            <w:drawing>
              <wp:anchor distT="0" distB="0" distL="114300" distR="114300" simplePos="0" relativeHeight="251678720" behindDoc="0" locked="0" layoutInCell="1" allowOverlap="1" wp14:anchorId="0797CAE0" wp14:editId="3BA70C09">
                <wp:simplePos x="0" y="0"/>
                <wp:positionH relativeFrom="column">
                  <wp:posOffset>4574730</wp:posOffset>
                </wp:positionH>
                <wp:positionV relativeFrom="paragraph">
                  <wp:posOffset>373454</wp:posOffset>
                </wp:positionV>
                <wp:extent cx="1145894" cy="432913"/>
                <wp:effectExtent l="0" t="0" r="0" b="5715"/>
                <wp:wrapNone/>
                <wp:docPr id="704772243" name="Zone de texte 8"/>
                <wp:cNvGraphicFramePr/>
                <a:graphic xmlns:a="http://schemas.openxmlformats.org/drawingml/2006/main">
                  <a:graphicData uri="http://schemas.microsoft.com/office/word/2010/wordprocessingShape">
                    <wps:wsp>
                      <wps:cNvSpPr txBox="1"/>
                      <wps:spPr>
                        <a:xfrm>
                          <a:off x="0" y="0"/>
                          <a:ext cx="1145894" cy="432913"/>
                        </a:xfrm>
                        <a:prstGeom prst="rect">
                          <a:avLst/>
                        </a:prstGeom>
                        <a:solidFill>
                          <a:schemeClr val="lt1"/>
                        </a:solidFill>
                        <a:ln w="6350">
                          <a:noFill/>
                        </a:ln>
                      </wps:spPr>
                      <wps:txbx>
                        <w:txbxContent>
                          <w:p w14:paraId="2A395F6C" w14:textId="242C5A65" w:rsidR="009E1F32" w:rsidRPr="009E1F32" w:rsidRDefault="00897623">
                            <w:pPr>
                              <w:rPr>
                                <w:sz w:val="20"/>
                                <w:szCs w:val="20"/>
                              </w:rPr>
                            </w:pPr>
                            <w:r>
                              <w:rPr>
                                <w:rFonts w:ascii="Roboto" w:hAnsi="Roboto"/>
                                <w:color w:val="111111"/>
                                <w:sz w:val="20"/>
                                <w:szCs w:val="20"/>
                                <w:shd w:val="clear" w:color="auto" w:fill="F7F7F7"/>
                              </w:rPr>
                              <w:t>M</w:t>
                            </w:r>
                            <w:r w:rsidR="009E1F32" w:rsidRPr="009E1F32">
                              <w:rPr>
                                <w:rFonts w:ascii="Roboto" w:hAnsi="Roboto"/>
                                <w:color w:val="111111"/>
                                <w:sz w:val="20"/>
                                <w:szCs w:val="20"/>
                                <w:shd w:val="clear" w:color="auto" w:fill="F7F7F7"/>
                              </w:rPr>
                              <w:t xml:space="preserve">oisture </w:t>
                            </w:r>
                            <w:r w:rsidR="009E1F32">
                              <w:rPr>
                                <w:rFonts w:ascii="Roboto" w:hAnsi="Roboto"/>
                                <w:color w:val="111111"/>
                                <w:sz w:val="20"/>
                                <w:szCs w:val="20"/>
                                <w:shd w:val="clear" w:color="auto" w:fill="F7F7F7"/>
                              </w:rPr>
                              <w:t xml:space="preserve">                   </w:t>
                            </w:r>
                            <w:r w:rsidR="009E1F32" w:rsidRPr="009E1F32">
                              <w:rPr>
                                <w:rFonts w:ascii="Roboto" w:hAnsi="Roboto"/>
                                <w:color w:val="111111"/>
                                <w:sz w:val="20"/>
                                <w:szCs w:val="20"/>
                                <w:shd w:val="clear" w:color="auto" w:fill="F7F7F7"/>
                              </w:rPr>
                              <w:t>content</w:t>
                            </w:r>
                            <w:r w:rsidR="009E1F32">
                              <w:rPr>
                                <w:rFonts w:ascii="Roboto" w:hAnsi="Roboto"/>
                                <w:color w:val="111111"/>
                                <w:sz w:val="20"/>
                                <w:szCs w:val="20"/>
                                <w:shd w:val="clear" w:color="auto" w:fill="F7F7F7"/>
                              </w:rPr>
                              <w:t>(gr/Kg)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797CAE0" id="_x0000_t202" coordsize="21600,21600" o:spt="202" path="m,l,21600r21600,l21600,xe">
                <v:stroke joinstyle="miter"/>
                <v:path gradientshapeok="t" o:connecttype="rect"/>
              </v:shapetype>
              <v:shape id="Zone de texte 8" o:spid="_x0000_s1026" type="#_x0000_t202" style="position:absolute;left:0;text-align:left;margin-left:360.2pt;margin-top:29.4pt;width:90.25pt;height:34.1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" fillcolor="white [3201]" stroked="f" strokeweight=".5pt">
                <v:textbox>
                  <w:txbxContent>
                    <w:p w14:paraId="2A395F6C" w14:textId="242C5A65" w:rsidR="009E1F32" w:rsidRPr="009E1F32" w:rsidRDefault="00897623">
                      <w:pPr>
                        <w:rPr>
                          <w:sz w:val="20"/>
                          <w:szCs w:val="20"/>
                        </w:rPr>
                      </w:pPr>
                      <w:r>
                        <w:rPr>
                          <w:rFonts w:ascii="Roboto" w:hAnsi="Roboto"/>
                          <w:color w:val="111111"/>
                          <w:sz w:val="20"/>
                          <w:szCs w:val="20"/>
                          <w:shd w:val="clear" w:color="auto" w:fill="F7F7F7"/>
                        </w:rPr>
                        <w:t>M</w:t>
                      </w:r>
                      <w:r w:rsidR="009E1F32" w:rsidRPr="009E1F32">
                        <w:rPr>
                          <w:rFonts w:ascii="Roboto" w:hAnsi="Roboto"/>
                          <w:color w:val="111111"/>
                          <w:sz w:val="20"/>
                          <w:szCs w:val="20"/>
                          <w:shd w:val="clear" w:color="auto" w:fill="F7F7F7"/>
                        </w:rPr>
                        <w:t xml:space="preserve">oisture </w:t>
                      </w:r>
                      <w:r w:rsidR="009E1F32">
                        <w:rPr>
                          <w:rFonts w:ascii="Roboto" w:hAnsi="Roboto"/>
                          <w:color w:val="111111"/>
                          <w:sz w:val="20"/>
                          <w:szCs w:val="20"/>
                          <w:shd w:val="clear" w:color="auto" w:fill="F7F7F7"/>
                        </w:rPr>
                        <w:t xml:space="preserve">                   </w:t>
                      </w:r>
                      <w:r w:rsidR="009E1F32" w:rsidRPr="009E1F32">
                        <w:rPr>
                          <w:rFonts w:ascii="Roboto" w:hAnsi="Roboto"/>
                          <w:color w:val="111111"/>
                          <w:sz w:val="20"/>
                          <w:szCs w:val="20"/>
                          <w:shd w:val="clear" w:color="auto" w:fill="F7F7F7"/>
                        </w:rPr>
                        <w:t>content</w:t>
                      </w:r>
                      <w:r w:rsidR="009E1F32">
                        <w:rPr>
                          <w:rFonts w:ascii="Roboto" w:hAnsi="Roboto"/>
                          <w:color w:val="111111"/>
                          <w:sz w:val="20"/>
                          <w:szCs w:val="20"/>
                          <w:shd w:val="clear" w:color="auto" w:fill="F7F7F7"/>
                        </w:rPr>
                        <w:t>(gr/Kg)</w:t>
                      </w:r>
                    </w:p>
                  </w:txbxContent>
                </v:textbox>
              </v:shape>
            </w:pict>
          </mc:Fallback>
        </mc:AlternateContent>
      </w:r>
      <w:r>
        <w:rPr>
          <w:rFonts w:ascii="Arial" w:hAnsi="Arial" w:cs="Arial"/>
          <w:noProof/>
          <w:color w:val="C00000"/>
        </w:rPr>
        <mc:AlternateContent>
          <mc:Choice Requires="wps">
            <w:drawing>
              <wp:anchor distT="0" distB="0" distL="114300" distR="114300" simplePos="0" relativeHeight="251677696" behindDoc="0" locked="0" layoutInCell="1" allowOverlap="1" wp14:anchorId="696623CD" wp14:editId="16E01A0F">
                <wp:simplePos x="0" y="0"/>
                <wp:positionH relativeFrom="column">
                  <wp:posOffset>2573737</wp:posOffset>
                </wp:positionH>
                <wp:positionV relativeFrom="paragraph">
                  <wp:posOffset>444706</wp:posOffset>
                </wp:positionV>
                <wp:extent cx="1448188" cy="290640"/>
                <wp:effectExtent l="0" t="0" r="0" b="0"/>
                <wp:wrapNone/>
                <wp:docPr id="1572444485" name="Zone de texte 7"/>
                <wp:cNvGraphicFramePr/>
                <a:graphic xmlns:a="http://schemas.openxmlformats.org/drawingml/2006/main">
                  <a:graphicData uri="http://schemas.microsoft.com/office/word/2010/wordprocessingShape">
                    <wps:wsp>
                      <wps:cNvSpPr txBox="1"/>
                      <wps:spPr>
                        <a:xfrm>
                          <a:off x="0" y="0"/>
                          <a:ext cx="1448188" cy="290640"/>
                        </a:xfrm>
                        <a:prstGeom prst="rect">
                          <a:avLst/>
                        </a:prstGeom>
                        <a:solidFill>
                          <a:schemeClr val="lt1"/>
                        </a:solidFill>
                        <a:ln w="6350">
                          <a:noFill/>
                        </a:ln>
                      </wps:spPr>
                      <wps:txbx>
                        <w:txbxContent>
                          <w:p w14:paraId="073BD551" w14:textId="287C40C3" w:rsidR="009E1F32" w:rsidRPr="009E1F32" w:rsidRDefault="009E1F32">
                            <w:pPr>
                              <w:rPr>
                                <w:sz w:val="20"/>
                                <w:szCs w:val="20"/>
                              </w:rPr>
                            </w:pPr>
                            <w:r w:rsidRPr="009E1F32">
                              <w:rPr>
                                <w:rFonts w:ascii="Roboto" w:hAnsi="Roboto"/>
                                <w:color w:val="111111"/>
                                <w:sz w:val="20"/>
                                <w:szCs w:val="20"/>
                                <w:shd w:val="clear" w:color="auto" w:fill="F7F7F7"/>
                              </w:rPr>
                              <w:t>hygrothermal degree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6623CD" id="Zone de texte 7" o:spid="_x0000_s1027" type="#_x0000_t202" style="position:absolute;left:0;text-align:left;margin-left:202.65pt;margin-top:35pt;width:114.05pt;height:22.9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" fillcolor="white [3201]" stroked="f" strokeweight=".5pt">
                <v:textbox>
                  <w:txbxContent>
                    <w:p w14:paraId="073BD551" w14:textId="287C40C3" w:rsidR="009E1F32" w:rsidRPr="009E1F32" w:rsidRDefault="009E1F32">
                      <w:pPr>
                        <w:rPr>
                          <w:sz w:val="20"/>
                          <w:szCs w:val="20"/>
                        </w:rPr>
                      </w:pPr>
                      <w:r w:rsidRPr="009E1F32">
                        <w:rPr>
                          <w:rFonts w:ascii="Roboto" w:hAnsi="Roboto"/>
                          <w:color w:val="111111"/>
                          <w:sz w:val="20"/>
                          <w:szCs w:val="20"/>
                          <w:shd w:val="clear" w:color="auto" w:fill="F7F7F7"/>
                        </w:rPr>
                        <w:t>hygrothermal degree</w:t>
                      </w:r>
                    </w:p>
                  </w:txbxContent>
                </v:textbox>
              </v:shape>
            </w:pict>
          </mc:Fallback>
        </mc:AlternateContent>
      </w:r>
      <w:r>
        <w:rPr>
          <w:rFonts w:ascii="Arial" w:hAnsi="Arial" w:cs="Arial"/>
          <w:noProof/>
          <w:color w:val="C00000"/>
        </w:rPr>
        <mc:AlternateContent>
          <mc:Choice Requires="wps">
            <w:drawing>
              <wp:anchor distT="0" distB="0" distL="114300" distR="114300" simplePos="0" relativeHeight="251676672" behindDoc="0" locked="0" layoutInCell="1" allowOverlap="1" wp14:anchorId="76115A56" wp14:editId="3860FCB3">
                <wp:simplePos x="0" y="0"/>
                <wp:positionH relativeFrom="column">
                  <wp:posOffset>1920240</wp:posOffset>
                </wp:positionH>
                <wp:positionV relativeFrom="paragraph">
                  <wp:posOffset>961076</wp:posOffset>
                </wp:positionV>
                <wp:extent cx="718457" cy="451263"/>
                <wp:effectExtent l="0" t="0" r="5715" b="6350"/>
                <wp:wrapNone/>
                <wp:docPr id="1239201946" name="Zone de texte 6"/>
                <wp:cNvGraphicFramePr/>
                <a:graphic xmlns:a="http://schemas.openxmlformats.org/drawingml/2006/main">
                  <a:graphicData uri="http://schemas.microsoft.com/office/word/2010/wordprocessingShape">
                    <wps:wsp>
                      <wps:cNvSpPr txBox="1"/>
                      <wps:spPr>
                        <a:xfrm>
                          <a:off x="0" y="0"/>
                          <a:ext cx="718457" cy="451263"/>
                        </a:xfrm>
                        <a:prstGeom prst="rect">
                          <a:avLst/>
                        </a:prstGeom>
                        <a:solidFill>
                          <a:schemeClr val="lt1"/>
                        </a:solidFill>
                        <a:ln w="6350">
                          <a:noFill/>
                        </a:ln>
                      </wps:spPr>
                      <wps:txbx>
                        <w:txbxContent>
                          <w:p w14:paraId="1E067770" w14:textId="1CD992C0" w:rsidR="009E1F32" w:rsidRPr="009E1F32" w:rsidRDefault="009E1F32">
                            <w:pPr>
                              <w:rPr>
                                <w:sz w:val="20"/>
                                <w:szCs w:val="20"/>
                              </w:rPr>
                            </w:pPr>
                            <w:r w:rsidRPr="009E1F32">
                              <w:rPr>
                                <w:rFonts w:ascii="Roboto" w:hAnsi="Roboto"/>
                                <w:color w:val="111111"/>
                                <w:sz w:val="20"/>
                                <w:szCs w:val="20"/>
                                <w:shd w:val="clear" w:color="auto" w:fill="F7F7F7"/>
                              </w:rPr>
                              <w:t>Enthalpy</w:t>
                            </w:r>
                            <w:r>
                              <w:rPr>
                                <w:rFonts w:ascii="Roboto" w:hAnsi="Roboto"/>
                                <w:color w:val="111111"/>
                                <w:sz w:val="20"/>
                                <w:szCs w:val="20"/>
                                <w:shd w:val="clear" w:color="auto" w:fill="F7F7F7"/>
                              </w:rPr>
                              <w:t xml:space="preserve">    h(kJ/Kg)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115A56" id="Zone de texte 6" o:spid="_x0000_s1028" type="#_x0000_t202" style="position:absolute;left:0;text-align:left;margin-left:151.2pt;margin-top:75.7pt;width:56.55pt;height:35.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" fillcolor="white [3201]" stroked="f" strokeweight=".5pt">
                <v:textbox>
                  <w:txbxContent>
                    <w:p w14:paraId="1E067770" w14:textId="1CD992C0" w:rsidR="009E1F32" w:rsidRPr="009E1F32" w:rsidRDefault="009E1F32">
                      <w:pPr>
                        <w:rPr>
                          <w:sz w:val="20"/>
                          <w:szCs w:val="20"/>
                        </w:rPr>
                      </w:pPr>
                      <w:r w:rsidRPr="009E1F32">
                        <w:rPr>
                          <w:rFonts w:ascii="Roboto" w:hAnsi="Roboto"/>
                          <w:color w:val="111111"/>
                          <w:sz w:val="20"/>
                          <w:szCs w:val="20"/>
                          <w:shd w:val="clear" w:color="auto" w:fill="F7F7F7"/>
                        </w:rPr>
                        <w:t>Enthalpy</w:t>
                      </w:r>
                      <w:r>
                        <w:rPr>
                          <w:rFonts w:ascii="Roboto" w:hAnsi="Roboto"/>
                          <w:color w:val="111111"/>
                          <w:sz w:val="20"/>
                          <w:szCs w:val="20"/>
                          <w:shd w:val="clear" w:color="auto" w:fill="F7F7F7"/>
                        </w:rPr>
                        <w:t xml:space="preserve">    h(kJ/Kg)</w:t>
                      </w:r>
                    </w:p>
                  </w:txbxContent>
                </v:textbox>
              </v:shape>
            </w:pict>
          </mc:Fallback>
        </mc:AlternateContent>
      </w:r>
      <w:r>
        <w:rPr>
          <w:rFonts w:ascii="Arial" w:hAnsi="Arial" w:cs="Arial"/>
          <w:noProof/>
          <w:color w:val="C00000"/>
        </w:rPr>
        <mc:AlternateContent>
          <mc:Choice Requires="wps">
            <w:drawing>
              <wp:anchor distT="0" distB="0" distL="114300" distR="114300" simplePos="0" relativeHeight="251675648" behindDoc="0" locked="0" layoutInCell="1" allowOverlap="1" wp14:anchorId="38771BBB" wp14:editId="231F217C">
                <wp:simplePos x="0" y="0"/>
                <wp:positionH relativeFrom="column">
                  <wp:posOffset>-596092</wp:posOffset>
                </wp:positionH>
                <wp:positionV relativeFrom="paragraph">
                  <wp:posOffset>2148593</wp:posOffset>
                </wp:positionV>
                <wp:extent cx="2060369" cy="249382"/>
                <wp:effectExtent l="0" t="0" r="0" b="0"/>
                <wp:wrapNone/>
                <wp:docPr id="555238945" name="Zone de texte 5"/>
                <wp:cNvGraphicFramePr/>
                <a:graphic xmlns:a="http://schemas.openxmlformats.org/drawingml/2006/main">
                  <a:graphicData uri="http://schemas.microsoft.com/office/word/2010/wordprocessingShape">
                    <wps:wsp>
                      <wps:cNvSpPr txBox="1"/>
                      <wps:spPr>
                        <a:xfrm>
                          <a:off x="0" y="0"/>
                          <a:ext cx="2060369" cy="249382"/>
                        </a:xfrm>
                        <a:prstGeom prst="rect">
                          <a:avLst/>
                        </a:prstGeom>
                        <a:solidFill>
                          <a:schemeClr val="lt1"/>
                        </a:solidFill>
                        <a:ln w="6350">
                          <a:noFill/>
                        </a:ln>
                      </wps:spPr>
                      <wps:txbx>
                        <w:txbxContent>
                          <w:p w14:paraId="4267B452" w14:textId="2E1AF26B" w:rsidR="009E1F32" w:rsidRPr="009E1F32" w:rsidRDefault="009E1F32">
                            <w:pPr>
                              <w:rPr>
                                <w:sz w:val="20"/>
                                <w:szCs w:val="20"/>
                              </w:rPr>
                            </w:pPr>
                            <w:r w:rsidRPr="009E1F32">
                              <w:rPr>
                                <w:rFonts w:ascii="Roboto" w:hAnsi="Roboto"/>
                                <w:color w:val="111111"/>
                                <w:sz w:val="20"/>
                                <w:szCs w:val="20"/>
                                <w:shd w:val="clear" w:color="auto" w:fill="F7F7F7"/>
                              </w:rPr>
                              <w:t>hygrothermal comfort polygons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771BBB" id="Zone de texte 5" o:spid="_x0000_s1029" type="#_x0000_t202" style="position:absolute;left:0;text-align:left;margin-left:-46.95pt;margin-top:169.2pt;width:162.25pt;height:19.6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" fillcolor="white [3201]" stroked="f" strokeweight=".5pt">
                <v:textbox>
                  <w:txbxContent>
                    <w:p w14:paraId="4267B452" w14:textId="2E1AF26B" w:rsidR="009E1F32" w:rsidRPr="009E1F32" w:rsidRDefault="009E1F32">
                      <w:pPr>
                        <w:rPr>
                          <w:sz w:val="20"/>
                          <w:szCs w:val="20"/>
                        </w:rPr>
                      </w:pPr>
                      <w:r w:rsidRPr="009E1F32">
                        <w:rPr>
                          <w:rFonts w:ascii="Roboto" w:hAnsi="Roboto"/>
                          <w:color w:val="111111"/>
                          <w:sz w:val="20"/>
                          <w:szCs w:val="20"/>
                          <w:shd w:val="clear" w:color="auto" w:fill="F7F7F7"/>
                        </w:rPr>
                        <w:t>hygrothermal comfort polygons</w:t>
                      </w:r>
                    </w:p>
                  </w:txbxContent>
                </v:textbox>
              </v:shape>
            </w:pict>
          </mc:Fallback>
        </mc:AlternateContent>
      </w:r>
      <w:r>
        <w:rPr>
          <w:rFonts w:ascii="Arial" w:hAnsi="Arial" w:cs="Arial"/>
          <w:noProof/>
          <w:color w:val="C00000"/>
        </w:rPr>
        <mc:AlternateContent>
          <mc:Choice Requires="wps">
            <w:drawing>
              <wp:anchor distT="0" distB="0" distL="114300" distR="114300" simplePos="0" relativeHeight="251674624" behindDoc="0" locked="0" layoutInCell="1" allowOverlap="1" wp14:anchorId="13C432E2" wp14:editId="4E916C91">
                <wp:simplePos x="0" y="0"/>
                <wp:positionH relativeFrom="column">
                  <wp:posOffset>-122473</wp:posOffset>
                </wp:positionH>
                <wp:positionV relativeFrom="paragraph">
                  <wp:posOffset>1560706</wp:posOffset>
                </wp:positionV>
                <wp:extent cx="1983180" cy="302821"/>
                <wp:effectExtent l="0" t="0" r="0" b="2540"/>
                <wp:wrapNone/>
                <wp:docPr id="1680082899" name="Zone de texte 4"/>
                <wp:cNvGraphicFramePr/>
                <a:graphic xmlns:a="http://schemas.openxmlformats.org/drawingml/2006/main">
                  <a:graphicData uri="http://schemas.microsoft.com/office/word/2010/wordprocessingShape">
                    <wps:wsp>
                      <wps:cNvSpPr txBox="1"/>
                      <wps:spPr>
                        <a:xfrm>
                          <a:off x="0" y="0"/>
                          <a:ext cx="1983180" cy="302821"/>
                        </a:xfrm>
                        <a:prstGeom prst="rect">
                          <a:avLst/>
                        </a:prstGeom>
                        <a:solidFill>
                          <a:schemeClr val="lt1"/>
                        </a:solidFill>
                        <a:ln w="6350">
                          <a:noFill/>
                        </a:ln>
                      </wps:spPr>
                      <wps:txbx>
                        <w:txbxContent>
                          <w:p w14:paraId="7DFCC8F3" w14:textId="45968D47" w:rsidR="009E1F32" w:rsidRPr="009E1F32" w:rsidRDefault="009E1F32">
                            <w:pPr>
                              <w:rPr>
                                <w:sz w:val="20"/>
                                <w:szCs w:val="20"/>
                              </w:rPr>
                            </w:pPr>
                            <w:r>
                              <w:rPr>
                                <w:rFonts w:ascii="Roboto" w:hAnsi="Roboto"/>
                                <w:color w:val="111111"/>
                                <w:sz w:val="20"/>
                                <w:szCs w:val="20"/>
                                <w:shd w:val="clear" w:color="auto" w:fill="F7F7F7"/>
                              </w:rPr>
                              <w:t>D</w:t>
                            </w:r>
                            <w:r w:rsidRPr="009E1F32">
                              <w:rPr>
                                <w:rFonts w:ascii="Roboto" w:hAnsi="Roboto"/>
                                <w:color w:val="111111"/>
                                <w:sz w:val="20"/>
                                <w:szCs w:val="20"/>
                                <w:shd w:val="clear" w:color="auto" w:fill="F7F7F7"/>
                              </w:rPr>
                              <w:t>éveloppement zones of mites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C432E2" id="Zone de texte 4" o:spid="_x0000_s1030" type="#_x0000_t202" style="position:absolute;left:0;text-align:left;margin-left:-9.65pt;margin-top:122.9pt;width:156.15pt;height:23.8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" fillcolor="white [3201]" stroked="f" strokeweight=".5pt">
                <v:textbox>
                  <w:txbxContent>
                    <w:p w14:paraId="7DFCC8F3" w14:textId="45968D47" w:rsidR="009E1F32" w:rsidRPr="009E1F32" w:rsidRDefault="009E1F32">
                      <w:pPr>
                        <w:rPr>
                          <w:sz w:val="20"/>
                          <w:szCs w:val="20"/>
                        </w:rPr>
                      </w:pPr>
                      <w:r>
                        <w:rPr>
                          <w:rFonts w:ascii="Roboto" w:hAnsi="Roboto"/>
                          <w:color w:val="111111"/>
                          <w:sz w:val="20"/>
                          <w:szCs w:val="20"/>
                          <w:shd w:val="clear" w:color="auto" w:fill="F7F7F7"/>
                        </w:rPr>
                        <w:t>D</w:t>
                      </w:r>
                      <w:r w:rsidRPr="009E1F32">
                        <w:rPr>
                          <w:rFonts w:ascii="Roboto" w:hAnsi="Roboto"/>
                          <w:color w:val="111111"/>
                          <w:sz w:val="20"/>
                          <w:szCs w:val="20"/>
                          <w:shd w:val="clear" w:color="auto" w:fill="F7F7F7"/>
                        </w:rPr>
                        <w:t>éveloppement zones of mites</w:t>
                      </w:r>
                    </w:p>
                  </w:txbxContent>
                </v:textbox>
              </v:shape>
            </w:pict>
          </mc:Fallback>
        </mc:AlternateContent>
      </w:r>
      <w:r>
        <w:rPr>
          <w:rFonts w:ascii="Arial" w:hAnsi="Arial" w:cs="Arial"/>
          <w:noProof/>
          <w:color w:val="C00000"/>
        </w:rPr>
        <mc:AlternateContent>
          <mc:Choice Requires="wps">
            <w:drawing>
              <wp:anchor distT="0" distB="0" distL="114300" distR="114300" simplePos="0" relativeHeight="251673600" behindDoc="0" locked="0" layoutInCell="1" allowOverlap="1" wp14:anchorId="62160BD8" wp14:editId="1B197C41">
                <wp:simplePos x="0" y="0"/>
                <wp:positionH relativeFrom="column">
                  <wp:posOffset>31338</wp:posOffset>
                </wp:positionH>
                <wp:positionV relativeFrom="paragraph">
                  <wp:posOffset>906780</wp:posOffset>
                </wp:positionV>
                <wp:extent cx="1585356" cy="445325"/>
                <wp:effectExtent l="0" t="0" r="0" b="0"/>
                <wp:wrapNone/>
                <wp:docPr id="275001242" name="Zone de texte 3"/>
                <wp:cNvGraphicFramePr/>
                <a:graphic xmlns:a="http://schemas.openxmlformats.org/drawingml/2006/main">
                  <a:graphicData uri="http://schemas.microsoft.com/office/word/2010/wordprocessingShape">
                    <wps:wsp>
                      <wps:cNvSpPr txBox="1"/>
                      <wps:spPr>
                        <a:xfrm>
                          <a:off x="0" y="0"/>
                          <a:ext cx="1585356" cy="445325"/>
                        </a:xfrm>
                        <a:prstGeom prst="rect">
                          <a:avLst/>
                        </a:prstGeom>
                        <a:solidFill>
                          <a:schemeClr val="lt1"/>
                        </a:solidFill>
                        <a:ln w="6350">
                          <a:noFill/>
                        </a:ln>
                      </wps:spPr>
                      <wps:txbx>
                        <w:txbxContent>
                          <w:p w14:paraId="42770A7F" w14:textId="2D1D1B3D" w:rsidR="004B3198" w:rsidRPr="004B3198" w:rsidRDefault="004B3198">
                            <w:pPr>
                              <w:rPr>
                                <w:sz w:val="20"/>
                                <w:szCs w:val="20"/>
                              </w:rPr>
                            </w:pPr>
                            <w:r>
                              <w:rPr>
                                <w:rFonts w:ascii="Roboto" w:hAnsi="Roboto"/>
                                <w:color w:val="111111"/>
                                <w:sz w:val="20"/>
                                <w:szCs w:val="20"/>
                                <w:shd w:val="clear" w:color="auto" w:fill="F7F7F7"/>
                              </w:rPr>
                              <w:t>A</w:t>
                            </w:r>
                            <w:r w:rsidRPr="004B3198">
                              <w:rPr>
                                <w:rFonts w:ascii="Roboto" w:hAnsi="Roboto"/>
                                <w:color w:val="111111"/>
                                <w:sz w:val="20"/>
                                <w:szCs w:val="20"/>
                                <w:shd w:val="clear" w:color="auto" w:fill="F7F7F7"/>
                              </w:rPr>
                              <w:t>reas of development of bacteria and microfungi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160BD8" id="Zone de texte 3" o:spid="_x0000_s1031" type="#_x0000_t202" style="position:absolute;left:0;text-align:left;margin-left:2.45pt;margin-top:71.4pt;width:124.85pt;height:35.0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" fillcolor="white [3201]" stroked="f" strokeweight=".5pt">
                <v:textbox>
                  <w:txbxContent>
                    <w:p w14:paraId="42770A7F" w14:textId="2D1D1B3D" w:rsidR="004B3198" w:rsidRPr="004B3198" w:rsidRDefault="004B3198">
                      <w:pPr>
                        <w:rPr>
                          <w:sz w:val="20"/>
                          <w:szCs w:val="20"/>
                        </w:rPr>
                      </w:pPr>
                      <w:r>
                        <w:rPr>
                          <w:rFonts w:ascii="Roboto" w:hAnsi="Roboto"/>
                          <w:color w:val="111111"/>
                          <w:sz w:val="20"/>
                          <w:szCs w:val="20"/>
                          <w:shd w:val="clear" w:color="auto" w:fill="F7F7F7"/>
                        </w:rPr>
                        <w:t>A</w:t>
                      </w:r>
                      <w:r w:rsidRPr="004B3198">
                        <w:rPr>
                          <w:rFonts w:ascii="Roboto" w:hAnsi="Roboto"/>
                          <w:color w:val="111111"/>
                          <w:sz w:val="20"/>
                          <w:szCs w:val="20"/>
                          <w:shd w:val="clear" w:color="auto" w:fill="F7F7F7"/>
                        </w:rPr>
                        <w:t>reas of development of bacteria and microfungi</w:t>
                      </w:r>
                    </w:p>
                  </w:txbxContent>
                </v:textbox>
              </v:shape>
            </w:pict>
          </mc:Fallback>
        </mc:AlternateContent>
      </w:r>
      <w:r>
        <w:rPr>
          <w:rFonts w:ascii="Arial" w:hAnsi="Arial" w:cs="Arial"/>
          <w:noProof/>
          <w:color w:val="C00000"/>
        </w:rPr>
        <mc:AlternateContent>
          <mc:Choice Requires="wps">
            <w:drawing>
              <wp:anchor distT="0" distB="0" distL="114300" distR="114300" simplePos="0" relativeHeight="251672576" behindDoc="0" locked="0" layoutInCell="1" allowOverlap="1" wp14:anchorId="12C69283" wp14:editId="2D85FBF9">
                <wp:simplePos x="0" y="0"/>
                <wp:positionH relativeFrom="column">
                  <wp:posOffset>103464</wp:posOffset>
                </wp:positionH>
                <wp:positionV relativeFrom="paragraph">
                  <wp:posOffset>94046</wp:posOffset>
                </wp:positionV>
                <wp:extent cx="1632585" cy="587829"/>
                <wp:effectExtent l="0" t="0" r="5715" b="3175"/>
                <wp:wrapNone/>
                <wp:docPr id="1736802321" name="Zone de texte 2"/>
                <wp:cNvGraphicFramePr/>
                <a:graphic xmlns:a="http://schemas.openxmlformats.org/drawingml/2006/main">
                  <a:graphicData uri="http://schemas.microsoft.com/office/word/2010/wordprocessingShape">
                    <wps:wsp>
                      <wps:cNvSpPr txBox="1"/>
                      <wps:spPr>
                        <a:xfrm>
                          <a:off x="0" y="0"/>
                          <a:ext cx="1632585" cy="587829"/>
                        </a:xfrm>
                        <a:prstGeom prst="rect">
                          <a:avLst/>
                        </a:prstGeom>
                        <a:solidFill>
                          <a:schemeClr val="lt1"/>
                        </a:solidFill>
                        <a:ln w="6350">
                          <a:noFill/>
                        </a:ln>
                      </wps:spPr>
                      <wps:txbx>
                        <w:txbxContent>
                          <w:p w14:paraId="258BA24A" w14:textId="0F671C47" w:rsidR="004B3198" w:rsidRPr="004B3198" w:rsidRDefault="004B3198" w:rsidP="004B3198">
                            <w:pPr>
                              <w:spacing w:line="240" w:lineRule="auto"/>
                              <w:rPr>
                                <w:sz w:val="20"/>
                                <w:szCs w:val="20"/>
                              </w:rPr>
                            </w:pPr>
                            <w:r w:rsidRPr="004B3198">
                              <w:rPr>
                                <w:rFonts w:ascii="Roboto" w:hAnsi="Roboto"/>
                                <w:b/>
                                <w:bCs/>
                                <w:color w:val="111111"/>
                                <w:shd w:val="clear" w:color="auto" w:fill="F7F7F7"/>
                              </w:rPr>
                              <w:t>1-</w:t>
                            </w:r>
                            <w:r w:rsidRPr="004B3198">
                              <w:rPr>
                                <w:rFonts w:ascii="Roboto" w:hAnsi="Roboto"/>
                                <w:color w:val="111111"/>
                                <w:sz w:val="20"/>
                                <w:szCs w:val="20"/>
                                <w:shd w:val="clear" w:color="auto" w:fill="F7F7F7"/>
                              </w:rPr>
                              <w:t>area to avoid</w:t>
                            </w:r>
                            <w:r>
                              <w:rPr>
                                <w:rFonts w:ascii="Roboto" w:hAnsi="Roboto"/>
                                <w:color w:val="111111"/>
                                <w:sz w:val="20"/>
                                <w:szCs w:val="20"/>
                                <w:shd w:val="clear" w:color="auto" w:fill="F7F7F7"/>
                              </w:rPr>
                              <w:t xml:space="preserve">                                              </w:t>
                            </w:r>
                            <w:r w:rsidRPr="004B3198">
                              <w:rPr>
                                <w:rFonts w:ascii="Roboto" w:hAnsi="Roboto"/>
                                <w:color w:val="111111"/>
                                <w:sz w:val="20"/>
                                <w:szCs w:val="20"/>
                                <w:shd w:val="clear" w:color="auto" w:fill="F7F7F7"/>
                              </w:rPr>
                              <w:t>Problem of dryness</w:t>
                            </w:r>
                            <w:r>
                              <w:rPr>
                                <w:rFonts w:ascii="Roboto" w:hAnsi="Roboto"/>
                                <w:color w:val="111111"/>
                                <w:sz w:val="20"/>
                                <w:szCs w:val="20"/>
                                <w:shd w:val="clear" w:color="auto" w:fill="F7F7F7"/>
                              </w:rPr>
                              <w:t xml:space="preserve">                                        </w:t>
                            </w:r>
                            <w:r w:rsidRPr="004B3198">
                              <w:rPr>
                                <w:rFonts w:ascii="Roboto" w:hAnsi="Roboto"/>
                                <w:color w:val="111111"/>
                                <w:sz w:val="20"/>
                                <w:szCs w:val="20"/>
                                <w:shd w:val="clear" w:color="auto" w:fill="F7F7F7"/>
                              </w:rPr>
                              <w:t>Lack of relative humidity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C69283" id="Zone de texte 2" o:spid="_x0000_s1032" type="#_x0000_t202" style="position:absolute;left:0;text-align:left;margin-left:8.15pt;margin-top:7.4pt;width:128.55pt;height:46.3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" fillcolor="white [3201]" stroked="f" strokeweight=".5pt">
                <v:textbox>
                  <w:txbxContent>
                    <w:p w14:paraId="258BA24A" w14:textId="0F671C47" w:rsidR="004B3198" w:rsidRPr="004B3198" w:rsidRDefault="004B3198" w:rsidP="004B3198">
                      <w:pPr>
                        <w:spacing w:line="240" w:lineRule="auto"/>
                        <w:rPr>
                          <w:sz w:val="20"/>
                          <w:szCs w:val="20"/>
                        </w:rPr>
                      </w:pPr>
                      <w:r w:rsidRPr="004B3198">
                        <w:rPr>
                          <w:rFonts w:ascii="Roboto" w:hAnsi="Roboto"/>
                          <w:b/>
                          <w:bCs/>
                          <w:color w:val="111111"/>
                          <w:shd w:val="clear" w:color="auto" w:fill="F7F7F7"/>
                        </w:rPr>
                        <w:t>1-</w:t>
                      </w:r>
                      <w:r w:rsidRPr="004B3198">
                        <w:rPr>
                          <w:rFonts w:ascii="Roboto" w:hAnsi="Roboto"/>
                          <w:color w:val="111111"/>
                          <w:sz w:val="20"/>
                          <w:szCs w:val="20"/>
                          <w:shd w:val="clear" w:color="auto" w:fill="F7F7F7"/>
                        </w:rPr>
                        <w:t>area to avoid</w:t>
                      </w:r>
                      <w:r>
                        <w:rPr>
                          <w:rFonts w:ascii="Roboto" w:hAnsi="Roboto"/>
                          <w:color w:val="111111"/>
                          <w:sz w:val="20"/>
                          <w:szCs w:val="20"/>
                          <w:shd w:val="clear" w:color="auto" w:fill="F7F7F7"/>
                        </w:rPr>
                        <w:t xml:space="preserve">                                              </w:t>
                      </w:r>
                      <w:r w:rsidRPr="004B3198">
                        <w:rPr>
                          <w:rFonts w:ascii="Roboto" w:hAnsi="Roboto"/>
                          <w:color w:val="111111"/>
                          <w:sz w:val="20"/>
                          <w:szCs w:val="20"/>
                          <w:shd w:val="clear" w:color="auto" w:fill="F7F7F7"/>
                        </w:rPr>
                        <w:t>Problem of dryness</w:t>
                      </w:r>
                      <w:r>
                        <w:rPr>
                          <w:rFonts w:ascii="Roboto" w:hAnsi="Roboto"/>
                          <w:color w:val="111111"/>
                          <w:sz w:val="20"/>
                          <w:szCs w:val="20"/>
                          <w:shd w:val="clear" w:color="auto" w:fill="F7F7F7"/>
                        </w:rPr>
                        <w:t xml:space="preserve">                                        </w:t>
                      </w:r>
                      <w:r w:rsidRPr="004B3198">
                        <w:rPr>
                          <w:rFonts w:ascii="Roboto" w:hAnsi="Roboto"/>
                          <w:color w:val="111111"/>
                          <w:sz w:val="20"/>
                          <w:szCs w:val="20"/>
                          <w:shd w:val="clear" w:color="auto" w:fill="F7F7F7"/>
                        </w:rPr>
                        <w:t>Lack of relative humidity</w:t>
                      </w:r>
                    </w:p>
                  </w:txbxContent>
                </v:textbox>
              </v:shape>
            </w:pict>
          </mc:Fallback>
        </mc:AlternateContent>
      </w:r>
      <w:r w:rsidR="001C4D1A" w:rsidRPr="00425313">
        <w:rPr>
          <w:rFonts w:ascii="Arial" w:hAnsi="Arial" w:cs="Arial"/>
          <w:noProof/>
          <w:color w:val="C00000"/>
        </w:rPr>
        <w:drawing>
          <wp:inline distT="0" distB="0" distL="0" distR="0" wp14:anchorId="36F7C9AA" wp14:editId="237FE4B4">
            <wp:extent cx="5687310" cy="3188525"/>
            <wp:effectExtent l="0" t="0" r="8890" b="0"/>
            <wp:docPr id="70883877"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96524" cy="3249755"/>
                    </a:xfrm>
                    <a:prstGeom prst="rect">
                      <a:avLst/>
                    </a:prstGeom>
                    <a:noFill/>
                    <a:ln>
                      <a:noFill/>
                    </a:ln>
                  </pic:spPr>
                </pic:pic>
              </a:graphicData>
            </a:graphic>
          </wp:inline>
        </w:drawing>
      </w:r>
      <w:r>
        <w:rPr>
          <w:rFonts w:ascii="Arial" w:hAnsi="Arial" w:cs="Arial"/>
          <w:b/>
          <w:bCs/>
          <w:color w:val="111111"/>
          <w:shd w:val="clear" w:color="auto" w:fill="F7F7F7"/>
        </w:rPr>
        <w:t xml:space="preserve"> </w:t>
      </w:r>
    </w:p>
    <w:p w14:paraId="5F93570C" w14:textId="22FA1FCB" w:rsidR="001C4D1A" w:rsidRPr="00425313" w:rsidRDefault="001C4D1A" w:rsidP="004B3198">
      <w:pPr>
        <w:jc w:val="center"/>
        <w:rPr>
          <w:rFonts w:ascii="Arial" w:hAnsi="Arial" w:cs="Arial"/>
          <w:color w:val="111111"/>
          <w:shd w:val="clear" w:color="auto" w:fill="F7F7F7"/>
        </w:rPr>
      </w:pPr>
      <w:r w:rsidRPr="00425313">
        <w:rPr>
          <w:rFonts w:ascii="Arial" w:hAnsi="Arial" w:cs="Arial"/>
          <w:color w:val="111111"/>
          <w:shd w:val="clear" w:color="auto" w:fill="F7F7F7"/>
        </w:rPr>
        <w:t xml:space="preserve">Figure </w:t>
      </w:r>
      <w:proofErr w:type="gramStart"/>
      <w:r w:rsidRPr="00425313">
        <w:rPr>
          <w:rFonts w:ascii="Arial" w:hAnsi="Arial" w:cs="Arial"/>
          <w:color w:val="111111"/>
          <w:shd w:val="clear" w:color="auto" w:fill="F7F7F7"/>
        </w:rPr>
        <w:t>3:</w:t>
      </w:r>
      <w:proofErr w:type="gramEnd"/>
      <w:r w:rsidRPr="00425313">
        <w:rPr>
          <w:rFonts w:ascii="Arial" w:hAnsi="Arial" w:cs="Arial"/>
          <w:color w:val="111111"/>
          <w:shd w:val="clear" w:color="auto" w:fill="F7F7F7"/>
        </w:rPr>
        <w:t xml:space="preserve"> wet diagram by R. Fauconnier 1992</w:t>
      </w:r>
    </w:p>
    <w:p w14:paraId="0115C1D8" w14:textId="681A3808" w:rsidR="001C4D1A" w:rsidRPr="00425313" w:rsidRDefault="001C4D1A" w:rsidP="00425313">
      <w:pPr>
        <w:jc w:val="both"/>
        <w:rPr>
          <w:rFonts w:ascii="Arial" w:hAnsi="Arial" w:cs="Arial"/>
          <w:color w:val="111111"/>
          <w:shd w:val="clear" w:color="auto" w:fill="F7F7F7"/>
        </w:rPr>
      </w:pPr>
      <w:r w:rsidRPr="00425313">
        <w:rPr>
          <w:rFonts w:ascii="Arial" w:hAnsi="Arial" w:cs="Arial"/>
          <w:color w:val="111111"/>
          <w:shd w:val="clear" w:color="auto" w:fill="F7F7F7"/>
        </w:rPr>
        <w:t>From these two types of diagrams, we notice that the more the climatic context changes, the more the comfort zone of thermal comfort varies. In our study, we will focus on the hot and dry climatic context.</w:t>
      </w:r>
    </w:p>
    <w:p w14:paraId="7BED8A2A" w14:textId="08C336F8" w:rsidR="001C4D1A" w:rsidRPr="00425313" w:rsidRDefault="001C4D1A" w:rsidP="00425313">
      <w:pPr>
        <w:pStyle w:val="ListParagraph"/>
        <w:numPr>
          <w:ilvl w:val="1"/>
          <w:numId w:val="3"/>
        </w:numPr>
        <w:jc w:val="both"/>
        <w:rPr>
          <w:rFonts w:ascii="Arial" w:hAnsi="Arial" w:cs="Arial"/>
          <w:b/>
          <w:bCs/>
          <w:color w:val="111111"/>
          <w:shd w:val="clear" w:color="auto" w:fill="F7F7F7"/>
        </w:rPr>
      </w:pPr>
      <w:r w:rsidRPr="00425313">
        <w:rPr>
          <w:rFonts w:ascii="Arial" w:hAnsi="Arial" w:cs="Arial"/>
          <w:b/>
          <w:bCs/>
          <w:color w:val="111111"/>
          <w:shd w:val="clear" w:color="auto" w:fill="F7F7F7"/>
        </w:rPr>
        <w:t>Modeling of the system</w:t>
      </w:r>
    </w:p>
    <w:p w14:paraId="3EA2DB48" w14:textId="25A441A7" w:rsidR="001C4D1A" w:rsidRPr="00425313" w:rsidRDefault="001C4D1A" w:rsidP="00D16B9A">
      <w:pPr>
        <w:ind w:firstLine="708"/>
        <w:jc w:val="both"/>
        <w:rPr>
          <w:rFonts w:ascii="Arial" w:hAnsi="Arial" w:cs="Arial"/>
          <w:color w:val="111111"/>
          <w:shd w:val="clear" w:color="auto" w:fill="F7F7F7"/>
        </w:rPr>
      </w:pPr>
      <w:r w:rsidRPr="00425313">
        <w:rPr>
          <w:rFonts w:ascii="Arial" w:hAnsi="Arial" w:cs="Arial"/>
          <w:color w:val="111111"/>
          <w:shd w:val="clear" w:color="auto" w:fill="F7F7F7"/>
        </w:rPr>
        <w:t xml:space="preserve">We are going to model the temperatures of habitable cells with planted roofs, in slab, in sheet metal. Then we will compare their thermal comfort temperature to that of the thermal comfort diagram according to CARRIER in order to assess the effect of the green roof on thermal comfort in housing. The prototype diagram of the habitable cell with a green roof is shown in figure </w:t>
      </w:r>
      <w:r w:rsidR="000E3341" w:rsidRPr="00425313">
        <w:rPr>
          <w:rFonts w:ascii="Arial" w:hAnsi="Arial" w:cs="Arial"/>
          <w:color w:val="111111"/>
          <w:shd w:val="clear" w:color="auto" w:fill="F7F7F7"/>
        </w:rPr>
        <w:t>4</w:t>
      </w:r>
      <w:r w:rsidRPr="00425313">
        <w:rPr>
          <w:rFonts w:ascii="Arial" w:hAnsi="Arial" w:cs="Arial"/>
          <w:color w:val="111111"/>
          <w:shd w:val="clear" w:color="auto" w:fill="F7F7F7"/>
        </w:rPr>
        <w:t xml:space="preserve">. Figure </w:t>
      </w:r>
      <w:r w:rsidR="000E3341" w:rsidRPr="00425313">
        <w:rPr>
          <w:rFonts w:ascii="Arial" w:hAnsi="Arial" w:cs="Arial"/>
          <w:color w:val="111111"/>
          <w:shd w:val="clear" w:color="auto" w:fill="F7F7F7"/>
        </w:rPr>
        <w:t>5</w:t>
      </w:r>
      <w:r w:rsidRPr="00425313">
        <w:rPr>
          <w:rFonts w:ascii="Arial" w:hAnsi="Arial" w:cs="Arial"/>
          <w:color w:val="111111"/>
          <w:shd w:val="clear" w:color="auto" w:fill="F7F7F7"/>
        </w:rPr>
        <w:t xml:space="preserve"> explains the different thermal exchange phenomena produced between the green roof and the atmosphere.</w:t>
      </w:r>
    </w:p>
    <w:p w14:paraId="0237E7BE" w14:textId="77777777" w:rsidR="000E3341" w:rsidRPr="00425313" w:rsidRDefault="000E3341" w:rsidP="00425313">
      <w:pPr>
        <w:spacing w:line="360" w:lineRule="auto"/>
        <w:jc w:val="both"/>
        <w:rPr>
          <w:rFonts w:ascii="Arial" w:hAnsi="Arial" w:cs="Arial"/>
          <w:noProof/>
        </w:rPr>
      </w:pPr>
      <w:r w:rsidRPr="00425313">
        <w:rPr>
          <w:rFonts w:ascii="Arial" w:hAnsi="Arial" w:cs="Arial"/>
          <w:noProof/>
          <w:lang w:val="en-US"/>
        </w:rPr>
        <w:lastRenderedPageBreak/>
        <mc:AlternateContent>
          <mc:Choice Requires="wps">
            <w:drawing>
              <wp:anchor distT="0" distB="0" distL="114300" distR="114300" simplePos="0" relativeHeight="251659264" behindDoc="0" locked="0" layoutInCell="1" allowOverlap="1" wp14:anchorId="701831AD" wp14:editId="6B369E66">
                <wp:simplePos x="0" y="0"/>
                <wp:positionH relativeFrom="column">
                  <wp:posOffset>349250</wp:posOffset>
                </wp:positionH>
                <wp:positionV relativeFrom="paragraph">
                  <wp:posOffset>2771775</wp:posOffset>
                </wp:positionV>
                <wp:extent cx="2449774" cy="545910"/>
                <wp:effectExtent l="0" t="0" r="8255" b="6985"/>
                <wp:wrapNone/>
                <wp:docPr id="1573502336" name="Zone de texte 1"/>
                <wp:cNvGraphicFramePr/>
                <a:graphic xmlns:a="http://schemas.openxmlformats.org/drawingml/2006/main">
                  <a:graphicData uri="http://schemas.microsoft.com/office/word/2010/wordprocessingShape">
                    <wps:wsp>
                      <wps:cNvSpPr txBox="1"/>
                      <wps:spPr>
                        <a:xfrm>
                          <a:off x="0" y="0"/>
                          <a:ext cx="2449774" cy="545910"/>
                        </a:xfrm>
                        <a:prstGeom prst="rect">
                          <a:avLst/>
                        </a:prstGeom>
                        <a:solidFill>
                          <a:sysClr val="window" lastClr="FFFFFF"/>
                        </a:solidFill>
                        <a:ln w="6350">
                          <a:noFill/>
                        </a:ln>
                      </wps:spPr>
                      <wps:txbx>
                        <w:txbxContent>
                          <w:p w14:paraId="6D5DB2C4" w14:textId="1EEBCCF4" w:rsidR="000E3341" w:rsidRDefault="000E3341" w:rsidP="000E3341">
                            <w:r w:rsidRPr="00A40D9D">
                              <w:t xml:space="preserve">Figure </w:t>
                            </w:r>
                            <w:r>
                              <w:t>4</w:t>
                            </w:r>
                            <w:r w:rsidRPr="00A40D9D">
                              <w:t xml:space="preserve"> : Diagram of the living cell prototype with green roof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1831AD" id="Zone de texte 1" o:spid="_x0000_s1033" type="#_x0000_t202" style="position:absolute;left:0;text-align:left;margin-left:27.5pt;margin-top:218.25pt;width:192.9pt;height:4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" fillcolor="window" stroked="f" strokeweight=".5pt">
                <v:textbox>
                  <w:txbxContent>
                    <w:p w14:paraId="6D5DB2C4" w14:textId="1EEBCCF4" w:rsidR="000E3341" w:rsidRDefault="000E3341" w:rsidP="000E3341">
                      <w:r w:rsidRPr="00A40D9D">
                        <w:t xml:space="preserve">Figure </w:t>
                      </w:r>
                      <w:r>
                        <w:t>4</w:t>
                      </w:r>
                      <w:r w:rsidRPr="00A40D9D">
                        <w:t xml:space="preserve"> : Diagram of the living cell prototype with green roof</w:t>
                      </w:r>
                    </w:p>
                  </w:txbxContent>
                </v:textbox>
              </v:shape>
            </w:pict>
          </mc:Fallback>
        </mc:AlternateContent>
      </w:r>
      <w:r w:rsidRPr="00425313">
        <w:rPr>
          <w:rFonts w:ascii="Arial" w:hAnsi="Arial" w:cs="Arial"/>
          <w:noProof/>
          <w:lang w:val="en-US"/>
        </w:rPr>
        <mc:AlternateContent>
          <mc:Choice Requires="wps">
            <w:drawing>
              <wp:anchor distT="0" distB="0" distL="114300" distR="114300" simplePos="0" relativeHeight="251660288" behindDoc="0" locked="0" layoutInCell="1" allowOverlap="1" wp14:anchorId="2967A644" wp14:editId="0862583F">
                <wp:simplePos x="0" y="0"/>
                <wp:positionH relativeFrom="column">
                  <wp:posOffset>3137535</wp:posOffset>
                </wp:positionH>
                <wp:positionV relativeFrom="paragraph">
                  <wp:posOffset>2786380</wp:posOffset>
                </wp:positionV>
                <wp:extent cx="2661285" cy="532130"/>
                <wp:effectExtent l="0" t="0" r="5715" b="1270"/>
                <wp:wrapNone/>
                <wp:docPr id="2009598357" name="Zone de texte 1"/>
                <wp:cNvGraphicFramePr/>
                <a:graphic xmlns:a="http://schemas.openxmlformats.org/drawingml/2006/main">
                  <a:graphicData uri="http://schemas.microsoft.com/office/word/2010/wordprocessingShape">
                    <wps:wsp>
                      <wps:cNvSpPr txBox="1"/>
                      <wps:spPr>
                        <a:xfrm>
                          <a:off x="0" y="0"/>
                          <a:ext cx="2661285" cy="532130"/>
                        </a:xfrm>
                        <a:prstGeom prst="rect">
                          <a:avLst/>
                        </a:prstGeom>
                        <a:solidFill>
                          <a:sysClr val="window" lastClr="FFFFFF"/>
                        </a:solidFill>
                        <a:ln w="6350">
                          <a:noFill/>
                        </a:ln>
                      </wps:spPr>
                      <wps:txbx>
                        <w:txbxContent>
                          <w:p w14:paraId="1C3F7069" w14:textId="6015964F" w:rsidR="000E3341" w:rsidRDefault="000E3341" w:rsidP="000E3341">
                            <w:pPr>
                              <w:pStyle w:val="Caption"/>
                              <w:rPr>
                                <w:rFonts w:ascii="Times New Roman" w:hAnsi="Times New Roman" w:cs="Times New Roman"/>
                                <w:i w:val="0"/>
                                <w:noProof/>
                                <w:color w:val="auto"/>
                                <w:sz w:val="24"/>
                                <w:szCs w:val="24"/>
                                <w:lang w:eastAsia="fr-FR"/>
                              </w:rPr>
                            </w:pPr>
                            <w:r>
                              <w:rPr>
                                <w:rFonts w:ascii="Times New Roman" w:hAnsi="Times New Roman" w:cs="Times New Roman"/>
                                <w:i w:val="0"/>
                                <w:noProof/>
                                <w:color w:val="auto"/>
                                <w:sz w:val="24"/>
                                <w:szCs w:val="24"/>
                                <w:lang w:eastAsia="fr-FR"/>
                              </w:rPr>
                              <w:t>F</w:t>
                            </w:r>
                            <w:r>
                              <w:rPr>
                                <w:rFonts w:ascii="Times New Roman" w:hAnsi="Times New Roman" w:cs="Times New Roman"/>
                                <w:i w:val="0"/>
                                <w:color w:val="auto"/>
                                <w:sz w:val="24"/>
                                <w:szCs w:val="24"/>
                              </w:rPr>
                              <w:t>igure 5</w:t>
                            </w:r>
                            <w:r>
                              <w:rPr>
                                <w:rFonts w:ascii="Times New Roman" w:hAnsi="Times New Roman" w:cs="Times New Roman"/>
                                <w:i w:val="0"/>
                                <w:color w:val="auto"/>
                                <w:sz w:val="24"/>
                                <w:szCs w:val="24"/>
                                <w:lang w:eastAsia="fr-FR"/>
                              </w:rPr>
                              <w:t xml:space="preserve"> : </w:t>
                            </w:r>
                            <w:r w:rsidRPr="009818A9">
                              <w:rPr>
                                <w:rFonts w:ascii="Times New Roman" w:hAnsi="Times New Roman" w:cs="Times New Roman"/>
                                <w:i w:val="0"/>
                                <w:color w:val="auto"/>
                                <w:sz w:val="24"/>
                                <w:szCs w:val="24"/>
                                <w:lang w:eastAsia="fr-FR"/>
                              </w:rPr>
                              <w:t>heat transfer phenomena of green roofs</w:t>
                            </w:r>
                          </w:p>
                          <w:p w14:paraId="48C82EAE" w14:textId="77777777" w:rsidR="000E3341" w:rsidRDefault="000E3341" w:rsidP="000E3341">
                            <w:pPr>
                              <w:rPr>
                                <w:sz w:val="22"/>
                                <w:szCs w:val="22"/>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67A644" id="_x0000_s1034" type="#_x0000_t202" style="position:absolute;left:0;text-align:left;margin-left:247.05pt;margin-top:219.4pt;width:209.55pt;height:41.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" fillcolor="window" stroked="f" strokeweight=".5pt">
                <v:textbox>
                  <w:txbxContent>
                    <w:p w14:paraId="1C3F7069" w14:textId="6015964F" w:rsidR="000E3341" w:rsidRDefault="000E3341" w:rsidP="000E3341">
                      <w:pPr>
                        <w:pStyle w:val="Caption"/>
                        <w:rPr>
                          <w:rFonts w:ascii="Times New Roman" w:hAnsi="Times New Roman" w:cs="Times New Roman"/>
                          <w:i w:val="0"/>
                          <w:noProof/>
                          <w:color w:val="auto"/>
                          <w:sz w:val="24"/>
                          <w:szCs w:val="24"/>
                          <w:lang w:eastAsia="fr-FR"/>
                        </w:rPr>
                      </w:pPr>
                      <w:r>
                        <w:rPr>
                          <w:rFonts w:ascii="Times New Roman" w:hAnsi="Times New Roman" w:cs="Times New Roman"/>
                          <w:i w:val="0"/>
                          <w:noProof/>
                          <w:color w:val="auto"/>
                          <w:sz w:val="24"/>
                          <w:szCs w:val="24"/>
                          <w:lang w:eastAsia="fr-FR"/>
                        </w:rPr>
                        <w:t>F</w:t>
                      </w:r>
                      <w:r>
                        <w:rPr>
                          <w:rFonts w:ascii="Times New Roman" w:hAnsi="Times New Roman" w:cs="Times New Roman"/>
                          <w:i w:val="0"/>
                          <w:color w:val="auto"/>
                          <w:sz w:val="24"/>
                          <w:szCs w:val="24"/>
                        </w:rPr>
                        <w:t>igure 5</w:t>
                      </w:r>
                      <w:r>
                        <w:rPr>
                          <w:rFonts w:ascii="Times New Roman" w:hAnsi="Times New Roman" w:cs="Times New Roman"/>
                          <w:i w:val="0"/>
                          <w:color w:val="auto"/>
                          <w:sz w:val="24"/>
                          <w:szCs w:val="24"/>
                          <w:lang w:eastAsia="fr-FR"/>
                        </w:rPr>
                        <w:t xml:space="preserve"> : </w:t>
                      </w:r>
                      <w:r w:rsidRPr="009818A9">
                        <w:rPr>
                          <w:rFonts w:ascii="Times New Roman" w:hAnsi="Times New Roman" w:cs="Times New Roman"/>
                          <w:i w:val="0"/>
                          <w:color w:val="auto"/>
                          <w:sz w:val="24"/>
                          <w:szCs w:val="24"/>
                          <w:lang w:eastAsia="fr-FR"/>
                        </w:rPr>
                        <w:t>heat transfer phenomena of green roofs</w:t>
                      </w:r>
                    </w:p>
                    <w:p w14:paraId="48C82EAE" w14:textId="77777777" w:rsidR="000E3341" w:rsidRDefault="000E3341" w:rsidP="000E3341">
                      <w:pPr>
                        <w:rPr>
                          <w:sz w:val="22"/>
                          <w:szCs w:val="22"/>
                        </w:rPr>
                      </w:pPr>
                    </w:p>
                  </w:txbxContent>
                </v:textbox>
              </v:shape>
            </w:pict>
          </mc:Fallback>
        </mc:AlternateContent>
      </w:r>
      <w:r w:rsidRPr="00425313">
        <w:rPr>
          <w:rFonts w:ascii="Arial" w:hAnsi="Arial" w:cs="Arial"/>
          <w:noProof/>
          <w:lang w:val="en-US"/>
        </w:rPr>
        <w:drawing>
          <wp:inline distT="0" distB="0" distL="0" distR="0" wp14:anchorId="3FE01EB0" wp14:editId="14060973">
            <wp:extent cx="5464260" cy="2674412"/>
            <wp:effectExtent l="0" t="0" r="3175" b="0"/>
            <wp:docPr id="196132470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1324707" name="Image 1961324707"/>
                    <pic:cNvPicPr/>
                  </pic:nvPicPr>
                  <pic:blipFill>
                    <a:blip r:embed="rId8">
                      <a:extLst>
                        <a:ext uri="{28A0092B-C50C-407E-A947-70E740481C1C}">
                          <a14:useLocalDpi xmlns:a14="http://schemas.microsoft.com/office/drawing/2010/main" val="0"/>
                        </a:ext>
                      </a:extLst>
                    </a:blip>
                    <a:stretch>
                      <a:fillRect/>
                    </a:stretch>
                  </pic:blipFill>
                  <pic:spPr>
                    <a:xfrm>
                      <a:off x="0" y="0"/>
                      <a:ext cx="5514005" cy="2698759"/>
                    </a:xfrm>
                    <a:prstGeom prst="rect">
                      <a:avLst/>
                    </a:prstGeom>
                  </pic:spPr>
                </pic:pic>
              </a:graphicData>
            </a:graphic>
          </wp:inline>
        </w:drawing>
      </w:r>
    </w:p>
    <w:p w14:paraId="35C20A76" w14:textId="77777777" w:rsidR="000E3341" w:rsidRPr="00425313" w:rsidRDefault="000E3341" w:rsidP="00425313">
      <w:pPr>
        <w:spacing w:line="360" w:lineRule="auto"/>
        <w:jc w:val="both"/>
        <w:rPr>
          <w:rFonts w:ascii="Arial" w:hAnsi="Arial" w:cs="Arial"/>
        </w:rPr>
      </w:pPr>
    </w:p>
    <w:p w14:paraId="58701103" w14:textId="77777777" w:rsidR="001C4D1A" w:rsidRPr="00425313" w:rsidRDefault="001C4D1A" w:rsidP="00425313">
      <w:pPr>
        <w:jc w:val="both"/>
        <w:rPr>
          <w:rFonts w:ascii="Arial" w:hAnsi="Arial" w:cs="Arial"/>
          <w:b/>
          <w:bCs/>
          <w:color w:val="111111"/>
          <w:shd w:val="clear" w:color="auto" w:fill="F7F7F7"/>
        </w:rPr>
      </w:pPr>
    </w:p>
    <w:p w14:paraId="62FF0AEC" w14:textId="661A0A1D" w:rsidR="00412295" w:rsidRPr="00425313" w:rsidRDefault="00412295" w:rsidP="00425313">
      <w:pPr>
        <w:jc w:val="both"/>
        <w:rPr>
          <w:rFonts w:ascii="Arial" w:hAnsi="Arial" w:cs="Arial"/>
          <w:b/>
          <w:bCs/>
          <w:color w:val="111111"/>
          <w:shd w:val="clear" w:color="auto" w:fill="F7F7F7"/>
        </w:rPr>
      </w:pPr>
      <w:r w:rsidRPr="00425313">
        <w:rPr>
          <w:rFonts w:ascii="Arial" w:hAnsi="Arial" w:cs="Arial"/>
          <w:b/>
          <w:bCs/>
          <w:color w:val="111111"/>
          <w:shd w:val="clear" w:color="auto" w:fill="F7F7F7"/>
        </w:rPr>
        <w:t>1.2.</w:t>
      </w:r>
      <w:proofErr w:type="gramStart"/>
      <w:r w:rsidRPr="00425313">
        <w:rPr>
          <w:rFonts w:ascii="Arial" w:hAnsi="Arial" w:cs="Arial"/>
          <w:b/>
          <w:bCs/>
          <w:color w:val="111111"/>
          <w:shd w:val="clear" w:color="auto" w:fill="F7F7F7"/>
        </w:rPr>
        <w:t>1.Boundary</w:t>
      </w:r>
      <w:proofErr w:type="gramEnd"/>
      <w:r w:rsidRPr="00425313">
        <w:rPr>
          <w:rFonts w:ascii="Arial" w:hAnsi="Arial" w:cs="Arial"/>
          <w:b/>
          <w:bCs/>
          <w:color w:val="111111"/>
          <w:shd w:val="clear" w:color="auto" w:fill="F7F7F7"/>
        </w:rPr>
        <w:t xml:space="preserve"> conditions</w:t>
      </w:r>
    </w:p>
    <w:p w14:paraId="603BFCC0" w14:textId="77777777" w:rsidR="00412295" w:rsidRPr="00425313" w:rsidRDefault="00412295" w:rsidP="00425313">
      <w:pPr>
        <w:spacing w:line="360" w:lineRule="auto"/>
        <w:jc w:val="both"/>
        <w:rPr>
          <w:rFonts w:ascii="Arial" w:hAnsi="Arial" w:cs="Arial"/>
          <w:noProof/>
        </w:rPr>
      </w:pPr>
      <w:r w:rsidRPr="00425313">
        <w:rPr>
          <w:rFonts w:ascii="Arial" w:hAnsi="Arial" w:cs="Arial"/>
          <w:color w:val="111111"/>
          <w:shd w:val="clear" w:color="auto" w:fill="F7F7F7"/>
        </w:rPr>
        <w:t xml:space="preserve">The boundary conditions are defined as </w:t>
      </w:r>
      <w:proofErr w:type="gramStart"/>
      <w:r w:rsidRPr="00425313">
        <w:rPr>
          <w:rFonts w:ascii="Arial" w:hAnsi="Arial" w:cs="Arial"/>
          <w:color w:val="111111"/>
          <w:shd w:val="clear" w:color="auto" w:fill="F7F7F7"/>
        </w:rPr>
        <w:t>follows:</w:t>
      </w:r>
      <w:proofErr w:type="gramEnd"/>
    </w:p>
    <w:p w14:paraId="785C4762" w14:textId="57BE8AB7" w:rsidR="00412295" w:rsidRPr="00425313" w:rsidRDefault="00412295" w:rsidP="00425313">
      <w:pPr>
        <w:spacing w:line="360" w:lineRule="auto"/>
        <w:jc w:val="both"/>
        <w:rPr>
          <w:rFonts w:ascii="Arial" w:eastAsiaTheme="minorEastAsia" w:hAnsi="Arial" w:cs="Arial"/>
          <w:noProof/>
        </w:rPr>
      </w:pPr>
      <w:r w:rsidRPr="00425313">
        <w:rPr>
          <w:rFonts w:ascii="Arial" w:eastAsiaTheme="minorEastAsia" w:hAnsi="Arial" w:cs="Arial"/>
          <w:noProof/>
        </w:rPr>
        <w:t xml:space="preserve">z=0 ; </w:t>
      </w:r>
      <m:oMath>
        <m:sSub>
          <m:sSubPr>
            <m:ctrlPr>
              <w:rPr>
                <w:rFonts w:ascii="Cambria Math" w:hAnsi="Cambria Math" w:cs="Arial"/>
              </w:rPr>
            </m:ctrlPr>
          </m:sSubPr>
          <m:e>
            <m:r>
              <m:rPr>
                <m:sty m:val="p"/>
              </m:rPr>
              <w:rPr>
                <w:rFonts w:ascii="Cambria Math" w:eastAsiaTheme="minorEastAsia" w:hAnsi="Cambria Math" w:cs="Arial"/>
                <w:noProof/>
              </w:rPr>
              <m:t>ϕ</m:t>
            </m:r>
          </m:e>
          <m:sub>
            <m:r>
              <m:rPr>
                <m:sty m:val="p"/>
              </m:rPr>
              <w:rPr>
                <w:rFonts w:ascii="Cambria Math" w:hAnsi="Cambria Math" w:cs="Arial"/>
              </w:rPr>
              <m:t>0</m:t>
            </m:r>
          </m:sub>
        </m:sSub>
        <m:r>
          <m:rPr>
            <m:sty m:val="p"/>
          </m:rPr>
          <w:rPr>
            <w:rFonts w:ascii="Cambria Math" w:hAnsi="Cambria Math" w:cs="Arial"/>
          </w:rPr>
          <m:t>(t)=alfa.Pw(t)+h</m:t>
        </m:r>
        <m:d>
          <m:dPr>
            <m:ctrlPr>
              <w:rPr>
                <w:rFonts w:ascii="Cambria Math" w:hAnsi="Cambria Math" w:cs="Arial"/>
              </w:rPr>
            </m:ctrlPr>
          </m:dPr>
          <m:e>
            <m:r>
              <m:rPr>
                <m:sty m:val="p"/>
              </m:rPr>
              <w:rPr>
                <w:rFonts w:ascii="Cambria Math" w:hAnsi="Cambria Math" w:cs="Arial"/>
              </w:rPr>
              <m:t>T(t)-</m:t>
            </m:r>
            <m:sSub>
              <m:sSubPr>
                <m:ctrlPr>
                  <w:rPr>
                    <w:rFonts w:ascii="Cambria Math" w:hAnsi="Cambria Math" w:cs="Arial"/>
                  </w:rPr>
                </m:ctrlPr>
              </m:sSubPr>
              <m:e>
                <m:r>
                  <m:rPr>
                    <m:sty m:val="p"/>
                  </m:rPr>
                  <w:rPr>
                    <w:rFonts w:ascii="Cambria Math" w:hAnsi="Cambria Math" w:cs="Arial"/>
                  </w:rPr>
                  <m:t>T(t)</m:t>
                </m:r>
              </m:e>
              <m:sub>
                <m:r>
                  <m:rPr>
                    <m:sty m:val="p"/>
                  </m:rPr>
                  <w:rPr>
                    <w:rFonts w:ascii="Cambria Math" w:hAnsi="Cambria Math" w:cs="Arial"/>
                  </w:rPr>
                  <m:t>sheet</m:t>
                </m:r>
              </m:sub>
            </m:sSub>
          </m:e>
        </m:d>
        <m:r>
          <m:rPr>
            <m:sty m:val="p"/>
          </m:rPr>
          <w:rPr>
            <w:rFonts w:ascii="Cambria Math" w:hAnsi="Cambria Math" w:cs="Arial"/>
          </w:rPr>
          <m:t>-</m:t>
        </m:r>
        <m:sSub>
          <m:sSubPr>
            <m:ctrlPr>
              <w:rPr>
                <w:rFonts w:ascii="Cambria Math" w:hAnsi="Cambria Math" w:cs="Arial"/>
              </w:rPr>
            </m:ctrlPr>
          </m:sSubPr>
          <m:e>
            <m:acc>
              <m:accPr>
                <m:chr m:val="̇"/>
                <m:ctrlPr>
                  <w:rPr>
                    <w:rFonts w:ascii="Cambria Math" w:hAnsi="Cambria Math" w:cs="Arial"/>
                  </w:rPr>
                </m:ctrlPr>
              </m:accPr>
              <m:e>
                <m:r>
                  <m:rPr>
                    <m:sty m:val="p"/>
                  </m:rPr>
                  <w:rPr>
                    <w:rFonts w:ascii="Cambria Math" w:hAnsi="Cambria Math" w:cs="Arial"/>
                  </w:rPr>
                  <m:t>m</m:t>
                </m:r>
              </m:e>
            </m:acc>
          </m:e>
          <m:sub>
            <m:r>
              <m:rPr>
                <m:sty m:val="p"/>
              </m:rPr>
              <w:rPr>
                <w:rFonts w:ascii="Cambria Math" w:hAnsi="Cambria Math" w:cs="Arial"/>
              </w:rPr>
              <m:t>e</m:t>
            </m:r>
          </m:sub>
        </m:sSub>
        <m:r>
          <m:rPr>
            <m:sty m:val="p"/>
          </m:rPr>
          <w:rPr>
            <w:rFonts w:ascii="Cambria Math" w:hAnsi="Cambria Math" w:cs="Arial"/>
          </w:rPr>
          <m:t>.Lv</m:t>
        </m:r>
      </m:oMath>
      <w:r w:rsidRPr="00425313">
        <w:rPr>
          <w:rFonts w:ascii="Arial" w:eastAsiaTheme="minorEastAsia" w:hAnsi="Arial" w:cs="Arial"/>
          <w:noProof/>
        </w:rPr>
        <w:t xml:space="preserve">          (1)</w:t>
      </w:r>
    </w:p>
    <w:p w14:paraId="072B818D" w14:textId="6E2DAA8D" w:rsidR="00412295" w:rsidRPr="00425313" w:rsidRDefault="00412295" w:rsidP="00425313">
      <w:pPr>
        <w:spacing w:line="360" w:lineRule="auto"/>
        <w:jc w:val="both"/>
        <w:rPr>
          <w:rFonts w:ascii="Arial" w:eastAsiaTheme="minorEastAsia" w:hAnsi="Arial" w:cs="Arial"/>
          <w:noProof/>
        </w:rPr>
      </w:pPr>
      <w:r w:rsidRPr="00425313">
        <w:rPr>
          <w:rFonts w:ascii="Arial" w:eastAsiaTheme="minorEastAsia" w:hAnsi="Arial" w:cs="Arial"/>
          <w:noProof/>
        </w:rPr>
        <w:t>z=L1 : T2(L1,t)=T3(L1,t)                                                                       (2)</w:t>
      </w:r>
    </w:p>
    <w:p w14:paraId="2B15B6F2" w14:textId="5C4CA6DF" w:rsidR="00412295" w:rsidRPr="00425313" w:rsidRDefault="00412295" w:rsidP="00425313">
      <w:pPr>
        <w:spacing w:line="360" w:lineRule="auto"/>
        <w:jc w:val="both"/>
        <w:rPr>
          <w:rFonts w:ascii="Arial" w:eastAsiaTheme="minorEastAsia" w:hAnsi="Arial" w:cs="Arial"/>
          <w:noProof/>
        </w:rPr>
      </w:pPr>
      <w:r w:rsidRPr="00425313">
        <w:rPr>
          <w:rFonts w:ascii="Arial" w:eastAsiaTheme="minorEastAsia" w:hAnsi="Arial" w:cs="Arial"/>
          <w:noProof/>
        </w:rPr>
        <w:t>z=L2 ; T3(L2,t)=T4(L2,t)                                                                       (3)</w:t>
      </w:r>
    </w:p>
    <w:p w14:paraId="7B1828A5" w14:textId="77777777" w:rsidR="00412295" w:rsidRPr="00425313" w:rsidRDefault="00412295" w:rsidP="00425313">
      <w:pPr>
        <w:spacing w:line="360" w:lineRule="auto"/>
        <w:jc w:val="both"/>
        <w:rPr>
          <w:rFonts w:ascii="Arial" w:hAnsi="Arial" w:cs="Arial"/>
        </w:rPr>
      </w:pPr>
      <w:r w:rsidRPr="00425313">
        <w:rPr>
          <w:rFonts w:ascii="Arial" w:hAnsi="Arial" w:cs="Arial"/>
          <w:color w:val="111111"/>
          <w:shd w:val="clear" w:color="auto" w:fill="F7F7F7"/>
        </w:rPr>
        <w:t>These equations are introduced into a calculation program using the finite element method of Comsol software.</w:t>
      </w:r>
      <w:r w:rsidRPr="00425313">
        <w:rPr>
          <w:rFonts w:ascii="Arial" w:hAnsi="Arial" w:cs="Arial"/>
        </w:rPr>
        <w:tab/>
      </w:r>
    </w:p>
    <w:p w14:paraId="73271695" w14:textId="0AC7C56F" w:rsidR="00412295" w:rsidRPr="00425313" w:rsidRDefault="00954BF2" w:rsidP="00425313">
      <w:pPr>
        <w:jc w:val="both"/>
        <w:rPr>
          <w:rFonts w:ascii="Arial" w:hAnsi="Arial" w:cs="Arial"/>
          <w:b/>
          <w:bCs/>
          <w:color w:val="111111"/>
          <w:shd w:val="clear" w:color="auto" w:fill="F7F7F7"/>
        </w:rPr>
      </w:pPr>
      <w:r w:rsidRPr="00425313">
        <w:rPr>
          <w:rFonts w:ascii="Arial" w:hAnsi="Arial" w:cs="Arial"/>
          <w:b/>
          <w:bCs/>
          <w:color w:val="111111"/>
          <w:shd w:val="clear" w:color="auto" w:fill="F7F7F7"/>
        </w:rPr>
        <w:t>1.2.2. Modeling hypotheses</w:t>
      </w:r>
    </w:p>
    <w:p w14:paraId="29635AE7" w14:textId="7F156605" w:rsidR="00954BF2" w:rsidRPr="00425313" w:rsidRDefault="00954BF2" w:rsidP="00D16B9A">
      <w:pPr>
        <w:ind w:firstLine="708"/>
        <w:jc w:val="both"/>
        <w:rPr>
          <w:rFonts w:ascii="Arial" w:hAnsi="Arial" w:cs="Arial"/>
          <w:color w:val="111111"/>
          <w:shd w:val="clear" w:color="auto" w:fill="F7F7F7"/>
        </w:rPr>
      </w:pPr>
      <w:r w:rsidRPr="00425313">
        <w:rPr>
          <w:rFonts w:ascii="Arial" w:hAnsi="Arial" w:cs="Arial"/>
          <w:color w:val="111111"/>
          <w:shd w:val="clear" w:color="auto" w:fill="F7F7F7"/>
        </w:rPr>
        <w:t>We assumed that the different types of heat transfers occur as follows:</w:t>
      </w:r>
      <w:r w:rsidR="00D16B9A">
        <w:rPr>
          <w:rFonts w:ascii="Arial" w:hAnsi="Arial" w:cs="Arial"/>
          <w:color w:val="111111"/>
          <w:shd w:val="clear" w:color="auto" w:fill="F7F7F7"/>
        </w:rPr>
        <w:t xml:space="preserve">                     </w:t>
      </w:r>
      <w:r w:rsidRPr="00425313">
        <w:rPr>
          <w:rFonts w:ascii="Arial" w:hAnsi="Arial" w:cs="Arial"/>
          <w:color w:val="111111"/>
          <w:shd w:val="clear" w:color="auto" w:fill="F7F7F7"/>
        </w:rPr>
        <w:t xml:space="preserve"> - conduction takes place between the roof, the floor, and the slab; </w:t>
      </w:r>
      <w:r w:rsidR="00D16B9A">
        <w:rPr>
          <w:rFonts w:ascii="Arial" w:hAnsi="Arial" w:cs="Arial"/>
          <w:color w:val="111111"/>
          <w:shd w:val="clear" w:color="auto" w:fill="F7F7F7"/>
        </w:rPr>
        <w:t xml:space="preserve">                                                      </w:t>
      </w:r>
      <w:r w:rsidRPr="00425313">
        <w:rPr>
          <w:rFonts w:ascii="Arial" w:hAnsi="Arial" w:cs="Arial"/>
          <w:color w:val="111111"/>
          <w:shd w:val="clear" w:color="auto" w:fill="F7F7F7"/>
        </w:rPr>
        <w:t xml:space="preserve">- convection occurs from the inside of the room to the outside (roof); </w:t>
      </w:r>
      <w:r w:rsidR="00D16B9A">
        <w:rPr>
          <w:rFonts w:ascii="Arial" w:hAnsi="Arial" w:cs="Arial"/>
          <w:color w:val="111111"/>
          <w:shd w:val="clear" w:color="auto" w:fill="F7F7F7"/>
        </w:rPr>
        <w:t xml:space="preserve">                                                </w:t>
      </w:r>
      <w:r w:rsidRPr="00425313">
        <w:rPr>
          <w:rFonts w:ascii="Arial" w:hAnsi="Arial" w:cs="Arial"/>
          <w:color w:val="111111"/>
          <w:shd w:val="clear" w:color="auto" w:fill="F7F7F7"/>
        </w:rPr>
        <w:t xml:space="preserve">- radiation manifests inside the rooms through the absorption of materials; </w:t>
      </w:r>
      <w:r w:rsidR="00D16B9A">
        <w:rPr>
          <w:rFonts w:ascii="Arial" w:hAnsi="Arial" w:cs="Arial"/>
          <w:color w:val="111111"/>
          <w:shd w:val="clear" w:color="auto" w:fill="F7F7F7"/>
        </w:rPr>
        <w:t xml:space="preserve">                           </w:t>
      </w:r>
      <w:r w:rsidRPr="00425313">
        <w:rPr>
          <w:rFonts w:ascii="Arial" w:hAnsi="Arial" w:cs="Arial"/>
          <w:color w:val="111111"/>
          <w:shd w:val="clear" w:color="auto" w:fill="F7F7F7"/>
        </w:rPr>
        <w:t>- evapotranspiration proceeds by gaining energy to release the amount of water stored in the rooftops.</w:t>
      </w:r>
    </w:p>
    <w:p w14:paraId="070550F8" w14:textId="77777777" w:rsidR="00954BF2" w:rsidRPr="00425313" w:rsidRDefault="00954BF2" w:rsidP="00425313">
      <w:pPr>
        <w:jc w:val="both"/>
        <w:rPr>
          <w:rFonts w:ascii="Arial" w:hAnsi="Arial" w:cs="Arial"/>
          <w:b/>
          <w:bCs/>
          <w:color w:val="111111"/>
          <w:shd w:val="clear" w:color="auto" w:fill="F7F7F7"/>
        </w:rPr>
      </w:pPr>
      <w:r w:rsidRPr="00425313">
        <w:rPr>
          <w:rFonts w:ascii="Arial" w:hAnsi="Arial" w:cs="Arial"/>
          <w:b/>
          <w:bCs/>
          <w:color w:val="111111"/>
          <w:shd w:val="clear" w:color="auto" w:fill="F7F7F7"/>
        </w:rPr>
        <w:t>2- Heat transfer equations</w:t>
      </w:r>
    </w:p>
    <w:p w14:paraId="63C19D07" w14:textId="17A744C1" w:rsidR="00954BF2" w:rsidRPr="00425313" w:rsidRDefault="00954BF2" w:rsidP="00425313">
      <w:pPr>
        <w:jc w:val="both"/>
        <w:rPr>
          <w:rFonts w:ascii="Arial" w:hAnsi="Arial" w:cs="Arial"/>
          <w:b/>
          <w:bCs/>
          <w:color w:val="111111"/>
          <w:shd w:val="clear" w:color="auto" w:fill="F7F7F7"/>
        </w:rPr>
      </w:pPr>
      <w:r w:rsidRPr="00425313">
        <w:rPr>
          <w:rFonts w:ascii="Arial" w:hAnsi="Arial" w:cs="Arial"/>
          <w:b/>
          <w:bCs/>
          <w:color w:val="111111"/>
          <w:shd w:val="clear" w:color="auto" w:fill="F7F7F7"/>
        </w:rPr>
        <w:t>2.1- At the level of the vegetation cover and the soil</w:t>
      </w:r>
    </w:p>
    <w:p w14:paraId="04C22F43" w14:textId="1D900E4C" w:rsidR="00954BF2" w:rsidRPr="00425313" w:rsidRDefault="00954BF2" w:rsidP="00494AB0">
      <w:pPr>
        <w:ind w:firstLine="708"/>
        <w:jc w:val="both"/>
        <w:rPr>
          <w:rFonts w:ascii="Arial" w:hAnsi="Arial" w:cs="Arial"/>
          <w:color w:val="111111"/>
          <w:shd w:val="clear" w:color="auto" w:fill="F7F7F7"/>
        </w:rPr>
      </w:pPr>
      <w:r w:rsidRPr="00425313">
        <w:rPr>
          <w:rFonts w:ascii="Arial" w:hAnsi="Arial" w:cs="Arial"/>
          <w:color w:val="111111"/>
          <w:shd w:val="clear" w:color="auto" w:fill="F7F7F7"/>
        </w:rPr>
        <w:t xml:space="preserve">We use here the hypothesis that transfers are predominant along the z-axis. The vegetation cover and the soil are modeled in a porous medium interacting with air. A phenomenon of evapotranspiration thus simplifies </w:t>
      </w:r>
      <w:proofErr w:type="gramStart"/>
      <w:r w:rsidRPr="00425313">
        <w:rPr>
          <w:rFonts w:ascii="Arial" w:hAnsi="Arial" w:cs="Arial"/>
          <w:color w:val="111111"/>
          <w:shd w:val="clear" w:color="auto" w:fill="F7F7F7"/>
        </w:rPr>
        <w:t>a</w:t>
      </w:r>
      <w:proofErr w:type="gramEnd"/>
      <w:r w:rsidRPr="00425313">
        <w:rPr>
          <w:rFonts w:ascii="Arial" w:hAnsi="Arial" w:cs="Arial"/>
          <w:color w:val="111111"/>
          <w:shd w:val="clear" w:color="auto" w:fill="F7F7F7"/>
        </w:rPr>
        <w:t xml:space="preserve"> convective exchange between </w:t>
      </w:r>
      <w:r w:rsidRPr="00425313">
        <w:rPr>
          <w:rFonts w:ascii="Arial" w:hAnsi="Arial" w:cs="Arial"/>
          <w:color w:val="111111"/>
          <w:shd w:val="clear" w:color="auto" w:fill="F7F7F7"/>
        </w:rPr>
        <w:lastRenderedPageBreak/>
        <w:t>the leaves and the atmosphere. The results of the modeling allowed us to derive the convective exchange equation defined by equation (4</w:t>
      </w:r>
      <w:proofErr w:type="gramStart"/>
      <w:r w:rsidRPr="00425313">
        <w:rPr>
          <w:rFonts w:ascii="Arial" w:hAnsi="Arial" w:cs="Arial"/>
          <w:color w:val="111111"/>
          <w:shd w:val="clear" w:color="auto" w:fill="F7F7F7"/>
        </w:rPr>
        <w:t>):</w:t>
      </w:r>
      <w:proofErr w:type="gramEnd"/>
    </w:p>
    <w:bookmarkStart w:id="1" w:name="_Hlk193886869"/>
    <w:p w14:paraId="50696301" w14:textId="542395A8" w:rsidR="00954BF2" w:rsidRPr="00425313" w:rsidRDefault="007642C5" w:rsidP="00425313">
      <w:pPr>
        <w:spacing w:line="240" w:lineRule="auto"/>
        <w:jc w:val="both"/>
        <w:rPr>
          <w:rFonts w:ascii="Arial" w:eastAsiaTheme="minorEastAsia" w:hAnsi="Arial" w:cs="Arial"/>
          <w:noProof/>
        </w:rPr>
      </w:pPr>
      <m:oMathPara>
        <m:oMathParaPr>
          <m:jc m:val="center"/>
        </m:oMathParaPr>
        <m:oMath>
          <m:sSub>
            <m:sSubPr>
              <m:ctrlPr>
                <w:rPr>
                  <w:rFonts w:ascii="Cambria Math" w:hAnsi="Cambria Math" w:cs="Arial"/>
                </w:rPr>
              </m:ctrlPr>
            </m:sSubPr>
            <m:e>
              <m:d>
                <m:dPr>
                  <m:ctrlPr>
                    <w:rPr>
                      <w:rFonts w:ascii="Cambria Math" w:hAnsi="Cambria Math" w:cs="Arial"/>
                    </w:rPr>
                  </m:ctrlPr>
                </m:dPr>
                <m:e>
                  <m:r>
                    <m:rPr>
                      <m:sty m:val="p"/>
                    </m:rPr>
                    <w:rPr>
                      <w:rFonts w:ascii="Cambria Math" w:hAnsi="Cambria Math" w:cs="Arial"/>
                    </w:rPr>
                    <m:t>ρCp</m:t>
                  </m:r>
                </m:e>
              </m:d>
            </m:e>
            <m:sub>
              <m:r>
                <m:rPr>
                  <m:sty m:val="p"/>
                </m:rPr>
                <w:rPr>
                  <w:rFonts w:ascii="Cambria Math" w:hAnsi="Cambria Math" w:cs="Arial"/>
                </w:rPr>
                <m:t>eff</m:t>
              </m:r>
            </m:sub>
          </m:sSub>
          <m:f>
            <m:fPr>
              <m:ctrlPr>
                <w:rPr>
                  <w:rFonts w:ascii="Cambria Math" w:hAnsi="Cambria Math" w:cs="Arial"/>
                </w:rPr>
              </m:ctrlPr>
            </m:fPr>
            <m:num>
              <m:r>
                <m:rPr>
                  <m:sty m:val="p"/>
                </m:rPr>
                <w:rPr>
                  <w:rFonts w:ascii="Cambria Math" w:hAnsi="Cambria Math" w:cs="Arial"/>
                </w:rPr>
                <m:t>∂</m:t>
              </m:r>
              <m:sSub>
                <m:sSubPr>
                  <m:ctrlPr>
                    <w:rPr>
                      <w:rFonts w:ascii="Cambria Math" w:hAnsi="Cambria Math" w:cs="Arial"/>
                    </w:rPr>
                  </m:ctrlPr>
                </m:sSubPr>
                <m:e>
                  <m:r>
                    <m:rPr>
                      <m:sty m:val="p"/>
                    </m:rPr>
                    <w:rPr>
                      <w:rFonts w:ascii="Cambria Math" w:hAnsi="Cambria Math" w:cs="Arial"/>
                    </w:rPr>
                    <m:t>T</m:t>
                  </m:r>
                </m:e>
                <m:sub>
                  <m:r>
                    <m:rPr>
                      <m:sty m:val="p"/>
                    </m:rPr>
                    <w:rPr>
                      <w:rFonts w:ascii="Cambria Math" w:hAnsi="Cambria Math" w:cs="Arial"/>
                    </w:rPr>
                    <m:t>2</m:t>
                  </m:r>
                </m:sub>
              </m:sSub>
            </m:num>
            <m:den>
              <m:r>
                <m:rPr>
                  <m:sty m:val="p"/>
                </m:rPr>
                <w:rPr>
                  <w:rFonts w:ascii="Cambria Math" w:hAnsi="Cambria Math" w:cs="Arial"/>
                </w:rPr>
                <m:t>∂t</m:t>
              </m:r>
            </m:den>
          </m:f>
          <m:r>
            <m:rPr>
              <m:sty m:val="p"/>
            </m:rPr>
            <w:rPr>
              <w:rFonts w:ascii="Cambria Math" w:hAnsi="Cambria Math" w:cs="Arial"/>
            </w:rPr>
            <m:t>+ρCp.</m:t>
          </m:r>
          <m:acc>
            <m:accPr>
              <m:chr m:val="⃗"/>
              <m:ctrlPr>
                <w:rPr>
                  <w:rFonts w:ascii="Cambria Math" w:hAnsi="Cambria Math" w:cs="Arial"/>
                </w:rPr>
              </m:ctrlPr>
            </m:accPr>
            <m:e>
              <m:r>
                <m:rPr>
                  <m:sty m:val="p"/>
                </m:rPr>
                <w:rPr>
                  <w:rFonts w:ascii="Cambria Math" w:hAnsi="Cambria Math" w:cs="Arial"/>
                </w:rPr>
                <m:t>V</m:t>
              </m:r>
            </m:e>
          </m:acc>
          <m:r>
            <m:rPr>
              <m:sty m:val="p"/>
            </m:rPr>
            <w:rPr>
              <w:rFonts w:ascii="Cambria Math" w:hAnsi="Cambria Math" w:cs="Arial"/>
            </w:rPr>
            <m:t>.</m:t>
          </m:r>
          <m:acc>
            <m:accPr>
              <m:chr m:val="⃗"/>
              <m:ctrlPr>
                <w:rPr>
                  <w:rFonts w:ascii="Cambria Math" w:hAnsi="Cambria Math" w:cs="Arial"/>
                </w:rPr>
              </m:ctrlPr>
            </m:accPr>
            <m:e>
              <m:r>
                <m:rPr>
                  <m:sty m:val="p"/>
                </m:rPr>
                <w:rPr>
                  <w:rFonts w:ascii="Cambria Math" w:hAnsi="Cambria Math" w:cs="Arial"/>
                </w:rPr>
                <m:t>∇</m:t>
              </m:r>
              <m:sSub>
                <m:sSubPr>
                  <m:ctrlPr>
                    <w:rPr>
                      <w:rFonts w:ascii="Cambria Math" w:hAnsi="Cambria Math" w:cs="Arial"/>
                    </w:rPr>
                  </m:ctrlPr>
                </m:sSubPr>
                <m:e>
                  <m:r>
                    <m:rPr>
                      <m:sty m:val="p"/>
                    </m:rPr>
                    <w:rPr>
                      <w:rFonts w:ascii="Cambria Math" w:hAnsi="Cambria Math" w:cs="Arial"/>
                    </w:rPr>
                    <m:t>T</m:t>
                  </m:r>
                </m:e>
                <m:sub>
                  <m:r>
                    <m:rPr>
                      <m:sty m:val="p"/>
                    </m:rPr>
                    <w:rPr>
                      <w:rFonts w:ascii="Cambria Math" w:hAnsi="Cambria Math" w:cs="Arial"/>
                    </w:rPr>
                    <m:t>2</m:t>
                  </m:r>
                </m:sub>
              </m:sSub>
            </m:e>
          </m:acc>
          <m:r>
            <m:rPr>
              <m:sty m:val="p"/>
            </m:rPr>
            <w:rPr>
              <w:rFonts w:ascii="Cambria Math" w:hAnsi="Cambria Math" w:cs="Arial"/>
            </w:rPr>
            <m:t>-λΔ</m:t>
          </m:r>
          <m:sSub>
            <m:sSubPr>
              <m:ctrlPr>
                <w:rPr>
                  <w:rFonts w:ascii="Cambria Math" w:hAnsi="Cambria Math" w:cs="Arial"/>
                </w:rPr>
              </m:ctrlPr>
            </m:sSubPr>
            <m:e>
              <m:r>
                <m:rPr>
                  <m:sty m:val="p"/>
                </m:rPr>
                <w:rPr>
                  <w:rFonts w:ascii="Cambria Math" w:hAnsi="Cambria Math" w:cs="Arial"/>
                </w:rPr>
                <m:t>T</m:t>
              </m:r>
            </m:e>
            <m:sub>
              <m:r>
                <m:rPr>
                  <m:sty m:val="p"/>
                </m:rPr>
                <w:rPr>
                  <w:rFonts w:ascii="Cambria Math" w:hAnsi="Cambria Math" w:cs="Arial"/>
                </w:rPr>
                <m:t>2</m:t>
              </m:r>
            </m:sub>
          </m:sSub>
          <m:r>
            <m:rPr>
              <m:sty m:val="p"/>
            </m:rPr>
            <w:rPr>
              <w:rFonts w:ascii="Cambria Math" w:hAnsi="Cambria Math" w:cs="Arial"/>
            </w:rPr>
            <m:t>=alfa.Pw+h</m:t>
          </m:r>
          <m:d>
            <m:dPr>
              <m:ctrlPr>
                <w:rPr>
                  <w:rFonts w:ascii="Cambria Math" w:hAnsi="Cambria Math" w:cs="Arial"/>
                </w:rPr>
              </m:ctrlPr>
            </m:dPr>
            <m:e>
              <m:r>
                <m:rPr>
                  <m:sty m:val="p"/>
                </m:rPr>
                <w:rPr>
                  <w:rFonts w:ascii="Cambria Math" w:hAnsi="Cambria Math" w:cs="Arial"/>
                </w:rPr>
                <m:t>T-Tshettv</m:t>
              </m:r>
            </m:e>
          </m:d>
          <m:r>
            <m:rPr>
              <m:sty m:val="p"/>
            </m:rPr>
            <w:rPr>
              <w:rFonts w:ascii="Cambria Math" w:hAnsi="Cambria Math" w:cs="Arial"/>
            </w:rPr>
            <m:t>-</m:t>
          </m:r>
          <m:sSub>
            <m:sSubPr>
              <m:ctrlPr>
                <w:rPr>
                  <w:rFonts w:ascii="Cambria Math" w:hAnsi="Cambria Math" w:cs="Arial"/>
                </w:rPr>
              </m:ctrlPr>
            </m:sSubPr>
            <m:e>
              <m:acc>
                <m:accPr>
                  <m:chr m:val="̇"/>
                  <m:ctrlPr>
                    <w:rPr>
                      <w:rFonts w:ascii="Cambria Math" w:hAnsi="Cambria Math" w:cs="Arial"/>
                    </w:rPr>
                  </m:ctrlPr>
                </m:accPr>
                <m:e>
                  <m:r>
                    <m:rPr>
                      <m:sty m:val="p"/>
                    </m:rPr>
                    <w:rPr>
                      <w:rFonts w:ascii="Cambria Math" w:hAnsi="Cambria Math" w:cs="Arial"/>
                    </w:rPr>
                    <m:t>m</m:t>
                  </m:r>
                </m:e>
              </m:acc>
            </m:e>
            <m:sub>
              <m:r>
                <m:rPr>
                  <m:sty m:val="p"/>
                </m:rPr>
                <w:rPr>
                  <w:rFonts w:ascii="Cambria Math" w:hAnsi="Cambria Math" w:cs="Arial"/>
                </w:rPr>
                <m:t>e</m:t>
              </m:r>
            </m:sub>
          </m:sSub>
          <m:r>
            <m:rPr>
              <m:sty m:val="p"/>
            </m:rPr>
            <w:rPr>
              <w:rFonts w:ascii="Cambria Math" w:hAnsi="Cambria Math" w:cs="Arial"/>
            </w:rPr>
            <m:t xml:space="preserve">.Lv    </m:t>
          </m:r>
          <m:r>
            <m:rPr>
              <m:sty m:val="b"/>
            </m:rPr>
            <w:rPr>
              <w:rFonts w:ascii="Cambria Math" w:hAnsi="Cambria Math" w:cs="Arial"/>
            </w:rPr>
            <m:t>(4)</m:t>
          </m:r>
        </m:oMath>
      </m:oMathPara>
    </w:p>
    <w:p w14:paraId="76080117" w14:textId="4738D034" w:rsidR="00954BF2" w:rsidRPr="00425313" w:rsidRDefault="007642C5" w:rsidP="00425313">
      <w:pPr>
        <w:spacing w:line="240" w:lineRule="auto"/>
        <w:jc w:val="both"/>
        <w:rPr>
          <w:rFonts w:ascii="Arial" w:eastAsiaTheme="minorEastAsia" w:hAnsi="Arial" w:cs="Arial"/>
          <w:noProof/>
        </w:rPr>
      </w:pPr>
      <m:oMath>
        <m:sSub>
          <m:sSubPr>
            <m:ctrlPr>
              <w:rPr>
                <w:rFonts w:ascii="Cambria Math" w:hAnsi="Cambria Math" w:cs="Arial"/>
              </w:rPr>
            </m:ctrlPr>
          </m:sSubPr>
          <m:e>
            <m:r>
              <m:rPr>
                <m:sty m:val="p"/>
              </m:rPr>
              <w:rPr>
                <w:rFonts w:ascii="Cambria Math" w:hAnsi="Cambria Math" w:cs="Arial"/>
                <w:color w:val="111111"/>
                <w:shd w:val="clear" w:color="auto" w:fill="F7F7F7"/>
              </w:rPr>
              <m:t>with</m:t>
            </m:r>
            <m:r>
              <m:rPr>
                <m:sty m:val="p"/>
              </m:rPr>
              <w:rPr>
                <w:rFonts w:ascii="Cambria Math" w:hAnsi="Cambria Math" w:cs="Arial"/>
              </w:rPr>
              <m:t xml:space="preserve"> : </m:t>
            </m:r>
            <m:d>
              <m:dPr>
                <m:ctrlPr>
                  <w:rPr>
                    <w:rFonts w:ascii="Cambria Math" w:hAnsi="Cambria Math" w:cs="Arial"/>
                  </w:rPr>
                </m:ctrlPr>
              </m:dPr>
              <m:e>
                <m:r>
                  <m:rPr>
                    <m:sty m:val="p"/>
                  </m:rPr>
                  <w:rPr>
                    <w:rFonts w:ascii="Cambria Math" w:hAnsi="Cambria Math" w:cs="Arial"/>
                  </w:rPr>
                  <m:t>ρCp</m:t>
                </m:r>
              </m:e>
            </m:d>
          </m:e>
          <m:sub>
            <m:r>
              <m:rPr>
                <m:sty m:val="p"/>
              </m:rPr>
              <w:rPr>
                <w:rFonts w:ascii="Cambria Math" w:hAnsi="Cambria Math" w:cs="Arial"/>
              </w:rPr>
              <m:t>eff</m:t>
            </m:r>
          </m:sub>
        </m:sSub>
        <m:r>
          <m:rPr>
            <m:sty m:val="p"/>
          </m:rPr>
          <w:rPr>
            <w:rFonts w:ascii="Cambria Math" w:hAnsi="Cambria Math" w:cs="Arial"/>
          </w:rPr>
          <m:t>=</m:t>
        </m:r>
        <m:sSub>
          <m:sSubPr>
            <m:ctrlPr>
              <w:rPr>
                <w:rFonts w:ascii="Cambria Math" w:hAnsi="Cambria Math" w:cs="Arial"/>
              </w:rPr>
            </m:ctrlPr>
          </m:sSubPr>
          <m:e>
            <m:r>
              <m:rPr>
                <m:sty m:val="p"/>
              </m:rPr>
              <w:rPr>
                <w:rFonts w:ascii="Cambria Math" w:hAnsi="Cambria Math" w:cs="Arial"/>
              </w:rPr>
              <m:t>θ</m:t>
            </m:r>
          </m:e>
          <m:sub>
            <m:r>
              <m:rPr>
                <m:sty m:val="p"/>
              </m:rPr>
              <w:rPr>
                <w:rFonts w:ascii="Cambria Math" w:hAnsi="Cambria Math" w:cs="Arial"/>
              </w:rPr>
              <m:t>p</m:t>
            </m:r>
          </m:sub>
        </m:sSub>
        <m:sSub>
          <m:sSubPr>
            <m:ctrlPr>
              <w:rPr>
                <w:rFonts w:ascii="Cambria Math" w:hAnsi="Cambria Math" w:cs="Arial"/>
              </w:rPr>
            </m:ctrlPr>
          </m:sSubPr>
          <m:e>
            <m:r>
              <m:rPr>
                <m:sty m:val="p"/>
              </m:rPr>
              <w:rPr>
                <w:rFonts w:ascii="Cambria Math" w:hAnsi="Cambria Math" w:cs="Arial"/>
              </w:rPr>
              <m:t>ρ</m:t>
            </m:r>
          </m:e>
          <m:sub>
            <m:r>
              <m:rPr>
                <m:sty m:val="p"/>
              </m:rPr>
              <w:rPr>
                <w:rFonts w:ascii="Cambria Math" w:hAnsi="Cambria Math" w:cs="Arial"/>
              </w:rPr>
              <m:t>p</m:t>
            </m:r>
          </m:sub>
        </m:sSub>
        <m:sSub>
          <m:sSubPr>
            <m:ctrlPr>
              <w:rPr>
                <w:rFonts w:ascii="Cambria Math" w:hAnsi="Cambria Math" w:cs="Arial"/>
              </w:rPr>
            </m:ctrlPr>
          </m:sSubPr>
          <m:e>
            <m:r>
              <m:rPr>
                <m:sty m:val="p"/>
              </m:rPr>
              <w:rPr>
                <w:rFonts w:ascii="Cambria Math" w:hAnsi="Cambria Math" w:cs="Arial"/>
              </w:rPr>
              <m:t>C</m:t>
            </m:r>
          </m:e>
          <m:sub>
            <m:r>
              <m:rPr>
                <m:sty m:val="p"/>
              </m:rPr>
              <w:rPr>
                <w:rFonts w:ascii="Cambria Math" w:hAnsi="Cambria Math" w:cs="Arial"/>
              </w:rPr>
              <m:t>p,p</m:t>
            </m:r>
          </m:sub>
        </m:sSub>
        <m:r>
          <m:rPr>
            <m:sty m:val="p"/>
          </m:rPr>
          <w:rPr>
            <w:rFonts w:ascii="Cambria Math" w:hAnsi="Cambria Math" w:cs="Arial"/>
          </w:rPr>
          <m:t>+</m:t>
        </m:r>
        <m:d>
          <m:dPr>
            <m:ctrlPr>
              <w:rPr>
                <w:rFonts w:ascii="Cambria Math" w:hAnsi="Cambria Math" w:cs="Arial"/>
              </w:rPr>
            </m:ctrlPr>
          </m:dPr>
          <m:e>
            <m:r>
              <m:rPr>
                <m:sty m:val="p"/>
              </m:rPr>
              <w:rPr>
                <w:rFonts w:ascii="Cambria Math" w:hAnsi="Cambria Math" w:cs="Arial"/>
              </w:rPr>
              <m:t>1-θ</m:t>
            </m:r>
          </m:e>
        </m:d>
        <m:r>
          <m:rPr>
            <m:sty m:val="p"/>
          </m:rPr>
          <w:rPr>
            <w:rFonts w:ascii="Cambria Math" w:hAnsi="Cambria Math" w:cs="Arial"/>
          </w:rPr>
          <m:t xml:space="preserve">.Cp                    </m:t>
        </m:r>
      </m:oMath>
      <w:r w:rsidR="00103237" w:rsidRPr="00425313">
        <w:rPr>
          <w:rFonts w:ascii="Arial" w:eastAsiaTheme="minorEastAsia" w:hAnsi="Arial" w:cs="Arial"/>
          <w:noProof/>
        </w:rPr>
        <w:t xml:space="preserve">                                           (</w:t>
      </w:r>
      <w:r w:rsidR="00954BF2" w:rsidRPr="00425313">
        <w:rPr>
          <w:rFonts w:ascii="Arial" w:eastAsiaTheme="minorEastAsia" w:hAnsi="Arial" w:cs="Arial"/>
          <w:noProof/>
        </w:rPr>
        <w:t>5)</w:t>
      </w:r>
    </w:p>
    <w:p w14:paraId="2C1EC67E" w14:textId="4051A8D3" w:rsidR="00954BF2" w:rsidRPr="00425313" w:rsidRDefault="007642C5" w:rsidP="00425313">
      <w:pPr>
        <w:spacing w:line="240" w:lineRule="auto"/>
        <w:jc w:val="both"/>
        <w:rPr>
          <w:rFonts w:ascii="Arial" w:eastAsiaTheme="minorEastAsia" w:hAnsi="Arial" w:cs="Arial"/>
          <w:noProof/>
        </w:rPr>
      </w:pPr>
      <m:oMath>
        <m:sSub>
          <m:sSubPr>
            <m:ctrlPr>
              <w:rPr>
                <w:rFonts w:ascii="Cambria Math" w:hAnsi="Cambria Math" w:cs="Arial"/>
              </w:rPr>
            </m:ctrlPr>
          </m:sSubPr>
          <m:e>
            <m:r>
              <m:rPr>
                <m:sty m:val="p"/>
              </m:rPr>
              <w:rPr>
                <w:rFonts w:ascii="Cambria Math" w:hAnsi="Cambria Math" w:cs="Arial"/>
              </w:rPr>
              <m:t>λ</m:t>
            </m:r>
          </m:e>
          <m:sub>
            <m:r>
              <m:rPr>
                <m:sty m:val="p"/>
              </m:rPr>
              <w:rPr>
                <w:rFonts w:ascii="Cambria Math" w:hAnsi="Cambria Math" w:cs="Arial"/>
              </w:rPr>
              <m:t>eff</m:t>
            </m:r>
          </m:sub>
        </m:sSub>
        <m:r>
          <m:rPr>
            <m:sty m:val="p"/>
          </m:rPr>
          <w:rPr>
            <w:rFonts w:ascii="Cambria Math" w:hAnsi="Cambria Math" w:cs="Arial"/>
          </w:rPr>
          <m:t>=</m:t>
        </m:r>
        <m:sSub>
          <m:sSubPr>
            <m:ctrlPr>
              <w:rPr>
                <w:rFonts w:ascii="Cambria Math" w:hAnsi="Cambria Math" w:cs="Arial"/>
              </w:rPr>
            </m:ctrlPr>
          </m:sSubPr>
          <m:e>
            <m:r>
              <m:rPr>
                <m:sty m:val="p"/>
              </m:rPr>
              <w:rPr>
                <w:rFonts w:ascii="Cambria Math" w:hAnsi="Cambria Math" w:cs="Arial"/>
              </w:rPr>
              <m:t>θ</m:t>
            </m:r>
          </m:e>
          <m:sub>
            <m:r>
              <m:rPr>
                <m:sty m:val="p"/>
              </m:rPr>
              <w:rPr>
                <w:rFonts w:ascii="Cambria Math" w:hAnsi="Cambria Math" w:cs="Arial"/>
              </w:rPr>
              <m:t>p</m:t>
            </m:r>
          </m:sub>
        </m:sSub>
        <m:sSub>
          <m:sSubPr>
            <m:ctrlPr>
              <w:rPr>
                <w:rFonts w:ascii="Cambria Math" w:hAnsi="Cambria Math" w:cs="Arial"/>
              </w:rPr>
            </m:ctrlPr>
          </m:sSubPr>
          <m:e>
            <m:r>
              <m:rPr>
                <m:sty m:val="p"/>
              </m:rPr>
              <w:rPr>
                <w:rFonts w:ascii="Cambria Math" w:hAnsi="Cambria Math" w:cs="Arial"/>
              </w:rPr>
              <m:t>λ</m:t>
            </m:r>
          </m:e>
          <m:sub>
            <m:r>
              <m:rPr>
                <m:sty m:val="p"/>
              </m:rPr>
              <w:rPr>
                <w:rFonts w:ascii="Cambria Math" w:hAnsi="Cambria Math" w:cs="Arial"/>
              </w:rPr>
              <m:t>p</m:t>
            </m:r>
          </m:sub>
        </m:sSub>
        <m:r>
          <m:rPr>
            <m:sty m:val="p"/>
          </m:rPr>
          <w:rPr>
            <w:rFonts w:ascii="Cambria Math" w:hAnsi="Cambria Math" w:cs="Arial"/>
          </w:rPr>
          <m:t>+</m:t>
        </m:r>
        <m:d>
          <m:dPr>
            <m:ctrlPr>
              <w:rPr>
                <w:rFonts w:ascii="Cambria Math" w:hAnsi="Cambria Math" w:cs="Arial"/>
              </w:rPr>
            </m:ctrlPr>
          </m:dPr>
          <m:e>
            <m:r>
              <m:rPr>
                <m:sty m:val="p"/>
              </m:rPr>
              <w:rPr>
                <w:rFonts w:ascii="Cambria Math" w:hAnsi="Cambria Math" w:cs="Arial"/>
              </w:rPr>
              <m:t>1-θ</m:t>
            </m:r>
          </m:e>
        </m:d>
        <m:r>
          <m:rPr>
            <m:sty m:val="p"/>
          </m:rPr>
          <w:rPr>
            <w:rFonts w:ascii="Cambria Math" w:hAnsi="Cambria Math" w:cs="Arial"/>
          </w:rPr>
          <m:t>.λ</m:t>
        </m:r>
      </m:oMath>
      <w:bookmarkEnd w:id="1"/>
      <w:r w:rsidR="00103237" w:rsidRPr="00425313">
        <w:rPr>
          <w:rFonts w:ascii="Arial" w:eastAsiaTheme="minorEastAsia" w:hAnsi="Arial" w:cs="Arial"/>
          <w:noProof/>
        </w:rPr>
        <w:t xml:space="preserve">                                                                                      (</w:t>
      </w:r>
      <w:r w:rsidR="00954BF2" w:rsidRPr="00425313">
        <w:rPr>
          <w:rFonts w:ascii="Arial" w:eastAsiaTheme="minorEastAsia" w:hAnsi="Arial" w:cs="Arial"/>
          <w:noProof/>
        </w:rPr>
        <w:t>6)</w:t>
      </w:r>
    </w:p>
    <w:p w14:paraId="32AFD290" w14:textId="7EF43FC0" w:rsidR="00423771" w:rsidRPr="00425313" w:rsidRDefault="00423771" w:rsidP="00425313">
      <w:pPr>
        <w:tabs>
          <w:tab w:val="left" w:pos="1310"/>
        </w:tabs>
        <w:spacing w:line="360" w:lineRule="auto"/>
        <w:jc w:val="both"/>
        <w:rPr>
          <w:rFonts w:ascii="Arial" w:hAnsi="Arial" w:cs="Arial"/>
        </w:rPr>
      </w:pPr>
      <w:r w:rsidRPr="00425313">
        <w:rPr>
          <w:rFonts w:ascii="Arial" w:hAnsi="Arial" w:cs="Arial"/>
        </w:rPr>
        <w:t>With :</w:t>
      </w:r>
    </w:p>
    <w:p w14:paraId="2D08F360" w14:textId="3D48F370" w:rsidR="00423771" w:rsidRPr="00425313" w:rsidRDefault="00423771" w:rsidP="00425313">
      <w:pPr>
        <w:tabs>
          <w:tab w:val="left" w:pos="1310"/>
        </w:tabs>
        <w:spacing w:line="360" w:lineRule="auto"/>
        <w:jc w:val="both"/>
        <w:rPr>
          <w:rFonts w:ascii="Arial" w:hAnsi="Arial" w:cs="Arial"/>
        </w:rPr>
      </w:pPr>
      <w:r w:rsidRPr="00425313">
        <w:rPr>
          <w:rFonts w:ascii="Arial" w:hAnsi="Arial" w:cs="Arial"/>
        </w:rPr>
        <w:t>Pw= solar power received on the roof ;</w:t>
      </w:r>
    </w:p>
    <w:p w14:paraId="4B6D85F6" w14:textId="77777777" w:rsidR="00423771" w:rsidRPr="00425313" w:rsidRDefault="00423771" w:rsidP="00425313">
      <w:pPr>
        <w:tabs>
          <w:tab w:val="left" w:pos="1310"/>
        </w:tabs>
        <w:spacing w:line="360" w:lineRule="auto"/>
        <w:jc w:val="both"/>
        <w:rPr>
          <w:rFonts w:ascii="Arial" w:hAnsi="Arial" w:cs="Arial"/>
        </w:rPr>
      </w:pPr>
      <w:proofErr w:type="gramStart"/>
      <w:r w:rsidRPr="00425313">
        <w:rPr>
          <w:rFonts w:ascii="Arial" w:hAnsi="Arial" w:cs="Arial"/>
        </w:rPr>
        <w:t>alfa</w:t>
      </w:r>
      <w:proofErr w:type="gramEnd"/>
      <w:r w:rsidRPr="00425313">
        <w:rPr>
          <w:rFonts w:ascii="Arial" w:hAnsi="Arial" w:cs="Arial"/>
        </w:rPr>
        <w:t>= solar fraction intercepted ;</w:t>
      </w:r>
    </w:p>
    <w:p w14:paraId="43B91146" w14:textId="77777777" w:rsidR="00423771" w:rsidRPr="00425313" w:rsidRDefault="007642C5" w:rsidP="00425313">
      <w:pPr>
        <w:tabs>
          <w:tab w:val="left" w:pos="1310"/>
        </w:tabs>
        <w:spacing w:line="360" w:lineRule="auto"/>
        <w:jc w:val="both"/>
        <w:rPr>
          <w:rFonts w:ascii="Arial" w:hAnsi="Arial" w:cs="Arial"/>
        </w:rPr>
      </w:pPr>
      <m:oMath>
        <m:sSub>
          <m:sSubPr>
            <m:ctrlPr>
              <w:rPr>
                <w:rFonts w:ascii="Cambria Math" w:hAnsi="Cambria Math" w:cs="Arial"/>
              </w:rPr>
            </m:ctrlPr>
          </m:sSubPr>
          <m:e>
            <m:acc>
              <m:accPr>
                <m:chr m:val="̇"/>
                <m:ctrlPr>
                  <w:rPr>
                    <w:rFonts w:ascii="Cambria Math" w:hAnsi="Cambria Math" w:cs="Arial"/>
                  </w:rPr>
                </m:ctrlPr>
              </m:accPr>
              <m:e>
                <m:r>
                  <m:rPr>
                    <m:sty m:val="p"/>
                  </m:rPr>
                  <w:rPr>
                    <w:rFonts w:ascii="Cambria Math" w:hAnsi="Cambria Math" w:cs="Arial"/>
                  </w:rPr>
                  <m:t>m</m:t>
                </m:r>
              </m:e>
            </m:acc>
          </m:e>
          <m:sub>
            <m:r>
              <m:rPr>
                <m:sty m:val="p"/>
              </m:rPr>
              <w:rPr>
                <w:rFonts w:ascii="Cambria Math" w:hAnsi="Cambria Math" w:cs="Arial"/>
              </w:rPr>
              <m:t>e</m:t>
            </m:r>
          </m:sub>
        </m:sSub>
        <m:r>
          <m:rPr>
            <m:sty m:val="p"/>
          </m:rPr>
          <w:rPr>
            <w:rFonts w:ascii="Cambria Math" w:hAnsi="Cambria Math" w:cs="Arial"/>
          </w:rPr>
          <m:t xml:space="preserve"> </m:t>
        </m:r>
      </m:oMath>
      <w:r w:rsidR="00423771" w:rsidRPr="00425313">
        <w:rPr>
          <w:rFonts w:ascii="Arial" w:hAnsi="Arial" w:cs="Arial"/>
        </w:rPr>
        <w:t>=0.2083[kg/h] mean evapotranspiration ;</w:t>
      </w:r>
    </w:p>
    <w:p w14:paraId="2DD87B47" w14:textId="77777777" w:rsidR="00423771" w:rsidRPr="00425313" w:rsidRDefault="007642C5" w:rsidP="00425313">
      <w:pPr>
        <w:tabs>
          <w:tab w:val="left" w:pos="1310"/>
        </w:tabs>
        <w:spacing w:line="360" w:lineRule="auto"/>
        <w:jc w:val="both"/>
        <w:rPr>
          <w:rFonts w:ascii="Arial" w:hAnsi="Arial" w:cs="Arial"/>
        </w:rPr>
      </w:pPr>
      <m:oMath>
        <m:sSub>
          <m:sSubPr>
            <m:ctrlPr>
              <w:rPr>
                <w:rFonts w:ascii="Cambria Math" w:hAnsi="Cambria Math" w:cs="Arial"/>
              </w:rPr>
            </m:ctrlPr>
          </m:sSubPr>
          <m:e>
            <m:r>
              <m:rPr>
                <m:sty m:val="p"/>
              </m:rPr>
              <w:rPr>
                <w:rFonts w:ascii="Cambria Math" w:hAnsi="Cambria Math" w:cs="Arial"/>
              </w:rPr>
              <m:t>θ</m:t>
            </m:r>
          </m:e>
          <m:sub>
            <m:r>
              <m:rPr>
                <m:sty m:val="p"/>
              </m:rPr>
              <w:rPr>
                <w:rFonts w:ascii="Cambria Math" w:hAnsi="Cambria Math" w:cs="Arial"/>
              </w:rPr>
              <m:t>p</m:t>
            </m:r>
          </m:sub>
        </m:sSub>
      </m:oMath>
      <w:r w:rsidR="00423771" w:rsidRPr="00425313">
        <w:rPr>
          <w:rFonts w:ascii="Arial" w:hAnsi="Arial" w:cs="Arial"/>
        </w:rPr>
        <w:t>=porosity ;</w:t>
      </w:r>
    </w:p>
    <w:p w14:paraId="64FE2C41" w14:textId="77777777" w:rsidR="00423771" w:rsidRPr="00425313" w:rsidRDefault="007642C5" w:rsidP="00425313">
      <w:pPr>
        <w:tabs>
          <w:tab w:val="left" w:pos="1310"/>
        </w:tabs>
        <w:spacing w:line="360" w:lineRule="auto"/>
        <w:jc w:val="both"/>
        <w:rPr>
          <w:rFonts w:ascii="Arial" w:hAnsi="Arial" w:cs="Arial"/>
        </w:rPr>
      </w:pPr>
      <m:oMath>
        <m:sSub>
          <m:sSubPr>
            <m:ctrlPr>
              <w:rPr>
                <w:rFonts w:ascii="Cambria Math" w:hAnsi="Cambria Math" w:cs="Arial"/>
              </w:rPr>
            </m:ctrlPr>
          </m:sSubPr>
          <m:e>
            <m:r>
              <m:rPr>
                <m:sty m:val="p"/>
              </m:rPr>
              <w:rPr>
                <w:rFonts w:ascii="Cambria Math" w:hAnsi="Cambria Math" w:cs="Arial"/>
              </w:rPr>
              <m:t>C</m:t>
            </m:r>
          </m:e>
          <m:sub>
            <m:r>
              <m:rPr>
                <m:sty m:val="p"/>
              </m:rPr>
              <w:rPr>
                <w:rFonts w:ascii="Cambria Math" w:hAnsi="Cambria Math" w:cs="Arial"/>
              </w:rPr>
              <m:t>p,p</m:t>
            </m:r>
          </m:sub>
        </m:sSub>
      </m:oMath>
      <w:r w:rsidR="00423771" w:rsidRPr="00425313">
        <w:rPr>
          <w:rFonts w:ascii="Arial" w:hAnsi="Arial" w:cs="Arial"/>
        </w:rPr>
        <w:t>=specific heat of water ;</w:t>
      </w:r>
    </w:p>
    <w:p w14:paraId="05F4B52D" w14:textId="77777777" w:rsidR="00423771" w:rsidRPr="00425313" w:rsidRDefault="00423771" w:rsidP="00425313">
      <w:pPr>
        <w:tabs>
          <w:tab w:val="left" w:pos="1310"/>
        </w:tabs>
        <w:spacing w:line="360" w:lineRule="auto"/>
        <w:jc w:val="both"/>
        <w:rPr>
          <w:rFonts w:ascii="Arial" w:hAnsi="Arial" w:cs="Arial"/>
        </w:rPr>
      </w:pPr>
      <w:r w:rsidRPr="00425313">
        <w:rPr>
          <w:rFonts w:ascii="Arial" w:hAnsi="Arial" w:cs="Arial"/>
        </w:rPr>
        <w:t xml:space="preserve">Cp=specific heat of dry </w:t>
      </w:r>
      <w:proofErr w:type="gramStart"/>
      <w:r w:rsidRPr="00425313">
        <w:rPr>
          <w:rFonts w:ascii="Arial" w:hAnsi="Arial" w:cs="Arial"/>
        </w:rPr>
        <w:t>soil .</w:t>
      </w:r>
      <w:proofErr w:type="gramEnd"/>
    </w:p>
    <w:p w14:paraId="0AC98478" w14:textId="77777777" w:rsidR="00423771" w:rsidRPr="00425313" w:rsidRDefault="00423771" w:rsidP="00425313">
      <w:pPr>
        <w:spacing w:line="360" w:lineRule="auto"/>
        <w:jc w:val="both"/>
        <w:rPr>
          <w:rFonts w:ascii="Arial" w:eastAsiaTheme="minorEastAsia" w:hAnsi="Arial" w:cs="Arial"/>
          <w:b/>
          <w:bCs/>
          <w:noProof/>
        </w:rPr>
      </w:pPr>
      <w:r w:rsidRPr="00425313">
        <w:rPr>
          <w:rFonts w:ascii="Arial" w:hAnsi="Arial" w:cs="Arial"/>
          <w:b/>
          <w:bCs/>
          <w:color w:val="111111"/>
          <w:shd w:val="clear" w:color="auto" w:fill="F7F7F7"/>
        </w:rPr>
        <w:t>2.2- At the level of the concrete slab</w:t>
      </w:r>
    </w:p>
    <w:p w14:paraId="4C2E1574" w14:textId="77777777" w:rsidR="00423771" w:rsidRPr="00425313" w:rsidRDefault="00423771" w:rsidP="00425313">
      <w:pPr>
        <w:spacing w:line="360" w:lineRule="auto"/>
        <w:jc w:val="both"/>
        <w:rPr>
          <w:rFonts w:ascii="Arial" w:hAnsi="Arial" w:cs="Arial"/>
          <w:color w:val="111111"/>
          <w:shd w:val="clear" w:color="auto" w:fill="F7F7F7"/>
        </w:rPr>
      </w:pPr>
      <w:r w:rsidRPr="00425313">
        <w:rPr>
          <w:rFonts w:ascii="Arial" w:hAnsi="Arial" w:cs="Arial"/>
          <w:color w:val="111111"/>
          <w:shd w:val="clear" w:color="auto" w:fill="F7F7F7"/>
        </w:rPr>
        <w:t>The concrete slab is governed by the classic heat transfer equation in a solid defined by equation (7).</w:t>
      </w:r>
    </w:p>
    <w:p w14:paraId="401AA159" w14:textId="52CAE132" w:rsidR="00423771" w:rsidRPr="00425313" w:rsidRDefault="007642C5" w:rsidP="00425313">
      <w:pPr>
        <w:spacing w:line="360" w:lineRule="auto"/>
        <w:jc w:val="both"/>
        <w:rPr>
          <w:rFonts w:ascii="Arial" w:hAnsi="Arial" w:cs="Arial"/>
          <w:b/>
        </w:rPr>
      </w:pPr>
      <m:oMath>
        <m:sSub>
          <m:sSubPr>
            <m:ctrlPr>
              <w:rPr>
                <w:rFonts w:ascii="Cambria Math" w:hAnsi="Cambria Math" w:cs="Arial"/>
              </w:rPr>
            </m:ctrlPr>
          </m:sSubPr>
          <m:e>
            <m:d>
              <m:dPr>
                <m:ctrlPr>
                  <w:rPr>
                    <w:rFonts w:ascii="Cambria Math" w:hAnsi="Cambria Math" w:cs="Arial"/>
                  </w:rPr>
                </m:ctrlPr>
              </m:dPr>
              <m:e>
                <m:r>
                  <m:rPr>
                    <m:sty m:val="p"/>
                  </m:rPr>
                  <w:rPr>
                    <w:rFonts w:ascii="Cambria Math" w:hAnsi="Cambria Math" w:cs="Arial"/>
                  </w:rPr>
                  <m:t>ρCp</m:t>
                </m:r>
              </m:e>
            </m:d>
          </m:e>
          <m:sub>
            <m:r>
              <m:rPr>
                <m:sty m:val="p"/>
              </m:rPr>
              <w:rPr>
                <w:rFonts w:ascii="Cambria Math" w:hAnsi="Cambria Math" w:cs="Arial"/>
              </w:rPr>
              <m:t>concrete</m:t>
            </m:r>
          </m:sub>
        </m:sSub>
        <m:d>
          <m:dPr>
            <m:ctrlPr>
              <w:rPr>
                <w:rFonts w:ascii="Cambria Math" w:hAnsi="Cambria Math" w:cs="Arial"/>
              </w:rPr>
            </m:ctrlPr>
          </m:dPr>
          <m:e>
            <m:r>
              <m:rPr>
                <m:sty m:val="p"/>
              </m:rPr>
              <w:rPr>
                <w:rFonts w:ascii="Cambria Math" w:hAnsi="Cambria Math" w:cs="Arial"/>
              </w:rPr>
              <m:t xml:space="preserve"> </m:t>
            </m:r>
            <m:f>
              <m:fPr>
                <m:ctrlPr>
                  <w:rPr>
                    <w:rFonts w:ascii="Cambria Math" w:hAnsi="Cambria Math" w:cs="Arial"/>
                  </w:rPr>
                </m:ctrlPr>
              </m:fPr>
              <m:num>
                <m:r>
                  <m:rPr>
                    <m:sty m:val="p"/>
                  </m:rPr>
                  <w:rPr>
                    <w:rFonts w:ascii="Cambria Math" w:hAnsi="Cambria Math" w:cs="Arial"/>
                  </w:rPr>
                  <m:t>∂</m:t>
                </m:r>
                <m:sSub>
                  <m:sSubPr>
                    <m:ctrlPr>
                      <w:rPr>
                        <w:rFonts w:ascii="Cambria Math" w:hAnsi="Cambria Math" w:cs="Arial"/>
                      </w:rPr>
                    </m:ctrlPr>
                  </m:sSubPr>
                  <m:e>
                    <m:r>
                      <m:rPr>
                        <m:sty m:val="p"/>
                      </m:rPr>
                      <w:rPr>
                        <w:rFonts w:ascii="Cambria Math" w:hAnsi="Cambria Math" w:cs="Arial"/>
                      </w:rPr>
                      <m:t>T</m:t>
                    </m:r>
                  </m:e>
                  <m:sub>
                    <m:r>
                      <m:rPr>
                        <m:sty m:val="p"/>
                      </m:rPr>
                      <w:rPr>
                        <w:rFonts w:ascii="Cambria Math" w:hAnsi="Cambria Math" w:cs="Arial"/>
                      </w:rPr>
                      <m:t>3</m:t>
                    </m:r>
                  </m:sub>
                </m:sSub>
              </m:num>
              <m:den>
                <m:r>
                  <m:rPr>
                    <m:sty m:val="p"/>
                  </m:rPr>
                  <w:rPr>
                    <w:rFonts w:ascii="Cambria Math" w:hAnsi="Cambria Math" w:cs="Arial"/>
                  </w:rPr>
                  <m:t>∂t</m:t>
                </m:r>
              </m:den>
            </m:f>
            <m:r>
              <m:rPr>
                <m:sty m:val="p"/>
              </m:rPr>
              <w:rPr>
                <w:rFonts w:ascii="Cambria Math" w:hAnsi="Cambria Math" w:cs="Arial"/>
              </w:rPr>
              <m:t>+</m:t>
            </m:r>
            <m:acc>
              <m:accPr>
                <m:chr m:val="⃗"/>
                <m:ctrlPr>
                  <w:rPr>
                    <w:rFonts w:ascii="Cambria Math" w:hAnsi="Cambria Math" w:cs="Arial"/>
                  </w:rPr>
                </m:ctrlPr>
              </m:accPr>
              <m:e>
                <m:r>
                  <m:rPr>
                    <m:sty m:val="p"/>
                  </m:rPr>
                  <w:rPr>
                    <w:rFonts w:ascii="Cambria Math" w:hAnsi="Cambria Math" w:cs="Arial"/>
                  </w:rPr>
                  <m:t>V</m:t>
                </m:r>
              </m:e>
            </m:acc>
            <m:r>
              <m:rPr>
                <m:sty m:val="p"/>
              </m:rPr>
              <w:rPr>
                <w:rFonts w:ascii="Cambria Math" w:hAnsi="Cambria Math" w:cs="Arial"/>
              </w:rPr>
              <m:t>.</m:t>
            </m:r>
            <m:acc>
              <m:accPr>
                <m:chr m:val="⃗"/>
                <m:ctrlPr>
                  <w:rPr>
                    <w:rFonts w:ascii="Cambria Math" w:hAnsi="Cambria Math" w:cs="Arial"/>
                  </w:rPr>
                </m:ctrlPr>
              </m:accPr>
              <m:e>
                <m:r>
                  <m:rPr>
                    <m:sty m:val="p"/>
                  </m:rPr>
                  <w:rPr>
                    <w:rFonts w:ascii="Cambria Math" w:hAnsi="Cambria Math" w:cs="Arial"/>
                  </w:rPr>
                  <m:t>∇</m:t>
                </m:r>
                <m:sSub>
                  <m:sSubPr>
                    <m:ctrlPr>
                      <w:rPr>
                        <w:rFonts w:ascii="Cambria Math" w:hAnsi="Cambria Math" w:cs="Arial"/>
                      </w:rPr>
                    </m:ctrlPr>
                  </m:sSubPr>
                  <m:e>
                    <m:r>
                      <m:rPr>
                        <m:sty m:val="p"/>
                      </m:rPr>
                      <w:rPr>
                        <w:rFonts w:ascii="Cambria Math" w:hAnsi="Cambria Math" w:cs="Arial"/>
                      </w:rPr>
                      <m:t>T</m:t>
                    </m:r>
                  </m:e>
                  <m:sub>
                    <m:r>
                      <m:rPr>
                        <m:sty m:val="p"/>
                      </m:rPr>
                      <w:rPr>
                        <w:rFonts w:ascii="Cambria Math" w:hAnsi="Cambria Math" w:cs="Arial"/>
                      </w:rPr>
                      <m:t>3</m:t>
                    </m:r>
                  </m:sub>
                </m:sSub>
              </m:e>
            </m:acc>
          </m:e>
        </m:d>
        <m:r>
          <m:rPr>
            <m:sty m:val="p"/>
          </m:rPr>
          <w:rPr>
            <w:rFonts w:ascii="Cambria Math" w:hAnsi="Cambria Math" w:cs="Arial"/>
          </w:rPr>
          <m:t>=+</m:t>
        </m:r>
        <m:sSub>
          <m:sSubPr>
            <m:ctrlPr>
              <w:rPr>
                <w:rFonts w:ascii="Cambria Math" w:hAnsi="Cambria Math" w:cs="Arial"/>
              </w:rPr>
            </m:ctrlPr>
          </m:sSubPr>
          <m:e>
            <m:r>
              <m:rPr>
                <m:sty m:val="p"/>
              </m:rPr>
              <w:rPr>
                <w:rFonts w:ascii="Cambria Math" w:hAnsi="Cambria Math" w:cs="Arial"/>
              </w:rPr>
              <m:t>λ</m:t>
            </m:r>
          </m:e>
          <m:sub>
            <m:r>
              <m:rPr>
                <m:sty m:val="p"/>
              </m:rPr>
              <w:rPr>
                <w:rFonts w:ascii="Cambria Math" w:hAnsi="Cambria Math" w:cs="Arial"/>
              </w:rPr>
              <m:t>concrete</m:t>
            </m:r>
          </m:sub>
        </m:sSub>
        <m:r>
          <m:rPr>
            <m:sty m:val="p"/>
          </m:rPr>
          <w:rPr>
            <w:rFonts w:ascii="Cambria Math" w:hAnsi="Cambria Math" w:cs="Arial"/>
          </w:rPr>
          <m:t>Δ</m:t>
        </m:r>
        <m:sSub>
          <m:sSubPr>
            <m:ctrlPr>
              <w:rPr>
                <w:rFonts w:ascii="Cambria Math" w:hAnsi="Cambria Math" w:cs="Arial"/>
              </w:rPr>
            </m:ctrlPr>
          </m:sSubPr>
          <m:e>
            <m:r>
              <m:rPr>
                <m:sty m:val="p"/>
              </m:rPr>
              <w:rPr>
                <w:rFonts w:ascii="Cambria Math" w:hAnsi="Cambria Math" w:cs="Arial"/>
              </w:rPr>
              <m:t>T</m:t>
            </m:r>
          </m:e>
          <m:sub>
            <m:r>
              <m:rPr>
                <m:sty m:val="p"/>
              </m:rPr>
              <w:rPr>
                <w:rFonts w:ascii="Cambria Math" w:hAnsi="Cambria Math" w:cs="Arial"/>
              </w:rPr>
              <m:t>3</m:t>
            </m:r>
          </m:sub>
        </m:sSub>
      </m:oMath>
      <w:r w:rsidR="00423771" w:rsidRPr="00425313">
        <w:rPr>
          <w:rFonts w:ascii="Arial" w:eastAsiaTheme="minorEastAsia" w:hAnsi="Arial" w:cs="Arial"/>
          <w:noProof/>
        </w:rPr>
        <w:t xml:space="preserve">         </w:t>
      </w:r>
      <w:r w:rsidR="00423771" w:rsidRPr="00425313">
        <w:rPr>
          <w:rFonts w:ascii="Arial" w:hAnsi="Arial" w:cs="Arial"/>
          <w:b/>
        </w:rPr>
        <w:t>(7)</w:t>
      </w:r>
    </w:p>
    <w:p w14:paraId="5D138D00" w14:textId="787518AC" w:rsidR="00CC2C7B" w:rsidRPr="00425313" w:rsidRDefault="00CC2C7B" w:rsidP="00425313">
      <w:pPr>
        <w:spacing w:line="360" w:lineRule="auto"/>
        <w:jc w:val="both"/>
        <w:rPr>
          <w:rFonts w:ascii="Arial" w:hAnsi="Arial" w:cs="Arial"/>
          <w:color w:val="111111"/>
          <w:shd w:val="clear" w:color="auto" w:fill="F7F7F7"/>
        </w:rPr>
      </w:pPr>
      <w:proofErr w:type="gramStart"/>
      <w:r w:rsidRPr="00425313">
        <w:rPr>
          <w:rFonts w:ascii="Arial" w:hAnsi="Arial" w:cs="Arial"/>
          <w:color w:val="111111"/>
          <w:shd w:val="clear" w:color="auto" w:fill="F7F7F7"/>
        </w:rPr>
        <w:t>With:</w:t>
      </w:r>
      <w:proofErr w:type="gramEnd"/>
    </w:p>
    <w:p w14:paraId="6C0BFF41" w14:textId="686E48C0" w:rsidR="00CC2C7B" w:rsidRPr="00425313" w:rsidRDefault="00CC2C7B" w:rsidP="00425313">
      <w:pPr>
        <w:spacing w:line="360" w:lineRule="auto"/>
        <w:jc w:val="both"/>
        <w:rPr>
          <w:rFonts w:ascii="Arial" w:eastAsiaTheme="minorEastAsia" w:hAnsi="Arial" w:cs="Arial"/>
        </w:rPr>
      </w:pPr>
      <m:oMath>
        <m:r>
          <m:rPr>
            <m:sty m:val="p"/>
          </m:rPr>
          <w:rPr>
            <w:rFonts w:ascii="Cambria Math" w:hAnsi="Cambria Math" w:cs="Arial"/>
          </w:rPr>
          <m:t>Cp:</m:t>
        </m:r>
      </m:oMath>
      <w:r w:rsidRPr="00425313">
        <w:rPr>
          <w:rFonts w:ascii="Arial" w:hAnsi="Arial" w:cs="Arial"/>
          <w:color w:val="111111"/>
          <w:shd w:val="clear" w:color="auto" w:fill="F7F7F7"/>
        </w:rPr>
        <w:t xml:space="preserve"> </w:t>
      </w:r>
      <w:proofErr w:type="gramStart"/>
      <w:r w:rsidRPr="00425313">
        <w:rPr>
          <w:rFonts w:ascii="Arial" w:hAnsi="Arial" w:cs="Arial"/>
          <w:color w:val="111111"/>
          <w:shd w:val="clear" w:color="auto" w:fill="F7F7F7"/>
        </w:rPr>
        <w:t>specific</w:t>
      </w:r>
      <w:proofErr w:type="gramEnd"/>
      <w:r w:rsidRPr="00425313">
        <w:rPr>
          <w:rFonts w:ascii="Arial" w:hAnsi="Arial" w:cs="Arial"/>
          <w:color w:val="111111"/>
          <w:shd w:val="clear" w:color="auto" w:fill="F7F7F7"/>
        </w:rPr>
        <w:t xml:space="preserve"> heat of concrete</w:t>
      </w:r>
    </w:p>
    <w:p w14:paraId="6A371A6B" w14:textId="5CD71D42" w:rsidR="00CC2C7B" w:rsidRPr="00425313" w:rsidRDefault="007642C5" w:rsidP="00425313">
      <w:pPr>
        <w:spacing w:line="360" w:lineRule="auto"/>
        <w:jc w:val="both"/>
        <w:rPr>
          <w:rFonts w:ascii="Arial" w:eastAsiaTheme="minorEastAsia" w:hAnsi="Arial" w:cs="Arial"/>
        </w:rPr>
      </w:pPr>
      <m:oMath>
        <m:sSub>
          <m:sSubPr>
            <m:ctrlPr>
              <w:rPr>
                <w:rFonts w:ascii="Cambria Math" w:hAnsi="Cambria Math" w:cs="Arial"/>
              </w:rPr>
            </m:ctrlPr>
          </m:sSubPr>
          <m:e>
            <m:r>
              <m:rPr>
                <m:sty m:val="p"/>
              </m:rPr>
              <w:rPr>
                <w:rFonts w:ascii="Cambria Math" w:hAnsi="Cambria Math" w:cs="Arial"/>
              </w:rPr>
              <m:t>λ</m:t>
            </m:r>
          </m:e>
          <m:sub>
            <m:r>
              <m:rPr>
                <m:sty m:val="p"/>
              </m:rPr>
              <w:rPr>
                <w:rFonts w:ascii="Cambria Math" w:hAnsi="Cambria Math" w:cs="Arial"/>
              </w:rPr>
              <m:t>concrete</m:t>
            </m:r>
          </m:sub>
        </m:sSub>
        <m:r>
          <w:rPr>
            <w:rFonts w:ascii="Cambria Math" w:hAnsi="Cambria Math" w:cs="Arial"/>
          </w:rPr>
          <m:t> </m:t>
        </m:r>
      </m:oMath>
      <w:r w:rsidR="00CC2C7B" w:rsidRPr="00425313">
        <w:rPr>
          <w:rFonts w:ascii="Arial" w:eastAsiaTheme="minorEastAsia" w:hAnsi="Arial" w:cs="Arial"/>
        </w:rPr>
        <w:t>:</w:t>
      </w:r>
      <w:r w:rsidR="00CC2C7B" w:rsidRPr="00425313">
        <w:rPr>
          <w:rFonts w:ascii="Arial" w:hAnsi="Arial" w:cs="Arial"/>
          <w:color w:val="111111"/>
          <w:shd w:val="clear" w:color="auto" w:fill="F7F7F7"/>
        </w:rPr>
        <w:t xml:space="preserve"> thermal conductivity of concrete</w:t>
      </w:r>
    </w:p>
    <w:p w14:paraId="58AC9A4A" w14:textId="419DC822" w:rsidR="00423771" w:rsidRPr="00425313" w:rsidRDefault="00423771" w:rsidP="00425313">
      <w:pPr>
        <w:spacing w:line="360" w:lineRule="auto"/>
        <w:jc w:val="both"/>
        <w:rPr>
          <w:rFonts w:ascii="Arial" w:hAnsi="Arial" w:cs="Arial"/>
          <w:b/>
          <w:bCs/>
          <w:color w:val="111111"/>
          <w:shd w:val="clear" w:color="auto" w:fill="F7F7F7"/>
        </w:rPr>
      </w:pPr>
      <w:r w:rsidRPr="00425313">
        <w:rPr>
          <w:rFonts w:ascii="Arial" w:hAnsi="Arial" w:cs="Arial"/>
          <w:b/>
          <w:bCs/>
          <w:color w:val="111111"/>
          <w:shd w:val="clear" w:color="auto" w:fill="F7F7F7"/>
        </w:rPr>
        <w:t>2.3- Regarding the air volume of the isolated habitable cell</w:t>
      </w:r>
    </w:p>
    <w:p w14:paraId="70A7E33E" w14:textId="1C7005B9" w:rsidR="00423771" w:rsidRPr="00425313" w:rsidRDefault="00423771" w:rsidP="00425313">
      <w:pPr>
        <w:spacing w:line="360" w:lineRule="auto"/>
        <w:jc w:val="both"/>
        <w:rPr>
          <w:rFonts w:ascii="Arial" w:hAnsi="Arial" w:cs="Arial"/>
          <w:color w:val="111111"/>
          <w:shd w:val="clear" w:color="auto" w:fill="F7F7F7"/>
        </w:rPr>
      </w:pPr>
      <w:r w:rsidRPr="00425313">
        <w:rPr>
          <w:rFonts w:ascii="Arial" w:hAnsi="Arial" w:cs="Arial"/>
          <w:color w:val="111111"/>
          <w:shd w:val="clear" w:color="auto" w:fill="F7F7F7"/>
        </w:rPr>
        <w:t>Within the confines of the habitable cell, the movement of the air volume is characterized by a thermal exchange defined by equation (8).</w:t>
      </w:r>
    </w:p>
    <w:p w14:paraId="73C5C3F9" w14:textId="698B25F7" w:rsidR="00423771" w:rsidRDefault="007642C5" w:rsidP="00425313">
      <w:pPr>
        <w:spacing w:line="360" w:lineRule="auto"/>
        <w:jc w:val="both"/>
        <w:rPr>
          <w:rFonts w:ascii="Arial" w:hAnsi="Arial" w:cs="Arial"/>
          <w:b/>
        </w:rPr>
      </w:pPr>
      <m:oMath>
        <m:sSub>
          <m:sSubPr>
            <m:ctrlPr>
              <w:rPr>
                <w:rFonts w:ascii="Cambria Math" w:hAnsi="Cambria Math" w:cs="Arial"/>
              </w:rPr>
            </m:ctrlPr>
          </m:sSubPr>
          <m:e>
            <m:d>
              <m:dPr>
                <m:ctrlPr>
                  <w:rPr>
                    <w:rFonts w:ascii="Cambria Math" w:hAnsi="Cambria Math" w:cs="Arial"/>
                  </w:rPr>
                </m:ctrlPr>
              </m:dPr>
              <m:e>
                <m:r>
                  <m:rPr>
                    <m:sty m:val="p"/>
                  </m:rPr>
                  <w:rPr>
                    <w:rFonts w:ascii="Cambria Math" w:hAnsi="Cambria Math" w:cs="Arial"/>
                  </w:rPr>
                  <m:t>ρCp</m:t>
                </m:r>
              </m:e>
            </m:d>
          </m:e>
          <m:sub>
            <m:r>
              <m:rPr>
                <m:sty m:val="p"/>
              </m:rPr>
              <w:rPr>
                <w:rFonts w:ascii="Cambria Math" w:hAnsi="Cambria Math" w:cs="Arial"/>
              </w:rPr>
              <m:t>air</m:t>
            </m:r>
          </m:sub>
        </m:sSub>
        <m:d>
          <m:dPr>
            <m:ctrlPr>
              <w:rPr>
                <w:rFonts w:ascii="Cambria Math" w:hAnsi="Cambria Math" w:cs="Arial"/>
              </w:rPr>
            </m:ctrlPr>
          </m:dPr>
          <m:e>
            <m:r>
              <m:rPr>
                <m:sty m:val="p"/>
              </m:rPr>
              <w:rPr>
                <w:rFonts w:ascii="Cambria Math" w:hAnsi="Cambria Math" w:cs="Arial"/>
              </w:rPr>
              <m:t xml:space="preserve"> </m:t>
            </m:r>
            <m:f>
              <m:fPr>
                <m:ctrlPr>
                  <w:rPr>
                    <w:rFonts w:ascii="Cambria Math" w:hAnsi="Cambria Math" w:cs="Arial"/>
                  </w:rPr>
                </m:ctrlPr>
              </m:fPr>
              <m:num>
                <m:r>
                  <m:rPr>
                    <m:sty m:val="p"/>
                  </m:rPr>
                  <w:rPr>
                    <w:rFonts w:ascii="Cambria Math" w:hAnsi="Cambria Math" w:cs="Arial"/>
                  </w:rPr>
                  <m:t>∂</m:t>
                </m:r>
                <m:sSub>
                  <m:sSubPr>
                    <m:ctrlPr>
                      <w:rPr>
                        <w:rFonts w:ascii="Cambria Math" w:hAnsi="Cambria Math" w:cs="Arial"/>
                      </w:rPr>
                    </m:ctrlPr>
                  </m:sSubPr>
                  <m:e>
                    <m:r>
                      <m:rPr>
                        <m:sty m:val="p"/>
                      </m:rPr>
                      <w:rPr>
                        <w:rFonts w:ascii="Cambria Math" w:hAnsi="Cambria Math" w:cs="Arial"/>
                      </w:rPr>
                      <m:t>T</m:t>
                    </m:r>
                  </m:e>
                  <m:sub>
                    <m:r>
                      <m:rPr>
                        <m:sty m:val="p"/>
                      </m:rPr>
                      <w:rPr>
                        <w:rFonts w:ascii="Cambria Math" w:hAnsi="Cambria Math" w:cs="Arial"/>
                      </w:rPr>
                      <m:t>4</m:t>
                    </m:r>
                  </m:sub>
                </m:sSub>
              </m:num>
              <m:den>
                <m:r>
                  <m:rPr>
                    <m:sty m:val="p"/>
                  </m:rPr>
                  <w:rPr>
                    <w:rFonts w:ascii="Cambria Math" w:hAnsi="Cambria Math" w:cs="Arial"/>
                  </w:rPr>
                  <m:t>∂t</m:t>
                </m:r>
              </m:den>
            </m:f>
            <m:r>
              <m:rPr>
                <m:sty m:val="p"/>
              </m:rPr>
              <w:rPr>
                <w:rFonts w:ascii="Cambria Math" w:hAnsi="Cambria Math" w:cs="Arial"/>
              </w:rPr>
              <m:t>+</m:t>
            </m:r>
            <m:acc>
              <m:accPr>
                <m:chr m:val="⃗"/>
                <m:ctrlPr>
                  <w:rPr>
                    <w:rFonts w:ascii="Cambria Math" w:hAnsi="Cambria Math" w:cs="Arial"/>
                  </w:rPr>
                </m:ctrlPr>
              </m:accPr>
              <m:e>
                <m:r>
                  <m:rPr>
                    <m:sty m:val="p"/>
                  </m:rPr>
                  <w:rPr>
                    <w:rFonts w:ascii="Cambria Math" w:hAnsi="Cambria Math" w:cs="Arial"/>
                  </w:rPr>
                  <m:t>V</m:t>
                </m:r>
              </m:e>
            </m:acc>
            <m:r>
              <m:rPr>
                <m:sty m:val="p"/>
              </m:rPr>
              <w:rPr>
                <w:rFonts w:ascii="Cambria Math" w:hAnsi="Cambria Math" w:cs="Arial"/>
              </w:rPr>
              <m:t>.</m:t>
            </m:r>
            <m:acc>
              <m:accPr>
                <m:chr m:val="⃗"/>
                <m:ctrlPr>
                  <w:rPr>
                    <w:rFonts w:ascii="Cambria Math" w:hAnsi="Cambria Math" w:cs="Arial"/>
                  </w:rPr>
                </m:ctrlPr>
              </m:accPr>
              <m:e>
                <m:r>
                  <m:rPr>
                    <m:sty m:val="p"/>
                  </m:rPr>
                  <w:rPr>
                    <w:rFonts w:ascii="Cambria Math" w:hAnsi="Cambria Math" w:cs="Arial"/>
                  </w:rPr>
                  <m:t>∇</m:t>
                </m:r>
                <m:sSub>
                  <m:sSubPr>
                    <m:ctrlPr>
                      <w:rPr>
                        <w:rFonts w:ascii="Cambria Math" w:hAnsi="Cambria Math" w:cs="Arial"/>
                      </w:rPr>
                    </m:ctrlPr>
                  </m:sSubPr>
                  <m:e>
                    <m:r>
                      <m:rPr>
                        <m:sty m:val="p"/>
                      </m:rPr>
                      <w:rPr>
                        <w:rFonts w:ascii="Cambria Math" w:hAnsi="Cambria Math" w:cs="Arial"/>
                      </w:rPr>
                      <m:t>T</m:t>
                    </m:r>
                  </m:e>
                  <m:sub>
                    <m:r>
                      <m:rPr>
                        <m:sty m:val="p"/>
                      </m:rPr>
                      <w:rPr>
                        <w:rFonts w:ascii="Cambria Math" w:hAnsi="Cambria Math" w:cs="Arial"/>
                      </w:rPr>
                      <m:t>4</m:t>
                    </m:r>
                  </m:sub>
                </m:sSub>
              </m:e>
            </m:acc>
          </m:e>
        </m:d>
        <m:r>
          <m:rPr>
            <m:sty m:val="p"/>
          </m:rPr>
          <w:rPr>
            <w:rFonts w:ascii="Cambria Math" w:hAnsi="Cambria Math" w:cs="Arial"/>
          </w:rPr>
          <m:t>=+</m:t>
        </m:r>
        <m:sSub>
          <m:sSubPr>
            <m:ctrlPr>
              <w:rPr>
                <w:rFonts w:ascii="Cambria Math" w:hAnsi="Cambria Math" w:cs="Arial"/>
              </w:rPr>
            </m:ctrlPr>
          </m:sSubPr>
          <m:e>
            <m:r>
              <m:rPr>
                <m:sty m:val="p"/>
              </m:rPr>
              <w:rPr>
                <w:rFonts w:ascii="Cambria Math" w:hAnsi="Cambria Math" w:cs="Arial"/>
              </w:rPr>
              <m:t>λ</m:t>
            </m:r>
          </m:e>
          <m:sub>
            <m:r>
              <m:rPr>
                <m:sty m:val="p"/>
              </m:rPr>
              <w:rPr>
                <w:rFonts w:ascii="Cambria Math" w:hAnsi="Cambria Math" w:cs="Arial"/>
              </w:rPr>
              <m:t>air</m:t>
            </m:r>
          </m:sub>
        </m:sSub>
        <m:r>
          <m:rPr>
            <m:sty m:val="p"/>
          </m:rPr>
          <w:rPr>
            <w:rFonts w:ascii="Cambria Math" w:hAnsi="Cambria Math" w:cs="Arial"/>
          </w:rPr>
          <m:t>Δ</m:t>
        </m:r>
        <m:sSub>
          <m:sSubPr>
            <m:ctrlPr>
              <w:rPr>
                <w:rFonts w:ascii="Cambria Math" w:hAnsi="Cambria Math" w:cs="Arial"/>
              </w:rPr>
            </m:ctrlPr>
          </m:sSubPr>
          <m:e>
            <m:r>
              <m:rPr>
                <m:sty m:val="p"/>
              </m:rPr>
              <w:rPr>
                <w:rFonts w:ascii="Cambria Math" w:hAnsi="Cambria Math" w:cs="Arial"/>
              </w:rPr>
              <m:t>T</m:t>
            </m:r>
          </m:e>
          <m:sub>
            <m:r>
              <m:rPr>
                <m:sty m:val="p"/>
              </m:rPr>
              <w:rPr>
                <w:rFonts w:ascii="Cambria Math" w:hAnsi="Cambria Math" w:cs="Arial"/>
              </w:rPr>
              <m:t xml:space="preserve">4           </m:t>
            </m:r>
          </m:sub>
        </m:sSub>
      </m:oMath>
      <w:r w:rsidR="00423771" w:rsidRPr="00425313">
        <w:rPr>
          <w:rFonts w:ascii="Arial" w:hAnsi="Arial" w:cs="Arial"/>
          <w:b/>
        </w:rPr>
        <w:t>(8)</w:t>
      </w:r>
    </w:p>
    <w:p w14:paraId="2DF03F9A" w14:textId="77777777" w:rsidR="00E23593" w:rsidRDefault="00E23593" w:rsidP="00425313">
      <w:pPr>
        <w:spacing w:line="360" w:lineRule="auto"/>
        <w:jc w:val="both"/>
        <w:rPr>
          <w:rFonts w:ascii="Arial" w:hAnsi="Arial" w:cs="Arial"/>
          <w:b/>
        </w:rPr>
      </w:pPr>
    </w:p>
    <w:p w14:paraId="3E36F8EF" w14:textId="77777777" w:rsidR="00E23593" w:rsidRPr="00425313" w:rsidRDefault="00E23593" w:rsidP="00425313">
      <w:pPr>
        <w:spacing w:line="360" w:lineRule="auto"/>
        <w:jc w:val="both"/>
        <w:rPr>
          <w:rFonts w:ascii="Arial" w:hAnsi="Arial" w:cs="Arial"/>
          <w:b/>
        </w:rPr>
      </w:pPr>
    </w:p>
    <w:p w14:paraId="17E8E328" w14:textId="77777777" w:rsidR="00CC2C7B" w:rsidRPr="00425313" w:rsidRDefault="00CC2C7B" w:rsidP="00425313">
      <w:pPr>
        <w:spacing w:line="360" w:lineRule="auto"/>
        <w:ind w:left="360"/>
        <w:jc w:val="both"/>
        <w:rPr>
          <w:rFonts w:ascii="Arial" w:hAnsi="Arial" w:cs="Arial"/>
          <w:b/>
          <w:bCs/>
          <w:color w:val="111111"/>
          <w:shd w:val="clear" w:color="auto" w:fill="F7F7F7"/>
        </w:rPr>
      </w:pPr>
      <w:r w:rsidRPr="00425313">
        <w:rPr>
          <w:rFonts w:ascii="Arial" w:hAnsi="Arial" w:cs="Arial"/>
          <w:b/>
          <w:bCs/>
          <w:color w:val="111111"/>
          <w:shd w:val="clear" w:color="auto" w:fill="F7F7F7"/>
        </w:rPr>
        <w:lastRenderedPageBreak/>
        <w:t>3-Results and Discussions</w:t>
      </w:r>
    </w:p>
    <w:p w14:paraId="515E3009" w14:textId="7E0B7087" w:rsidR="00CC2C7B" w:rsidRPr="00425313" w:rsidRDefault="00CC2C7B" w:rsidP="00425313">
      <w:pPr>
        <w:spacing w:line="360" w:lineRule="auto"/>
        <w:ind w:firstLine="360"/>
        <w:jc w:val="both"/>
        <w:rPr>
          <w:rFonts w:ascii="Arial" w:hAnsi="Arial" w:cs="Arial"/>
          <w:b/>
          <w:bCs/>
          <w:color w:val="111111"/>
          <w:shd w:val="clear" w:color="auto" w:fill="F7F7F7"/>
        </w:rPr>
      </w:pPr>
      <w:r w:rsidRPr="00425313">
        <w:rPr>
          <w:rFonts w:ascii="Arial" w:hAnsi="Arial" w:cs="Arial"/>
          <w:color w:val="111111"/>
          <w:shd w:val="clear" w:color="auto" w:fill="F7F7F7"/>
        </w:rPr>
        <w:t xml:space="preserve">The aim of the simulation is to determine the variation of solar radiation from 7 a.m. to 5 p.m. over the course of the day on May 23, 2019. This variation in radiation allows us to determine the thermal flux inside the room. The greater the radiation, the larger the flux. The increase in the internal temperature of the building depends on the conductivities of the different roofing materials and those of the building's envelope. We have considered the thermal conductivities of the following types of roofing </w:t>
      </w:r>
      <w:proofErr w:type="gramStart"/>
      <w:r w:rsidRPr="00425313">
        <w:rPr>
          <w:rFonts w:ascii="Arial" w:hAnsi="Arial" w:cs="Arial"/>
          <w:color w:val="111111"/>
          <w:shd w:val="clear" w:color="auto" w:fill="F7F7F7"/>
        </w:rPr>
        <w:t>materials:</w:t>
      </w:r>
      <w:proofErr w:type="gramEnd"/>
    </w:p>
    <w:p w14:paraId="7F138241" w14:textId="55E2F7E8" w:rsidR="00954BF2" w:rsidRPr="00425313" w:rsidRDefault="000C1AC8" w:rsidP="00425313">
      <w:pPr>
        <w:jc w:val="both"/>
        <w:rPr>
          <w:rFonts w:ascii="Arial" w:hAnsi="Arial" w:cs="Arial"/>
        </w:rPr>
      </w:pPr>
      <w:r w:rsidRPr="00425313">
        <w:rPr>
          <w:rFonts w:ascii="Arial" w:hAnsi="Arial" w:cs="Arial"/>
          <w:color w:val="111111"/>
          <w:shd w:val="clear" w:color="auto" w:fill="F7F7F7"/>
        </w:rPr>
        <w:t xml:space="preserve"> - reinforced concrete slab</w:t>
      </w:r>
      <w:r w:rsidRPr="00425313">
        <w:rPr>
          <w:rFonts w:ascii="Arial" w:hAnsi="Arial" w:cs="Arial"/>
        </w:rPr>
        <w:t>(</w:t>
      </w:r>
      <w:r w:rsidRPr="00425313">
        <w:rPr>
          <w:rFonts w:ascii="Cambria Math" w:hAnsi="Cambria Math" w:cs="Cambria Math"/>
        </w:rPr>
        <w:t>𝜆</w:t>
      </w:r>
      <w:proofErr w:type="gramStart"/>
      <w:r w:rsidRPr="00425313">
        <w:rPr>
          <w:rFonts w:ascii="Arial" w:hAnsi="Arial" w:cs="Arial"/>
          <w:b/>
          <w:bCs/>
          <w:vertAlign w:val="subscript"/>
        </w:rPr>
        <w:t>concrete</w:t>
      </w:r>
      <w:r w:rsidRPr="00425313">
        <w:rPr>
          <w:rFonts w:ascii="Arial" w:hAnsi="Arial" w:cs="Arial"/>
        </w:rPr>
        <w:t>)=</w:t>
      </w:r>
      <w:proofErr w:type="gramEnd"/>
      <w:r w:rsidRPr="00425313">
        <w:rPr>
          <w:rFonts w:ascii="Arial" w:hAnsi="Arial" w:cs="Arial"/>
        </w:rPr>
        <w:t>1,5 </w:t>
      </w:r>
      <w:bookmarkStart w:id="2" w:name="_Hlk206405168"/>
      <w:r w:rsidRPr="00425313">
        <w:rPr>
          <w:rFonts w:ascii="Arial" w:hAnsi="Arial" w:cs="Arial"/>
        </w:rPr>
        <w:t>W/m.K;</w:t>
      </w:r>
      <w:bookmarkEnd w:id="2"/>
    </w:p>
    <w:p w14:paraId="4CF0617C" w14:textId="77777777" w:rsidR="000C1AC8" w:rsidRPr="00425313" w:rsidRDefault="000C1AC8" w:rsidP="00425313">
      <w:pPr>
        <w:jc w:val="both"/>
        <w:rPr>
          <w:rFonts w:ascii="Arial" w:hAnsi="Arial" w:cs="Arial"/>
          <w:color w:val="111111"/>
          <w:shd w:val="clear" w:color="auto" w:fill="F7F7F7"/>
        </w:rPr>
      </w:pPr>
      <w:r w:rsidRPr="00425313">
        <w:rPr>
          <w:rFonts w:ascii="Arial" w:hAnsi="Arial" w:cs="Arial"/>
          <w:color w:val="111111"/>
          <w:shd w:val="clear" w:color="auto" w:fill="F7F7F7"/>
        </w:rPr>
        <w:t>- aluminum (λa) = 235 W/</w:t>
      </w:r>
      <w:proofErr w:type="gramStart"/>
      <w:r w:rsidRPr="00425313">
        <w:rPr>
          <w:rFonts w:ascii="Arial" w:hAnsi="Arial" w:cs="Arial"/>
          <w:color w:val="111111"/>
          <w:shd w:val="clear" w:color="auto" w:fill="F7F7F7"/>
        </w:rPr>
        <w:t>m.K</w:t>
      </w:r>
      <w:proofErr w:type="gramEnd"/>
      <w:r w:rsidRPr="00425313">
        <w:rPr>
          <w:rFonts w:ascii="Arial" w:hAnsi="Arial" w:cs="Arial"/>
          <w:color w:val="111111"/>
          <w:shd w:val="clear" w:color="auto" w:fill="F7F7F7"/>
        </w:rPr>
        <w:t xml:space="preserve">; </w:t>
      </w:r>
    </w:p>
    <w:p w14:paraId="7CE73984" w14:textId="70C0408F" w:rsidR="000C1AC8" w:rsidRPr="00425313" w:rsidRDefault="000C1AC8" w:rsidP="00425313">
      <w:pPr>
        <w:jc w:val="both"/>
        <w:rPr>
          <w:rFonts w:ascii="Arial" w:hAnsi="Arial" w:cs="Arial"/>
          <w:color w:val="111111"/>
          <w:shd w:val="clear" w:color="auto" w:fill="F7F7F7"/>
        </w:rPr>
      </w:pPr>
      <w:r w:rsidRPr="00425313">
        <w:rPr>
          <w:rFonts w:ascii="Arial" w:hAnsi="Arial" w:cs="Arial"/>
          <w:color w:val="111111"/>
          <w:shd w:val="clear" w:color="auto" w:fill="F7F7F7"/>
        </w:rPr>
        <w:t>-zinc (λZ) = 116 W/</w:t>
      </w:r>
      <w:proofErr w:type="gramStart"/>
      <w:r w:rsidRPr="00425313">
        <w:rPr>
          <w:rFonts w:ascii="Arial" w:hAnsi="Arial" w:cs="Arial"/>
          <w:color w:val="111111"/>
          <w:shd w:val="clear" w:color="auto" w:fill="F7F7F7"/>
        </w:rPr>
        <w:t>m.K</w:t>
      </w:r>
      <w:proofErr w:type="gramEnd"/>
      <w:r w:rsidRPr="00425313">
        <w:rPr>
          <w:rFonts w:ascii="Arial" w:hAnsi="Arial" w:cs="Arial"/>
          <w:color w:val="111111"/>
          <w:shd w:val="clear" w:color="auto" w:fill="F7F7F7"/>
        </w:rPr>
        <w:t xml:space="preserve">; </w:t>
      </w:r>
    </w:p>
    <w:p w14:paraId="55862A40" w14:textId="200A47C4" w:rsidR="000C1AC8" w:rsidRPr="00425313" w:rsidRDefault="000C1AC8" w:rsidP="00425313">
      <w:pPr>
        <w:jc w:val="both"/>
        <w:rPr>
          <w:rFonts w:ascii="Arial" w:hAnsi="Arial" w:cs="Arial"/>
          <w:color w:val="111111"/>
          <w:shd w:val="clear" w:color="auto" w:fill="F7F7F7"/>
        </w:rPr>
      </w:pPr>
      <w:r w:rsidRPr="00425313">
        <w:rPr>
          <w:rFonts w:ascii="Arial" w:hAnsi="Arial" w:cs="Arial"/>
          <w:color w:val="111111"/>
          <w:shd w:val="clear" w:color="auto" w:fill="F7F7F7"/>
        </w:rPr>
        <w:t>-plant fibers (λf) = (0.03 to 0.1) W/m.K.</w:t>
      </w:r>
    </w:p>
    <w:p w14:paraId="0996FCF6" w14:textId="4C2EF49F" w:rsidR="000C1AC8" w:rsidRPr="00425313" w:rsidRDefault="000C1AC8" w:rsidP="00E23593">
      <w:pPr>
        <w:ind w:firstLine="708"/>
        <w:jc w:val="both"/>
        <w:rPr>
          <w:rFonts w:ascii="Arial" w:hAnsi="Arial" w:cs="Arial"/>
          <w:color w:val="111111"/>
          <w:shd w:val="clear" w:color="auto" w:fill="F7F7F7"/>
        </w:rPr>
      </w:pPr>
      <w:r w:rsidRPr="00425313">
        <w:rPr>
          <w:rFonts w:ascii="Arial" w:hAnsi="Arial" w:cs="Arial"/>
          <w:color w:val="111111"/>
          <w:shd w:val="clear" w:color="auto" w:fill="F7F7F7"/>
        </w:rPr>
        <w:t>We note that the thermal conductivity of plant fiber is very low compared to other materials. When a material has low thermal conductivity, its thermal resistance (R/h = e/λ) is high and the heat flow passing through it is low. We conclude that plant fiber allows thermal flow to pass through it with difficulty due to its low thermal conductivity compared to other types of materials. For the purpose of our research, we will study the evolution of temperature for each type of roof in the room based on solar radiation. Figure 6 shows the variation of solar radiation on May 23, 2019.</w:t>
      </w:r>
    </w:p>
    <w:p w14:paraId="2204A143" w14:textId="32CF23BE" w:rsidR="000C1AC8" w:rsidRPr="00425313" w:rsidRDefault="000C1AC8" w:rsidP="00C87F12">
      <w:pPr>
        <w:jc w:val="center"/>
        <w:rPr>
          <w:rFonts w:ascii="Arial" w:hAnsi="Arial" w:cs="Arial"/>
          <w:color w:val="111111"/>
          <w:shd w:val="clear" w:color="auto" w:fill="F7F7F7"/>
        </w:rPr>
      </w:pPr>
      <w:r w:rsidRPr="00425313">
        <w:rPr>
          <w:rFonts w:ascii="Arial" w:hAnsi="Arial" w:cs="Arial"/>
          <w:noProof/>
          <w:lang w:val="en-US"/>
        </w:rPr>
        <w:drawing>
          <wp:inline distT="0" distB="0" distL="0" distR="0" wp14:anchorId="4F9AF149" wp14:editId="0AF50449">
            <wp:extent cx="4281055" cy="2746472"/>
            <wp:effectExtent l="0" t="0" r="5715" b="0"/>
            <wp:docPr id="171248540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2485401" name="Image 1712485401"/>
                    <pic:cNvPicPr/>
                  </pic:nvPicPr>
                  <pic:blipFill>
                    <a:blip r:embed="rId9">
                      <a:extLst>
                        <a:ext uri="{28A0092B-C50C-407E-A947-70E740481C1C}">
                          <a14:useLocalDpi xmlns:a14="http://schemas.microsoft.com/office/drawing/2010/main" val="0"/>
                        </a:ext>
                      </a:extLst>
                    </a:blip>
                    <a:stretch>
                      <a:fillRect/>
                    </a:stretch>
                  </pic:blipFill>
                  <pic:spPr>
                    <a:xfrm>
                      <a:off x="0" y="0"/>
                      <a:ext cx="4318980" cy="2770802"/>
                    </a:xfrm>
                    <a:prstGeom prst="rect">
                      <a:avLst/>
                    </a:prstGeom>
                  </pic:spPr>
                </pic:pic>
              </a:graphicData>
            </a:graphic>
          </wp:inline>
        </w:drawing>
      </w:r>
    </w:p>
    <w:p w14:paraId="1E0C4063" w14:textId="3C936850" w:rsidR="000C1AC8" w:rsidRDefault="000C1AC8" w:rsidP="00C87F12">
      <w:pPr>
        <w:jc w:val="center"/>
        <w:rPr>
          <w:rFonts w:ascii="Arial" w:hAnsi="Arial" w:cs="Arial"/>
          <w:color w:val="111111"/>
          <w:shd w:val="clear" w:color="auto" w:fill="F7F7F7"/>
        </w:rPr>
      </w:pPr>
      <w:r w:rsidRPr="00425313">
        <w:rPr>
          <w:rFonts w:ascii="Arial" w:hAnsi="Arial" w:cs="Arial"/>
          <w:color w:val="111111"/>
          <w:shd w:val="clear" w:color="auto" w:fill="F7F7F7"/>
        </w:rPr>
        <w:t xml:space="preserve">Figure </w:t>
      </w:r>
      <w:proofErr w:type="gramStart"/>
      <w:r w:rsidRPr="00425313">
        <w:rPr>
          <w:rFonts w:ascii="Arial" w:hAnsi="Arial" w:cs="Arial"/>
          <w:color w:val="111111"/>
          <w:shd w:val="clear" w:color="auto" w:fill="F7F7F7"/>
        </w:rPr>
        <w:t>6:</w:t>
      </w:r>
      <w:proofErr w:type="gramEnd"/>
      <w:r w:rsidRPr="00425313">
        <w:rPr>
          <w:rFonts w:ascii="Arial" w:hAnsi="Arial" w:cs="Arial"/>
          <w:color w:val="111111"/>
          <w:shd w:val="clear" w:color="auto" w:fill="F7F7F7"/>
        </w:rPr>
        <w:t xml:space="preserve"> variation of solar radiation for the day of May 23, 2019</w:t>
      </w:r>
    </w:p>
    <w:p w14:paraId="71186EBE" w14:textId="77777777" w:rsidR="00C87F12" w:rsidRDefault="00C87F12" w:rsidP="00C87F12">
      <w:pPr>
        <w:jc w:val="center"/>
        <w:rPr>
          <w:rFonts w:ascii="Arial" w:hAnsi="Arial" w:cs="Arial"/>
          <w:color w:val="111111"/>
          <w:shd w:val="clear" w:color="auto" w:fill="F7F7F7"/>
        </w:rPr>
      </w:pPr>
    </w:p>
    <w:p w14:paraId="07FC9BC5" w14:textId="77777777" w:rsidR="00C87F12" w:rsidRPr="00425313" w:rsidRDefault="00C87F12" w:rsidP="00C87F12">
      <w:pPr>
        <w:jc w:val="center"/>
        <w:rPr>
          <w:rFonts w:ascii="Arial" w:hAnsi="Arial" w:cs="Arial"/>
          <w:color w:val="111111"/>
          <w:shd w:val="clear" w:color="auto" w:fill="F7F7F7"/>
        </w:rPr>
      </w:pPr>
    </w:p>
    <w:p w14:paraId="4481B850" w14:textId="5F38ABA2" w:rsidR="000C1AC8" w:rsidRPr="00425313" w:rsidRDefault="000C1AC8" w:rsidP="00425313">
      <w:pPr>
        <w:jc w:val="both"/>
        <w:rPr>
          <w:rFonts w:ascii="Arial" w:hAnsi="Arial" w:cs="Arial"/>
          <w:b/>
          <w:bCs/>
          <w:color w:val="111111"/>
          <w:shd w:val="clear" w:color="auto" w:fill="F7F7F7"/>
        </w:rPr>
      </w:pPr>
      <w:r w:rsidRPr="00425313">
        <w:rPr>
          <w:rFonts w:ascii="Arial" w:hAnsi="Arial" w:cs="Arial"/>
          <w:b/>
          <w:bCs/>
          <w:color w:val="111111"/>
          <w:shd w:val="clear" w:color="auto" w:fill="F7F7F7"/>
        </w:rPr>
        <w:lastRenderedPageBreak/>
        <w:t>3.1- Evolution of the temperature in the green roof and in the insulated room.</w:t>
      </w:r>
    </w:p>
    <w:p w14:paraId="3767DD06" w14:textId="70E50522" w:rsidR="000C1AC8" w:rsidRPr="00425313" w:rsidRDefault="000C1AC8" w:rsidP="00C87F12">
      <w:pPr>
        <w:ind w:firstLine="708"/>
        <w:jc w:val="both"/>
        <w:rPr>
          <w:rFonts w:ascii="Arial" w:hAnsi="Arial" w:cs="Arial"/>
          <w:color w:val="111111"/>
          <w:shd w:val="clear" w:color="auto" w:fill="F7F7F7"/>
        </w:rPr>
      </w:pPr>
      <w:r w:rsidRPr="00425313">
        <w:rPr>
          <w:rFonts w:ascii="Arial" w:hAnsi="Arial" w:cs="Arial"/>
          <w:color w:val="111111"/>
          <w:shd w:val="clear" w:color="auto" w:fill="F7F7F7"/>
        </w:rPr>
        <w:t>The simulation using Comsol software allowed us to graphically represent the temperature variation curves (figure 6</w:t>
      </w:r>
      <w:proofErr w:type="gramStart"/>
      <w:r w:rsidRPr="00425313">
        <w:rPr>
          <w:rFonts w:ascii="Arial" w:hAnsi="Arial" w:cs="Arial"/>
          <w:color w:val="111111"/>
          <w:shd w:val="clear" w:color="auto" w:fill="F7F7F7"/>
        </w:rPr>
        <w:t>);</w:t>
      </w:r>
      <w:proofErr w:type="gramEnd"/>
      <w:r w:rsidRPr="00425313">
        <w:rPr>
          <w:rFonts w:ascii="Arial" w:hAnsi="Arial" w:cs="Arial"/>
          <w:color w:val="111111"/>
          <w:shd w:val="clear" w:color="auto" w:fill="F7F7F7"/>
        </w:rPr>
        <w:t xml:space="preserve"> the red curve represents the evolution of the slab temperature, the blue curve shows the evolution of the ambient temperature, and the green curve illustrates the evolution of the internal temperature of the room. Under the influence of solar radiation, the slab temperature reaches 31.5°C in 24 hours. The temperature of the room is 27.85°C and the ambient air temperature is 27°C. This temperature corresponds to the average air temperature inside the habitat, which is 27°C. It is consistent with a sense of thermal comfort in the context of hot and dry regions [10]. The presence of plant cover helps to reduce the temperature that reaches the surface of the slab. Consequently, the temperature inside the room and the ambient temperature gradually decreased. Figure 7 shows the perspective view of the green roof. Figure 8 shows the temperature evolution profile in the green slab and in the insulated room.</w:t>
      </w:r>
    </w:p>
    <w:p w14:paraId="4E2D64F9" w14:textId="77777777" w:rsidR="000C1AC8" w:rsidRPr="00425313" w:rsidRDefault="000C1AC8" w:rsidP="00425313">
      <w:pPr>
        <w:tabs>
          <w:tab w:val="left" w:pos="1310"/>
        </w:tabs>
        <w:spacing w:line="360" w:lineRule="auto"/>
        <w:jc w:val="both"/>
        <w:rPr>
          <w:rFonts w:ascii="Arial" w:hAnsi="Arial" w:cs="Arial"/>
        </w:rPr>
      </w:pPr>
      <w:r w:rsidRPr="00425313">
        <w:rPr>
          <w:rFonts w:ascii="Arial" w:hAnsi="Arial" w:cs="Arial"/>
          <w:noProof/>
          <w:lang w:val="en-US"/>
        </w:rPr>
        <mc:AlternateContent>
          <mc:Choice Requires="wps">
            <w:drawing>
              <wp:anchor distT="0" distB="0" distL="114300" distR="114300" simplePos="0" relativeHeight="251662336" behindDoc="0" locked="0" layoutInCell="1" allowOverlap="1" wp14:anchorId="3E87844A" wp14:editId="6FEAF0EF">
                <wp:simplePos x="0" y="0"/>
                <wp:positionH relativeFrom="column">
                  <wp:posOffset>-36194</wp:posOffset>
                </wp:positionH>
                <wp:positionV relativeFrom="paragraph">
                  <wp:posOffset>2370455</wp:posOffset>
                </wp:positionV>
                <wp:extent cx="2482850" cy="518160"/>
                <wp:effectExtent l="0" t="0" r="0" b="0"/>
                <wp:wrapNone/>
                <wp:docPr id="1304568925" name="Zone de texte 3"/>
                <wp:cNvGraphicFramePr/>
                <a:graphic xmlns:a="http://schemas.openxmlformats.org/drawingml/2006/main">
                  <a:graphicData uri="http://schemas.microsoft.com/office/word/2010/wordprocessingShape">
                    <wps:wsp>
                      <wps:cNvSpPr txBox="1"/>
                      <wps:spPr>
                        <a:xfrm>
                          <a:off x="0" y="0"/>
                          <a:ext cx="2482850" cy="518160"/>
                        </a:xfrm>
                        <a:prstGeom prst="rect">
                          <a:avLst/>
                        </a:prstGeom>
                        <a:solidFill>
                          <a:sysClr val="window" lastClr="FFFFFF"/>
                        </a:solidFill>
                        <a:ln w="6350">
                          <a:noFill/>
                        </a:ln>
                      </wps:spPr>
                      <wps:txbx>
                        <w:txbxContent>
                          <w:p w14:paraId="5071A0EB" w14:textId="5FCA9B4D" w:rsidR="000C1AC8" w:rsidRDefault="000C1AC8" w:rsidP="000C1AC8">
                            <w:pPr>
                              <w:jc w:val="center"/>
                            </w:pPr>
                            <w:r w:rsidRPr="00870431">
                              <w:t xml:space="preserve">Figure </w:t>
                            </w:r>
                            <w:r>
                              <w:t>7</w:t>
                            </w:r>
                            <w:r w:rsidRPr="00870431">
                              <w:t>: Perspective view of the green roof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87844A" id="_x0000_s1035" type="#_x0000_t202" style="position:absolute;left:0;text-align:left;margin-left:-2.85pt;margin-top:186.65pt;width:195.5pt;height:40.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" fillcolor="window" stroked="f" strokeweight=".5pt">
                <v:textbox>
                  <w:txbxContent>
                    <w:p w14:paraId="5071A0EB" w14:textId="5FCA9B4D" w:rsidR="000C1AC8" w:rsidRDefault="000C1AC8" w:rsidP="000C1AC8">
                      <w:pPr>
                        <w:jc w:val="center"/>
                      </w:pPr>
                      <w:r w:rsidRPr="00870431">
                        <w:t xml:space="preserve">Figure </w:t>
                      </w:r>
                      <w:r>
                        <w:t>7</w:t>
                      </w:r>
                      <w:r w:rsidRPr="00870431">
                        <w:t>: Perspective view of the green roof</w:t>
                      </w:r>
                    </w:p>
                  </w:txbxContent>
                </v:textbox>
              </v:shape>
            </w:pict>
          </mc:Fallback>
        </mc:AlternateContent>
      </w:r>
      <w:r w:rsidRPr="00425313">
        <w:rPr>
          <w:rFonts w:ascii="Arial" w:hAnsi="Arial" w:cs="Arial"/>
          <w:noProof/>
          <w:lang w:val="en-US"/>
        </w:rPr>
        <mc:AlternateContent>
          <mc:Choice Requires="wps">
            <w:drawing>
              <wp:anchor distT="0" distB="0" distL="114300" distR="114300" simplePos="0" relativeHeight="251663360" behindDoc="0" locked="0" layoutInCell="1" allowOverlap="1" wp14:anchorId="2329E9CD" wp14:editId="19FB2362">
                <wp:simplePos x="0" y="0"/>
                <wp:positionH relativeFrom="column">
                  <wp:posOffset>2969345</wp:posOffset>
                </wp:positionH>
                <wp:positionV relativeFrom="paragraph">
                  <wp:posOffset>2297439</wp:posOffset>
                </wp:positionV>
                <wp:extent cx="2763492" cy="508000"/>
                <wp:effectExtent l="0" t="0" r="0" b="6350"/>
                <wp:wrapNone/>
                <wp:docPr id="310095695" name="Zone de texte 4"/>
                <wp:cNvGraphicFramePr/>
                <a:graphic xmlns:a="http://schemas.openxmlformats.org/drawingml/2006/main">
                  <a:graphicData uri="http://schemas.microsoft.com/office/word/2010/wordprocessingShape">
                    <wps:wsp>
                      <wps:cNvSpPr txBox="1"/>
                      <wps:spPr>
                        <a:xfrm>
                          <a:off x="0" y="0"/>
                          <a:ext cx="2763492" cy="508000"/>
                        </a:xfrm>
                        <a:prstGeom prst="rect">
                          <a:avLst/>
                        </a:prstGeom>
                        <a:solidFill>
                          <a:sysClr val="window" lastClr="FFFFFF"/>
                        </a:solidFill>
                        <a:ln w="6350">
                          <a:noFill/>
                        </a:ln>
                      </wps:spPr>
                      <wps:txbx>
                        <w:txbxContent>
                          <w:p w14:paraId="0E220B5B" w14:textId="01B841AD" w:rsidR="000C1AC8" w:rsidRDefault="000C1AC8" w:rsidP="000C1AC8">
                            <w:r w:rsidRPr="00870431">
                              <w:t xml:space="preserve">Figure </w:t>
                            </w:r>
                            <w:r>
                              <w:t>8</w:t>
                            </w:r>
                            <w:r w:rsidRPr="00870431">
                              <w:t xml:space="preserve"> : temperature profile in the green slab and in the insulated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29E9CD" id="_x0000_s1036" type="#_x0000_t202" style="position:absolute;left:0;text-align:left;margin-left:233.8pt;margin-top:180.9pt;width:217.6pt;height:40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" fillcolor="window" stroked="f" strokeweight=".5pt">
                <v:textbox>
                  <w:txbxContent>
                    <w:p w14:paraId="0E220B5B" w14:textId="01B841AD" w:rsidR="000C1AC8" w:rsidRDefault="000C1AC8" w:rsidP="000C1AC8">
                      <w:r w:rsidRPr="00870431">
                        <w:t xml:space="preserve">Figure </w:t>
                      </w:r>
                      <w:r>
                        <w:t>8</w:t>
                      </w:r>
                      <w:r w:rsidRPr="00870431">
                        <w:t xml:space="preserve"> : temperature profile in the green slab and in the insulated room</w:t>
                      </w:r>
                    </w:p>
                  </w:txbxContent>
                </v:textbox>
              </v:shape>
            </w:pict>
          </mc:Fallback>
        </mc:AlternateContent>
      </w:r>
      <w:r w:rsidRPr="00425313">
        <w:rPr>
          <w:rFonts w:ascii="Arial" w:hAnsi="Arial" w:cs="Arial"/>
          <w:i/>
          <w:iCs/>
          <w:noProof/>
          <w:lang w:val="en-US"/>
        </w:rPr>
        <w:drawing>
          <wp:inline distT="0" distB="0" distL="0" distR="0" wp14:anchorId="52892C22" wp14:editId="38581C0D">
            <wp:extent cx="2598420" cy="2400626"/>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FA4E4B1.tmp"/>
                    <pic:cNvPicPr/>
                  </pic:nvPicPr>
                  <pic:blipFill>
                    <a:blip r:embed="rId10" cstate="print">
                      <a:extLst>
                        <a:ext uri="{BEBA8EAE-BF5A-486C-A8C5-ECC9F3942E4B}">
                          <a14:imgProps xmlns:a14="http://schemas.microsoft.com/office/drawing/2010/main">
                            <a14:imgLayer r:embed="rId11">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2742321" cy="2533573"/>
                    </a:xfrm>
                    <a:prstGeom prst="rect">
                      <a:avLst/>
                    </a:prstGeom>
                  </pic:spPr>
                </pic:pic>
              </a:graphicData>
            </a:graphic>
          </wp:inline>
        </w:drawing>
      </w:r>
      <w:r w:rsidRPr="00425313">
        <w:rPr>
          <w:rFonts w:ascii="Arial" w:hAnsi="Arial" w:cs="Arial"/>
          <w:noProof/>
          <w:lang w:val="en-US"/>
        </w:rPr>
        <w:drawing>
          <wp:inline distT="0" distB="0" distL="0" distR="0" wp14:anchorId="04F07A3B" wp14:editId="0D6021B1">
            <wp:extent cx="3138805" cy="2399834"/>
            <wp:effectExtent l="0" t="0" r="4445" b="635"/>
            <wp:docPr id="67890550"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90550" name="Image 67890550"/>
                    <pic:cNvPicPr/>
                  </pic:nvPicPr>
                  <pic:blipFill>
                    <a:blip r:embed="rId12">
                      <a:extLst>
                        <a:ext uri="{28A0092B-C50C-407E-A947-70E740481C1C}">
                          <a14:useLocalDpi xmlns:a14="http://schemas.microsoft.com/office/drawing/2010/main" val="0"/>
                        </a:ext>
                      </a:extLst>
                    </a:blip>
                    <a:stretch>
                      <a:fillRect/>
                    </a:stretch>
                  </pic:blipFill>
                  <pic:spPr>
                    <a:xfrm>
                      <a:off x="0" y="0"/>
                      <a:ext cx="3196949" cy="2444289"/>
                    </a:xfrm>
                    <a:prstGeom prst="rect">
                      <a:avLst/>
                    </a:prstGeom>
                  </pic:spPr>
                </pic:pic>
              </a:graphicData>
            </a:graphic>
          </wp:inline>
        </w:drawing>
      </w:r>
    </w:p>
    <w:p w14:paraId="7DB9433E" w14:textId="77777777" w:rsidR="000C1AC8" w:rsidRPr="00425313" w:rsidRDefault="000C1AC8" w:rsidP="00425313">
      <w:pPr>
        <w:jc w:val="both"/>
        <w:rPr>
          <w:rFonts w:ascii="Arial" w:hAnsi="Arial" w:cs="Arial"/>
          <w:b/>
          <w:bCs/>
          <w:color w:val="111111"/>
          <w:shd w:val="clear" w:color="auto" w:fill="F7F7F7"/>
        </w:rPr>
      </w:pPr>
    </w:p>
    <w:p w14:paraId="17A01FEC" w14:textId="77777777" w:rsidR="000C1AC8" w:rsidRPr="00425313" w:rsidRDefault="000C1AC8" w:rsidP="00425313">
      <w:pPr>
        <w:jc w:val="both"/>
        <w:rPr>
          <w:rFonts w:ascii="Arial" w:hAnsi="Arial" w:cs="Arial"/>
          <w:color w:val="111111"/>
          <w:shd w:val="clear" w:color="auto" w:fill="F7F7F7"/>
        </w:rPr>
      </w:pPr>
    </w:p>
    <w:p w14:paraId="105F9901" w14:textId="64727FDD" w:rsidR="000C1AC8" w:rsidRPr="00425313" w:rsidRDefault="000C1AC8" w:rsidP="00C87F12">
      <w:pPr>
        <w:ind w:firstLine="708"/>
        <w:jc w:val="both"/>
        <w:rPr>
          <w:rFonts w:ascii="Arial" w:hAnsi="Arial" w:cs="Arial"/>
          <w:color w:val="111111"/>
          <w:shd w:val="clear" w:color="auto" w:fill="F7F7F7"/>
        </w:rPr>
      </w:pPr>
      <w:r w:rsidRPr="00425313">
        <w:rPr>
          <w:rFonts w:ascii="Arial" w:hAnsi="Arial" w:cs="Arial"/>
          <w:color w:val="111111"/>
          <w:shd w:val="clear" w:color="auto" w:fill="F7F7F7"/>
        </w:rPr>
        <w:t>The evolution of the temperatures of the different environments (ambient temperature, room temperature, slab temperature, plant layer temperature) is represented in figure 9.</w:t>
      </w:r>
    </w:p>
    <w:p w14:paraId="1AFCE749" w14:textId="6E123345" w:rsidR="000C1AC8" w:rsidRPr="00425313" w:rsidRDefault="001C4A76" w:rsidP="00C87F12">
      <w:pPr>
        <w:jc w:val="center"/>
        <w:rPr>
          <w:rFonts w:ascii="Arial" w:hAnsi="Arial" w:cs="Arial"/>
          <w:color w:val="111111"/>
          <w:shd w:val="clear" w:color="auto" w:fill="F7F7F7"/>
        </w:rPr>
      </w:pPr>
      <w:r w:rsidRPr="00425313">
        <w:rPr>
          <w:rFonts w:ascii="Arial" w:hAnsi="Arial" w:cs="Arial"/>
          <w:noProof/>
          <w:lang w:val="en-US"/>
        </w:rPr>
        <w:lastRenderedPageBreak/>
        <w:drawing>
          <wp:inline distT="0" distB="0" distL="0" distR="0" wp14:anchorId="4B45D773" wp14:editId="7215422E">
            <wp:extent cx="5116857" cy="2654135"/>
            <wp:effectExtent l="0" t="0" r="7620" b="0"/>
            <wp:docPr id="968905959"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8905959" name="Image 968905959"/>
                    <pic:cNvPicPr/>
                  </pic:nvPicPr>
                  <pic:blipFill>
                    <a:blip r:embed="rId13">
                      <a:extLst>
                        <a:ext uri="{28A0092B-C50C-407E-A947-70E740481C1C}">
                          <a14:useLocalDpi xmlns:a14="http://schemas.microsoft.com/office/drawing/2010/main" val="0"/>
                        </a:ext>
                      </a:extLst>
                    </a:blip>
                    <a:stretch>
                      <a:fillRect/>
                    </a:stretch>
                  </pic:blipFill>
                  <pic:spPr>
                    <a:xfrm>
                      <a:off x="0" y="0"/>
                      <a:ext cx="5203062" cy="2698850"/>
                    </a:xfrm>
                    <a:prstGeom prst="rect">
                      <a:avLst/>
                    </a:prstGeom>
                  </pic:spPr>
                </pic:pic>
              </a:graphicData>
            </a:graphic>
          </wp:inline>
        </w:drawing>
      </w:r>
    </w:p>
    <w:p w14:paraId="050AF201" w14:textId="50098E42" w:rsidR="000C1AC8" w:rsidRPr="00425313" w:rsidRDefault="000C1AC8" w:rsidP="00C87F12">
      <w:pPr>
        <w:jc w:val="center"/>
        <w:rPr>
          <w:rFonts w:ascii="Arial" w:hAnsi="Arial" w:cs="Arial"/>
          <w:color w:val="111111"/>
          <w:shd w:val="clear" w:color="auto" w:fill="F7F7F7"/>
        </w:rPr>
      </w:pPr>
      <w:r w:rsidRPr="00425313">
        <w:rPr>
          <w:rFonts w:ascii="Arial" w:hAnsi="Arial" w:cs="Arial"/>
          <w:color w:val="111111"/>
          <w:shd w:val="clear" w:color="auto" w:fill="F7F7F7"/>
        </w:rPr>
        <w:t xml:space="preserve">Figure </w:t>
      </w:r>
      <w:proofErr w:type="gramStart"/>
      <w:r w:rsidRPr="00425313">
        <w:rPr>
          <w:rFonts w:ascii="Arial" w:hAnsi="Arial" w:cs="Arial"/>
          <w:color w:val="111111"/>
          <w:shd w:val="clear" w:color="auto" w:fill="F7F7F7"/>
        </w:rPr>
        <w:t>9:</w:t>
      </w:r>
      <w:proofErr w:type="gramEnd"/>
      <w:r w:rsidRPr="00425313">
        <w:rPr>
          <w:rFonts w:ascii="Arial" w:hAnsi="Arial" w:cs="Arial"/>
          <w:color w:val="111111"/>
          <w:shd w:val="clear" w:color="auto" w:fill="F7F7F7"/>
        </w:rPr>
        <w:t xml:space="preserve"> Scatter plot of temperatures</w:t>
      </w:r>
    </w:p>
    <w:p w14:paraId="1918E9F8" w14:textId="77777777" w:rsidR="001C4A76" w:rsidRPr="00C87F12" w:rsidRDefault="001C4A76" w:rsidP="00425313">
      <w:pPr>
        <w:jc w:val="both"/>
        <w:rPr>
          <w:rFonts w:ascii="Arial" w:hAnsi="Arial" w:cs="Arial"/>
          <w:b/>
          <w:bCs/>
          <w:color w:val="111111"/>
          <w:shd w:val="clear" w:color="auto" w:fill="F7F7F7"/>
        </w:rPr>
      </w:pPr>
      <w:r w:rsidRPr="00C87F12">
        <w:rPr>
          <w:rFonts w:ascii="Arial" w:hAnsi="Arial" w:cs="Arial"/>
          <w:b/>
          <w:bCs/>
          <w:color w:val="111111"/>
          <w:shd w:val="clear" w:color="auto" w:fill="F7F7F7"/>
        </w:rPr>
        <w:t>3.2- Evolution of the temperature in the bare slab and in the room</w:t>
      </w:r>
    </w:p>
    <w:p w14:paraId="195418F4" w14:textId="75DD7C48" w:rsidR="001C4A76" w:rsidRPr="00425313" w:rsidRDefault="001C4A76" w:rsidP="00C87F12">
      <w:pPr>
        <w:ind w:firstLine="708"/>
        <w:jc w:val="both"/>
        <w:rPr>
          <w:rFonts w:ascii="Arial" w:hAnsi="Arial" w:cs="Arial"/>
          <w:color w:val="111111"/>
          <w:shd w:val="clear" w:color="auto" w:fill="F7F7F7"/>
        </w:rPr>
      </w:pPr>
      <w:r w:rsidRPr="00425313">
        <w:rPr>
          <w:rFonts w:ascii="Arial" w:hAnsi="Arial" w:cs="Arial"/>
          <w:color w:val="111111"/>
          <w:shd w:val="clear" w:color="auto" w:fill="F7F7F7"/>
        </w:rPr>
        <w:t>For the case of the bare slab, its temperature rises to 52°C in 18 hours, compared to an ambient temperature of around 29.5°C. The temperature of the slab decreases to 49°C in 24 hours, while the ambient temperature rises to 34°C compared to 27°C, which is the comfort temperature in the context of hot and dry countries, resulting in a difference of +7°C [10]. This temperature is significantly higher than that of the green roof, which is 27°C. We can note that the bare slab allows more thermal flux to pass through compared to the green flat roof. It ensures less thermal comfort for the occupant in the habitat compared to the green roof. Figure 10 shows the perspective view of the flat roof. Figure 11 shows the temperature evolution profile in the flat roof and in the room.</w:t>
      </w:r>
    </w:p>
    <w:p w14:paraId="13824366" w14:textId="77777777" w:rsidR="001C4A76" w:rsidRPr="00425313" w:rsidRDefault="001C4A76" w:rsidP="00425313">
      <w:pPr>
        <w:tabs>
          <w:tab w:val="left" w:pos="1260"/>
        </w:tabs>
        <w:spacing w:line="360" w:lineRule="auto"/>
        <w:jc w:val="both"/>
        <w:rPr>
          <w:rFonts w:ascii="Arial" w:hAnsi="Arial" w:cs="Arial"/>
          <w:noProof/>
        </w:rPr>
      </w:pPr>
      <w:r w:rsidRPr="00425313">
        <w:rPr>
          <w:rFonts w:ascii="Arial" w:hAnsi="Arial" w:cs="Arial"/>
          <w:noProof/>
          <w:lang w:val="en-US"/>
        </w:rPr>
        <w:drawing>
          <wp:anchor distT="0" distB="0" distL="114300" distR="114300" simplePos="0" relativeHeight="251665408" behindDoc="0" locked="0" layoutInCell="1" allowOverlap="1" wp14:anchorId="076060B9" wp14:editId="176B4352">
            <wp:simplePos x="0" y="0"/>
            <wp:positionH relativeFrom="margin">
              <wp:posOffset>-1270</wp:posOffset>
            </wp:positionH>
            <wp:positionV relativeFrom="paragraph">
              <wp:posOffset>110490</wp:posOffset>
            </wp:positionV>
            <wp:extent cx="2572385" cy="2484120"/>
            <wp:effectExtent l="0" t="0" r="0" b="0"/>
            <wp:wrapSquare wrapText="bothSides"/>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BC2DB7.tmp"/>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72385" cy="2484120"/>
                    </a:xfrm>
                    <a:prstGeom prst="rect">
                      <a:avLst/>
                    </a:prstGeom>
                  </pic:spPr>
                </pic:pic>
              </a:graphicData>
            </a:graphic>
            <wp14:sizeRelH relativeFrom="page">
              <wp14:pctWidth>0</wp14:pctWidth>
            </wp14:sizeRelH>
            <wp14:sizeRelV relativeFrom="page">
              <wp14:pctHeight>0</wp14:pctHeight>
            </wp14:sizeRelV>
          </wp:anchor>
        </w:drawing>
      </w:r>
      <w:r w:rsidRPr="00425313">
        <w:rPr>
          <w:rFonts w:ascii="Arial" w:hAnsi="Arial" w:cs="Arial"/>
          <w:noProof/>
          <w:lang w:val="en-US"/>
        </w:rPr>
        <mc:AlternateContent>
          <mc:Choice Requires="wps">
            <w:drawing>
              <wp:anchor distT="0" distB="0" distL="114300" distR="114300" simplePos="0" relativeHeight="251667456" behindDoc="0" locked="0" layoutInCell="1" allowOverlap="1" wp14:anchorId="0902576A" wp14:editId="39E040F2">
                <wp:simplePos x="0" y="0"/>
                <wp:positionH relativeFrom="column">
                  <wp:posOffset>2974189</wp:posOffset>
                </wp:positionH>
                <wp:positionV relativeFrom="paragraph">
                  <wp:posOffset>2595207</wp:posOffset>
                </wp:positionV>
                <wp:extent cx="2851150" cy="514350"/>
                <wp:effectExtent l="0" t="0" r="6350" b="0"/>
                <wp:wrapNone/>
                <wp:docPr id="333050102" name="Zone de texte 6"/>
                <wp:cNvGraphicFramePr/>
                <a:graphic xmlns:a="http://schemas.openxmlformats.org/drawingml/2006/main">
                  <a:graphicData uri="http://schemas.microsoft.com/office/word/2010/wordprocessingShape">
                    <wps:wsp>
                      <wps:cNvSpPr txBox="1"/>
                      <wps:spPr>
                        <a:xfrm>
                          <a:off x="0" y="0"/>
                          <a:ext cx="2851150" cy="514350"/>
                        </a:xfrm>
                        <a:prstGeom prst="rect">
                          <a:avLst/>
                        </a:prstGeom>
                        <a:solidFill>
                          <a:sysClr val="window" lastClr="FFFFFF"/>
                        </a:solidFill>
                        <a:ln w="6350">
                          <a:noFill/>
                        </a:ln>
                      </wps:spPr>
                      <wps:txbx>
                        <w:txbxContent>
                          <w:p w14:paraId="3B047D28" w14:textId="03F3C718" w:rsidR="001C4A76" w:rsidRDefault="001C4A76" w:rsidP="001C4A76">
                            <w:r w:rsidRPr="00CF307A">
                              <w:t xml:space="preserve">Figure </w:t>
                            </w:r>
                            <w:r>
                              <w:t>11</w:t>
                            </w:r>
                            <w:r w:rsidRPr="00CF307A">
                              <w:t>: Temperature profile for the bare slab roof and the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02576A" id="_x0000_s1037" type="#_x0000_t202" style="position:absolute;left:0;text-align:left;margin-left:234.2pt;margin-top:204.35pt;width:224.5pt;height:4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" fillcolor="window" stroked="f" strokeweight=".5pt">
                <v:textbox>
                  <w:txbxContent>
                    <w:p w14:paraId="3B047D28" w14:textId="03F3C718" w:rsidR="001C4A76" w:rsidRDefault="001C4A76" w:rsidP="001C4A76">
                      <w:r w:rsidRPr="00CF307A">
                        <w:t xml:space="preserve">Figure </w:t>
                      </w:r>
                      <w:r>
                        <w:t>11</w:t>
                      </w:r>
                      <w:r w:rsidRPr="00CF307A">
                        <w:t>: Temperature profile for the bare slab roof and the room</w:t>
                      </w:r>
                    </w:p>
                  </w:txbxContent>
                </v:textbox>
              </v:shape>
            </w:pict>
          </mc:Fallback>
        </mc:AlternateContent>
      </w:r>
      <w:r w:rsidRPr="00425313">
        <w:rPr>
          <w:rFonts w:ascii="Arial" w:hAnsi="Arial" w:cs="Arial"/>
          <w:noProof/>
          <w:lang w:val="en-US"/>
        </w:rPr>
        <mc:AlternateContent>
          <mc:Choice Requires="wps">
            <w:drawing>
              <wp:anchor distT="0" distB="0" distL="114300" distR="114300" simplePos="0" relativeHeight="251666432" behindDoc="0" locked="0" layoutInCell="1" allowOverlap="1" wp14:anchorId="6B2849AC" wp14:editId="039F2973">
                <wp:simplePos x="0" y="0"/>
                <wp:positionH relativeFrom="column">
                  <wp:posOffset>-33617</wp:posOffset>
                </wp:positionH>
                <wp:positionV relativeFrom="paragraph">
                  <wp:posOffset>2635762</wp:posOffset>
                </wp:positionV>
                <wp:extent cx="2258231" cy="572580"/>
                <wp:effectExtent l="0" t="0" r="8890" b="0"/>
                <wp:wrapNone/>
                <wp:docPr id="494455450" name="Zone de texte 5"/>
                <wp:cNvGraphicFramePr/>
                <a:graphic xmlns:a="http://schemas.openxmlformats.org/drawingml/2006/main">
                  <a:graphicData uri="http://schemas.microsoft.com/office/word/2010/wordprocessingShape">
                    <wps:wsp>
                      <wps:cNvSpPr txBox="1"/>
                      <wps:spPr>
                        <a:xfrm>
                          <a:off x="0" y="0"/>
                          <a:ext cx="2258231" cy="572580"/>
                        </a:xfrm>
                        <a:prstGeom prst="rect">
                          <a:avLst/>
                        </a:prstGeom>
                        <a:solidFill>
                          <a:sysClr val="window" lastClr="FFFFFF"/>
                        </a:solidFill>
                        <a:ln w="6350">
                          <a:noFill/>
                        </a:ln>
                      </wps:spPr>
                      <wps:txbx>
                        <w:txbxContent>
                          <w:p w14:paraId="28343B47" w14:textId="779ABCCA" w:rsidR="001C4A76" w:rsidRDefault="001C4A76" w:rsidP="001C4A76">
                            <w:r w:rsidRPr="00CF307A">
                              <w:t xml:space="preserve">Figure </w:t>
                            </w:r>
                            <w:r>
                              <w:t>10</w:t>
                            </w:r>
                            <w:r w:rsidRPr="00CF307A">
                              <w:t>: Perspective view of the bare slab roof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2849AC" id="_x0000_s1038" type="#_x0000_t202" style="position:absolute;left:0;text-align:left;margin-left:-2.65pt;margin-top:207.55pt;width:177.8pt;height:45.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" fillcolor="window" stroked="f" strokeweight=".5pt">
                <v:textbox>
                  <w:txbxContent>
                    <w:p w14:paraId="28343B47" w14:textId="779ABCCA" w:rsidR="001C4A76" w:rsidRDefault="001C4A76" w:rsidP="001C4A76">
                      <w:r w:rsidRPr="00CF307A">
                        <w:t xml:space="preserve">Figure </w:t>
                      </w:r>
                      <w:r>
                        <w:t>10</w:t>
                      </w:r>
                      <w:r w:rsidRPr="00CF307A">
                        <w:t>: Perspective view of the bare slab roof</w:t>
                      </w:r>
                    </w:p>
                  </w:txbxContent>
                </v:textbox>
              </v:shape>
            </w:pict>
          </mc:Fallback>
        </mc:AlternateContent>
      </w:r>
      <w:r w:rsidRPr="00425313">
        <w:rPr>
          <w:rFonts w:ascii="Arial" w:hAnsi="Arial" w:cs="Arial"/>
          <w:noProof/>
          <w:lang w:val="en-US"/>
        </w:rPr>
        <w:drawing>
          <wp:inline distT="0" distB="0" distL="0" distR="0" wp14:anchorId="0C05CBDD" wp14:editId="14259CAF">
            <wp:extent cx="3046021" cy="2521585"/>
            <wp:effectExtent l="0" t="0" r="2540" b="0"/>
            <wp:docPr id="153647302"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47302" name="Image 153647302"/>
                    <pic:cNvPicPr/>
                  </pic:nvPicPr>
                  <pic:blipFill>
                    <a:blip r:embed="rId15">
                      <a:extLst>
                        <a:ext uri="{28A0092B-C50C-407E-A947-70E740481C1C}">
                          <a14:useLocalDpi xmlns:a14="http://schemas.microsoft.com/office/drawing/2010/main" val="0"/>
                        </a:ext>
                      </a:extLst>
                    </a:blip>
                    <a:stretch>
                      <a:fillRect/>
                    </a:stretch>
                  </pic:blipFill>
                  <pic:spPr>
                    <a:xfrm>
                      <a:off x="0" y="0"/>
                      <a:ext cx="3046909" cy="2522320"/>
                    </a:xfrm>
                    <a:prstGeom prst="rect">
                      <a:avLst/>
                    </a:prstGeom>
                  </pic:spPr>
                </pic:pic>
              </a:graphicData>
            </a:graphic>
          </wp:inline>
        </w:drawing>
      </w:r>
    </w:p>
    <w:p w14:paraId="091F3D5B" w14:textId="77777777" w:rsidR="001C4A76" w:rsidRPr="00425313" w:rsidRDefault="001C4A76" w:rsidP="00425313">
      <w:pPr>
        <w:jc w:val="both"/>
        <w:rPr>
          <w:rFonts w:ascii="Arial" w:hAnsi="Arial" w:cs="Arial"/>
        </w:rPr>
      </w:pPr>
    </w:p>
    <w:p w14:paraId="6DEB2AB2" w14:textId="77777777" w:rsidR="001C4A76" w:rsidRPr="00425313" w:rsidRDefault="001C4A76" w:rsidP="00425313">
      <w:pPr>
        <w:jc w:val="both"/>
        <w:rPr>
          <w:rFonts w:ascii="Arial" w:hAnsi="Arial" w:cs="Arial"/>
          <w:b/>
          <w:bCs/>
        </w:rPr>
      </w:pPr>
    </w:p>
    <w:p w14:paraId="57C8F3B5" w14:textId="48A2BB6A" w:rsidR="001C4A76" w:rsidRPr="00425313" w:rsidRDefault="001C4A76" w:rsidP="00425313">
      <w:pPr>
        <w:tabs>
          <w:tab w:val="left" w:pos="3245"/>
        </w:tabs>
        <w:jc w:val="both"/>
        <w:rPr>
          <w:rFonts w:ascii="Arial" w:hAnsi="Arial" w:cs="Arial"/>
          <w:b/>
          <w:bCs/>
          <w:color w:val="111111"/>
          <w:shd w:val="clear" w:color="auto" w:fill="F7F7F7"/>
        </w:rPr>
      </w:pPr>
      <w:r w:rsidRPr="00425313">
        <w:rPr>
          <w:rFonts w:ascii="Arial" w:hAnsi="Arial" w:cs="Arial"/>
          <w:b/>
          <w:bCs/>
          <w:color w:val="111111"/>
          <w:shd w:val="clear" w:color="auto" w:fill="F7F7F7"/>
        </w:rPr>
        <w:lastRenderedPageBreak/>
        <w:t>3.3- Evolution of temperature in the sheet and in the part</w:t>
      </w:r>
    </w:p>
    <w:p w14:paraId="6AF293BB" w14:textId="27EB267B" w:rsidR="001C4A76" w:rsidRPr="00425313" w:rsidRDefault="001C4A76" w:rsidP="00425313">
      <w:pPr>
        <w:tabs>
          <w:tab w:val="left" w:pos="3245"/>
        </w:tabs>
        <w:jc w:val="both"/>
        <w:rPr>
          <w:rFonts w:ascii="Arial" w:hAnsi="Arial" w:cs="Arial"/>
          <w:color w:val="111111"/>
          <w:shd w:val="clear" w:color="auto" w:fill="F7F7F7"/>
        </w:rPr>
      </w:pPr>
      <w:r w:rsidRPr="00425313">
        <w:rPr>
          <w:rFonts w:ascii="Arial" w:hAnsi="Arial" w:cs="Arial"/>
          <w:color w:val="111111"/>
          <w:shd w:val="clear" w:color="auto" w:fill="F7F7F7"/>
        </w:rPr>
        <w:t>In the case of the sheet metal, its temperature rises to 56°C in 18 hours, compared to an ambient temperature of around 31°C. The temperature of the sheet metal decreases to 49°C in 24 hours, while the ambient temperature rises to 35°C compared to 27°C, which is the comfort temperature in the context of hot and dry countries, resulting in a difference of +8°C [10]. This temperature is significantly higher than that of the bare slab roof, which is 34°C. We can conclude that the sheet metal allows more thermal flux to pass through compared to the bare slab roof. The sheet metal roof does not ensure thermal comfort for the occupant compared to the slab one.</w:t>
      </w:r>
    </w:p>
    <w:p w14:paraId="25737792" w14:textId="68A3334F" w:rsidR="001C4A76" w:rsidRPr="00425313" w:rsidRDefault="001C4A76" w:rsidP="00425313">
      <w:pPr>
        <w:tabs>
          <w:tab w:val="left" w:pos="3245"/>
        </w:tabs>
        <w:jc w:val="both"/>
        <w:rPr>
          <w:rFonts w:ascii="Arial" w:hAnsi="Arial" w:cs="Arial"/>
          <w:color w:val="111111"/>
          <w:shd w:val="clear" w:color="auto" w:fill="F7F7F7"/>
        </w:rPr>
      </w:pPr>
      <w:r w:rsidRPr="00425313">
        <w:rPr>
          <w:rFonts w:ascii="Arial" w:hAnsi="Arial" w:cs="Arial"/>
          <w:color w:val="111111"/>
          <w:shd w:val="clear" w:color="auto" w:fill="F7F7F7"/>
        </w:rPr>
        <w:t>Figure 11 shows the perspective of the metal roof. Figure 12 shows the profile of the temperature evolution in the metal and in the room.</w:t>
      </w:r>
    </w:p>
    <w:p w14:paraId="331DB42C" w14:textId="6B9E5667" w:rsidR="001C4A76" w:rsidRPr="00425313" w:rsidRDefault="00477294" w:rsidP="00425313">
      <w:pPr>
        <w:spacing w:line="360" w:lineRule="auto"/>
        <w:jc w:val="both"/>
        <w:rPr>
          <w:rFonts w:ascii="Arial" w:hAnsi="Arial" w:cs="Arial"/>
          <w:noProof/>
          <w:lang w:eastAsia="fr-FR"/>
        </w:rPr>
      </w:pPr>
      <w:r w:rsidRPr="00425313">
        <w:rPr>
          <w:rFonts w:ascii="Arial" w:eastAsia="Times New Roman" w:hAnsi="Arial" w:cs="Arial"/>
          <w:noProof/>
          <w:lang w:val="en-US"/>
        </w:rPr>
        <mc:AlternateContent>
          <mc:Choice Requires="wps">
            <w:drawing>
              <wp:anchor distT="0" distB="0" distL="114300" distR="114300" simplePos="0" relativeHeight="251670528" behindDoc="0" locked="0" layoutInCell="1" allowOverlap="1" wp14:anchorId="1595BD7A" wp14:editId="4FDC4B09">
                <wp:simplePos x="0" y="0"/>
                <wp:positionH relativeFrom="column">
                  <wp:posOffset>-56515</wp:posOffset>
                </wp:positionH>
                <wp:positionV relativeFrom="paragraph">
                  <wp:posOffset>2326640</wp:posOffset>
                </wp:positionV>
                <wp:extent cx="2481580" cy="546100"/>
                <wp:effectExtent l="0" t="0" r="0" b="6350"/>
                <wp:wrapNone/>
                <wp:docPr id="689355062" name="Zone de texte 8"/>
                <wp:cNvGraphicFramePr/>
                <a:graphic xmlns:a="http://schemas.openxmlformats.org/drawingml/2006/main">
                  <a:graphicData uri="http://schemas.microsoft.com/office/word/2010/wordprocessingShape">
                    <wps:wsp>
                      <wps:cNvSpPr txBox="1"/>
                      <wps:spPr>
                        <a:xfrm>
                          <a:off x="0" y="0"/>
                          <a:ext cx="2481580" cy="546100"/>
                        </a:xfrm>
                        <a:prstGeom prst="rect">
                          <a:avLst/>
                        </a:prstGeom>
                        <a:solidFill>
                          <a:sysClr val="window" lastClr="FFFFFF"/>
                        </a:solidFill>
                        <a:ln w="6350">
                          <a:noFill/>
                        </a:ln>
                      </wps:spPr>
                      <wps:txbx>
                        <w:txbxContent>
                          <w:p w14:paraId="50BC436C" w14:textId="2D3962C5" w:rsidR="001C4A76" w:rsidRDefault="001C4A76" w:rsidP="001C4A76">
                            <w:r w:rsidRPr="00CF307A">
                              <w:t xml:space="preserve">Figure </w:t>
                            </w:r>
                            <w:r w:rsidRPr="00CF307A">
                              <w:t>1</w:t>
                            </w:r>
                            <w:r>
                              <w:t>1</w:t>
                            </w:r>
                            <w:r w:rsidRPr="00CF307A">
                              <w:t>: Perspective view of the sheet metal roof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95BD7A" id="_x0000_s1039" type="#_x0000_t202" style="position:absolute;left:0;text-align:left;margin-left:-4.45pt;margin-top:183.2pt;width:195.4pt;height:43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" fillcolor="window" stroked="f" strokeweight=".5pt">
                <v:textbox>
                  <w:txbxContent>
                    <w:p w14:paraId="50BC436C" w14:textId="2D3962C5" w:rsidR="001C4A76" w:rsidRDefault="001C4A76" w:rsidP="001C4A76">
                      <w:r w:rsidRPr="00CF307A">
                        <w:t xml:space="preserve">Figure </w:t>
                      </w:r>
                      <w:r w:rsidRPr="00CF307A">
                        <w:t>1</w:t>
                      </w:r>
                      <w:r>
                        <w:t>1</w:t>
                      </w:r>
                      <w:r w:rsidRPr="00CF307A">
                        <w:t>: Perspective view of the sheet metal roof</w:t>
                      </w:r>
                    </w:p>
                  </w:txbxContent>
                </v:textbox>
              </v:shape>
            </w:pict>
          </mc:Fallback>
        </mc:AlternateContent>
      </w:r>
      <w:r w:rsidRPr="00425313">
        <w:rPr>
          <w:rFonts w:ascii="Arial" w:hAnsi="Arial" w:cs="Arial"/>
          <w:noProof/>
          <w:lang w:val="en-US"/>
        </w:rPr>
        <mc:AlternateContent>
          <mc:Choice Requires="wps">
            <w:drawing>
              <wp:anchor distT="0" distB="0" distL="114300" distR="114300" simplePos="0" relativeHeight="251669504" behindDoc="0" locked="0" layoutInCell="1" allowOverlap="1" wp14:anchorId="0F5EC814" wp14:editId="65582E9A">
                <wp:simplePos x="0" y="0"/>
                <wp:positionH relativeFrom="column">
                  <wp:posOffset>3029000</wp:posOffset>
                </wp:positionH>
                <wp:positionV relativeFrom="paragraph">
                  <wp:posOffset>2376227</wp:posOffset>
                </wp:positionV>
                <wp:extent cx="2800350" cy="495300"/>
                <wp:effectExtent l="0" t="0" r="0" b="0"/>
                <wp:wrapNone/>
                <wp:docPr id="1026588769" name="Zone de texte 7"/>
                <wp:cNvGraphicFramePr/>
                <a:graphic xmlns:a="http://schemas.openxmlformats.org/drawingml/2006/main">
                  <a:graphicData uri="http://schemas.microsoft.com/office/word/2010/wordprocessingShape">
                    <wps:wsp>
                      <wps:cNvSpPr txBox="1"/>
                      <wps:spPr>
                        <a:xfrm>
                          <a:off x="0" y="0"/>
                          <a:ext cx="2800350" cy="495300"/>
                        </a:xfrm>
                        <a:prstGeom prst="rect">
                          <a:avLst/>
                        </a:prstGeom>
                        <a:solidFill>
                          <a:sysClr val="window" lastClr="FFFFFF"/>
                        </a:solidFill>
                        <a:ln w="6350">
                          <a:noFill/>
                        </a:ln>
                      </wps:spPr>
                      <wps:txbx>
                        <w:txbxContent>
                          <w:p w14:paraId="24CBCCF6" w14:textId="417B9706" w:rsidR="001C4A76" w:rsidRDefault="001C4A76" w:rsidP="001C4A76">
                            <w:r w:rsidRPr="00E076F5">
                              <w:t>Figure</w:t>
                            </w:r>
                            <w:r w:rsidRPr="00E076F5">
                              <w:t>1</w:t>
                            </w:r>
                            <w:r>
                              <w:t>2</w:t>
                            </w:r>
                            <w:r w:rsidRPr="00E076F5">
                              <w:t>: Temperature profile in the sheet and in the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5EC814" id="_x0000_s1040" type="#_x0000_t202" style="position:absolute;left:0;text-align:left;margin-left:238.5pt;margin-top:187.1pt;width:220.5pt;height:3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" fillcolor="window" stroked="f" strokeweight=".5pt">
                <v:textbox>
                  <w:txbxContent>
                    <w:p w14:paraId="24CBCCF6" w14:textId="417B9706" w:rsidR="001C4A76" w:rsidRDefault="001C4A76" w:rsidP="001C4A76">
                      <w:r w:rsidRPr="00E076F5">
                        <w:t>Figure</w:t>
                      </w:r>
                      <w:r w:rsidRPr="00E076F5">
                        <w:t>1</w:t>
                      </w:r>
                      <w:r>
                        <w:t>2</w:t>
                      </w:r>
                      <w:r w:rsidRPr="00E076F5">
                        <w:t>: Temperature profile in the sheet and in the room</w:t>
                      </w:r>
                    </w:p>
                  </w:txbxContent>
                </v:textbox>
              </v:shape>
            </w:pict>
          </mc:Fallback>
        </mc:AlternateContent>
      </w:r>
      <w:r w:rsidR="001C4A76" w:rsidRPr="00425313">
        <w:rPr>
          <w:rFonts w:ascii="Arial" w:eastAsia="Times New Roman" w:hAnsi="Arial" w:cs="Arial"/>
          <w:noProof/>
          <w:lang w:val="en-US"/>
        </w:rPr>
        <mc:AlternateContent>
          <mc:Choice Requires="wps">
            <w:drawing>
              <wp:anchor distT="0" distB="0" distL="114300" distR="114300" simplePos="0" relativeHeight="251671552" behindDoc="0" locked="0" layoutInCell="1" allowOverlap="1" wp14:anchorId="0A5E5A0A" wp14:editId="60B0ECC0">
                <wp:simplePos x="0" y="0"/>
                <wp:positionH relativeFrom="column">
                  <wp:posOffset>2662271</wp:posOffset>
                </wp:positionH>
                <wp:positionV relativeFrom="paragraph">
                  <wp:posOffset>56771</wp:posOffset>
                </wp:positionV>
                <wp:extent cx="2565779" cy="156949"/>
                <wp:effectExtent l="0" t="0" r="6350" b="0"/>
                <wp:wrapNone/>
                <wp:docPr id="821961707" name="Zone de texte 27"/>
                <wp:cNvGraphicFramePr/>
                <a:graphic xmlns:a="http://schemas.openxmlformats.org/drawingml/2006/main">
                  <a:graphicData uri="http://schemas.microsoft.com/office/word/2010/wordprocessingShape">
                    <wps:wsp>
                      <wps:cNvSpPr txBox="1"/>
                      <wps:spPr>
                        <a:xfrm>
                          <a:off x="0" y="0"/>
                          <a:ext cx="2565779" cy="156949"/>
                        </a:xfrm>
                        <a:prstGeom prst="rect">
                          <a:avLst/>
                        </a:prstGeom>
                        <a:solidFill>
                          <a:sysClr val="window" lastClr="FFFFFF"/>
                        </a:solidFill>
                        <a:ln w="6350">
                          <a:noFill/>
                        </a:ln>
                      </wps:spPr>
                      <wps:txbx>
                        <w:txbxContent>
                          <w:p w14:paraId="6769B267" w14:textId="77777777" w:rsidR="001C4A76" w:rsidRDefault="001C4A76" w:rsidP="001C4A7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A5E5A0A" id="Zone de texte 27" o:spid="_x0000_s1041" type="#_x0000_t202" style="position:absolute;left:0;text-align:left;margin-left:209.65pt;margin-top:4.45pt;width:202.05pt;height:12.35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" fillcolor="window" stroked="f" strokeweight=".5pt">
                <v:textbox>
                  <w:txbxContent>
                    <w:p w14:paraId="6769B267" w14:textId="77777777" w:rsidR="001C4A76" w:rsidRDefault="001C4A76" w:rsidP="001C4A76"/>
                  </w:txbxContent>
                </v:textbox>
              </v:shape>
            </w:pict>
          </mc:Fallback>
        </mc:AlternateContent>
      </w:r>
      <w:r w:rsidR="001C4A76" w:rsidRPr="00425313">
        <w:rPr>
          <w:rFonts w:ascii="Arial" w:eastAsia="Times New Roman" w:hAnsi="Arial" w:cs="Arial"/>
          <w:noProof/>
          <w:lang w:val="en-US"/>
        </w:rPr>
        <w:drawing>
          <wp:inline distT="0" distB="0" distL="0" distR="0" wp14:anchorId="7E7767A6" wp14:editId="45D04CB5">
            <wp:extent cx="2595958" cy="2101755"/>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6E4589D.tmp"/>
                    <pic:cNvPicPr/>
                  </pic:nvPicPr>
                  <pic:blipFill>
                    <a:blip r:embed="rId16">
                      <a:extLst>
                        <a:ext uri="{28A0092B-C50C-407E-A947-70E740481C1C}">
                          <a14:useLocalDpi xmlns:a14="http://schemas.microsoft.com/office/drawing/2010/main" val="0"/>
                        </a:ext>
                      </a:extLst>
                    </a:blip>
                    <a:stretch>
                      <a:fillRect/>
                    </a:stretch>
                  </pic:blipFill>
                  <pic:spPr>
                    <a:xfrm>
                      <a:off x="0" y="0"/>
                      <a:ext cx="2630013" cy="2129327"/>
                    </a:xfrm>
                    <a:prstGeom prst="rect">
                      <a:avLst/>
                    </a:prstGeom>
                  </pic:spPr>
                </pic:pic>
              </a:graphicData>
            </a:graphic>
          </wp:inline>
        </w:drawing>
      </w:r>
      <w:r w:rsidR="001C4A76" w:rsidRPr="00425313">
        <w:rPr>
          <w:rFonts w:ascii="Arial" w:hAnsi="Arial" w:cs="Arial"/>
          <w:noProof/>
          <w:lang w:val="en-US"/>
        </w:rPr>
        <w:drawing>
          <wp:inline distT="0" distB="0" distL="0" distR="0" wp14:anchorId="631B89E7" wp14:editId="32864E11">
            <wp:extent cx="3097530" cy="2375619"/>
            <wp:effectExtent l="0" t="0" r="7620" b="5715"/>
            <wp:docPr id="1722306068"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2306068" name="Image 1722306068"/>
                    <pic:cNvPicPr/>
                  </pic:nvPicPr>
                  <pic:blipFill>
                    <a:blip r:embed="rId17">
                      <a:extLst>
                        <a:ext uri="{28A0092B-C50C-407E-A947-70E740481C1C}">
                          <a14:useLocalDpi xmlns:a14="http://schemas.microsoft.com/office/drawing/2010/main" val="0"/>
                        </a:ext>
                      </a:extLst>
                    </a:blip>
                    <a:stretch>
                      <a:fillRect/>
                    </a:stretch>
                  </pic:blipFill>
                  <pic:spPr>
                    <a:xfrm>
                      <a:off x="0" y="0"/>
                      <a:ext cx="3104621" cy="2381057"/>
                    </a:xfrm>
                    <a:prstGeom prst="rect">
                      <a:avLst/>
                    </a:prstGeom>
                  </pic:spPr>
                </pic:pic>
              </a:graphicData>
            </a:graphic>
          </wp:inline>
        </w:drawing>
      </w:r>
    </w:p>
    <w:p w14:paraId="4B8AECD7" w14:textId="77777777" w:rsidR="001C4A76" w:rsidRPr="00425313" w:rsidRDefault="001C4A76" w:rsidP="00425313">
      <w:pPr>
        <w:tabs>
          <w:tab w:val="left" w:pos="3245"/>
        </w:tabs>
        <w:jc w:val="both"/>
        <w:rPr>
          <w:rFonts w:ascii="Arial" w:hAnsi="Arial" w:cs="Arial"/>
        </w:rPr>
      </w:pPr>
    </w:p>
    <w:p w14:paraId="3C1E7A5F" w14:textId="31AB4816" w:rsidR="00477294" w:rsidRDefault="00477294" w:rsidP="00425313">
      <w:pPr>
        <w:tabs>
          <w:tab w:val="left" w:pos="3245"/>
        </w:tabs>
        <w:jc w:val="both"/>
        <w:rPr>
          <w:rFonts w:ascii="Arial" w:hAnsi="Arial" w:cs="Arial"/>
          <w:color w:val="111111"/>
          <w:shd w:val="clear" w:color="auto" w:fill="F7F7F7"/>
        </w:rPr>
      </w:pPr>
    </w:p>
    <w:p w14:paraId="1078C631" w14:textId="7F7C8972" w:rsidR="001C4A76" w:rsidRPr="00425313" w:rsidRDefault="001C4A76" w:rsidP="00425313">
      <w:pPr>
        <w:tabs>
          <w:tab w:val="left" w:pos="3245"/>
        </w:tabs>
        <w:jc w:val="both"/>
        <w:rPr>
          <w:rFonts w:ascii="Arial" w:hAnsi="Arial" w:cs="Arial"/>
          <w:color w:val="111111"/>
          <w:shd w:val="clear" w:color="auto" w:fill="F7F7F7"/>
        </w:rPr>
      </w:pPr>
      <w:r w:rsidRPr="00425313">
        <w:rPr>
          <w:rFonts w:ascii="Arial" w:hAnsi="Arial" w:cs="Arial"/>
          <w:color w:val="111111"/>
          <w:shd w:val="clear" w:color="auto" w:fill="F7F7F7"/>
        </w:rPr>
        <w:t>Referring to the principle of heat exchange, the higher the internal temperature of a space, the greater the thermal flow within that space and vice versa. The results of the modeling with the Comsol software allow us to conclude that among these three types of roofs, the green roof guarantees good thermal comfort compared to the other types of roofs (slab, sheet). Therefore, we can deduce that the green roof improves thermal comfort for the occupants in the habitat.</w:t>
      </w:r>
    </w:p>
    <w:p w14:paraId="02687508" w14:textId="20703677" w:rsidR="001C4A76" w:rsidRPr="00425313" w:rsidRDefault="001C4A76" w:rsidP="00425313">
      <w:pPr>
        <w:tabs>
          <w:tab w:val="left" w:pos="3245"/>
        </w:tabs>
        <w:jc w:val="both"/>
        <w:rPr>
          <w:rFonts w:ascii="Arial" w:hAnsi="Arial" w:cs="Arial"/>
          <w:b/>
          <w:bCs/>
          <w:color w:val="111111"/>
          <w:shd w:val="clear" w:color="auto" w:fill="F7F7F7"/>
        </w:rPr>
      </w:pPr>
      <w:r w:rsidRPr="00425313">
        <w:rPr>
          <w:rFonts w:ascii="Arial" w:hAnsi="Arial" w:cs="Arial"/>
          <w:b/>
          <w:bCs/>
          <w:color w:val="111111"/>
          <w:shd w:val="clear" w:color="auto" w:fill="F7F7F7"/>
        </w:rPr>
        <w:t xml:space="preserve">4. </w:t>
      </w:r>
      <w:r w:rsidR="002A724E" w:rsidRPr="00425313">
        <w:rPr>
          <w:rFonts w:ascii="Arial" w:hAnsi="Arial" w:cs="Arial"/>
          <w:b/>
          <w:bCs/>
          <w:color w:val="111111"/>
          <w:shd w:val="clear" w:color="auto" w:fill="F7F7F7"/>
        </w:rPr>
        <w:t>Advantages and disadvantages of green roofs</w:t>
      </w:r>
    </w:p>
    <w:p w14:paraId="15DBD286" w14:textId="2DB22A6C" w:rsidR="001C4A76" w:rsidRPr="00425313" w:rsidRDefault="001C4F60" w:rsidP="00425313">
      <w:pPr>
        <w:tabs>
          <w:tab w:val="left" w:pos="3245"/>
        </w:tabs>
        <w:jc w:val="both"/>
        <w:rPr>
          <w:rFonts w:ascii="Arial" w:hAnsi="Arial" w:cs="Arial"/>
          <w:color w:val="111111"/>
          <w:shd w:val="clear" w:color="auto" w:fill="F7F7F7"/>
        </w:rPr>
      </w:pPr>
      <w:r w:rsidRPr="00425313">
        <w:rPr>
          <w:rFonts w:ascii="Arial" w:hAnsi="Arial" w:cs="Arial"/>
          <w:color w:val="111111"/>
          <w:shd w:val="clear" w:color="auto" w:fill="F7F7F7"/>
        </w:rPr>
        <w:t xml:space="preserve">Building a structure primarily involves destroying the environment and consequently creating a break in ecological and faunal continuities. Burkina Faso, a Sahelian country, given its ecological poverty, should be an example in biodiversity preservation. Therefore, we must find other mechanisms to recover the environment. Greening rooftops could be the solution to redevelop biodiversity (providing suitable habitats and refuges for many bird species on rooftops) in order to restore ecological corridors in the Sahel. Green roofs can host numerous species of insects and invertebrates, thus </w:t>
      </w:r>
      <w:r w:rsidRPr="00425313">
        <w:rPr>
          <w:rFonts w:ascii="Arial" w:hAnsi="Arial" w:cs="Arial"/>
          <w:color w:val="111111"/>
          <w:shd w:val="clear" w:color="auto" w:fill="F7F7F7"/>
        </w:rPr>
        <w:lastRenderedPageBreak/>
        <w:t>helping to minimize the loss of biodiversity. They are places of new natural balances where endangered plant species can even be introduced, along with their associated faunal groups.</w:t>
      </w:r>
    </w:p>
    <w:p w14:paraId="20C7B642" w14:textId="16D2DA58" w:rsidR="001C4F60" w:rsidRPr="00425313" w:rsidRDefault="001C4F60" w:rsidP="00425313">
      <w:pPr>
        <w:pStyle w:val="ListParagraph"/>
        <w:numPr>
          <w:ilvl w:val="0"/>
          <w:numId w:val="4"/>
        </w:numPr>
        <w:tabs>
          <w:tab w:val="left" w:pos="3245"/>
          <w:tab w:val="left" w:pos="4820"/>
        </w:tabs>
        <w:jc w:val="both"/>
        <w:rPr>
          <w:rFonts w:ascii="Arial" w:hAnsi="Arial" w:cs="Arial"/>
        </w:rPr>
      </w:pPr>
      <w:r w:rsidRPr="00425313">
        <w:rPr>
          <w:rFonts w:ascii="Arial" w:hAnsi="Arial" w:cs="Arial"/>
          <w:color w:val="111111"/>
          <w:shd w:val="clear" w:color="auto" w:fill="F7F7F7"/>
        </w:rPr>
        <w:t>On a technical level</w:t>
      </w:r>
    </w:p>
    <w:p w14:paraId="45273B41" w14:textId="0172A520" w:rsidR="001C4F60" w:rsidRPr="00425313" w:rsidRDefault="00477294" w:rsidP="00425313">
      <w:pPr>
        <w:tabs>
          <w:tab w:val="left" w:pos="3245"/>
          <w:tab w:val="left" w:pos="4820"/>
        </w:tabs>
        <w:jc w:val="both"/>
        <w:rPr>
          <w:rFonts w:ascii="Arial" w:hAnsi="Arial" w:cs="Arial"/>
          <w:color w:val="111111"/>
          <w:shd w:val="clear" w:color="auto" w:fill="F7F7F7"/>
        </w:rPr>
      </w:pPr>
      <w:r>
        <w:rPr>
          <w:rFonts w:ascii="Arial" w:hAnsi="Arial" w:cs="Arial"/>
          <w:color w:val="111111"/>
          <w:shd w:val="clear" w:color="auto" w:fill="F7F7F7"/>
        </w:rPr>
        <w:t xml:space="preserve">- </w:t>
      </w:r>
      <w:r w:rsidR="001C4F60" w:rsidRPr="00425313">
        <w:rPr>
          <w:rFonts w:ascii="Arial" w:hAnsi="Arial" w:cs="Arial"/>
          <w:color w:val="111111"/>
          <w:shd w:val="clear" w:color="auto" w:fill="F7F7F7"/>
        </w:rPr>
        <w:t xml:space="preserve">Green roofs provide good waterproof protection thanks to the impermeability of materials that resist solar thermal radiation and ultraviolet (UV) rays, which are responsible for about 5% of the aging of roof membranes. They reduce the air conditioning needs of buildings, thereby contributing to energy </w:t>
      </w:r>
      <w:proofErr w:type="gramStart"/>
      <w:r w:rsidR="001C4F60" w:rsidRPr="00425313">
        <w:rPr>
          <w:rFonts w:ascii="Arial" w:hAnsi="Arial" w:cs="Arial"/>
          <w:color w:val="111111"/>
          <w:shd w:val="clear" w:color="auto" w:fill="F7F7F7"/>
        </w:rPr>
        <w:t>savings.•</w:t>
      </w:r>
      <w:proofErr w:type="gramEnd"/>
      <w:r w:rsidR="001C4F60" w:rsidRPr="00425313">
        <w:rPr>
          <w:rFonts w:ascii="Arial" w:hAnsi="Arial" w:cs="Arial"/>
          <w:color w:val="111111"/>
          <w:shd w:val="clear" w:color="auto" w:fill="F7F7F7"/>
        </w:rPr>
        <w:t xml:space="preserve"> Green roofs help combat thermal shock and reduce mechanical stress. They promote good sound insulation by absorbing sound waves and decreasing urban environmental noise. According to the Scientific and Technical Center for Building (STB), a 12 cm substrate can reduce airborne noise by nearly 40 </w:t>
      </w:r>
      <w:proofErr w:type="gramStart"/>
      <w:r w:rsidR="001C4F60" w:rsidRPr="00425313">
        <w:rPr>
          <w:rFonts w:ascii="Arial" w:hAnsi="Arial" w:cs="Arial"/>
          <w:color w:val="111111"/>
          <w:shd w:val="clear" w:color="auto" w:fill="F7F7F7"/>
        </w:rPr>
        <w:t>dB.•</w:t>
      </w:r>
      <w:proofErr w:type="gramEnd"/>
      <w:r w:rsidR="001C4F60" w:rsidRPr="00425313">
        <w:rPr>
          <w:rFonts w:ascii="Arial" w:hAnsi="Arial" w:cs="Arial"/>
          <w:color w:val="111111"/>
          <w:shd w:val="clear" w:color="auto" w:fill="F7F7F7"/>
        </w:rPr>
        <w:t xml:space="preserve"> Promoting the construction of green roofs in the context of hot and dry climates could be a response to several targets of the High Environmental Quality approach:</w:t>
      </w:r>
    </w:p>
    <w:p w14:paraId="42526A1D" w14:textId="2326D973" w:rsidR="00425313" w:rsidRPr="00425313" w:rsidRDefault="00425313" w:rsidP="00425313">
      <w:pPr>
        <w:tabs>
          <w:tab w:val="left" w:pos="3245"/>
          <w:tab w:val="left" w:pos="4820"/>
        </w:tabs>
        <w:jc w:val="both"/>
        <w:rPr>
          <w:rFonts w:ascii="Arial" w:hAnsi="Arial" w:cs="Arial"/>
          <w:color w:val="111111"/>
          <w:shd w:val="clear" w:color="auto" w:fill="F7F7F7"/>
        </w:rPr>
      </w:pPr>
      <w:r w:rsidRPr="00425313">
        <w:rPr>
          <w:rFonts w:ascii="Arial" w:hAnsi="Arial" w:cs="Arial"/>
          <w:color w:val="111111"/>
          <w:shd w:val="clear" w:color="auto" w:fill="F7F7F7"/>
        </w:rPr>
        <w:t xml:space="preserve">- Harmonious relationship between buildings and their immediate environment. The development of green spaces through green roofs contributes to a quality landscape and the integration of the building into its </w:t>
      </w:r>
      <w:proofErr w:type="gramStart"/>
      <w:r w:rsidRPr="00425313">
        <w:rPr>
          <w:rFonts w:ascii="Arial" w:hAnsi="Arial" w:cs="Arial"/>
          <w:color w:val="111111"/>
          <w:shd w:val="clear" w:color="auto" w:fill="F7F7F7"/>
        </w:rPr>
        <w:t>environment.-</w:t>
      </w:r>
      <w:proofErr w:type="gramEnd"/>
      <w:r w:rsidRPr="00425313">
        <w:rPr>
          <w:rFonts w:ascii="Arial" w:hAnsi="Arial" w:cs="Arial"/>
          <w:color w:val="111111"/>
          <w:shd w:val="clear" w:color="auto" w:fill="F7F7F7"/>
        </w:rPr>
        <w:t xml:space="preserve"> Green roofs help to preserve resources such as water (rainwater retention, low water demand) and energy (thermal insulation).- Green roofs allow for the retention of rainwater, an alternative method for collecting rainwater for domestic use. Moreover, the retention of rainwater by green roofs results in a reduction of the flows that need to be managed by drainage systems.</w:t>
      </w:r>
    </w:p>
    <w:p w14:paraId="781CEE6F" w14:textId="00BEA14B" w:rsidR="00425313" w:rsidRPr="00425313" w:rsidRDefault="00425313" w:rsidP="00425313">
      <w:pPr>
        <w:pStyle w:val="ListParagraph"/>
        <w:numPr>
          <w:ilvl w:val="0"/>
          <w:numId w:val="4"/>
        </w:numPr>
        <w:tabs>
          <w:tab w:val="left" w:pos="3245"/>
          <w:tab w:val="left" w:pos="4820"/>
        </w:tabs>
        <w:jc w:val="both"/>
        <w:rPr>
          <w:rFonts w:ascii="Arial" w:hAnsi="Arial" w:cs="Arial"/>
        </w:rPr>
      </w:pPr>
      <w:proofErr w:type="gramStart"/>
      <w:r w:rsidRPr="00425313">
        <w:rPr>
          <w:rFonts w:ascii="Arial" w:hAnsi="Arial" w:cs="Arial"/>
          <w:color w:val="111111"/>
          <w:shd w:val="clear" w:color="auto" w:fill="F7F7F7"/>
        </w:rPr>
        <w:t>an</w:t>
      </w:r>
      <w:proofErr w:type="gramEnd"/>
      <w:r w:rsidRPr="00425313">
        <w:rPr>
          <w:rFonts w:ascii="Arial" w:hAnsi="Arial" w:cs="Arial"/>
          <w:color w:val="111111"/>
          <w:shd w:val="clear" w:color="auto" w:fill="F7F7F7"/>
        </w:rPr>
        <w:t xml:space="preserve"> ecological and health interest</w:t>
      </w:r>
    </w:p>
    <w:p w14:paraId="00A0DC32" w14:textId="6A59CFC8" w:rsidR="00425313" w:rsidRPr="00425313" w:rsidRDefault="00425313" w:rsidP="00477294">
      <w:pPr>
        <w:tabs>
          <w:tab w:val="left" w:pos="3245"/>
          <w:tab w:val="left" w:pos="4820"/>
        </w:tabs>
        <w:jc w:val="both"/>
        <w:rPr>
          <w:rFonts w:ascii="Arial" w:hAnsi="Arial" w:cs="Arial"/>
          <w:color w:val="111111"/>
          <w:shd w:val="clear" w:color="auto" w:fill="F7F7F7"/>
        </w:rPr>
      </w:pPr>
      <w:r w:rsidRPr="00425313">
        <w:rPr>
          <w:rFonts w:ascii="Arial" w:hAnsi="Arial" w:cs="Arial"/>
          <w:color w:val="111111"/>
          <w:shd w:val="clear" w:color="auto" w:fill="F7F7F7"/>
        </w:rPr>
        <w:t>The evapotranspiration generated by green roofs will promote air humidity and the formation of dew, which will be essential for the settling of dust and pollen suspended in the air. The green roof provides a significant supply of oxygen in cities while filtering many atmospheric pollutants such as sulfur dioxide or nitrogen oxide. It improves the sanitary quality of the air due to its capacity to absorb CO2 and the supply of O2 from the air through the phenomenon of photosynthesis. A green roof with an area of 1.5 m2 meets the oxygen needs of an adult human. Figure 13 shows the production and absorption of (CO2, O2) by humans and plants.</w:t>
      </w:r>
    </w:p>
    <w:p w14:paraId="1C6B88C8" w14:textId="3BA8C26F" w:rsidR="00425313" w:rsidRPr="00425313" w:rsidRDefault="00477294" w:rsidP="00425313">
      <w:pPr>
        <w:spacing w:line="360" w:lineRule="auto"/>
        <w:jc w:val="both"/>
        <w:rPr>
          <w:rFonts w:ascii="Arial" w:hAnsi="Arial" w:cs="Arial"/>
          <w:b/>
          <w:bCs/>
        </w:rPr>
      </w:pPr>
      <w:r>
        <w:rPr>
          <w:rFonts w:ascii="Arial" w:eastAsia="Calibri" w:hAnsi="Arial" w:cs="Arial"/>
          <w:noProof/>
          <w:color w:val="000000" w:themeColor="text1"/>
          <w:kern w:val="24"/>
          <w:lang w:val="en-US"/>
        </w:rPr>
        <w:lastRenderedPageBreak/>
        <mc:AlternateContent>
          <mc:Choice Requires="wps">
            <w:drawing>
              <wp:anchor distT="0" distB="0" distL="114300" distR="114300" simplePos="0" relativeHeight="251680768" behindDoc="0" locked="0" layoutInCell="1" allowOverlap="1" wp14:anchorId="5C86AA2E" wp14:editId="1B4F7562">
                <wp:simplePos x="0" y="0"/>
                <wp:positionH relativeFrom="column">
                  <wp:posOffset>4277360</wp:posOffset>
                </wp:positionH>
                <wp:positionV relativeFrom="paragraph">
                  <wp:posOffset>1830705</wp:posOffset>
                </wp:positionV>
                <wp:extent cx="207818" cy="219553"/>
                <wp:effectExtent l="0" t="0" r="20955" b="28575"/>
                <wp:wrapNone/>
                <wp:docPr id="1791615180" name="Ellipse 10"/>
                <wp:cNvGraphicFramePr/>
                <a:graphic xmlns:a="http://schemas.openxmlformats.org/drawingml/2006/main">
                  <a:graphicData uri="http://schemas.microsoft.com/office/word/2010/wordprocessingShape">
                    <wps:wsp>
                      <wps:cNvSpPr/>
                      <wps:spPr>
                        <a:xfrm>
                          <a:off x="0" y="0"/>
                          <a:ext cx="207818" cy="219553"/>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oval w14:anchorId="245502C2" id="Ellipse 10" o:spid="_x0000_s1026" style="position:absolute;margin-left:336.8pt;margin-top:144.15pt;width:16.35pt;height:17.3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" fillcolor="#4472c4 [3204]" strokecolor="#09101d [484]" strokeweight="1pt">
                <v:stroke joinstyle="miter"/>
              </v:oval>
            </w:pict>
          </mc:Fallback>
        </mc:AlternateContent>
      </w:r>
      <w:r w:rsidR="00425313" w:rsidRPr="00425313">
        <w:rPr>
          <w:rFonts w:ascii="Arial" w:eastAsia="Calibri" w:hAnsi="Arial" w:cs="Arial"/>
          <w:noProof/>
          <w:color w:val="000000" w:themeColor="text1"/>
          <w:kern w:val="24"/>
          <w:lang w:val="en-US"/>
        </w:rPr>
        <w:drawing>
          <wp:inline distT="0" distB="0" distL="0" distR="0" wp14:anchorId="7D883025" wp14:editId="5437E694">
            <wp:extent cx="5877549" cy="3609975"/>
            <wp:effectExtent l="0" t="0" r="9525" b="0"/>
            <wp:docPr id="1375168095"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5168095" name="Image 1375168095"/>
                    <pic:cNvPicPr/>
                  </pic:nvPicPr>
                  <pic:blipFill>
                    <a:blip r:embed="rId18">
                      <a:extLst>
                        <a:ext uri="{28A0092B-C50C-407E-A947-70E740481C1C}">
                          <a14:useLocalDpi xmlns:a14="http://schemas.microsoft.com/office/drawing/2010/main" val="0"/>
                        </a:ext>
                      </a:extLst>
                    </a:blip>
                    <a:stretch>
                      <a:fillRect/>
                    </a:stretch>
                  </pic:blipFill>
                  <pic:spPr>
                    <a:xfrm>
                      <a:off x="0" y="0"/>
                      <a:ext cx="5901671" cy="3624790"/>
                    </a:xfrm>
                    <a:prstGeom prst="rect">
                      <a:avLst/>
                    </a:prstGeom>
                  </pic:spPr>
                </pic:pic>
              </a:graphicData>
            </a:graphic>
          </wp:inline>
        </w:drawing>
      </w:r>
    </w:p>
    <w:p w14:paraId="646B2570" w14:textId="624E5B2F" w:rsidR="00425313" w:rsidRPr="00425313" w:rsidRDefault="00425313" w:rsidP="00425313">
      <w:pPr>
        <w:spacing w:line="360" w:lineRule="auto"/>
        <w:jc w:val="both"/>
        <w:rPr>
          <w:rFonts w:ascii="Arial" w:hAnsi="Arial" w:cs="Arial"/>
          <w:color w:val="111111"/>
          <w:shd w:val="clear" w:color="auto" w:fill="F7F7F7"/>
        </w:rPr>
      </w:pPr>
      <w:r w:rsidRPr="00425313">
        <w:rPr>
          <w:rFonts w:ascii="Arial" w:hAnsi="Arial" w:cs="Arial"/>
          <w:color w:val="111111"/>
          <w:shd w:val="clear" w:color="auto" w:fill="F7F7F7"/>
        </w:rPr>
        <w:t xml:space="preserve">Figure </w:t>
      </w:r>
      <w:proofErr w:type="gramStart"/>
      <w:r w:rsidRPr="00425313">
        <w:rPr>
          <w:rFonts w:ascii="Arial" w:hAnsi="Arial" w:cs="Arial"/>
          <w:color w:val="111111"/>
          <w:shd w:val="clear" w:color="auto" w:fill="F7F7F7"/>
        </w:rPr>
        <w:t>13:</w:t>
      </w:r>
      <w:proofErr w:type="gramEnd"/>
      <w:r w:rsidRPr="00425313">
        <w:rPr>
          <w:rFonts w:ascii="Arial" w:hAnsi="Arial" w:cs="Arial"/>
          <w:color w:val="111111"/>
          <w:shd w:val="clear" w:color="auto" w:fill="F7F7F7"/>
        </w:rPr>
        <w:t xml:space="preserve"> Production and absorption of (CO2, O2) by humans and plants.</w:t>
      </w:r>
    </w:p>
    <w:p w14:paraId="564BE345" w14:textId="0F4E47EC" w:rsidR="00425313" w:rsidRPr="00425313" w:rsidRDefault="00425313" w:rsidP="00425313">
      <w:pPr>
        <w:spacing w:line="360" w:lineRule="auto"/>
        <w:ind w:firstLine="708"/>
        <w:jc w:val="both"/>
        <w:rPr>
          <w:rFonts w:ascii="Arial" w:hAnsi="Arial" w:cs="Arial"/>
          <w:color w:val="111111"/>
          <w:shd w:val="clear" w:color="auto" w:fill="F7F7F7"/>
        </w:rPr>
      </w:pPr>
      <w:r w:rsidRPr="00425313">
        <w:rPr>
          <w:rFonts w:ascii="Arial" w:hAnsi="Arial" w:cs="Arial"/>
          <w:color w:val="111111"/>
          <w:shd w:val="clear" w:color="auto" w:fill="F7F7F7"/>
        </w:rPr>
        <w:t>It should be noted that the greening of roofs in hot and dry climates could result in the inconvenience of non-compliance with maintenance rules due to lack of water. Hence the need to install solar pumps powered by supercapacitors to regulate the pumping system during disruptions in solar radiation [1].</w:t>
      </w:r>
    </w:p>
    <w:p w14:paraId="1A18D8F2" w14:textId="03727A4B" w:rsidR="00425313" w:rsidRPr="00425313" w:rsidRDefault="00425313" w:rsidP="00425313">
      <w:pPr>
        <w:spacing w:line="360" w:lineRule="auto"/>
        <w:jc w:val="both"/>
        <w:rPr>
          <w:rFonts w:ascii="Arial" w:hAnsi="Arial" w:cs="Arial"/>
          <w:b/>
          <w:bCs/>
          <w:color w:val="111111"/>
          <w:shd w:val="clear" w:color="auto" w:fill="F7F7F7"/>
        </w:rPr>
      </w:pPr>
      <w:r w:rsidRPr="00425313">
        <w:rPr>
          <w:rFonts w:ascii="Arial" w:hAnsi="Arial" w:cs="Arial"/>
          <w:b/>
          <w:bCs/>
          <w:color w:val="111111"/>
          <w:shd w:val="clear" w:color="auto" w:fill="F7F7F7"/>
        </w:rPr>
        <w:t>CONCLUSION</w:t>
      </w:r>
    </w:p>
    <w:p w14:paraId="2AFBBD83" w14:textId="5ADF28F8" w:rsidR="00425313" w:rsidRPr="00425313" w:rsidRDefault="00425313" w:rsidP="00727232">
      <w:pPr>
        <w:spacing w:line="360" w:lineRule="auto"/>
        <w:ind w:firstLine="708"/>
        <w:jc w:val="both"/>
        <w:rPr>
          <w:rFonts w:ascii="Arial" w:hAnsi="Arial" w:cs="Arial"/>
          <w:color w:val="111111"/>
          <w:shd w:val="clear" w:color="auto" w:fill="F7F7F7"/>
        </w:rPr>
      </w:pPr>
      <w:r w:rsidRPr="00425313">
        <w:rPr>
          <w:rFonts w:ascii="Arial" w:hAnsi="Arial" w:cs="Arial"/>
          <w:color w:val="111111"/>
          <w:shd w:val="clear" w:color="auto" w:fill="F7F7F7"/>
        </w:rPr>
        <w:t>We note that green roofs provide better thermal comfort in housing than other types of roofs. They help preserve biodiversity and ecological continuity. From a high environmental quality perspective, green roofs help maintain freshness in the building's surroundings. They contribute to the phenomenon of photosynthesis through significant oxygen production for respiration. Not to mention that from an economic standpoint, green roofs reduce energy expenses and maintenance costs of waterproofing systems. They offer many advantages, and their maintenance can be a source of employment for young people. Hence, the need to promote the construction of green roofs to support biodiversity balance in the Sahelian zone.</w:t>
      </w:r>
    </w:p>
    <w:p w14:paraId="1A34031E" w14:textId="77777777" w:rsidR="00425313" w:rsidRPr="00425313" w:rsidRDefault="00425313" w:rsidP="00425313">
      <w:pPr>
        <w:spacing w:line="360" w:lineRule="auto"/>
        <w:jc w:val="both"/>
        <w:rPr>
          <w:rFonts w:ascii="Arial" w:hAnsi="Arial" w:cs="Arial"/>
          <w:b/>
          <w:bCs/>
          <w:color w:val="111111"/>
          <w:shd w:val="clear" w:color="auto" w:fill="F7F7F7"/>
        </w:rPr>
      </w:pPr>
    </w:p>
    <w:p w14:paraId="46EF9FF5" w14:textId="77777777" w:rsidR="007774ED" w:rsidRDefault="007774ED" w:rsidP="002632EA">
      <w:pPr>
        <w:pStyle w:val="Default"/>
        <w:jc w:val="both"/>
        <w:rPr>
          <w:rFonts w:ascii="Roboto" w:hAnsi="Roboto"/>
          <w:b/>
          <w:bCs/>
          <w:color w:val="111111"/>
          <w:sz w:val="27"/>
          <w:szCs w:val="27"/>
          <w:shd w:val="clear" w:color="auto" w:fill="F7F7F7"/>
        </w:rPr>
      </w:pPr>
      <w:bookmarkStart w:id="3" w:name="_Hlk206065505"/>
    </w:p>
    <w:p w14:paraId="2821EED7" w14:textId="38D4633B" w:rsidR="007774ED" w:rsidRPr="007774ED" w:rsidRDefault="007774ED" w:rsidP="002632EA">
      <w:pPr>
        <w:pStyle w:val="Default"/>
        <w:jc w:val="both"/>
        <w:rPr>
          <w:rFonts w:asciiTheme="minorHAnsi" w:hAnsiTheme="minorHAnsi" w:cstheme="minorHAnsi"/>
          <w:b/>
          <w:bCs/>
        </w:rPr>
      </w:pPr>
      <w:r w:rsidRPr="007774ED">
        <w:rPr>
          <w:rFonts w:ascii="Roboto" w:hAnsi="Roboto"/>
          <w:b/>
          <w:bCs/>
          <w:color w:val="111111"/>
          <w:sz w:val="27"/>
          <w:szCs w:val="27"/>
          <w:shd w:val="clear" w:color="auto" w:fill="F7F7F7"/>
        </w:rPr>
        <w:lastRenderedPageBreak/>
        <w:t xml:space="preserve">Bibliographic </w:t>
      </w:r>
      <w:proofErr w:type="gramStart"/>
      <w:r w:rsidRPr="007774ED">
        <w:rPr>
          <w:rFonts w:ascii="Roboto" w:hAnsi="Roboto"/>
          <w:b/>
          <w:bCs/>
          <w:color w:val="111111"/>
          <w:sz w:val="27"/>
          <w:szCs w:val="27"/>
          <w:shd w:val="clear" w:color="auto" w:fill="F7F7F7"/>
        </w:rPr>
        <w:t>References:</w:t>
      </w:r>
      <w:proofErr w:type="gramEnd"/>
      <w:r w:rsidRPr="007774ED">
        <w:rPr>
          <w:rFonts w:asciiTheme="minorHAnsi" w:hAnsiTheme="minorHAnsi" w:cstheme="minorHAnsi"/>
          <w:b/>
          <w:bCs/>
        </w:rPr>
        <w:t xml:space="preserve"> </w:t>
      </w:r>
    </w:p>
    <w:p w14:paraId="7FED6E9B" w14:textId="77777777" w:rsidR="007774ED" w:rsidRDefault="007774ED" w:rsidP="002632EA">
      <w:pPr>
        <w:pStyle w:val="Default"/>
        <w:jc w:val="both"/>
        <w:rPr>
          <w:rFonts w:asciiTheme="minorHAnsi" w:hAnsiTheme="minorHAnsi" w:cstheme="minorHAnsi"/>
        </w:rPr>
      </w:pPr>
    </w:p>
    <w:p w14:paraId="7D0F81B8" w14:textId="10ED6FF9" w:rsidR="002632EA" w:rsidRPr="007774ED" w:rsidRDefault="002632EA" w:rsidP="007774ED">
      <w:pPr>
        <w:pStyle w:val="Default"/>
        <w:jc w:val="both"/>
        <w:rPr>
          <w:rFonts w:asciiTheme="minorHAnsi" w:hAnsiTheme="minorHAnsi" w:cstheme="minorHAnsi"/>
        </w:rPr>
      </w:pPr>
      <w:r w:rsidRPr="007774ED">
        <w:rPr>
          <w:rFonts w:asciiTheme="minorHAnsi" w:hAnsiTheme="minorHAnsi" w:cstheme="minorHAnsi"/>
        </w:rPr>
        <w:t xml:space="preserve">[1] </w:t>
      </w:r>
      <w:bookmarkEnd w:id="3"/>
      <w:r w:rsidRPr="007774ED">
        <w:rPr>
          <w:rFonts w:asciiTheme="minorHAnsi" w:hAnsiTheme="minorHAnsi" w:cstheme="minorHAnsi"/>
        </w:rPr>
        <w:t xml:space="preserve">SORE Saidou, ILBOUDO Paul, MOGMENGA Latifatou, NIKIEMA Oumane, </w:t>
      </w:r>
    </w:p>
    <w:p w14:paraId="56F0591E" w14:textId="77777777" w:rsidR="002632EA" w:rsidRPr="007774ED" w:rsidRDefault="002632EA" w:rsidP="007774ED">
      <w:pPr>
        <w:pStyle w:val="Default"/>
        <w:jc w:val="both"/>
        <w:rPr>
          <w:rFonts w:asciiTheme="minorHAnsi" w:hAnsiTheme="minorHAnsi" w:cstheme="minorHAnsi"/>
          <w:sz w:val="20"/>
          <w:szCs w:val="20"/>
        </w:rPr>
      </w:pPr>
      <w:r w:rsidRPr="007774ED">
        <w:rPr>
          <w:rFonts w:asciiTheme="minorHAnsi" w:hAnsiTheme="minorHAnsi" w:cstheme="minorHAnsi"/>
        </w:rPr>
        <w:t xml:space="preserve">BATHIEBO Dieudonné Joseph, and KAM Sié ; « Experimental Study of the Compensation of the Variability of Solar Pumping Power Over the Sun without Storage using Supercapacitors in the Context of Burkina Faso » </w:t>
      </w:r>
      <w:r w:rsidRPr="007774ED">
        <w:rPr>
          <w:rFonts w:asciiTheme="minorHAnsi" w:hAnsiTheme="minorHAnsi" w:cstheme="minorHAnsi"/>
          <w:sz w:val="23"/>
          <w:szCs w:val="23"/>
        </w:rPr>
        <w:t>Physical Science International Journal,</w:t>
      </w:r>
      <w:r w:rsidRPr="007774ED">
        <w:rPr>
          <w:rFonts w:asciiTheme="minorHAnsi" w:hAnsiTheme="minorHAnsi" w:cstheme="minorHAnsi"/>
        </w:rPr>
        <w:t xml:space="preserve"> </w:t>
      </w:r>
      <w:r w:rsidRPr="007774ED">
        <w:rPr>
          <w:rFonts w:asciiTheme="minorHAnsi" w:hAnsiTheme="minorHAnsi" w:cstheme="minorHAnsi"/>
          <w:sz w:val="20"/>
          <w:szCs w:val="20"/>
        </w:rPr>
        <w:t xml:space="preserve">Article </w:t>
      </w:r>
      <w:proofErr w:type="gramStart"/>
      <w:r w:rsidRPr="007774ED">
        <w:rPr>
          <w:rFonts w:asciiTheme="minorHAnsi" w:hAnsiTheme="minorHAnsi" w:cstheme="minorHAnsi"/>
          <w:sz w:val="20"/>
          <w:szCs w:val="20"/>
        </w:rPr>
        <w:t>no.PSIJ</w:t>
      </w:r>
      <w:proofErr w:type="gramEnd"/>
      <w:r w:rsidRPr="007774ED">
        <w:rPr>
          <w:rFonts w:asciiTheme="minorHAnsi" w:hAnsiTheme="minorHAnsi" w:cstheme="minorHAnsi"/>
          <w:sz w:val="20"/>
          <w:szCs w:val="20"/>
        </w:rPr>
        <w:t>.137818 ;</w:t>
      </w:r>
    </w:p>
    <w:p w14:paraId="5D97B5AE" w14:textId="77777777" w:rsidR="002632EA" w:rsidRPr="007774ED" w:rsidRDefault="002632EA" w:rsidP="007774ED">
      <w:pPr>
        <w:pStyle w:val="Default"/>
        <w:jc w:val="both"/>
        <w:rPr>
          <w:rFonts w:asciiTheme="minorHAnsi" w:hAnsiTheme="minorHAnsi" w:cstheme="minorHAnsi"/>
          <w:sz w:val="4"/>
          <w:szCs w:val="4"/>
        </w:rPr>
      </w:pPr>
    </w:p>
    <w:p w14:paraId="2021AFA0" w14:textId="77777777" w:rsidR="002632EA" w:rsidRPr="007774ED" w:rsidRDefault="002632EA" w:rsidP="007774ED">
      <w:pPr>
        <w:autoSpaceDE w:val="0"/>
        <w:autoSpaceDN w:val="0"/>
        <w:adjustRightInd w:val="0"/>
        <w:spacing w:after="0" w:line="240" w:lineRule="auto"/>
        <w:jc w:val="both"/>
        <w:rPr>
          <w:rFonts w:cstheme="minorHAnsi"/>
          <w:kern w:val="0"/>
        </w:rPr>
      </w:pPr>
      <w:r w:rsidRPr="007774ED">
        <w:rPr>
          <w:rFonts w:cstheme="minorHAnsi"/>
        </w:rPr>
        <w:t xml:space="preserve">[2] </w:t>
      </w:r>
      <w:r w:rsidRPr="007774ED">
        <w:rPr>
          <w:rFonts w:cstheme="minorHAnsi"/>
          <w:kern w:val="0"/>
        </w:rPr>
        <w:t xml:space="preserve">Paul Ilboudo*, Boubacar Soro, Dieudonné Dabilgou, Boureima Kaboré, Jean Marie </w:t>
      </w:r>
      <w:proofErr w:type="gramStart"/>
      <w:r w:rsidRPr="007774ED">
        <w:rPr>
          <w:rFonts w:cstheme="minorHAnsi"/>
          <w:kern w:val="0"/>
        </w:rPr>
        <w:t>Compaoré,Sié</w:t>
      </w:r>
      <w:proofErr w:type="gramEnd"/>
      <w:r w:rsidRPr="007774ED">
        <w:rPr>
          <w:rFonts w:cstheme="minorHAnsi"/>
          <w:kern w:val="0"/>
        </w:rPr>
        <w:t xml:space="preserve"> Kam*, Dieudonné Joseph Bathiebo ; « Experimental Study of the Evolution of Temperatures in Pavement Structures andInfluence of Traffic on the RN1 in Burkina Faso in a Hot and Dry Climate » Open Journal of Civil Engineering, 2023, 13ISSN Online : 2164-3172-ISSN Print: 2164-3164 ;</w:t>
      </w:r>
    </w:p>
    <w:p w14:paraId="2697F721" w14:textId="77777777" w:rsidR="007774ED" w:rsidRPr="007774ED" w:rsidRDefault="007774ED" w:rsidP="007774ED">
      <w:pPr>
        <w:autoSpaceDE w:val="0"/>
        <w:autoSpaceDN w:val="0"/>
        <w:adjustRightInd w:val="0"/>
        <w:spacing w:after="0" w:line="240" w:lineRule="auto"/>
        <w:jc w:val="both"/>
        <w:rPr>
          <w:rFonts w:cstheme="minorHAnsi"/>
          <w:color w:val="000000" w:themeColor="text1"/>
          <w:kern w:val="24"/>
          <w:sz w:val="10"/>
          <w:szCs w:val="10"/>
        </w:rPr>
      </w:pPr>
    </w:p>
    <w:p w14:paraId="475B57AE" w14:textId="52B937A1" w:rsidR="002632EA" w:rsidRPr="007774ED" w:rsidRDefault="002632EA" w:rsidP="007774ED">
      <w:pPr>
        <w:autoSpaceDE w:val="0"/>
        <w:autoSpaceDN w:val="0"/>
        <w:adjustRightInd w:val="0"/>
        <w:spacing w:after="0" w:line="240" w:lineRule="auto"/>
        <w:jc w:val="both"/>
        <w:rPr>
          <w:rFonts w:cstheme="minorHAnsi"/>
        </w:rPr>
      </w:pPr>
      <w:r w:rsidRPr="007774ED">
        <w:rPr>
          <w:rFonts w:cstheme="minorHAnsi"/>
          <w:color w:val="000000" w:themeColor="text1"/>
          <w:kern w:val="24"/>
        </w:rPr>
        <w:t>[3]</w:t>
      </w:r>
      <w:r w:rsidRPr="007774ED">
        <w:rPr>
          <w:rFonts w:eastAsia="Calibri" w:cstheme="minorHAnsi"/>
          <w:color w:val="000000" w:themeColor="text1"/>
          <w:kern w:val="24"/>
          <w:lang w:eastAsia="fr-FR"/>
        </w:rPr>
        <w:t xml:space="preserve"> </w:t>
      </w:r>
      <w:r w:rsidRPr="007774ED">
        <w:rPr>
          <w:rFonts w:cstheme="minorHAnsi"/>
          <w:color w:val="000000" w:themeColor="text1"/>
          <w:kern w:val="24"/>
        </w:rPr>
        <w:t>Yezouma COULBALY, ”</w:t>
      </w:r>
      <w:r w:rsidRPr="007774ED">
        <w:rPr>
          <w:rFonts w:cstheme="minorHAnsi"/>
        </w:rPr>
        <w:t xml:space="preserve"> </w:t>
      </w:r>
      <w:r w:rsidRPr="007774ED">
        <w:rPr>
          <w:rFonts w:eastAsia="Times New Roman" w:cstheme="minorHAnsi"/>
          <w:color w:val="000000"/>
          <w:kern w:val="0"/>
          <w:bdr w:val="none" w:sz="0" w:space="0" w:color="auto" w:frame="1"/>
          <w:lang w:eastAsia="fr-FR"/>
          <w14:ligatures w14:val="none"/>
        </w:rPr>
        <w:t>Climat et confort thermique in Sud sciences et technologiques, N° 002 ([11/01/2018])</w:t>
      </w:r>
      <w:r w:rsidRPr="007774ED">
        <w:rPr>
          <w:rFonts w:eastAsia="Times New Roman" w:cstheme="minorHAnsi"/>
          <w:color w:val="000000"/>
          <w:kern w:val="0"/>
          <w:lang w:eastAsia="fr-FR"/>
          <w14:ligatures w14:val="none"/>
        </w:rPr>
        <w:t xml:space="preserve"> Economies</w:t>
      </w:r>
      <w:r w:rsidRPr="007774ED">
        <w:rPr>
          <w:rFonts w:eastAsia="Times New Roman" w:cstheme="minorHAnsi"/>
          <w:color w:val="000000"/>
          <w:kern w:val="0"/>
          <w:bdr w:val="none" w:sz="0" w:space="0" w:color="auto" w:frame="1"/>
          <w:lang w:eastAsia="fr-FR"/>
          <w14:ligatures w14:val="none"/>
        </w:rPr>
        <w:t xml:space="preserve"> d'énergie dans le bâtiment et dans l'entreprise ‘’</w:t>
      </w:r>
      <w:r w:rsidRPr="007774ED">
        <w:rPr>
          <w:rFonts w:cstheme="minorHAnsi"/>
        </w:rPr>
        <w:t>du 30 avril 2019 ; Fondation</w:t>
      </w:r>
      <w:r w:rsidRPr="007774ED">
        <w:rPr>
          <w:rFonts w:eastAsia="Times New Roman" w:cstheme="minorHAnsi"/>
          <w:color w:val="000000" w:themeColor="text1"/>
          <w:lang w:eastAsia="fr-FR"/>
        </w:rPr>
        <w:t xml:space="preserve"> 2iE 2010) </w:t>
      </w:r>
    </w:p>
    <w:p w14:paraId="57891D34" w14:textId="77777777" w:rsidR="007774ED" w:rsidRPr="007774ED" w:rsidRDefault="007774ED" w:rsidP="007774ED">
      <w:pPr>
        <w:spacing w:line="240" w:lineRule="auto"/>
        <w:jc w:val="both"/>
        <w:rPr>
          <w:rFonts w:cstheme="minorHAnsi"/>
          <w:sz w:val="2"/>
          <w:szCs w:val="2"/>
        </w:rPr>
      </w:pPr>
    </w:p>
    <w:p w14:paraId="163F7DCA" w14:textId="2EF06616" w:rsidR="002632EA" w:rsidRPr="007774ED" w:rsidRDefault="002632EA" w:rsidP="007774ED">
      <w:pPr>
        <w:spacing w:line="240" w:lineRule="auto"/>
        <w:jc w:val="both"/>
        <w:rPr>
          <w:rFonts w:cstheme="minorHAnsi"/>
          <w:sz w:val="18"/>
          <w:szCs w:val="18"/>
        </w:rPr>
      </w:pPr>
      <w:r w:rsidRPr="007774ED">
        <w:rPr>
          <w:rFonts w:cstheme="minorHAnsi"/>
        </w:rPr>
        <w:t>[4] Ky, J. B., Tissologo, M., Ouedraogo, S., Nikiema, O., &amp; Ouattara, F. (2023). Comparative study of electricity production cost of energy mix of Burkina Faso. International Journal of Trend in Scientific Research and Development (IJTSRD), 29–36.</w:t>
      </w:r>
    </w:p>
    <w:p w14:paraId="1CC95E1D" w14:textId="71D84574" w:rsidR="002632EA" w:rsidRPr="007774ED" w:rsidRDefault="002632EA" w:rsidP="007774ED">
      <w:pPr>
        <w:spacing w:line="240" w:lineRule="auto"/>
        <w:jc w:val="both"/>
        <w:rPr>
          <w:rFonts w:cstheme="minorHAnsi"/>
        </w:rPr>
      </w:pPr>
      <w:r w:rsidRPr="007774ED">
        <w:rPr>
          <w:rFonts w:cstheme="minorHAnsi"/>
        </w:rPr>
        <w:t xml:space="preserve">[5] Yann DUSZA, “ Toitures végétalisées et services écosystémiques : favoriser la multifonctionnalité via les interactions sols-plantes et la diversité végétale”. Ecologie, Environnement. Université Pierre et Marie Curie- Paris VI, 2017. Français. </w:t>
      </w:r>
      <w:proofErr w:type="gramStart"/>
      <w:r w:rsidRPr="007774ED">
        <w:rPr>
          <w:rFonts w:cstheme="minorHAnsi"/>
        </w:rPr>
        <w:t>NNT:</w:t>
      </w:r>
      <w:proofErr w:type="gramEnd"/>
      <w:r w:rsidRPr="007774ED">
        <w:rPr>
          <w:rFonts w:cstheme="minorHAnsi"/>
        </w:rPr>
        <w:t xml:space="preserve"> 2017PA066033. </w:t>
      </w:r>
      <w:proofErr w:type="gramStart"/>
      <w:r w:rsidRPr="007774ED">
        <w:rPr>
          <w:rFonts w:cstheme="minorHAnsi"/>
        </w:rPr>
        <w:t>tel</w:t>
      </w:r>
      <w:proofErr w:type="gramEnd"/>
      <w:r w:rsidRPr="007774ED">
        <w:rPr>
          <w:rFonts w:cstheme="minorHAnsi"/>
        </w:rPr>
        <w:t>-01587757.</w:t>
      </w:r>
    </w:p>
    <w:p w14:paraId="742C4D0F" w14:textId="0FB2C08F" w:rsidR="002632EA" w:rsidRPr="007774ED" w:rsidRDefault="002632EA" w:rsidP="007774ED">
      <w:pPr>
        <w:spacing w:line="240" w:lineRule="auto"/>
        <w:jc w:val="both"/>
        <w:rPr>
          <w:rFonts w:cstheme="minorHAnsi"/>
          <w:color w:val="EE0000"/>
        </w:rPr>
      </w:pPr>
      <w:r w:rsidRPr="007774ED">
        <w:rPr>
          <w:rFonts w:cstheme="minorHAnsi"/>
          <w:color w:val="000000" w:themeColor="text1"/>
        </w:rPr>
        <w:t xml:space="preserve">[6] </w:t>
      </w:r>
      <w:r w:rsidRPr="007774ED">
        <w:rPr>
          <w:rFonts w:cstheme="minorHAnsi"/>
        </w:rPr>
        <w:t>Ouédraogo A.A., Berthier E., Ramier D., Tan Y., Gromaire M., “ Evapotran</w:t>
      </w:r>
      <w:r w:rsidR="00F257C6">
        <w:rPr>
          <w:rFonts w:cstheme="minorHAnsi"/>
        </w:rPr>
        <w:t xml:space="preserve"> </w:t>
      </w:r>
      <w:r w:rsidRPr="007774ED">
        <w:rPr>
          <w:rFonts w:cstheme="minorHAnsi"/>
        </w:rPr>
        <w:t>spiration d’une toiture végétalisée expérimentale : observations et modélisation” JDHU 2022 ;</w:t>
      </w:r>
    </w:p>
    <w:p w14:paraId="62952013" w14:textId="77777777" w:rsidR="002632EA" w:rsidRPr="007774ED" w:rsidRDefault="002632EA" w:rsidP="007774ED">
      <w:pPr>
        <w:spacing w:line="240" w:lineRule="auto"/>
        <w:jc w:val="both"/>
        <w:rPr>
          <w:rFonts w:cstheme="minorHAnsi"/>
        </w:rPr>
      </w:pPr>
      <w:r w:rsidRPr="007774ED">
        <w:rPr>
          <w:rFonts w:cstheme="minorHAnsi"/>
          <w:color w:val="000000" w:themeColor="text1"/>
        </w:rPr>
        <w:t xml:space="preserve">[7] Aurélien Jean, Frédéric Miranville. “Toitures végétalisées : Présentation du concept et </w:t>
      </w:r>
      <w:r w:rsidRPr="007774ED">
        <w:rPr>
          <w:rFonts w:cstheme="minorHAnsi"/>
        </w:rPr>
        <w:t>bénéfices pour l’île de La Réunion”. 2011. hal-01165874v4 ;</w:t>
      </w:r>
    </w:p>
    <w:p w14:paraId="0DFC5AD6" w14:textId="77777777" w:rsidR="002632EA" w:rsidRPr="007774ED" w:rsidRDefault="002632EA" w:rsidP="007774ED">
      <w:pPr>
        <w:autoSpaceDE w:val="0"/>
        <w:autoSpaceDN w:val="0"/>
        <w:adjustRightInd w:val="0"/>
        <w:spacing w:after="0" w:line="240" w:lineRule="auto"/>
        <w:jc w:val="both"/>
        <w:rPr>
          <w:rFonts w:cstheme="minorHAnsi"/>
          <w:color w:val="000000" w:themeColor="text1"/>
          <w:kern w:val="0"/>
        </w:rPr>
      </w:pPr>
      <w:bookmarkStart w:id="4" w:name="_Hlk206073738"/>
      <w:bookmarkStart w:id="5" w:name="_Hlk205975643"/>
      <w:r w:rsidRPr="007774ED">
        <w:rPr>
          <w:rFonts w:cstheme="minorHAnsi"/>
          <w:color w:val="000000" w:themeColor="text1"/>
          <w:kern w:val="24"/>
        </w:rPr>
        <w:t xml:space="preserve">[8] </w:t>
      </w:r>
      <w:bookmarkEnd w:id="4"/>
      <w:r w:rsidRPr="007774ED">
        <w:rPr>
          <w:rFonts w:cstheme="minorHAnsi"/>
          <w:color w:val="000000" w:themeColor="text1"/>
          <w:kern w:val="0"/>
        </w:rPr>
        <w:t>Benjamin KIEMA, Ousmane COULIBALY, « Etude des diagrammes de confort thermique et des Degrés Jours de Refroidissement (DJR) des dix stations synoptiques du Burkina Faso » 30 juillet 2023 ;</w:t>
      </w:r>
    </w:p>
    <w:p w14:paraId="19AC9522" w14:textId="77777777" w:rsidR="007774ED" w:rsidRPr="007774ED" w:rsidRDefault="007774ED" w:rsidP="007774ED">
      <w:pPr>
        <w:autoSpaceDE w:val="0"/>
        <w:autoSpaceDN w:val="0"/>
        <w:adjustRightInd w:val="0"/>
        <w:spacing w:after="0" w:line="240" w:lineRule="auto"/>
        <w:jc w:val="both"/>
        <w:rPr>
          <w:rFonts w:cstheme="minorHAnsi"/>
          <w:color w:val="000000" w:themeColor="text1"/>
          <w:kern w:val="24"/>
          <w:sz w:val="10"/>
          <w:szCs w:val="10"/>
        </w:rPr>
      </w:pPr>
    </w:p>
    <w:p w14:paraId="253586BB" w14:textId="42322B1B" w:rsidR="002632EA" w:rsidRPr="007774ED" w:rsidRDefault="002632EA" w:rsidP="007774ED">
      <w:pPr>
        <w:autoSpaceDE w:val="0"/>
        <w:autoSpaceDN w:val="0"/>
        <w:adjustRightInd w:val="0"/>
        <w:spacing w:after="0" w:line="240" w:lineRule="auto"/>
        <w:jc w:val="both"/>
        <w:rPr>
          <w:rFonts w:ascii="Times New Roman" w:hAnsi="Times New Roman" w:cs="Times New Roman"/>
          <w:kern w:val="0"/>
        </w:rPr>
      </w:pPr>
      <w:r w:rsidRPr="007774ED">
        <w:rPr>
          <w:rFonts w:cstheme="minorHAnsi"/>
          <w:color w:val="000000" w:themeColor="text1"/>
          <w:kern w:val="24"/>
        </w:rPr>
        <w:t>[9]</w:t>
      </w:r>
      <w:r w:rsidRPr="007774ED">
        <w:rPr>
          <w:rFonts w:cstheme="minorHAnsi"/>
          <w:color w:val="000000" w:themeColor="text1"/>
          <w:kern w:val="0"/>
        </w:rPr>
        <w:t xml:space="preserve"> </w:t>
      </w:r>
      <w:r w:rsidRPr="007774ED">
        <w:rPr>
          <w:rFonts w:ascii="Times New Roman" w:hAnsi="Times New Roman" w:cs="Times New Roman"/>
          <w:kern w:val="0"/>
          <w:sz w:val="20"/>
          <w:szCs w:val="20"/>
        </w:rPr>
        <w:t xml:space="preserve">A. Kemajou, A. Tseuyep </w:t>
      </w:r>
      <w:r w:rsidRPr="007774ED">
        <w:rPr>
          <w:rFonts w:ascii="Times New Roman" w:hAnsi="Times New Roman" w:cs="Times New Roman"/>
          <w:kern w:val="0"/>
          <w:sz w:val="14"/>
          <w:szCs w:val="14"/>
        </w:rPr>
        <w:t>et</w:t>
      </w:r>
      <w:r w:rsidRPr="007774ED">
        <w:rPr>
          <w:rFonts w:ascii="Times New Roman" w:hAnsi="Times New Roman" w:cs="Times New Roman"/>
          <w:kern w:val="0"/>
          <w:sz w:val="20"/>
          <w:szCs w:val="20"/>
        </w:rPr>
        <w:t xml:space="preserve"> N.E. Egbewatt, « </w:t>
      </w:r>
      <w:r w:rsidRPr="007774ED">
        <w:rPr>
          <w:rFonts w:ascii="Times New Roman" w:hAnsi="Times New Roman" w:cs="Times New Roman"/>
          <w:kern w:val="0"/>
        </w:rPr>
        <w:t>Le confort thermique en climat tropical humide vers un réaménagement des normes ergonomiques »</w:t>
      </w:r>
      <w:r w:rsidRPr="007774ED">
        <w:rPr>
          <w:rFonts w:ascii="Times New Roman" w:hAnsi="Times New Roman" w:cs="Times New Roman"/>
          <w:kern w:val="0"/>
          <w:sz w:val="18"/>
          <w:szCs w:val="18"/>
        </w:rPr>
        <w:t xml:space="preserve"> (reçu le 03 Novembre 2011- accepté le 29 Septembre 2012.</w:t>
      </w:r>
    </w:p>
    <w:p w14:paraId="117E7640" w14:textId="77777777" w:rsidR="002632EA" w:rsidRPr="007774ED" w:rsidRDefault="002632EA" w:rsidP="007774ED">
      <w:pPr>
        <w:autoSpaceDE w:val="0"/>
        <w:autoSpaceDN w:val="0"/>
        <w:adjustRightInd w:val="0"/>
        <w:spacing w:after="0" w:line="240" w:lineRule="auto"/>
        <w:jc w:val="both"/>
        <w:rPr>
          <w:rFonts w:cstheme="minorHAnsi"/>
          <w:color w:val="000000" w:themeColor="text1"/>
          <w:kern w:val="0"/>
          <w:sz w:val="6"/>
          <w:szCs w:val="6"/>
        </w:rPr>
      </w:pPr>
    </w:p>
    <w:p w14:paraId="3B8B1F36" w14:textId="75F38CD1" w:rsidR="002632EA" w:rsidRPr="007774ED" w:rsidRDefault="002632EA" w:rsidP="007774ED">
      <w:pPr>
        <w:autoSpaceDE w:val="0"/>
        <w:autoSpaceDN w:val="0"/>
        <w:adjustRightInd w:val="0"/>
        <w:spacing w:after="0" w:line="240" w:lineRule="auto"/>
        <w:jc w:val="both"/>
        <w:rPr>
          <w:rFonts w:cstheme="minorHAnsi"/>
          <w:color w:val="000000" w:themeColor="text1"/>
          <w:kern w:val="0"/>
        </w:rPr>
      </w:pPr>
      <w:bookmarkStart w:id="6" w:name="_Hlk206418148"/>
      <w:r w:rsidRPr="007774ED">
        <w:rPr>
          <w:rFonts w:cstheme="minorHAnsi"/>
          <w:color w:val="000000" w:themeColor="text1"/>
          <w:kern w:val="24"/>
        </w:rPr>
        <w:t>[10]</w:t>
      </w:r>
      <w:bookmarkEnd w:id="5"/>
      <w:r w:rsidRPr="007774ED">
        <w:rPr>
          <w:rFonts w:cstheme="minorHAnsi"/>
          <w:color w:val="000000" w:themeColor="text1"/>
          <w:kern w:val="0"/>
        </w:rPr>
        <w:t xml:space="preserve"> </w:t>
      </w:r>
      <w:bookmarkEnd w:id="6"/>
      <w:r w:rsidRPr="007774ED">
        <w:rPr>
          <w:rFonts w:cstheme="minorHAnsi"/>
          <w:color w:val="000000" w:themeColor="text1"/>
          <w:kern w:val="0"/>
        </w:rPr>
        <w:t xml:space="preserve">OUEDRAOGO Issaka, </w:t>
      </w:r>
      <m:oMath>
        <m:r>
          <m:rPr>
            <m:sty m:val="p"/>
          </m:rPr>
          <w:rPr>
            <w:rFonts w:ascii="Cambria Math" w:hAnsi="Cambria Math" w:cstheme="minorHAnsi"/>
            <w:color w:val="000000" w:themeColor="text1"/>
            <w:kern w:val="0"/>
          </w:rPr>
          <m:t>≪</m:t>
        </m:r>
      </m:oMath>
      <w:r w:rsidRPr="007774ED">
        <w:rPr>
          <w:rFonts w:cstheme="minorHAnsi"/>
          <w:color w:val="000000" w:themeColor="text1"/>
          <w:kern w:val="0"/>
        </w:rPr>
        <w:t>Mmodélisation et optimisation d’une toiture bioclimatique pour la climatisation passive d’un habitat type du BURKINA FASO</w:t>
      </w:r>
      <m:oMath>
        <m:r>
          <m:rPr>
            <m:sty m:val="p"/>
          </m:rPr>
          <w:rPr>
            <w:rFonts w:ascii="Cambria Math" w:hAnsi="Cambria Math" w:cstheme="minorHAnsi"/>
            <w:color w:val="000000" w:themeColor="text1"/>
            <w:kern w:val="0"/>
          </w:rPr>
          <m:t>≫</m:t>
        </m:r>
      </m:oMath>
      <w:r w:rsidRPr="007774ED">
        <w:rPr>
          <w:rFonts w:eastAsiaTheme="minorEastAsia" w:cstheme="minorHAnsi"/>
          <w:color w:val="000000" w:themeColor="text1"/>
          <w:kern w:val="0"/>
        </w:rPr>
        <w:t>P.24-</w:t>
      </w:r>
      <w:r w:rsidRPr="007774ED">
        <w:rPr>
          <w:rFonts w:cstheme="minorHAnsi"/>
          <w:color w:val="000000" w:themeColor="text1"/>
          <w:kern w:val="0"/>
        </w:rPr>
        <w:t>Coopération Institutionnelle Universités Francophones de Belgique (C.U.D/C.I.</w:t>
      </w:r>
      <w:proofErr w:type="gramStart"/>
      <w:r w:rsidRPr="007774ED">
        <w:rPr>
          <w:rFonts w:cstheme="minorHAnsi"/>
          <w:color w:val="000000" w:themeColor="text1"/>
          <w:kern w:val="0"/>
        </w:rPr>
        <w:t>U.F</w:t>
      </w:r>
      <w:proofErr w:type="gramEnd"/>
      <w:r w:rsidRPr="007774ED">
        <w:rPr>
          <w:rFonts w:cstheme="minorHAnsi"/>
          <w:color w:val="000000" w:themeColor="text1"/>
          <w:kern w:val="0"/>
        </w:rPr>
        <w:t xml:space="preserve">), 09 Avril 2009. </w:t>
      </w:r>
    </w:p>
    <w:p w14:paraId="633929AA" w14:textId="77777777" w:rsidR="002632EA" w:rsidRPr="007774ED" w:rsidRDefault="002632EA" w:rsidP="007774ED">
      <w:pPr>
        <w:autoSpaceDE w:val="0"/>
        <w:autoSpaceDN w:val="0"/>
        <w:adjustRightInd w:val="0"/>
        <w:spacing w:after="0" w:line="240" w:lineRule="auto"/>
        <w:jc w:val="both"/>
        <w:rPr>
          <w:rFonts w:cstheme="minorHAnsi"/>
          <w:color w:val="000000" w:themeColor="text1"/>
          <w:kern w:val="0"/>
        </w:rPr>
      </w:pPr>
    </w:p>
    <w:p w14:paraId="230050CD" w14:textId="77777777" w:rsidR="002632EA" w:rsidRPr="007774ED" w:rsidRDefault="002632EA" w:rsidP="007774ED">
      <w:pPr>
        <w:autoSpaceDE w:val="0"/>
        <w:autoSpaceDN w:val="0"/>
        <w:adjustRightInd w:val="0"/>
        <w:spacing w:after="0" w:line="240" w:lineRule="auto"/>
        <w:jc w:val="both"/>
        <w:rPr>
          <w:rFonts w:cstheme="minorHAnsi"/>
          <w:color w:val="000000" w:themeColor="text1"/>
          <w:kern w:val="0"/>
        </w:rPr>
      </w:pPr>
    </w:p>
    <w:p w14:paraId="5E288D7B" w14:textId="77777777" w:rsidR="002632EA" w:rsidRPr="007774ED" w:rsidRDefault="002632EA" w:rsidP="007774ED">
      <w:pPr>
        <w:autoSpaceDE w:val="0"/>
        <w:autoSpaceDN w:val="0"/>
        <w:adjustRightInd w:val="0"/>
        <w:spacing w:after="0" w:line="240" w:lineRule="auto"/>
        <w:jc w:val="both"/>
        <w:rPr>
          <w:rFonts w:cstheme="minorHAnsi"/>
          <w:color w:val="000000" w:themeColor="text1"/>
          <w:kern w:val="0"/>
        </w:rPr>
      </w:pPr>
    </w:p>
    <w:p w14:paraId="45FCF92E" w14:textId="77777777" w:rsidR="00425313" w:rsidRPr="007774ED" w:rsidRDefault="00425313" w:rsidP="007774ED">
      <w:pPr>
        <w:tabs>
          <w:tab w:val="left" w:pos="3245"/>
          <w:tab w:val="left" w:pos="4820"/>
        </w:tabs>
        <w:spacing w:line="240" w:lineRule="auto"/>
        <w:ind w:left="360"/>
        <w:jc w:val="both"/>
        <w:rPr>
          <w:rFonts w:ascii="Arial" w:hAnsi="Arial" w:cs="Arial"/>
        </w:rPr>
      </w:pPr>
    </w:p>
    <w:sectPr w:rsidR="00425313" w:rsidRPr="007774ED">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altName w:val="Arial"/>
    <w:charset w:val="00"/>
    <w:family w:val="auto"/>
    <w:pitch w:val="variable"/>
    <w:sig w:usb0="E0000AFF" w:usb1="5000217F" w:usb2="00000021"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0F073BA"/>
    <w:multiLevelType w:val="multilevel"/>
    <w:tmpl w:val="01382342"/>
    <w:lvl w:ilvl="0">
      <w:start w:val="1"/>
      <w:numFmt w:val="decimal"/>
      <w:lvlText w:val="%1."/>
      <w:lvlJc w:val="left"/>
      <w:pPr>
        <w:ind w:left="510" w:hanging="510"/>
      </w:pPr>
      <w:rPr>
        <w:rFonts w:hint="default"/>
      </w:rPr>
    </w:lvl>
    <w:lvl w:ilvl="1">
      <w:start w:val="1"/>
      <w:numFmt w:val="decimal"/>
      <w:lvlText w:val="%1.%2."/>
      <w:lvlJc w:val="left"/>
      <w:pPr>
        <w:ind w:left="1428" w:hanging="7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464" w:hanging="1800"/>
      </w:pPr>
      <w:rPr>
        <w:rFonts w:hint="default"/>
      </w:rPr>
    </w:lvl>
  </w:abstractNum>
  <w:abstractNum w:abstractNumId="1" w15:restartNumberingAfterBreak="0">
    <w:nsid w:val="42E5205B"/>
    <w:multiLevelType w:val="hybridMultilevel"/>
    <w:tmpl w:val="A97EDCB6"/>
    <w:lvl w:ilvl="0" w:tplc="AAE00560">
      <w:start w:val="1"/>
      <w:numFmt w:val="decimal"/>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2" w15:restartNumberingAfterBreak="0">
    <w:nsid w:val="5BE11359"/>
    <w:multiLevelType w:val="hybridMultilevel"/>
    <w:tmpl w:val="6BDC32D0"/>
    <w:lvl w:ilvl="0" w:tplc="6226C418">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7216778B"/>
    <w:multiLevelType w:val="hybridMultilevel"/>
    <w:tmpl w:val="F9526C90"/>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7FAA"/>
    <w:rsid w:val="00006D1F"/>
    <w:rsid w:val="000C1AC8"/>
    <w:rsid w:val="000C76B9"/>
    <w:rsid w:val="000E3341"/>
    <w:rsid w:val="00103237"/>
    <w:rsid w:val="001C4A76"/>
    <w:rsid w:val="001C4D1A"/>
    <w:rsid w:val="001C4F60"/>
    <w:rsid w:val="001E33D9"/>
    <w:rsid w:val="002632EA"/>
    <w:rsid w:val="00276578"/>
    <w:rsid w:val="002A724E"/>
    <w:rsid w:val="003E7FAA"/>
    <w:rsid w:val="00412295"/>
    <w:rsid w:val="00423771"/>
    <w:rsid w:val="00425313"/>
    <w:rsid w:val="00477294"/>
    <w:rsid w:val="00494AB0"/>
    <w:rsid w:val="004B3198"/>
    <w:rsid w:val="00646D4E"/>
    <w:rsid w:val="00727232"/>
    <w:rsid w:val="007642C5"/>
    <w:rsid w:val="007774ED"/>
    <w:rsid w:val="00895565"/>
    <w:rsid w:val="00897623"/>
    <w:rsid w:val="00954BF2"/>
    <w:rsid w:val="009E1F32"/>
    <w:rsid w:val="00C87F12"/>
    <w:rsid w:val="00CC142A"/>
    <w:rsid w:val="00CC2C7B"/>
    <w:rsid w:val="00D16B9A"/>
    <w:rsid w:val="00D27B24"/>
    <w:rsid w:val="00DE41FC"/>
    <w:rsid w:val="00E23593"/>
    <w:rsid w:val="00E331D6"/>
    <w:rsid w:val="00F05D8B"/>
    <w:rsid w:val="00F257C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F7BB6B"/>
  <w15:chartTrackingRefBased/>
  <w15:docId w15:val="{9782E494-1569-4239-AA92-6D4323FF9E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fr-FR"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E7FAA"/>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3E7FAA"/>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3E7FAA"/>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3E7FAA"/>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3E7FAA"/>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3E7FA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E7FA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E7FA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E7FA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E7FAA"/>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3E7FAA"/>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3E7FAA"/>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3E7FAA"/>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3E7FAA"/>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3E7FA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E7FA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E7FA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E7FAA"/>
    <w:rPr>
      <w:rFonts w:eastAsiaTheme="majorEastAsia" w:cstheme="majorBidi"/>
      <w:color w:val="272727" w:themeColor="text1" w:themeTint="D8"/>
    </w:rPr>
  </w:style>
  <w:style w:type="paragraph" w:styleId="Title">
    <w:name w:val="Title"/>
    <w:basedOn w:val="Normal"/>
    <w:next w:val="Normal"/>
    <w:link w:val="TitleChar"/>
    <w:uiPriority w:val="10"/>
    <w:qFormat/>
    <w:rsid w:val="003E7FA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E7FA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E7FA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E7FA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E7FAA"/>
    <w:pPr>
      <w:spacing w:before="160"/>
      <w:jc w:val="center"/>
    </w:pPr>
    <w:rPr>
      <w:i/>
      <w:iCs/>
      <w:color w:val="404040" w:themeColor="text1" w:themeTint="BF"/>
    </w:rPr>
  </w:style>
  <w:style w:type="character" w:customStyle="1" w:styleId="QuoteChar">
    <w:name w:val="Quote Char"/>
    <w:basedOn w:val="DefaultParagraphFont"/>
    <w:link w:val="Quote"/>
    <w:uiPriority w:val="29"/>
    <w:rsid w:val="003E7FAA"/>
    <w:rPr>
      <w:i/>
      <w:iCs/>
      <w:color w:val="404040" w:themeColor="text1" w:themeTint="BF"/>
    </w:rPr>
  </w:style>
  <w:style w:type="paragraph" w:styleId="ListParagraph">
    <w:name w:val="List Paragraph"/>
    <w:basedOn w:val="Normal"/>
    <w:uiPriority w:val="34"/>
    <w:qFormat/>
    <w:rsid w:val="003E7FAA"/>
    <w:pPr>
      <w:ind w:left="720"/>
      <w:contextualSpacing/>
    </w:pPr>
  </w:style>
  <w:style w:type="character" w:styleId="IntenseEmphasis">
    <w:name w:val="Intense Emphasis"/>
    <w:basedOn w:val="DefaultParagraphFont"/>
    <w:uiPriority w:val="21"/>
    <w:qFormat/>
    <w:rsid w:val="003E7FAA"/>
    <w:rPr>
      <w:i/>
      <w:iCs/>
      <w:color w:val="2F5496" w:themeColor="accent1" w:themeShade="BF"/>
    </w:rPr>
  </w:style>
  <w:style w:type="paragraph" w:styleId="IntenseQuote">
    <w:name w:val="Intense Quote"/>
    <w:basedOn w:val="Normal"/>
    <w:next w:val="Normal"/>
    <w:link w:val="IntenseQuoteChar"/>
    <w:uiPriority w:val="30"/>
    <w:qFormat/>
    <w:rsid w:val="003E7FAA"/>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3E7FAA"/>
    <w:rPr>
      <w:i/>
      <w:iCs/>
      <w:color w:val="2F5496" w:themeColor="accent1" w:themeShade="BF"/>
    </w:rPr>
  </w:style>
  <w:style w:type="character" w:styleId="IntenseReference">
    <w:name w:val="Intense Reference"/>
    <w:basedOn w:val="DefaultParagraphFont"/>
    <w:uiPriority w:val="32"/>
    <w:qFormat/>
    <w:rsid w:val="003E7FAA"/>
    <w:rPr>
      <w:b/>
      <w:bCs/>
      <w:smallCaps/>
      <w:color w:val="2F5496" w:themeColor="accent1" w:themeShade="BF"/>
      <w:spacing w:val="5"/>
    </w:rPr>
  </w:style>
  <w:style w:type="paragraph" w:styleId="Caption">
    <w:name w:val="caption"/>
    <w:basedOn w:val="Normal"/>
    <w:next w:val="Normal"/>
    <w:uiPriority w:val="35"/>
    <w:semiHidden/>
    <w:unhideWhenUsed/>
    <w:qFormat/>
    <w:rsid w:val="000E3341"/>
    <w:pPr>
      <w:spacing w:after="200" w:line="240" w:lineRule="auto"/>
    </w:pPr>
    <w:rPr>
      <w:i/>
      <w:iCs/>
      <w:color w:val="44546A" w:themeColor="text2"/>
      <w:kern w:val="0"/>
      <w:sz w:val="18"/>
      <w:szCs w:val="18"/>
      <w14:ligatures w14:val="none"/>
    </w:rPr>
  </w:style>
  <w:style w:type="paragraph" w:customStyle="1" w:styleId="Default">
    <w:name w:val="Default"/>
    <w:rsid w:val="002632EA"/>
    <w:pPr>
      <w:autoSpaceDE w:val="0"/>
      <w:autoSpaceDN w:val="0"/>
      <w:adjustRightInd w:val="0"/>
      <w:spacing w:after="0" w:line="240" w:lineRule="auto"/>
    </w:pPr>
    <w:rPr>
      <w:rFonts w:ascii="Arial" w:hAnsi="Arial" w:cs="Arial"/>
      <w:color w:val="000000"/>
      <w:kern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tmp"/><Relationship Id="rId13" Type="http://schemas.openxmlformats.org/officeDocument/2006/relationships/image" Target="media/image8.tmp"/><Relationship Id="rId18" Type="http://schemas.openxmlformats.org/officeDocument/2006/relationships/image" Target="media/image13.tmp"/><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7.tmp"/><Relationship Id="rId17" Type="http://schemas.openxmlformats.org/officeDocument/2006/relationships/image" Target="media/image12.tmp"/><Relationship Id="rId2" Type="http://schemas.openxmlformats.org/officeDocument/2006/relationships/styles" Target="styles.xml"/><Relationship Id="rId16" Type="http://schemas.openxmlformats.org/officeDocument/2006/relationships/image" Target="media/image11.tmp"/><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tmp"/><Relationship Id="rId11" Type="http://schemas.microsoft.com/office/2007/relationships/hdphoto" Target="media/hdphoto1.wdp"/><Relationship Id="rId5" Type="http://schemas.openxmlformats.org/officeDocument/2006/relationships/image" Target="media/image1.tmp"/><Relationship Id="rId15" Type="http://schemas.openxmlformats.org/officeDocument/2006/relationships/image" Target="media/image10.tmp"/><Relationship Id="rId10" Type="http://schemas.openxmlformats.org/officeDocument/2006/relationships/image" Target="media/image6.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tmp"/><Relationship Id="rId14" Type="http://schemas.openxmlformats.org/officeDocument/2006/relationships/image" Target="media/image9.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84</TotalTime>
  <Pages>13</Pages>
  <Words>3028</Words>
  <Characters>17266</Characters>
  <Application>Microsoft Office Word</Application>
  <DocSecurity>0</DocSecurity>
  <Lines>143</Lines>
  <Paragraphs>40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20254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dc:description/>
  <cp:lastModifiedBy>Editor-11</cp:lastModifiedBy>
  <cp:revision>27</cp:revision>
  <dcterms:created xsi:type="dcterms:W3CDTF">2025-08-19T11:18:00Z</dcterms:created>
  <dcterms:modified xsi:type="dcterms:W3CDTF">2025-08-20T07:57:00Z</dcterms:modified>
</cp:coreProperties>
</file>