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17304" w14:textId="006D24FA" w:rsidR="00AB4362" w:rsidRDefault="00AB4362" w:rsidP="00AB4362">
      <w:pPr>
        <w:bidi w:val="0"/>
        <w:spacing w:line="256" w:lineRule="auto"/>
        <w:jc w:val="center"/>
        <w:rPr>
          <w:rFonts w:asciiTheme="majorBidi" w:eastAsia="Calibri" w:hAnsiTheme="majorBidi" w:cstheme="majorBidi"/>
          <w:b/>
          <w:bCs/>
          <w:sz w:val="28"/>
          <w:szCs w:val="28"/>
          <w:lang w:bidi="ar-EG"/>
        </w:rPr>
      </w:pPr>
    </w:p>
    <w:p w14:paraId="0AC4EB2A" w14:textId="77777777" w:rsidR="00AB4362" w:rsidRDefault="00AB4362" w:rsidP="00AB4362">
      <w:pPr>
        <w:bidi w:val="0"/>
        <w:spacing w:line="256" w:lineRule="auto"/>
        <w:jc w:val="center"/>
        <w:rPr>
          <w:rFonts w:asciiTheme="majorBidi" w:eastAsia="Calibri" w:hAnsiTheme="majorBidi" w:cstheme="majorBidi"/>
          <w:b/>
          <w:bCs/>
          <w:sz w:val="28"/>
          <w:szCs w:val="28"/>
          <w:lang w:bidi="ar-EG"/>
        </w:rPr>
      </w:pPr>
    </w:p>
    <w:p w14:paraId="62D5DA16" w14:textId="37A2746F" w:rsidR="00AB4362" w:rsidRPr="00E060F6" w:rsidRDefault="00AB4362" w:rsidP="00AB4362">
      <w:pPr>
        <w:bidi w:val="0"/>
        <w:spacing w:line="256" w:lineRule="auto"/>
        <w:jc w:val="center"/>
        <w:rPr>
          <w:rFonts w:asciiTheme="majorBidi" w:eastAsia="Calibri" w:hAnsiTheme="majorBidi" w:cstheme="majorBidi"/>
          <w:b/>
          <w:bCs/>
          <w:sz w:val="28"/>
          <w:szCs w:val="28"/>
          <w:lang w:bidi="ar-EG"/>
        </w:rPr>
      </w:pPr>
      <w:r w:rsidRPr="00135103">
        <w:rPr>
          <w:rFonts w:asciiTheme="majorBidi" w:eastAsia="Calibri" w:hAnsiTheme="majorBidi" w:cstheme="majorBidi"/>
          <w:b/>
          <w:bCs/>
          <w:sz w:val="28"/>
          <w:szCs w:val="28"/>
          <w:highlight w:val="yellow"/>
          <w:lang w:bidi="ar-EG"/>
        </w:rPr>
        <w:t>Enhancing Wheat Germination and Seedling Growth through Hydro</w:t>
      </w:r>
      <w:r w:rsidR="00EE26DB">
        <w:rPr>
          <w:rFonts w:asciiTheme="majorBidi" w:eastAsia="Calibri" w:hAnsiTheme="majorBidi" w:cstheme="majorBidi"/>
          <w:b/>
          <w:bCs/>
          <w:sz w:val="28"/>
          <w:szCs w:val="28"/>
          <w:highlight w:val="yellow"/>
          <w:lang w:bidi="ar-EG"/>
        </w:rPr>
        <w:t xml:space="preserve"> </w:t>
      </w:r>
      <w:r w:rsidRPr="00135103">
        <w:rPr>
          <w:rFonts w:asciiTheme="majorBidi" w:eastAsia="Calibri" w:hAnsiTheme="majorBidi" w:cstheme="majorBidi"/>
          <w:b/>
          <w:bCs/>
          <w:sz w:val="28"/>
          <w:szCs w:val="28"/>
          <w:highlight w:val="yellow"/>
          <w:lang w:bidi="ar-EG"/>
        </w:rPr>
        <w:t>and Osmo-Priming with Polyethylene Glycol</w:t>
      </w:r>
    </w:p>
    <w:p w14:paraId="70B43283" w14:textId="77777777" w:rsidR="007F2BB9" w:rsidRPr="00E060F6" w:rsidRDefault="007F2BB9" w:rsidP="007F2BB9">
      <w:pPr>
        <w:bidi w:val="0"/>
        <w:jc w:val="center"/>
        <w:rPr>
          <w:rFonts w:asciiTheme="majorBidi" w:hAnsiTheme="majorBidi" w:cstheme="majorBidi"/>
          <w:b/>
          <w:bCs/>
          <w:i/>
          <w:iCs/>
        </w:rPr>
      </w:pPr>
    </w:p>
    <w:p w14:paraId="63A8F787" w14:textId="77777777" w:rsidR="00D45C93" w:rsidRPr="00E060F6" w:rsidRDefault="00D45C93" w:rsidP="00D45C93">
      <w:pPr>
        <w:bidi w:val="0"/>
        <w:spacing w:line="256" w:lineRule="auto"/>
        <w:jc w:val="center"/>
        <w:rPr>
          <w:rFonts w:asciiTheme="majorBidi" w:eastAsia="Calibri" w:hAnsiTheme="majorBidi" w:cstheme="majorBidi"/>
          <w:b/>
          <w:bCs/>
          <w:sz w:val="8"/>
          <w:szCs w:val="8"/>
          <w:lang w:bidi="ar-EG"/>
        </w:rPr>
      </w:pPr>
    </w:p>
    <w:p w14:paraId="0CAEAD4B" w14:textId="791C9E90" w:rsidR="0096160A" w:rsidRPr="00E060F6" w:rsidRDefault="0096160A" w:rsidP="005E14DB">
      <w:pPr>
        <w:bidi w:val="0"/>
        <w:jc w:val="center"/>
        <w:rPr>
          <w:rFonts w:asciiTheme="majorBidi" w:hAnsiTheme="majorBidi" w:cstheme="majorBidi"/>
          <w:b/>
          <w:bCs/>
          <w:sz w:val="28"/>
          <w:szCs w:val="28"/>
          <w:lang w:bidi="ar-EG"/>
        </w:rPr>
      </w:pPr>
      <w:r w:rsidRPr="00E060F6">
        <w:rPr>
          <w:rFonts w:asciiTheme="majorBidi" w:hAnsiTheme="majorBidi" w:cstheme="majorBidi"/>
          <w:b/>
          <w:bCs/>
          <w:sz w:val="28"/>
          <w:szCs w:val="28"/>
          <w:lang w:bidi="ar-EG"/>
        </w:rPr>
        <w:t>Abstract</w:t>
      </w:r>
    </w:p>
    <w:p w14:paraId="4E0BB20E" w14:textId="435BD4CE" w:rsidR="00C158A9" w:rsidRDefault="00EE2473" w:rsidP="00C158A9">
      <w:pPr>
        <w:bidi w:val="0"/>
        <w:spacing w:line="256" w:lineRule="auto"/>
        <w:jc w:val="both"/>
        <w:rPr>
          <w:rFonts w:asciiTheme="majorBidi" w:eastAsia="Calibri" w:hAnsiTheme="majorBidi" w:cstheme="majorBidi"/>
          <w:sz w:val="28"/>
          <w:szCs w:val="28"/>
          <w:lang w:bidi="ar-EG"/>
        </w:rPr>
      </w:pPr>
      <w:r w:rsidRPr="00135103">
        <w:rPr>
          <w:rFonts w:asciiTheme="majorBidi" w:hAnsiTheme="majorBidi" w:cstheme="majorBidi"/>
          <w:sz w:val="28"/>
          <w:szCs w:val="28"/>
          <w:highlight w:val="yellow"/>
        </w:rPr>
        <w:t>Seed priming is a controlled hydration process followed by re-drying that allows the seed to imbibe water and begin internal biological processes necessary for germination, but does not allow the seed to germinate.</w:t>
      </w:r>
      <w:r>
        <w:rPr>
          <w:rFonts w:asciiTheme="majorBidi" w:hAnsiTheme="majorBidi" w:cstheme="majorBidi"/>
          <w:sz w:val="28"/>
          <w:szCs w:val="28"/>
        </w:rPr>
        <w:t xml:space="preserve"> </w:t>
      </w:r>
      <w:r w:rsidR="00901824" w:rsidRPr="00E060F6">
        <w:rPr>
          <w:rFonts w:asciiTheme="majorBidi" w:hAnsiTheme="majorBidi" w:cstheme="majorBidi"/>
          <w:sz w:val="28"/>
          <w:szCs w:val="28"/>
          <w:lang w:bidi="ar-EG"/>
        </w:rPr>
        <w:t>The current study was conducted to elucidate the effect of seed priming techniques (hydro</w:t>
      </w:r>
      <w:r w:rsidR="00931989" w:rsidRPr="00E060F6">
        <w:rPr>
          <w:rFonts w:asciiTheme="majorBidi" w:hAnsiTheme="majorBidi" w:cstheme="majorBidi"/>
          <w:sz w:val="28"/>
          <w:szCs w:val="28"/>
          <w:lang w:bidi="ar-EG"/>
        </w:rPr>
        <w:t>priming</w:t>
      </w:r>
      <w:r w:rsidR="00901824" w:rsidRPr="00E060F6">
        <w:rPr>
          <w:rFonts w:asciiTheme="majorBidi" w:hAnsiTheme="majorBidi" w:cstheme="majorBidi"/>
          <w:sz w:val="28"/>
          <w:szCs w:val="28"/>
          <w:lang w:bidi="ar-EG"/>
        </w:rPr>
        <w:t xml:space="preserve"> and osmo</w:t>
      </w:r>
      <w:r w:rsidR="00A02B71" w:rsidRPr="00E060F6">
        <w:rPr>
          <w:rFonts w:asciiTheme="majorBidi" w:hAnsiTheme="majorBidi" w:cstheme="majorBidi"/>
          <w:sz w:val="28"/>
          <w:szCs w:val="28"/>
          <w:lang w:bidi="ar-EG"/>
        </w:rPr>
        <w:t>-</w:t>
      </w:r>
      <w:r w:rsidR="00901824" w:rsidRPr="00E060F6">
        <w:rPr>
          <w:rFonts w:asciiTheme="majorBidi" w:hAnsiTheme="majorBidi" w:cstheme="majorBidi"/>
          <w:sz w:val="28"/>
          <w:szCs w:val="28"/>
          <w:lang w:bidi="ar-EG"/>
        </w:rPr>
        <w:t xml:space="preserve">priming with </w:t>
      </w:r>
      <w:r w:rsidR="00A538AB" w:rsidRPr="00E060F6">
        <w:rPr>
          <w:rFonts w:asciiTheme="majorBidi" w:hAnsiTheme="majorBidi" w:cstheme="majorBidi"/>
          <w:sz w:val="28"/>
          <w:szCs w:val="28"/>
          <w:lang w:bidi="ar-EG"/>
        </w:rPr>
        <w:t>polyethylene glycol (PEG) at</w:t>
      </w:r>
      <w:r w:rsidR="001D6A2E" w:rsidRPr="00E060F6">
        <w:rPr>
          <w:rFonts w:asciiTheme="majorBidi" w:hAnsiTheme="majorBidi" w:cstheme="majorBidi"/>
          <w:sz w:val="28"/>
          <w:szCs w:val="28"/>
          <w:lang w:bidi="ar-EG"/>
        </w:rPr>
        <w:t xml:space="preserve"> </w:t>
      </w:r>
      <w:r w:rsidR="00901824" w:rsidRPr="00E060F6">
        <w:rPr>
          <w:rFonts w:asciiTheme="majorBidi" w:hAnsiTheme="majorBidi" w:cstheme="majorBidi"/>
          <w:sz w:val="28"/>
          <w:szCs w:val="28"/>
          <w:lang w:bidi="ar-EG"/>
        </w:rPr>
        <w:t xml:space="preserve">different </w:t>
      </w:r>
      <w:r w:rsidR="00931989" w:rsidRPr="00E060F6">
        <w:rPr>
          <w:rFonts w:asciiTheme="majorBidi" w:hAnsiTheme="majorBidi" w:cstheme="majorBidi"/>
          <w:sz w:val="28"/>
          <w:szCs w:val="28"/>
          <w:lang w:bidi="ar-EG"/>
        </w:rPr>
        <w:t xml:space="preserve">concentrations) </w:t>
      </w:r>
      <w:r w:rsidR="00901824" w:rsidRPr="00E060F6">
        <w:rPr>
          <w:rFonts w:asciiTheme="majorBidi" w:hAnsiTheme="majorBidi" w:cstheme="majorBidi"/>
          <w:sz w:val="28"/>
          <w:szCs w:val="28"/>
          <w:lang w:bidi="ar-EG"/>
        </w:rPr>
        <w:t>on seed germination</w:t>
      </w:r>
      <w:r w:rsidR="002B2847" w:rsidRPr="00E060F6">
        <w:rPr>
          <w:rFonts w:asciiTheme="majorBidi" w:hAnsiTheme="majorBidi" w:cstheme="majorBidi"/>
          <w:sz w:val="28"/>
          <w:szCs w:val="28"/>
          <w:lang w:bidi="ar-EG"/>
        </w:rPr>
        <w:t xml:space="preserve"> </w:t>
      </w:r>
      <w:r w:rsidR="00490515" w:rsidRPr="00E060F6">
        <w:rPr>
          <w:rFonts w:asciiTheme="majorBidi" w:hAnsiTheme="majorBidi" w:cstheme="majorBidi"/>
          <w:sz w:val="28"/>
          <w:szCs w:val="28"/>
          <w:lang w:bidi="ar-EG"/>
        </w:rPr>
        <w:t>and seedling growth</w:t>
      </w:r>
      <w:r w:rsidR="00901824" w:rsidRPr="00E060F6">
        <w:rPr>
          <w:rFonts w:asciiTheme="majorBidi" w:hAnsiTheme="majorBidi" w:cstheme="majorBidi"/>
          <w:sz w:val="28"/>
          <w:szCs w:val="28"/>
          <w:lang w:bidi="ar-EG"/>
        </w:rPr>
        <w:t xml:space="preserve"> of </w:t>
      </w:r>
      <w:r w:rsidR="007F6E2A" w:rsidRPr="00E060F6">
        <w:rPr>
          <w:rFonts w:asciiTheme="majorBidi" w:hAnsiTheme="majorBidi" w:cstheme="majorBidi"/>
          <w:sz w:val="28"/>
          <w:szCs w:val="28"/>
          <w:lang w:bidi="ar-EG"/>
        </w:rPr>
        <w:t>two</w:t>
      </w:r>
      <w:r w:rsidR="00901824" w:rsidRPr="00E060F6">
        <w:rPr>
          <w:rFonts w:asciiTheme="majorBidi" w:hAnsiTheme="majorBidi" w:cstheme="majorBidi"/>
          <w:sz w:val="28"/>
          <w:szCs w:val="28"/>
          <w:lang w:bidi="ar-EG"/>
        </w:rPr>
        <w:t xml:space="preserve"> wheat </w:t>
      </w:r>
      <w:r w:rsidR="004844A3" w:rsidRPr="00E060F6">
        <w:rPr>
          <w:rFonts w:asciiTheme="majorBidi" w:hAnsiTheme="majorBidi" w:cstheme="majorBidi"/>
          <w:sz w:val="28"/>
          <w:szCs w:val="28"/>
          <w:lang w:bidi="ar-EG"/>
        </w:rPr>
        <w:t>varieties</w:t>
      </w:r>
      <w:r w:rsidR="00901824" w:rsidRPr="00E060F6">
        <w:rPr>
          <w:rFonts w:asciiTheme="majorBidi" w:hAnsiTheme="majorBidi" w:cstheme="majorBidi"/>
          <w:sz w:val="28"/>
          <w:szCs w:val="28"/>
          <w:lang w:bidi="ar-EG"/>
        </w:rPr>
        <w:t>.</w:t>
      </w:r>
      <w:r w:rsidR="00C00180" w:rsidRPr="00E060F6">
        <w:rPr>
          <w:rFonts w:asciiTheme="majorBidi" w:hAnsiTheme="majorBidi" w:cstheme="majorBidi"/>
          <w:sz w:val="28"/>
          <w:szCs w:val="28"/>
          <w:lang w:bidi="ar-EG"/>
        </w:rPr>
        <w:t xml:space="preserve"> </w:t>
      </w:r>
      <w:r w:rsidR="00F046C1" w:rsidRPr="00135103">
        <w:rPr>
          <w:rFonts w:asciiTheme="majorBidi" w:eastAsia="Calibri" w:hAnsiTheme="majorBidi" w:cstheme="majorBidi"/>
          <w:sz w:val="28"/>
          <w:szCs w:val="28"/>
          <w:highlight w:val="yellow"/>
          <w:lang w:bidi="ar-EG"/>
        </w:rPr>
        <w:t xml:space="preserve">A factorial experiment using a completely </w:t>
      </w:r>
      <w:proofErr w:type="spellStart"/>
      <w:r w:rsidR="00F046C1" w:rsidRPr="00135103">
        <w:rPr>
          <w:rFonts w:asciiTheme="majorBidi" w:eastAsia="Calibri" w:hAnsiTheme="majorBidi" w:cstheme="majorBidi"/>
          <w:sz w:val="28"/>
          <w:szCs w:val="28"/>
          <w:highlight w:val="yellow"/>
          <w:lang w:bidi="ar-EG"/>
        </w:rPr>
        <w:t>randomised</w:t>
      </w:r>
      <w:proofErr w:type="spellEnd"/>
      <w:r w:rsidR="00F046C1" w:rsidRPr="00135103">
        <w:rPr>
          <w:rFonts w:asciiTheme="majorBidi" w:eastAsia="Calibri" w:hAnsiTheme="majorBidi" w:cstheme="majorBidi"/>
          <w:sz w:val="28"/>
          <w:szCs w:val="28"/>
          <w:highlight w:val="yellow"/>
          <w:lang w:bidi="ar-EG"/>
        </w:rPr>
        <w:t xml:space="preserve"> design (CRD) with three replications was used to conduct this experiment.</w:t>
      </w:r>
      <w:r w:rsidR="00F046C1" w:rsidRPr="00E060F6">
        <w:rPr>
          <w:rFonts w:asciiTheme="majorBidi" w:eastAsia="Calibri" w:hAnsiTheme="majorBidi" w:cstheme="majorBidi"/>
          <w:sz w:val="28"/>
          <w:szCs w:val="28"/>
          <w:lang w:bidi="ar-EG"/>
        </w:rPr>
        <w:t xml:space="preserve"> </w:t>
      </w:r>
      <w:r w:rsidR="007F6E2A" w:rsidRPr="00E060F6">
        <w:rPr>
          <w:rFonts w:asciiTheme="majorBidi" w:hAnsiTheme="majorBidi" w:cstheme="majorBidi"/>
          <w:sz w:val="28"/>
          <w:szCs w:val="28"/>
          <w:lang w:bidi="ar-EG"/>
        </w:rPr>
        <w:t>Two</w:t>
      </w:r>
      <w:r w:rsidR="00C00180" w:rsidRPr="00E060F6">
        <w:rPr>
          <w:rFonts w:asciiTheme="majorBidi" w:hAnsiTheme="majorBidi" w:cstheme="majorBidi"/>
          <w:sz w:val="28"/>
          <w:szCs w:val="28"/>
          <w:lang w:bidi="ar-EG"/>
        </w:rPr>
        <w:t xml:space="preserve"> </w:t>
      </w:r>
      <w:r w:rsidR="004844A3" w:rsidRPr="00E060F6">
        <w:rPr>
          <w:rFonts w:asciiTheme="majorBidi" w:hAnsiTheme="majorBidi" w:cstheme="majorBidi"/>
          <w:sz w:val="28"/>
          <w:szCs w:val="28"/>
          <w:lang w:bidi="ar-EG"/>
        </w:rPr>
        <w:t>varieties</w:t>
      </w:r>
      <w:r w:rsidR="00C00180" w:rsidRPr="00E060F6">
        <w:rPr>
          <w:rFonts w:asciiTheme="majorBidi" w:hAnsiTheme="majorBidi" w:cstheme="majorBidi"/>
          <w:sz w:val="28"/>
          <w:szCs w:val="28"/>
          <w:lang w:bidi="ar-EG"/>
        </w:rPr>
        <w:t xml:space="preserve"> of wheat (Sakha 95</w:t>
      </w:r>
      <w:r w:rsidR="007F6E2A" w:rsidRPr="00E060F6">
        <w:rPr>
          <w:rFonts w:asciiTheme="majorBidi" w:hAnsiTheme="majorBidi" w:cstheme="majorBidi"/>
          <w:sz w:val="28"/>
          <w:szCs w:val="28"/>
          <w:lang w:bidi="ar-EG"/>
        </w:rPr>
        <w:t xml:space="preserve"> and</w:t>
      </w:r>
      <w:r w:rsidR="00C00180" w:rsidRPr="00E060F6">
        <w:rPr>
          <w:rFonts w:asciiTheme="majorBidi" w:hAnsiTheme="majorBidi" w:cstheme="majorBidi"/>
          <w:sz w:val="28"/>
          <w:szCs w:val="28"/>
          <w:lang w:bidi="ar-EG"/>
        </w:rPr>
        <w:t xml:space="preserve"> </w:t>
      </w:r>
      <w:proofErr w:type="spellStart"/>
      <w:r w:rsidR="00C00180" w:rsidRPr="00E060F6">
        <w:rPr>
          <w:rFonts w:asciiTheme="majorBidi" w:hAnsiTheme="majorBidi" w:cstheme="majorBidi"/>
          <w:sz w:val="28"/>
          <w:szCs w:val="28"/>
          <w:lang w:bidi="ar-EG"/>
        </w:rPr>
        <w:t>Gemmeza</w:t>
      </w:r>
      <w:proofErr w:type="spellEnd"/>
      <w:r w:rsidR="00C00180" w:rsidRPr="00E060F6">
        <w:rPr>
          <w:rFonts w:asciiTheme="majorBidi" w:hAnsiTheme="majorBidi" w:cstheme="majorBidi"/>
          <w:sz w:val="28"/>
          <w:szCs w:val="28"/>
          <w:lang w:bidi="ar-EG"/>
        </w:rPr>
        <w:t xml:space="preserve"> 12</w:t>
      </w:r>
      <w:r w:rsidR="0003765D" w:rsidRPr="00E060F6">
        <w:rPr>
          <w:rFonts w:asciiTheme="majorBidi" w:hAnsiTheme="majorBidi" w:cstheme="majorBidi"/>
          <w:sz w:val="28"/>
          <w:szCs w:val="28"/>
          <w:lang w:bidi="ar-EG"/>
        </w:rPr>
        <w:t>)</w:t>
      </w:r>
      <w:r w:rsidR="00CB276C" w:rsidRPr="00E060F6">
        <w:rPr>
          <w:rFonts w:asciiTheme="majorBidi" w:hAnsiTheme="majorBidi" w:cstheme="majorBidi"/>
          <w:sz w:val="28"/>
          <w:szCs w:val="28"/>
          <w:lang w:bidi="ar-EG"/>
        </w:rPr>
        <w:t xml:space="preserve"> </w:t>
      </w:r>
      <w:r w:rsidR="00C00180" w:rsidRPr="00E060F6">
        <w:rPr>
          <w:rFonts w:asciiTheme="majorBidi" w:hAnsiTheme="majorBidi" w:cstheme="majorBidi"/>
          <w:sz w:val="28"/>
          <w:szCs w:val="28"/>
          <w:lang w:bidi="ar-EG"/>
        </w:rPr>
        <w:t>were examined under</w:t>
      </w:r>
      <w:r w:rsidR="000A5BEC" w:rsidRPr="00E060F6">
        <w:rPr>
          <w:rFonts w:asciiTheme="majorBidi" w:hAnsiTheme="majorBidi" w:cstheme="majorBidi"/>
          <w:sz w:val="28"/>
          <w:szCs w:val="28"/>
          <w:lang w:bidi="ar-EG"/>
        </w:rPr>
        <w:t xml:space="preserve"> five</w:t>
      </w:r>
      <w:r w:rsidR="00C00180" w:rsidRPr="00E060F6">
        <w:rPr>
          <w:rFonts w:asciiTheme="majorBidi" w:hAnsiTheme="majorBidi" w:cstheme="majorBidi"/>
          <w:sz w:val="28"/>
          <w:szCs w:val="28"/>
          <w:lang w:bidi="ar-EG"/>
        </w:rPr>
        <w:t xml:space="preserve"> priming treatments (distilled water</w:t>
      </w:r>
      <w:r w:rsidR="00533599" w:rsidRPr="00E060F6">
        <w:rPr>
          <w:rFonts w:asciiTheme="majorBidi" w:hAnsiTheme="majorBidi" w:cstheme="majorBidi"/>
          <w:sz w:val="28"/>
          <w:szCs w:val="28"/>
          <w:lang w:bidi="ar-EG"/>
        </w:rPr>
        <w:t>,</w:t>
      </w:r>
      <w:r w:rsidR="00C00180" w:rsidRPr="00E060F6">
        <w:rPr>
          <w:rFonts w:asciiTheme="majorBidi" w:hAnsiTheme="majorBidi" w:cstheme="majorBidi"/>
          <w:sz w:val="28"/>
          <w:szCs w:val="28"/>
          <w:lang w:bidi="ar-EG"/>
        </w:rPr>
        <w:t xml:space="preserve"> 4%</w:t>
      </w:r>
      <w:r w:rsidR="00533599" w:rsidRPr="00E060F6">
        <w:rPr>
          <w:rFonts w:asciiTheme="majorBidi" w:hAnsiTheme="majorBidi" w:cstheme="majorBidi"/>
          <w:sz w:val="28"/>
          <w:szCs w:val="28"/>
          <w:lang w:bidi="ar-EG"/>
        </w:rPr>
        <w:t xml:space="preserve"> PEG</w:t>
      </w:r>
      <w:r w:rsidR="00C00180" w:rsidRPr="00E060F6">
        <w:rPr>
          <w:rFonts w:asciiTheme="majorBidi" w:hAnsiTheme="majorBidi" w:cstheme="majorBidi"/>
          <w:sz w:val="28"/>
          <w:szCs w:val="28"/>
          <w:lang w:bidi="ar-EG"/>
        </w:rPr>
        <w:t>, 8%</w:t>
      </w:r>
      <w:r w:rsidR="00533599" w:rsidRPr="00E060F6">
        <w:rPr>
          <w:rFonts w:asciiTheme="majorBidi" w:hAnsiTheme="majorBidi" w:cstheme="majorBidi"/>
          <w:sz w:val="28"/>
          <w:szCs w:val="28"/>
          <w:lang w:bidi="ar-EG"/>
        </w:rPr>
        <w:t xml:space="preserve"> PEG</w:t>
      </w:r>
      <w:r w:rsidR="00C00180" w:rsidRPr="00E060F6">
        <w:rPr>
          <w:rFonts w:asciiTheme="majorBidi" w:hAnsiTheme="majorBidi" w:cstheme="majorBidi"/>
          <w:sz w:val="28"/>
          <w:szCs w:val="28"/>
          <w:lang w:bidi="ar-EG"/>
        </w:rPr>
        <w:t>, 12%</w:t>
      </w:r>
      <w:r w:rsidR="00533599" w:rsidRPr="00E060F6">
        <w:rPr>
          <w:rFonts w:asciiTheme="majorBidi" w:hAnsiTheme="majorBidi" w:cstheme="majorBidi"/>
          <w:sz w:val="28"/>
          <w:szCs w:val="28"/>
          <w:lang w:bidi="ar-EG"/>
        </w:rPr>
        <w:t xml:space="preserve"> PEG and</w:t>
      </w:r>
      <w:r w:rsidR="00C00180" w:rsidRPr="00E060F6">
        <w:rPr>
          <w:rFonts w:asciiTheme="majorBidi" w:hAnsiTheme="majorBidi" w:cstheme="majorBidi"/>
          <w:sz w:val="28"/>
          <w:szCs w:val="28"/>
          <w:lang w:bidi="ar-EG"/>
        </w:rPr>
        <w:t xml:space="preserve"> 16% PEG solution)</w:t>
      </w:r>
      <w:r w:rsidR="00533599" w:rsidRPr="00E060F6">
        <w:rPr>
          <w:rFonts w:asciiTheme="majorBidi" w:hAnsiTheme="majorBidi" w:cstheme="majorBidi"/>
          <w:sz w:val="28"/>
          <w:szCs w:val="28"/>
          <w:lang w:bidi="ar-EG"/>
        </w:rPr>
        <w:t>.</w:t>
      </w:r>
      <w:r w:rsidR="00C00180" w:rsidRPr="00E060F6">
        <w:rPr>
          <w:rFonts w:asciiTheme="majorBidi" w:hAnsiTheme="majorBidi" w:cstheme="majorBidi"/>
          <w:sz w:val="28"/>
          <w:szCs w:val="28"/>
          <w:lang w:bidi="ar-EG"/>
        </w:rPr>
        <w:t xml:space="preserve"> </w:t>
      </w:r>
      <w:r w:rsidR="003E735B">
        <w:rPr>
          <w:rFonts w:asciiTheme="majorBidi" w:hAnsiTheme="majorBidi" w:cstheme="majorBidi"/>
          <w:sz w:val="28"/>
          <w:szCs w:val="28"/>
          <w:lang w:bidi="ar-EG"/>
        </w:rPr>
        <w:t>S</w:t>
      </w:r>
      <w:r w:rsidR="00C00180" w:rsidRPr="00E060F6">
        <w:rPr>
          <w:rFonts w:asciiTheme="majorBidi" w:hAnsiTheme="majorBidi" w:cstheme="majorBidi"/>
          <w:sz w:val="28"/>
          <w:szCs w:val="28"/>
          <w:lang w:bidi="ar-EG"/>
        </w:rPr>
        <w:t xml:space="preserve">eeds without priming </w:t>
      </w:r>
      <w:r w:rsidR="00A5108E" w:rsidRPr="00135103">
        <w:rPr>
          <w:rFonts w:asciiTheme="majorBidi" w:hAnsiTheme="majorBidi" w:cstheme="majorBidi"/>
          <w:sz w:val="28"/>
          <w:szCs w:val="28"/>
          <w:highlight w:val="yellow"/>
          <w:lang w:bidi="ar-EG"/>
        </w:rPr>
        <w:t xml:space="preserve">were </w:t>
      </w:r>
      <w:r w:rsidR="00C00180" w:rsidRPr="00135103">
        <w:rPr>
          <w:rFonts w:asciiTheme="majorBidi" w:hAnsiTheme="majorBidi" w:cstheme="majorBidi"/>
          <w:sz w:val="28"/>
          <w:szCs w:val="28"/>
          <w:highlight w:val="yellow"/>
          <w:lang w:bidi="ar-EG"/>
        </w:rPr>
        <w:t xml:space="preserve">used as </w:t>
      </w:r>
      <w:r w:rsidR="00A5108E" w:rsidRPr="00135103">
        <w:rPr>
          <w:rFonts w:asciiTheme="majorBidi" w:hAnsiTheme="majorBidi" w:cstheme="majorBidi"/>
          <w:sz w:val="28"/>
          <w:szCs w:val="28"/>
          <w:highlight w:val="yellow"/>
          <w:lang w:bidi="ar-EG"/>
        </w:rPr>
        <w:t xml:space="preserve">a </w:t>
      </w:r>
      <w:r w:rsidR="00C00180" w:rsidRPr="00135103">
        <w:rPr>
          <w:rFonts w:asciiTheme="majorBidi" w:hAnsiTheme="majorBidi" w:cstheme="majorBidi"/>
          <w:sz w:val="28"/>
          <w:szCs w:val="28"/>
          <w:highlight w:val="yellow"/>
          <w:lang w:bidi="ar-EG"/>
        </w:rPr>
        <w:t>control</w:t>
      </w:r>
      <w:r w:rsidR="00C00180" w:rsidRPr="00E060F6">
        <w:rPr>
          <w:rFonts w:asciiTheme="majorBidi" w:hAnsiTheme="majorBidi" w:cstheme="majorBidi"/>
          <w:sz w:val="28"/>
          <w:szCs w:val="28"/>
          <w:lang w:bidi="ar-EG"/>
        </w:rPr>
        <w:t>.</w:t>
      </w:r>
      <w:r w:rsidR="00931989" w:rsidRPr="00E060F6">
        <w:rPr>
          <w:rFonts w:asciiTheme="majorBidi" w:hAnsiTheme="majorBidi" w:cstheme="majorBidi"/>
          <w:sz w:val="28"/>
          <w:szCs w:val="28"/>
          <w:lang w:bidi="ar-EG"/>
        </w:rPr>
        <w:t xml:space="preserve"> </w:t>
      </w:r>
      <w:r w:rsidR="00553707">
        <w:rPr>
          <w:rFonts w:asciiTheme="majorBidi" w:eastAsia="Calibri" w:hAnsiTheme="majorBidi" w:cstheme="majorBidi"/>
          <w:sz w:val="28"/>
          <w:szCs w:val="28"/>
          <w:highlight w:val="yellow"/>
          <w:lang w:bidi="ar-EG"/>
        </w:rPr>
        <w:t>The findings revealed that the v</w:t>
      </w:r>
      <w:r w:rsidR="00553707" w:rsidRPr="00C01A4B">
        <w:rPr>
          <w:rFonts w:asciiTheme="majorBidi" w:eastAsia="Calibri" w:hAnsiTheme="majorBidi" w:cstheme="majorBidi"/>
          <w:sz w:val="28"/>
          <w:szCs w:val="28"/>
          <w:highlight w:val="yellow"/>
          <w:lang w:bidi="ar-EG"/>
        </w:rPr>
        <w:t>ariety (</w:t>
      </w:r>
      <w:proofErr w:type="spellStart"/>
      <w:r w:rsidR="00553707" w:rsidRPr="00C01A4B">
        <w:rPr>
          <w:rFonts w:asciiTheme="majorBidi" w:eastAsia="Calibri" w:hAnsiTheme="majorBidi" w:cstheme="majorBidi"/>
          <w:sz w:val="28"/>
          <w:szCs w:val="28"/>
          <w:highlight w:val="yellow"/>
          <w:lang w:bidi="ar-EG"/>
        </w:rPr>
        <w:t>Sk</w:t>
      </w:r>
      <w:proofErr w:type="spellEnd"/>
      <w:r w:rsidR="00553707" w:rsidRPr="00C01A4B">
        <w:rPr>
          <w:rFonts w:asciiTheme="majorBidi" w:eastAsia="Calibri" w:hAnsiTheme="majorBidi" w:cstheme="majorBidi"/>
          <w:sz w:val="28"/>
          <w:szCs w:val="28"/>
          <w:highlight w:val="yellow"/>
          <w:lang w:bidi="ar-EG"/>
        </w:rPr>
        <w:t xml:space="preserve"> 95) with hydro and 12% PEG concentration </w:t>
      </w:r>
      <w:r>
        <w:rPr>
          <w:rFonts w:asciiTheme="majorBidi" w:eastAsia="Calibri" w:hAnsiTheme="majorBidi" w:cstheme="majorBidi"/>
          <w:sz w:val="28"/>
          <w:szCs w:val="28"/>
          <w:highlight w:val="yellow"/>
          <w:lang w:bidi="ar-EG"/>
        </w:rPr>
        <w:t>was</w:t>
      </w:r>
      <w:r w:rsidR="00553707" w:rsidRPr="00C01A4B">
        <w:rPr>
          <w:rFonts w:asciiTheme="majorBidi" w:eastAsia="Calibri" w:hAnsiTheme="majorBidi" w:cstheme="majorBidi"/>
          <w:sz w:val="28"/>
          <w:szCs w:val="28"/>
          <w:highlight w:val="yellow"/>
          <w:lang w:bidi="ar-EG"/>
        </w:rPr>
        <w:t xml:space="preserve"> superior in germination percentage (100%).</w:t>
      </w:r>
      <w:r w:rsidR="00553707">
        <w:rPr>
          <w:rFonts w:asciiTheme="majorBidi" w:eastAsia="Calibri" w:hAnsiTheme="majorBidi" w:cstheme="majorBidi"/>
          <w:sz w:val="28"/>
          <w:szCs w:val="28"/>
          <w:lang w:bidi="ar-EG"/>
        </w:rPr>
        <w:t xml:space="preserve"> </w:t>
      </w:r>
      <w:r w:rsidR="0084762A" w:rsidRPr="00E060F6">
        <w:rPr>
          <w:rFonts w:asciiTheme="majorBidi" w:hAnsiTheme="majorBidi" w:cstheme="majorBidi"/>
          <w:sz w:val="28"/>
          <w:szCs w:val="28"/>
          <w:lang w:bidi="ar-EG"/>
        </w:rPr>
        <w:t>Variety</w:t>
      </w:r>
      <w:r w:rsidR="00931989" w:rsidRPr="00E060F6">
        <w:rPr>
          <w:rFonts w:asciiTheme="majorBidi" w:hAnsiTheme="majorBidi" w:cstheme="majorBidi"/>
          <w:sz w:val="28"/>
          <w:szCs w:val="28"/>
          <w:lang w:bidi="ar-EG"/>
        </w:rPr>
        <w:t xml:space="preserve"> </w:t>
      </w:r>
      <w:r w:rsidR="000368D0" w:rsidRPr="00E060F6">
        <w:rPr>
          <w:rFonts w:asciiTheme="majorBidi" w:hAnsiTheme="majorBidi" w:cstheme="majorBidi"/>
          <w:sz w:val="28"/>
          <w:szCs w:val="28"/>
          <w:lang w:bidi="ar-EG"/>
        </w:rPr>
        <w:t>(</w:t>
      </w:r>
      <w:r w:rsidR="00533599" w:rsidRPr="00E060F6">
        <w:rPr>
          <w:rFonts w:asciiTheme="majorBidi" w:hAnsiTheme="majorBidi" w:cstheme="majorBidi"/>
          <w:sz w:val="28"/>
          <w:szCs w:val="28"/>
          <w:lang w:bidi="ar-EG"/>
        </w:rPr>
        <w:t>Sakha 95</w:t>
      </w:r>
      <w:r w:rsidR="00931989" w:rsidRPr="00E060F6">
        <w:rPr>
          <w:rFonts w:asciiTheme="majorBidi" w:hAnsiTheme="majorBidi" w:cstheme="majorBidi"/>
          <w:sz w:val="28"/>
          <w:szCs w:val="28"/>
          <w:lang w:bidi="ar-EG"/>
        </w:rPr>
        <w:t>) w</w:t>
      </w:r>
      <w:r w:rsidR="000368D0" w:rsidRPr="00E060F6">
        <w:rPr>
          <w:rFonts w:asciiTheme="majorBidi" w:hAnsiTheme="majorBidi" w:cstheme="majorBidi"/>
          <w:sz w:val="28"/>
          <w:szCs w:val="28"/>
          <w:lang w:bidi="ar-EG"/>
        </w:rPr>
        <w:t>as</w:t>
      </w:r>
      <w:r w:rsidR="00931989" w:rsidRPr="00E060F6">
        <w:rPr>
          <w:rFonts w:asciiTheme="majorBidi" w:hAnsiTheme="majorBidi" w:cstheme="majorBidi"/>
          <w:sz w:val="28"/>
          <w:szCs w:val="28"/>
          <w:lang w:bidi="ar-EG"/>
        </w:rPr>
        <w:t xml:space="preserve"> superior in </w:t>
      </w:r>
      <w:r w:rsidR="00B950E7" w:rsidRPr="00E060F6">
        <w:rPr>
          <w:rFonts w:asciiTheme="majorBidi" w:hAnsiTheme="majorBidi" w:cstheme="majorBidi"/>
          <w:sz w:val="28"/>
          <w:szCs w:val="28"/>
          <w:lang w:bidi="ar-EG"/>
        </w:rPr>
        <w:t>all</w:t>
      </w:r>
      <w:r w:rsidR="00931989" w:rsidRPr="00E060F6">
        <w:rPr>
          <w:rFonts w:asciiTheme="majorBidi" w:hAnsiTheme="majorBidi" w:cstheme="majorBidi"/>
          <w:sz w:val="28"/>
          <w:szCs w:val="28"/>
          <w:lang w:bidi="ar-EG"/>
        </w:rPr>
        <w:t xml:space="preserve"> studied traits</w:t>
      </w:r>
      <w:r w:rsidR="00B950E7" w:rsidRPr="00E060F6">
        <w:rPr>
          <w:rFonts w:asciiTheme="majorBidi" w:hAnsiTheme="majorBidi" w:cstheme="majorBidi"/>
          <w:sz w:val="28"/>
          <w:szCs w:val="28"/>
          <w:lang w:bidi="ar-EG"/>
        </w:rPr>
        <w:t xml:space="preserve"> (Germination %, shoot length (cm), root length (cm), seedling dry weight (mg), seedling vigor index, seedling length, seedling growth rate, germination index and germination co-</w:t>
      </w:r>
      <w:proofErr w:type="spellStart"/>
      <w:r w:rsidR="00B950E7" w:rsidRPr="00E060F6">
        <w:rPr>
          <w:rFonts w:asciiTheme="majorBidi" w:hAnsiTheme="majorBidi" w:cstheme="majorBidi"/>
          <w:sz w:val="28"/>
          <w:szCs w:val="28"/>
          <w:lang w:bidi="ar-EG"/>
        </w:rPr>
        <w:t>officient</w:t>
      </w:r>
      <w:proofErr w:type="spellEnd"/>
      <w:r w:rsidR="00B950E7" w:rsidRPr="00E060F6">
        <w:rPr>
          <w:rFonts w:asciiTheme="majorBidi" w:hAnsiTheme="majorBidi" w:cstheme="majorBidi"/>
          <w:sz w:val="28"/>
          <w:szCs w:val="28"/>
          <w:lang w:bidi="ar-EG"/>
        </w:rPr>
        <w:t>)</w:t>
      </w:r>
      <w:r w:rsidR="00931989" w:rsidRPr="00E060F6">
        <w:rPr>
          <w:rFonts w:asciiTheme="majorBidi" w:hAnsiTheme="majorBidi" w:cstheme="majorBidi"/>
          <w:sz w:val="28"/>
          <w:szCs w:val="28"/>
          <w:lang w:bidi="ar-EG"/>
        </w:rPr>
        <w:t xml:space="preserve"> whereas (</w:t>
      </w:r>
      <w:proofErr w:type="spellStart"/>
      <w:r w:rsidR="00533599" w:rsidRPr="00E060F6">
        <w:rPr>
          <w:rFonts w:asciiTheme="majorBidi" w:hAnsiTheme="majorBidi" w:cstheme="majorBidi"/>
          <w:sz w:val="28"/>
          <w:szCs w:val="28"/>
          <w:lang w:bidi="ar-EG"/>
        </w:rPr>
        <w:t>Gemmeza</w:t>
      </w:r>
      <w:proofErr w:type="spellEnd"/>
      <w:r w:rsidR="00533599" w:rsidRPr="00E060F6">
        <w:rPr>
          <w:rFonts w:asciiTheme="majorBidi" w:hAnsiTheme="majorBidi" w:cstheme="majorBidi"/>
          <w:sz w:val="28"/>
          <w:szCs w:val="28"/>
          <w:lang w:bidi="ar-EG"/>
        </w:rPr>
        <w:t xml:space="preserve"> 12</w:t>
      </w:r>
      <w:r w:rsidR="00931989" w:rsidRPr="00E060F6">
        <w:rPr>
          <w:rFonts w:asciiTheme="majorBidi" w:hAnsiTheme="majorBidi" w:cstheme="majorBidi"/>
          <w:sz w:val="28"/>
          <w:szCs w:val="28"/>
          <w:lang w:bidi="ar-EG"/>
        </w:rPr>
        <w:t>) gave the low values in the same traits.</w:t>
      </w:r>
      <w:r w:rsidR="00A02B71" w:rsidRPr="00E060F6">
        <w:rPr>
          <w:rFonts w:asciiTheme="majorBidi" w:hAnsiTheme="majorBidi" w:cstheme="majorBidi"/>
          <w:sz w:val="28"/>
          <w:szCs w:val="28"/>
          <w:lang w:bidi="ar-EG"/>
        </w:rPr>
        <w:t xml:space="preserve"> Hydropriming </w:t>
      </w:r>
      <w:r w:rsidR="00A02B71" w:rsidRPr="00135103">
        <w:rPr>
          <w:rFonts w:asciiTheme="majorBidi" w:hAnsiTheme="majorBidi" w:cstheme="majorBidi"/>
          <w:sz w:val="28"/>
          <w:szCs w:val="28"/>
          <w:highlight w:val="yellow"/>
          <w:lang w:bidi="ar-EG"/>
        </w:rPr>
        <w:t>ha</w:t>
      </w:r>
      <w:r w:rsidR="00880142" w:rsidRPr="00135103">
        <w:rPr>
          <w:rFonts w:asciiTheme="majorBidi" w:hAnsiTheme="majorBidi" w:cstheme="majorBidi"/>
          <w:sz w:val="28"/>
          <w:szCs w:val="28"/>
          <w:highlight w:val="yellow"/>
          <w:lang w:bidi="ar-EG"/>
        </w:rPr>
        <w:t>d</w:t>
      </w:r>
      <w:r w:rsidR="00A02B71" w:rsidRPr="00135103">
        <w:rPr>
          <w:rFonts w:asciiTheme="majorBidi" w:hAnsiTheme="majorBidi" w:cstheme="majorBidi"/>
          <w:sz w:val="28"/>
          <w:szCs w:val="28"/>
          <w:highlight w:val="yellow"/>
          <w:lang w:bidi="ar-EG"/>
        </w:rPr>
        <w:t xml:space="preserve"> </w:t>
      </w:r>
      <w:r w:rsidR="00A5108E" w:rsidRPr="00135103">
        <w:rPr>
          <w:rFonts w:asciiTheme="majorBidi" w:hAnsiTheme="majorBidi" w:cstheme="majorBidi"/>
          <w:sz w:val="28"/>
          <w:szCs w:val="28"/>
          <w:highlight w:val="yellow"/>
          <w:lang w:bidi="ar-EG"/>
        </w:rPr>
        <w:t xml:space="preserve">a </w:t>
      </w:r>
      <w:r w:rsidR="00A02B71" w:rsidRPr="00135103">
        <w:rPr>
          <w:rFonts w:asciiTheme="majorBidi" w:hAnsiTheme="majorBidi" w:cstheme="majorBidi"/>
          <w:sz w:val="28"/>
          <w:szCs w:val="28"/>
          <w:highlight w:val="yellow"/>
          <w:lang w:bidi="ar-EG"/>
        </w:rPr>
        <w:t>positive</w:t>
      </w:r>
      <w:r w:rsidR="00A02B71" w:rsidRPr="00E060F6">
        <w:rPr>
          <w:rFonts w:asciiTheme="majorBidi" w:hAnsiTheme="majorBidi" w:cstheme="majorBidi"/>
          <w:sz w:val="28"/>
          <w:szCs w:val="28"/>
          <w:lang w:bidi="ar-EG"/>
        </w:rPr>
        <w:t xml:space="preserve"> effect on germination and seedling growth. also, o</w:t>
      </w:r>
      <w:r w:rsidR="00226B20" w:rsidRPr="00E060F6">
        <w:rPr>
          <w:rFonts w:asciiTheme="majorBidi" w:hAnsiTheme="majorBidi" w:cstheme="majorBidi"/>
          <w:sz w:val="28"/>
          <w:szCs w:val="28"/>
          <w:lang w:bidi="ar-EG"/>
        </w:rPr>
        <w:t>smo</w:t>
      </w:r>
      <w:r w:rsidR="00A02B71" w:rsidRPr="00E060F6">
        <w:rPr>
          <w:rFonts w:asciiTheme="majorBidi" w:hAnsiTheme="majorBidi" w:cstheme="majorBidi"/>
          <w:sz w:val="28"/>
          <w:szCs w:val="28"/>
          <w:lang w:bidi="ar-EG"/>
        </w:rPr>
        <w:t>-</w:t>
      </w:r>
      <w:r w:rsidR="00226B20" w:rsidRPr="00E060F6">
        <w:rPr>
          <w:rFonts w:asciiTheme="majorBidi" w:hAnsiTheme="majorBidi" w:cstheme="majorBidi"/>
          <w:sz w:val="28"/>
          <w:szCs w:val="28"/>
          <w:lang w:bidi="ar-EG"/>
        </w:rPr>
        <w:t xml:space="preserve">priming with 12% PEG was the best in </w:t>
      </w:r>
      <w:r w:rsidR="00A02B71" w:rsidRPr="00E060F6">
        <w:rPr>
          <w:rFonts w:asciiTheme="majorBidi" w:hAnsiTheme="majorBidi" w:cstheme="majorBidi"/>
          <w:sz w:val="28"/>
          <w:szCs w:val="28"/>
          <w:lang w:bidi="ar-EG"/>
        </w:rPr>
        <w:t>most</w:t>
      </w:r>
      <w:r w:rsidR="00226B20" w:rsidRPr="00E060F6">
        <w:rPr>
          <w:rFonts w:asciiTheme="majorBidi" w:hAnsiTheme="majorBidi" w:cstheme="majorBidi"/>
          <w:sz w:val="28"/>
          <w:szCs w:val="28"/>
          <w:lang w:bidi="ar-EG"/>
        </w:rPr>
        <w:t xml:space="preserve"> studied traits comp</w:t>
      </w:r>
      <w:r w:rsidR="001D6A2E" w:rsidRPr="00E060F6">
        <w:rPr>
          <w:rFonts w:asciiTheme="majorBidi" w:hAnsiTheme="majorBidi" w:cstheme="majorBidi"/>
          <w:sz w:val="28"/>
          <w:szCs w:val="28"/>
          <w:lang w:bidi="ar-EG"/>
        </w:rPr>
        <w:t>a</w:t>
      </w:r>
      <w:r w:rsidR="00226B20" w:rsidRPr="00E060F6">
        <w:rPr>
          <w:rFonts w:asciiTheme="majorBidi" w:hAnsiTheme="majorBidi" w:cstheme="majorBidi"/>
          <w:sz w:val="28"/>
          <w:szCs w:val="28"/>
          <w:lang w:bidi="ar-EG"/>
        </w:rPr>
        <w:t xml:space="preserve">red with </w:t>
      </w:r>
      <w:r w:rsidR="00533599" w:rsidRPr="00E060F6">
        <w:rPr>
          <w:rFonts w:asciiTheme="majorBidi" w:hAnsiTheme="majorBidi" w:cstheme="majorBidi"/>
          <w:sz w:val="28"/>
          <w:szCs w:val="28"/>
          <w:lang w:bidi="ar-EG"/>
        </w:rPr>
        <w:t xml:space="preserve">all </w:t>
      </w:r>
      <w:r w:rsidR="00880142" w:rsidRPr="00E060F6">
        <w:rPr>
          <w:rFonts w:asciiTheme="majorBidi" w:hAnsiTheme="majorBidi" w:cstheme="majorBidi"/>
          <w:sz w:val="28"/>
          <w:szCs w:val="28"/>
          <w:lang w:bidi="ar-EG"/>
        </w:rPr>
        <w:t xml:space="preserve">the </w:t>
      </w:r>
      <w:r w:rsidR="00226B20" w:rsidRPr="00E060F6">
        <w:rPr>
          <w:rFonts w:asciiTheme="majorBidi" w:hAnsiTheme="majorBidi" w:cstheme="majorBidi"/>
          <w:sz w:val="28"/>
          <w:szCs w:val="28"/>
          <w:lang w:bidi="ar-EG"/>
        </w:rPr>
        <w:t>other treatments.</w:t>
      </w:r>
      <w:r w:rsidR="001D6A2E" w:rsidRPr="00E060F6">
        <w:rPr>
          <w:rFonts w:asciiTheme="majorBidi" w:hAnsiTheme="majorBidi" w:cstheme="majorBidi"/>
          <w:sz w:val="28"/>
          <w:szCs w:val="28"/>
          <w:lang w:bidi="ar-EG"/>
        </w:rPr>
        <w:t xml:space="preserve"> Therefore, results suggest</w:t>
      </w:r>
      <w:r w:rsidR="00880142" w:rsidRPr="00E060F6">
        <w:rPr>
          <w:rFonts w:asciiTheme="majorBidi" w:hAnsiTheme="majorBidi" w:cstheme="majorBidi"/>
          <w:sz w:val="28"/>
          <w:szCs w:val="28"/>
          <w:lang w:bidi="ar-EG"/>
        </w:rPr>
        <w:t>ed</w:t>
      </w:r>
      <w:r w:rsidR="001D6A2E" w:rsidRPr="00E060F6">
        <w:rPr>
          <w:rFonts w:asciiTheme="majorBidi" w:hAnsiTheme="majorBidi" w:cstheme="majorBidi"/>
          <w:sz w:val="28"/>
          <w:szCs w:val="28"/>
          <w:lang w:bidi="ar-EG"/>
        </w:rPr>
        <w:t xml:space="preserve"> that</w:t>
      </w:r>
      <w:r w:rsidR="00A02B71" w:rsidRPr="00E060F6">
        <w:rPr>
          <w:rFonts w:asciiTheme="majorBidi" w:hAnsiTheme="majorBidi" w:cstheme="majorBidi"/>
          <w:sz w:val="28"/>
          <w:szCs w:val="28"/>
          <w:lang w:bidi="ar-EG"/>
        </w:rPr>
        <w:t xml:space="preserve"> osmo-priming</w:t>
      </w:r>
      <w:r w:rsidR="001D6A2E" w:rsidRPr="00E060F6">
        <w:rPr>
          <w:rFonts w:asciiTheme="majorBidi" w:hAnsiTheme="majorBidi" w:cstheme="majorBidi"/>
          <w:sz w:val="28"/>
          <w:szCs w:val="28"/>
          <w:lang w:bidi="ar-EG"/>
        </w:rPr>
        <w:t xml:space="preserve"> with 12% </w:t>
      </w:r>
      <w:r w:rsidR="001D6A2E" w:rsidRPr="00135103">
        <w:rPr>
          <w:rFonts w:asciiTheme="majorBidi" w:hAnsiTheme="majorBidi" w:cstheme="majorBidi"/>
          <w:sz w:val="28"/>
          <w:szCs w:val="28"/>
          <w:highlight w:val="yellow"/>
          <w:lang w:bidi="ar-EG"/>
        </w:rPr>
        <w:t xml:space="preserve">PEG </w:t>
      </w:r>
      <w:r w:rsidR="00A5108E" w:rsidRPr="00135103">
        <w:rPr>
          <w:rFonts w:asciiTheme="majorBidi" w:hAnsiTheme="majorBidi" w:cstheme="majorBidi"/>
          <w:sz w:val="28"/>
          <w:szCs w:val="28"/>
          <w:highlight w:val="yellow"/>
          <w:lang w:bidi="ar-EG"/>
        </w:rPr>
        <w:t>was</w:t>
      </w:r>
      <w:r w:rsidR="00A5108E" w:rsidRPr="00E060F6">
        <w:rPr>
          <w:rFonts w:asciiTheme="majorBidi" w:hAnsiTheme="majorBidi" w:cstheme="majorBidi"/>
          <w:sz w:val="28"/>
          <w:szCs w:val="28"/>
          <w:lang w:bidi="ar-EG"/>
        </w:rPr>
        <w:t xml:space="preserve"> </w:t>
      </w:r>
      <w:r w:rsidR="00A5108E">
        <w:rPr>
          <w:rFonts w:asciiTheme="majorBidi" w:hAnsiTheme="majorBidi" w:cstheme="majorBidi"/>
          <w:sz w:val="28"/>
          <w:szCs w:val="28"/>
          <w:lang w:bidi="ar-EG"/>
        </w:rPr>
        <w:t xml:space="preserve">a </w:t>
      </w:r>
      <w:r w:rsidR="000368D0" w:rsidRPr="00E060F6">
        <w:rPr>
          <w:rFonts w:asciiTheme="majorBidi" w:hAnsiTheme="majorBidi" w:cstheme="majorBidi"/>
          <w:sz w:val="28"/>
          <w:szCs w:val="28"/>
          <w:lang w:bidi="ar-EG"/>
        </w:rPr>
        <w:t xml:space="preserve">useful </w:t>
      </w:r>
      <w:r w:rsidR="00A5108E" w:rsidRPr="00135103">
        <w:rPr>
          <w:rFonts w:asciiTheme="majorBidi" w:hAnsiTheme="majorBidi" w:cstheme="majorBidi"/>
          <w:sz w:val="28"/>
          <w:szCs w:val="28"/>
          <w:highlight w:val="yellow"/>
          <w:lang w:bidi="ar-EG"/>
        </w:rPr>
        <w:t>technique</w:t>
      </w:r>
      <w:r w:rsidR="00A5108E" w:rsidRPr="00E060F6">
        <w:rPr>
          <w:rFonts w:asciiTheme="majorBidi" w:hAnsiTheme="majorBidi" w:cstheme="majorBidi"/>
          <w:sz w:val="28"/>
          <w:szCs w:val="28"/>
          <w:lang w:bidi="ar-EG"/>
        </w:rPr>
        <w:t xml:space="preserve"> </w:t>
      </w:r>
      <w:r w:rsidR="001D6A2E" w:rsidRPr="00E060F6">
        <w:rPr>
          <w:rFonts w:asciiTheme="majorBidi" w:hAnsiTheme="majorBidi" w:cstheme="majorBidi"/>
          <w:sz w:val="28"/>
          <w:szCs w:val="28"/>
          <w:lang w:bidi="ar-EG"/>
        </w:rPr>
        <w:t>to enhance germination and seedling growth of wheat.</w:t>
      </w:r>
      <w:r w:rsidR="00C0741A">
        <w:rPr>
          <w:rFonts w:asciiTheme="majorBidi" w:hAnsiTheme="majorBidi" w:cstheme="majorBidi"/>
          <w:sz w:val="28"/>
          <w:szCs w:val="28"/>
          <w:lang w:bidi="ar-EG"/>
        </w:rPr>
        <w:t xml:space="preserve"> </w:t>
      </w:r>
      <w:r w:rsidR="00C0741A" w:rsidRPr="00135103">
        <w:rPr>
          <w:rFonts w:asciiTheme="majorBidi" w:eastAsia="Calibri" w:hAnsiTheme="majorBidi" w:cstheme="majorBidi"/>
          <w:sz w:val="28"/>
          <w:szCs w:val="28"/>
          <w:highlight w:val="yellow"/>
          <w:lang w:bidi="ar-EG"/>
        </w:rPr>
        <w:t>It was concluded that hydro and osmo-priming with PEG helps to enhance germination and seedling growth of wheat varieties.</w:t>
      </w:r>
    </w:p>
    <w:p w14:paraId="07045571" w14:textId="77777777" w:rsidR="00654E35" w:rsidRDefault="00654E35" w:rsidP="00135103">
      <w:pPr>
        <w:bidi w:val="0"/>
        <w:spacing w:line="256" w:lineRule="auto"/>
        <w:jc w:val="both"/>
        <w:rPr>
          <w:rFonts w:asciiTheme="majorBidi" w:eastAsia="Calibri" w:hAnsiTheme="majorBidi" w:cstheme="majorBidi"/>
          <w:b/>
          <w:bCs/>
          <w:sz w:val="28"/>
          <w:szCs w:val="28"/>
          <w:highlight w:val="yellow"/>
          <w:lang w:bidi="ar-EG"/>
        </w:rPr>
      </w:pPr>
    </w:p>
    <w:p w14:paraId="2CB8C028" w14:textId="0CFAA7CF" w:rsidR="00C158A9" w:rsidRPr="00135103" w:rsidRDefault="00401797" w:rsidP="00654E35">
      <w:pPr>
        <w:bidi w:val="0"/>
        <w:spacing w:line="256" w:lineRule="auto"/>
        <w:jc w:val="both"/>
        <w:rPr>
          <w:rFonts w:asciiTheme="majorBidi" w:eastAsia="Calibri" w:hAnsiTheme="majorBidi" w:cstheme="majorBidi"/>
          <w:i/>
          <w:iCs/>
          <w:sz w:val="28"/>
          <w:szCs w:val="28"/>
          <w:lang w:bidi="ar-EG"/>
        </w:rPr>
      </w:pPr>
      <w:r w:rsidRPr="00135103">
        <w:rPr>
          <w:rFonts w:asciiTheme="majorBidi" w:eastAsia="Calibri" w:hAnsiTheme="majorBidi" w:cstheme="majorBidi"/>
          <w:b/>
          <w:bCs/>
          <w:sz w:val="28"/>
          <w:szCs w:val="28"/>
          <w:highlight w:val="yellow"/>
          <w:lang w:bidi="ar-EG"/>
        </w:rPr>
        <w:t>Keywords</w:t>
      </w:r>
      <w:r w:rsidRPr="00135103">
        <w:rPr>
          <w:rFonts w:asciiTheme="majorBidi" w:eastAsia="Calibri" w:hAnsiTheme="majorBidi" w:cstheme="majorBidi"/>
          <w:sz w:val="28"/>
          <w:szCs w:val="28"/>
          <w:highlight w:val="yellow"/>
          <w:lang w:bidi="ar-EG"/>
        </w:rPr>
        <w:t xml:space="preserve">: </w:t>
      </w:r>
      <w:r w:rsidR="00C158A9" w:rsidRPr="00135103">
        <w:rPr>
          <w:rFonts w:asciiTheme="majorBidi" w:hAnsiTheme="majorBidi" w:cstheme="majorBidi"/>
          <w:i/>
          <w:iCs/>
          <w:sz w:val="28"/>
          <w:szCs w:val="28"/>
          <w:highlight w:val="yellow"/>
        </w:rPr>
        <w:t xml:space="preserve">Seed priming, </w:t>
      </w:r>
      <w:r w:rsidR="00C158A9" w:rsidRPr="00135103">
        <w:rPr>
          <w:rFonts w:asciiTheme="majorBidi" w:eastAsia="Calibri" w:hAnsiTheme="majorBidi" w:cstheme="majorBidi"/>
          <w:i/>
          <w:iCs/>
          <w:sz w:val="28"/>
          <w:szCs w:val="28"/>
          <w:highlight w:val="yellow"/>
          <w:lang w:bidi="ar-EG"/>
        </w:rPr>
        <w:t>Osmo-Priming,</w:t>
      </w:r>
      <w:r w:rsidR="00743394" w:rsidRPr="00135103">
        <w:rPr>
          <w:rFonts w:asciiTheme="majorBidi" w:eastAsia="Calibri" w:hAnsiTheme="majorBidi" w:cstheme="majorBidi"/>
          <w:i/>
          <w:iCs/>
          <w:sz w:val="28"/>
          <w:szCs w:val="28"/>
          <w:highlight w:val="yellow"/>
          <w:lang w:bidi="ar-EG"/>
        </w:rPr>
        <w:t xml:space="preserve"> Polyethylene Glycol,</w:t>
      </w:r>
      <w:r w:rsidR="00752780" w:rsidRPr="00135103">
        <w:rPr>
          <w:rFonts w:asciiTheme="majorBidi" w:eastAsia="Calibri" w:hAnsiTheme="majorBidi" w:cstheme="majorBidi"/>
          <w:i/>
          <w:iCs/>
          <w:sz w:val="28"/>
          <w:szCs w:val="28"/>
          <w:highlight w:val="yellow"/>
          <w:lang w:bidi="ar-EG"/>
        </w:rPr>
        <w:t xml:space="preserve"> Wheat, Germination </w:t>
      </w:r>
      <w:r w:rsidR="00743394" w:rsidRPr="00135103">
        <w:rPr>
          <w:rFonts w:asciiTheme="majorBidi" w:eastAsia="Calibri" w:hAnsiTheme="majorBidi" w:cstheme="majorBidi"/>
          <w:i/>
          <w:iCs/>
          <w:sz w:val="28"/>
          <w:szCs w:val="28"/>
          <w:highlight w:val="yellow"/>
          <w:lang w:bidi="ar-EG"/>
        </w:rPr>
        <w:t xml:space="preserve"> </w:t>
      </w:r>
      <w:r w:rsidR="00C158A9" w:rsidRPr="00135103">
        <w:rPr>
          <w:rFonts w:asciiTheme="majorBidi" w:eastAsia="Calibri" w:hAnsiTheme="majorBidi" w:cstheme="majorBidi"/>
          <w:i/>
          <w:iCs/>
          <w:sz w:val="28"/>
          <w:szCs w:val="28"/>
          <w:highlight w:val="yellow"/>
          <w:lang w:bidi="ar-EG"/>
        </w:rPr>
        <w:t xml:space="preserve">  </w:t>
      </w:r>
    </w:p>
    <w:p w14:paraId="2049FE29" w14:textId="7F53CBDF" w:rsidR="00401797" w:rsidRPr="00752780" w:rsidRDefault="00401797" w:rsidP="00401797">
      <w:pPr>
        <w:bidi w:val="0"/>
        <w:spacing w:line="256" w:lineRule="auto"/>
        <w:jc w:val="both"/>
        <w:rPr>
          <w:rFonts w:asciiTheme="majorBidi" w:eastAsia="Calibri" w:hAnsiTheme="majorBidi" w:cstheme="majorBidi"/>
          <w:sz w:val="28"/>
          <w:szCs w:val="28"/>
          <w:lang w:bidi="ar-EG"/>
        </w:rPr>
      </w:pPr>
    </w:p>
    <w:p w14:paraId="62379CF7" w14:textId="77777777" w:rsidR="00C158A9" w:rsidRDefault="00C158A9">
      <w:pPr>
        <w:bidi w:val="0"/>
        <w:rPr>
          <w:rFonts w:asciiTheme="majorBidi" w:hAnsiTheme="majorBidi" w:cstheme="majorBidi"/>
          <w:b/>
          <w:bCs/>
          <w:sz w:val="28"/>
          <w:szCs w:val="28"/>
          <w:lang w:bidi="ar-EG"/>
        </w:rPr>
      </w:pPr>
      <w:r>
        <w:rPr>
          <w:rFonts w:asciiTheme="majorBidi" w:hAnsiTheme="majorBidi" w:cstheme="majorBidi"/>
          <w:b/>
          <w:bCs/>
          <w:sz w:val="28"/>
          <w:szCs w:val="28"/>
          <w:lang w:bidi="ar-EG"/>
        </w:rPr>
        <w:br w:type="page"/>
      </w:r>
    </w:p>
    <w:p w14:paraId="7827B93F" w14:textId="6D72A52D" w:rsidR="0080548B" w:rsidRPr="00E060F6" w:rsidRDefault="0080548B" w:rsidP="0096160A">
      <w:pPr>
        <w:bidi w:val="0"/>
        <w:jc w:val="center"/>
        <w:rPr>
          <w:rFonts w:asciiTheme="majorBidi" w:hAnsiTheme="majorBidi" w:cstheme="majorBidi"/>
          <w:b/>
          <w:bCs/>
          <w:sz w:val="28"/>
          <w:szCs w:val="28"/>
          <w:lang w:bidi="ar-EG"/>
        </w:rPr>
      </w:pPr>
      <w:r w:rsidRPr="00E060F6">
        <w:rPr>
          <w:rFonts w:asciiTheme="majorBidi" w:hAnsiTheme="majorBidi" w:cstheme="majorBidi"/>
          <w:b/>
          <w:bCs/>
          <w:sz w:val="28"/>
          <w:szCs w:val="28"/>
          <w:lang w:bidi="ar-EG"/>
        </w:rPr>
        <w:lastRenderedPageBreak/>
        <w:t>INTRODUCTION</w:t>
      </w:r>
    </w:p>
    <w:p w14:paraId="0743B8E7" w14:textId="2E43DA5B" w:rsidR="008E44C9" w:rsidRPr="00E060F6" w:rsidRDefault="008E44C9" w:rsidP="002A6A20">
      <w:pPr>
        <w:widowControl w:val="0"/>
        <w:autoSpaceDE w:val="0"/>
        <w:autoSpaceDN w:val="0"/>
        <w:bidi w:val="0"/>
        <w:adjustRightInd w:val="0"/>
        <w:spacing w:line="240" w:lineRule="auto"/>
        <w:ind w:hanging="54"/>
        <w:jc w:val="both"/>
        <w:rPr>
          <w:rFonts w:asciiTheme="majorBidi" w:hAnsiTheme="majorBidi" w:cstheme="majorBidi"/>
          <w:sz w:val="6"/>
          <w:szCs w:val="6"/>
          <w:lang w:bidi="ar-EG"/>
        </w:rPr>
      </w:pPr>
    </w:p>
    <w:p w14:paraId="3AF90B22" w14:textId="36711836" w:rsidR="00A91580" w:rsidRDefault="00694960" w:rsidP="00880142">
      <w:pPr>
        <w:bidi w:val="0"/>
        <w:jc w:val="both"/>
        <w:rPr>
          <w:rFonts w:asciiTheme="majorBidi" w:hAnsiTheme="majorBidi" w:cstheme="majorBidi"/>
          <w:sz w:val="28"/>
          <w:szCs w:val="28"/>
        </w:rPr>
      </w:pPr>
      <w:r w:rsidRPr="00C01A4B">
        <w:rPr>
          <w:rFonts w:asciiTheme="majorBidi" w:hAnsiTheme="majorBidi" w:cstheme="majorBidi"/>
          <w:sz w:val="28"/>
          <w:szCs w:val="28"/>
          <w:highlight w:val="yellow"/>
        </w:rPr>
        <w:t xml:space="preserve">Seeds are the foundation of agriculture and </w:t>
      </w:r>
      <w:r>
        <w:rPr>
          <w:rFonts w:asciiTheme="majorBidi" w:hAnsiTheme="majorBidi" w:cstheme="majorBidi"/>
          <w:sz w:val="28"/>
          <w:szCs w:val="28"/>
          <w:highlight w:val="yellow"/>
        </w:rPr>
        <w:t xml:space="preserve">a </w:t>
      </w:r>
      <w:r w:rsidRPr="00C01A4B">
        <w:rPr>
          <w:rFonts w:asciiTheme="majorBidi" w:hAnsiTheme="majorBidi" w:cstheme="majorBidi"/>
          <w:sz w:val="28"/>
          <w:szCs w:val="28"/>
          <w:highlight w:val="yellow"/>
        </w:rPr>
        <w:t>key</w:t>
      </w:r>
      <w:r>
        <w:rPr>
          <w:rFonts w:asciiTheme="majorBidi" w:hAnsiTheme="majorBidi" w:cstheme="majorBidi"/>
          <w:sz w:val="28"/>
          <w:szCs w:val="28"/>
          <w:highlight w:val="yellow"/>
        </w:rPr>
        <w:t xml:space="preserve"> </w:t>
      </w:r>
      <w:r w:rsidRPr="00C01A4B">
        <w:rPr>
          <w:rFonts w:asciiTheme="majorBidi" w:hAnsiTheme="majorBidi" w:cstheme="majorBidi"/>
          <w:sz w:val="28"/>
          <w:szCs w:val="28"/>
          <w:highlight w:val="yellow"/>
        </w:rPr>
        <w:t xml:space="preserve">component of various cropping </w:t>
      </w:r>
      <w:r>
        <w:rPr>
          <w:rFonts w:asciiTheme="majorBidi" w:hAnsiTheme="majorBidi" w:cstheme="majorBidi"/>
          <w:sz w:val="28"/>
          <w:szCs w:val="28"/>
          <w:highlight w:val="yellow"/>
        </w:rPr>
        <w:t>systems</w:t>
      </w:r>
      <w:r w:rsidRPr="00C01A4B">
        <w:rPr>
          <w:rFonts w:asciiTheme="majorBidi" w:hAnsiTheme="majorBidi" w:cstheme="majorBidi"/>
          <w:sz w:val="28"/>
          <w:szCs w:val="28"/>
          <w:highlight w:val="yellow"/>
        </w:rPr>
        <w:t xml:space="preserve"> to ensure optimum plant population. Quality seed </w:t>
      </w:r>
      <w:r>
        <w:rPr>
          <w:rFonts w:asciiTheme="majorBidi" w:hAnsiTheme="majorBidi" w:cstheme="majorBidi"/>
          <w:sz w:val="28"/>
          <w:szCs w:val="28"/>
          <w:highlight w:val="yellow"/>
        </w:rPr>
        <w:t>increases</w:t>
      </w:r>
      <w:r w:rsidRPr="00C01A4B">
        <w:rPr>
          <w:rFonts w:asciiTheme="majorBidi" w:hAnsiTheme="majorBidi" w:cstheme="majorBidi"/>
          <w:sz w:val="28"/>
          <w:szCs w:val="28"/>
          <w:highlight w:val="yellow"/>
        </w:rPr>
        <w:t xml:space="preserve"> crop yield by 20 to 25 % with the optimum agronomic practices</w:t>
      </w:r>
      <w:r>
        <w:rPr>
          <w:rFonts w:asciiTheme="majorBidi" w:hAnsiTheme="majorBidi" w:cstheme="majorBidi"/>
          <w:sz w:val="28"/>
          <w:szCs w:val="28"/>
          <w:highlight w:val="yellow"/>
        </w:rPr>
        <w:t xml:space="preserve"> (Kumar et al., 2025)</w:t>
      </w:r>
      <w:r w:rsidRPr="00C01A4B">
        <w:rPr>
          <w:rFonts w:asciiTheme="majorBidi" w:hAnsiTheme="majorBidi" w:cstheme="majorBidi"/>
          <w:sz w:val="28"/>
          <w:szCs w:val="28"/>
          <w:highlight w:val="yellow"/>
        </w:rPr>
        <w:t>.</w:t>
      </w:r>
      <w:r w:rsidRPr="000F31C8">
        <w:rPr>
          <w:rFonts w:asciiTheme="majorBidi" w:hAnsiTheme="majorBidi" w:cstheme="majorBidi"/>
          <w:sz w:val="28"/>
          <w:szCs w:val="28"/>
        </w:rPr>
        <w:t xml:space="preserve"> </w:t>
      </w:r>
      <w:r w:rsidR="0003630B">
        <w:rPr>
          <w:rFonts w:asciiTheme="majorBidi" w:hAnsiTheme="majorBidi" w:cstheme="majorBidi"/>
          <w:sz w:val="28"/>
          <w:szCs w:val="28"/>
        </w:rPr>
        <w:t>“</w:t>
      </w:r>
      <w:r w:rsidR="00CA1066" w:rsidRPr="00E060F6">
        <w:rPr>
          <w:rFonts w:asciiTheme="majorBidi" w:hAnsiTheme="majorBidi" w:cstheme="majorBidi"/>
          <w:sz w:val="28"/>
          <w:szCs w:val="28"/>
        </w:rPr>
        <w:t>Seed priming is a new</w:t>
      </w:r>
      <w:r w:rsidR="00A5108E">
        <w:rPr>
          <w:rFonts w:asciiTheme="majorBidi" w:hAnsiTheme="majorBidi" w:cstheme="majorBidi"/>
          <w:sz w:val="28"/>
          <w:szCs w:val="28"/>
        </w:rPr>
        <w:t>,</w:t>
      </w:r>
      <w:r w:rsidR="00CA1066" w:rsidRPr="00E060F6">
        <w:rPr>
          <w:rFonts w:asciiTheme="majorBidi" w:hAnsiTheme="majorBidi" w:cstheme="majorBidi"/>
          <w:sz w:val="28"/>
          <w:szCs w:val="28"/>
        </w:rPr>
        <w:t xml:space="preserve"> innovative technique by which some physiological changes are </w:t>
      </w:r>
      <w:r w:rsidR="00A5108E" w:rsidRPr="00135103">
        <w:rPr>
          <w:rFonts w:asciiTheme="majorBidi" w:hAnsiTheme="majorBidi" w:cstheme="majorBidi"/>
          <w:sz w:val="28"/>
          <w:szCs w:val="28"/>
          <w:highlight w:val="yellow"/>
        </w:rPr>
        <w:t xml:space="preserve">induced in the </w:t>
      </w:r>
      <w:r w:rsidR="00CA1066" w:rsidRPr="00135103">
        <w:rPr>
          <w:rFonts w:asciiTheme="majorBidi" w:hAnsiTheme="majorBidi" w:cstheme="majorBidi"/>
          <w:sz w:val="28"/>
          <w:szCs w:val="28"/>
          <w:highlight w:val="yellow"/>
        </w:rPr>
        <w:t>target</w:t>
      </w:r>
      <w:r w:rsidR="00CA1066" w:rsidRPr="00E060F6">
        <w:rPr>
          <w:rFonts w:asciiTheme="majorBidi" w:hAnsiTheme="majorBidi" w:cstheme="majorBidi"/>
          <w:sz w:val="28"/>
          <w:szCs w:val="28"/>
        </w:rPr>
        <w:t xml:space="preserve"> </w:t>
      </w:r>
      <w:r w:rsidR="00990CEA" w:rsidRPr="00E060F6">
        <w:rPr>
          <w:rFonts w:asciiTheme="majorBidi" w:hAnsiTheme="majorBidi" w:cstheme="majorBidi"/>
          <w:sz w:val="28"/>
          <w:szCs w:val="28"/>
        </w:rPr>
        <w:t>seed</w:t>
      </w:r>
      <w:r w:rsidR="00CA1066" w:rsidRPr="00E060F6">
        <w:rPr>
          <w:rFonts w:asciiTheme="majorBidi" w:hAnsiTheme="majorBidi" w:cstheme="majorBidi"/>
          <w:sz w:val="28"/>
          <w:szCs w:val="28"/>
        </w:rPr>
        <w:t xml:space="preserve"> </w:t>
      </w:r>
      <w:r w:rsidR="002D3DBE" w:rsidRPr="00E060F6">
        <w:rPr>
          <w:rFonts w:asciiTheme="majorBidi" w:hAnsiTheme="majorBidi" w:cstheme="majorBidi"/>
          <w:sz w:val="28"/>
          <w:szCs w:val="28"/>
        </w:rPr>
        <w:t>using</w:t>
      </w:r>
      <w:r w:rsidR="00CA1066" w:rsidRPr="00E060F6">
        <w:rPr>
          <w:rFonts w:asciiTheme="majorBidi" w:hAnsiTheme="majorBidi" w:cstheme="majorBidi"/>
          <w:sz w:val="28"/>
          <w:szCs w:val="28"/>
        </w:rPr>
        <w:t xml:space="preserve"> natural and synthetic compounds prior to germination. Seed priming can be carried out using </w:t>
      </w:r>
      <w:r w:rsidR="002D3DBE" w:rsidRPr="00E060F6">
        <w:rPr>
          <w:rFonts w:asciiTheme="majorBidi" w:hAnsiTheme="majorBidi" w:cstheme="majorBidi"/>
          <w:sz w:val="28"/>
          <w:szCs w:val="28"/>
        </w:rPr>
        <w:t xml:space="preserve">various </w:t>
      </w:r>
      <w:r w:rsidR="00CA1066" w:rsidRPr="00E060F6">
        <w:rPr>
          <w:rFonts w:asciiTheme="majorBidi" w:hAnsiTheme="majorBidi" w:cstheme="majorBidi"/>
          <w:sz w:val="28"/>
          <w:szCs w:val="28"/>
        </w:rPr>
        <w:t xml:space="preserve">techniques such as hydropriming (soaking in distilled water), </w:t>
      </w:r>
      <w:r w:rsidR="00BB0904" w:rsidRPr="00E060F6">
        <w:rPr>
          <w:rFonts w:asciiTheme="majorBidi" w:hAnsiTheme="majorBidi" w:cstheme="majorBidi"/>
          <w:sz w:val="28"/>
          <w:szCs w:val="28"/>
        </w:rPr>
        <w:t>osmo-priming</w:t>
      </w:r>
      <w:r w:rsidR="00CA1066" w:rsidRPr="00E060F6">
        <w:rPr>
          <w:rFonts w:asciiTheme="majorBidi" w:hAnsiTheme="majorBidi" w:cstheme="majorBidi"/>
          <w:sz w:val="28"/>
          <w:szCs w:val="28"/>
        </w:rPr>
        <w:t xml:space="preserve"> (soaking in osmotic solutions such as PEG</w:t>
      </w:r>
      <w:r w:rsidR="00CA1066" w:rsidRPr="00135103">
        <w:rPr>
          <w:rFonts w:asciiTheme="majorBidi" w:hAnsiTheme="majorBidi" w:cstheme="majorBidi"/>
          <w:sz w:val="28"/>
          <w:szCs w:val="28"/>
          <w:highlight w:val="yellow"/>
        </w:rPr>
        <w:t xml:space="preserve">, </w:t>
      </w:r>
      <w:proofErr w:type="spellStart"/>
      <w:r w:rsidR="00A5108E" w:rsidRPr="00135103">
        <w:rPr>
          <w:rFonts w:asciiTheme="majorBidi" w:hAnsiTheme="majorBidi" w:cstheme="majorBidi"/>
          <w:sz w:val="28"/>
          <w:szCs w:val="28"/>
          <w:highlight w:val="yellow"/>
        </w:rPr>
        <w:t>KCl</w:t>
      </w:r>
      <w:proofErr w:type="spellEnd"/>
      <w:r w:rsidR="00CA1066" w:rsidRPr="00135103">
        <w:rPr>
          <w:rFonts w:asciiTheme="majorBidi" w:hAnsiTheme="majorBidi" w:cstheme="majorBidi"/>
          <w:sz w:val="28"/>
          <w:szCs w:val="28"/>
          <w:highlight w:val="yellow"/>
        </w:rPr>
        <w:t xml:space="preserve">, </w:t>
      </w:r>
      <w:r w:rsidR="00A5108E" w:rsidRPr="00135103">
        <w:rPr>
          <w:rFonts w:asciiTheme="majorBidi" w:hAnsiTheme="majorBidi" w:cstheme="majorBidi"/>
          <w:sz w:val="28"/>
          <w:szCs w:val="28"/>
          <w:highlight w:val="yellow"/>
        </w:rPr>
        <w:t>K2SO</w:t>
      </w:r>
      <w:r w:rsidR="00A5108E" w:rsidRPr="00135103">
        <w:rPr>
          <w:rFonts w:asciiTheme="majorBidi" w:hAnsiTheme="majorBidi" w:cstheme="majorBidi"/>
          <w:sz w:val="28"/>
          <w:szCs w:val="28"/>
          <w:highlight w:val="yellow"/>
          <w:vertAlign w:val="subscript"/>
        </w:rPr>
        <w:t>4</w:t>
      </w:r>
      <w:r w:rsidR="00CA1066" w:rsidRPr="00135103">
        <w:rPr>
          <w:rFonts w:asciiTheme="majorBidi" w:hAnsiTheme="majorBidi" w:cstheme="majorBidi"/>
          <w:sz w:val="28"/>
          <w:szCs w:val="28"/>
          <w:highlight w:val="yellow"/>
        </w:rPr>
        <w:t>, potassium</w:t>
      </w:r>
      <w:r w:rsidR="00CA1066" w:rsidRPr="00E060F6">
        <w:rPr>
          <w:rFonts w:asciiTheme="majorBidi" w:hAnsiTheme="majorBidi" w:cstheme="majorBidi"/>
          <w:sz w:val="28"/>
          <w:szCs w:val="28"/>
        </w:rPr>
        <w:t xml:space="preserve"> salts, </w:t>
      </w:r>
      <w:r w:rsidR="004E59B8" w:rsidRPr="00E060F6">
        <w:rPr>
          <w:rFonts w:asciiTheme="majorBidi" w:hAnsiTheme="majorBidi" w:cstheme="majorBidi"/>
          <w:sz w:val="28"/>
          <w:szCs w:val="28"/>
        </w:rPr>
        <w:t>etc</w:t>
      </w:r>
      <w:r w:rsidR="00A5108E" w:rsidRPr="00E060F6">
        <w:rPr>
          <w:rFonts w:asciiTheme="majorBidi" w:hAnsiTheme="majorBidi" w:cstheme="majorBidi"/>
          <w:sz w:val="28"/>
          <w:szCs w:val="28"/>
        </w:rPr>
        <w:t>.</w:t>
      </w:r>
      <w:r w:rsidR="00A5108E">
        <w:rPr>
          <w:rFonts w:asciiTheme="majorBidi" w:hAnsiTheme="majorBidi" w:cstheme="majorBidi"/>
          <w:sz w:val="28"/>
          <w:szCs w:val="28"/>
        </w:rPr>
        <w:t>),</w:t>
      </w:r>
      <w:r w:rsidR="00A5108E" w:rsidRPr="00E060F6">
        <w:rPr>
          <w:rFonts w:asciiTheme="majorBidi" w:hAnsiTheme="majorBidi" w:cstheme="majorBidi"/>
          <w:sz w:val="28"/>
          <w:szCs w:val="28"/>
        </w:rPr>
        <w:t xml:space="preserve"> </w:t>
      </w:r>
      <w:r w:rsidR="00CA1066" w:rsidRPr="00E060F6">
        <w:rPr>
          <w:rFonts w:asciiTheme="majorBidi" w:hAnsiTheme="majorBidi" w:cstheme="majorBidi"/>
          <w:sz w:val="28"/>
          <w:szCs w:val="28"/>
        </w:rPr>
        <w:t xml:space="preserve">and plant growth inducers </w:t>
      </w:r>
      <w:r w:rsidR="00990CEA" w:rsidRPr="00E060F6">
        <w:rPr>
          <w:rFonts w:asciiTheme="majorBidi" w:hAnsiTheme="majorBidi" w:cstheme="majorBidi"/>
          <w:sz w:val="28"/>
          <w:szCs w:val="28"/>
        </w:rPr>
        <w:t xml:space="preserve">such as </w:t>
      </w:r>
      <w:proofErr w:type="spellStart"/>
      <w:r w:rsidR="00CA1066" w:rsidRPr="00E060F6">
        <w:rPr>
          <w:rFonts w:asciiTheme="majorBidi" w:hAnsiTheme="majorBidi" w:cstheme="majorBidi"/>
          <w:sz w:val="28"/>
          <w:szCs w:val="28"/>
        </w:rPr>
        <w:t>Ethephone</w:t>
      </w:r>
      <w:proofErr w:type="spellEnd"/>
      <w:r w:rsidR="00CA1066" w:rsidRPr="00E060F6">
        <w:rPr>
          <w:rFonts w:asciiTheme="majorBidi" w:hAnsiTheme="majorBidi" w:cstheme="majorBidi"/>
          <w:sz w:val="28"/>
          <w:szCs w:val="28"/>
        </w:rPr>
        <w:t>, IAA, CCC</w:t>
      </w:r>
      <w:r w:rsidR="0003630B">
        <w:rPr>
          <w:rFonts w:asciiTheme="majorBidi" w:hAnsiTheme="majorBidi" w:cstheme="majorBidi"/>
          <w:sz w:val="28"/>
          <w:szCs w:val="28"/>
        </w:rPr>
        <w:t>”</w:t>
      </w:r>
      <w:r w:rsidR="00AB27AC" w:rsidRPr="00E060F6">
        <w:rPr>
          <w:rFonts w:asciiTheme="majorBidi" w:hAnsiTheme="majorBidi" w:cstheme="majorBidi"/>
          <w:sz w:val="28"/>
          <w:szCs w:val="28"/>
        </w:rPr>
        <w:t xml:space="preserve"> </w:t>
      </w:r>
      <w:r w:rsidR="00B6370B" w:rsidRPr="00E060F6">
        <w:rPr>
          <w:rStyle w:val="FootnoteReference"/>
          <w:rFonts w:asciiTheme="majorBidi" w:hAnsiTheme="majorBidi" w:cstheme="majorBidi"/>
          <w:sz w:val="28"/>
          <w:szCs w:val="28"/>
        </w:rPr>
        <w:fldChar w:fldCharType="begin" w:fldLock="1"/>
      </w:r>
      <w:r w:rsidR="00B6370B" w:rsidRPr="00E060F6">
        <w:rPr>
          <w:rFonts w:asciiTheme="majorBidi" w:hAnsiTheme="majorBidi" w:cstheme="majorBidi"/>
          <w:sz w:val="28"/>
          <w:szCs w:val="28"/>
        </w:rPr>
        <w:instrText>ADDIN CSL_CITATION {"citationItems":[{"id":"ITEM-1","itemData":{"DOI":"10.2135/cropsci2002.1996","ISSN":"0011183X","abstract":"Priming offers a means to raise seed performance in many crop species, but the longevity of primed seed is generally decreased. The exact causes of the more rapid deterioration of primed seed are still not established. This study evaluated the effects of priming and storage temperatures on germination and antioxidative activities of sweet corn seed (Zea mays L.) carrying the shrunken-2 (sh-2) gene. Seed were solid-matrix primed in moistened vermiculite at 10, 15 or 20°C for 36 h, then air-dried to near original moisture level. Primed seed were stored at 25, 10, or -80°C for up to 12 mo. Solid-matrix priming improved germination, reduced lipid peroxidation, enhanced antioxidative activities, and increased seedling growth. Seed longevity was decreased when 20°C-primed seeds were stored at 25°C for 12 mo. Seed primed at 10 and 15°C had superior viability and vigor responses compared with nonprimed control seeds when they were stored at 25°C for 12 mo. Reduced storability of the 20°C-primed seeds was attributable to enhanced peroxidation and decreased antioxidative activities. Storage at 10 or -80°C extended the storability of matrix primed sh-2 seed for at least 12 mo. Enhanced antioxidative activity plays a role in maintaining the viability and vigor responses of solid matrix primed seed stored at cool (10°C) or subzero (-80°C) temperatures. Moreover, 10 or 15°C-primed sh-2 seed can retain viability for 12 mo, provided that the primed seed is stored at 10°C.","author":[{"dropping-particle":"","family":"Chiu","given":"K. Y.","non-dropping-particle":"","parse-names":false,"suffix":""},{"dropping-particle":"","family":"Chen","given":"C. L.","non-dropping-particle":"","parse-names":false,"suffix":""},{"dropping-particle":"","family":"Sung","given":"J. M.","non-dropping-particle":"","parse-names":false,"suffix":""}],"container-title":"Crop Science","id":"ITEM-1","issue":"6","issued":{"date-parts":[["2002"]]},"page":"1996-2003","title":"Effect of priming temperature on storability of primed sh-2 sweet corn seed","type":"article-journal","volume":"42"},"uris":["http://www.mendeley.com/documents/?uuid=bd5c5fb2-de45-4dc1-a154-76ca08a992dd"]},{"id":"ITEM-2","itemData":{"DOI":"10.1017/s0960258500000271","ISSN":"0960-2585","abstract":" The relationship between initial mobilization of 11-S globulin storage protein (leading to solubilization of its B-subunit) and germination performance after priming was studied in sugarbeet ( Beta vulgaris L.) seeds. Priming was conducted for 2 d either in water (hydropriming) or in –2.0 MPa polyethylene glycol-8000 (osmopriming), at various temperatures ranging from 5 to 40°C and oxygen concentrations in the atmosphere ranging from 0 to 21%. For both types of pre-treatments, the range of temperatures and the concentrations of oxygen which were effective in priming were very similar to those which allowed solubilization of the B-subunit of 11-S globulin, supporting the robustness of this protein marker for optimization of sugarbeet seed priming. Furthermore, the temperature and oxygen dependence of priming efficiency closely paralleled that for germination of the untreated seeds, reinforcing the finding that the beneficial effect of priming corresponded to the advancement of germination sensu stricto (i.e. phase II of the germination process). For priming times longer than 2 d, particularly for osmopriming, there was a very dramatic decrease in germination of the treated seeds. For instance, following a 14 d osmopriming at 25°C as much as 60% of the pre-treated seed population failed to germinate when transferred to water. This loss in germination performance quite closely paralleled degradation of LEA (late embryogenesis abundant) proteins, notably a heat-stable seed-specific protein of about 60 kDa and a seed-specific biotinylated LEA protein. ","author":[{"dropping-particle":"","family":"Capron","given":"Isabelle","non-dropping-particle":"","parse-names":false,"suffix":""},{"dropping-particle":"","family":"Corbineau","given":"Françoise","non-dropping-particle":"","parse-names":false,"suffix":""},{"dropping-particle":"","family":"Dacher","given":"François","non-dropping-particle":"","parse-names":false,"suffix":""},{"dropping-particle":"","family":"Job","given":"Claudette","non-dropping-particle":"","parse-names":false,"suffix":""},{"dropping-particle":"","family":"Côme","given":"Daniel","non-dropping-particle":"","parse-names":false,"suffix":""},{"dropping-particle":"","family":"Job","given":"Dominique","non-dropping-particle":"","parse-names":false,"suffix":""}],"container-title":"Seed Science Research","id":"ITEM-2","issue":"3","issued":{"date-parts":[["2000"]]},"page":"243-254","title":"Sugarbeet seed priming: effects of priming conditions on germination, solubilization of 11-S globulin and accumulation of LEA proteins","type":"article-journal","volume":"10"},"uris":["http://www.mendeley.com/documents/?uuid=ec17430a-3341-4ead-adb5-9b99360d624b"]},{"id":"ITEM-3","itemData":{"DOI":"10.1017/S0014479799001027","ISSN":"00144797","abstract":"Poor crop establishment was identified as a major constraint on rainfed crop production by farmers in the tribal villages of Rajasthan, Gujarat and Madhya Pradesh served by the Krishak Bharati Cooperative (KRIBHCO) Indo-British Rainfed Farming Project (KRIBP). On-farm seed priming with water was chosen as a low cost, low risk intervention appropriate to the farmers' needs. In vitro screening of the effects of priming on the germination of seeds of local and improved varieties of maize, upland rice and chickpea provided 'safe limits' - the maximum length of time for which farmers should prime seeds and which, if exceeded, could lead to seed or seedling damage. Recommended safe limits were 24 h for maize and rice and 10 h for chickpea, with only minor varietal differences. These recommendations were then tested in on-station trials in Dahod, Gujarat. Farmer-managed trials were conducted for chickpea in three villages in the rabi (post-monsoon) season in 1995-96; for maize and upland rice in eight villages in the kharif (monsoon) season in 1996; and for maize and chickpea in 15 villages in the 1996-97 rabi season. Farmers modified these recommendations to 'overnight' for all three crops. Evaluation of the technology by farmers involved focus group discussions, matrix ranking exercises and two workshops. Direct benefits in all three crops included faster emergence, better stands and a lower incidence of re-sowing, more vigorous plants, better drought tolerance, earlier flowering, earlier harvest and higher grain yield. Indirect benefits reported were earlier sowing of rabi crops because of the shorter duration of the preceding kharif crop, earlier harvesting of rabi crops that allowed earlier migration from the area, with better chance of obtaining off-season work, and increased willingness to use fertilizers because of reduced risk of crop failure. In matrix ranking exercises in four villages in the kharif 1996, 95% of farmers indicated that, even after only one exposure to the technology, they would prime seed in the following season. Similar exercises in four villages in rabi 1996-97 revealed that 100% of collaborating farmers intended to continue seed priming. From 21 villages, 246 farmers attended two workshops to share their experiences of seed priming and resolved to continue with the technology.","author":[{"dropping-particle":"","family":"Harris","given":"D.","non-dropping-particle":"","parse-names":false,"suffix":""},{"dropping-particle":"","family":"Joshi","given":"A.","non-dropping-particle":"","parse-names":false,"suffix":""},{"dropping-particle":"","family":"Khan","given":"P. A.","non-dropping-particle":"","parse-names":false,"suffix":""},{"dropping-particle":"","family":"Gothkar","given":"P.","non-dropping-particle":"","parse-names":false,"suffix":""},{"dropping-particle":"","family":"Sodhi","given":"P. S.","non-dropping-particle":"","parse-names":false,"suffix":""}],"container-title":"Experimental Agriculture","id":"ITEM-3","issue":"1","issued":{"date-parts":[["1999"]]},"page":"15-29","title":"On-farm seed priming in semi-arid agriculture: Development and evaluation in maize, rice and chickpea in India using participatory methods","type":"article-journal","volume":"35"},"uris":["http://www.mendeley.com/documents/?uuid=c4d8f361-f595-4d77-b61a-970197156178"]},{"id":"ITEM-4","itemData":{"DOI":"10.4314/jassa.v4i2.16901","ISSN":"1019-7788","author":[{"dropping-particle":"","family":"Chivas","given":"W","non-dropping-particle":"","parse-names":false,"suffix":""},{"dropping-particle":"","family":"Harris","given":"D","non-dropping-particle":"","parse-names":false,"suffix":""},{"dropping-particle":"","family":"Chiduza","given":"C","non-dropping-particle":"","parse-names":false,"suffix":""},{"dropping-particle":"","family":"Nyamudeza","given":"P","non-dropping-particle":"","parse-names":false,"suffix":""},{"dropping-particle":"","family":"Mashingaidze","given":"A B","non-dropping-particle":"","parse-names":false,"suffix":""}],"container-title":"JASSA: Journal of Applied Science in Southern Africa","id":"ITEM-4","issue":"2","issued":{"date-parts":[["1998"]]},"title":"Agronomic practices, major crops and farmers perceptions of the importance of good stand establishment in Musikavanhu Communal Area, Zimbabwe","type":"article-journal","volume":"4"},"uris":["http://www.mendeley.com/documents/?uuid=6abc587f-9ac0-4692-a2f0-c5f3e3f02b94"]}],"mendeley":{"formattedCitation":"(Capron et al., 2000; Chiu, Chen, &amp; Sung, 2002; Chivas, Harris, Chiduza, Nyamudeza, &amp; Mashingaidze, 1998; Harris, Joshi, Khan, Gothkar, &amp; Sodhi, 1999)","plainTextFormattedCitation":"(Capron et al., 2000; Chiu, Chen, &amp; Sung, 2002; Chivas, Harris, Chiduza, Nyamudeza, &amp; Mashingaidze, 1998; Harris, Joshi, Khan, Gothkar, &amp; Sodhi, 1999)","previouslyFormattedCitation":"(Chiu, Chen, and Sung 2002; Capron et al. 2000; Harris et al. 1999; Chivas et al. 1998)"},"properties":{"noteIndex":0},"schema":"https://github.com/citation-style-language/schema/raw/master/csl-citation.json"}</w:instrText>
      </w:r>
      <w:r w:rsidR="00B6370B" w:rsidRPr="00E060F6">
        <w:rPr>
          <w:rStyle w:val="FootnoteReference"/>
          <w:rFonts w:asciiTheme="majorBidi" w:hAnsiTheme="majorBidi" w:cstheme="majorBidi"/>
          <w:sz w:val="28"/>
          <w:szCs w:val="28"/>
        </w:rPr>
        <w:fldChar w:fldCharType="separate"/>
      </w:r>
      <w:r w:rsidR="00AB27AC" w:rsidRPr="00E060F6">
        <w:rPr>
          <w:rFonts w:asciiTheme="majorBidi" w:hAnsiTheme="majorBidi" w:cstheme="majorBidi"/>
          <w:bCs/>
          <w:noProof/>
          <w:sz w:val="28"/>
          <w:szCs w:val="28"/>
        </w:rPr>
        <w:t>(</w:t>
      </w:r>
      <w:r w:rsidR="00B6370B" w:rsidRPr="00E060F6">
        <w:rPr>
          <w:rFonts w:asciiTheme="majorBidi" w:hAnsiTheme="majorBidi" w:cstheme="majorBidi"/>
          <w:bCs/>
          <w:noProof/>
          <w:sz w:val="28"/>
          <w:szCs w:val="28"/>
        </w:rPr>
        <w:t>Chiu</w:t>
      </w:r>
      <w:r w:rsidR="00445D4C" w:rsidRPr="00E060F6">
        <w:rPr>
          <w:rFonts w:asciiTheme="majorBidi" w:hAnsiTheme="majorBidi" w:cstheme="majorBidi"/>
          <w:bCs/>
          <w:noProof/>
          <w:sz w:val="28"/>
          <w:szCs w:val="28"/>
        </w:rPr>
        <w:t xml:space="preserve"> et al., </w:t>
      </w:r>
      <w:r w:rsidR="00B6370B" w:rsidRPr="00E060F6">
        <w:rPr>
          <w:rFonts w:asciiTheme="majorBidi" w:hAnsiTheme="majorBidi" w:cstheme="majorBidi"/>
          <w:bCs/>
          <w:noProof/>
          <w:sz w:val="28"/>
          <w:szCs w:val="28"/>
        </w:rPr>
        <w:t xml:space="preserve"> 2002</w:t>
      </w:r>
      <w:r w:rsidR="00B6370B" w:rsidRPr="00E060F6">
        <w:rPr>
          <w:rStyle w:val="FootnoteReference"/>
          <w:rFonts w:asciiTheme="majorBidi" w:hAnsiTheme="majorBidi" w:cstheme="majorBidi"/>
          <w:sz w:val="28"/>
          <w:szCs w:val="28"/>
        </w:rPr>
        <w:fldChar w:fldCharType="end"/>
      </w:r>
      <w:r w:rsidR="00AB27AC" w:rsidRPr="00E060F6">
        <w:rPr>
          <w:rFonts w:asciiTheme="majorBidi" w:hAnsiTheme="majorBidi" w:cstheme="majorBidi"/>
          <w:sz w:val="28"/>
          <w:szCs w:val="28"/>
        </w:rPr>
        <w:t>).</w:t>
      </w:r>
      <w:r w:rsidR="00CA1066" w:rsidRPr="00E060F6">
        <w:rPr>
          <w:rFonts w:asciiTheme="majorBidi" w:hAnsiTheme="majorBidi" w:cstheme="majorBidi"/>
          <w:sz w:val="28"/>
          <w:szCs w:val="28"/>
        </w:rPr>
        <w:t xml:space="preserve"> </w:t>
      </w:r>
      <w:r w:rsidR="0003630B">
        <w:rPr>
          <w:rFonts w:asciiTheme="majorBidi" w:hAnsiTheme="majorBidi" w:cstheme="majorBidi"/>
          <w:sz w:val="28"/>
          <w:szCs w:val="28"/>
        </w:rPr>
        <w:t>“</w:t>
      </w:r>
      <w:r w:rsidR="006437CD" w:rsidRPr="00E060F6">
        <w:rPr>
          <w:rFonts w:asciiTheme="majorBidi" w:hAnsiTheme="majorBidi" w:cstheme="majorBidi"/>
          <w:sz w:val="28"/>
          <w:szCs w:val="28"/>
        </w:rPr>
        <w:t>The most widely used treatments are osmo-priming and hydro-priming</w:t>
      </w:r>
      <w:r w:rsidR="00A32243" w:rsidRPr="00E060F6">
        <w:rPr>
          <w:rFonts w:asciiTheme="majorBidi" w:hAnsiTheme="majorBidi" w:cstheme="majorBidi"/>
          <w:sz w:val="28"/>
          <w:szCs w:val="28"/>
        </w:rPr>
        <w:t xml:space="preserve"> </w:t>
      </w:r>
      <w:r w:rsidR="00B6370B" w:rsidRPr="00E060F6">
        <w:rPr>
          <w:rStyle w:val="FootnoteReference"/>
          <w:rFonts w:asciiTheme="majorBidi" w:hAnsiTheme="majorBidi" w:cstheme="majorBidi"/>
          <w:sz w:val="28"/>
          <w:szCs w:val="28"/>
        </w:rPr>
        <w:fldChar w:fldCharType="begin" w:fldLock="1"/>
      </w:r>
      <w:r w:rsidR="00B6370B" w:rsidRPr="00E060F6">
        <w:rPr>
          <w:rFonts w:asciiTheme="majorBidi" w:hAnsiTheme="majorBidi" w:cstheme="majorBidi"/>
          <w:sz w:val="28"/>
          <w:szCs w:val="28"/>
        </w:rPr>
        <w:instrText>ADDIN CSL_CITATION {"citationItems":[{"id":"ITEM-1","itemData":{"author":[{"dropping-particle":"","family":"Ashraf, M. and Foolad","given":"M.R.","non-dropping-particle":"","parse-names":false,"suffix":""}],"container-title":"Advanced Agronomy","id":"ITEM-1","issued":{"date-parts":[["2005"]]},"page":"223-271","title":"Pre-sowing Seed Treatment—A Shotgun Approach to Improve Germination Growth and Crop Yield under Saline and Non-Saline Conditions.","type":"chapter"},"uris":["http://www.mendeley.com/documents/?uuid=a64352aa-42a3-464c-af16-74abbe4045f0"]}],"mendeley":{"formattedCitation":"(Ashraf, M. and Foolad, 2005)","manualFormatting":"(Ashraf and Foolad 2005)","plainTextFormattedCitation":"(Ashraf, M. and Foolad, 2005)","previouslyFormattedCitation":"(Ashraf, M. and Foolad 2005)"},"properties":{"noteIndex":0},"schema":"https://github.com/citation-style-language/schema/raw/master/csl-citation.json"}</w:instrText>
      </w:r>
      <w:r w:rsidR="00B6370B" w:rsidRPr="00E060F6">
        <w:rPr>
          <w:rStyle w:val="FootnoteReference"/>
          <w:rFonts w:asciiTheme="majorBidi" w:hAnsiTheme="majorBidi" w:cstheme="majorBidi"/>
          <w:sz w:val="28"/>
          <w:szCs w:val="28"/>
        </w:rPr>
        <w:fldChar w:fldCharType="separate"/>
      </w:r>
      <w:r w:rsidR="00B6370B" w:rsidRPr="00E060F6">
        <w:rPr>
          <w:rFonts w:asciiTheme="majorBidi" w:hAnsiTheme="majorBidi" w:cstheme="majorBidi"/>
          <w:noProof/>
          <w:sz w:val="28"/>
          <w:szCs w:val="28"/>
        </w:rPr>
        <w:t>(Ashraf and Foolad 2005)</w:t>
      </w:r>
      <w:r w:rsidR="00B6370B" w:rsidRPr="00E060F6">
        <w:rPr>
          <w:rStyle w:val="FootnoteReference"/>
          <w:rFonts w:asciiTheme="majorBidi" w:hAnsiTheme="majorBidi" w:cstheme="majorBidi"/>
          <w:sz w:val="28"/>
          <w:szCs w:val="28"/>
        </w:rPr>
        <w:fldChar w:fldCharType="end"/>
      </w:r>
      <w:r w:rsidR="006437CD" w:rsidRPr="00E060F6">
        <w:rPr>
          <w:rFonts w:asciiTheme="majorBidi" w:hAnsiTheme="majorBidi" w:cstheme="majorBidi"/>
          <w:sz w:val="28"/>
          <w:szCs w:val="28"/>
        </w:rPr>
        <w:t>.</w:t>
      </w:r>
      <w:r w:rsidR="00990CEA" w:rsidRPr="00E060F6">
        <w:rPr>
          <w:rFonts w:asciiTheme="majorBidi" w:hAnsiTheme="majorBidi" w:cstheme="majorBidi"/>
          <w:sz w:val="28"/>
          <w:szCs w:val="28"/>
        </w:rPr>
        <w:t xml:space="preserve"> In hydropriming</w:t>
      </w:r>
      <w:r w:rsidR="009D4848" w:rsidRPr="00E060F6">
        <w:rPr>
          <w:rFonts w:asciiTheme="majorBidi" w:hAnsiTheme="majorBidi" w:cstheme="majorBidi"/>
          <w:sz w:val="28"/>
          <w:szCs w:val="28"/>
        </w:rPr>
        <w:t>,</w:t>
      </w:r>
      <w:r w:rsidR="00990CEA" w:rsidRPr="00E060F6">
        <w:rPr>
          <w:rFonts w:asciiTheme="majorBidi" w:hAnsiTheme="majorBidi" w:cstheme="majorBidi"/>
          <w:sz w:val="28"/>
          <w:szCs w:val="28"/>
        </w:rPr>
        <w:t xml:space="preserve"> seeds are soaked in </w:t>
      </w:r>
      <w:r w:rsidR="00AA1E63" w:rsidRPr="00E060F6">
        <w:rPr>
          <w:rFonts w:asciiTheme="majorBidi" w:hAnsiTheme="majorBidi" w:cstheme="majorBidi"/>
          <w:sz w:val="28"/>
          <w:szCs w:val="28"/>
        </w:rPr>
        <w:t>water overnight</w:t>
      </w:r>
      <w:r w:rsidR="00A5108E">
        <w:rPr>
          <w:rFonts w:asciiTheme="majorBidi" w:hAnsiTheme="majorBidi" w:cstheme="majorBidi"/>
          <w:sz w:val="28"/>
          <w:szCs w:val="28"/>
        </w:rPr>
        <w:t>,</w:t>
      </w:r>
      <w:r w:rsidR="00AA1E63" w:rsidRPr="00E060F6">
        <w:rPr>
          <w:rFonts w:asciiTheme="majorBidi" w:hAnsiTheme="majorBidi" w:cstheme="majorBidi"/>
          <w:sz w:val="28"/>
          <w:szCs w:val="28"/>
        </w:rPr>
        <w:t xml:space="preserve"> then </w:t>
      </w:r>
      <w:r w:rsidR="00A5108E" w:rsidRPr="00135103">
        <w:rPr>
          <w:rFonts w:asciiTheme="majorBidi" w:hAnsiTheme="majorBidi" w:cstheme="majorBidi"/>
          <w:sz w:val="28"/>
          <w:szCs w:val="28"/>
          <w:highlight w:val="yellow"/>
        </w:rPr>
        <w:t>surface-dried</w:t>
      </w:r>
      <w:r w:rsidR="00AA1E63" w:rsidRPr="00135103">
        <w:rPr>
          <w:rFonts w:asciiTheme="majorBidi" w:hAnsiTheme="majorBidi" w:cstheme="majorBidi"/>
          <w:sz w:val="28"/>
          <w:szCs w:val="28"/>
          <w:highlight w:val="yellow"/>
        </w:rPr>
        <w:t xml:space="preserve"> before</w:t>
      </w:r>
      <w:r w:rsidR="00AA1E63" w:rsidRPr="00E060F6">
        <w:rPr>
          <w:rFonts w:asciiTheme="majorBidi" w:hAnsiTheme="majorBidi" w:cstheme="majorBidi"/>
          <w:sz w:val="28"/>
          <w:szCs w:val="28"/>
        </w:rPr>
        <w:t xml:space="preserve"> sowing </w:t>
      </w:r>
      <w:r w:rsidR="00A5108E" w:rsidRPr="00135103">
        <w:rPr>
          <w:rFonts w:asciiTheme="majorBidi" w:hAnsiTheme="majorBidi" w:cstheme="majorBidi"/>
          <w:sz w:val="28"/>
          <w:szCs w:val="28"/>
          <w:highlight w:val="yellow"/>
        </w:rPr>
        <w:t xml:space="preserve">on </w:t>
      </w:r>
      <w:r w:rsidR="00AA1E63" w:rsidRPr="00135103">
        <w:rPr>
          <w:rFonts w:asciiTheme="majorBidi" w:hAnsiTheme="majorBidi" w:cstheme="majorBidi"/>
          <w:sz w:val="28"/>
          <w:szCs w:val="28"/>
          <w:highlight w:val="yellow"/>
        </w:rPr>
        <w:t>the</w:t>
      </w:r>
      <w:r w:rsidR="00AA1E63" w:rsidRPr="00E060F6">
        <w:rPr>
          <w:rFonts w:asciiTheme="majorBidi" w:hAnsiTheme="majorBidi" w:cstheme="majorBidi"/>
          <w:sz w:val="28"/>
          <w:szCs w:val="28"/>
        </w:rPr>
        <w:t xml:space="preserve"> same day</w:t>
      </w:r>
      <w:r w:rsidR="0003630B">
        <w:rPr>
          <w:rFonts w:asciiTheme="majorBidi" w:hAnsiTheme="majorBidi" w:cstheme="majorBidi"/>
          <w:sz w:val="28"/>
          <w:szCs w:val="28"/>
        </w:rPr>
        <w:t>”</w:t>
      </w:r>
      <w:r w:rsidR="00267C1C">
        <w:rPr>
          <w:rFonts w:asciiTheme="majorBidi" w:hAnsiTheme="majorBidi" w:cstheme="majorBidi"/>
          <w:sz w:val="28"/>
          <w:szCs w:val="28"/>
        </w:rPr>
        <w:t xml:space="preserve"> </w:t>
      </w:r>
      <w:r w:rsidR="00267C1C" w:rsidRPr="00135103">
        <w:rPr>
          <w:rFonts w:asciiTheme="majorBidi" w:hAnsiTheme="majorBidi" w:cstheme="majorBidi"/>
          <w:sz w:val="28"/>
          <w:szCs w:val="28"/>
          <w:highlight w:val="yellow"/>
        </w:rPr>
        <w:t>(Liu et al., 2022)</w:t>
      </w:r>
      <w:r w:rsidR="00AA1E63" w:rsidRPr="00135103">
        <w:rPr>
          <w:rFonts w:asciiTheme="majorBidi" w:hAnsiTheme="majorBidi" w:cstheme="majorBidi"/>
          <w:sz w:val="28"/>
          <w:szCs w:val="28"/>
          <w:highlight w:val="yellow"/>
        </w:rPr>
        <w:t>.</w:t>
      </w:r>
      <w:r w:rsidR="00AA1E63" w:rsidRPr="00E060F6">
        <w:rPr>
          <w:rFonts w:asciiTheme="majorBidi" w:hAnsiTheme="majorBidi" w:cstheme="majorBidi"/>
          <w:sz w:val="28"/>
          <w:szCs w:val="28"/>
        </w:rPr>
        <w:t xml:space="preserve"> While in osmo-priming treatment</w:t>
      </w:r>
      <w:r w:rsidR="00C91F44" w:rsidRPr="00E060F6">
        <w:rPr>
          <w:rFonts w:asciiTheme="majorBidi" w:hAnsiTheme="majorBidi" w:cstheme="majorBidi"/>
          <w:sz w:val="28"/>
          <w:szCs w:val="28"/>
        </w:rPr>
        <w:t>,</w:t>
      </w:r>
      <w:r w:rsidR="00AA1E63" w:rsidRPr="00E060F6">
        <w:rPr>
          <w:rFonts w:asciiTheme="majorBidi" w:hAnsiTheme="majorBidi" w:cstheme="majorBidi"/>
          <w:sz w:val="28"/>
          <w:szCs w:val="28"/>
        </w:rPr>
        <w:t xml:space="preserve"> the seeds are soaked in </w:t>
      </w:r>
      <w:r w:rsidR="00A5108E">
        <w:rPr>
          <w:rFonts w:asciiTheme="majorBidi" w:hAnsiTheme="majorBidi" w:cstheme="majorBidi"/>
          <w:sz w:val="28"/>
          <w:szCs w:val="28"/>
        </w:rPr>
        <w:t xml:space="preserve">an </w:t>
      </w:r>
      <w:r w:rsidR="00AA1E63" w:rsidRPr="00E060F6">
        <w:rPr>
          <w:rFonts w:asciiTheme="majorBidi" w:hAnsiTheme="majorBidi" w:cstheme="majorBidi"/>
          <w:sz w:val="28"/>
          <w:szCs w:val="28"/>
        </w:rPr>
        <w:t>osmotic solution</w:t>
      </w:r>
      <w:r w:rsidR="00BF24BC">
        <w:rPr>
          <w:rFonts w:asciiTheme="majorBidi" w:hAnsiTheme="majorBidi" w:cstheme="majorBidi"/>
          <w:sz w:val="28"/>
          <w:szCs w:val="28"/>
        </w:rPr>
        <w:t>,</w:t>
      </w:r>
      <w:r w:rsidR="00AA1E63" w:rsidRPr="00E060F6">
        <w:rPr>
          <w:rFonts w:asciiTheme="majorBidi" w:hAnsiTheme="majorBidi" w:cstheme="majorBidi"/>
          <w:sz w:val="28"/>
          <w:szCs w:val="28"/>
        </w:rPr>
        <w:t xml:space="preserve"> followed by washing three times with distilled water</w:t>
      </w:r>
      <w:r w:rsidR="00A5108E">
        <w:rPr>
          <w:rFonts w:asciiTheme="majorBidi" w:hAnsiTheme="majorBidi" w:cstheme="majorBidi"/>
          <w:sz w:val="28"/>
          <w:szCs w:val="28"/>
        </w:rPr>
        <w:t>,</w:t>
      </w:r>
      <w:r w:rsidR="00AA1E63" w:rsidRPr="00E060F6">
        <w:rPr>
          <w:rFonts w:asciiTheme="majorBidi" w:hAnsiTheme="majorBidi" w:cstheme="majorBidi"/>
          <w:sz w:val="28"/>
          <w:szCs w:val="28"/>
        </w:rPr>
        <w:t xml:space="preserve"> then dried before sowing. </w:t>
      </w:r>
    </w:p>
    <w:p w14:paraId="4B813799" w14:textId="2F6594FB" w:rsidR="00224DF3" w:rsidRPr="00135103" w:rsidRDefault="0003630B" w:rsidP="00694960">
      <w:pPr>
        <w:bidi w:val="0"/>
        <w:jc w:val="both"/>
        <w:rPr>
          <w:rFonts w:asciiTheme="majorBidi" w:hAnsiTheme="majorBidi" w:cstheme="majorBidi"/>
          <w:sz w:val="28"/>
          <w:szCs w:val="28"/>
        </w:rPr>
      </w:pPr>
      <w:r>
        <w:rPr>
          <w:rFonts w:asciiTheme="majorBidi" w:hAnsiTheme="majorBidi" w:cstheme="majorBidi"/>
          <w:sz w:val="28"/>
          <w:szCs w:val="28"/>
        </w:rPr>
        <w:t>“</w:t>
      </w:r>
      <w:r w:rsidR="00A32243" w:rsidRPr="00E060F6">
        <w:rPr>
          <w:rFonts w:asciiTheme="majorBidi" w:hAnsiTheme="majorBidi" w:cstheme="majorBidi"/>
          <w:sz w:val="28"/>
          <w:szCs w:val="28"/>
        </w:rPr>
        <w:t>S</w:t>
      </w:r>
      <w:r w:rsidR="00306542" w:rsidRPr="00E060F6">
        <w:rPr>
          <w:rFonts w:asciiTheme="majorBidi" w:hAnsiTheme="majorBidi" w:cstheme="majorBidi"/>
          <w:sz w:val="28"/>
          <w:szCs w:val="28"/>
        </w:rPr>
        <w:t xml:space="preserve">eed priming has been successfully demonstrated to improve </w:t>
      </w:r>
      <w:r w:rsidR="00AA1E63" w:rsidRPr="00E060F6">
        <w:rPr>
          <w:rFonts w:asciiTheme="majorBidi" w:hAnsiTheme="majorBidi" w:cstheme="majorBidi"/>
          <w:sz w:val="28"/>
          <w:szCs w:val="28"/>
        </w:rPr>
        <w:t xml:space="preserve">seed </w:t>
      </w:r>
      <w:r w:rsidR="00306542" w:rsidRPr="00E060F6">
        <w:rPr>
          <w:rFonts w:asciiTheme="majorBidi" w:hAnsiTheme="majorBidi" w:cstheme="majorBidi"/>
          <w:sz w:val="28"/>
          <w:szCs w:val="28"/>
        </w:rPr>
        <w:t xml:space="preserve">germination and </w:t>
      </w:r>
      <w:r w:rsidR="00AA1E63" w:rsidRPr="00E060F6">
        <w:rPr>
          <w:rFonts w:asciiTheme="majorBidi" w:hAnsiTheme="majorBidi" w:cstheme="majorBidi"/>
          <w:sz w:val="28"/>
          <w:szCs w:val="28"/>
        </w:rPr>
        <w:t xml:space="preserve">seedling </w:t>
      </w:r>
      <w:r w:rsidR="00306542" w:rsidRPr="00E060F6">
        <w:rPr>
          <w:rFonts w:asciiTheme="majorBidi" w:hAnsiTheme="majorBidi" w:cstheme="majorBidi"/>
          <w:sz w:val="28"/>
          <w:szCs w:val="28"/>
        </w:rPr>
        <w:t>emergence of many crops such as wheat, sugar beet, maize, soybean and sunflower</w:t>
      </w:r>
      <w:r>
        <w:rPr>
          <w:rFonts w:asciiTheme="majorBidi" w:hAnsiTheme="majorBidi" w:cstheme="majorBidi"/>
          <w:sz w:val="28"/>
          <w:szCs w:val="28"/>
        </w:rPr>
        <w:t>”</w:t>
      </w:r>
      <w:r w:rsidR="00BD637A" w:rsidRPr="00135103">
        <w:rPr>
          <w:rFonts w:asciiTheme="majorBidi" w:hAnsiTheme="majorBidi" w:cstheme="majorBidi"/>
          <w:sz w:val="28"/>
          <w:szCs w:val="28"/>
          <w:highlight w:val="yellow"/>
          <w:vertAlign w:val="superscript"/>
        </w:rPr>
        <w:t xml:space="preserve"> </w:t>
      </w:r>
      <w:r w:rsidR="00BD637A" w:rsidRPr="00135103">
        <w:rPr>
          <w:rFonts w:asciiTheme="majorBidi" w:hAnsiTheme="majorBidi" w:cstheme="majorBidi"/>
          <w:sz w:val="28"/>
          <w:szCs w:val="28"/>
          <w:highlight w:val="yellow"/>
        </w:rPr>
        <w:t>(</w:t>
      </w:r>
      <w:proofErr w:type="spellStart"/>
      <w:r w:rsidR="00FE2989" w:rsidRPr="00135103">
        <w:rPr>
          <w:rFonts w:asciiTheme="majorBidi" w:hAnsiTheme="majorBidi" w:cstheme="majorBidi"/>
          <w:bCs/>
          <w:sz w:val="28"/>
          <w:szCs w:val="28"/>
          <w:highlight w:val="yellow"/>
        </w:rPr>
        <w:t>Arif</w:t>
      </w:r>
      <w:proofErr w:type="spellEnd"/>
      <w:r w:rsidR="00FE2989" w:rsidRPr="00135103">
        <w:rPr>
          <w:rFonts w:asciiTheme="majorBidi" w:hAnsiTheme="majorBidi" w:cstheme="majorBidi"/>
          <w:bCs/>
          <w:sz w:val="28"/>
          <w:szCs w:val="28"/>
          <w:highlight w:val="yellow"/>
        </w:rPr>
        <w:t>,</w:t>
      </w:r>
      <w:r w:rsidR="00DB6FC8" w:rsidRPr="00135103">
        <w:rPr>
          <w:rFonts w:asciiTheme="majorBidi" w:hAnsiTheme="majorBidi" w:cstheme="majorBidi"/>
          <w:sz w:val="28"/>
          <w:szCs w:val="28"/>
          <w:highlight w:val="yellow"/>
        </w:rPr>
        <w:t xml:space="preserve"> </w:t>
      </w:r>
      <w:proofErr w:type="spellStart"/>
      <w:r w:rsidR="00DB6FC8" w:rsidRPr="00135103">
        <w:rPr>
          <w:rFonts w:asciiTheme="majorBidi" w:hAnsiTheme="majorBidi" w:cstheme="majorBidi"/>
          <w:sz w:val="28"/>
          <w:szCs w:val="28"/>
          <w:highlight w:val="yellow"/>
        </w:rPr>
        <w:t>Yar</w:t>
      </w:r>
      <w:r w:rsidR="00DB6FC8" w:rsidRPr="00E060F6">
        <w:rPr>
          <w:rFonts w:asciiTheme="majorBidi" w:hAnsiTheme="majorBidi" w:cstheme="majorBidi"/>
          <w:sz w:val="28"/>
          <w:szCs w:val="28"/>
        </w:rPr>
        <w:t>i</w:t>
      </w:r>
      <w:proofErr w:type="spellEnd"/>
      <w:r w:rsidR="00DB6FC8" w:rsidRPr="00E060F6">
        <w:rPr>
          <w:rFonts w:asciiTheme="majorBidi" w:hAnsiTheme="majorBidi" w:cstheme="majorBidi"/>
          <w:sz w:val="28"/>
          <w:szCs w:val="28"/>
        </w:rPr>
        <w:t xml:space="preserve"> et al., 2010</w:t>
      </w:r>
      <w:r w:rsidR="00A32243" w:rsidRPr="00E060F6">
        <w:rPr>
          <w:rFonts w:asciiTheme="majorBidi" w:hAnsiTheme="majorBidi" w:cstheme="majorBidi"/>
          <w:sz w:val="28"/>
          <w:szCs w:val="28"/>
        </w:rPr>
        <w:t xml:space="preserve"> and </w:t>
      </w:r>
      <w:r w:rsidR="002672C5" w:rsidRPr="00135103">
        <w:rPr>
          <w:rFonts w:asciiTheme="majorBidi" w:hAnsiTheme="majorBidi" w:cstheme="majorBidi"/>
          <w:sz w:val="28"/>
          <w:szCs w:val="28"/>
          <w:highlight w:val="yellow"/>
        </w:rPr>
        <w:t xml:space="preserve">Ahmed </w:t>
      </w:r>
      <w:r w:rsidR="00FE2989" w:rsidRPr="00135103">
        <w:rPr>
          <w:rFonts w:asciiTheme="majorBidi" w:hAnsiTheme="majorBidi" w:cstheme="majorBidi"/>
          <w:sz w:val="28"/>
          <w:szCs w:val="28"/>
          <w:highlight w:val="yellow"/>
        </w:rPr>
        <w:t>et a</w:t>
      </w:r>
      <w:r w:rsidR="00FE2989" w:rsidRPr="00E060F6">
        <w:rPr>
          <w:rFonts w:asciiTheme="majorBidi" w:hAnsiTheme="majorBidi" w:cstheme="majorBidi"/>
          <w:sz w:val="28"/>
          <w:szCs w:val="28"/>
        </w:rPr>
        <w:t>l.,</w:t>
      </w:r>
      <w:r w:rsidR="00BD637A">
        <w:rPr>
          <w:rFonts w:asciiTheme="majorBidi" w:hAnsiTheme="majorBidi" w:cstheme="majorBidi"/>
          <w:sz w:val="28"/>
          <w:szCs w:val="28"/>
        </w:rPr>
        <w:t xml:space="preserve"> </w:t>
      </w:r>
      <w:r w:rsidR="00FE2989" w:rsidRPr="00E060F6">
        <w:rPr>
          <w:rFonts w:asciiTheme="majorBidi" w:hAnsiTheme="majorBidi" w:cstheme="majorBidi"/>
          <w:sz w:val="28"/>
          <w:szCs w:val="28"/>
        </w:rPr>
        <w:t>2012</w:t>
      </w:r>
      <w:r w:rsidR="00DB6FC8" w:rsidRPr="00E060F6">
        <w:rPr>
          <w:rFonts w:asciiTheme="majorBidi" w:hAnsiTheme="majorBidi" w:cstheme="majorBidi"/>
          <w:sz w:val="28"/>
          <w:szCs w:val="28"/>
        </w:rPr>
        <w:t>).</w:t>
      </w:r>
      <w:r w:rsidR="00522408" w:rsidRPr="00E060F6">
        <w:rPr>
          <w:rFonts w:asciiTheme="majorBidi" w:hAnsiTheme="majorBidi" w:cstheme="majorBidi"/>
          <w:sz w:val="28"/>
          <w:szCs w:val="28"/>
        </w:rPr>
        <w:t xml:space="preserve"> </w:t>
      </w:r>
      <w:r>
        <w:rPr>
          <w:rFonts w:asciiTheme="majorBidi" w:hAnsiTheme="majorBidi" w:cstheme="majorBidi"/>
          <w:sz w:val="28"/>
          <w:szCs w:val="28"/>
        </w:rPr>
        <w:t>“</w:t>
      </w:r>
      <w:r w:rsidR="00DB6FC8" w:rsidRPr="00E060F6">
        <w:rPr>
          <w:rFonts w:asciiTheme="majorBidi" w:hAnsiTheme="majorBidi" w:cstheme="majorBidi"/>
          <w:sz w:val="28"/>
          <w:szCs w:val="28"/>
        </w:rPr>
        <w:t xml:space="preserve">Seed priming is a controlled hydration process followed by re-drying that allows </w:t>
      </w:r>
      <w:r w:rsidR="0063077C" w:rsidRPr="00135103">
        <w:rPr>
          <w:rFonts w:asciiTheme="majorBidi" w:hAnsiTheme="majorBidi" w:cstheme="majorBidi"/>
          <w:sz w:val="28"/>
          <w:szCs w:val="28"/>
          <w:highlight w:val="yellow"/>
        </w:rPr>
        <w:t xml:space="preserve">the </w:t>
      </w:r>
      <w:r w:rsidR="00DB6FC8" w:rsidRPr="00135103">
        <w:rPr>
          <w:rFonts w:asciiTheme="majorBidi" w:hAnsiTheme="majorBidi" w:cstheme="majorBidi"/>
          <w:sz w:val="28"/>
          <w:szCs w:val="28"/>
          <w:highlight w:val="yellow"/>
        </w:rPr>
        <w:t>seed to</w:t>
      </w:r>
      <w:r w:rsidR="00DB6FC8" w:rsidRPr="00E060F6">
        <w:rPr>
          <w:rFonts w:asciiTheme="majorBidi" w:hAnsiTheme="majorBidi" w:cstheme="majorBidi"/>
          <w:sz w:val="28"/>
          <w:szCs w:val="28"/>
        </w:rPr>
        <w:t xml:space="preserve"> imbibe water and begin internal biological processes necessary for germination, but </w:t>
      </w:r>
      <w:r w:rsidR="00BD637A" w:rsidRPr="00135103">
        <w:rPr>
          <w:rFonts w:asciiTheme="majorBidi" w:hAnsiTheme="majorBidi" w:cstheme="majorBidi"/>
          <w:sz w:val="28"/>
          <w:szCs w:val="28"/>
          <w:highlight w:val="yellow"/>
        </w:rPr>
        <w:t xml:space="preserve">does </w:t>
      </w:r>
      <w:r w:rsidR="00DB6FC8" w:rsidRPr="00135103">
        <w:rPr>
          <w:rFonts w:asciiTheme="majorBidi" w:hAnsiTheme="majorBidi" w:cstheme="majorBidi"/>
          <w:sz w:val="28"/>
          <w:szCs w:val="28"/>
          <w:highlight w:val="yellow"/>
        </w:rPr>
        <w:t>not allow</w:t>
      </w:r>
      <w:r w:rsidR="00DB6FC8" w:rsidRPr="00E060F6">
        <w:rPr>
          <w:rFonts w:asciiTheme="majorBidi" w:hAnsiTheme="majorBidi" w:cstheme="majorBidi"/>
          <w:sz w:val="28"/>
          <w:szCs w:val="28"/>
        </w:rPr>
        <w:t xml:space="preserve"> the seed to germinate</w:t>
      </w:r>
      <w:r>
        <w:rPr>
          <w:rFonts w:asciiTheme="majorBidi" w:hAnsiTheme="majorBidi" w:cstheme="majorBidi"/>
          <w:sz w:val="28"/>
          <w:szCs w:val="28"/>
        </w:rPr>
        <w:t>”</w:t>
      </w:r>
      <w:r w:rsidR="002A6A20" w:rsidRPr="00E060F6">
        <w:rPr>
          <w:rFonts w:asciiTheme="majorBidi" w:hAnsiTheme="majorBidi" w:cstheme="majorBidi"/>
          <w:sz w:val="28"/>
          <w:szCs w:val="28"/>
        </w:rPr>
        <w:t xml:space="preserve"> </w:t>
      </w:r>
      <w:r w:rsidR="00B6370B" w:rsidRPr="00E060F6">
        <w:rPr>
          <w:rStyle w:val="FootnoteReference"/>
          <w:rFonts w:asciiTheme="majorBidi" w:hAnsiTheme="majorBidi" w:cstheme="majorBidi"/>
          <w:sz w:val="28"/>
          <w:szCs w:val="28"/>
        </w:rPr>
        <w:fldChar w:fldCharType="begin" w:fldLock="1"/>
      </w:r>
      <w:r w:rsidR="00B6370B" w:rsidRPr="00E060F6">
        <w:rPr>
          <w:rFonts w:asciiTheme="majorBidi" w:hAnsiTheme="majorBidi" w:cstheme="majorBidi"/>
          <w:sz w:val="28"/>
          <w:szCs w:val="28"/>
        </w:rPr>
        <w:instrText>ADDIN CSL_CITATION {"citationItems":[{"id":"ITEM-1","itemData":{"DOI":"10.1017/S0960258500004141","author":[{"dropping-particle":"","family":"Taylor","given":"A","non-dropping-particle":"","parse-names":false,"suffix":""},{"dropping-particle":"","family":"Allen","given":"Phil","non-dropping-particle":"","parse-names":false,"suffix":""},{"dropping-particle":"","family":"Bennett","given":"Mark","non-dropping-particle":"","parse-names":false,"suffix":""},{"dropping-particle":"","family":"Bradford","given":"Kent","non-dropping-particle":"","parse-names":false,"suffix":""},{"dropping-particle":"","family":"Burris","given":"J","non-dropping-particle":"","parse-names":false,"suffix":""},{"dropping-particle":"","family":"Misra","given":"M","non-dropping-particle":"","parse-names":false,"suffix":""}],"container-title":"Seed Science Research","id":"ITEM-1","issued":{"date-parts":[["1998","6","1"]]},"page":"245-256","title":"Seed enhancements","type":"article-journal","volume":"8"},"uris":["http://www.mendeley.com/documents/?uuid=80ff506d-3ce1-4bc8-8bbf-28747e28527a"]}],"mendeley":{"formattedCitation":"(Taylor et al., 1998)","plainTextFormattedCitation":"(Taylor et al., 1998)","previouslyFormattedCitation":"(Taylor et al. 1998)"},"properties":{"noteIndex":0},"schema":"https://github.com/citation-style-language/schema/raw/master/csl-citation.json"}</w:instrText>
      </w:r>
      <w:r w:rsidR="00B6370B" w:rsidRPr="00E060F6">
        <w:rPr>
          <w:rStyle w:val="FootnoteReference"/>
          <w:rFonts w:asciiTheme="majorBidi" w:hAnsiTheme="majorBidi" w:cstheme="majorBidi"/>
          <w:sz w:val="28"/>
          <w:szCs w:val="28"/>
        </w:rPr>
        <w:fldChar w:fldCharType="separate"/>
      </w:r>
      <w:r w:rsidR="00B6370B" w:rsidRPr="00E060F6">
        <w:rPr>
          <w:rFonts w:asciiTheme="majorBidi" w:hAnsiTheme="majorBidi" w:cstheme="majorBidi"/>
          <w:noProof/>
          <w:sz w:val="28"/>
          <w:szCs w:val="28"/>
        </w:rPr>
        <w:t>(Taylor et al., 1998)</w:t>
      </w:r>
      <w:r w:rsidR="00B6370B" w:rsidRPr="00E060F6">
        <w:rPr>
          <w:rStyle w:val="FootnoteReference"/>
          <w:rFonts w:asciiTheme="majorBidi" w:hAnsiTheme="majorBidi" w:cstheme="majorBidi"/>
          <w:sz w:val="28"/>
          <w:szCs w:val="28"/>
        </w:rPr>
        <w:fldChar w:fldCharType="end"/>
      </w:r>
      <w:r w:rsidR="004B1A13" w:rsidRPr="00E060F6">
        <w:rPr>
          <w:rFonts w:asciiTheme="majorBidi" w:hAnsiTheme="majorBidi" w:cstheme="majorBidi"/>
          <w:sz w:val="28"/>
          <w:szCs w:val="28"/>
        </w:rPr>
        <w:t>.</w:t>
      </w:r>
      <w:r w:rsidR="00A32243" w:rsidRPr="00E060F6">
        <w:rPr>
          <w:rFonts w:asciiTheme="majorBidi" w:hAnsiTheme="majorBidi" w:cstheme="majorBidi"/>
          <w:sz w:val="28"/>
          <w:szCs w:val="28"/>
        </w:rPr>
        <w:t xml:space="preserve"> </w:t>
      </w:r>
      <w:r>
        <w:rPr>
          <w:rFonts w:asciiTheme="majorBidi" w:hAnsiTheme="majorBidi" w:cstheme="majorBidi"/>
          <w:sz w:val="28"/>
          <w:szCs w:val="28"/>
        </w:rPr>
        <w:t>“</w:t>
      </w:r>
      <w:r w:rsidR="00C01B43" w:rsidRPr="00E060F6">
        <w:rPr>
          <w:rFonts w:asciiTheme="majorBidi" w:hAnsiTheme="majorBidi" w:cstheme="majorBidi"/>
          <w:sz w:val="28"/>
          <w:szCs w:val="28"/>
        </w:rPr>
        <w:t>H</w:t>
      </w:r>
      <w:r w:rsidR="00960CC0" w:rsidRPr="00E060F6">
        <w:rPr>
          <w:rFonts w:asciiTheme="majorBidi" w:hAnsiTheme="majorBidi" w:cstheme="majorBidi"/>
          <w:sz w:val="28"/>
          <w:szCs w:val="28"/>
        </w:rPr>
        <w:t xml:space="preserve">ydropriming is a simple, </w:t>
      </w:r>
      <w:r w:rsidR="008A76D6" w:rsidRPr="00135103">
        <w:rPr>
          <w:rFonts w:asciiTheme="majorBidi" w:hAnsiTheme="majorBidi" w:cstheme="majorBidi"/>
          <w:sz w:val="28"/>
          <w:szCs w:val="28"/>
          <w:highlight w:val="yellow"/>
        </w:rPr>
        <w:t>low-cost</w:t>
      </w:r>
      <w:r w:rsidR="00960CC0" w:rsidRPr="00135103">
        <w:rPr>
          <w:rFonts w:asciiTheme="majorBidi" w:hAnsiTheme="majorBidi" w:cstheme="majorBidi"/>
          <w:sz w:val="28"/>
          <w:szCs w:val="28"/>
          <w:highlight w:val="yellow"/>
        </w:rPr>
        <w:t>,</w:t>
      </w:r>
      <w:r w:rsidR="00960CC0" w:rsidRPr="00E060F6">
        <w:rPr>
          <w:rFonts w:asciiTheme="majorBidi" w:hAnsiTheme="majorBidi" w:cstheme="majorBidi"/>
          <w:sz w:val="28"/>
          <w:szCs w:val="28"/>
        </w:rPr>
        <w:t xml:space="preserve"> and environmentally friendly technique for improving seed germination and seedling </w:t>
      </w:r>
      <w:proofErr w:type="spellStart"/>
      <w:r w:rsidR="008A76D6" w:rsidRPr="00135103">
        <w:rPr>
          <w:rFonts w:asciiTheme="majorBidi" w:hAnsiTheme="majorBidi" w:cstheme="majorBidi"/>
          <w:sz w:val="28"/>
          <w:szCs w:val="28"/>
          <w:highlight w:val="yellow"/>
        </w:rPr>
        <w:t>vigour</w:t>
      </w:r>
      <w:proofErr w:type="spellEnd"/>
      <w:r w:rsidR="008A76D6" w:rsidRPr="00135103">
        <w:rPr>
          <w:rFonts w:asciiTheme="majorBidi" w:hAnsiTheme="majorBidi" w:cstheme="majorBidi"/>
          <w:sz w:val="28"/>
          <w:szCs w:val="28"/>
          <w:highlight w:val="yellow"/>
        </w:rPr>
        <w:t xml:space="preserve"> </w:t>
      </w:r>
      <w:r w:rsidR="00960CC0" w:rsidRPr="00135103">
        <w:rPr>
          <w:rFonts w:asciiTheme="majorBidi" w:hAnsiTheme="majorBidi" w:cstheme="majorBidi"/>
          <w:sz w:val="28"/>
          <w:szCs w:val="28"/>
          <w:highlight w:val="yellow"/>
        </w:rPr>
        <w:t>of lentils</w:t>
      </w:r>
      <w:r>
        <w:rPr>
          <w:rFonts w:asciiTheme="majorBidi" w:hAnsiTheme="majorBidi" w:cstheme="majorBidi"/>
          <w:sz w:val="28"/>
          <w:szCs w:val="28"/>
          <w:highlight w:val="yellow"/>
        </w:rPr>
        <w:t>”</w:t>
      </w:r>
      <w:r w:rsidR="00C01B43" w:rsidRPr="00E060F6">
        <w:rPr>
          <w:rFonts w:asciiTheme="majorBidi" w:hAnsiTheme="majorBidi" w:cstheme="majorBidi"/>
          <w:sz w:val="28"/>
          <w:szCs w:val="28"/>
          <w:vertAlign w:val="superscript"/>
        </w:rPr>
        <w:t xml:space="preserve"> </w:t>
      </w:r>
      <w:r w:rsidR="00C01B43" w:rsidRPr="00E060F6">
        <w:rPr>
          <w:rFonts w:asciiTheme="majorBidi" w:hAnsiTheme="majorBidi" w:cstheme="majorBidi"/>
          <w:sz w:val="28"/>
          <w:szCs w:val="28"/>
          <w:vertAlign w:val="superscript"/>
        </w:rPr>
        <w:fldChar w:fldCharType="begin" w:fldLock="1"/>
      </w:r>
      <w:r w:rsidR="00C01B43" w:rsidRPr="00E060F6">
        <w:rPr>
          <w:rFonts w:asciiTheme="majorBidi" w:hAnsiTheme="majorBidi" w:cstheme="majorBidi"/>
          <w:sz w:val="28"/>
          <w:szCs w:val="28"/>
        </w:rPr>
        <w:instrText>ADDIN CSL_CITATION {"citationItems":[{"id":"ITEM-1","itemData":{"DOI":"10.15835/nbha36186","ISSN":"1842-4309","abstract":"Laboratory tests and two field experiments were conducted in RCB design in 2006 and 2007 at the Research Farm of the University of Tabriz, Iran, to evaluate the effects of hydro and osmo -priming (PEG: Polyethylene glycol 6000 at -0.8MPa) on seed germination and field emergence of lentil. Analysis of variance for laboratory data showed that hydropriming significantly improved germination rate and root weights, compared to other seed treatments. However germination percentage for seeds primed with water and PEG were statistically similar, but higher than those for unprimed seeds. Over all, hydropriming treatment was comparatively superior in laboratory tests. Invigoration of lentil seeds by hydropriming resulted in higher seedling emergence in the field, compared to control and seed priming with PEG. Seedling emergence rate was also enhanced by priming seed with water. Thus, hydropriming could be used as a simple method for improving seed germination and seedling emergence of lentil in the field.","author":[{"dropping-particle":"","family":"Ghassemi-Golezanic","given":"K.","non-dropping-particle":"","parse-names":false,"suffix":""},{"dropping-particle":"","family":"Aliloo","given":"A. A.","non-dropping-particle":"","parse-names":false,"suffix":""},{"dropping-particle":"","family":"Valizadeh","given":"M.","non-dropping-particle":"","parse-names":false,"suffix":""},{"dropping-particle":"","family":"Moghaddam","given":"M.","non-dropping-particle":"","parse-names":false,"suffix":""}],"container-title":"Not. Bot. Hort. Agrobot. Cluj","id":"ITEM-1","issue":"1","issued":{"date-parts":[["2008"]]},"page":"29-33","title":"Effects of Hydro and Osmo-Priming on Seed Germination and Field Emergence of Lentil (Lens culinaris Medik.)","type":"article-journal","volume":"36"},"uris":["http://www.mendeley.com/documents/?uuid=02bd61de-b70d-4bf6-a307-4b5aaa1eeed2"]}],"mendeley":{"formattedCitation":"(Ghassemi-Golezanic, Aliloo, Valizadeh, &amp; Moghaddam, 2008)","plainTextFormattedCitation":"(Ghassemi-Golezanic, Aliloo, Valizadeh, &amp; Moghaddam, 2008)","previouslyFormattedCitation":"(Ghassemi-Golezanic et al. 2008)"},"properties":{"noteIndex":0},"schema":"https://github.com/citation-style-language/schema/raw/master/csl-citation.json"}</w:instrText>
      </w:r>
      <w:r w:rsidR="00C01B43" w:rsidRPr="00E060F6">
        <w:rPr>
          <w:rFonts w:asciiTheme="majorBidi" w:hAnsiTheme="majorBidi" w:cstheme="majorBidi"/>
          <w:sz w:val="28"/>
          <w:szCs w:val="28"/>
          <w:vertAlign w:val="superscript"/>
        </w:rPr>
        <w:fldChar w:fldCharType="separate"/>
      </w:r>
      <w:r w:rsidR="00C01B43" w:rsidRPr="00E060F6">
        <w:rPr>
          <w:rFonts w:asciiTheme="majorBidi" w:hAnsiTheme="majorBidi" w:cstheme="majorBidi"/>
          <w:bCs/>
          <w:sz w:val="28"/>
          <w:szCs w:val="28"/>
        </w:rPr>
        <w:t>(</w:t>
      </w:r>
      <w:proofErr w:type="spellStart"/>
      <w:r w:rsidR="00C01B43" w:rsidRPr="00E060F6">
        <w:rPr>
          <w:rFonts w:asciiTheme="majorBidi" w:hAnsiTheme="majorBidi" w:cstheme="majorBidi"/>
          <w:bCs/>
          <w:sz w:val="28"/>
          <w:szCs w:val="28"/>
        </w:rPr>
        <w:t>Ghassem</w:t>
      </w:r>
      <w:r w:rsidR="00C01B43" w:rsidRPr="00135103">
        <w:rPr>
          <w:rFonts w:asciiTheme="majorBidi" w:hAnsiTheme="majorBidi" w:cstheme="majorBidi"/>
          <w:bCs/>
          <w:sz w:val="28"/>
          <w:szCs w:val="28"/>
          <w:highlight w:val="yellow"/>
        </w:rPr>
        <w:t>i-Golezanic</w:t>
      </w:r>
      <w:proofErr w:type="spellEnd"/>
      <w:r w:rsidR="00C01B43" w:rsidRPr="00E060F6">
        <w:rPr>
          <w:rFonts w:asciiTheme="majorBidi" w:hAnsiTheme="majorBidi" w:cstheme="majorBidi"/>
          <w:bCs/>
          <w:sz w:val="28"/>
          <w:szCs w:val="28"/>
        </w:rPr>
        <w:t xml:space="preserve"> et al., 2008)</w:t>
      </w:r>
      <w:r w:rsidR="00C01B43" w:rsidRPr="00E060F6">
        <w:rPr>
          <w:rFonts w:asciiTheme="majorBidi" w:hAnsiTheme="majorBidi" w:cstheme="majorBidi"/>
          <w:sz w:val="28"/>
          <w:szCs w:val="28"/>
        </w:rPr>
        <w:fldChar w:fldCharType="end"/>
      </w:r>
      <w:r w:rsidR="00522408" w:rsidRPr="00E060F6">
        <w:rPr>
          <w:rFonts w:asciiTheme="majorBidi" w:hAnsiTheme="majorBidi" w:cstheme="majorBidi"/>
          <w:sz w:val="28"/>
          <w:szCs w:val="28"/>
        </w:rPr>
        <w:t xml:space="preserve">. </w:t>
      </w:r>
      <w:r>
        <w:rPr>
          <w:rFonts w:asciiTheme="majorBidi" w:hAnsiTheme="majorBidi" w:cstheme="majorBidi"/>
          <w:sz w:val="28"/>
          <w:szCs w:val="28"/>
        </w:rPr>
        <w:t>“</w:t>
      </w:r>
      <w:r w:rsidR="00C01B43" w:rsidRPr="00E060F6">
        <w:rPr>
          <w:rFonts w:asciiTheme="majorBidi" w:hAnsiTheme="majorBidi" w:cstheme="majorBidi"/>
          <w:sz w:val="28"/>
          <w:szCs w:val="28"/>
        </w:rPr>
        <w:t>S</w:t>
      </w:r>
      <w:r w:rsidR="002F4531" w:rsidRPr="00E060F6">
        <w:rPr>
          <w:rFonts w:asciiTheme="majorBidi" w:hAnsiTheme="majorBidi" w:cstheme="majorBidi"/>
          <w:sz w:val="28"/>
          <w:szCs w:val="28"/>
        </w:rPr>
        <w:t xml:space="preserve">eed </w:t>
      </w:r>
      <w:r w:rsidR="00C01B43" w:rsidRPr="00E060F6">
        <w:rPr>
          <w:rFonts w:asciiTheme="majorBidi" w:hAnsiTheme="majorBidi" w:cstheme="majorBidi"/>
          <w:sz w:val="28"/>
          <w:szCs w:val="28"/>
        </w:rPr>
        <w:t>priming</w:t>
      </w:r>
      <w:r w:rsidR="002F4531" w:rsidRPr="00E060F6">
        <w:rPr>
          <w:rFonts w:asciiTheme="majorBidi" w:hAnsiTheme="majorBidi" w:cstheme="majorBidi"/>
          <w:sz w:val="28"/>
          <w:szCs w:val="28"/>
        </w:rPr>
        <w:t xml:space="preserve"> with PEG helps to increase the germination and seedling growth</w:t>
      </w:r>
      <w:r w:rsidR="00FF1C8D" w:rsidRPr="00E060F6">
        <w:rPr>
          <w:rFonts w:asciiTheme="majorBidi" w:hAnsiTheme="majorBidi" w:cstheme="majorBidi"/>
          <w:sz w:val="28"/>
          <w:szCs w:val="28"/>
        </w:rPr>
        <w:t xml:space="preserve"> </w:t>
      </w:r>
      <w:r w:rsidR="008A76D6">
        <w:rPr>
          <w:rFonts w:asciiTheme="majorBidi" w:hAnsiTheme="majorBidi" w:cstheme="majorBidi"/>
          <w:sz w:val="28"/>
          <w:szCs w:val="28"/>
        </w:rPr>
        <w:t>of</w:t>
      </w:r>
      <w:r w:rsidR="008A76D6" w:rsidRPr="00E060F6">
        <w:rPr>
          <w:rFonts w:asciiTheme="majorBidi" w:hAnsiTheme="majorBidi" w:cstheme="majorBidi"/>
          <w:sz w:val="28"/>
          <w:szCs w:val="28"/>
        </w:rPr>
        <w:t xml:space="preserve"> </w:t>
      </w:r>
      <w:r w:rsidR="002F4531" w:rsidRPr="00E060F6">
        <w:rPr>
          <w:rFonts w:asciiTheme="majorBidi" w:hAnsiTheme="majorBidi" w:cstheme="majorBidi"/>
          <w:sz w:val="28"/>
          <w:szCs w:val="28"/>
        </w:rPr>
        <w:t>wheat</w:t>
      </w:r>
      <w:r>
        <w:rPr>
          <w:rFonts w:asciiTheme="majorBidi" w:hAnsiTheme="majorBidi" w:cstheme="majorBidi"/>
          <w:sz w:val="28"/>
          <w:szCs w:val="28"/>
        </w:rPr>
        <w:t>”</w:t>
      </w:r>
      <w:r w:rsidR="00880142" w:rsidRPr="00E060F6">
        <w:rPr>
          <w:rFonts w:asciiTheme="majorBidi" w:hAnsiTheme="majorBidi" w:cstheme="majorBidi"/>
          <w:sz w:val="28"/>
          <w:szCs w:val="28"/>
        </w:rPr>
        <w:t xml:space="preserve"> (</w:t>
      </w:r>
      <w:proofErr w:type="spellStart"/>
      <w:r w:rsidR="00C01B43" w:rsidRPr="00E060F6">
        <w:rPr>
          <w:rFonts w:asciiTheme="majorBidi" w:hAnsiTheme="majorBidi" w:cstheme="majorBidi"/>
          <w:sz w:val="28"/>
          <w:szCs w:val="28"/>
        </w:rPr>
        <w:t>Baque</w:t>
      </w:r>
      <w:proofErr w:type="spellEnd"/>
      <w:r w:rsidR="00C01B43" w:rsidRPr="00E060F6">
        <w:rPr>
          <w:rFonts w:asciiTheme="majorBidi" w:hAnsiTheme="majorBidi" w:cstheme="majorBidi"/>
          <w:sz w:val="28"/>
          <w:szCs w:val="28"/>
        </w:rPr>
        <w:t xml:space="preserve"> et al., 2018)</w:t>
      </w:r>
      <w:r w:rsidR="007420AD" w:rsidRPr="00E060F6">
        <w:rPr>
          <w:rFonts w:asciiTheme="majorBidi" w:hAnsiTheme="majorBidi" w:cstheme="majorBidi"/>
          <w:sz w:val="28"/>
          <w:szCs w:val="28"/>
        </w:rPr>
        <w:t>.</w:t>
      </w:r>
      <w:r w:rsidR="00A32243" w:rsidRPr="00E060F6">
        <w:rPr>
          <w:rFonts w:asciiTheme="majorBidi" w:hAnsiTheme="majorBidi" w:cstheme="majorBidi"/>
          <w:sz w:val="28"/>
          <w:szCs w:val="28"/>
        </w:rPr>
        <w:t xml:space="preserve"> </w:t>
      </w:r>
      <w:r>
        <w:rPr>
          <w:rFonts w:asciiTheme="majorBidi" w:hAnsiTheme="majorBidi" w:cstheme="majorBidi"/>
          <w:sz w:val="28"/>
          <w:szCs w:val="28"/>
        </w:rPr>
        <w:t>“</w:t>
      </w:r>
      <w:r w:rsidR="00F66A64" w:rsidRPr="00E060F6">
        <w:rPr>
          <w:rFonts w:asciiTheme="majorBidi" w:hAnsiTheme="majorBidi" w:cstheme="majorBidi"/>
          <w:sz w:val="28"/>
          <w:szCs w:val="28"/>
        </w:rPr>
        <w:t>The osmotic solution with PEG is able to retain water</w:t>
      </w:r>
      <w:r w:rsidR="0063077C">
        <w:rPr>
          <w:rFonts w:asciiTheme="majorBidi" w:hAnsiTheme="majorBidi" w:cstheme="majorBidi"/>
          <w:sz w:val="28"/>
          <w:szCs w:val="28"/>
        </w:rPr>
        <w:t>;</w:t>
      </w:r>
      <w:r w:rsidR="0063077C" w:rsidRPr="00E060F6">
        <w:rPr>
          <w:rFonts w:asciiTheme="majorBidi" w:hAnsiTheme="majorBidi" w:cstheme="majorBidi"/>
          <w:sz w:val="28"/>
          <w:szCs w:val="28"/>
        </w:rPr>
        <w:t xml:space="preserve"> </w:t>
      </w:r>
      <w:r w:rsidR="00F66A64" w:rsidRPr="00E060F6">
        <w:rPr>
          <w:rFonts w:asciiTheme="majorBidi" w:hAnsiTheme="majorBidi" w:cstheme="majorBidi"/>
          <w:sz w:val="28"/>
          <w:szCs w:val="28"/>
        </w:rPr>
        <w:t xml:space="preserve">depending on the molecular weight and its concentration, </w:t>
      </w:r>
      <w:r w:rsidR="0063077C" w:rsidRPr="00135103">
        <w:rPr>
          <w:rFonts w:asciiTheme="majorBidi" w:hAnsiTheme="majorBidi" w:cstheme="majorBidi"/>
          <w:sz w:val="28"/>
          <w:szCs w:val="28"/>
          <w:highlight w:val="yellow"/>
        </w:rPr>
        <w:t>it is nontoxic</w:t>
      </w:r>
      <w:r w:rsidR="00F66A64" w:rsidRPr="00135103">
        <w:rPr>
          <w:rFonts w:asciiTheme="majorBidi" w:hAnsiTheme="majorBidi" w:cstheme="majorBidi"/>
          <w:sz w:val="28"/>
          <w:szCs w:val="28"/>
          <w:highlight w:val="yellow"/>
        </w:rPr>
        <w:t xml:space="preserve"> and soluble</w:t>
      </w:r>
      <w:r w:rsidR="00F66A64" w:rsidRPr="00E060F6">
        <w:rPr>
          <w:rFonts w:asciiTheme="majorBidi" w:hAnsiTheme="majorBidi" w:cstheme="majorBidi"/>
          <w:sz w:val="28"/>
          <w:szCs w:val="28"/>
        </w:rPr>
        <w:t xml:space="preserve"> in nature.</w:t>
      </w:r>
      <w:r w:rsidR="007420AD" w:rsidRPr="00E060F6">
        <w:rPr>
          <w:rFonts w:asciiTheme="majorBidi" w:hAnsiTheme="majorBidi" w:cstheme="majorBidi"/>
          <w:sz w:val="28"/>
          <w:szCs w:val="28"/>
        </w:rPr>
        <w:t xml:space="preserve"> </w:t>
      </w:r>
      <w:r w:rsidR="00350460" w:rsidRPr="00E060F6">
        <w:rPr>
          <w:rFonts w:asciiTheme="majorBidi" w:hAnsiTheme="majorBidi" w:cstheme="majorBidi"/>
          <w:sz w:val="28"/>
          <w:szCs w:val="28"/>
        </w:rPr>
        <w:t xml:space="preserve">Priming of seed in </w:t>
      </w:r>
      <w:r w:rsidR="00FF74E3" w:rsidRPr="00E060F6">
        <w:rPr>
          <w:rFonts w:asciiTheme="majorBidi" w:hAnsiTheme="majorBidi" w:cstheme="majorBidi"/>
          <w:sz w:val="28"/>
          <w:szCs w:val="28"/>
        </w:rPr>
        <w:t>osmotic solution</w:t>
      </w:r>
      <w:r w:rsidR="00694960">
        <w:rPr>
          <w:rFonts w:asciiTheme="majorBidi" w:hAnsiTheme="majorBidi" w:cstheme="majorBidi"/>
          <w:sz w:val="28"/>
          <w:szCs w:val="28"/>
        </w:rPr>
        <w:t>,</w:t>
      </w:r>
      <w:r w:rsidR="00350460" w:rsidRPr="00E060F6">
        <w:rPr>
          <w:rFonts w:asciiTheme="majorBidi" w:hAnsiTheme="majorBidi" w:cstheme="majorBidi"/>
          <w:sz w:val="28"/>
          <w:szCs w:val="28"/>
        </w:rPr>
        <w:t xml:space="preserve"> such as polyethylene glycol (osmo-priming) and in water (</w:t>
      </w:r>
      <w:r w:rsidR="00A3162F" w:rsidRPr="00E060F6">
        <w:rPr>
          <w:rFonts w:asciiTheme="majorBidi" w:hAnsiTheme="majorBidi" w:cstheme="majorBidi"/>
          <w:sz w:val="28"/>
          <w:szCs w:val="28"/>
        </w:rPr>
        <w:t>hydropriming</w:t>
      </w:r>
      <w:r w:rsidR="0063077C">
        <w:rPr>
          <w:rFonts w:asciiTheme="majorBidi" w:hAnsiTheme="majorBidi" w:cstheme="majorBidi"/>
          <w:sz w:val="28"/>
          <w:szCs w:val="28"/>
        </w:rPr>
        <w:t>)</w:t>
      </w:r>
      <w:r w:rsidR="0063077C" w:rsidRPr="00E060F6">
        <w:rPr>
          <w:rFonts w:asciiTheme="majorBidi" w:hAnsiTheme="majorBidi" w:cstheme="majorBidi"/>
          <w:sz w:val="28"/>
          <w:szCs w:val="28"/>
          <w:lang w:bidi="ar-EG"/>
        </w:rPr>
        <w:t xml:space="preserve"> </w:t>
      </w:r>
      <w:r w:rsidR="00A3162F" w:rsidRPr="00E060F6">
        <w:rPr>
          <w:rFonts w:asciiTheme="majorBidi" w:hAnsiTheme="majorBidi" w:cstheme="majorBidi"/>
          <w:sz w:val="28"/>
          <w:szCs w:val="28"/>
          <w:lang w:bidi="ar-EG"/>
        </w:rPr>
        <w:t>has</w:t>
      </w:r>
      <w:r w:rsidR="00350460" w:rsidRPr="00E060F6">
        <w:rPr>
          <w:rFonts w:asciiTheme="majorBidi" w:hAnsiTheme="majorBidi" w:cstheme="majorBidi"/>
          <w:sz w:val="28"/>
          <w:szCs w:val="28"/>
        </w:rPr>
        <w:t xml:space="preserve"> been reported to be an economical, simple and safe technique for increasing the capacity of seed to osmotic adjustment and enhancing seedling establishment and crop production under stressed conditions. This could be due to faster emergence of roots and shoots, more vigorous plants, better drought tolerance, earlier flowering, earlier harvest and higher grain yield under adverse conditions</w:t>
      </w:r>
      <w:r>
        <w:rPr>
          <w:rFonts w:asciiTheme="majorBidi" w:hAnsiTheme="majorBidi" w:cstheme="majorBidi"/>
          <w:sz w:val="28"/>
          <w:szCs w:val="28"/>
        </w:rPr>
        <w:t>”</w:t>
      </w:r>
      <w:r w:rsidR="00350460" w:rsidRPr="00E060F6">
        <w:rPr>
          <w:rFonts w:asciiTheme="majorBidi" w:hAnsiTheme="majorBidi" w:cstheme="majorBidi"/>
          <w:sz w:val="28"/>
          <w:szCs w:val="28"/>
        </w:rPr>
        <w:t xml:space="preserve"> (</w:t>
      </w:r>
      <w:proofErr w:type="spellStart"/>
      <w:r w:rsidR="001B1D18" w:rsidRPr="00E060F6">
        <w:rPr>
          <w:rFonts w:asciiTheme="majorBidi" w:hAnsiTheme="majorBidi" w:cstheme="majorBidi"/>
          <w:bCs/>
          <w:sz w:val="28"/>
          <w:szCs w:val="28"/>
        </w:rPr>
        <w:t>Baque</w:t>
      </w:r>
      <w:proofErr w:type="spellEnd"/>
      <w:r w:rsidR="001B1D18" w:rsidRPr="00E060F6">
        <w:rPr>
          <w:rFonts w:asciiTheme="majorBidi" w:hAnsiTheme="majorBidi" w:cstheme="majorBidi"/>
          <w:bCs/>
          <w:sz w:val="28"/>
          <w:szCs w:val="28"/>
        </w:rPr>
        <w:t xml:space="preserve"> et al., 2016</w:t>
      </w:r>
      <w:r w:rsidR="001C2363" w:rsidRPr="00E060F6">
        <w:rPr>
          <w:rFonts w:asciiTheme="majorBidi" w:hAnsiTheme="majorBidi" w:cstheme="majorBidi"/>
          <w:bCs/>
          <w:sz w:val="28"/>
          <w:szCs w:val="28"/>
        </w:rPr>
        <w:t xml:space="preserve"> and</w:t>
      </w:r>
      <w:r w:rsidR="001B1D18" w:rsidRPr="00E060F6">
        <w:rPr>
          <w:rFonts w:asciiTheme="majorBidi" w:hAnsiTheme="majorBidi" w:cstheme="majorBidi"/>
          <w:bCs/>
          <w:sz w:val="28"/>
          <w:szCs w:val="28"/>
        </w:rPr>
        <w:t xml:space="preserve"> </w:t>
      </w:r>
      <w:proofErr w:type="spellStart"/>
      <w:r w:rsidR="001B1D18" w:rsidRPr="00E060F6">
        <w:rPr>
          <w:rFonts w:asciiTheme="majorBidi" w:hAnsiTheme="majorBidi" w:cstheme="majorBidi"/>
          <w:bCs/>
          <w:sz w:val="28"/>
          <w:szCs w:val="28"/>
        </w:rPr>
        <w:t>Faijunnahar</w:t>
      </w:r>
      <w:proofErr w:type="spellEnd"/>
      <w:r w:rsidR="001B1D18" w:rsidRPr="00E060F6">
        <w:rPr>
          <w:rFonts w:asciiTheme="majorBidi" w:hAnsiTheme="majorBidi" w:cstheme="majorBidi"/>
          <w:bCs/>
          <w:sz w:val="28"/>
          <w:szCs w:val="28"/>
        </w:rPr>
        <w:t xml:space="preserve"> et al., 2017</w:t>
      </w:r>
      <w:r w:rsidR="00E16C27" w:rsidRPr="00E060F6">
        <w:rPr>
          <w:rFonts w:asciiTheme="majorBidi" w:hAnsiTheme="majorBidi" w:cstheme="majorBidi"/>
          <w:sz w:val="28"/>
          <w:szCs w:val="28"/>
        </w:rPr>
        <w:t>)</w:t>
      </w:r>
      <w:r w:rsidR="004A5D31" w:rsidRPr="00E060F6">
        <w:rPr>
          <w:rFonts w:asciiTheme="majorBidi" w:hAnsiTheme="majorBidi" w:cstheme="majorBidi"/>
          <w:sz w:val="28"/>
          <w:szCs w:val="28"/>
        </w:rPr>
        <w:t>.</w:t>
      </w:r>
      <w:r w:rsidR="001C2363" w:rsidRPr="00E060F6">
        <w:rPr>
          <w:rFonts w:asciiTheme="majorBidi" w:hAnsiTheme="majorBidi" w:cstheme="majorBidi"/>
          <w:sz w:val="28"/>
          <w:szCs w:val="28"/>
        </w:rPr>
        <w:t xml:space="preserve"> </w:t>
      </w:r>
      <w:r>
        <w:rPr>
          <w:rFonts w:asciiTheme="majorBidi" w:hAnsiTheme="majorBidi" w:cstheme="majorBidi"/>
          <w:sz w:val="28"/>
          <w:szCs w:val="28"/>
        </w:rPr>
        <w:t>“</w:t>
      </w:r>
      <w:r w:rsidR="00694960" w:rsidRPr="00C01A4B">
        <w:rPr>
          <w:rFonts w:asciiTheme="majorBidi" w:hAnsiTheme="majorBidi" w:cstheme="majorBidi"/>
          <w:sz w:val="28"/>
          <w:szCs w:val="28"/>
          <w:highlight w:val="yellow"/>
        </w:rPr>
        <w:t>Wheat (</w:t>
      </w:r>
      <w:r w:rsidR="00694960" w:rsidRPr="00C01A4B">
        <w:rPr>
          <w:rFonts w:asciiTheme="majorBidi" w:hAnsiTheme="majorBidi" w:cstheme="majorBidi"/>
          <w:i/>
          <w:iCs/>
          <w:sz w:val="28"/>
          <w:szCs w:val="28"/>
          <w:highlight w:val="yellow"/>
        </w:rPr>
        <w:t xml:space="preserve">Triticum </w:t>
      </w:r>
      <w:proofErr w:type="spellStart"/>
      <w:r w:rsidR="00694960" w:rsidRPr="00C01A4B">
        <w:rPr>
          <w:rFonts w:asciiTheme="majorBidi" w:hAnsiTheme="majorBidi" w:cstheme="majorBidi"/>
          <w:i/>
          <w:iCs/>
          <w:sz w:val="28"/>
          <w:szCs w:val="28"/>
          <w:highlight w:val="yellow"/>
        </w:rPr>
        <w:t>aestivum</w:t>
      </w:r>
      <w:proofErr w:type="spellEnd"/>
      <w:r w:rsidR="00694960" w:rsidRPr="00C01A4B">
        <w:rPr>
          <w:rFonts w:asciiTheme="majorBidi" w:hAnsiTheme="majorBidi" w:cstheme="majorBidi"/>
          <w:sz w:val="28"/>
          <w:szCs w:val="28"/>
          <w:highlight w:val="yellow"/>
        </w:rPr>
        <w:t xml:space="preserve">) is the </w:t>
      </w:r>
      <w:r w:rsidR="00694960" w:rsidRPr="00C01A4B">
        <w:rPr>
          <w:rFonts w:asciiTheme="majorBidi" w:hAnsiTheme="majorBidi" w:cstheme="majorBidi"/>
          <w:sz w:val="28"/>
          <w:szCs w:val="28"/>
          <w:highlight w:val="yellow"/>
        </w:rPr>
        <w:lastRenderedPageBreak/>
        <w:t xml:space="preserve">most important crop among other cereals due to its domestication and contribution as an important part of daily </w:t>
      </w:r>
      <w:r w:rsidR="00694960">
        <w:rPr>
          <w:rFonts w:asciiTheme="majorBidi" w:hAnsiTheme="majorBidi" w:cstheme="majorBidi"/>
          <w:sz w:val="28"/>
          <w:szCs w:val="28"/>
          <w:highlight w:val="yellow"/>
        </w:rPr>
        <w:t>man's</w:t>
      </w:r>
      <w:r w:rsidR="00694960" w:rsidRPr="00C01A4B">
        <w:rPr>
          <w:rFonts w:asciiTheme="majorBidi" w:hAnsiTheme="majorBidi" w:cstheme="majorBidi"/>
          <w:sz w:val="28"/>
          <w:szCs w:val="28"/>
          <w:highlight w:val="yellow"/>
        </w:rPr>
        <w:t xml:space="preserve"> food calories and protein intake</w:t>
      </w:r>
      <w:r>
        <w:rPr>
          <w:rFonts w:asciiTheme="majorBidi" w:hAnsiTheme="majorBidi" w:cstheme="majorBidi"/>
          <w:sz w:val="28"/>
          <w:szCs w:val="28"/>
          <w:highlight w:val="yellow"/>
        </w:rPr>
        <w:t>”</w:t>
      </w:r>
      <w:r w:rsidR="00694960">
        <w:rPr>
          <w:rFonts w:asciiTheme="majorBidi" w:hAnsiTheme="majorBidi" w:cstheme="majorBidi"/>
          <w:sz w:val="28"/>
          <w:szCs w:val="28"/>
          <w:highlight w:val="yellow"/>
        </w:rPr>
        <w:t xml:space="preserve"> (</w:t>
      </w:r>
      <w:r w:rsidR="00694960" w:rsidRPr="00C01A4B">
        <w:rPr>
          <w:rFonts w:asciiTheme="majorBidi" w:hAnsiTheme="majorBidi" w:cstheme="majorBidi"/>
          <w:sz w:val="28"/>
          <w:szCs w:val="28"/>
          <w:highlight w:val="yellow"/>
          <w:lang w:bidi="ar-EG"/>
        </w:rPr>
        <w:t>El-</w:t>
      </w:r>
      <w:proofErr w:type="spellStart"/>
      <w:r w:rsidR="00694960" w:rsidRPr="00C01A4B">
        <w:rPr>
          <w:rFonts w:asciiTheme="majorBidi" w:hAnsiTheme="majorBidi" w:cstheme="majorBidi"/>
          <w:sz w:val="28"/>
          <w:szCs w:val="28"/>
          <w:highlight w:val="yellow"/>
          <w:lang w:bidi="ar-EG"/>
        </w:rPr>
        <w:t>Hawary</w:t>
      </w:r>
      <w:proofErr w:type="spellEnd"/>
      <w:r w:rsidR="00694960">
        <w:rPr>
          <w:rFonts w:asciiTheme="majorBidi" w:hAnsiTheme="majorBidi" w:cstheme="majorBidi"/>
          <w:sz w:val="28"/>
          <w:szCs w:val="28"/>
          <w:highlight w:val="yellow"/>
          <w:lang w:bidi="ar-EG"/>
        </w:rPr>
        <w:t xml:space="preserve"> et al., 2023</w:t>
      </w:r>
      <w:r w:rsidR="00694960" w:rsidRPr="00401B21">
        <w:rPr>
          <w:rFonts w:asciiTheme="majorBidi" w:hAnsiTheme="majorBidi" w:cstheme="majorBidi"/>
          <w:sz w:val="28"/>
          <w:szCs w:val="28"/>
          <w:highlight w:val="yellow"/>
        </w:rPr>
        <w:t>).</w:t>
      </w:r>
      <w:r w:rsidR="00694960" w:rsidRPr="00135103">
        <w:rPr>
          <w:rFonts w:asciiTheme="majorBidi" w:hAnsiTheme="majorBidi" w:cstheme="majorBidi"/>
          <w:sz w:val="28"/>
          <w:szCs w:val="28"/>
          <w:highlight w:val="yellow"/>
        </w:rPr>
        <w:t xml:space="preserve"> </w:t>
      </w:r>
      <w:r w:rsidR="00401B21" w:rsidRPr="00135103">
        <w:rPr>
          <w:rFonts w:asciiTheme="majorBidi" w:hAnsiTheme="majorBidi" w:cstheme="majorBidi"/>
          <w:sz w:val="28"/>
          <w:szCs w:val="28"/>
          <w:highlight w:val="yellow"/>
        </w:rPr>
        <w:t xml:space="preserve">According to an estimate, </w:t>
      </w:r>
      <w:r>
        <w:rPr>
          <w:rFonts w:asciiTheme="majorBidi" w:hAnsiTheme="majorBidi" w:cstheme="majorBidi"/>
          <w:sz w:val="28"/>
          <w:szCs w:val="28"/>
          <w:highlight w:val="yellow"/>
        </w:rPr>
        <w:t>“</w:t>
      </w:r>
      <w:r w:rsidR="00401B21" w:rsidRPr="00135103">
        <w:rPr>
          <w:rFonts w:asciiTheme="majorBidi" w:hAnsiTheme="majorBidi" w:cstheme="majorBidi"/>
          <w:sz w:val="28"/>
          <w:szCs w:val="28"/>
          <w:highlight w:val="yellow"/>
        </w:rPr>
        <w:t xml:space="preserve">wheat is the second most commonly grown crop in the world. Its seed provides 1.8% </w:t>
      </w:r>
      <w:proofErr w:type="spellStart"/>
      <w:r w:rsidR="00401B21" w:rsidRPr="00E34704">
        <w:rPr>
          <w:rFonts w:asciiTheme="majorBidi" w:hAnsiTheme="majorBidi" w:cstheme="majorBidi"/>
          <w:sz w:val="28"/>
          <w:szCs w:val="28"/>
          <w:highlight w:val="yellow"/>
        </w:rPr>
        <w:t>fibre</w:t>
      </w:r>
      <w:proofErr w:type="spellEnd"/>
      <w:r w:rsidR="00401B21" w:rsidRPr="00135103">
        <w:rPr>
          <w:rFonts w:asciiTheme="majorBidi" w:hAnsiTheme="majorBidi" w:cstheme="majorBidi"/>
          <w:sz w:val="28"/>
          <w:szCs w:val="28"/>
          <w:highlight w:val="yellow"/>
        </w:rPr>
        <w:t>, 9.4% protein, 69% carbohydrates and 2.5% fat</w:t>
      </w:r>
      <w:r>
        <w:rPr>
          <w:rFonts w:asciiTheme="majorBidi" w:hAnsiTheme="majorBidi" w:cstheme="majorBidi"/>
          <w:sz w:val="28"/>
          <w:szCs w:val="28"/>
          <w:highlight w:val="yellow"/>
        </w:rPr>
        <w:t>”</w:t>
      </w:r>
      <w:r w:rsidR="00401B21" w:rsidRPr="00135103">
        <w:rPr>
          <w:rFonts w:asciiTheme="majorBidi" w:hAnsiTheme="majorBidi" w:cstheme="majorBidi"/>
          <w:sz w:val="28"/>
          <w:szCs w:val="28"/>
          <w:highlight w:val="yellow"/>
        </w:rPr>
        <w:t xml:space="preserve"> (</w:t>
      </w:r>
      <w:r w:rsidR="00401B21" w:rsidRPr="00E34704">
        <w:rPr>
          <w:rFonts w:asciiTheme="majorBidi" w:hAnsiTheme="majorBidi" w:cstheme="majorBidi"/>
          <w:sz w:val="28"/>
          <w:szCs w:val="28"/>
          <w:highlight w:val="yellow"/>
          <w:lang w:bidi="ar-EG"/>
        </w:rPr>
        <w:t>Ahmad</w:t>
      </w:r>
      <w:r w:rsidR="00401B21" w:rsidRPr="00135103">
        <w:rPr>
          <w:rFonts w:asciiTheme="majorBidi" w:hAnsiTheme="majorBidi" w:cstheme="majorBidi"/>
          <w:sz w:val="28"/>
          <w:szCs w:val="28"/>
          <w:highlight w:val="yellow"/>
          <w:lang w:bidi="ar-EG"/>
        </w:rPr>
        <w:t xml:space="preserve"> et al., 2022</w:t>
      </w:r>
      <w:r w:rsidR="00401B21" w:rsidRPr="00135103">
        <w:rPr>
          <w:rFonts w:asciiTheme="majorBidi" w:hAnsiTheme="majorBidi" w:cstheme="majorBidi"/>
          <w:sz w:val="28"/>
          <w:szCs w:val="28"/>
          <w:highlight w:val="yellow"/>
        </w:rPr>
        <w:t>).</w:t>
      </w:r>
      <w:r w:rsidR="00401B21">
        <w:rPr>
          <w:rFonts w:asciiTheme="majorBidi" w:hAnsiTheme="majorBidi" w:cstheme="majorBidi"/>
          <w:sz w:val="28"/>
          <w:szCs w:val="28"/>
        </w:rPr>
        <w:t xml:space="preserve"> </w:t>
      </w:r>
      <w:r w:rsidR="00401B21" w:rsidRPr="00401B21">
        <w:rPr>
          <w:rFonts w:asciiTheme="majorBidi" w:hAnsiTheme="majorBidi" w:cstheme="majorBidi"/>
          <w:sz w:val="28"/>
          <w:szCs w:val="28"/>
        </w:rPr>
        <w:t> </w:t>
      </w:r>
      <w:r w:rsidR="00350460" w:rsidRPr="00E060F6">
        <w:rPr>
          <w:rFonts w:asciiTheme="majorBidi" w:hAnsiTheme="majorBidi" w:cstheme="majorBidi"/>
          <w:sz w:val="28"/>
          <w:szCs w:val="28"/>
        </w:rPr>
        <w:t>Hence</w:t>
      </w:r>
      <w:r w:rsidR="0063077C">
        <w:rPr>
          <w:rFonts w:asciiTheme="majorBidi" w:hAnsiTheme="majorBidi" w:cstheme="majorBidi"/>
          <w:sz w:val="28"/>
          <w:szCs w:val="28"/>
        </w:rPr>
        <w:t>,</w:t>
      </w:r>
      <w:r w:rsidR="00350460" w:rsidRPr="00E060F6">
        <w:rPr>
          <w:rFonts w:asciiTheme="majorBidi" w:hAnsiTheme="majorBidi" w:cstheme="majorBidi"/>
          <w:sz w:val="28"/>
          <w:szCs w:val="28"/>
        </w:rPr>
        <w:t xml:space="preserve"> the present study was carried out to </w:t>
      </w:r>
      <w:r w:rsidR="00C609DF" w:rsidRPr="00E060F6">
        <w:rPr>
          <w:rFonts w:asciiTheme="majorBidi" w:hAnsiTheme="majorBidi" w:cstheme="majorBidi"/>
          <w:sz w:val="28"/>
          <w:szCs w:val="28"/>
        </w:rPr>
        <w:t xml:space="preserve">elucidate the effect of </w:t>
      </w:r>
      <w:r w:rsidR="00900A24" w:rsidRPr="00E060F6">
        <w:rPr>
          <w:rFonts w:asciiTheme="majorBidi" w:hAnsiTheme="majorBidi" w:cstheme="majorBidi"/>
          <w:sz w:val="28"/>
          <w:szCs w:val="28"/>
        </w:rPr>
        <w:t xml:space="preserve">hydro and </w:t>
      </w:r>
      <w:r w:rsidR="00BB0904" w:rsidRPr="00E060F6">
        <w:rPr>
          <w:rFonts w:asciiTheme="majorBidi" w:hAnsiTheme="majorBidi" w:cstheme="majorBidi"/>
          <w:sz w:val="28"/>
          <w:szCs w:val="28"/>
        </w:rPr>
        <w:t>osmo-priming</w:t>
      </w:r>
      <w:r w:rsidR="00C609DF" w:rsidRPr="00E060F6">
        <w:rPr>
          <w:rFonts w:asciiTheme="majorBidi" w:hAnsiTheme="majorBidi" w:cstheme="majorBidi"/>
          <w:sz w:val="28"/>
          <w:szCs w:val="28"/>
        </w:rPr>
        <w:t xml:space="preserve"> with polyethylene glycol (PEG)</w:t>
      </w:r>
      <w:r w:rsidR="00900A24" w:rsidRPr="00E060F6">
        <w:rPr>
          <w:rFonts w:asciiTheme="majorBidi" w:hAnsiTheme="majorBidi" w:cstheme="majorBidi"/>
          <w:sz w:val="28"/>
          <w:szCs w:val="28"/>
        </w:rPr>
        <w:t xml:space="preserve"> </w:t>
      </w:r>
      <w:r w:rsidR="00C609DF" w:rsidRPr="00E060F6">
        <w:rPr>
          <w:rFonts w:asciiTheme="majorBidi" w:hAnsiTheme="majorBidi" w:cstheme="majorBidi"/>
          <w:sz w:val="28"/>
          <w:szCs w:val="28"/>
        </w:rPr>
        <w:t xml:space="preserve">on seed germination </w:t>
      </w:r>
      <w:proofErr w:type="spellStart"/>
      <w:r w:rsidR="0063077C" w:rsidRPr="00135103">
        <w:rPr>
          <w:rFonts w:asciiTheme="majorBidi" w:hAnsiTheme="majorBidi" w:cstheme="majorBidi"/>
          <w:sz w:val="28"/>
          <w:szCs w:val="28"/>
          <w:highlight w:val="yellow"/>
        </w:rPr>
        <w:t>behaviour</w:t>
      </w:r>
      <w:proofErr w:type="spellEnd"/>
      <w:r w:rsidR="0063077C" w:rsidRPr="00135103">
        <w:rPr>
          <w:rFonts w:asciiTheme="majorBidi" w:hAnsiTheme="majorBidi" w:cstheme="majorBidi"/>
          <w:sz w:val="28"/>
          <w:szCs w:val="28"/>
          <w:highlight w:val="yellow"/>
        </w:rPr>
        <w:t xml:space="preserve"> </w:t>
      </w:r>
      <w:r w:rsidR="00C609DF" w:rsidRPr="00135103">
        <w:rPr>
          <w:rFonts w:asciiTheme="majorBidi" w:hAnsiTheme="majorBidi" w:cstheme="majorBidi"/>
          <w:sz w:val="28"/>
          <w:szCs w:val="28"/>
          <w:highlight w:val="yellow"/>
        </w:rPr>
        <w:t>and</w:t>
      </w:r>
      <w:r w:rsidR="00C609DF" w:rsidRPr="00E060F6">
        <w:rPr>
          <w:rFonts w:asciiTheme="majorBidi" w:hAnsiTheme="majorBidi" w:cstheme="majorBidi"/>
          <w:sz w:val="28"/>
          <w:szCs w:val="28"/>
        </w:rPr>
        <w:t xml:space="preserve"> seedling growth of some wheat </w:t>
      </w:r>
      <w:r w:rsidR="004844A3" w:rsidRPr="00E060F6">
        <w:rPr>
          <w:rFonts w:asciiTheme="majorBidi" w:hAnsiTheme="majorBidi" w:cstheme="majorBidi"/>
          <w:sz w:val="28"/>
          <w:szCs w:val="28"/>
        </w:rPr>
        <w:t>varieties</w:t>
      </w:r>
      <w:r w:rsidR="00C609DF" w:rsidRPr="00E060F6">
        <w:rPr>
          <w:rFonts w:asciiTheme="majorBidi" w:hAnsiTheme="majorBidi" w:cstheme="majorBidi"/>
          <w:sz w:val="28"/>
          <w:szCs w:val="28"/>
        </w:rPr>
        <w:t>.</w:t>
      </w:r>
      <w:r w:rsidR="00900A24" w:rsidRPr="00E060F6">
        <w:rPr>
          <w:rFonts w:asciiTheme="majorBidi" w:hAnsiTheme="majorBidi" w:cstheme="majorBidi"/>
          <w:sz w:val="28"/>
          <w:szCs w:val="28"/>
        </w:rPr>
        <w:t xml:space="preserve"> And also, to determine the best concentration of PEG for the studied traits.</w:t>
      </w:r>
    </w:p>
    <w:p w14:paraId="556C0D6B" w14:textId="77777777" w:rsidR="00822E71" w:rsidRPr="00E060F6" w:rsidRDefault="00822E71" w:rsidP="00822E71">
      <w:pPr>
        <w:bidi w:val="0"/>
        <w:jc w:val="both"/>
        <w:rPr>
          <w:rFonts w:asciiTheme="majorBidi" w:hAnsiTheme="majorBidi" w:cstheme="majorBidi"/>
          <w:sz w:val="4"/>
          <w:szCs w:val="4"/>
        </w:rPr>
      </w:pPr>
    </w:p>
    <w:p w14:paraId="4A80FB21" w14:textId="47585FEC" w:rsidR="00331729" w:rsidRPr="00E060F6" w:rsidRDefault="00331729" w:rsidP="00467E9B">
      <w:pPr>
        <w:bidi w:val="0"/>
        <w:spacing w:line="256" w:lineRule="auto"/>
        <w:jc w:val="center"/>
        <w:rPr>
          <w:rFonts w:asciiTheme="majorBidi" w:eastAsia="Calibri" w:hAnsiTheme="majorBidi" w:cstheme="majorBidi"/>
          <w:b/>
          <w:bCs/>
          <w:sz w:val="28"/>
          <w:szCs w:val="28"/>
          <w:lang w:bidi="ar-EG"/>
        </w:rPr>
      </w:pPr>
      <w:r w:rsidRPr="00E060F6">
        <w:rPr>
          <w:rFonts w:asciiTheme="majorBidi" w:eastAsia="Calibri" w:hAnsiTheme="majorBidi" w:cstheme="majorBidi"/>
          <w:b/>
          <w:bCs/>
          <w:sz w:val="28"/>
          <w:szCs w:val="28"/>
          <w:lang w:bidi="ar-EG"/>
        </w:rPr>
        <w:t>MATERIALS AND METHODS</w:t>
      </w:r>
    </w:p>
    <w:p w14:paraId="512EF43C" w14:textId="5832A914" w:rsidR="00331729" w:rsidRPr="00E060F6" w:rsidRDefault="00331729" w:rsidP="00796535">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This investigation was set up under </w:t>
      </w:r>
      <w:r w:rsidRPr="00135103">
        <w:rPr>
          <w:rFonts w:asciiTheme="majorBidi" w:eastAsia="Calibri" w:hAnsiTheme="majorBidi" w:cstheme="majorBidi"/>
          <w:sz w:val="28"/>
          <w:szCs w:val="28"/>
          <w:highlight w:val="yellow"/>
          <w:lang w:bidi="ar-EG"/>
        </w:rPr>
        <w:t xml:space="preserve">laboratory </w:t>
      </w:r>
      <w:r w:rsidR="002C47F2" w:rsidRPr="00135103">
        <w:rPr>
          <w:rFonts w:asciiTheme="majorBidi" w:eastAsia="Calibri" w:hAnsiTheme="majorBidi" w:cstheme="majorBidi"/>
          <w:sz w:val="28"/>
          <w:szCs w:val="28"/>
          <w:highlight w:val="yellow"/>
          <w:lang w:bidi="ar-EG"/>
        </w:rPr>
        <w:t>conditions</w:t>
      </w:r>
      <w:r w:rsidR="002C47F2"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at the Seed Technology Research Department, Sakha Agriculture Research Station, Egypt</w:t>
      </w:r>
      <w:r w:rsidR="002C47F2">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during </w:t>
      </w:r>
      <w:r w:rsidR="002C47F2">
        <w:rPr>
          <w:rFonts w:asciiTheme="majorBidi" w:eastAsia="Calibri" w:hAnsiTheme="majorBidi" w:cstheme="majorBidi"/>
          <w:sz w:val="28"/>
          <w:szCs w:val="28"/>
          <w:lang w:bidi="ar-EG"/>
        </w:rPr>
        <w:t xml:space="preserve">the </w:t>
      </w:r>
      <w:r w:rsidR="00250C05" w:rsidRPr="00E060F6">
        <w:rPr>
          <w:rFonts w:asciiTheme="majorBidi" w:eastAsia="Calibri" w:hAnsiTheme="majorBidi" w:cstheme="majorBidi"/>
          <w:sz w:val="28"/>
          <w:szCs w:val="28"/>
          <w:lang w:bidi="ar-EG"/>
        </w:rPr>
        <w:t>2020</w:t>
      </w:r>
      <w:r w:rsidRPr="00E060F6">
        <w:rPr>
          <w:rFonts w:asciiTheme="majorBidi" w:eastAsia="Calibri" w:hAnsiTheme="majorBidi" w:cstheme="majorBidi"/>
          <w:sz w:val="28"/>
          <w:szCs w:val="28"/>
          <w:lang w:bidi="ar-EG"/>
        </w:rPr>
        <w:t xml:space="preserve"> season</w:t>
      </w:r>
      <w:r w:rsidR="00796535" w:rsidRPr="00E060F6">
        <w:rPr>
          <w:rFonts w:asciiTheme="majorBidi" w:eastAsia="Calibri" w:hAnsiTheme="majorBidi" w:cstheme="majorBidi"/>
          <w:sz w:val="28"/>
          <w:szCs w:val="28"/>
          <w:lang w:bidi="ar-EG"/>
        </w:rPr>
        <w:t xml:space="preserve">. The temperature and relative humidity were 20-25 </w:t>
      </w:r>
      <w:r w:rsidR="002C47F2" w:rsidRPr="00135103">
        <w:rPr>
          <w:rFonts w:asciiTheme="majorBidi" w:eastAsia="Calibri" w:hAnsiTheme="majorBidi" w:cstheme="majorBidi"/>
          <w:sz w:val="28"/>
          <w:szCs w:val="28"/>
          <w:highlight w:val="yellow"/>
          <w:lang w:bidi="ar-EG"/>
        </w:rPr>
        <w:t>°C</w:t>
      </w:r>
      <w:r w:rsidR="002C47F2" w:rsidRPr="00E060F6">
        <w:rPr>
          <w:rFonts w:asciiTheme="majorBidi" w:eastAsia="Calibri" w:hAnsiTheme="majorBidi" w:cstheme="majorBidi"/>
          <w:sz w:val="28"/>
          <w:szCs w:val="28"/>
          <w:lang w:bidi="ar-EG"/>
        </w:rPr>
        <w:t xml:space="preserve"> </w:t>
      </w:r>
      <w:r w:rsidR="00796535" w:rsidRPr="00E060F6">
        <w:rPr>
          <w:rFonts w:asciiTheme="majorBidi" w:eastAsia="Calibri" w:hAnsiTheme="majorBidi" w:cstheme="majorBidi"/>
          <w:sz w:val="28"/>
          <w:szCs w:val="28"/>
          <w:lang w:bidi="ar-EG"/>
        </w:rPr>
        <w:t>and 60-85%, respectively</w:t>
      </w:r>
      <w:r w:rsidR="002C47F2">
        <w:rPr>
          <w:rFonts w:asciiTheme="majorBidi" w:eastAsia="Calibri" w:hAnsiTheme="majorBidi" w:cstheme="majorBidi"/>
          <w:sz w:val="28"/>
          <w:szCs w:val="28"/>
          <w:lang w:bidi="ar-EG"/>
        </w:rPr>
        <w:t>,</w:t>
      </w:r>
      <w:r w:rsidR="00796535" w:rsidRPr="00E060F6">
        <w:rPr>
          <w:rFonts w:asciiTheme="majorBidi" w:eastAsia="Calibri" w:hAnsiTheme="majorBidi" w:cstheme="majorBidi"/>
          <w:sz w:val="28"/>
          <w:szCs w:val="28"/>
          <w:lang w:bidi="ar-EG"/>
        </w:rPr>
        <w:t xml:space="preserve"> during the experimentation period. Two</w:t>
      </w:r>
      <w:r w:rsidRPr="00E060F6">
        <w:rPr>
          <w:rFonts w:asciiTheme="majorBidi" w:eastAsia="Calibri" w:hAnsiTheme="majorBidi" w:cstheme="majorBidi"/>
          <w:sz w:val="28"/>
          <w:szCs w:val="28"/>
          <w:lang w:bidi="ar-EG"/>
        </w:rPr>
        <w:t xml:space="preserve"> wheat </w:t>
      </w:r>
      <w:r w:rsidR="004844A3" w:rsidRPr="00E060F6">
        <w:rPr>
          <w:rFonts w:asciiTheme="majorBidi" w:eastAsia="Calibri" w:hAnsiTheme="majorBidi" w:cstheme="majorBidi"/>
          <w:sz w:val="28"/>
          <w:szCs w:val="28"/>
          <w:lang w:bidi="ar-EG"/>
        </w:rPr>
        <w:t>varieties</w:t>
      </w:r>
      <w:r w:rsidR="002C47F2">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namely Sakha </w:t>
      </w:r>
      <w:r w:rsidR="00224DF3" w:rsidRPr="00E060F6">
        <w:rPr>
          <w:rFonts w:asciiTheme="majorBidi" w:eastAsia="Calibri" w:hAnsiTheme="majorBidi" w:cstheme="majorBidi"/>
          <w:sz w:val="28"/>
          <w:szCs w:val="28"/>
          <w:lang w:bidi="ar-EG"/>
        </w:rPr>
        <w:t>95</w:t>
      </w:r>
      <w:r w:rsidR="00796535" w:rsidRPr="00E060F6">
        <w:rPr>
          <w:rFonts w:asciiTheme="majorBidi" w:eastAsia="Calibri" w:hAnsiTheme="majorBidi" w:cstheme="majorBidi"/>
          <w:sz w:val="28"/>
          <w:szCs w:val="28"/>
          <w:lang w:bidi="ar-EG"/>
        </w:rPr>
        <w:t xml:space="preserve"> and</w:t>
      </w:r>
      <w:r w:rsidRPr="00E060F6">
        <w:rPr>
          <w:rFonts w:asciiTheme="majorBidi" w:eastAsia="Calibri" w:hAnsiTheme="majorBidi" w:cstheme="majorBidi"/>
          <w:sz w:val="28"/>
          <w:szCs w:val="28"/>
          <w:lang w:bidi="ar-EG"/>
        </w:rPr>
        <w:t xml:space="preserve"> </w:t>
      </w:r>
      <w:proofErr w:type="spellStart"/>
      <w:r w:rsidRPr="00E060F6">
        <w:rPr>
          <w:rFonts w:asciiTheme="majorBidi" w:eastAsia="Calibri" w:hAnsiTheme="majorBidi" w:cstheme="majorBidi"/>
          <w:sz w:val="28"/>
          <w:szCs w:val="28"/>
          <w:lang w:bidi="ar-EG"/>
        </w:rPr>
        <w:t>Gemmeza</w:t>
      </w:r>
      <w:proofErr w:type="spellEnd"/>
      <w:r w:rsidRPr="00E060F6">
        <w:rPr>
          <w:rFonts w:asciiTheme="majorBidi" w:eastAsia="Calibri" w:hAnsiTheme="majorBidi" w:cstheme="majorBidi"/>
          <w:sz w:val="28"/>
          <w:szCs w:val="28"/>
          <w:lang w:bidi="ar-EG"/>
        </w:rPr>
        <w:t xml:space="preserve"> 12</w:t>
      </w:r>
      <w:r w:rsidR="002C47F2">
        <w:rPr>
          <w:rFonts w:asciiTheme="majorBidi" w:eastAsia="Calibri" w:hAnsiTheme="majorBidi" w:cstheme="majorBidi"/>
          <w:sz w:val="28"/>
          <w:szCs w:val="28"/>
          <w:lang w:bidi="ar-EG"/>
        </w:rPr>
        <w:t>,</w:t>
      </w:r>
      <w:r w:rsidR="002C47F2"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 xml:space="preserve">were </w:t>
      </w:r>
      <w:r w:rsidR="002C47F2" w:rsidRPr="00135103">
        <w:rPr>
          <w:rFonts w:asciiTheme="majorBidi" w:eastAsia="Calibri" w:hAnsiTheme="majorBidi" w:cstheme="majorBidi"/>
          <w:sz w:val="28"/>
          <w:szCs w:val="28"/>
          <w:highlight w:val="yellow"/>
          <w:lang w:bidi="ar-EG"/>
        </w:rPr>
        <w:t xml:space="preserve">obtained </w:t>
      </w:r>
      <w:r w:rsidR="00CE1AC0" w:rsidRPr="00135103">
        <w:rPr>
          <w:rFonts w:asciiTheme="majorBidi" w:eastAsia="Calibri" w:hAnsiTheme="majorBidi" w:cstheme="majorBidi"/>
          <w:sz w:val="28"/>
          <w:szCs w:val="28"/>
          <w:highlight w:val="yellow"/>
          <w:lang w:bidi="ar-EG"/>
        </w:rPr>
        <w:t xml:space="preserve">from </w:t>
      </w:r>
      <w:r w:rsidR="002C47F2" w:rsidRPr="00135103">
        <w:rPr>
          <w:rFonts w:asciiTheme="majorBidi" w:eastAsia="Calibri" w:hAnsiTheme="majorBidi" w:cstheme="majorBidi"/>
          <w:sz w:val="28"/>
          <w:szCs w:val="28"/>
          <w:highlight w:val="yellow"/>
          <w:lang w:bidi="ar-EG"/>
        </w:rPr>
        <w:t xml:space="preserve">the </w:t>
      </w:r>
      <w:r w:rsidR="00CE1AC0" w:rsidRPr="00135103">
        <w:rPr>
          <w:rFonts w:asciiTheme="majorBidi" w:eastAsia="Calibri" w:hAnsiTheme="majorBidi" w:cstheme="majorBidi"/>
          <w:sz w:val="28"/>
          <w:szCs w:val="28"/>
          <w:highlight w:val="yellow"/>
          <w:lang w:bidi="ar-EG"/>
        </w:rPr>
        <w:t xml:space="preserve">Wheat </w:t>
      </w:r>
      <w:r w:rsidR="002C47F2">
        <w:rPr>
          <w:rFonts w:asciiTheme="majorBidi" w:eastAsia="Calibri" w:hAnsiTheme="majorBidi" w:cstheme="majorBidi"/>
          <w:sz w:val="28"/>
          <w:szCs w:val="28"/>
          <w:lang w:bidi="ar-EG"/>
        </w:rPr>
        <w:t>Research</w:t>
      </w:r>
      <w:r w:rsidR="002C47F2" w:rsidRPr="00E060F6">
        <w:rPr>
          <w:rFonts w:asciiTheme="majorBidi" w:eastAsia="Calibri" w:hAnsiTheme="majorBidi" w:cstheme="majorBidi"/>
          <w:sz w:val="28"/>
          <w:szCs w:val="28"/>
          <w:lang w:bidi="ar-EG"/>
        </w:rPr>
        <w:t xml:space="preserve"> </w:t>
      </w:r>
      <w:r w:rsidR="00CE1AC0" w:rsidRPr="00E060F6">
        <w:rPr>
          <w:rFonts w:asciiTheme="majorBidi" w:eastAsia="Calibri" w:hAnsiTheme="majorBidi" w:cstheme="majorBidi"/>
          <w:sz w:val="28"/>
          <w:szCs w:val="28"/>
          <w:lang w:bidi="ar-EG"/>
        </w:rPr>
        <w:t xml:space="preserve">Department </w:t>
      </w:r>
      <w:r w:rsidRPr="00E060F6">
        <w:rPr>
          <w:rFonts w:asciiTheme="majorBidi" w:eastAsia="Calibri" w:hAnsiTheme="majorBidi" w:cstheme="majorBidi"/>
          <w:sz w:val="28"/>
          <w:szCs w:val="28"/>
          <w:lang w:bidi="ar-EG"/>
        </w:rPr>
        <w:t xml:space="preserve">for this experiment. Wheat </w:t>
      </w:r>
      <w:r w:rsidR="004844A3" w:rsidRPr="00E060F6">
        <w:rPr>
          <w:rFonts w:asciiTheme="majorBidi" w:eastAsia="Calibri" w:hAnsiTheme="majorBidi" w:cstheme="majorBidi"/>
          <w:sz w:val="28"/>
          <w:szCs w:val="28"/>
          <w:lang w:bidi="ar-EG"/>
        </w:rPr>
        <w:t>varieties</w:t>
      </w:r>
      <w:r w:rsidRPr="00E060F6">
        <w:rPr>
          <w:rFonts w:asciiTheme="majorBidi" w:eastAsia="Calibri" w:hAnsiTheme="majorBidi" w:cstheme="majorBidi"/>
          <w:sz w:val="28"/>
          <w:szCs w:val="28"/>
          <w:lang w:bidi="ar-EG"/>
        </w:rPr>
        <w:t xml:space="preserve"> were examined under </w:t>
      </w:r>
      <w:r w:rsidR="00777C39" w:rsidRPr="00E060F6">
        <w:rPr>
          <w:rFonts w:asciiTheme="majorBidi" w:eastAsia="Calibri" w:hAnsiTheme="majorBidi" w:cstheme="majorBidi"/>
          <w:sz w:val="28"/>
          <w:szCs w:val="28"/>
          <w:lang w:bidi="ar-EG"/>
        </w:rPr>
        <w:t xml:space="preserve">five </w:t>
      </w:r>
      <w:r w:rsidRPr="00E060F6">
        <w:rPr>
          <w:rFonts w:asciiTheme="majorBidi" w:eastAsia="Calibri" w:hAnsiTheme="majorBidi" w:cstheme="majorBidi"/>
          <w:sz w:val="28"/>
          <w:szCs w:val="28"/>
          <w:lang w:bidi="ar-EG"/>
        </w:rPr>
        <w:t>priming treatments (distilled water</w:t>
      </w:r>
      <w:r w:rsidR="00BB6DAB"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4%, 8%, 12%</w:t>
      </w:r>
      <w:r w:rsidR="00BB6DAB" w:rsidRPr="00E060F6">
        <w:rPr>
          <w:rFonts w:asciiTheme="majorBidi" w:eastAsia="Calibri" w:hAnsiTheme="majorBidi" w:cstheme="majorBidi"/>
          <w:sz w:val="28"/>
          <w:szCs w:val="28"/>
          <w:lang w:bidi="ar-EG"/>
        </w:rPr>
        <w:t xml:space="preserve"> and </w:t>
      </w:r>
      <w:r w:rsidRPr="00E060F6">
        <w:rPr>
          <w:rFonts w:asciiTheme="majorBidi" w:eastAsia="Calibri" w:hAnsiTheme="majorBidi" w:cstheme="majorBidi"/>
          <w:sz w:val="28"/>
          <w:szCs w:val="28"/>
          <w:lang w:bidi="ar-EG"/>
        </w:rPr>
        <w:t>16% PEG solution)</w:t>
      </w:r>
      <w:r w:rsidR="00BB6DAB" w:rsidRPr="00E060F6">
        <w:rPr>
          <w:rFonts w:asciiTheme="majorBidi" w:eastAsia="Calibri" w:hAnsiTheme="majorBidi" w:cstheme="majorBidi"/>
          <w:sz w:val="28"/>
          <w:szCs w:val="28"/>
          <w:lang w:bidi="ar-EG"/>
        </w:rPr>
        <w:t xml:space="preserve"> compared to</w:t>
      </w:r>
      <w:r w:rsidRPr="00E060F6">
        <w:rPr>
          <w:rFonts w:asciiTheme="majorBidi" w:eastAsia="Calibri" w:hAnsiTheme="majorBidi" w:cstheme="majorBidi"/>
          <w:sz w:val="28"/>
          <w:szCs w:val="28"/>
          <w:lang w:bidi="ar-EG"/>
        </w:rPr>
        <w:t xml:space="preserve"> seeds without priming </w:t>
      </w:r>
      <w:r w:rsidR="00BB6DAB"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control</w:t>
      </w:r>
      <w:r w:rsidR="00BB6DAB"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Four grams of PEG w</w:t>
      </w:r>
      <w:r w:rsidR="00BB6DAB" w:rsidRPr="00E060F6">
        <w:rPr>
          <w:rFonts w:asciiTheme="majorBidi" w:eastAsia="Calibri" w:hAnsiTheme="majorBidi" w:cstheme="majorBidi"/>
          <w:sz w:val="28"/>
          <w:szCs w:val="28"/>
          <w:lang w:bidi="ar-EG"/>
        </w:rPr>
        <w:t>ere</w:t>
      </w:r>
      <w:r w:rsidRPr="00E060F6">
        <w:rPr>
          <w:rFonts w:asciiTheme="majorBidi" w:eastAsia="Calibri" w:hAnsiTheme="majorBidi" w:cstheme="majorBidi"/>
          <w:sz w:val="28"/>
          <w:szCs w:val="28"/>
          <w:lang w:bidi="ar-EG"/>
        </w:rPr>
        <w:t xml:space="preserve"> dissolved in 100 ml of water to prepare 4% solution of PEG. Similarly, 8g, 12g</w:t>
      </w:r>
      <w:r w:rsidRPr="00135103">
        <w:rPr>
          <w:rFonts w:asciiTheme="majorBidi" w:eastAsia="Calibri" w:hAnsiTheme="majorBidi" w:cstheme="majorBidi"/>
          <w:sz w:val="28"/>
          <w:szCs w:val="28"/>
          <w:highlight w:val="yellow"/>
          <w:lang w:bidi="ar-EG"/>
        </w:rPr>
        <w:t xml:space="preserve">, </w:t>
      </w:r>
      <w:r w:rsidR="009E4532" w:rsidRPr="00135103">
        <w:rPr>
          <w:rFonts w:asciiTheme="majorBidi" w:eastAsia="Calibri" w:hAnsiTheme="majorBidi" w:cstheme="majorBidi"/>
          <w:sz w:val="28"/>
          <w:szCs w:val="28"/>
          <w:highlight w:val="yellow"/>
          <w:lang w:bidi="ar-EG"/>
        </w:rPr>
        <w:t xml:space="preserve">and </w:t>
      </w:r>
      <w:r w:rsidRPr="00135103">
        <w:rPr>
          <w:rFonts w:asciiTheme="majorBidi" w:eastAsia="Calibri" w:hAnsiTheme="majorBidi" w:cstheme="majorBidi"/>
          <w:sz w:val="28"/>
          <w:szCs w:val="28"/>
          <w:highlight w:val="yellow"/>
          <w:lang w:bidi="ar-EG"/>
        </w:rPr>
        <w:t>16 g w</w:t>
      </w:r>
      <w:r w:rsidR="00880142" w:rsidRPr="00135103">
        <w:rPr>
          <w:rFonts w:asciiTheme="majorBidi" w:eastAsia="Calibri" w:hAnsiTheme="majorBidi" w:cstheme="majorBidi"/>
          <w:sz w:val="28"/>
          <w:szCs w:val="28"/>
          <w:highlight w:val="yellow"/>
          <w:lang w:bidi="ar-EG"/>
        </w:rPr>
        <w:t>ere</w:t>
      </w:r>
      <w:r w:rsidRPr="00E060F6">
        <w:rPr>
          <w:rFonts w:asciiTheme="majorBidi" w:eastAsia="Calibri" w:hAnsiTheme="majorBidi" w:cstheme="majorBidi"/>
          <w:sz w:val="28"/>
          <w:szCs w:val="28"/>
          <w:lang w:bidi="ar-EG"/>
        </w:rPr>
        <w:t xml:space="preserve"> dissolved in 100 ml of water to make 8%, 12%, </w:t>
      </w:r>
      <w:r w:rsidR="009E4532" w:rsidRPr="00135103">
        <w:rPr>
          <w:rFonts w:asciiTheme="majorBidi" w:eastAsia="Calibri" w:hAnsiTheme="majorBidi" w:cstheme="majorBidi"/>
          <w:sz w:val="28"/>
          <w:szCs w:val="28"/>
          <w:highlight w:val="yellow"/>
          <w:lang w:bidi="ar-EG"/>
        </w:rPr>
        <w:t xml:space="preserve">and </w:t>
      </w:r>
      <w:r w:rsidRPr="00135103">
        <w:rPr>
          <w:rFonts w:asciiTheme="majorBidi" w:eastAsia="Calibri" w:hAnsiTheme="majorBidi" w:cstheme="majorBidi"/>
          <w:sz w:val="28"/>
          <w:szCs w:val="28"/>
          <w:highlight w:val="yellow"/>
          <w:lang w:bidi="ar-EG"/>
        </w:rPr>
        <w:t xml:space="preserve">16% </w:t>
      </w:r>
      <w:r w:rsidR="002C47F2" w:rsidRPr="00135103">
        <w:rPr>
          <w:rFonts w:asciiTheme="majorBidi" w:eastAsia="Calibri" w:hAnsiTheme="majorBidi" w:cstheme="majorBidi"/>
          <w:sz w:val="28"/>
          <w:szCs w:val="28"/>
          <w:highlight w:val="yellow"/>
          <w:lang w:bidi="ar-EG"/>
        </w:rPr>
        <w:t xml:space="preserve">solutions </w:t>
      </w:r>
      <w:r w:rsidRPr="00135103">
        <w:rPr>
          <w:rFonts w:asciiTheme="majorBidi" w:eastAsia="Calibri" w:hAnsiTheme="majorBidi" w:cstheme="majorBidi"/>
          <w:sz w:val="28"/>
          <w:szCs w:val="28"/>
          <w:highlight w:val="yellow"/>
          <w:lang w:bidi="ar-EG"/>
        </w:rPr>
        <w:t>of PEG</w:t>
      </w:r>
      <w:r w:rsidRPr="00E060F6">
        <w:rPr>
          <w:rFonts w:asciiTheme="majorBidi" w:eastAsia="Calibri" w:hAnsiTheme="majorBidi" w:cstheme="majorBidi"/>
          <w:sz w:val="28"/>
          <w:szCs w:val="28"/>
          <w:lang w:bidi="ar-EG"/>
        </w:rPr>
        <w:t xml:space="preserve">, respectively and </w:t>
      </w:r>
      <w:r w:rsidR="002C47F2">
        <w:rPr>
          <w:rFonts w:asciiTheme="majorBidi" w:eastAsia="Calibri" w:hAnsiTheme="majorBidi" w:cstheme="majorBidi"/>
          <w:sz w:val="28"/>
          <w:szCs w:val="28"/>
          <w:lang w:bidi="ar-EG"/>
        </w:rPr>
        <w:t xml:space="preserve">a </w:t>
      </w:r>
      <w:r w:rsidR="002C47F2" w:rsidRPr="00135103">
        <w:rPr>
          <w:rFonts w:asciiTheme="majorBidi" w:eastAsia="Calibri" w:hAnsiTheme="majorBidi" w:cstheme="majorBidi"/>
          <w:sz w:val="28"/>
          <w:szCs w:val="28"/>
          <w:highlight w:val="yellow"/>
          <w:lang w:bidi="ar-EG"/>
        </w:rPr>
        <w:t xml:space="preserve">12-hour </w:t>
      </w:r>
      <w:r w:rsidRPr="00135103">
        <w:rPr>
          <w:rFonts w:asciiTheme="majorBidi" w:eastAsia="Calibri" w:hAnsiTheme="majorBidi" w:cstheme="majorBidi"/>
          <w:sz w:val="28"/>
          <w:szCs w:val="28"/>
          <w:highlight w:val="yellow"/>
          <w:lang w:bidi="ar-EG"/>
        </w:rPr>
        <w:t xml:space="preserve">priming time </w:t>
      </w:r>
      <w:r w:rsidR="002C47F2" w:rsidRPr="00135103">
        <w:rPr>
          <w:rFonts w:asciiTheme="majorBidi" w:eastAsia="Calibri" w:hAnsiTheme="majorBidi" w:cstheme="majorBidi"/>
          <w:sz w:val="28"/>
          <w:szCs w:val="28"/>
          <w:highlight w:val="yellow"/>
          <w:lang w:bidi="ar-EG"/>
        </w:rPr>
        <w:t xml:space="preserve">was </w:t>
      </w:r>
      <w:r w:rsidRPr="00135103">
        <w:rPr>
          <w:rFonts w:asciiTheme="majorBidi" w:eastAsia="Calibri" w:hAnsiTheme="majorBidi" w:cstheme="majorBidi"/>
          <w:sz w:val="28"/>
          <w:szCs w:val="28"/>
          <w:highlight w:val="yellow"/>
          <w:lang w:bidi="ar-EG"/>
        </w:rPr>
        <w:t>used</w:t>
      </w:r>
      <w:r w:rsidRPr="00E060F6">
        <w:rPr>
          <w:rFonts w:asciiTheme="majorBidi" w:eastAsia="Calibri" w:hAnsiTheme="majorBidi" w:cstheme="majorBidi"/>
          <w:sz w:val="28"/>
          <w:szCs w:val="28"/>
          <w:lang w:bidi="ar-EG"/>
        </w:rPr>
        <w:t xml:space="preserve"> for both hydro and osmo-priming treatment</w:t>
      </w:r>
      <w:r w:rsidR="00880142" w:rsidRPr="00E060F6">
        <w:rPr>
          <w:rFonts w:asciiTheme="majorBidi" w:eastAsia="Calibri" w:hAnsiTheme="majorBidi" w:cstheme="majorBidi"/>
          <w:sz w:val="28"/>
          <w:szCs w:val="28"/>
          <w:lang w:bidi="ar-EG"/>
        </w:rPr>
        <w:t>s</w:t>
      </w:r>
      <w:r w:rsidRPr="00E060F6">
        <w:rPr>
          <w:rFonts w:asciiTheme="majorBidi" w:eastAsia="Calibri" w:hAnsiTheme="majorBidi" w:cstheme="majorBidi"/>
          <w:sz w:val="28"/>
          <w:szCs w:val="28"/>
          <w:lang w:bidi="ar-EG"/>
        </w:rPr>
        <w:t xml:space="preserve">. </w:t>
      </w:r>
      <w:r w:rsidR="00BB6DAB" w:rsidRPr="00E060F6">
        <w:rPr>
          <w:rFonts w:asciiTheme="majorBidi" w:eastAsia="Calibri" w:hAnsiTheme="majorBidi" w:cstheme="majorBidi"/>
          <w:sz w:val="28"/>
          <w:szCs w:val="28"/>
          <w:lang w:bidi="ar-EG"/>
        </w:rPr>
        <w:t xml:space="preserve">Wheat seeds were surface </w:t>
      </w:r>
      <w:proofErr w:type="spellStart"/>
      <w:r w:rsidR="009E4532" w:rsidRPr="00135103">
        <w:rPr>
          <w:rFonts w:asciiTheme="majorBidi" w:eastAsia="Calibri" w:hAnsiTheme="majorBidi" w:cstheme="majorBidi"/>
          <w:sz w:val="28"/>
          <w:szCs w:val="28"/>
          <w:highlight w:val="yellow"/>
          <w:lang w:bidi="ar-EG"/>
        </w:rPr>
        <w:t>sterilised</w:t>
      </w:r>
      <w:proofErr w:type="spellEnd"/>
      <w:r w:rsidR="009E4532" w:rsidRPr="00E060F6">
        <w:rPr>
          <w:rFonts w:asciiTheme="majorBidi" w:eastAsia="Calibri" w:hAnsiTheme="majorBidi" w:cstheme="majorBidi"/>
          <w:sz w:val="28"/>
          <w:szCs w:val="28"/>
          <w:lang w:bidi="ar-EG"/>
        </w:rPr>
        <w:t xml:space="preserve"> </w:t>
      </w:r>
      <w:r w:rsidR="00BB6DAB" w:rsidRPr="00E060F6">
        <w:rPr>
          <w:rFonts w:asciiTheme="majorBidi" w:eastAsia="Calibri" w:hAnsiTheme="majorBidi" w:cstheme="majorBidi"/>
          <w:sz w:val="28"/>
          <w:szCs w:val="28"/>
          <w:lang w:bidi="ar-EG"/>
        </w:rPr>
        <w:t xml:space="preserve">with 2% </w:t>
      </w:r>
      <w:proofErr w:type="spellStart"/>
      <w:r w:rsidR="00BB6DAB" w:rsidRPr="00E060F6">
        <w:rPr>
          <w:rFonts w:asciiTheme="majorBidi" w:eastAsia="Calibri" w:hAnsiTheme="majorBidi" w:cstheme="majorBidi"/>
          <w:sz w:val="28"/>
          <w:szCs w:val="28"/>
          <w:lang w:bidi="ar-EG"/>
        </w:rPr>
        <w:t>safex</w:t>
      </w:r>
      <w:proofErr w:type="spellEnd"/>
      <w:r w:rsidR="00BB6DAB" w:rsidRPr="00E060F6">
        <w:rPr>
          <w:rFonts w:asciiTheme="majorBidi" w:eastAsia="Calibri" w:hAnsiTheme="majorBidi" w:cstheme="majorBidi"/>
          <w:sz w:val="28"/>
          <w:szCs w:val="28"/>
          <w:lang w:bidi="ar-EG"/>
        </w:rPr>
        <w:t xml:space="preserve"> solution for 5 minutes, then rinsed </w:t>
      </w:r>
      <w:r w:rsidR="00BB6DAB" w:rsidRPr="00135103">
        <w:rPr>
          <w:rFonts w:asciiTheme="majorBidi" w:eastAsia="Calibri" w:hAnsiTheme="majorBidi" w:cstheme="majorBidi"/>
          <w:sz w:val="28"/>
          <w:szCs w:val="28"/>
          <w:highlight w:val="yellow"/>
          <w:lang w:bidi="ar-EG"/>
        </w:rPr>
        <w:t xml:space="preserve">with </w:t>
      </w:r>
      <w:proofErr w:type="spellStart"/>
      <w:r w:rsidR="009E4532" w:rsidRPr="00135103">
        <w:rPr>
          <w:rFonts w:asciiTheme="majorBidi" w:eastAsia="Calibri" w:hAnsiTheme="majorBidi" w:cstheme="majorBidi"/>
          <w:sz w:val="28"/>
          <w:szCs w:val="28"/>
          <w:highlight w:val="yellow"/>
          <w:lang w:bidi="ar-EG"/>
        </w:rPr>
        <w:t>sterilised</w:t>
      </w:r>
      <w:proofErr w:type="spellEnd"/>
      <w:r w:rsidR="009E4532" w:rsidRPr="00E060F6">
        <w:rPr>
          <w:rFonts w:asciiTheme="majorBidi" w:eastAsia="Calibri" w:hAnsiTheme="majorBidi" w:cstheme="majorBidi"/>
          <w:sz w:val="28"/>
          <w:szCs w:val="28"/>
          <w:lang w:bidi="ar-EG"/>
        </w:rPr>
        <w:t xml:space="preserve"> </w:t>
      </w:r>
      <w:r w:rsidR="00BB6DAB" w:rsidRPr="00E060F6">
        <w:rPr>
          <w:rFonts w:asciiTheme="majorBidi" w:eastAsia="Calibri" w:hAnsiTheme="majorBidi" w:cstheme="majorBidi"/>
          <w:sz w:val="28"/>
          <w:szCs w:val="28"/>
          <w:lang w:bidi="ar-EG"/>
        </w:rPr>
        <w:t xml:space="preserve">water and air dried at room temperature. After that seeds were used for priming. After priming seeds were </w:t>
      </w:r>
      <w:r w:rsidR="009E4532" w:rsidRPr="00135103">
        <w:rPr>
          <w:rFonts w:asciiTheme="majorBidi" w:eastAsia="Calibri" w:hAnsiTheme="majorBidi" w:cstheme="majorBidi"/>
          <w:sz w:val="28"/>
          <w:szCs w:val="28"/>
          <w:highlight w:val="yellow"/>
          <w:lang w:bidi="ar-EG"/>
        </w:rPr>
        <w:t>air-dried</w:t>
      </w:r>
      <w:r w:rsidR="00BB6DAB" w:rsidRPr="00135103">
        <w:rPr>
          <w:rFonts w:asciiTheme="majorBidi" w:eastAsia="Calibri" w:hAnsiTheme="majorBidi" w:cstheme="majorBidi"/>
          <w:sz w:val="28"/>
          <w:szCs w:val="28"/>
          <w:highlight w:val="yellow"/>
          <w:lang w:bidi="ar-EG"/>
        </w:rPr>
        <w:t xml:space="preserve"> </w:t>
      </w:r>
      <w:r w:rsidR="00777C39" w:rsidRPr="00135103">
        <w:rPr>
          <w:rFonts w:asciiTheme="majorBidi" w:eastAsia="Calibri" w:hAnsiTheme="majorBidi" w:cstheme="majorBidi"/>
          <w:sz w:val="28"/>
          <w:szCs w:val="28"/>
          <w:highlight w:val="yellow"/>
          <w:lang w:bidi="ar-EG"/>
        </w:rPr>
        <w:t>again</w:t>
      </w:r>
      <w:r w:rsidR="00777C39" w:rsidRPr="00E060F6">
        <w:rPr>
          <w:rFonts w:asciiTheme="majorBidi" w:eastAsia="Calibri" w:hAnsiTheme="majorBidi" w:cstheme="majorBidi"/>
          <w:sz w:val="28"/>
          <w:szCs w:val="28"/>
          <w:lang w:bidi="ar-EG"/>
        </w:rPr>
        <w:t xml:space="preserve"> </w:t>
      </w:r>
      <w:r w:rsidR="00BB6DAB" w:rsidRPr="00E060F6">
        <w:rPr>
          <w:rFonts w:asciiTheme="majorBidi" w:eastAsia="Calibri" w:hAnsiTheme="majorBidi" w:cstheme="majorBidi"/>
          <w:sz w:val="28"/>
          <w:szCs w:val="28"/>
          <w:lang w:bidi="ar-EG"/>
        </w:rPr>
        <w:t>at room temperature</w:t>
      </w:r>
      <w:r w:rsidR="00777C39" w:rsidRPr="00E060F6">
        <w:rPr>
          <w:rFonts w:asciiTheme="majorBidi" w:eastAsia="Calibri" w:hAnsiTheme="majorBidi" w:cstheme="majorBidi"/>
          <w:sz w:val="28"/>
          <w:szCs w:val="28"/>
          <w:lang w:bidi="ar-EG"/>
        </w:rPr>
        <w:t>.</w:t>
      </w:r>
    </w:p>
    <w:p w14:paraId="22DD9AF3" w14:textId="593B47BB" w:rsidR="00331729" w:rsidRPr="00E060F6" w:rsidRDefault="009E4532" w:rsidP="002E0E1C">
      <w:pPr>
        <w:bidi w:val="0"/>
        <w:spacing w:line="256" w:lineRule="auto"/>
        <w:jc w:val="both"/>
        <w:rPr>
          <w:rFonts w:asciiTheme="majorBidi" w:eastAsia="Calibri" w:hAnsiTheme="majorBidi" w:cstheme="majorBidi"/>
          <w:sz w:val="28"/>
          <w:szCs w:val="28"/>
          <w:lang w:bidi="ar-EG"/>
        </w:rPr>
      </w:pPr>
      <w:r w:rsidRPr="00135103">
        <w:rPr>
          <w:rFonts w:asciiTheme="majorBidi" w:eastAsia="Calibri" w:hAnsiTheme="majorBidi" w:cstheme="majorBidi"/>
          <w:sz w:val="28"/>
          <w:szCs w:val="28"/>
          <w:highlight w:val="yellow"/>
          <w:lang w:bidi="ar-EG"/>
        </w:rPr>
        <w:t xml:space="preserve">A factorial </w:t>
      </w:r>
      <w:r w:rsidR="00BB6DAB" w:rsidRPr="00135103">
        <w:rPr>
          <w:rFonts w:asciiTheme="majorBidi" w:eastAsia="Calibri" w:hAnsiTheme="majorBidi" w:cstheme="majorBidi"/>
          <w:sz w:val="28"/>
          <w:szCs w:val="28"/>
          <w:highlight w:val="yellow"/>
          <w:lang w:bidi="ar-EG"/>
        </w:rPr>
        <w:t>experiment</w:t>
      </w:r>
      <w:r w:rsidR="00BB6DAB" w:rsidRPr="00E060F6">
        <w:rPr>
          <w:rFonts w:asciiTheme="majorBidi" w:eastAsia="Calibri" w:hAnsiTheme="majorBidi" w:cstheme="majorBidi"/>
          <w:sz w:val="28"/>
          <w:szCs w:val="28"/>
          <w:lang w:bidi="ar-EG"/>
        </w:rPr>
        <w:t xml:space="preserve"> using</w:t>
      </w:r>
      <w:r w:rsidR="00331729" w:rsidRPr="00E060F6">
        <w:rPr>
          <w:rFonts w:asciiTheme="majorBidi" w:eastAsia="Calibri" w:hAnsiTheme="majorBidi" w:cstheme="majorBidi"/>
          <w:sz w:val="28"/>
          <w:szCs w:val="28"/>
          <w:lang w:bidi="ar-EG"/>
        </w:rPr>
        <w:t xml:space="preserve"> </w:t>
      </w:r>
      <w:r>
        <w:rPr>
          <w:rFonts w:asciiTheme="majorBidi" w:eastAsia="Calibri" w:hAnsiTheme="majorBidi" w:cstheme="majorBidi"/>
          <w:sz w:val="28"/>
          <w:szCs w:val="28"/>
          <w:lang w:bidi="ar-EG"/>
        </w:rPr>
        <w:t xml:space="preserve">a </w:t>
      </w:r>
      <w:r w:rsidR="00331729" w:rsidRPr="00E060F6">
        <w:rPr>
          <w:rFonts w:asciiTheme="majorBidi" w:eastAsia="Calibri" w:hAnsiTheme="majorBidi" w:cstheme="majorBidi"/>
          <w:sz w:val="28"/>
          <w:szCs w:val="28"/>
          <w:lang w:bidi="ar-EG"/>
        </w:rPr>
        <w:t xml:space="preserve">completely </w:t>
      </w:r>
      <w:proofErr w:type="spellStart"/>
      <w:r w:rsidRPr="00135103">
        <w:rPr>
          <w:rFonts w:asciiTheme="majorBidi" w:eastAsia="Calibri" w:hAnsiTheme="majorBidi" w:cstheme="majorBidi"/>
          <w:sz w:val="28"/>
          <w:szCs w:val="28"/>
          <w:highlight w:val="yellow"/>
          <w:lang w:bidi="ar-EG"/>
        </w:rPr>
        <w:t>randomised</w:t>
      </w:r>
      <w:proofErr w:type="spellEnd"/>
      <w:r w:rsidRPr="00135103">
        <w:rPr>
          <w:rFonts w:asciiTheme="majorBidi" w:eastAsia="Calibri" w:hAnsiTheme="majorBidi" w:cstheme="majorBidi"/>
          <w:sz w:val="28"/>
          <w:szCs w:val="28"/>
          <w:highlight w:val="yellow"/>
          <w:lang w:bidi="ar-EG"/>
        </w:rPr>
        <w:t xml:space="preserve"> </w:t>
      </w:r>
      <w:r w:rsidR="00331729" w:rsidRPr="00135103">
        <w:rPr>
          <w:rFonts w:asciiTheme="majorBidi" w:eastAsia="Calibri" w:hAnsiTheme="majorBidi" w:cstheme="majorBidi"/>
          <w:sz w:val="28"/>
          <w:szCs w:val="28"/>
          <w:highlight w:val="yellow"/>
          <w:lang w:bidi="ar-EG"/>
        </w:rPr>
        <w:t>d</w:t>
      </w:r>
      <w:r w:rsidR="00331729" w:rsidRPr="00E060F6">
        <w:rPr>
          <w:rFonts w:asciiTheme="majorBidi" w:eastAsia="Calibri" w:hAnsiTheme="majorBidi" w:cstheme="majorBidi"/>
          <w:sz w:val="28"/>
          <w:szCs w:val="28"/>
          <w:lang w:bidi="ar-EG"/>
        </w:rPr>
        <w:t>esign (CRD) with three replications</w:t>
      </w:r>
      <w:r w:rsidR="00BB6DAB" w:rsidRPr="00E060F6">
        <w:rPr>
          <w:rFonts w:asciiTheme="majorBidi" w:eastAsia="Calibri" w:hAnsiTheme="majorBidi" w:cstheme="majorBidi"/>
          <w:sz w:val="28"/>
          <w:szCs w:val="28"/>
          <w:lang w:bidi="ar-EG"/>
        </w:rPr>
        <w:t xml:space="preserve"> was used to conduct this experiment</w:t>
      </w:r>
      <w:r w:rsidR="00331729" w:rsidRPr="00E060F6">
        <w:rPr>
          <w:rFonts w:asciiTheme="majorBidi" w:eastAsia="Calibri" w:hAnsiTheme="majorBidi" w:cstheme="majorBidi"/>
          <w:sz w:val="28"/>
          <w:szCs w:val="28"/>
          <w:lang w:bidi="ar-EG"/>
        </w:rPr>
        <w:t xml:space="preserve">. The first factor was the </w:t>
      </w:r>
      <w:r w:rsidR="00796535" w:rsidRPr="00E060F6">
        <w:rPr>
          <w:rFonts w:asciiTheme="majorBidi" w:eastAsia="Calibri" w:hAnsiTheme="majorBidi" w:cstheme="majorBidi"/>
          <w:sz w:val="28"/>
          <w:szCs w:val="28"/>
          <w:lang w:bidi="ar-EG"/>
        </w:rPr>
        <w:t>two</w:t>
      </w:r>
      <w:r w:rsidR="00331729" w:rsidRPr="00E060F6">
        <w:rPr>
          <w:rFonts w:asciiTheme="majorBidi" w:eastAsia="Calibri" w:hAnsiTheme="majorBidi" w:cstheme="majorBidi"/>
          <w:sz w:val="28"/>
          <w:szCs w:val="28"/>
          <w:lang w:bidi="ar-EG"/>
        </w:rPr>
        <w:t xml:space="preserve"> wheat </w:t>
      </w:r>
      <w:r w:rsidR="004844A3" w:rsidRPr="00E060F6">
        <w:rPr>
          <w:rFonts w:asciiTheme="majorBidi" w:eastAsia="Calibri" w:hAnsiTheme="majorBidi" w:cstheme="majorBidi"/>
          <w:sz w:val="28"/>
          <w:szCs w:val="28"/>
          <w:lang w:bidi="ar-EG"/>
        </w:rPr>
        <w:t>varieties</w:t>
      </w:r>
      <w:r>
        <w:rPr>
          <w:rFonts w:asciiTheme="majorBidi" w:eastAsia="Calibri" w:hAnsiTheme="majorBidi" w:cstheme="majorBidi"/>
          <w:sz w:val="28"/>
          <w:szCs w:val="28"/>
          <w:lang w:bidi="ar-EG"/>
        </w:rPr>
        <w:t>,</w:t>
      </w:r>
      <w:r w:rsidR="00331729" w:rsidRPr="00E060F6">
        <w:rPr>
          <w:rFonts w:asciiTheme="majorBidi" w:eastAsia="Calibri" w:hAnsiTheme="majorBidi" w:cstheme="majorBidi"/>
          <w:sz w:val="28"/>
          <w:szCs w:val="28"/>
          <w:lang w:bidi="ar-EG"/>
        </w:rPr>
        <w:t xml:space="preserve"> and the second factor was the </w:t>
      </w:r>
      <w:r w:rsidR="00880142" w:rsidRPr="00E060F6">
        <w:rPr>
          <w:rFonts w:asciiTheme="majorBidi" w:eastAsia="Calibri" w:hAnsiTheme="majorBidi" w:cstheme="majorBidi"/>
          <w:sz w:val="28"/>
          <w:szCs w:val="28"/>
          <w:lang w:bidi="ar-EG"/>
        </w:rPr>
        <w:t>five</w:t>
      </w:r>
      <w:r w:rsidR="00331729" w:rsidRPr="00E060F6">
        <w:rPr>
          <w:rFonts w:asciiTheme="majorBidi" w:eastAsia="Calibri" w:hAnsiTheme="majorBidi" w:cstheme="majorBidi"/>
          <w:sz w:val="28"/>
          <w:szCs w:val="28"/>
          <w:lang w:bidi="ar-EG"/>
        </w:rPr>
        <w:t xml:space="preserve"> priming treatments. </w:t>
      </w:r>
      <w:r w:rsidR="00BB6DAB" w:rsidRPr="00E060F6">
        <w:rPr>
          <w:rFonts w:asciiTheme="majorBidi" w:eastAsia="Calibri" w:hAnsiTheme="majorBidi" w:cstheme="majorBidi"/>
          <w:sz w:val="28"/>
          <w:szCs w:val="28"/>
          <w:lang w:bidi="ar-EG"/>
        </w:rPr>
        <w:t>D</w:t>
      </w:r>
      <w:r w:rsidR="00331729" w:rsidRPr="00E060F6">
        <w:rPr>
          <w:rFonts w:asciiTheme="majorBidi" w:eastAsia="Calibri" w:hAnsiTheme="majorBidi" w:cstheme="majorBidi"/>
          <w:sz w:val="28"/>
          <w:szCs w:val="28"/>
          <w:lang w:bidi="ar-EG"/>
        </w:rPr>
        <w:t>ata</w:t>
      </w:r>
      <w:r w:rsidR="00FF079C" w:rsidRPr="00E060F6">
        <w:rPr>
          <w:rFonts w:asciiTheme="majorBidi" w:eastAsia="Calibri" w:hAnsiTheme="majorBidi" w:cstheme="majorBidi"/>
          <w:sz w:val="28"/>
          <w:szCs w:val="28"/>
          <w:lang w:bidi="ar-EG"/>
        </w:rPr>
        <w:t xml:space="preserve"> was </w:t>
      </w:r>
      <w:r w:rsidR="00331729" w:rsidRPr="00E060F6">
        <w:rPr>
          <w:rFonts w:asciiTheme="majorBidi" w:eastAsia="Calibri" w:hAnsiTheme="majorBidi" w:cstheme="majorBidi"/>
          <w:sz w:val="28"/>
          <w:szCs w:val="28"/>
          <w:lang w:bidi="ar-EG"/>
        </w:rPr>
        <w:t xml:space="preserve">collected </w:t>
      </w:r>
      <w:r w:rsidR="00FF079C" w:rsidRPr="00E060F6">
        <w:rPr>
          <w:rFonts w:asciiTheme="majorBidi" w:eastAsia="Calibri" w:hAnsiTheme="majorBidi" w:cstheme="majorBidi"/>
          <w:sz w:val="28"/>
          <w:szCs w:val="28"/>
          <w:lang w:bidi="ar-EG"/>
        </w:rPr>
        <w:t>for</w:t>
      </w:r>
      <w:r w:rsidR="00331729" w:rsidRPr="00E060F6">
        <w:rPr>
          <w:rFonts w:asciiTheme="majorBidi" w:eastAsia="Calibri" w:hAnsiTheme="majorBidi" w:cstheme="majorBidi"/>
          <w:sz w:val="28"/>
          <w:szCs w:val="28"/>
          <w:lang w:bidi="ar-EG"/>
        </w:rPr>
        <w:t xml:space="preserve"> germination percentage</w:t>
      </w:r>
      <w:r w:rsidR="00682F12" w:rsidRPr="00E060F6">
        <w:rPr>
          <w:rFonts w:asciiTheme="majorBidi" w:eastAsia="Calibri" w:hAnsiTheme="majorBidi" w:cstheme="majorBidi"/>
          <w:sz w:val="28"/>
          <w:szCs w:val="28"/>
          <w:lang w:bidi="ar-EG"/>
        </w:rPr>
        <w:t xml:space="preserve"> (%)</w:t>
      </w:r>
      <w:r w:rsidR="00331729" w:rsidRPr="00E060F6">
        <w:rPr>
          <w:rFonts w:asciiTheme="majorBidi" w:eastAsia="Calibri" w:hAnsiTheme="majorBidi" w:cstheme="majorBidi"/>
          <w:sz w:val="28"/>
          <w:szCs w:val="28"/>
          <w:lang w:bidi="ar-EG"/>
        </w:rPr>
        <w:t>, shoot length</w:t>
      </w:r>
      <w:r w:rsidR="00682F12" w:rsidRPr="00E060F6">
        <w:rPr>
          <w:rFonts w:asciiTheme="majorBidi" w:eastAsia="Calibri" w:hAnsiTheme="majorBidi" w:cstheme="majorBidi"/>
          <w:sz w:val="28"/>
          <w:szCs w:val="28"/>
          <w:lang w:bidi="ar-EG"/>
        </w:rPr>
        <w:t xml:space="preserve"> (cm)</w:t>
      </w:r>
      <w:r w:rsidR="00331729" w:rsidRPr="00E060F6">
        <w:rPr>
          <w:rFonts w:asciiTheme="majorBidi" w:eastAsia="Calibri" w:hAnsiTheme="majorBidi" w:cstheme="majorBidi"/>
          <w:sz w:val="28"/>
          <w:szCs w:val="28"/>
          <w:lang w:bidi="ar-EG"/>
        </w:rPr>
        <w:t>, root length</w:t>
      </w:r>
      <w:r w:rsidR="00682F12" w:rsidRPr="00E060F6">
        <w:rPr>
          <w:rFonts w:asciiTheme="majorBidi" w:eastAsia="Calibri" w:hAnsiTheme="majorBidi" w:cstheme="majorBidi"/>
          <w:sz w:val="28"/>
          <w:szCs w:val="28"/>
          <w:lang w:bidi="ar-EG"/>
        </w:rPr>
        <w:t xml:space="preserve"> (cm)</w:t>
      </w:r>
      <w:r w:rsidR="00331729" w:rsidRPr="00E060F6">
        <w:rPr>
          <w:rFonts w:asciiTheme="majorBidi" w:eastAsia="Calibri" w:hAnsiTheme="majorBidi" w:cstheme="majorBidi"/>
          <w:sz w:val="28"/>
          <w:szCs w:val="28"/>
          <w:lang w:bidi="ar-EG"/>
        </w:rPr>
        <w:t>, seedling dry weight</w:t>
      </w:r>
      <w:r w:rsidR="00682F12" w:rsidRPr="00E060F6">
        <w:rPr>
          <w:rFonts w:asciiTheme="majorBidi" w:eastAsia="Calibri" w:hAnsiTheme="majorBidi" w:cstheme="majorBidi"/>
          <w:sz w:val="28"/>
          <w:szCs w:val="28"/>
          <w:lang w:bidi="ar-EG"/>
        </w:rPr>
        <w:t xml:space="preserve"> (mg)</w:t>
      </w:r>
      <w:r w:rsidR="00331729" w:rsidRPr="00E060F6">
        <w:rPr>
          <w:rFonts w:asciiTheme="majorBidi" w:eastAsia="Calibri" w:hAnsiTheme="majorBidi" w:cstheme="majorBidi"/>
          <w:sz w:val="28"/>
          <w:szCs w:val="28"/>
          <w:lang w:bidi="ar-EG"/>
        </w:rPr>
        <w:t>,</w:t>
      </w:r>
      <w:r w:rsidR="00682F12" w:rsidRPr="00E060F6">
        <w:rPr>
          <w:rFonts w:asciiTheme="majorBidi" w:eastAsia="Calibri" w:hAnsiTheme="majorBidi" w:cstheme="majorBidi"/>
          <w:sz w:val="28"/>
          <w:szCs w:val="28"/>
          <w:lang w:bidi="ar-EG"/>
        </w:rPr>
        <w:t xml:space="preserve"> seedling length (cm),</w:t>
      </w:r>
      <w:r w:rsidR="008631B4" w:rsidRPr="00E060F6">
        <w:rPr>
          <w:rFonts w:asciiTheme="majorBidi" w:eastAsia="Calibri" w:hAnsiTheme="majorBidi" w:cstheme="majorBidi"/>
          <w:sz w:val="28"/>
          <w:szCs w:val="28"/>
          <w:lang w:bidi="ar-EG"/>
        </w:rPr>
        <w:t xml:space="preserve"> seedling growth rate,</w:t>
      </w:r>
      <w:r w:rsidR="00440165" w:rsidRPr="00E060F6">
        <w:rPr>
          <w:rFonts w:asciiTheme="majorBidi" w:eastAsia="Calibri" w:hAnsiTheme="majorBidi" w:cstheme="majorBidi"/>
          <w:sz w:val="28"/>
          <w:szCs w:val="28"/>
          <w:lang w:bidi="ar-EG"/>
        </w:rPr>
        <w:t xml:space="preserve"> seedling </w:t>
      </w:r>
      <w:proofErr w:type="spellStart"/>
      <w:r w:rsidRPr="00135103">
        <w:rPr>
          <w:rFonts w:asciiTheme="majorBidi" w:eastAsia="Calibri" w:hAnsiTheme="majorBidi" w:cstheme="majorBidi"/>
          <w:sz w:val="28"/>
          <w:szCs w:val="28"/>
          <w:highlight w:val="yellow"/>
          <w:lang w:bidi="ar-EG"/>
        </w:rPr>
        <w:t>vigour</w:t>
      </w:r>
      <w:proofErr w:type="spellEnd"/>
      <w:r w:rsidRPr="00135103">
        <w:rPr>
          <w:rFonts w:asciiTheme="majorBidi" w:eastAsia="Calibri" w:hAnsiTheme="majorBidi" w:cstheme="majorBidi"/>
          <w:sz w:val="28"/>
          <w:szCs w:val="28"/>
          <w:highlight w:val="yellow"/>
          <w:lang w:bidi="ar-EG"/>
        </w:rPr>
        <w:t xml:space="preserve"> </w:t>
      </w:r>
      <w:r w:rsidR="00440165" w:rsidRPr="00135103">
        <w:rPr>
          <w:rFonts w:asciiTheme="majorBidi" w:eastAsia="Calibri" w:hAnsiTheme="majorBidi" w:cstheme="majorBidi"/>
          <w:sz w:val="28"/>
          <w:szCs w:val="28"/>
          <w:highlight w:val="yellow"/>
          <w:lang w:bidi="ar-EG"/>
        </w:rPr>
        <w:t xml:space="preserve">index, </w:t>
      </w:r>
      <w:r w:rsidR="00682F12" w:rsidRPr="00135103">
        <w:rPr>
          <w:rFonts w:asciiTheme="majorBidi" w:eastAsia="Calibri" w:hAnsiTheme="majorBidi" w:cstheme="majorBidi"/>
          <w:sz w:val="28"/>
          <w:szCs w:val="28"/>
          <w:highlight w:val="yellow"/>
          <w:lang w:bidi="ar-EG"/>
        </w:rPr>
        <w:t>germination index</w:t>
      </w:r>
      <w:r w:rsidR="00440165" w:rsidRPr="00E060F6">
        <w:rPr>
          <w:rFonts w:asciiTheme="majorBidi" w:eastAsia="Calibri" w:hAnsiTheme="majorBidi" w:cstheme="majorBidi"/>
          <w:sz w:val="28"/>
          <w:szCs w:val="28"/>
          <w:lang w:bidi="ar-EG"/>
        </w:rPr>
        <w:t xml:space="preserve"> and</w:t>
      </w:r>
      <w:r w:rsidR="00331729" w:rsidRPr="00E060F6">
        <w:rPr>
          <w:rFonts w:asciiTheme="majorBidi" w:eastAsia="Calibri" w:hAnsiTheme="majorBidi" w:cstheme="majorBidi"/>
          <w:sz w:val="28"/>
          <w:szCs w:val="28"/>
          <w:lang w:bidi="ar-EG"/>
        </w:rPr>
        <w:t xml:space="preserve"> germination coefficient</w:t>
      </w:r>
      <w:r w:rsidR="00FF079C" w:rsidRPr="00E060F6">
        <w:rPr>
          <w:rFonts w:asciiTheme="majorBidi" w:eastAsia="Calibri" w:hAnsiTheme="majorBidi" w:cstheme="majorBidi"/>
          <w:sz w:val="28"/>
          <w:szCs w:val="28"/>
          <w:lang w:bidi="ar-EG"/>
        </w:rPr>
        <w:t xml:space="preserve">. Analysis of variance was performed </w:t>
      </w:r>
      <w:r w:rsidR="00FF079C" w:rsidRPr="00135103">
        <w:rPr>
          <w:rFonts w:asciiTheme="majorBidi" w:eastAsia="Calibri" w:hAnsiTheme="majorBidi" w:cstheme="majorBidi"/>
          <w:sz w:val="28"/>
          <w:szCs w:val="28"/>
          <w:highlight w:val="yellow"/>
          <w:lang w:bidi="ar-EG"/>
        </w:rPr>
        <w:t xml:space="preserve">using </w:t>
      </w:r>
      <w:r w:rsidRPr="00135103">
        <w:rPr>
          <w:rFonts w:asciiTheme="majorBidi" w:eastAsia="Calibri" w:hAnsiTheme="majorBidi" w:cstheme="majorBidi"/>
          <w:sz w:val="28"/>
          <w:szCs w:val="28"/>
          <w:highlight w:val="yellow"/>
          <w:lang w:bidi="ar-EG"/>
        </w:rPr>
        <w:t xml:space="preserve">the </w:t>
      </w:r>
      <w:r w:rsidR="00682F12" w:rsidRPr="00135103">
        <w:rPr>
          <w:rFonts w:asciiTheme="majorBidi" w:eastAsia="Calibri" w:hAnsiTheme="majorBidi" w:cstheme="majorBidi"/>
          <w:sz w:val="28"/>
          <w:szCs w:val="28"/>
          <w:highlight w:val="yellow"/>
          <w:lang w:bidi="ar-EG"/>
        </w:rPr>
        <w:t>SPSS</w:t>
      </w:r>
      <w:r w:rsidR="00682F12" w:rsidRPr="00E060F6">
        <w:rPr>
          <w:rFonts w:asciiTheme="majorBidi" w:eastAsia="Calibri" w:hAnsiTheme="majorBidi" w:cstheme="majorBidi"/>
          <w:sz w:val="28"/>
          <w:szCs w:val="28"/>
          <w:lang w:bidi="ar-EG"/>
        </w:rPr>
        <w:t xml:space="preserve"> program</w:t>
      </w:r>
      <w:r>
        <w:rPr>
          <w:rFonts w:asciiTheme="majorBidi" w:eastAsia="Calibri" w:hAnsiTheme="majorBidi" w:cstheme="majorBidi"/>
          <w:sz w:val="28"/>
          <w:szCs w:val="28"/>
          <w:lang w:bidi="ar-EG"/>
        </w:rPr>
        <w:t>,</w:t>
      </w:r>
      <w:r w:rsidR="00331729" w:rsidRPr="00E060F6">
        <w:rPr>
          <w:rFonts w:asciiTheme="majorBidi" w:eastAsia="Calibri" w:hAnsiTheme="majorBidi" w:cstheme="majorBidi"/>
          <w:sz w:val="28"/>
          <w:szCs w:val="28"/>
          <w:lang w:bidi="ar-EG"/>
        </w:rPr>
        <w:t xml:space="preserve"> and means were separated using </w:t>
      </w:r>
      <w:r w:rsidR="00331729" w:rsidRPr="00135103">
        <w:rPr>
          <w:rFonts w:asciiTheme="majorBidi" w:eastAsia="Calibri" w:hAnsiTheme="majorBidi" w:cstheme="majorBidi"/>
          <w:sz w:val="28"/>
          <w:szCs w:val="28"/>
          <w:highlight w:val="yellow"/>
          <w:lang w:bidi="ar-EG"/>
        </w:rPr>
        <w:t xml:space="preserve">least </w:t>
      </w:r>
      <w:r w:rsidRPr="00135103">
        <w:rPr>
          <w:rFonts w:asciiTheme="majorBidi" w:eastAsia="Calibri" w:hAnsiTheme="majorBidi" w:cstheme="majorBidi"/>
          <w:sz w:val="28"/>
          <w:szCs w:val="28"/>
          <w:highlight w:val="yellow"/>
          <w:lang w:bidi="ar-EG"/>
        </w:rPr>
        <w:t xml:space="preserve">significant </w:t>
      </w:r>
      <w:r w:rsidR="00331729" w:rsidRPr="00135103">
        <w:rPr>
          <w:rFonts w:asciiTheme="majorBidi" w:eastAsia="Calibri" w:hAnsiTheme="majorBidi" w:cstheme="majorBidi"/>
          <w:sz w:val="28"/>
          <w:szCs w:val="28"/>
          <w:highlight w:val="yellow"/>
          <w:lang w:bidi="ar-EG"/>
        </w:rPr>
        <w:t>difference</w:t>
      </w:r>
      <w:r w:rsidR="00331729" w:rsidRPr="00E060F6">
        <w:rPr>
          <w:rFonts w:asciiTheme="majorBidi" w:eastAsia="Calibri" w:hAnsiTheme="majorBidi" w:cstheme="majorBidi"/>
          <w:sz w:val="28"/>
          <w:szCs w:val="28"/>
          <w:lang w:bidi="ar-EG"/>
        </w:rPr>
        <w:t xml:space="preserve"> (LSD) at 5% level </w:t>
      </w:r>
      <w:r>
        <w:rPr>
          <w:rFonts w:asciiTheme="majorBidi" w:eastAsia="Calibri" w:hAnsiTheme="majorBidi" w:cstheme="majorBidi"/>
          <w:sz w:val="28"/>
          <w:szCs w:val="28"/>
          <w:lang w:bidi="ar-EG"/>
        </w:rPr>
        <w:t xml:space="preserve">of </w:t>
      </w:r>
      <w:r w:rsidR="00331729" w:rsidRPr="00E060F6">
        <w:rPr>
          <w:rFonts w:asciiTheme="majorBidi" w:eastAsia="Calibri" w:hAnsiTheme="majorBidi" w:cstheme="majorBidi"/>
          <w:sz w:val="28"/>
          <w:szCs w:val="28"/>
          <w:lang w:bidi="ar-EG"/>
        </w:rPr>
        <w:t xml:space="preserve">probability. </w:t>
      </w:r>
    </w:p>
    <w:p w14:paraId="7DA5916E" w14:textId="57667057" w:rsidR="008153AC" w:rsidRPr="00E060F6" w:rsidRDefault="00331729" w:rsidP="002E0E1C">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Germination</w:t>
      </w:r>
      <w:r w:rsidR="00423917" w:rsidRPr="00E060F6">
        <w:rPr>
          <w:rFonts w:asciiTheme="majorBidi" w:eastAsia="Calibri" w:hAnsiTheme="majorBidi" w:cstheme="majorBidi"/>
          <w:sz w:val="28"/>
          <w:szCs w:val="28"/>
          <w:lang w:bidi="ar-EG"/>
        </w:rPr>
        <w:t xml:space="preserve"> percentage</w:t>
      </w:r>
      <w:r w:rsidRPr="00E060F6">
        <w:rPr>
          <w:rFonts w:asciiTheme="majorBidi" w:eastAsia="Calibri" w:hAnsiTheme="majorBidi" w:cstheme="majorBidi"/>
          <w:sz w:val="28"/>
          <w:szCs w:val="28"/>
          <w:lang w:bidi="ar-EG"/>
        </w:rPr>
        <w:t xml:space="preserve"> was recorded one day after placing seeds for germination and continued up to seven </w:t>
      </w:r>
      <w:r w:rsidR="004A6B49" w:rsidRPr="00135103">
        <w:rPr>
          <w:rFonts w:asciiTheme="majorBidi" w:eastAsia="Calibri" w:hAnsiTheme="majorBidi" w:cstheme="majorBidi"/>
          <w:sz w:val="28"/>
          <w:szCs w:val="28"/>
          <w:highlight w:val="yellow"/>
          <w:lang w:bidi="ar-EG"/>
        </w:rPr>
        <w:t xml:space="preserve">days </w:t>
      </w:r>
      <w:r w:rsidRPr="00135103">
        <w:rPr>
          <w:rFonts w:asciiTheme="majorBidi" w:eastAsia="Calibri" w:hAnsiTheme="majorBidi" w:cstheme="majorBidi"/>
          <w:sz w:val="28"/>
          <w:szCs w:val="28"/>
          <w:highlight w:val="yellow"/>
          <w:lang w:bidi="ar-EG"/>
        </w:rPr>
        <w:t xml:space="preserve">with </w:t>
      </w:r>
      <w:r w:rsidR="004A6B49" w:rsidRPr="00135103">
        <w:rPr>
          <w:rFonts w:asciiTheme="majorBidi" w:eastAsia="Calibri" w:hAnsiTheme="majorBidi" w:cstheme="majorBidi"/>
          <w:sz w:val="28"/>
          <w:szCs w:val="28"/>
          <w:highlight w:val="yellow"/>
          <w:lang w:bidi="ar-EG"/>
        </w:rPr>
        <w:t xml:space="preserve">a </w:t>
      </w:r>
      <w:r w:rsidRPr="00135103">
        <w:rPr>
          <w:rFonts w:asciiTheme="majorBidi" w:eastAsia="Calibri" w:hAnsiTheme="majorBidi" w:cstheme="majorBidi"/>
          <w:sz w:val="28"/>
          <w:szCs w:val="28"/>
          <w:highlight w:val="yellow"/>
          <w:lang w:bidi="ar-EG"/>
        </w:rPr>
        <w:t>24-hour</w:t>
      </w:r>
      <w:r w:rsidRPr="00E060F6">
        <w:rPr>
          <w:rFonts w:asciiTheme="majorBidi" w:eastAsia="Calibri" w:hAnsiTheme="majorBidi" w:cstheme="majorBidi"/>
          <w:sz w:val="28"/>
          <w:szCs w:val="28"/>
          <w:lang w:bidi="ar-EG"/>
        </w:rPr>
        <w:t xml:space="preserve"> interval. More than 2mm long plumule and radical seed was considered </w:t>
      </w:r>
      <w:r w:rsidR="004A6B49">
        <w:rPr>
          <w:rFonts w:asciiTheme="majorBidi" w:eastAsia="Calibri" w:hAnsiTheme="majorBidi" w:cstheme="majorBidi"/>
          <w:sz w:val="28"/>
          <w:szCs w:val="28"/>
          <w:lang w:bidi="ar-EG"/>
        </w:rPr>
        <w:t>a</w:t>
      </w:r>
      <w:r w:rsidR="004A6B49"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lastRenderedPageBreak/>
        <w:t xml:space="preserve">germinated seed. Germination </w:t>
      </w:r>
      <w:r w:rsidR="009924C3" w:rsidRPr="00E060F6">
        <w:rPr>
          <w:rFonts w:asciiTheme="majorBidi" w:eastAsia="Calibri" w:hAnsiTheme="majorBidi" w:cstheme="majorBidi"/>
          <w:sz w:val="28"/>
          <w:szCs w:val="28"/>
          <w:lang w:bidi="ar-EG"/>
        </w:rPr>
        <w:t>percentage</w:t>
      </w:r>
      <w:r w:rsidRPr="00E060F6">
        <w:rPr>
          <w:rFonts w:asciiTheme="majorBidi" w:eastAsia="Calibri" w:hAnsiTheme="majorBidi" w:cstheme="majorBidi"/>
          <w:sz w:val="28"/>
          <w:szCs w:val="28"/>
          <w:lang w:bidi="ar-EG"/>
        </w:rPr>
        <w:t xml:space="preserve"> was calculated using the following formula:</w:t>
      </w:r>
      <w:bookmarkStart w:id="0" w:name="_Hlk11004721"/>
    </w:p>
    <w:p w14:paraId="78B938D6" w14:textId="350E8D97" w:rsidR="00F47ECE" w:rsidRPr="00E060F6" w:rsidRDefault="00F47ECE" w:rsidP="001B123C">
      <w:pPr>
        <w:bidi w:val="0"/>
        <w:spacing w:before="120" w:after="0" w:line="360" w:lineRule="auto"/>
        <w:ind w:right="-144"/>
        <w:jc w:val="lowKashida"/>
        <w:rPr>
          <w:rFonts w:asciiTheme="majorBidi" w:eastAsia="Times New Roman" w:hAnsiTheme="majorBidi" w:cstheme="majorBidi"/>
          <w:sz w:val="28"/>
          <w:szCs w:val="28"/>
        </w:rPr>
      </w:pPr>
      <w:r w:rsidRPr="00E060F6">
        <w:rPr>
          <w:rFonts w:asciiTheme="majorBidi" w:eastAsia="Times New Roman" w:hAnsiTheme="majorBidi" w:cstheme="majorBidi"/>
          <w:sz w:val="28"/>
          <w:szCs w:val="28"/>
        </w:rPr>
        <w:t xml:space="preserve">Germination </w:t>
      </w:r>
      <w:proofErr w:type="gramStart"/>
      <w:r w:rsidRPr="00E060F6">
        <w:rPr>
          <w:rFonts w:asciiTheme="majorBidi" w:eastAsia="Times New Roman" w:hAnsiTheme="majorBidi" w:cstheme="majorBidi"/>
          <w:sz w:val="28"/>
          <w:szCs w:val="28"/>
        </w:rPr>
        <w:t xml:space="preserve">% </w:t>
      </w:r>
      <w:r w:rsidR="00CA7D44" w:rsidRPr="00E060F6">
        <w:rPr>
          <w:rFonts w:asciiTheme="majorBidi" w:eastAsia="Times New Roman" w:hAnsiTheme="majorBidi" w:cstheme="majorBidi"/>
          <w:sz w:val="28"/>
          <w:szCs w:val="28"/>
        </w:rPr>
        <w:t xml:space="preserve"> </w:t>
      </w:r>
      <w:r w:rsidRPr="00E060F6">
        <w:rPr>
          <w:rFonts w:asciiTheme="majorBidi" w:eastAsia="Times New Roman" w:hAnsiTheme="majorBidi" w:cstheme="majorBidi"/>
          <w:sz w:val="28"/>
          <w:szCs w:val="28"/>
        </w:rPr>
        <w:t>=</w:t>
      </w:r>
      <w:proofErr w:type="gramEnd"/>
      <m:oMath>
        <m:r>
          <w:rPr>
            <w:rFonts w:ascii="Cambria Math" w:eastAsia="Times New Roman" w:hAnsi="Cambria Math" w:cstheme="majorBidi"/>
            <w:sz w:val="28"/>
            <w:szCs w:val="28"/>
          </w:rPr>
          <m:t xml:space="preserve">  </m:t>
        </m:r>
        <m:f>
          <m:fPr>
            <m:ctrlPr>
              <w:rPr>
                <w:rFonts w:ascii="Cambria Math" w:eastAsia="Times New Roman" w:hAnsi="Cambria Math" w:cstheme="majorBidi"/>
                <w:sz w:val="28"/>
                <w:szCs w:val="28"/>
              </w:rPr>
            </m:ctrlPr>
          </m:fPr>
          <m:num>
            <m:r>
              <m:rPr>
                <m:sty m:val="bi"/>
              </m:rPr>
              <w:rPr>
                <w:rFonts w:ascii="Cambria Math" w:eastAsia="Times New Roman" w:hAnsi="Cambria Math" w:cstheme="majorBidi"/>
                <w:sz w:val="28"/>
                <w:szCs w:val="28"/>
              </w:rPr>
              <m:t>Number</m:t>
            </m:r>
            <m:r>
              <w:rPr>
                <w:rFonts w:ascii="Cambria Math" w:eastAsia="Times New Roman" w:hAnsi="Cambria Math" w:cstheme="majorBidi"/>
                <w:sz w:val="28"/>
                <w:szCs w:val="28"/>
              </w:rPr>
              <m:t xml:space="preserve"> of </m:t>
            </m:r>
            <m:r>
              <m:rPr>
                <m:sty m:val="bi"/>
              </m:rPr>
              <w:rPr>
                <w:rFonts w:ascii="Cambria Math" w:eastAsia="Times New Roman" w:hAnsi="Cambria Math" w:cstheme="majorBidi"/>
                <w:sz w:val="28"/>
                <w:szCs w:val="28"/>
              </w:rPr>
              <m:t>normal</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seedlings</m:t>
            </m:r>
          </m:num>
          <m:den>
            <m:r>
              <m:rPr>
                <m:sty m:val="bi"/>
              </m:rPr>
              <w:rPr>
                <w:rFonts w:ascii="Cambria Math" w:eastAsia="Times New Roman" w:hAnsi="Cambria Math" w:cstheme="majorBidi"/>
                <w:sz w:val="28"/>
                <w:szCs w:val="28"/>
              </w:rPr>
              <m:t>Total</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number</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of</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seed</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tested</m:t>
            </m:r>
          </m:den>
        </m:f>
        <m:r>
          <w:rPr>
            <w:rFonts w:ascii="Cambria Math" w:eastAsia="Times New Roman" w:hAnsi="Cambria Math" w:cstheme="majorBidi"/>
            <w:sz w:val="28"/>
            <w:szCs w:val="28"/>
          </w:rPr>
          <m:t xml:space="preserve">  ×100</m:t>
        </m:r>
      </m:oMath>
    </w:p>
    <w:p w14:paraId="68FF63F9" w14:textId="77777777" w:rsidR="001B123C" w:rsidRPr="00E060F6" w:rsidRDefault="001B123C" w:rsidP="001B123C">
      <w:pPr>
        <w:bidi w:val="0"/>
        <w:spacing w:before="120" w:after="0" w:line="360" w:lineRule="auto"/>
        <w:ind w:right="-144"/>
        <w:jc w:val="lowKashida"/>
        <w:rPr>
          <w:rFonts w:asciiTheme="majorBidi" w:eastAsia="Times New Roman" w:hAnsiTheme="majorBidi" w:cstheme="majorBidi"/>
          <w:sz w:val="8"/>
          <w:szCs w:val="8"/>
        </w:rPr>
      </w:pPr>
    </w:p>
    <w:p w14:paraId="3637B95B" w14:textId="0FF09F70" w:rsidR="00331729" w:rsidRPr="00E060F6" w:rsidRDefault="00331729" w:rsidP="00467E9B">
      <w:pPr>
        <w:bidi w:val="0"/>
        <w:spacing w:line="256" w:lineRule="auto"/>
        <w:jc w:val="both"/>
        <w:rPr>
          <w:rFonts w:asciiTheme="majorBidi" w:eastAsia="Calibri" w:hAnsiTheme="majorBidi" w:cstheme="majorBidi"/>
          <w:sz w:val="28"/>
          <w:szCs w:val="28"/>
          <w:lang w:bidi="ar-EG"/>
        </w:rPr>
      </w:pPr>
      <w:bookmarkStart w:id="1" w:name="_Hlk27250539"/>
      <w:r w:rsidRPr="00E060F6">
        <w:rPr>
          <w:rFonts w:asciiTheme="majorBidi" w:eastAsia="Calibri" w:hAnsiTheme="majorBidi" w:cstheme="majorBidi"/>
          <w:sz w:val="28"/>
          <w:szCs w:val="28"/>
          <w:lang w:bidi="ar-EG"/>
        </w:rPr>
        <w:t xml:space="preserve">Germination </w:t>
      </w:r>
      <w:r w:rsidR="00020E63" w:rsidRPr="00135103">
        <w:rPr>
          <w:rFonts w:asciiTheme="majorBidi" w:eastAsia="Calibri" w:hAnsiTheme="majorBidi" w:cstheme="majorBidi"/>
          <w:sz w:val="28"/>
          <w:szCs w:val="28"/>
          <w:highlight w:val="yellow"/>
          <w:lang w:bidi="ar-EG"/>
        </w:rPr>
        <w:t>coefficient</w:t>
      </w:r>
      <w:r w:rsidRPr="00E060F6">
        <w:rPr>
          <w:rFonts w:asciiTheme="majorBidi" w:eastAsia="Calibri" w:hAnsiTheme="majorBidi" w:cstheme="majorBidi"/>
          <w:sz w:val="28"/>
          <w:szCs w:val="28"/>
          <w:lang w:bidi="ar-EG"/>
        </w:rPr>
        <w:t xml:space="preserve"> </w:t>
      </w:r>
      <w:bookmarkEnd w:id="0"/>
      <w:bookmarkEnd w:id="1"/>
      <w:r w:rsidRPr="00E060F6">
        <w:rPr>
          <w:rFonts w:asciiTheme="majorBidi" w:eastAsia="Calibri" w:hAnsiTheme="majorBidi" w:cstheme="majorBidi"/>
          <w:sz w:val="28"/>
          <w:szCs w:val="28"/>
          <w:lang w:bidi="ar-EG"/>
        </w:rPr>
        <w:t>(GC) was calculated using the following formula:</w:t>
      </w:r>
    </w:p>
    <w:p w14:paraId="2001456B" w14:textId="2AD73BC4" w:rsidR="00331729" w:rsidRPr="00E060F6" w:rsidRDefault="00125DF0" w:rsidP="00125DF0">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Germination co-efficient </w:t>
      </w:r>
      <m:oMath>
        <m:r>
          <w:rPr>
            <w:rFonts w:ascii="Cambria Math" w:eastAsia="Calibri" w:hAnsi="Cambria Math" w:cstheme="majorBidi"/>
            <w:sz w:val="28"/>
            <w:szCs w:val="28"/>
            <w:lang w:bidi="ar-EG"/>
          </w:rPr>
          <m:t>=</m:t>
        </m:r>
        <m:f>
          <m:fPr>
            <m:ctrlPr>
              <w:rPr>
                <w:rFonts w:ascii="Cambria Math" w:eastAsia="Calibri" w:hAnsi="Cambria Math" w:cstheme="majorBidi"/>
                <w:b/>
                <w:bCs/>
                <w:sz w:val="28"/>
                <w:szCs w:val="28"/>
                <w:lang w:bidi="ar-EG"/>
              </w:rPr>
            </m:ctrlPr>
          </m:fPr>
          <m:num>
            <m:r>
              <m:rPr>
                <m:sty m:val="bi"/>
              </m:rPr>
              <w:rPr>
                <w:rFonts w:ascii="Cambria Math" w:eastAsia="Calibri" w:hAnsi="Cambria Math" w:cstheme="majorBidi"/>
                <w:sz w:val="28"/>
                <w:szCs w:val="28"/>
                <w:lang w:bidi="ar-EG"/>
              </w:rPr>
              <m:t>A</m:t>
            </m:r>
            <m:r>
              <m:rPr>
                <m:sty m:val="bi"/>
              </m:rPr>
              <w:rPr>
                <w:rFonts w:ascii="Cambria Math" w:eastAsia="Calibri" w:hAnsi="Cambria Math" w:cstheme="majorBidi"/>
                <w:sz w:val="28"/>
                <w:szCs w:val="28"/>
                <w:lang w:bidi="ar-EG"/>
              </w:rPr>
              <m:t>1+A</m:t>
            </m:r>
            <m:r>
              <m:rPr>
                <m:sty m:val="bi"/>
              </m:rPr>
              <w:rPr>
                <w:rFonts w:ascii="Cambria Math" w:eastAsia="Calibri" w:hAnsi="Cambria Math" w:cstheme="majorBidi"/>
                <w:sz w:val="28"/>
                <w:szCs w:val="28"/>
                <w:lang w:bidi="ar-EG"/>
              </w:rPr>
              <m:t>2+….+Ax</m:t>
            </m:r>
          </m:num>
          <m:den>
            <m:r>
              <m:rPr>
                <m:sty m:val="bi"/>
              </m:rPr>
              <w:rPr>
                <w:rFonts w:ascii="Cambria Math" w:eastAsia="Calibri" w:hAnsi="Cambria Math" w:cstheme="majorBidi"/>
                <w:sz w:val="28"/>
                <w:szCs w:val="28"/>
                <w:lang w:bidi="ar-EG"/>
              </w:rPr>
              <m:t>A</m:t>
            </m:r>
            <m:r>
              <m:rPr>
                <m:sty m:val="bi"/>
              </m:rPr>
              <w:rPr>
                <w:rFonts w:ascii="Cambria Math" w:eastAsia="Calibri" w:hAnsi="Cambria Math" w:cstheme="majorBidi"/>
                <w:sz w:val="28"/>
                <w:szCs w:val="28"/>
                <w:lang w:bidi="ar-EG"/>
              </w:rPr>
              <m:t>1</m:t>
            </m:r>
            <m:r>
              <m:rPr>
                <m:sty m:val="bi"/>
              </m:rPr>
              <w:rPr>
                <w:rFonts w:ascii="Cambria Math" w:eastAsia="Calibri" w:hAnsi="Cambria Math" w:cstheme="majorBidi"/>
                <w:sz w:val="28"/>
                <w:szCs w:val="28"/>
                <w:lang w:bidi="ar-EG"/>
              </w:rPr>
              <m:t>T</m:t>
            </m:r>
            <m:r>
              <m:rPr>
                <m:sty m:val="bi"/>
              </m:rPr>
              <w:rPr>
                <w:rFonts w:ascii="Cambria Math" w:eastAsia="Calibri" w:hAnsi="Cambria Math" w:cstheme="majorBidi"/>
                <w:sz w:val="28"/>
                <w:szCs w:val="28"/>
                <w:lang w:bidi="ar-EG"/>
              </w:rPr>
              <m:t>1+A</m:t>
            </m:r>
            <m:r>
              <m:rPr>
                <m:sty m:val="bi"/>
              </m:rPr>
              <w:rPr>
                <w:rFonts w:ascii="Cambria Math" w:eastAsia="Calibri" w:hAnsi="Cambria Math" w:cstheme="majorBidi"/>
                <w:sz w:val="28"/>
                <w:szCs w:val="28"/>
                <w:lang w:bidi="ar-EG"/>
              </w:rPr>
              <m:t>2</m:t>
            </m:r>
            <m:r>
              <m:rPr>
                <m:sty m:val="bi"/>
              </m:rPr>
              <w:rPr>
                <w:rFonts w:ascii="Cambria Math" w:eastAsia="Calibri" w:hAnsi="Cambria Math" w:cstheme="majorBidi"/>
                <w:sz w:val="28"/>
                <w:szCs w:val="28"/>
                <w:lang w:bidi="ar-EG"/>
              </w:rPr>
              <m:t>T</m:t>
            </m:r>
            <m:r>
              <m:rPr>
                <m:sty m:val="bi"/>
              </m:rPr>
              <w:rPr>
                <w:rFonts w:ascii="Cambria Math" w:eastAsia="Calibri" w:hAnsi="Cambria Math" w:cstheme="majorBidi"/>
                <w:sz w:val="28"/>
                <w:szCs w:val="28"/>
                <w:lang w:bidi="ar-EG"/>
              </w:rPr>
              <m:t>2+….AxTx</m:t>
            </m:r>
          </m:den>
        </m:f>
      </m:oMath>
      <w:r w:rsidRPr="00E060F6">
        <w:rPr>
          <w:rFonts w:asciiTheme="majorBidi" w:eastAsia="Calibri" w:hAnsiTheme="majorBidi" w:cstheme="majorBidi"/>
          <w:sz w:val="28"/>
          <w:szCs w:val="28"/>
          <w:lang w:bidi="ar-EG"/>
        </w:rPr>
        <w:t xml:space="preserve"> ×</w:t>
      </w:r>
      <w:r w:rsidR="009B4E58" w:rsidRPr="00E060F6">
        <w:rPr>
          <w:rFonts w:asciiTheme="majorBidi" w:eastAsia="Calibri" w:hAnsiTheme="majorBidi" w:cstheme="majorBidi"/>
          <w:b/>
          <w:bCs/>
          <w:sz w:val="28"/>
          <w:szCs w:val="28"/>
          <w:lang w:bidi="ar-EG"/>
        </w:rPr>
        <w:t xml:space="preserve"> </w:t>
      </w:r>
      <w:r w:rsidRPr="00E060F6">
        <w:rPr>
          <w:rFonts w:asciiTheme="majorBidi" w:eastAsia="Calibri" w:hAnsiTheme="majorBidi" w:cstheme="majorBidi"/>
          <w:sz w:val="28"/>
          <w:szCs w:val="28"/>
          <w:lang w:bidi="ar-EG"/>
        </w:rPr>
        <w:t>100</w:t>
      </w:r>
    </w:p>
    <w:p w14:paraId="6BD0CE3E"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Where,</w:t>
      </w:r>
    </w:p>
    <w:p w14:paraId="44851F74"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A </w:t>
      </w:r>
      <w:bookmarkStart w:id="2" w:name="_Hlk11004949"/>
      <w:r w:rsidRPr="00E060F6">
        <w:rPr>
          <w:rFonts w:asciiTheme="majorBidi" w:eastAsia="Calibri" w:hAnsiTheme="majorBidi" w:cstheme="majorBidi"/>
          <w:sz w:val="28"/>
          <w:szCs w:val="28"/>
          <w:lang w:bidi="ar-EG"/>
        </w:rPr>
        <w:t>‗</w:t>
      </w:r>
      <w:bookmarkEnd w:id="2"/>
      <w:r w:rsidRPr="00E060F6">
        <w:rPr>
          <w:rFonts w:asciiTheme="majorBidi" w:eastAsia="Calibri" w:hAnsiTheme="majorBidi" w:cstheme="majorBidi"/>
          <w:sz w:val="28"/>
          <w:szCs w:val="28"/>
          <w:lang w:bidi="ar-EG"/>
        </w:rPr>
        <w:t xml:space="preserve"> number of seeds germinated</w:t>
      </w:r>
    </w:p>
    <w:p w14:paraId="42147397"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T ‗ time corresponding to A</w:t>
      </w:r>
    </w:p>
    <w:p w14:paraId="25A34884" w14:textId="4599B12B"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X </w:t>
      </w:r>
      <w:bookmarkStart w:id="3" w:name="_Hlk11005445"/>
      <w:r w:rsidRPr="00E060F6">
        <w:rPr>
          <w:rFonts w:asciiTheme="majorBidi" w:eastAsia="Calibri" w:hAnsiTheme="majorBidi" w:cstheme="majorBidi"/>
          <w:sz w:val="28"/>
          <w:szCs w:val="28"/>
          <w:lang w:bidi="ar-EG"/>
        </w:rPr>
        <w:t xml:space="preserve">‗ </w:t>
      </w:r>
      <w:bookmarkEnd w:id="3"/>
      <w:r w:rsidRPr="00E060F6">
        <w:rPr>
          <w:rFonts w:asciiTheme="majorBidi" w:eastAsia="Calibri" w:hAnsiTheme="majorBidi" w:cstheme="majorBidi"/>
          <w:sz w:val="28"/>
          <w:szCs w:val="28"/>
          <w:lang w:bidi="ar-EG"/>
        </w:rPr>
        <w:t>Number of days to final count</w:t>
      </w:r>
    </w:p>
    <w:p w14:paraId="342E922B" w14:textId="77777777" w:rsidR="007E09F4" w:rsidRPr="00E060F6" w:rsidRDefault="007E09F4" w:rsidP="007E09F4">
      <w:pPr>
        <w:bidi w:val="0"/>
        <w:spacing w:line="256" w:lineRule="auto"/>
        <w:jc w:val="both"/>
        <w:rPr>
          <w:rFonts w:asciiTheme="majorBidi" w:eastAsia="Calibri" w:hAnsiTheme="majorBidi" w:cstheme="majorBidi"/>
          <w:sz w:val="8"/>
          <w:szCs w:val="8"/>
          <w:lang w:bidi="ar-EG"/>
        </w:rPr>
      </w:pPr>
    </w:p>
    <w:p w14:paraId="24FAD71D" w14:textId="0B806FD1" w:rsidR="007E09F4" w:rsidRPr="00E060F6" w:rsidRDefault="007E09F4" w:rsidP="007E09F4">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Germination index was calculated </w:t>
      </w:r>
      <w:r w:rsidR="00E92697" w:rsidRPr="00E060F6">
        <w:rPr>
          <w:rFonts w:asciiTheme="majorBidi" w:eastAsia="Calibri" w:hAnsiTheme="majorBidi" w:cstheme="majorBidi"/>
          <w:sz w:val="28"/>
          <w:szCs w:val="28"/>
          <w:lang w:bidi="ar-EG"/>
        </w:rPr>
        <w:t xml:space="preserve">as described in the </w:t>
      </w:r>
      <w:r w:rsidR="00020E63" w:rsidRPr="00135103">
        <w:rPr>
          <w:rFonts w:asciiTheme="majorBidi" w:eastAsia="Calibri" w:hAnsiTheme="majorBidi" w:cstheme="majorBidi"/>
          <w:sz w:val="28"/>
          <w:szCs w:val="28"/>
          <w:highlight w:val="yellow"/>
          <w:lang w:bidi="ar-EG"/>
        </w:rPr>
        <w:t xml:space="preserve">Association </w:t>
      </w:r>
      <w:r w:rsidR="00E92697" w:rsidRPr="00135103">
        <w:rPr>
          <w:rFonts w:asciiTheme="majorBidi" w:eastAsia="Calibri" w:hAnsiTheme="majorBidi" w:cstheme="majorBidi"/>
          <w:sz w:val="28"/>
          <w:szCs w:val="28"/>
          <w:highlight w:val="yellow"/>
          <w:lang w:bidi="ar-EG"/>
        </w:rPr>
        <w:t xml:space="preserve">of </w:t>
      </w:r>
      <w:r w:rsidR="00020E63" w:rsidRPr="00135103">
        <w:rPr>
          <w:rFonts w:asciiTheme="majorBidi" w:eastAsia="Calibri" w:hAnsiTheme="majorBidi" w:cstheme="majorBidi"/>
          <w:sz w:val="28"/>
          <w:szCs w:val="28"/>
          <w:highlight w:val="yellow"/>
          <w:lang w:bidi="ar-EG"/>
        </w:rPr>
        <w:t>Official Seed Analysis</w:t>
      </w:r>
      <w:r w:rsidR="00E92697" w:rsidRPr="00135103">
        <w:rPr>
          <w:rFonts w:asciiTheme="majorBidi" w:eastAsia="Calibri" w:hAnsiTheme="majorBidi" w:cstheme="majorBidi"/>
          <w:sz w:val="28"/>
          <w:szCs w:val="28"/>
          <w:highlight w:val="yellow"/>
          <w:lang w:bidi="ar-EG"/>
        </w:rPr>
        <w:t xml:space="preserve"> (</w:t>
      </w:r>
      <w:r w:rsidR="00E92697" w:rsidRPr="00E060F6">
        <w:rPr>
          <w:rFonts w:asciiTheme="majorBidi" w:eastAsia="Calibri" w:hAnsiTheme="majorBidi" w:cstheme="majorBidi"/>
          <w:sz w:val="28"/>
          <w:szCs w:val="28"/>
          <w:lang w:bidi="ar-EG"/>
        </w:rPr>
        <w:t>AOSA) 1983 by</w:t>
      </w:r>
      <w:r w:rsidRPr="00E060F6">
        <w:rPr>
          <w:rFonts w:asciiTheme="majorBidi" w:eastAsia="Calibri" w:hAnsiTheme="majorBidi" w:cstheme="majorBidi"/>
          <w:sz w:val="28"/>
          <w:szCs w:val="28"/>
          <w:lang w:bidi="ar-EG"/>
        </w:rPr>
        <w:t xml:space="preserve"> following </w:t>
      </w:r>
      <w:r w:rsidR="00020E63">
        <w:rPr>
          <w:rFonts w:asciiTheme="majorBidi" w:eastAsia="Calibri" w:hAnsiTheme="majorBidi" w:cstheme="majorBidi"/>
          <w:sz w:val="28"/>
          <w:szCs w:val="28"/>
          <w:lang w:bidi="ar-EG"/>
        </w:rPr>
        <w:t xml:space="preserve">the </w:t>
      </w:r>
      <w:r w:rsidR="00E92697" w:rsidRPr="00E060F6">
        <w:rPr>
          <w:rFonts w:asciiTheme="majorBidi" w:eastAsia="Calibri" w:hAnsiTheme="majorBidi" w:cstheme="majorBidi"/>
          <w:sz w:val="28"/>
          <w:szCs w:val="28"/>
          <w:lang w:bidi="ar-EG"/>
        </w:rPr>
        <w:t>equation</w:t>
      </w:r>
      <w:r w:rsidRPr="00E060F6">
        <w:rPr>
          <w:rFonts w:asciiTheme="majorBidi" w:eastAsia="Calibri" w:hAnsiTheme="majorBidi" w:cstheme="majorBidi"/>
          <w:sz w:val="28"/>
          <w:szCs w:val="28"/>
          <w:lang w:bidi="ar-EG"/>
        </w:rPr>
        <w:t>:</w:t>
      </w:r>
    </w:p>
    <w:p w14:paraId="58F8A55F" w14:textId="77777777" w:rsidR="00E92697" w:rsidRPr="00E060F6" w:rsidRDefault="007E09F4" w:rsidP="00E92697">
      <w:pPr>
        <w:bidi w:val="0"/>
        <w:spacing w:line="256" w:lineRule="auto"/>
        <w:rPr>
          <w:rFonts w:asciiTheme="majorBidi" w:eastAsia="Calibri" w:hAnsiTheme="majorBidi" w:cstheme="majorBidi"/>
          <w:lang w:bidi="ar-EG"/>
        </w:rPr>
      </w:pPr>
      <w:r w:rsidRPr="00E060F6">
        <w:rPr>
          <w:rFonts w:asciiTheme="majorBidi" w:eastAsia="Calibri" w:hAnsiTheme="majorBidi" w:cstheme="majorBidi"/>
          <w:sz w:val="24"/>
          <w:szCs w:val="24"/>
          <w:lang w:bidi="ar-EG"/>
        </w:rPr>
        <w:t>Germination</w:t>
      </w:r>
      <w:r w:rsidR="00E423EC" w:rsidRPr="00E060F6">
        <w:rPr>
          <w:rFonts w:asciiTheme="majorBidi" w:eastAsia="Calibri" w:hAnsiTheme="majorBidi" w:cstheme="majorBidi"/>
          <w:sz w:val="24"/>
          <w:szCs w:val="24"/>
          <w:lang w:bidi="ar-EG"/>
        </w:rPr>
        <w:t xml:space="preserve"> </w:t>
      </w:r>
      <w:r w:rsidRPr="00E060F6">
        <w:rPr>
          <w:rFonts w:asciiTheme="majorBidi" w:eastAsia="Calibri" w:hAnsiTheme="majorBidi" w:cstheme="majorBidi"/>
          <w:sz w:val="24"/>
          <w:szCs w:val="24"/>
          <w:lang w:bidi="ar-EG"/>
        </w:rPr>
        <w:t>index</w:t>
      </w:r>
      <w:r w:rsidR="00E92697" w:rsidRPr="00E060F6">
        <w:rPr>
          <w:rFonts w:asciiTheme="majorBidi" w:eastAsia="Calibri" w:hAnsiTheme="majorBidi" w:cstheme="majorBidi"/>
          <w:sz w:val="24"/>
          <w:szCs w:val="24"/>
          <w:lang w:bidi="ar-EG"/>
        </w:rPr>
        <w:t xml:space="preserve"> </w:t>
      </w:r>
      <w:r w:rsidRPr="00E060F6">
        <w:rPr>
          <w:rFonts w:asciiTheme="majorBidi" w:eastAsia="Calibri" w:hAnsiTheme="majorBidi" w:cstheme="majorBidi"/>
          <w:sz w:val="28"/>
          <w:szCs w:val="28"/>
          <w:lang w:bidi="ar-EG"/>
        </w:rPr>
        <w:t>=</w:t>
      </w:r>
      <m:oMath>
        <m:r>
          <w:rPr>
            <w:rFonts w:ascii="Cambria Math" w:eastAsia="Calibri" w:hAnsi="Cambria Math" w:cstheme="majorBidi"/>
            <w:lang w:bidi="ar-EG"/>
          </w:rPr>
          <m:t xml:space="preserve">  </m:t>
        </m:r>
      </m:oMath>
    </w:p>
    <w:p w14:paraId="0C8E5B08" w14:textId="56BE2E07" w:rsidR="001B123C" w:rsidRPr="00E060F6" w:rsidRDefault="003137FE" w:rsidP="00E92697">
      <w:pPr>
        <w:bidi w:val="0"/>
        <w:spacing w:line="256" w:lineRule="auto"/>
        <w:rPr>
          <w:rFonts w:asciiTheme="majorBidi" w:eastAsia="Calibri" w:hAnsiTheme="majorBidi" w:cstheme="majorBidi"/>
          <w:lang w:bidi="ar-EG"/>
        </w:rPr>
      </w:pPr>
      <m:oMathPara>
        <m:oMath>
          <m:f>
            <m:fPr>
              <m:ctrlPr>
                <w:rPr>
                  <w:rFonts w:ascii="Cambria Math" w:eastAsia="Calibri" w:hAnsi="Cambria Math" w:cstheme="majorBidi"/>
                  <w:lang w:bidi="ar-EG"/>
                </w:rPr>
              </m:ctrlPr>
            </m:fPr>
            <m:num>
              <m:r>
                <w:rPr>
                  <w:rFonts w:ascii="Cambria Math" w:eastAsia="Calibri" w:hAnsi="Cambria Math" w:cstheme="majorBidi"/>
                  <w:lang w:bidi="ar-EG"/>
                </w:rPr>
                <m:t>number of germinated seeds</m:t>
              </m:r>
            </m:num>
            <m:den>
              <m:r>
                <w:rPr>
                  <w:rFonts w:ascii="Cambria Math" w:eastAsia="Calibri" w:hAnsi="Cambria Math" w:cstheme="majorBidi"/>
                  <w:lang w:bidi="ar-EG"/>
                </w:rPr>
                <m:t>days of first count</m:t>
              </m:r>
            </m:den>
          </m:f>
          <m:r>
            <w:rPr>
              <w:rFonts w:ascii="Cambria Math" w:eastAsia="Calibri" w:hAnsi="Cambria Math" w:cstheme="majorBidi"/>
              <w:lang w:bidi="ar-EG"/>
            </w:rPr>
            <m:t xml:space="preserve"> +  …. +</m:t>
          </m:r>
          <m:f>
            <m:fPr>
              <m:ctrlPr>
                <w:rPr>
                  <w:rFonts w:ascii="Cambria Math" w:eastAsia="Calibri" w:hAnsi="Cambria Math" w:cstheme="majorBidi"/>
                  <w:lang w:bidi="ar-EG"/>
                </w:rPr>
              </m:ctrlPr>
            </m:fPr>
            <m:num>
              <m:r>
                <w:rPr>
                  <w:rFonts w:ascii="Cambria Math" w:eastAsia="Calibri" w:hAnsi="Cambria Math" w:cstheme="majorBidi"/>
                  <w:lang w:bidi="ar-EG"/>
                </w:rPr>
                <m:t>number of germinated seeds</m:t>
              </m:r>
            </m:num>
            <m:den>
              <m:r>
                <w:rPr>
                  <w:rFonts w:ascii="Cambria Math" w:eastAsia="Calibri" w:hAnsi="Cambria Math" w:cstheme="majorBidi"/>
                  <w:lang w:bidi="ar-EG"/>
                </w:rPr>
                <m:t>days of final count</m:t>
              </m:r>
            </m:den>
          </m:f>
        </m:oMath>
      </m:oMathPara>
    </w:p>
    <w:p w14:paraId="70A9C6B4" w14:textId="63B60DBF" w:rsidR="007E09F4" w:rsidRPr="00E060F6" w:rsidRDefault="007E09F4" w:rsidP="007E09F4">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growth rate was calculated using the following formula:</w:t>
      </w:r>
    </w:p>
    <w:p w14:paraId="28E692AE" w14:textId="721FFD46" w:rsidR="007E09F4" w:rsidRPr="00E060F6" w:rsidRDefault="007E09F4" w:rsidP="007C412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Seedling growth rate = </w:t>
      </w:r>
      <m:oMath>
        <m:f>
          <m:fPr>
            <m:ctrlPr>
              <w:rPr>
                <w:rFonts w:ascii="Cambria Math" w:eastAsia="Calibri" w:hAnsi="Cambria Math" w:cstheme="majorBidi"/>
                <w:sz w:val="28"/>
                <w:szCs w:val="28"/>
                <w:lang w:bidi="ar-EG"/>
              </w:rPr>
            </m:ctrlPr>
          </m:fPr>
          <m:num>
            <m:r>
              <w:rPr>
                <w:rFonts w:ascii="Cambria Math" w:eastAsia="Calibri" w:hAnsi="Cambria Math" w:cstheme="majorBidi"/>
                <w:sz w:val="28"/>
                <w:szCs w:val="28"/>
                <w:lang w:bidi="ar-EG"/>
              </w:rPr>
              <m:t>seedling length</m:t>
            </m:r>
            <m:d>
              <m:dPr>
                <m:ctrlPr>
                  <w:rPr>
                    <w:rFonts w:ascii="Cambria Math" w:eastAsia="Calibri" w:hAnsi="Cambria Math" w:cstheme="majorBidi"/>
                    <w:i/>
                    <w:sz w:val="28"/>
                    <w:szCs w:val="28"/>
                    <w:lang w:bidi="ar-EG"/>
                  </w:rPr>
                </m:ctrlPr>
              </m:dPr>
              <m:e>
                <m:r>
                  <w:rPr>
                    <w:rFonts w:ascii="Cambria Math" w:eastAsia="Calibri" w:hAnsi="Cambria Math" w:cstheme="majorBidi"/>
                    <w:sz w:val="28"/>
                    <w:szCs w:val="28"/>
                    <w:lang w:bidi="ar-EG"/>
                  </w:rPr>
                  <m:t>cm</m:t>
                </m:r>
              </m:e>
            </m:d>
          </m:num>
          <m:den>
            <m:r>
              <w:rPr>
                <w:rFonts w:ascii="Cambria Math" w:eastAsia="Calibri" w:hAnsi="Cambria Math" w:cstheme="majorBidi"/>
                <w:sz w:val="28"/>
                <w:szCs w:val="28"/>
                <w:lang w:bidi="ar-EG"/>
              </w:rPr>
              <m:t xml:space="preserve">number of days </m:t>
            </m:r>
          </m:den>
        </m:f>
      </m:oMath>
    </w:p>
    <w:p w14:paraId="36C9845B" w14:textId="6B7A8647" w:rsidR="00480334" w:rsidRPr="00E060F6" w:rsidRDefault="001B123C" w:rsidP="00B7396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 Seedling vigor</w:t>
      </w:r>
      <w:r w:rsidR="00331729" w:rsidRPr="00E060F6">
        <w:rPr>
          <w:rFonts w:asciiTheme="majorBidi" w:eastAsia="Calibri" w:hAnsiTheme="majorBidi" w:cstheme="majorBidi"/>
          <w:sz w:val="28"/>
          <w:szCs w:val="28"/>
          <w:lang w:bidi="ar-EG"/>
        </w:rPr>
        <w:t xml:space="preserve"> index was calculated using the following formula:</w:t>
      </w:r>
    </w:p>
    <w:p w14:paraId="24781D99" w14:textId="62B363AC" w:rsidR="00331729" w:rsidRPr="00E060F6" w:rsidRDefault="00B46E7B" w:rsidP="009044F2">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v</w:t>
      </w:r>
      <w:r w:rsidR="00331729" w:rsidRPr="00E060F6">
        <w:rPr>
          <w:rFonts w:asciiTheme="majorBidi" w:eastAsia="Calibri" w:hAnsiTheme="majorBidi" w:cstheme="majorBidi"/>
          <w:sz w:val="28"/>
          <w:szCs w:val="28"/>
          <w:lang w:bidi="ar-EG"/>
        </w:rPr>
        <w:t xml:space="preserve">igor </w:t>
      </w:r>
      <w:proofErr w:type="gramStart"/>
      <w:r w:rsidR="00331729" w:rsidRPr="00E060F6">
        <w:rPr>
          <w:rFonts w:asciiTheme="majorBidi" w:eastAsia="Calibri" w:hAnsiTheme="majorBidi" w:cstheme="majorBidi"/>
          <w:sz w:val="28"/>
          <w:szCs w:val="28"/>
          <w:lang w:bidi="ar-EG"/>
        </w:rPr>
        <w:t xml:space="preserve">index </w:t>
      </w:r>
      <w:r w:rsidR="00184961" w:rsidRPr="00E060F6">
        <w:rPr>
          <w:rFonts w:asciiTheme="majorBidi" w:eastAsia="Calibri" w:hAnsiTheme="majorBidi" w:cstheme="majorBidi"/>
          <w:sz w:val="28"/>
          <w:szCs w:val="28"/>
          <w:lang w:bidi="ar-EG"/>
        </w:rPr>
        <w:t xml:space="preserve"> =</w:t>
      </w:r>
      <w:proofErr w:type="gramEnd"/>
      <w:r w:rsidR="00184961" w:rsidRPr="00E060F6">
        <w:rPr>
          <w:rFonts w:asciiTheme="majorBidi" w:eastAsia="Calibri" w:hAnsiTheme="majorBidi" w:cstheme="majorBidi"/>
          <w:sz w:val="28"/>
          <w:szCs w:val="28"/>
          <w:lang w:bidi="ar-EG"/>
        </w:rPr>
        <w:t xml:space="preserve"> Germination (%) × seedling length (cm)</w:t>
      </w:r>
      <w:r w:rsidRPr="00E060F6">
        <w:rPr>
          <w:rFonts w:asciiTheme="majorBidi" w:eastAsia="Calibri" w:hAnsiTheme="majorBidi" w:cstheme="majorBidi"/>
          <w:sz w:val="28"/>
          <w:szCs w:val="28"/>
          <w:lang w:bidi="ar-EG"/>
        </w:rPr>
        <w:t xml:space="preserve"> / 100</w:t>
      </w:r>
    </w:p>
    <w:p w14:paraId="2F144748"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p>
    <w:p w14:paraId="71461D90" w14:textId="1AA13E10" w:rsidR="00224DF3" w:rsidRPr="00E060F6" w:rsidRDefault="00331729" w:rsidP="00D45C93">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At 7</w:t>
      </w:r>
      <w:r w:rsidRPr="00E060F6">
        <w:rPr>
          <w:rFonts w:asciiTheme="majorBidi" w:eastAsia="Calibri" w:hAnsiTheme="majorBidi" w:cstheme="majorBidi"/>
          <w:sz w:val="28"/>
          <w:szCs w:val="28"/>
          <w:vertAlign w:val="superscript"/>
          <w:lang w:bidi="ar-EG"/>
        </w:rPr>
        <w:t>th</w:t>
      </w:r>
      <w:r w:rsidRPr="00E060F6">
        <w:rPr>
          <w:rFonts w:asciiTheme="majorBidi" w:eastAsia="Calibri" w:hAnsiTheme="majorBidi" w:cstheme="majorBidi"/>
          <w:sz w:val="28"/>
          <w:szCs w:val="28"/>
          <w:lang w:bidi="ar-EG"/>
        </w:rPr>
        <w:t xml:space="preserve"> day after seed placement, five seedlings of each Petri dish were sampled. Shoot and root length of single seedling was recorded with meter scale. Then the seedlings were dried for 48 hour then dry weight of seedlings were recorded using electric balance.</w:t>
      </w:r>
    </w:p>
    <w:p w14:paraId="36D6BCA9" w14:textId="77777777" w:rsidR="00D45C93" w:rsidRPr="00E060F6" w:rsidRDefault="00D45C93" w:rsidP="00D45C93">
      <w:pPr>
        <w:bidi w:val="0"/>
        <w:spacing w:line="256" w:lineRule="auto"/>
        <w:jc w:val="both"/>
        <w:rPr>
          <w:rFonts w:asciiTheme="majorBidi" w:eastAsia="Calibri" w:hAnsiTheme="majorBidi" w:cstheme="majorBidi"/>
          <w:sz w:val="28"/>
          <w:szCs w:val="28"/>
          <w:lang w:bidi="ar-EG"/>
        </w:rPr>
      </w:pPr>
    </w:p>
    <w:p w14:paraId="6AF2E00B" w14:textId="1F15AAE0" w:rsidR="00227BC4" w:rsidRPr="00E060F6" w:rsidRDefault="00331729" w:rsidP="004471B9">
      <w:pPr>
        <w:bidi w:val="0"/>
        <w:spacing w:line="256" w:lineRule="auto"/>
        <w:jc w:val="center"/>
        <w:rPr>
          <w:rFonts w:asciiTheme="majorBidi" w:eastAsia="Calibri" w:hAnsiTheme="majorBidi" w:cstheme="majorBidi"/>
          <w:sz w:val="14"/>
          <w:szCs w:val="14"/>
          <w:lang w:bidi="ar-EG"/>
        </w:rPr>
      </w:pPr>
      <w:r w:rsidRPr="00E060F6">
        <w:rPr>
          <w:rFonts w:asciiTheme="majorBidi" w:eastAsia="Calibri" w:hAnsiTheme="majorBidi" w:cstheme="majorBidi"/>
          <w:b/>
          <w:bCs/>
          <w:sz w:val="28"/>
          <w:szCs w:val="28"/>
          <w:lang w:bidi="ar-EG"/>
        </w:rPr>
        <w:t>RESULTS AND DISCUSSION</w:t>
      </w:r>
    </w:p>
    <w:p w14:paraId="7A6639C2" w14:textId="77777777" w:rsidR="00227BC4" w:rsidRPr="00E060F6" w:rsidRDefault="00227BC4" w:rsidP="00227BC4">
      <w:pPr>
        <w:bidi w:val="0"/>
        <w:spacing w:line="256" w:lineRule="auto"/>
        <w:jc w:val="center"/>
        <w:rPr>
          <w:rFonts w:asciiTheme="majorBidi" w:eastAsia="Calibri" w:hAnsiTheme="majorBidi" w:cstheme="majorBidi"/>
          <w:sz w:val="14"/>
          <w:szCs w:val="14"/>
          <w:lang w:bidi="ar-EG"/>
        </w:rPr>
      </w:pPr>
    </w:p>
    <w:p w14:paraId="4165B21A" w14:textId="2811865D" w:rsidR="00641723" w:rsidRPr="00E060F6" w:rsidRDefault="004471B9" w:rsidP="00F660B9">
      <w:pPr>
        <w:bidi w:val="0"/>
        <w:spacing w:line="256" w:lineRule="auto"/>
        <w:jc w:val="center"/>
        <w:rPr>
          <w:rFonts w:asciiTheme="majorBidi" w:eastAsia="Calibri" w:hAnsiTheme="majorBidi" w:cstheme="majorBidi"/>
          <w:sz w:val="14"/>
          <w:szCs w:val="14"/>
          <w:lang w:bidi="ar-EG"/>
        </w:rPr>
      </w:pPr>
      <w:r w:rsidRPr="00E060F6">
        <w:rPr>
          <w:rFonts w:asciiTheme="majorBidi" w:hAnsiTheme="majorBidi" w:cstheme="majorBidi"/>
          <w:noProof/>
        </w:rPr>
        <w:lastRenderedPageBreak/>
        <w:drawing>
          <wp:inline distT="0" distB="0" distL="0" distR="0" wp14:anchorId="47FDB32F" wp14:editId="08350C39">
            <wp:extent cx="4105275" cy="1704975"/>
            <wp:effectExtent l="0" t="0" r="0" b="0"/>
            <wp:docPr id="20" name="Chart 20">
              <a:extLst xmlns:a="http://schemas.openxmlformats.org/drawingml/2006/main">
                <a:ext uri="{FF2B5EF4-FFF2-40B4-BE49-F238E27FC236}">
                  <a16:creationId xmlns:a16="http://schemas.microsoft.com/office/drawing/2014/main" id="{BB82F539-5CF3-4A05-9DD6-432B093CC1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278E96" w14:textId="594E4A50" w:rsidR="009D2F75" w:rsidRPr="00E060F6" w:rsidRDefault="009D2F75" w:rsidP="009D2F75">
      <w:pPr>
        <w:pStyle w:val="ListParagraph"/>
        <w:bidi w:val="0"/>
        <w:spacing w:line="240"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b/>
          <w:bCs/>
          <w:sz w:val="24"/>
          <w:szCs w:val="24"/>
          <w:lang w:bidi="ar-EG"/>
        </w:rPr>
        <w:t xml:space="preserve">Fig. 1 Effect of seed priming with hydro and different concentrations </w:t>
      </w:r>
      <w:r w:rsidR="00020E63" w:rsidRPr="00135103">
        <w:rPr>
          <w:rFonts w:asciiTheme="majorBidi" w:eastAsia="Calibri" w:hAnsiTheme="majorBidi" w:cstheme="majorBidi"/>
          <w:b/>
          <w:bCs/>
          <w:sz w:val="24"/>
          <w:szCs w:val="24"/>
          <w:highlight w:val="yellow"/>
          <w:lang w:bidi="ar-EG"/>
        </w:rPr>
        <w:t>of</w:t>
      </w:r>
      <w:r w:rsidR="00020E63"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germination of the </w:t>
      </w:r>
      <w:r w:rsidR="00D60137"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(4.32)</w:t>
      </w:r>
      <w:r w:rsidR="00852899"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t>
      </w:r>
    </w:p>
    <w:p w14:paraId="69F5C646"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765F0FF2" w14:textId="4AD51726" w:rsidR="00331729" w:rsidRPr="00E060F6" w:rsidRDefault="00241627" w:rsidP="00224DF3">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Germination percentage: -</w:t>
      </w:r>
    </w:p>
    <w:p w14:paraId="67735902" w14:textId="32276B14" w:rsidR="00ED6E21" w:rsidRPr="00E060F6" w:rsidRDefault="004B1A13" w:rsidP="00CB3A4D">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 priming treatments led to significant differences </w:t>
      </w:r>
      <w:r w:rsidRPr="00135103">
        <w:rPr>
          <w:rFonts w:asciiTheme="majorBidi" w:eastAsia="Calibri" w:hAnsiTheme="majorBidi" w:cstheme="majorBidi"/>
          <w:sz w:val="28"/>
          <w:szCs w:val="28"/>
          <w:highlight w:val="yellow"/>
          <w:lang w:bidi="ar-EG"/>
        </w:rPr>
        <w:t xml:space="preserve">in wheat </w:t>
      </w:r>
      <w:r w:rsidR="00020E63" w:rsidRPr="00135103">
        <w:rPr>
          <w:rFonts w:asciiTheme="majorBidi" w:eastAsia="Calibri" w:hAnsiTheme="majorBidi" w:cstheme="majorBidi"/>
          <w:sz w:val="28"/>
          <w:szCs w:val="28"/>
          <w:highlight w:val="yellow"/>
          <w:lang w:bidi="ar-EG"/>
        </w:rPr>
        <w:t xml:space="preserve">varieties' </w:t>
      </w:r>
      <w:r w:rsidRPr="00135103">
        <w:rPr>
          <w:rFonts w:asciiTheme="majorBidi" w:eastAsia="Calibri" w:hAnsiTheme="majorBidi" w:cstheme="majorBidi"/>
          <w:sz w:val="28"/>
          <w:szCs w:val="28"/>
          <w:highlight w:val="yellow"/>
          <w:lang w:bidi="ar-EG"/>
        </w:rPr>
        <w:t>germination</w:t>
      </w:r>
      <w:r w:rsidRPr="00E060F6">
        <w:rPr>
          <w:rFonts w:asciiTheme="majorBidi" w:eastAsia="Calibri" w:hAnsiTheme="majorBidi" w:cstheme="majorBidi"/>
          <w:sz w:val="28"/>
          <w:szCs w:val="28"/>
          <w:lang w:bidi="ar-EG"/>
        </w:rPr>
        <w:t xml:space="preserve"> (Figure 1). </w:t>
      </w:r>
      <w:r w:rsidR="00C32458" w:rsidRPr="00E060F6">
        <w:rPr>
          <w:rFonts w:asciiTheme="majorBidi" w:eastAsia="Calibri" w:hAnsiTheme="majorBidi" w:cstheme="majorBidi"/>
          <w:sz w:val="28"/>
          <w:szCs w:val="28"/>
          <w:lang w:bidi="ar-EG"/>
        </w:rPr>
        <w:t>Both hydro and osmo</w:t>
      </w:r>
      <w:r w:rsidRPr="00E060F6">
        <w:rPr>
          <w:rFonts w:asciiTheme="majorBidi" w:eastAsia="Calibri" w:hAnsiTheme="majorBidi" w:cstheme="majorBidi"/>
          <w:sz w:val="28"/>
          <w:szCs w:val="28"/>
          <w:lang w:bidi="ar-EG"/>
        </w:rPr>
        <w:t>-</w:t>
      </w:r>
      <w:r w:rsidR="00C32458" w:rsidRPr="00E060F6">
        <w:rPr>
          <w:rFonts w:asciiTheme="majorBidi" w:eastAsia="Calibri" w:hAnsiTheme="majorBidi" w:cstheme="majorBidi"/>
          <w:sz w:val="28"/>
          <w:szCs w:val="28"/>
          <w:lang w:bidi="ar-EG"/>
        </w:rPr>
        <w:t xml:space="preserve">priming </w:t>
      </w:r>
      <w:r w:rsidRPr="00E060F6">
        <w:rPr>
          <w:rFonts w:asciiTheme="majorBidi" w:eastAsia="Calibri" w:hAnsiTheme="majorBidi" w:cstheme="majorBidi"/>
          <w:sz w:val="28"/>
          <w:szCs w:val="28"/>
          <w:lang w:bidi="ar-EG"/>
        </w:rPr>
        <w:t xml:space="preserve">had a positive effect on germination percentage compared </w:t>
      </w:r>
      <w:r w:rsidR="0084762A" w:rsidRPr="00E060F6">
        <w:rPr>
          <w:rFonts w:asciiTheme="majorBidi" w:eastAsia="Calibri" w:hAnsiTheme="majorBidi" w:cstheme="majorBidi"/>
          <w:sz w:val="28"/>
          <w:szCs w:val="28"/>
          <w:lang w:bidi="ar-EG"/>
        </w:rPr>
        <w:t>to</w:t>
      </w:r>
      <w:r w:rsidRPr="00E060F6">
        <w:rPr>
          <w:rFonts w:asciiTheme="majorBidi" w:eastAsia="Calibri" w:hAnsiTheme="majorBidi" w:cstheme="majorBidi"/>
          <w:sz w:val="28"/>
          <w:szCs w:val="28"/>
          <w:lang w:bidi="ar-EG"/>
        </w:rPr>
        <w:t xml:space="preserve"> </w:t>
      </w:r>
      <w:r w:rsidR="00020E63" w:rsidRPr="00135103">
        <w:rPr>
          <w:rFonts w:asciiTheme="majorBidi" w:eastAsia="Calibri" w:hAnsiTheme="majorBidi" w:cstheme="majorBidi"/>
          <w:sz w:val="28"/>
          <w:szCs w:val="28"/>
          <w:highlight w:val="yellow"/>
          <w:lang w:bidi="ar-EG"/>
        </w:rPr>
        <w:t>unprimed</w:t>
      </w:r>
      <w:r w:rsidRPr="00135103">
        <w:rPr>
          <w:rFonts w:asciiTheme="majorBidi" w:eastAsia="Calibri" w:hAnsiTheme="majorBidi" w:cstheme="majorBidi"/>
          <w:sz w:val="28"/>
          <w:szCs w:val="28"/>
          <w:highlight w:val="yellow"/>
          <w:lang w:bidi="ar-EG"/>
        </w:rPr>
        <w:t xml:space="preserve"> se</w:t>
      </w:r>
      <w:r w:rsidRPr="00E060F6">
        <w:rPr>
          <w:rFonts w:asciiTheme="majorBidi" w:eastAsia="Calibri" w:hAnsiTheme="majorBidi" w:cstheme="majorBidi"/>
          <w:sz w:val="28"/>
          <w:szCs w:val="28"/>
          <w:lang w:bidi="ar-EG"/>
        </w:rPr>
        <w:t>eds (control)</w:t>
      </w:r>
      <w:r w:rsidR="00C32458" w:rsidRPr="00E060F6">
        <w:rPr>
          <w:rFonts w:asciiTheme="majorBidi" w:eastAsia="Calibri" w:hAnsiTheme="majorBidi" w:cstheme="majorBidi"/>
          <w:sz w:val="28"/>
          <w:szCs w:val="28"/>
          <w:lang w:bidi="ar-EG"/>
        </w:rPr>
        <w:t xml:space="preserve">. Increasing of PEG concentration increases the germination percentage up to 12% then </w:t>
      </w:r>
      <w:r w:rsidR="00C32458" w:rsidRPr="00135103">
        <w:rPr>
          <w:rFonts w:asciiTheme="majorBidi" w:eastAsia="Calibri" w:hAnsiTheme="majorBidi" w:cstheme="majorBidi"/>
          <w:sz w:val="28"/>
          <w:szCs w:val="28"/>
          <w:highlight w:val="yellow"/>
          <w:lang w:bidi="ar-EG"/>
        </w:rPr>
        <w:t xml:space="preserve">there </w:t>
      </w:r>
      <w:r w:rsidR="00367218" w:rsidRPr="00135103">
        <w:rPr>
          <w:rFonts w:asciiTheme="majorBidi" w:eastAsia="Calibri" w:hAnsiTheme="majorBidi" w:cstheme="majorBidi"/>
          <w:sz w:val="28"/>
          <w:szCs w:val="28"/>
          <w:highlight w:val="yellow"/>
          <w:lang w:bidi="ar-EG"/>
        </w:rPr>
        <w:t xml:space="preserve">is </w:t>
      </w:r>
      <w:r w:rsidR="00C32458" w:rsidRPr="00135103">
        <w:rPr>
          <w:rFonts w:asciiTheme="majorBidi" w:eastAsia="Calibri" w:hAnsiTheme="majorBidi" w:cstheme="majorBidi"/>
          <w:sz w:val="28"/>
          <w:szCs w:val="28"/>
          <w:highlight w:val="yellow"/>
          <w:lang w:bidi="ar-EG"/>
        </w:rPr>
        <w:t>a</w:t>
      </w:r>
      <w:r w:rsidR="00C32458" w:rsidRPr="00E060F6">
        <w:rPr>
          <w:rFonts w:asciiTheme="majorBidi" w:eastAsia="Calibri" w:hAnsiTheme="majorBidi" w:cstheme="majorBidi"/>
          <w:sz w:val="28"/>
          <w:szCs w:val="28"/>
          <w:lang w:bidi="ar-EG"/>
        </w:rPr>
        <w:t xml:space="preserve"> gradual decrease with increasing the</w:t>
      </w:r>
      <w:r w:rsidR="0021759F" w:rsidRPr="00E060F6">
        <w:rPr>
          <w:rFonts w:asciiTheme="majorBidi" w:eastAsia="Calibri" w:hAnsiTheme="majorBidi" w:cstheme="majorBidi"/>
          <w:sz w:val="28"/>
          <w:szCs w:val="28"/>
          <w:lang w:bidi="ar-EG"/>
        </w:rPr>
        <w:t xml:space="preserve"> </w:t>
      </w:r>
      <w:r w:rsidR="00C32458" w:rsidRPr="00E060F6">
        <w:rPr>
          <w:rFonts w:asciiTheme="majorBidi" w:eastAsia="Calibri" w:hAnsiTheme="majorBidi" w:cstheme="majorBidi"/>
          <w:sz w:val="28"/>
          <w:szCs w:val="28"/>
          <w:lang w:bidi="ar-EG"/>
        </w:rPr>
        <w:t>concentration of PEG.</w:t>
      </w:r>
      <w:r w:rsidR="00085948" w:rsidRPr="00E060F6">
        <w:rPr>
          <w:rFonts w:asciiTheme="majorBidi" w:eastAsia="Calibri" w:hAnsiTheme="majorBidi" w:cstheme="majorBidi"/>
          <w:sz w:val="28"/>
          <w:szCs w:val="28"/>
          <w:lang w:bidi="ar-EG"/>
        </w:rPr>
        <w:t xml:space="preserve"> </w:t>
      </w:r>
      <w:r w:rsidR="00FB1816" w:rsidRPr="00E060F6">
        <w:rPr>
          <w:rFonts w:asciiTheme="majorBidi" w:eastAsia="Calibri" w:hAnsiTheme="majorBidi" w:cstheme="majorBidi"/>
          <w:sz w:val="28"/>
          <w:szCs w:val="28"/>
          <w:lang w:bidi="ar-EG"/>
        </w:rPr>
        <w:t xml:space="preserve">Data </w:t>
      </w:r>
      <w:r w:rsidR="00367218" w:rsidRPr="00135103">
        <w:rPr>
          <w:rFonts w:asciiTheme="majorBidi" w:eastAsia="Calibri" w:hAnsiTheme="majorBidi" w:cstheme="majorBidi"/>
          <w:sz w:val="28"/>
          <w:szCs w:val="28"/>
          <w:highlight w:val="yellow"/>
          <w:lang w:bidi="ar-EG"/>
        </w:rPr>
        <w:t xml:space="preserve">shown </w:t>
      </w:r>
      <w:r w:rsidR="00FB1816" w:rsidRPr="00135103">
        <w:rPr>
          <w:rFonts w:asciiTheme="majorBidi" w:eastAsia="Calibri" w:hAnsiTheme="majorBidi" w:cstheme="majorBidi"/>
          <w:sz w:val="28"/>
          <w:szCs w:val="28"/>
          <w:highlight w:val="yellow"/>
          <w:lang w:bidi="ar-EG"/>
        </w:rPr>
        <w:t>in Fig</w:t>
      </w:r>
      <w:r w:rsidR="00F32E1F" w:rsidRPr="00135103">
        <w:rPr>
          <w:rFonts w:asciiTheme="majorBidi" w:eastAsia="Calibri" w:hAnsiTheme="majorBidi" w:cstheme="majorBidi"/>
          <w:sz w:val="28"/>
          <w:szCs w:val="28"/>
          <w:highlight w:val="yellow"/>
          <w:lang w:bidi="ar-EG"/>
        </w:rPr>
        <w:t>ure</w:t>
      </w:r>
      <w:r w:rsidR="00FB1816" w:rsidRPr="00135103">
        <w:rPr>
          <w:rFonts w:asciiTheme="majorBidi" w:eastAsia="Calibri" w:hAnsiTheme="majorBidi" w:cstheme="majorBidi"/>
          <w:sz w:val="28"/>
          <w:szCs w:val="28"/>
          <w:highlight w:val="yellow"/>
          <w:lang w:bidi="ar-EG"/>
        </w:rPr>
        <w:t xml:space="preserve"> 1</w:t>
      </w:r>
      <w:r w:rsidR="00FB1816" w:rsidRPr="00E060F6">
        <w:rPr>
          <w:rFonts w:asciiTheme="majorBidi" w:eastAsia="Calibri" w:hAnsiTheme="majorBidi" w:cstheme="majorBidi"/>
          <w:sz w:val="28"/>
          <w:szCs w:val="28"/>
          <w:lang w:bidi="ar-EG"/>
        </w:rPr>
        <w:t xml:space="preserve"> revealed that </w:t>
      </w:r>
      <w:r w:rsidR="0084762A" w:rsidRPr="00E060F6">
        <w:rPr>
          <w:rFonts w:asciiTheme="majorBidi" w:eastAsia="Calibri" w:hAnsiTheme="majorBidi" w:cstheme="majorBidi"/>
          <w:sz w:val="28"/>
          <w:szCs w:val="28"/>
          <w:lang w:bidi="ar-EG"/>
        </w:rPr>
        <w:t>variety</w:t>
      </w:r>
      <w:r w:rsidR="00FB1816" w:rsidRPr="00E060F6">
        <w:rPr>
          <w:rFonts w:asciiTheme="majorBidi" w:eastAsia="Calibri" w:hAnsiTheme="majorBidi" w:cstheme="majorBidi"/>
          <w:sz w:val="28"/>
          <w:szCs w:val="28"/>
          <w:lang w:bidi="ar-EG"/>
        </w:rPr>
        <w:t xml:space="preserve"> </w:t>
      </w:r>
      <w:r w:rsidR="00067E12" w:rsidRPr="00E060F6">
        <w:rPr>
          <w:rFonts w:asciiTheme="majorBidi" w:eastAsia="Calibri" w:hAnsiTheme="majorBidi" w:cstheme="majorBidi"/>
          <w:sz w:val="28"/>
          <w:szCs w:val="28"/>
          <w:lang w:bidi="ar-EG"/>
        </w:rPr>
        <w:t>(</w:t>
      </w:r>
      <w:proofErr w:type="spellStart"/>
      <w:r w:rsidR="0084762A" w:rsidRPr="00E060F6">
        <w:rPr>
          <w:rFonts w:asciiTheme="majorBidi" w:eastAsia="Calibri" w:hAnsiTheme="majorBidi" w:cstheme="majorBidi"/>
          <w:sz w:val="28"/>
          <w:szCs w:val="28"/>
          <w:lang w:bidi="ar-EG"/>
        </w:rPr>
        <w:t>Sk</w:t>
      </w:r>
      <w:proofErr w:type="spellEnd"/>
      <w:r w:rsidR="0084762A" w:rsidRPr="00E060F6">
        <w:rPr>
          <w:rFonts w:asciiTheme="majorBidi" w:eastAsia="Calibri" w:hAnsiTheme="majorBidi" w:cstheme="majorBidi"/>
          <w:sz w:val="28"/>
          <w:szCs w:val="28"/>
          <w:lang w:bidi="ar-EG"/>
        </w:rPr>
        <w:t xml:space="preserve"> 95</w:t>
      </w:r>
      <w:r w:rsidR="00067E12" w:rsidRPr="00E060F6">
        <w:rPr>
          <w:rFonts w:asciiTheme="majorBidi" w:eastAsia="Calibri" w:hAnsiTheme="majorBidi" w:cstheme="majorBidi"/>
          <w:sz w:val="28"/>
          <w:szCs w:val="28"/>
          <w:lang w:bidi="ar-EG"/>
        </w:rPr>
        <w:t>)</w:t>
      </w:r>
      <w:r w:rsidR="00F32E1F" w:rsidRPr="00E060F6">
        <w:rPr>
          <w:rFonts w:asciiTheme="majorBidi" w:eastAsia="Calibri" w:hAnsiTheme="majorBidi" w:cstheme="majorBidi"/>
          <w:sz w:val="28"/>
          <w:szCs w:val="28"/>
          <w:lang w:bidi="ar-EG"/>
        </w:rPr>
        <w:t xml:space="preserve"> </w:t>
      </w:r>
      <w:r w:rsidR="0084762A" w:rsidRPr="00E060F6">
        <w:rPr>
          <w:rFonts w:asciiTheme="majorBidi" w:eastAsia="Calibri" w:hAnsiTheme="majorBidi" w:cstheme="majorBidi"/>
          <w:sz w:val="28"/>
          <w:szCs w:val="28"/>
          <w:lang w:bidi="ar-EG"/>
        </w:rPr>
        <w:t>with</w:t>
      </w:r>
      <w:r w:rsidR="004E02BA" w:rsidRPr="00E060F6">
        <w:rPr>
          <w:rFonts w:asciiTheme="majorBidi" w:eastAsia="Calibri" w:hAnsiTheme="majorBidi" w:cstheme="majorBidi"/>
          <w:sz w:val="28"/>
          <w:szCs w:val="28"/>
          <w:lang w:bidi="ar-EG"/>
        </w:rPr>
        <w:t xml:space="preserve"> hydro and</w:t>
      </w:r>
      <w:r w:rsidR="0084762A" w:rsidRPr="00E060F6">
        <w:rPr>
          <w:rFonts w:asciiTheme="majorBidi" w:eastAsia="Calibri" w:hAnsiTheme="majorBidi" w:cstheme="majorBidi"/>
          <w:sz w:val="28"/>
          <w:szCs w:val="28"/>
          <w:lang w:bidi="ar-EG"/>
        </w:rPr>
        <w:t xml:space="preserve"> </w:t>
      </w:r>
      <w:r w:rsidR="00FB1816" w:rsidRPr="00E060F6">
        <w:rPr>
          <w:rFonts w:asciiTheme="majorBidi" w:eastAsia="Calibri" w:hAnsiTheme="majorBidi" w:cstheme="majorBidi"/>
          <w:sz w:val="28"/>
          <w:szCs w:val="28"/>
          <w:lang w:bidi="ar-EG"/>
        </w:rPr>
        <w:t xml:space="preserve">12% PEG concentration </w:t>
      </w:r>
      <w:r w:rsidR="00085948" w:rsidRPr="00E060F6">
        <w:rPr>
          <w:rFonts w:asciiTheme="majorBidi" w:eastAsia="Calibri" w:hAnsiTheme="majorBidi" w:cstheme="majorBidi"/>
          <w:sz w:val="28"/>
          <w:szCs w:val="28"/>
          <w:lang w:bidi="ar-EG"/>
        </w:rPr>
        <w:t>w</w:t>
      </w:r>
      <w:r w:rsidR="0084762A" w:rsidRPr="00E060F6">
        <w:rPr>
          <w:rFonts w:asciiTheme="majorBidi" w:eastAsia="Calibri" w:hAnsiTheme="majorBidi" w:cstheme="majorBidi"/>
          <w:sz w:val="28"/>
          <w:szCs w:val="28"/>
          <w:lang w:bidi="ar-EG"/>
        </w:rPr>
        <w:t>ere</w:t>
      </w:r>
      <w:r w:rsidR="00085948" w:rsidRPr="00E060F6">
        <w:rPr>
          <w:rFonts w:asciiTheme="majorBidi" w:eastAsia="Calibri" w:hAnsiTheme="majorBidi" w:cstheme="majorBidi"/>
          <w:sz w:val="28"/>
          <w:szCs w:val="28"/>
          <w:lang w:bidi="ar-EG"/>
        </w:rPr>
        <w:t xml:space="preserve"> superior in germination percentage</w:t>
      </w:r>
      <w:r w:rsidR="00FB1816" w:rsidRPr="00E060F6">
        <w:rPr>
          <w:rFonts w:asciiTheme="majorBidi" w:eastAsia="Calibri" w:hAnsiTheme="majorBidi" w:cstheme="majorBidi"/>
          <w:sz w:val="28"/>
          <w:szCs w:val="28"/>
          <w:lang w:bidi="ar-EG"/>
        </w:rPr>
        <w:t xml:space="preserve"> (</w:t>
      </w:r>
      <w:r w:rsidR="008F2570" w:rsidRPr="00E060F6">
        <w:rPr>
          <w:rFonts w:asciiTheme="majorBidi" w:eastAsia="Calibri" w:hAnsiTheme="majorBidi" w:cstheme="majorBidi"/>
          <w:sz w:val="28"/>
          <w:szCs w:val="28"/>
          <w:lang w:bidi="ar-EG"/>
        </w:rPr>
        <w:t>100</w:t>
      </w:r>
      <w:r w:rsidR="00F32E1F" w:rsidRPr="00E060F6">
        <w:rPr>
          <w:rFonts w:asciiTheme="majorBidi" w:eastAsia="Calibri" w:hAnsiTheme="majorBidi" w:cstheme="majorBidi"/>
          <w:sz w:val="28"/>
          <w:szCs w:val="28"/>
          <w:lang w:bidi="ar-EG"/>
        </w:rPr>
        <w:t>%</w:t>
      </w:r>
      <w:r w:rsidR="00FB1816" w:rsidRPr="00E060F6">
        <w:rPr>
          <w:rFonts w:asciiTheme="majorBidi" w:eastAsia="Calibri" w:hAnsiTheme="majorBidi" w:cstheme="majorBidi"/>
          <w:sz w:val="28"/>
          <w:szCs w:val="28"/>
          <w:lang w:bidi="ar-EG"/>
        </w:rPr>
        <w:t>)</w:t>
      </w:r>
      <w:r w:rsidR="00367218">
        <w:rPr>
          <w:rFonts w:asciiTheme="majorBidi" w:eastAsia="Calibri" w:hAnsiTheme="majorBidi" w:cstheme="majorBidi"/>
          <w:sz w:val="28"/>
          <w:szCs w:val="28"/>
          <w:lang w:bidi="ar-EG"/>
        </w:rPr>
        <w:t>,</w:t>
      </w:r>
      <w:r w:rsidR="00085948" w:rsidRPr="00E060F6">
        <w:rPr>
          <w:rFonts w:asciiTheme="majorBidi" w:eastAsia="Calibri" w:hAnsiTheme="majorBidi" w:cstheme="majorBidi"/>
          <w:sz w:val="28"/>
          <w:szCs w:val="28"/>
          <w:lang w:bidi="ar-EG"/>
        </w:rPr>
        <w:t xml:space="preserve"> </w:t>
      </w:r>
      <w:r w:rsidR="00FB1816" w:rsidRPr="00E060F6">
        <w:rPr>
          <w:rFonts w:asciiTheme="majorBidi" w:eastAsia="Calibri" w:hAnsiTheme="majorBidi" w:cstheme="majorBidi"/>
          <w:sz w:val="28"/>
          <w:szCs w:val="28"/>
          <w:lang w:bidi="ar-EG"/>
        </w:rPr>
        <w:t>whereas</w:t>
      </w:r>
      <w:r w:rsidR="00C91F44" w:rsidRPr="00E060F6">
        <w:rPr>
          <w:rFonts w:asciiTheme="majorBidi" w:eastAsia="Calibri" w:hAnsiTheme="majorBidi" w:cstheme="majorBidi"/>
          <w:sz w:val="28"/>
          <w:szCs w:val="28"/>
          <w:lang w:bidi="ar-EG"/>
        </w:rPr>
        <w:t xml:space="preserve"> the un-primed seeds of Gm12 (control) recorded the lowest value (84%)</w:t>
      </w:r>
      <w:r w:rsidR="00FB1816" w:rsidRPr="00E060F6">
        <w:rPr>
          <w:rFonts w:asciiTheme="majorBidi" w:eastAsia="Calibri" w:hAnsiTheme="majorBidi" w:cstheme="majorBidi"/>
          <w:sz w:val="28"/>
          <w:szCs w:val="28"/>
          <w:lang w:bidi="ar-EG"/>
        </w:rPr>
        <w:t xml:space="preserve">. </w:t>
      </w:r>
      <w:r w:rsidR="00B2721A" w:rsidRPr="00E060F6">
        <w:rPr>
          <w:rFonts w:asciiTheme="majorBidi" w:eastAsia="Calibri" w:hAnsiTheme="majorBidi" w:cstheme="majorBidi"/>
          <w:sz w:val="28"/>
          <w:szCs w:val="28"/>
          <w:lang w:bidi="ar-EG"/>
        </w:rPr>
        <w:t xml:space="preserve">These findings are in conformity with the findings of </w:t>
      </w:r>
      <w:r w:rsidR="00D200F9" w:rsidRPr="00E060F6">
        <w:rPr>
          <w:rFonts w:asciiTheme="majorBidi" w:eastAsia="Calibri" w:hAnsiTheme="majorBidi" w:cstheme="majorBidi"/>
          <w:sz w:val="28"/>
          <w:szCs w:val="28"/>
          <w:lang w:bidi="ar-EG"/>
        </w:rPr>
        <w:t xml:space="preserve">Farooq et al. </w:t>
      </w:r>
      <w:r w:rsidR="00D200F9" w:rsidRPr="00135103">
        <w:rPr>
          <w:rFonts w:asciiTheme="majorBidi" w:eastAsia="Calibri" w:hAnsiTheme="majorBidi" w:cstheme="majorBidi"/>
          <w:sz w:val="28"/>
          <w:szCs w:val="28"/>
          <w:lang w:val="es-US" w:bidi="ar-EG"/>
        </w:rPr>
        <w:t xml:space="preserve">(2006), </w:t>
      </w:r>
      <w:proofErr w:type="spellStart"/>
      <w:r w:rsidR="00D200F9" w:rsidRPr="00135103">
        <w:rPr>
          <w:rFonts w:asciiTheme="majorBidi" w:eastAsia="Calibri" w:hAnsiTheme="majorBidi" w:cstheme="majorBidi"/>
          <w:sz w:val="28"/>
          <w:szCs w:val="28"/>
          <w:lang w:val="es-US" w:bidi="ar-EG"/>
        </w:rPr>
        <w:t>Ghassemi-Golezani</w:t>
      </w:r>
      <w:proofErr w:type="spellEnd"/>
      <w:r w:rsidR="00D200F9" w:rsidRPr="00135103">
        <w:rPr>
          <w:rFonts w:asciiTheme="majorBidi" w:eastAsia="Calibri" w:hAnsiTheme="majorBidi" w:cstheme="majorBidi"/>
          <w:sz w:val="28"/>
          <w:szCs w:val="28"/>
          <w:lang w:val="es-US" w:bidi="ar-EG"/>
        </w:rPr>
        <w:t xml:space="preserve"> et al. (2008), </w:t>
      </w:r>
      <w:proofErr w:type="spellStart"/>
      <w:r w:rsidR="00B2721A" w:rsidRPr="00135103">
        <w:rPr>
          <w:rFonts w:asciiTheme="majorBidi" w:eastAsia="Calibri" w:hAnsiTheme="majorBidi" w:cstheme="majorBidi"/>
          <w:sz w:val="28"/>
          <w:szCs w:val="28"/>
          <w:lang w:val="es-US" w:bidi="ar-EG"/>
        </w:rPr>
        <w:t>Sadeghi</w:t>
      </w:r>
      <w:proofErr w:type="spellEnd"/>
      <w:r w:rsidR="00B2721A" w:rsidRPr="00135103">
        <w:rPr>
          <w:rFonts w:asciiTheme="majorBidi" w:eastAsia="Calibri" w:hAnsiTheme="majorBidi" w:cstheme="majorBidi"/>
          <w:sz w:val="28"/>
          <w:szCs w:val="28"/>
          <w:lang w:val="es-US" w:bidi="ar-EG"/>
        </w:rPr>
        <w:t xml:space="preserve"> et al. (2011)</w:t>
      </w:r>
      <w:r w:rsidR="00D200F9" w:rsidRPr="00135103">
        <w:rPr>
          <w:rFonts w:asciiTheme="majorBidi" w:eastAsia="Calibri" w:hAnsiTheme="majorBidi" w:cstheme="majorBidi"/>
          <w:sz w:val="28"/>
          <w:szCs w:val="28"/>
          <w:lang w:val="es-US" w:bidi="ar-EG"/>
        </w:rPr>
        <w:t>,</w:t>
      </w:r>
      <w:r w:rsidR="00B2721A" w:rsidRPr="00135103">
        <w:rPr>
          <w:rFonts w:asciiTheme="majorBidi" w:eastAsia="Calibri" w:hAnsiTheme="majorBidi" w:cstheme="majorBidi"/>
          <w:sz w:val="28"/>
          <w:szCs w:val="28"/>
          <w:lang w:val="es-US" w:bidi="ar-EG"/>
        </w:rPr>
        <w:t xml:space="preserve"> </w:t>
      </w:r>
      <w:proofErr w:type="spellStart"/>
      <w:r w:rsidR="00242FE7" w:rsidRPr="00135103">
        <w:rPr>
          <w:rFonts w:asciiTheme="majorBidi" w:eastAsia="Calibri" w:hAnsiTheme="majorBidi" w:cstheme="majorBidi"/>
          <w:sz w:val="28"/>
          <w:szCs w:val="28"/>
          <w:lang w:val="es-US" w:bidi="ar-EG"/>
        </w:rPr>
        <w:t>Maiti</w:t>
      </w:r>
      <w:proofErr w:type="spellEnd"/>
      <w:r w:rsidR="00242FE7" w:rsidRPr="00135103">
        <w:rPr>
          <w:rFonts w:asciiTheme="majorBidi" w:eastAsia="Calibri" w:hAnsiTheme="majorBidi" w:cstheme="majorBidi"/>
          <w:sz w:val="28"/>
          <w:szCs w:val="28"/>
          <w:lang w:val="es-US" w:bidi="ar-EG"/>
        </w:rPr>
        <w:t xml:space="preserve"> et al. (2013)</w:t>
      </w:r>
      <w:r w:rsidR="003B6581" w:rsidRPr="00135103">
        <w:rPr>
          <w:rFonts w:asciiTheme="majorBidi" w:eastAsia="Calibri" w:hAnsiTheme="majorBidi" w:cstheme="majorBidi"/>
          <w:sz w:val="28"/>
          <w:szCs w:val="28"/>
          <w:lang w:val="es-US" w:bidi="ar-EG"/>
        </w:rPr>
        <w:t>,</w:t>
      </w:r>
      <w:r w:rsidR="00D200F9" w:rsidRPr="00135103">
        <w:rPr>
          <w:rFonts w:asciiTheme="majorBidi" w:eastAsia="Calibri" w:hAnsiTheme="majorBidi" w:cstheme="majorBidi"/>
          <w:sz w:val="28"/>
          <w:szCs w:val="28"/>
          <w:lang w:val="es-US" w:bidi="ar-EG"/>
        </w:rPr>
        <w:t xml:space="preserve"> </w:t>
      </w:r>
      <w:r w:rsidR="00242FE7" w:rsidRPr="00135103">
        <w:rPr>
          <w:rFonts w:asciiTheme="majorBidi" w:eastAsia="Calibri" w:hAnsiTheme="majorBidi" w:cstheme="majorBidi"/>
          <w:sz w:val="28"/>
          <w:szCs w:val="28"/>
          <w:lang w:val="es-US" w:bidi="ar-EG"/>
        </w:rPr>
        <w:t xml:space="preserve">Baque et al. </w:t>
      </w:r>
      <w:r w:rsidR="00242FE7" w:rsidRPr="00E060F6">
        <w:rPr>
          <w:rFonts w:asciiTheme="majorBidi" w:eastAsia="Calibri" w:hAnsiTheme="majorBidi" w:cstheme="majorBidi"/>
          <w:sz w:val="28"/>
          <w:szCs w:val="28"/>
          <w:lang w:bidi="ar-EG"/>
        </w:rPr>
        <w:t>(2016)</w:t>
      </w:r>
      <w:r w:rsidR="003B6581" w:rsidRPr="00E060F6">
        <w:rPr>
          <w:rFonts w:asciiTheme="majorBidi" w:eastAsia="Calibri" w:hAnsiTheme="majorBidi" w:cstheme="majorBidi"/>
          <w:sz w:val="28"/>
          <w:szCs w:val="28"/>
          <w:lang w:bidi="ar-EG"/>
        </w:rPr>
        <w:t xml:space="preserve"> and </w:t>
      </w:r>
      <w:proofErr w:type="spellStart"/>
      <w:r w:rsidR="00105661" w:rsidRPr="00105661">
        <w:rPr>
          <w:rFonts w:asciiTheme="majorBidi" w:eastAsia="Calibri" w:hAnsiTheme="majorBidi" w:cstheme="majorBidi"/>
          <w:sz w:val="28"/>
          <w:szCs w:val="28"/>
          <w:lang w:bidi="ar-EG"/>
        </w:rPr>
        <w:t>Trisnawaty</w:t>
      </w:r>
      <w:proofErr w:type="spellEnd"/>
      <w:r w:rsidR="00105661" w:rsidRPr="00105661">
        <w:rPr>
          <w:rFonts w:asciiTheme="majorBidi" w:eastAsia="Calibri" w:hAnsiTheme="majorBidi" w:cstheme="majorBidi"/>
          <w:sz w:val="28"/>
          <w:szCs w:val="28"/>
          <w:lang w:bidi="ar-EG"/>
        </w:rPr>
        <w:t xml:space="preserve"> </w:t>
      </w:r>
      <w:r w:rsidR="00105661">
        <w:rPr>
          <w:rFonts w:asciiTheme="majorBidi" w:eastAsia="Calibri" w:hAnsiTheme="majorBidi" w:cstheme="majorBidi"/>
          <w:sz w:val="28"/>
          <w:szCs w:val="28"/>
          <w:lang w:bidi="ar-EG"/>
        </w:rPr>
        <w:t xml:space="preserve">et al., </w:t>
      </w:r>
      <w:r w:rsidR="003B6581" w:rsidRPr="00E060F6">
        <w:rPr>
          <w:rFonts w:asciiTheme="majorBidi" w:eastAsia="Calibri" w:hAnsiTheme="majorBidi" w:cstheme="majorBidi"/>
          <w:sz w:val="28"/>
          <w:szCs w:val="28"/>
          <w:lang w:bidi="ar-EG"/>
        </w:rPr>
        <w:t>(202</w:t>
      </w:r>
      <w:r w:rsidR="00105661">
        <w:rPr>
          <w:rFonts w:asciiTheme="majorBidi" w:eastAsia="Calibri" w:hAnsiTheme="majorBidi" w:cstheme="majorBidi"/>
          <w:sz w:val="28"/>
          <w:szCs w:val="28"/>
          <w:lang w:bidi="ar-EG"/>
        </w:rPr>
        <w:t>1</w:t>
      </w:r>
      <w:r w:rsidR="003B6581" w:rsidRPr="00E060F6">
        <w:rPr>
          <w:rFonts w:asciiTheme="majorBidi" w:eastAsia="Calibri" w:hAnsiTheme="majorBidi" w:cstheme="majorBidi"/>
          <w:sz w:val="28"/>
          <w:szCs w:val="28"/>
          <w:lang w:bidi="ar-EG"/>
        </w:rPr>
        <w:t>).</w:t>
      </w:r>
      <w:r w:rsidR="00CB3A4D" w:rsidRPr="00E060F6">
        <w:rPr>
          <w:rFonts w:asciiTheme="majorBidi" w:eastAsia="Calibri" w:hAnsiTheme="majorBidi" w:cstheme="majorBidi"/>
          <w:sz w:val="28"/>
          <w:szCs w:val="28"/>
          <w:lang w:bidi="ar-EG"/>
        </w:rPr>
        <w:t xml:space="preserve"> </w:t>
      </w:r>
      <w:r w:rsidR="00D1138F" w:rsidRPr="00E060F6">
        <w:rPr>
          <w:rFonts w:asciiTheme="majorBidi" w:eastAsia="Calibri" w:hAnsiTheme="majorBidi" w:cstheme="majorBidi"/>
          <w:sz w:val="28"/>
          <w:szCs w:val="28"/>
          <w:lang w:bidi="ar-EG"/>
        </w:rPr>
        <w:t>Sun et al. (</w:t>
      </w:r>
      <w:r w:rsidR="00526E3B" w:rsidRPr="00E060F6">
        <w:rPr>
          <w:rFonts w:asciiTheme="majorBidi" w:eastAsia="Calibri" w:hAnsiTheme="majorBidi" w:cstheme="majorBidi"/>
          <w:sz w:val="28"/>
          <w:szCs w:val="28"/>
          <w:lang w:bidi="ar-EG"/>
        </w:rPr>
        <w:t>2010</w:t>
      </w:r>
      <w:r w:rsidR="00D1138F" w:rsidRPr="00E060F6">
        <w:rPr>
          <w:rFonts w:asciiTheme="majorBidi" w:eastAsia="Calibri" w:hAnsiTheme="majorBidi" w:cstheme="majorBidi"/>
          <w:sz w:val="28"/>
          <w:szCs w:val="28"/>
          <w:lang w:bidi="ar-EG"/>
        </w:rPr>
        <w:t xml:space="preserve">) indicated that </w:t>
      </w:r>
      <w:r w:rsidR="0003630B">
        <w:rPr>
          <w:rFonts w:asciiTheme="majorBidi" w:eastAsia="Calibri" w:hAnsiTheme="majorBidi" w:cstheme="majorBidi"/>
          <w:sz w:val="28"/>
          <w:szCs w:val="28"/>
          <w:lang w:bidi="ar-EG"/>
        </w:rPr>
        <w:t>“</w:t>
      </w:r>
      <w:r w:rsidR="00D1138F" w:rsidRPr="00E060F6">
        <w:rPr>
          <w:rFonts w:asciiTheme="majorBidi" w:eastAsia="Calibri" w:hAnsiTheme="majorBidi" w:cstheme="majorBidi"/>
          <w:sz w:val="28"/>
          <w:szCs w:val="28"/>
          <w:lang w:bidi="ar-EG"/>
        </w:rPr>
        <w:t xml:space="preserve">the optimal priming </w:t>
      </w:r>
      <w:r w:rsidR="0096016B" w:rsidRPr="00E060F6">
        <w:rPr>
          <w:rFonts w:asciiTheme="majorBidi" w:eastAsia="Calibri" w:hAnsiTheme="majorBidi" w:cstheme="majorBidi"/>
          <w:sz w:val="28"/>
          <w:szCs w:val="28"/>
          <w:lang w:bidi="ar-EG"/>
        </w:rPr>
        <w:t xml:space="preserve">concentration of PEG was 20% for </w:t>
      </w:r>
      <w:proofErr w:type="spellStart"/>
      <w:r w:rsidR="0096016B" w:rsidRPr="00E060F6">
        <w:rPr>
          <w:rFonts w:asciiTheme="majorBidi" w:eastAsia="Calibri" w:hAnsiTheme="majorBidi" w:cstheme="majorBidi"/>
          <w:sz w:val="28"/>
          <w:szCs w:val="28"/>
          <w:lang w:bidi="ar-EG"/>
        </w:rPr>
        <w:t>Gangyou</w:t>
      </w:r>
      <w:proofErr w:type="spellEnd"/>
      <w:r w:rsidR="0096016B" w:rsidRPr="00E060F6">
        <w:rPr>
          <w:rFonts w:asciiTheme="majorBidi" w:eastAsia="Calibri" w:hAnsiTheme="majorBidi" w:cstheme="majorBidi"/>
          <w:sz w:val="28"/>
          <w:szCs w:val="28"/>
          <w:lang w:bidi="ar-EG"/>
        </w:rPr>
        <w:t xml:space="preserve"> 527 (Indica hybrid rice) and 10%-15% for </w:t>
      </w:r>
      <w:proofErr w:type="spellStart"/>
      <w:r w:rsidR="00A71979" w:rsidRPr="00E060F6">
        <w:rPr>
          <w:rFonts w:asciiTheme="majorBidi" w:eastAsia="Calibri" w:hAnsiTheme="majorBidi" w:cstheme="majorBidi"/>
          <w:sz w:val="28"/>
          <w:szCs w:val="28"/>
          <w:lang w:bidi="ar-EG"/>
        </w:rPr>
        <w:t>Un</w:t>
      </w:r>
      <w:r w:rsidR="0096016B" w:rsidRPr="00E060F6">
        <w:rPr>
          <w:rFonts w:asciiTheme="majorBidi" w:eastAsia="Calibri" w:hAnsiTheme="majorBidi" w:cstheme="majorBidi"/>
          <w:sz w:val="28"/>
          <w:szCs w:val="28"/>
          <w:lang w:bidi="ar-EG"/>
        </w:rPr>
        <w:t>gken</w:t>
      </w:r>
      <w:proofErr w:type="spellEnd"/>
      <w:r w:rsidR="0096016B" w:rsidRPr="00E060F6">
        <w:rPr>
          <w:rFonts w:asciiTheme="majorBidi" w:eastAsia="Calibri" w:hAnsiTheme="majorBidi" w:cstheme="majorBidi"/>
          <w:sz w:val="28"/>
          <w:szCs w:val="28"/>
          <w:lang w:bidi="ar-EG"/>
        </w:rPr>
        <w:t xml:space="preserve"> 57 (Conventional </w:t>
      </w:r>
      <w:proofErr w:type="spellStart"/>
      <w:r w:rsidR="0096016B" w:rsidRPr="00E060F6">
        <w:rPr>
          <w:rFonts w:asciiTheme="majorBidi" w:eastAsia="Calibri" w:hAnsiTheme="majorBidi" w:cstheme="majorBidi"/>
          <w:sz w:val="28"/>
          <w:szCs w:val="28"/>
          <w:lang w:bidi="ar-EG"/>
        </w:rPr>
        <w:t>jabonica</w:t>
      </w:r>
      <w:proofErr w:type="spellEnd"/>
      <w:r w:rsidR="0096016B" w:rsidRPr="00E060F6">
        <w:rPr>
          <w:rFonts w:asciiTheme="majorBidi" w:eastAsia="Calibri" w:hAnsiTheme="majorBidi" w:cstheme="majorBidi"/>
          <w:sz w:val="28"/>
          <w:szCs w:val="28"/>
          <w:lang w:bidi="ar-EG"/>
        </w:rPr>
        <w:t xml:space="preserve"> rice). PEG concentration above the optimum level had negative effects on seed germination.</w:t>
      </w:r>
      <w:r w:rsidR="00493CBD" w:rsidRPr="00E060F6">
        <w:rPr>
          <w:rFonts w:asciiTheme="majorBidi" w:eastAsia="Calibri" w:hAnsiTheme="majorBidi" w:cstheme="majorBidi"/>
          <w:sz w:val="28"/>
          <w:szCs w:val="28"/>
          <w:lang w:bidi="ar-EG"/>
        </w:rPr>
        <w:t xml:space="preserve"> </w:t>
      </w:r>
      <w:r w:rsidR="00B30D69" w:rsidRPr="00E060F6">
        <w:rPr>
          <w:rFonts w:asciiTheme="majorBidi" w:eastAsia="Calibri" w:hAnsiTheme="majorBidi" w:cstheme="majorBidi"/>
          <w:sz w:val="28"/>
          <w:szCs w:val="28"/>
          <w:lang w:bidi="ar-EG"/>
        </w:rPr>
        <w:t xml:space="preserve">Hydropriming significantly improved </w:t>
      </w:r>
      <w:r w:rsidR="006D2F7B" w:rsidRPr="00E060F6">
        <w:rPr>
          <w:rFonts w:asciiTheme="majorBidi" w:eastAsia="Calibri" w:hAnsiTheme="majorBidi" w:cstheme="majorBidi"/>
          <w:sz w:val="28"/>
          <w:szCs w:val="28"/>
          <w:lang w:bidi="ar-EG"/>
        </w:rPr>
        <w:t>germination</w:t>
      </w:r>
      <w:r w:rsidR="00B30D69" w:rsidRPr="00E060F6">
        <w:rPr>
          <w:rFonts w:asciiTheme="majorBidi" w:eastAsia="Calibri" w:hAnsiTheme="majorBidi" w:cstheme="majorBidi"/>
          <w:sz w:val="28"/>
          <w:szCs w:val="28"/>
          <w:lang w:bidi="ar-EG"/>
        </w:rPr>
        <w:t xml:space="preserve"> rate and is a useful technique for improving overall germination percentage</w:t>
      </w:r>
      <w:r w:rsidR="0003630B">
        <w:rPr>
          <w:rFonts w:asciiTheme="majorBidi" w:eastAsia="Calibri" w:hAnsiTheme="majorBidi" w:cstheme="majorBidi"/>
          <w:sz w:val="28"/>
          <w:szCs w:val="28"/>
          <w:lang w:bidi="ar-EG"/>
        </w:rPr>
        <w:t>”</w:t>
      </w:r>
      <w:r w:rsidR="005C0FDE">
        <w:rPr>
          <w:rFonts w:asciiTheme="majorBidi" w:eastAsia="Calibri" w:hAnsiTheme="majorBidi" w:cstheme="majorBidi"/>
          <w:sz w:val="28"/>
          <w:szCs w:val="28"/>
          <w:lang w:bidi="ar-EG"/>
        </w:rPr>
        <w:t>.</w:t>
      </w:r>
      <w:r w:rsidR="00301C82" w:rsidRPr="00E060F6">
        <w:rPr>
          <w:rFonts w:asciiTheme="majorBidi" w:eastAsia="Calibri" w:hAnsiTheme="majorBidi" w:cstheme="majorBidi"/>
          <w:sz w:val="28"/>
          <w:szCs w:val="28"/>
          <w:lang w:bidi="ar-EG"/>
        </w:rPr>
        <w:t xml:space="preserve"> </w:t>
      </w:r>
      <w:proofErr w:type="spellStart"/>
      <w:r w:rsidR="00B30D69" w:rsidRPr="00E060F6">
        <w:rPr>
          <w:rFonts w:asciiTheme="majorBidi" w:eastAsia="Calibri" w:hAnsiTheme="majorBidi" w:cstheme="majorBidi"/>
          <w:sz w:val="28"/>
          <w:szCs w:val="28"/>
          <w:lang w:bidi="ar-EG"/>
        </w:rPr>
        <w:t>Ghassimi-Golezani</w:t>
      </w:r>
      <w:proofErr w:type="spellEnd"/>
      <w:r w:rsidR="00B30D69" w:rsidRPr="00E060F6">
        <w:rPr>
          <w:rFonts w:asciiTheme="majorBidi" w:eastAsia="Calibri" w:hAnsiTheme="majorBidi" w:cstheme="majorBidi"/>
          <w:sz w:val="28"/>
          <w:szCs w:val="28"/>
          <w:lang w:bidi="ar-EG"/>
        </w:rPr>
        <w:t xml:space="preserve"> et al. </w:t>
      </w:r>
      <w:r w:rsidR="005C0FDE">
        <w:rPr>
          <w:rFonts w:asciiTheme="majorBidi" w:eastAsia="Calibri" w:hAnsiTheme="majorBidi" w:cstheme="majorBidi"/>
          <w:sz w:val="28"/>
          <w:szCs w:val="28"/>
          <w:lang w:bidi="ar-EG"/>
        </w:rPr>
        <w:t>(</w:t>
      </w:r>
      <w:r w:rsidR="00B30D69" w:rsidRPr="00E060F6">
        <w:rPr>
          <w:rFonts w:asciiTheme="majorBidi" w:eastAsia="Calibri" w:hAnsiTheme="majorBidi" w:cstheme="majorBidi"/>
          <w:sz w:val="28"/>
          <w:szCs w:val="28"/>
          <w:lang w:bidi="ar-EG"/>
        </w:rPr>
        <w:t>2008</w:t>
      </w:r>
      <w:r w:rsidR="00301C82" w:rsidRPr="00E060F6">
        <w:rPr>
          <w:rFonts w:asciiTheme="majorBidi" w:eastAsia="Calibri" w:hAnsiTheme="majorBidi" w:cstheme="majorBidi"/>
          <w:sz w:val="28"/>
          <w:szCs w:val="28"/>
          <w:lang w:bidi="ar-EG"/>
        </w:rPr>
        <w:t>)</w:t>
      </w:r>
      <w:r w:rsidR="006D72F5" w:rsidRPr="00E060F6">
        <w:rPr>
          <w:rFonts w:asciiTheme="majorBidi" w:eastAsia="Calibri" w:hAnsiTheme="majorBidi" w:cstheme="majorBidi"/>
          <w:sz w:val="28"/>
          <w:szCs w:val="28"/>
          <w:lang w:bidi="ar-EG"/>
        </w:rPr>
        <w:t xml:space="preserve"> </w:t>
      </w:r>
      <w:r w:rsidR="00B30D69" w:rsidRPr="00E060F6">
        <w:rPr>
          <w:rFonts w:asciiTheme="majorBidi" w:eastAsia="Calibri" w:hAnsiTheme="majorBidi" w:cstheme="majorBidi"/>
          <w:sz w:val="28"/>
          <w:szCs w:val="28"/>
          <w:lang w:bidi="ar-EG"/>
        </w:rPr>
        <w:t>and Maiti et al</w:t>
      </w:r>
      <w:r w:rsidR="005C0FDE" w:rsidRPr="00E060F6">
        <w:rPr>
          <w:rFonts w:asciiTheme="majorBidi" w:eastAsia="Calibri" w:hAnsiTheme="majorBidi" w:cstheme="majorBidi"/>
          <w:sz w:val="28"/>
          <w:szCs w:val="28"/>
          <w:lang w:bidi="ar-EG"/>
        </w:rPr>
        <w:t>.</w:t>
      </w:r>
      <w:r w:rsidR="005C0FDE">
        <w:rPr>
          <w:rFonts w:asciiTheme="majorBidi" w:eastAsia="Calibri" w:hAnsiTheme="majorBidi" w:cstheme="majorBidi"/>
          <w:sz w:val="28"/>
          <w:szCs w:val="28"/>
          <w:lang w:bidi="ar-EG"/>
        </w:rPr>
        <w:t xml:space="preserve"> (</w:t>
      </w:r>
      <w:r w:rsidR="00B30D69" w:rsidRPr="00E060F6">
        <w:rPr>
          <w:rFonts w:asciiTheme="majorBidi" w:eastAsia="Calibri" w:hAnsiTheme="majorBidi" w:cstheme="majorBidi"/>
          <w:sz w:val="28"/>
          <w:szCs w:val="28"/>
          <w:lang w:bidi="ar-EG"/>
        </w:rPr>
        <w:t>2013</w:t>
      </w:r>
      <w:r w:rsidR="00E677BC" w:rsidRPr="00E060F6">
        <w:rPr>
          <w:rFonts w:asciiTheme="majorBidi" w:eastAsia="Calibri" w:hAnsiTheme="majorBidi" w:cstheme="majorBidi"/>
          <w:sz w:val="28"/>
          <w:szCs w:val="28"/>
          <w:lang w:bidi="ar-EG"/>
        </w:rPr>
        <w:t>)</w:t>
      </w:r>
      <w:r w:rsidR="006D2F7B" w:rsidRPr="00E060F6">
        <w:rPr>
          <w:rFonts w:asciiTheme="majorBidi" w:eastAsia="Calibri" w:hAnsiTheme="majorBidi" w:cstheme="majorBidi"/>
          <w:sz w:val="28"/>
          <w:szCs w:val="28"/>
          <w:lang w:bidi="ar-EG"/>
        </w:rPr>
        <w:t xml:space="preserve"> suggested that </w:t>
      </w:r>
      <w:r w:rsidR="0003630B">
        <w:rPr>
          <w:rFonts w:asciiTheme="majorBidi" w:eastAsia="Calibri" w:hAnsiTheme="majorBidi" w:cstheme="majorBidi"/>
          <w:sz w:val="28"/>
          <w:szCs w:val="28"/>
          <w:lang w:bidi="ar-EG"/>
        </w:rPr>
        <w:t>“</w:t>
      </w:r>
      <w:r w:rsidR="006D2F7B" w:rsidRPr="00E060F6">
        <w:rPr>
          <w:rFonts w:asciiTheme="majorBidi" w:eastAsia="Calibri" w:hAnsiTheme="majorBidi" w:cstheme="majorBidi"/>
          <w:sz w:val="28"/>
          <w:szCs w:val="28"/>
          <w:lang w:bidi="ar-EG"/>
        </w:rPr>
        <w:t>a wide range of biochemical changes occurred during seed priming</w:t>
      </w:r>
      <w:r w:rsidR="005C0FDE">
        <w:rPr>
          <w:rFonts w:asciiTheme="majorBidi" w:eastAsia="Calibri" w:hAnsiTheme="majorBidi" w:cstheme="majorBidi"/>
          <w:sz w:val="28"/>
          <w:szCs w:val="28"/>
          <w:lang w:bidi="ar-EG"/>
        </w:rPr>
        <w:t>,</w:t>
      </w:r>
      <w:r w:rsidR="006D2F7B" w:rsidRPr="00E060F6">
        <w:rPr>
          <w:rFonts w:asciiTheme="majorBidi" w:eastAsia="Calibri" w:hAnsiTheme="majorBidi" w:cstheme="majorBidi"/>
          <w:sz w:val="28"/>
          <w:szCs w:val="28"/>
          <w:lang w:bidi="ar-EG"/>
        </w:rPr>
        <w:t xml:space="preserve"> which was carried </w:t>
      </w:r>
      <w:r w:rsidR="005C0FDE">
        <w:rPr>
          <w:rFonts w:asciiTheme="majorBidi" w:eastAsia="Calibri" w:hAnsiTheme="majorBidi" w:cstheme="majorBidi"/>
          <w:sz w:val="28"/>
          <w:szCs w:val="28"/>
          <w:lang w:bidi="ar-EG"/>
        </w:rPr>
        <w:t xml:space="preserve">out </w:t>
      </w:r>
      <w:r w:rsidR="006D2F7B" w:rsidRPr="00E060F6">
        <w:rPr>
          <w:rFonts w:asciiTheme="majorBidi" w:eastAsia="Calibri" w:hAnsiTheme="majorBidi" w:cstheme="majorBidi"/>
          <w:sz w:val="28"/>
          <w:szCs w:val="28"/>
          <w:lang w:bidi="ar-EG"/>
        </w:rPr>
        <w:t xml:space="preserve">for germination, </w:t>
      </w:r>
      <w:r w:rsidR="006D2F7B" w:rsidRPr="00135103">
        <w:rPr>
          <w:rFonts w:asciiTheme="majorBidi" w:eastAsia="Calibri" w:hAnsiTheme="majorBidi" w:cstheme="majorBidi"/>
          <w:sz w:val="28"/>
          <w:szCs w:val="28"/>
          <w:highlight w:val="yellow"/>
          <w:lang w:bidi="ar-EG"/>
        </w:rPr>
        <w:t>breaking dormancy</w:t>
      </w:r>
      <w:r w:rsidR="006D2F7B" w:rsidRPr="00E060F6">
        <w:rPr>
          <w:rFonts w:asciiTheme="majorBidi" w:eastAsia="Calibri" w:hAnsiTheme="majorBidi" w:cstheme="majorBidi"/>
          <w:sz w:val="28"/>
          <w:szCs w:val="28"/>
          <w:lang w:bidi="ar-EG"/>
        </w:rPr>
        <w:t xml:space="preserve">, hydrolysis or metabolism of inhibitors, </w:t>
      </w:r>
      <w:r w:rsidR="00ED0954" w:rsidRPr="00E060F6">
        <w:rPr>
          <w:rFonts w:asciiTheme="majorBidi" w:eastAsia="Calibri" w:hAnsiTheme="majorBidi" w:cstheme="majorBidi"/>
          <w:sz w:val="28"/>
          <w:szCs w:val="28"/>
          <w:lang w:bidi="ar-EG"/>
        </w:rPr>
        <w:t>imbibition</w:t>
      </w:r>
      <w:r w:rsidR="006D2F7B" w:rsidRPr="00E060F6">
        <w:rPr>
          <w:rFonts w:asciiTheme="majorBidi" w:eastAsia="Calibri" w:hAnsiTheme="majorBidi" w:cstheme="majorBidi"/>
          <w:sz w:val="28"/>
          <w:szCs w:val="28"/>
          <w:lang w:bidi="ar-EG"/>
        </w:rPr>
        <w:t xml:space="preserve"> </w:t>
      </w:r>
      <w:r w:rsidR="006D2F7B" w:rsidRPr="00135103">
        <w:rPr>
          <w:rFonts w:asciiTheme="majorBidi" w:eastAsia="Calibri" w:hAnsiTheme="majorBidi" w:cstheme="majorBidi"/>
          <w:sz w:val="28"/>
          <w:szCs w:val="28"/>
          <w:highlight w:val="yellow"/>
          <w:lang w:bidi="ar-EG"/>
        </w:rPr>
        <w:t xml:space="preserve">and </w:t>
      </w:r>
      <w:r w:rsidR="00ED0954" w:rsidRPr="00135103">
        <w:rPr>
          <w:rFonts w:asciiTheme="majorBidi" w:eastAsia="Calibri" w:hAnsiTheme="majorBidi" w:cstheme="majorBidi"/>
          <w:sz w:val="28"/>
          <w:szCs w:val="28"/>
          <w:highlight w:val="yellow"/>
          <w:lang w:bidi="ar-EG"/>
        </w:rPr>
        <w:t>activation</w:t>
      </w:r>
      <w:r w:rsidR="0003630B">
        <w:rPr>
          <w:rFonts w:asciiTheme="majorBidi" w:eastAsia="Calibri" w:hAnsiTheme="majorBidi" w:cstheme="majorBidi"/>
          <w:sz w:val="28"/>
          <w:szCs w:val="28"/>
          <w:highlight w:val="yellow"/>
          <w:lang w:bidi="ar-EG"/>
        </w:rPr>
        <w:t>”</w:t>
      </w:r>
      <w:r w:rsidR="00ED0954" w:rsidRPr="00135103">
        <w:rPr>
          <w:rFonts w:asciiTheme="majorBidi" w:eastAsia="Calibri" w:hAnsiTheme="majorBidi" w:cstheme="majorBidi"/>
          <w:sz w:val="28"/>
          <w:szCs w:val="28"/>
          <w:highlight w:val="yellow"/>
          <w:lang w:bidi="ar-EG"/>
        </w:rPr>
        <w:t>.</w:t>
      </w:r>
      <w:r w:rsidR="00493CBD" w:rsidRPr="00135103">
        <w:rPr>
          <w:rFonts w:asciiTheme="majorBidi" w:eastAsia="Calibri" w:hAnsiTheme="majorBidi" w:cstheme="majorBidi"/>
          <w:sz w:val="28"/>
          <w:szCs w:val="28"/>
          <w:highlight w:val="yellow"/>
          <w:lang w:bidi="ar-EG"/>
        </w:rPr>
        <w:t xml:space="preserve"> </w:t>
      </w:r>
      <w:r w:rsidR="0003630B">
        <w:rPr>
          <w:rFonts w:asciiTheme="majorBidi" w:eastAsia="Calibri" w:hAnsiTheme="majorBidi" w:cstheme="majorBidi"/>
          <w:sz w:val="28"/>
          <w:szCs w:val="28"/>
          <w:highlight w:val="yellow"/>
          <w:lang w:bidi="ar-EG"/>
        </w:rPr>
        <w:t>“</w:t>
      </w:r>
      <w:r w:rsidR="00ED0954" w:rsidRPr="00135103">
        <w:rPr>
          <w:rFonts w:asciiTheme="majorBidi" w:eastAsia="Calibri" w:hAnsiTheme="majorBidi" w:cstheme="majorBidi"/>
          <w:sz w:val="28"/>
          <w:szCs w:val="28"/>
          <w:highlight w:val="yellow"/>
          <w:lang w:bidi="ar-EG"/>
        </w:rPr>
        <w:t>Priming</w:t>
      </w:r>
      <w:r w:rsidR="00ED0954" w:rsidRPr="00E060F6">
        <w:rPr>
          <w:rFonts w:asciiTheme="majorBidi" w:eastAsia="Calibri" w:hAnsiTheme="majorBidi" w:cstheme="majorBidi"/>
          <w:sz w:val="28"/>
          <w:szCs w:val="28"/>
          <w:lang w:bidi="ar-EG"/>
        </w:rPr>
        <w:t xml:space="preserve"> showed reviving effects in early stages of germination by the mediation of cell divisio</w:t>
      </w:r>
      <w:r w:rsidR="00ED6E21" w:rsidRPr="00E060F6">
        <w:rPr>
          <w:rFonts w:asciiTheme="majorBidi" w:eastAsia="Calibri" w:hAnsiTheme="majorBidi" w:cstheme="majorBidi"/>
          <w:sz w:val="28"/>
          <w:szCs w:val="28"/>
          <w:lang w:bidi="ar-EG"/>
        </w:rPr>
        <w:t>n in germinating seeds</w:t>
      </w:r>
      <w:r w:rsidR="0003630B">
        <w:rPr>
          <w:rFonts w:asciiTheme="majorBidi" w:eastAsia="Calibri" w:hAnsiTheme="majorBidi" w:cstheme="majorBidi"/>
          <w:sz w:val="28"/>
          <w:szCs w:val="28"/>
          <w:lang w:bidi="ar-EG"/>
        </w:rPr>
        <w:t>”</w:t>
      </w:r>
      <w:r w:rsidR="00ED6E21" w:rsidRPr="00E060F6">
        <w:rPr>
          <w:rFonts w:asciiTheme="majorBidi" w:eastAsia="Calibri" w:hAnsiTheme="majorBidi" w:cstheme="majorBidi"/>
          <w:sz w:val="28"/>
          <w:szCs w:val="28"/>
          <w:lang w:bidi="ar-EG"/>
        </w:rPr>
        <w:t xml:space="preserve"> </w:t>
      </w:r>
      <w:r w:rsidR="00A76127" w:rsidRPr="00E060F6">
        <w:rPr>
          <w:rFonts w:asciiTheme="majorBidi" w:eastAsia="Calibri" w:hAnsiTheme="majorBidi" w:cstheme="majorBidi"/>
          <w:sz w:val="28"/>
          <w:szCs w:val="28"/>
          <w:lang w:bidi="ar-EG"/>
        </w:rPr>
        <w:t>(</w:t>
      </w:r>
      <w:proofErr w:type="spellStart"/>
      <w:r w:rsidR="00ED6E21" w:rsidRPr="00E060F6">
        <w:rPr>
          <w:rFonts w:asciiTheme="majorBidi" w:eastAsia="Calibri" w:hAnsiTheme="majorBidi" w:cstheme="majorBidi"/>
          <w:sz w:val="28"/>
          <w:szCs w:val="28"/>
          <w:lang w:bidi="ar-EG"/>
        </w:rPr>
        <w:t>Hassanpouraghdam</w:t>
      </w:r>
      <w:proofErr w:type="spellEnd"/>
      <w:r w:rsidR="00ED6E21" w:rsidRPr="00E060F6">
        <w:rPr>
          <w:rFonts w:asciiTheme="majorBidi" w:eastAsia="Calibri" w:hAnsiTheme="majorBidi" w:cstheme="majorBidi"/>
          <w:sz w:val="28"/>
          <w:szCs w:val="28"/>
          <w:lang w:bidi="ar-EG"/>
        </w:rPr>
        <w:t xml:space="preserve"> et al., 2009</w:t>
      </w:r>
      <w:r w:rsidR="003B6581" w:rsidRPr="00E060F6">
        <w:rPr>
          <w:rFonts w:asciiTheme="majorBidi" w:eastAsia="Calibri" w:hAnsiTheme="majorBidi" w:cstheme="majorBidi"/>
          <w:sz w:val="28"/>
          <w:szCs w:val="28"/>
          <w:lang w:bidi="ar-EG"/>
        </w:rPr>
        <w:t xml:space="preserve"> and </w:t>
      </w:r>
      <w:proofErr w:type="spellStart"/>
      <w:r w:rsidR="001C2EB2" w:rsidRPr="001C2EB2">
        <w:rPr>
          <w:rFonts w:asciiTheme="majorBidi" w:eastAsia="Calibri" w:hAnsiTheme="majorBidi" w:cstheme="majorBidi"/>
          <w:sz w:val="28"/>
          <w:szCs w:val="28"/>
          <w:lang w:bidi="ar-EG"/>
        </w:rPr>
        <w:t>Tabatabaei</w:t>
      </w:r>
      <w:proofErr w:type="spellEnd"/>
      <w:r w:rsidR="001C2EB2">
        <w:rPr>
          <w:rFonts w:asciiTheme="majorBidi" w:eastAsia="Calibri" w:hAnsiTheme="majorBidi" w:cstheme="majorBidi"/>
          <w:sz w:val="28"/>
          <w:szCs w:val="28"/>
          <w:lang w:bidi="ar-EG"/>
        </w:rPr>
        <w:t xml:space="preserve">, </w:t>
      </w:r>
      <w:r w:rsidR="003B6581" w:rsidRPr="00E060F6">
        <w:rPr>
          <w:rFonts w:asciiTheme="majorBidi" w:eastAsia="Calibri" w:hAnsiTheme="majorBidi" w:cstheme="majorBidi"/>
          <w:sz w:val="28"/>
          <w:szCs w:val="28"/>
          <w:lang w:bidi="ar-EG"/>
        </w:rPr>
        <w:t>20</w:t>
      </w:r>
      <w:r w:rsidR="001C2EB2">
        <w:rPr>
          <w:rFonts w:asciiTheme="majorBidi" w:eastAsia="Calibri" w:hAnsiTheme="majorBidi" w:cstheme="majorBidi"/>
          <w:sz w:val="28"/>
          <w:szCs w:val="28"/>
          <w:lang w:bidi="ar-EG"/>
        </w:rPr>
        <w:t>13</w:t>
      </w:r>
      <w:r w:rsidR="00A76127" w:rsidRPr="00E060F6">
        <w:rPr>
          <w:rFonts w:asciiTheme="majorBidi" w:eastAsia="Calibri" w:hAnsiTheme="majorBidi" w:cstheme="majorBidi"/>
          <w:sz w:val="28"/>
          <w:szCs w:val="28"/>
          <w:lang w:bidi="ar-EG"/>
        </w:rPr>
        <w:t>)</w:t>
      </w:r>
      <w:r w:rsidR="00ED6E21" w:rsidRPr="00E060F6">
        <w:rPr>
          <w:rFonts w:asciiTheme="majorBidi" w:eastAsia="Calibri" w:hAnsiTheme="majorBidi" w:cstheme="majorBidi"/>
          <w:sz w:val="28"/>
          <w:szCs w:val="28"/>
          <w:lang w:bidi="ar-EG"/>
        </w:rPr>
        <w:t>.</w:t>
      </w:r>
      <w:r w:rsidR="00493CBD" w:rsidRPr="00E060F6">
        <w:rPr>
          <w:rFonts w:asciiTheme="majorBidi" w:eastAsia="Calibri" w:hAnsiTheme="majorBidi" w:cstheme="majorBidi"/>
          <w:sz w:val="28"/>
          <w:szCs w:val="28"/>
          <w:lang w:bidi="ar-EG"/>
        </w:rPr>
        <w:t xml:space="preserve"> </w:t>
      </w:r>
      <w:r w:rsidR="00ED6E21" w:rsidRPr="00E060F6">
        <w:rPr>
          <w:rFonts w:asciiTheme="majorBidi" w:eastAsia="Calibri" w:hAnsiTheme="majorBidi" w:cstheme="majorBidi"/>
          <w:sz w:val="28"/>
          <w:szCs w:val="28"/>
          <w:lang w:bidi="ar-EG"/>
        </w:rPr>
        <w:t xml:space="preserve">Baque et al. </w:t>
      </w:r>
      <w:r w:rsidR="00555246" w:rsidRPr="00E060F6">
        <w:rPr>
          <w:rFonts w:asciiTheme="majorBidi" w:eastAsia="Calibri" w:hAnsiTheme="majorBidi" w:cstheme="majorBidi"/>
          <w:sz w:val="28"/>
          <w:szCs w:val="28"/>
          <w:lang w:bidi="ar-EG"/>
        </w:rPr>
        <w:t>(</w:t>
      </w:r>
      <w:r w:rsidR="00ED6E21" w:rsidRPr="00E060F6">
        <w:rPr>
          <w:rFonts w:asciiTheme="majorBidi" w:eastAsia="Calibri" w:hAnsiTheme="majorBidi" w:cstheme="majorBidi"/>
          <w:sz w:val="28"/>
          <w:szCs w:val="28"/>
          <w:lang w:bidi="ar-EG"/>
        </w:rPr>
        <w:t>2016</w:t>
      </w:r>
      <w:r w:rsidR="00555246" w:rsidRPr="00E060F6">
        <w:rPr>
          <w:rFonts w:asciiTheme="majorBidi" w:eastAsia="Calibri" w:hAnsiTheme="majorBidi" w:cstheme="majorBidi"/>
          <w:sz w:val="28"/>
          <w:szCs w:val="28"/>
          <w:lang w:bidi="ar-EG"/>
        </w:rPr>
        <w:t>)</w:t>
      </w:r>
      <w:r w:rsidR="00301C82" w:rsidRPr="00E060F6">
        <w:rPr>
          <w:rFonts w:asciiTheme="majorBidi" w:eastAsia="Calibri" w:hAnsiTheme="majorBidi" w:cstheme="majorBidi"/>
          <w:sz w:val="28"/>
          <w:szCs w:val="28"/>
          <w:lang w:bidi="ar-EG"/>
        </w:rPr>
        <w:t xml:space="preserve"> </w:t>
      </w:r>
      <w:r w:rsidR="00ED6E21" w:rsidRPr="00E060F6">
        <w:rPr>
          <w:rFonts w:asciiTheme="majorBidi" w:eastAsia="Calibri" w:hAnsiTheme="majorBidi" w:cstheme="majorBidi"/>
          <w:sz w:val="28"/>
          <w:szCs w:val="28"/>
          <w:lang w:bidi="ar-EG"/>
        </w:rPr>
        <w:t xml:space="preserve">reported that 10% PEG was the best for improving </w:t>
      </w:r>
      <w:r w:rsidR="00E26930" w:rsidRPr="00135103">
        <w:rPr>
          <w:rFonts w:asciiTheme="majorBidi" w:eastAsia="Calibri" w:hAnsiTheme="majorBidi" w:cstheme="majorBidi"/>
          <w:sz w:val="28"/>
          <w:szCs w:val="28"/>
          <w:highlight w:val="yellow"/>
          <w:lang w:bidi="ar-EG"/>
        </w:rPr>
        <w:t xml:space="preserve">the </w:t>
      </w:r>
      <w:r w:rsidR="00ED6E21" w:rsidRPr="00135103">
        <w:rPr>
          <w:rFonts w:asciiTheme="majorBidi" w:eastAsia="Calibri" w:hAnsiTheme="majorBidi" w:cstheme="majorBidi"/>
          <w:sz w:val="28"/>
          <w:szCs w:val="28"/>
          <w:highlight w:val="yellow"/>
          <w:lang w:bidi="ar-EG"/>
        </w:rPr>
        <w:t xml:space="preserve">germination </w:t>
      </w:r>
      <w:proofErr w:type="spellStart"/>
      <w:r w:rsidR="00E26930" w:rsidRPr="00135103">
        <w:rPr>
          <w:rFonts w:asciiTheme="majorBidi" w:eastAsia="Calibri" w:hAnsiTheme="majorBidi" w:cstheme="majorBidi"/>
          <w:sz w:val="28"/>
          <w:szCs w:val="28"/>
          <w:highlight w:val="yellow"/>
          <w:lang w:bidi="ar-EG"/>
        </w:rPr>
        <w:t>behaviour</w:t>
      </w:r>
      <w:proofErr w:type="spellEnd"/>
      <w:r w:rsidR="00E26930" w:rsidRPr="00135103">
        <w:rPr>
          <w:rFonts w:asciiTheme="majorBidi" w:eastAsia="Calibri" w:hAnsiTheme="majorBidi" w:cstheme="majorBidi"/>
          <w:sz w:val="28"/>
          <w:szCs w:val="28"/>
          <w:highlight w:val="yellow"/>
          <w:lang w:bidi="ar-EG"/>
        </w:rPr>
        <w:t xml:space="preserve"> </w:t>
      </w:r>
      <w:r w:rsidR="00ED6E21" w:rsidRPr="00135103">
        <w:rPr>
          <w:rFonts w:asciiTheme="majorBidi" w:eastAsia="Calibri" w:hAnsiTheme="majorBidi" w:cstheme="majorBidi"/>
          <w:sz w:val="28"/>
          <w:szCs w:val="28"/>
          <w:highlight w:val="yellow"/>
          <w:lang w:bidi="ar-EG"/>
        </w:rPr>
        <w:t>of wheat</w:t>
      </w:r>
      <w:r w:rsidR="00ED6E21" w:rsidRPr="00E060F6">
        <w:rPr>
          <w:rFonts w:asciiTheme="majorBidi" w:eastAsia="Calibri" w:hAnsiTheme="majorBidi" w:cstheme="majorBidi"/>
          <w:sz w:val="28"/>
          <w:szCs w:val="28"/>
          <w:lang w:bidi="ar-EG"/>
        </w:rPr>
        <w:t>.</w:t>
      </w:r>
    </w:p>
    <w:p w14:paraId="05D7CD92" w14:textId="42F6195B" w:rsidR="00224DF3" w:rsidRPr="00E060F6" w:rsidRDefault="00224DF3" w:rsidP="00224DF3">
      <w:pPr>
        <w:pStyle w:val="ListParagraph"/>
        <w:bidi w:val="0"/>
        <w:spacing w:line="256" w:lineRule="auto"/>
        <w:ind w:left="142"/>
        <w:jc w:val="both"/>
        <w:rPr>
          <w:rFonts w:asciiTheme="majorBidi" w:eastAsia="Calibri" w:hAnsiTheme="majorBidi" w:cstheme="majorBidi"/>
          <w:sz w:val="28"/>
          <w:szCs w:val="28"/>
          <w:lang w:bidi="ar-EG"/>
        </w:rPr>
      </w:pPr>
    </w:p>
    <w:p w14:paraId="3DCBB7C8" w14:textId="7D49C12E" w:rsidR="00EF0ADD" w:rsidRPr="00E060F6" w:rsidRDefault="00EF0ADD" w:rsidP="00224DF3">
      <w:pPr>
        <w:pStyle w:val="ListParagraph"/>
        <w:numPr>
          <w:ilvl w:val="0"/>
          <w:numId w:val="1"/>
        </w:numPr>
        <w:bidi w:val="0"/>
        <w:spacing w:line="256" w:lineRule="auto"/>
        <w:ind w:left="142"/>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Shoot length: -</w:t>
      </w:r>
    </w:p>
    <w:p w14:paraId="64CC2D7D" w14:textId="77777777" w:rsidR="00D60137" w:rsidRPr="00E060F6" w:rsidRDefault="00D60137" w:rsidP="00301841">
      <w:pPr>
        <w:pStyle w:val="ListParagraph"/>
        <w:bidi w:val="0"/>
        <w:spacing w:line="256" w:lineRule="auto"/>
        <w:ind w:left="142"/>
        <w:jc w:val="both"/>
        <w:rPr>
          <w:rFonts w:asciiTheme="majorBidi" w:eastAsia="Calibri" w:hAnsiTheme="majorBidi" w:cstheme="majorBidi"/>
          <w:sz w:val="28"/>
          <w:szCs w:val="28"/>
          <w:lang w:bidi="ar-EG"/>
        </w:rPr>
      </w:pPr>
    </w:p>
    <w:p w14:paraId="15999E14" w14:textId="4436C62B" w:rsidR="00D60137" w:rsidRPr="00E060F6" w:rsidRDefault="00675B8F" w:rsidP="00603947">
      <w:pPr>
        <w:pStyle w:val="ListParagraph"/>
        <w:bidi w:val="0"/>
        <w:spacing w:line="256" w:lineRule="auto"/>
        <w:ind w:left="142"/>
        <w:jc w:val="center"/>
        <w:rPr>
          <w:rFonts w:asciiTheme="majorBidi" w:eastAsia="Calibri" w:hAnsiTheme="majorBidi" w:cstheme="majorBidi"/>
          <w:sz w:val="28"/>
          <w:szCs w:val="28"/>
          <w:lang w:bidi="ar-EG"/>
        </w:rPr>
      </w:pPr>
      <w:r w:rsidRPr="00E060F6">
        <w:rPr>
          <w:rFonts w:asciiTheme="majorBidi" w:hAnsiTheme="majorBidi" w:cstheme="majorBidi"/>
          <w:noProof/>
        </w:rPr>
        <w:lastRenderedPageBreak/>
        <w:drawing>
          <wp:inline distT="0" distB="0" distL="0" distR="0" wp14:anchorId="045D3112" wp14:editId="0E2E74D7">
            <wp:extent cx="4572000" cy="1952625"/>
            <wp:effectExtent l="0" t="0" r="0" b="0"/>
            <wp:docPr id="1" name="Chart 1">
              <a:extLst xmlns:a="http://schemas.openxmlformats.org/drawingml/2006/main">
                <a:ext uri="{FF2B5EF4-FFF2-40B4-BE49-F238E27FC236}">
                  <a16:creationId xmlns:a16="http://schemas.microsoft.com/office/drawing/2014/main" id="{2F402328-1160-45D3-BEF1-602D18F5D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B6C428" w14:textId="383B437E" w:rsidR="00A4668E" w:rsidRPr="00E060F6" w:rsidRDefault="00A4668E" w:rsidP="00A4668E">
      <w:pPr>
        <w:bidi w:val="0"/>
        <w:spacing w:line="256" w:lineRule="auto"/>
        <w:jc w:val="both"/>
        <w:rPr>
          <w:rFonts w:asciiTheme="majorBidi" w:eastAsia="Calibri" w:hAnsiTheme="majorBidi" w:cstheme="majorBidi"/>
          <w:sz w:val="20"/>
          <w:szCs w:val="20"/>
          <w:lang w:bidi="ar-EG"/>
        </w:rPr>
      </w:pPr>
      <w:bookmarkStart w:id="4" w:name="_Hlk29405102"/>
      <w:r w:rsidRPr="00E060F6">
        <w:rPr>
          <w:rFonts w:asciiTheme="majorBidi" w:eastAsia="Calibri" w:hAnsiTheme="majorBidi" w:cstheme="majorBidi"/>
          <w:b/>
          <w:bCs/>
          <w:sz w:val="24"/>
          <w:szCs w:val="24"/>
          <w:lang w:bidi="ar-EG"/>
        </w:rPr>
        <w:t xml:space="preserve">Fig. 2 Effect of seed priming with hydro and different </w:t>
      </w:r>
      <w:r w:rsidRPr="00135103">
        <w:rPr>
          <w:rFonts w:asciiTheme="majorBidi" w:eastAsia="Calibri" w:hAnsiTheme="majorBidi" w:cstheme="majorBidi"/>
          <w:b/>
          <w:bCs/>
          <w:sz w:val="24"/>
          <w:szCs w:val="24"/>
          <w:highlight w:val="yellow"/>
          <w:lang w:bidi="ar-EG"/>
        </w:rPr>
        <w:t xml:space="preserve">concentrations </w:t>
      </w:r>
      <w:r w:rsidR="00866D21" w:rsidRPr="00135103">
        <w:rPr>
          <w:rFonts w:asciiTheme="majorBidi" w:eastAsia="Calibri" w:hAnsiTheme="majorBidi" w:cstheme="majorBidi"/>
          <w:b/>
          <w:bCs/>
          <w:sz w:val="24"/>
          <w:szCs w:val="24"/>
          <w:highlight w:val="yellow"/>
          <w:lang w:bidi="ar-EG"/>
        </w:rPr>
        <w:t>of</w:t>
      </w:r>
      <w:r w:rsidR="00866D21"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shoot length (cm) of the </w:t>
      </w:r>
      <w:r w:rsidR="00D60137"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0.813</w:t>
      </w:r>
      <w:r w:rsidRPr="00E060F6">
        <w:rPr>
          <w:rFonts w:asciiTheme="majorBidi" w:eastAsia="Calibri" w:hAnsiTheme="majorBidi" w:cstheme="majorBidi"/>
          <w:b/>
          <w:bCs/>
          <w:sz w:val="24"/>
          <w:szCs w:val="24"/>
          <w:lang w:bidi="ar-EG"/>
        </w:rPr>
        <w:t>)</w:t>
      </w:r>
      <w:r w:rsidR="00852899" w:rsidRPr="00E060F6">
        <w:rPr>
          <w:rFonts w:asciiTheme="majorBidi" w:eastAsia="Calibri" w:hAnsiTheme="majorBidi" w:cstheme="majorBidi"/>
          <w:sz w:val="20"/>
          <w:szCs w:val="20"/>
          <w:lang w:bidi="ar-EG"/>
        </w:rPr>
        <w:t>.</w:t>
      </w:r>
      <w:r w:rsidRPr="00E060F6">
        <w:rPr>
          <w:rFonts w:asciiTheme="majorBidi" w:eastAsia="Calibri" w:hAnsiTheme="majorBidi" w:cstheme="majorBidi"/>
          <w:sz w:val="20"/>
          <w:szCs w:val="20"/>
          <w:lang w:bidi="ar-EG"/>
        </w:rPr>
        <w:t xml:space="preserve"> </w:t>
      </w:r>
    </w:p>
    <w:bookmarkEnd w:id="4"/>
    <w:p w14:paraId="772E0B65" w14:textId="77777777" w:rsidR="00842ED4" w:rsidRPr="00E060F6" w:rsidRDefault="00842ED4" w:rsidP="00842ED4">
      <w:pPr>
        <w:bidi w:val="0"/>
        <w:spacing w:line="256" w:lineRule="auto"/>
        <w:jc w:val="both"/>
        <w:rPr>
          <w:rFonts w:asciiTheme="majorBidi" w:eastAsia="Calibri" w:hAnsiTheme="majorBidi" w:cstheme="majorBidi"/>
          <w:sz w:val="20"/>
          <w:szCs w:val="20"/>
          <w:lang w:bidi="ar-EG"/>
        </w:rPr>
      </w:pPr>
    </w:p>
    <w:p w14:paraId="0B8B9A03" w14:textId="22189ECE" w:rsidR="00FD4C3F" w:rsidRPr="00E060F6" w:rsidRDefault="009E1843" w:rsidP="005F24D7">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Figure </w:t>
      </w:r>
      <w:r w:rsidR="00626CC5" w:rsidRPr="00E060F6">
        <w:rPr>
          <w:rFonts w:asciiTheme="majorBidi" w:eastAsia="Calibri" w:hAnsiTheme="majorBidi" w:cstheme="majorBidi"/>
          <w:sz w:val="28"/>
          <w:szCs w:val="28"/>
          <w:lang w:bidi="ar-EG"/>
        </w:rPr>
        <w:t>2</w:t>
      </w:r>
      <w:r w:rsidRPr="00135103">
        <w:rPr>
          <w:rFonts w:asciiTheme="majorBidi" w:eastAsia="Calibri" w:hAnsiTheme="majorBidi" w:cstheme="majorBidi"/>
          <w:sz w:val="28"/>
          <w:szCs w:val="28"/>
          <w:highlight w:val="yellow"/>
          <w:lang w:bidi="ar-EG"/>
        </w:rPr>
        <w:t xml:space="preserve"> shows that </w:t>
      </w:r>
      <w:r w:rsidR="00866D21" w:rsidRPr="00135103">
        <w:rPr>
          <w:rFonts w:asciiTheme="majorBidi" w:eastAsia="Calibri" w:hAnsiTheme="majorBidi" w:cstheme="majorBidi"/>
          <w:sz w:val="28"/>
          <w:szCs w:val="28"/>
          <w:highlight w:val="yellow"/>
          <w:lang w:bidi="ar-EG"/>
        </w:rPr>
        <w:t xml:space="preserve">the </w:t>
      </w:r>
      <w:r w:rsidRPr="00135103">
        <w:rPr>
          <w:rFonts w:asciiTheme="majorBidi" w:eastAsia="Calibri" w:hAnsiTheme="majorBidi" w:cstheme="majorBidi"/>
          <w:sz w:val="28"/>
          <w:szCs w:val="28"/>
          <w:highlight w:val="yellow"/>
          <w:lang w:bidi="ar-EG"/>
        </w:rPr>
        <w:t>shoot</w:t>
      </w:r>
      <w:r w:rsidRPr="00E060F6">
        <w:rPr>
          <w:rFonts w:asciiTheme="majorBidi" w:eastAsia="Calibri" w:hAnsiTheme="majorBidi" w:cstheme="majorBidi"/>
          <w:sz w:val="28"/>
          <w:szCs w:val="28"/>
          <w:lang w:bidi="ar-EG"/>
        </w:rPr>
        <w:t xml:space="preserve"> length of wheat </w:t>
      </w:r>
      <w:r w:rsidR="004844A3" w:rsidRPr="00135103">
        <w:rPr>
          <w:rFonts w:asciiTheme="majorBidi" w:eastAsia="Calibri" w:hAnsiTheme="majorBidi" w:cstheme="majorBidi"/>
          <w:sz w:val="28"/>
          <w:szCs w:val="28"/>
          <w:highlight w:val="yellow"/>
          <w:lang w:bidi="ar-EG"/>
        </w:rPr>
        <w:t>varieties</w:t>
      </w:r>
      <w:r w:rsidRPr="00135103">
        <w:rPr>
          <w:rFonts w:asciiTheme="majorBidi" w:eastAsia="Calibri" w:hAnsiTheme="majorBidi" w:cstheme="majorBidi"/>
          <w:sz w:val="28"/>
          <w:szCs w:val="28"/>
          <w:highlight w:val="yellow"/>
          <w:lang w:bidi="ar-EG"/>
        </w:rPr>
        <w:t xml:space="preserve"> </w:t>
      </w:r>
      <w:r w:rsidR="00866D21" w:rsidRPr="00135103">
        <w:rPr>
          <w:rFonts w:asciiTheme="majorBidi" w:eastAsia="Calibri" w:hAnsiTheme="majorBidi" w:cstheme="majorBidi"/>
          <w:sz w:val="28"/>
          <w:szCs w:val="28"/>
          <w:highlight w:val="yellow"/>
          <w:lang w:bidi="ar-EG"/>
        </w:rPr>
        <w:t xml:space="preserve">was </w:t>
      </w:r>
      <w:r w:rsidRPr="00135103">
        <w:rPr>
          <w:rFonts w:asciiTheme="majorBidi" w:eastAsia="Calibri" w:hAnsiTheme="majorBidi" w:cstheme="majorBidi"/>
          <w:sz w:val="28"/>
          <w:szCs w:val="28"/>
          <w:highlight w:val="yellow"/>
          <w:lang w:bidi="ar-EG"/>
        </w:rPr>
        <w:t>significantly</w:t>
      </w:r>
      <w:r w:rsidRPr="00E060F6">
        <w:rPr>
          <w:rFonts w:asciiTheme="majorBidi" w:eastAsia="Calibri" w:hAnsiTheme="majorBidi" w:cstheme="majorBidi"/>
          <w:sz w:val="28"/>
          <w:szCs w:val="28"/>
          <w:lang w:bidi="ar-EG"/>
        </w:rPr>
        <w:t xml:space="preserve"> influenced by hydropriming</w:t>
      </w:r>
      <w:r w:rsidR="00D2519C" w:rsidRPr="00E060F6">
        <w:rPr>
          <w:rFonts w:asciiTheme="majorBidi" w:eastAsia="Calibri" w:hAnsiTheme="majorBidi" w:cstheme="majorBidi"/>
          <w:sz w:val="28"/>
          <w:szCs w:val="28"/>
          <w:lang w:bidi="ar-EG"/>
        </w:rPr>
        <w:t xml:space="preserve"> and</w:t>
      </w:r>
      <w:r w:rsidRPr="00E060F6">
        <w:rPr>
          <w:rFonts w:asciiTheme="majorBidi" w:eastAsia="Calibri" w:hAnsiTheme="majorBidi" w:cstheme="majorBidi"/>
          <w:sz w:val="28"/>
          <w:szCs w:val="28"/>
          <w:lang w:bidi="ar-EG"/>
        </w:rPr>
        <w:t xml:space="preserve"> different concentrations of PEG. Increasing PEG concentration up to 12% significantly </w:t>
      </w:r>
      <w:r w:rsidR="00866D21" w:rsidRPr="00135103">
        <w:rPr>
          <w:rFonts w:asciiTheme="majorBidi" w:eastAsia="Calibri" w:hAnsiTheme="majorBidi" w:cstheme="majorBidi"/>
          <w:sz w:val="28"/>
          <w:szCs w:val="28"/>
          <w:highlight w:val="yellow"/>
          <w:lang w:bidi="ar-EG"/>
        </w:rPr>
        <w:t>increases</w:t>
      </w:r>
      <w:r w:rsidR="00866D21"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shoot length</w:t>
      </w:r>
      <w:r w:rsidR="00866D21">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t>
      </w:r>
      <w:r w:rsidR="00866D21" w:rsidRPr="00135103">
        <w:rPr>
          <w:rFonts w:asciiTheme="majorBidi" w:eastAsia="Calibri" w:hAnsiTheme="majorBidi" w:cstheme="majorBidi"/>
          <w:sz w:val="28"/>
          <w:szCs w:val="28"/>
          <w:highlight w:val="yellow"/>
          <w:lang w:bidi="ar-EG"/>
        </w:rPr>
        <w:t xml:space="preserve">and </w:t>
      </w:r>
      <w:r w:rsidRPr="00135103">
        <w:rPr>
          <w:rFonts w:asciiTheme="majorBidi" w:eastAsia="Calibri" w:hAnsiTheme="majorBidi" w:cstheme="majorBidi"/>
          <w:sz w:val="28"/>
          <w:szCs w:val="28"/>
          <w:highlight w:val="yellow"/>
          <w:lang w:bidi="ar-EG"/>
        </w:rPr>
        <w:t>then</w:t>
      </w:r>
      <w:r w:rsidRPr="00E060F6">
        <w:rPr>
          <w:rFonts w:asciiTheme="majorBidi" w:eastAsia="Calibri" w:hAnsiTheme="majorBidi" w:cstheme="majorBidi"/>
          <w:sz w:val="28"/>
          <w:szCs w:val="28"/>
          <w:lang w:bidi="ar-EG"/>
        </w:rPr>
        <w:t xml:space="preserve"> there was a gradual decrease with increasing PEG concentration. Data revealed that </w:t>
      </w:r>
      <w:r w:rsidR="008914E0" w:rsidRPr="00E060F6">
        <w:rPr>
          <w:rFonts w:asciiTheme="majorBidi" w:eastAsia="Calibri" w:hAnsiTheme="majorBidi" w:cstheme="majorBidi"/>
          <w:sz w:val="28"/>
          <w:szCs w:val="28"/>
          <w:lang w:bidi="ar-EG"/>
        </w:rPr>
        <w:t>the maximum soot length (</w:t>
      </w:r>
      <w:r w:rsidR="004471B9" w:rsidRPr="00E060F6">
        <w:rPr>
          <w:rFonts w:asciiTheme="majorBidi" w:eastAsia="Calibri" w:hAnsiTheme="majorBidi" w:cstheme="majorBidi"/>
          <w:sz w:val="28"/>
          <w:szCs w:val="28"/>
          <w:lang w:bidi="ar-EG"/>
        </w:rPr>
        <w:t>14.</w:t>
      </w:r>
      <w:r w:rsidR="004E02BA" w:rsidRPr="00E060F6">
        <w:rPr>
          <w:rFonts w:asciiTheme="majorBidi" w:eastAsia="Calibri" w:hAnsiTheme="majorBidi" w:cstheme="majorBidi"/>
          <w:sz w:val="28"/>
          <w:szCs w:val="28"/>
          <w:lang w:bidi="ar-EG"/>
        </w:rPr>
        <w:t xml:space="preserve">9 </w:t>
      </w:r>
      <w:r w:rsidR="00D2519C" w:rsidRPr="00E060F6">
        <w:rPr>
          <w:rFonts w:asciiTheme="majorBidi" w:eastAsia="Calibri" w:hAnsiTheme="majorBidi" w:cstheme="majorBidi"/>
          <w:sz w:val="28"/>
          <w:szCs w:val="28"/>
          <w:lang w:bidi="ar-EG"/>
        </w:rPr>
        <w:t>cm</w:t>
      </w:r>
      <w:r w:rsidR="008914E0" w:rsidRPr="00E060F6">
        <w:rPr>
          <w:rFonts w:asciiTheme="majorBidi" w:eastAsia="Calibri" w:hAnsiTheme="majorBidi" w:cstheme="majorBidi"/>
          <w:sz w:val="28"/>
          <w:szCs w:val="28"/>
          <w:lang w:bidi="ar-EG"/>
        </w:rPr>
        <w:t xml:space="preserve">) was recorded from </w:t>
      </w:r>
      <w:r w:rsidR="0084762A" w:rsidRPr="00E060F6">
        <w:rPr>
          <w:rFonts w:asciiTheme="majorBidi" w:eastAsia="Calibri" w:hAnsiTheme="majorBidi" w:cstheme="majorBidi"/>
          <w:sz w:val="28"/>
          <w:szCs w:val="28"/>
          <w:lang w:bidi="ar-EG"/>
        </w:rPr>
        <w:t>variety</w:t>
      </w:r>
      <w:r w:rsidR="008914E0" w:rsidRPr="00E060F6">
        <w:rPr>
          <w:rFonts w:asciiTheme="majorBidi" w:eastAsia="Calibri" w:hAnsiTheme="majorBidi" w:cstheme="majorBidi"/>
          <w:sz w:val="28"/>
          <w:szCs w:val="28"/>
          <w:lang w:bidi="ar-EG"/>
        </w:rPr>
        <w:t xml:space="preserve"> (</w:t>
      </w:r>
      <w:proofErr w:type="spellStart"/>
      <w:r w:rsidR="004471B9" w:rsidRPr="00E060F6">
        <w:rPr>
          <w:rFonts w:asciiTheme="majorBidi" w:eastAsia="Calibri" w:hAnsiTheme="majorBidi" w:cstheme="majorBidi"/>
          <w:sz w:val="28"/>
          <w:szCs w:val="28"/>
          <w:lang w:bidi="ar-EG"/>
        </w:rPr>
        <w:t>Sk</w:t>
      </w:r>
      <w:proofErr w:type="spellEnd"/>
      <w:r w:rsidR="004471B9" w:rsidRPr="00E060F6">
        <w:rPr>
          <w:rFonts w:asciiTheme="majorBidi" w:eastAsia="Calibri" w:hAnsiTheme="majorBidi" w:cstheme="majorBidi"/>
          <w:sz w:val="28"/>
          <w:szCs w:val="28"/>
          <w:lang w:bidi="ar-EG"/>
        </w:rPr>
        <w:t xml:space="preserve"> 95</w:t>
      </w:r>
      <w:r w:rsidR="008914E0" w:rsidRPr="00E060F6">
        <w:rPr>
          <w:rFonts w:asciiTheme="majorBidi" w:eastAsia="Calibri" w:hAnsiTheme="majorBidi" w:cstheme="majorBidi"/>
          <w:sz w:val="28"/>
          <w:szCs w:val="28"/>
          <w:lang w:bidi="ar-EG"/>
        </w:rPr>
        <w:t>) with 12% PEG</w:t>
      </w:r>
      <w:r w:rsidR="007055AD">
        <w:rPr>
          <w:rFonts w:asciiTheme="majorBidi" w:eastAsia="Calibri" w:hAnsiTheme="majorBidi" w:cstheme="majorBidi"/>
          <w:sz w:val="28"/>
          <w:szCs w:val="28"/>
          <w:lang w:bidi="ar-EG"/>
        </w:rPr>
        <w:t>,</w:t>
      </w:r>
      <w:r w:rsidR="008914E0" w:rsidRPr="00E060F6">
        <w:rPr>
          <w:rFonts w:asciiTheme="majorBidi" w:eastAsia="Calibri" w:hAnsiTheme="majorBidi" w:cstheme="majorBidi"/>
          <w:sz w:val="28"/>
          <w:szCs w:val="28"/>
          <w:lang w:bidi="ar-EG"/>
        </w:rPr>
        <w:t xml:space="preserve"> whereas the minimum shoot length (</w:t>
      </w:r>
      <w:r w:rsidR="000215CD" w:rsidRPr="00E060F6">
        <w:rPr>
          <w:rFonts w:asciiTheme="majorBidi" w:eastAsia="Calibri" w:hAnsiTheme="majorBidi" w:cstheme="majorBidi"/>
          <w:sz w:val="28"/>
          <w:szCs w:val="28"/>
          <w:lang w:bidi="ar-EG"/>
        </w:rPr>
        <w:t>9</w:t>
      </w:r>
      <w:r w:rsidR="004E02BA" w:rsidRPr="00E060F6">
        <w:rPr>
          <w:rFonts w:asciiTheme="majorBidi" w:eastAsia="Calibri" w:hAnsiTheme="majorBidi" w:cstheme="majorBidi"/>
          <w:sz w:val="28"/>
          <w:szCs w:val="28"/>
          <w:lang w:bidi="ar-EG"/>
        </w:rPr>
        <w:t xml:space="preserve"> </w:t>
      </w:r>
      <w:r w:rsidR="00D2519C" w:rsidRPr="00E060F6">
        <w:rPr>
          <w:rFonts w:asciiTheme="majorBidi" w:eastAsia="Calibri" w:hAnsiTheme="majorBidi" w:cstheme="majorBidi"/>
          <w:sz w:val="28"/>
          <w:szCs w:val="28"/>
          <w:lang w:bidi="ar-EG"/>
        </w:rPr>
        <w:t>cm</w:t>
      </w:r>
      <w:r w:rsidR="008914E0" w:rsidRPr="00E060F6">
        <w:rPr>
          <w:rFonts w:asciiTheme="majorBidi" w:eastAsia="Calibri" w:hAnsiTheme="majorBidi" w:cstheme="majorBidi"/>
          <w:sz w:val="28"/>
          <w:szCs w:val="28"/>
          <w:lang w:bidi="ar-EG"/>
        </w:rPr>
        <w:t xml:space="preserve">) was obtained from </w:t>
      </w:r>
      <w:r w:rsidR="000215CD" w:rsidRPr="00E060F6">
        <w:rPr>
          <w:rFonts w:asciiTheme="majorBidi" w:eastAsia="Calibri" w:hAnsiTheme="majorBidi" w:cstheme="majorBidi"/>
          <w:sz w:val="28"/>
          <w:szCs w:val="28"/>
          <w:lang w:bidi="ar-EG"/>
        </w:rPr>
        <w:t xml:space="preserve">unprimed seeds of </w:t>
      </w:r>
      <w:r w:rsidR="0084762A" w:rsidRPr="00E060F6">
        <w:rPr>
          <w:rFonts w:asciiTheme="majorBidi" w:eastAsia="Calibri" w:hAnsiTheme="majorBidi" w:cstheme="majorBidi"/>
          <w:sz w:val="28"/>
          <w:szCs w:val="28"/>
          <w:lang w:bidi="ar-EG"/>
        </w:rPr>
        <w:t>variety</w:t>
      </w:r>
      <w:r w:rsidR="008914E0" w:rsidRPr="00E060F6">
        <w:rPr>
          <w:rFonts w:asciiTheme="majorBidi" w:eastAsia="Calibri" w:hAnsiTheme="majorBidi" w:cstheme="majorBidi"/>
          <w:sz w:val="28"/>
          <w:szCs w:val="28"/>
          <w:lang w:bidi="ar-EG"/>
        </w:rPr>
        <w:t xml:space="preserve"> (</w:t>
      </w:r>
      <w:r w:rsidR="00A71979" w:rsidRPr="00E060F6">
        <w:rPr>
          <w:rFonts w:asciiTheme="majorBidi" w:eastAsia="Calibri" w:hAnsiTheme="majorBidi" w:cstheme="majorBidi"/>
          <w:sz w:val="28"/>
          <w:szCs w:val="28"/>
          <w:lang w:bidi="ar-EG"/>
        </w:rPr>
        <w:t>Gm</w:t>
      </w:r>
      <w:r w:rsidR="00D2519C" w:rsidRPr="00E060F6">
        <w:rPr>
          <w:rFonts w:asciiTheme="majorBidi" w:eastAsia="Calibri" w:hAnsiTheme="majorBidi" w:cstheme="majorBidi"/>
          <w:sz w:val="28"/>
          <w:szCs w:val="28"/>
          <w:lang w:bidi="ar-EG"/>
        </w:rPr>
        <w:t xml:space="preserve"> 1</w:t>
      </w:r>
      <w:r w:rsidR="00A71979" w:rsidRPr="00E060F6">
        <w:rPr>
          <w:rFonts w:asciiTheme="majorBidi" w:eastAsia="Calibri" w:hAnsiTheme="majorBidi" w:cstheme="majorBidi"/>
          <w:sz w:val="28"/>
          <w:szCs w:val="28"/>
          <w:lang w:bidi="ar-EG"/>
        </w:rPr>
        <w:t>2</w:t>
      </w:r>
      <w:r w:rsidR="000215CD" w:rsidRPr="00E060F6">
        <w:rPr>
          <w:rFonts w:asciiTheme="majorBidi" w:eastAsia="Calibri" w:hAnsiTheme="majorBidi" w:cstheme="majorBidi"/>
          <w:sz w:val="28"/>
          <w:szCs w:val="28"/>
          <w:lang w:bidi="ar-EG"/>
        </w:rPr>
        <w:t>)</w:t>
      </w:r>
      <w:r w:rsidR="008914E0" w:rsidRPr="00E060F6">
        <w:rPr>
          <w:rFonts w:asciiTheme="majorBidi" w:eastAsia="Calibri" w:hAnsiTheme="majorBidi" w:cstheme="majorBidi"/>
          <w:sz w:val="28"/>
          <w:szCs w:val="28"/>
          <w:lang w:bidi="ar-EG"/>
        </w:rPr>
        <w:t xml:space="preserve">. </w:t>
      </w:r>
      <w:r w:rsidR="00FD4C3F" w:rsidRPr="00E060F6">
        <w:rPr>
          <w:rFonts w:asciiTheme="majorBidi" w:eastAsia="Calibri" w:hAnsiTheme="majorBidi" w:cstheme="majorBidi"/>
          <w:sz w:val="28"/>
          <w:szCs w:val="28"/>
          <w:lang w:bidi="ar-EG"/>
        </w:rPr>
        <w:t>Increas</w:t>
      </w:r>
      <w:r w:rsidR="00301C82" w:rsidRPr="00E060F6">
        <w:rPr>
          <w:rFonts w:asciiTheme="majorBidi" w:eastAsia="Calibri" w:hAnsiTheme="majorBidi" w:cstheme="majorBidi"/>
          <w:sz w:val="28"/>
          <w:szCs w:val="28"/>
          <w:lang w:bidi="ar-EG"/>
        </w:rPr>
        <w:t>ing</w:t>
      </w:r>
      <w:r w:rsidR="00FD4C3F" w:rsidRPr="00E060F6">
        <w:rPr>
          <w:rFonts w:asciiTheme="majorBidi" w:eastAsia="Calibri" w:hAnsiTheme="majorBidi" w:cstheme="majorBidi"/>
          <w:sz w:val="28"/>
          <w:szCs w:val="28"/>
          <w:lang w:bidi="ar-EG"/>
        </w:rPr>
        <w:t xml:space="preserve"> shoot length due to </w:t>
      </w:r>
      <w:proofErr w:type="spellStart"/>
      <w:r w:rsidR="00FD4C3F" w:rsidRPr="00E060F6">
        <w:rPr>
          <w:rFonts w:asciiTheme="majorBidi" w:eastAsia="Calibri" w:hAnsiTheme="majorBidi" w:cstheme="majorBidi"/>
          <w:sz w:val="28"/>
          <w:szCs w:val="28"/>
          <w:lang w:bidi="ar-EG"/>
        </w:rPr>
        <w:t>osmopriming</w:t>
      </w:r>
      <w:proofErr w:type="spellEnd"/>
      <w:r w:rsidR="00FD4C3F" w:rsidRPr="00E060F6">
        <w:rPr>
          <w:rFonts w:asciiTheme="majorBidi" w:eastAsia="Calibri" w:hAnsiTheme="majorBidi" w:cstheme="majorBidi"/>
          <w:sz w:val="28"/>
          <w:szCs w:val="28"/>
          <w:lang w:bidi="ar-EG"/>
        </w:rPr>
        <w:t xml:space="preserve"> with PEG was also reported earlier in chickpea (</w:t>
      </w:r>
      <w:proofErr w:type="spellStart"/>
      <w:r w:rsidR="00FD4C3F" w:rsidRPr="00E060F6">
        <w:rPr>
          <w:rFonts w:asciiTheme="majorBidi" w:eastAsia="Calibri" w:hAnsiTheme="majorBidi" w:cstheme="majorBidi"/>
          <w:sz w:val="28"/>
          <w:szCs w:val="28"/>
          <w:lang w:bidi="ar-EG"/>
        </w:rPr>
        <w:t>Khadraji</w:t>
      </w:r>
      <w:proofErr w:type="spellEnd"/>
      <w:r w:rsidR="00FD4C3F" w:rsidRPr="00E060F6">
        <w:rPr>
          <w:rFonts w:asciiTheme="majorBidi" w:eastAsia="Calibri" w:hAnsiTheme="majorBidi" w:cstheme="majorBidi"/>
          <w:sz w:val="28"/>
          <w:szCs w:val="28"/>
          <w:lang w:bidi="ar-EG"/>
        </w:rPr>
        <w:t xml:space="preserve"> et al., 2017). </w:t>
      </w:r>
      <w:r w:rsidR="005F24D7" w:rsidRPr="00E060F6">
        <w:rPr>
          <w:rFonts w:asciiTheme="majorBidi" w:eastAsia="Calibri" w:hAnsiTheme="majorBidi" w:cstheme="majorBidi"/>
          <w:sz w:val="28"/>
          <w:szCs w:val="28"/>
          <w:lang w:bidi="ar-EG"/>
        </w:rPr>
        <w:t xml:space="preserve">Lee and Kim (2000) </w:t>
      </w:r>
      <w:r w:rsidR="00FD4C3F" w:rsidRPr="00E060F6">
        <w:rPr>
          <w:rFonts w:asciiTheme="majorBidi" w:eastAsia="Calibri" w:hAnsiTheme="majorBidi" w:cstheme="majorBidi"/>
          <w:sz w:val="28"/>
          <w:szCs w:val="28"/>
          <w:lang w:bidi="ar-EG"/>
        </w:rPr>
        <w:t xml:space="preserve">found that </w:t>
      </w:r>
      <w:r w:rsidR="0003630B">
        <w:rPr>
          <w:rFonts w:asciiTheme="majorBidi" w:eastAsia="Calibri" w:hAnsiTheme="majorBidi" w:cstheme="majorBidi"/>
          <w:sz w:val="28"/>
          <w:szCs w:val="28"/>
          <w:lang w:bidi="ar-EG"/>
        </w:rPr>
        <w:t>“</w:t>
      </w:r>
      <w:r w:rsidR="00FD4C3F" w:rsidRPr="00E060F6">
        <w:rPr>
          <w:rFonts w:asciiTheme="majorBidi" w:eastAsia="Calibri" w:hAnsiTheme="majorBidi" w:cstheme="majorBidi"/>
          <w:sz w:val="28"/>
          <w:szCs w:val="28"/>
          <w:lang w:bidi="ar-EG"/>
        </w:rPr>
        <w:t xml:space="preserve">priming increased the metabolic activities of </w:t>
      </w:r>
      <w:r w:rsidR="007055AD">
        <w:rPr>
          <w:rFonts w:asciiTheme="majorBidi" w:eastAsia="Calibri" w:hAnsiTheme="majorBidi" w:cstheme="majorBidi"/>
          <w:sz w:val="28"/>
          <w:szCs w:val="28"/>
          <w:lang w:bidi="ar-EG"/>
        </w:rPr>
        <w:t xml:space="preserve">the </w:t>
      </w:r>
      <w:r w:rsidR="00FD4C3F" w:rsidRPr="00E060F6">
        <w:rPr>
          <w:rFonts w:asciiTheme="majorBidi" w:eastAsia="Calibri" w:hAnsiTheme="majorBidi" w:cstheme="majorBidi"/>
          <w:sz w:val="28"/>
          <w:szCs w:val="28"/>
          <w:lang w:bidi="ar-EG"/>
        </w:rPr>
        <w:t>seed</w:t>
      </w:r>
      <w:r w:rsidR="007055AD">
        <w:rPr>
          <w:rFonts w:asciiTheme="majorBidi" w:eastAsia="Calibri" w:hAnsiTheme="majorBidi" w:cstheme="majorBidi"/>
          <w:sz w:val="28"/>
          <w:szCs w:val="28"/>
          <w:lang w:bidi="ar-EG"/>
        </w:rPr>
        <w:t>,</w:t>
      </w:r>
      <w:r w:rsidR="00FD4C3F" w:rsidRPr="00E060F6">
        <w:rPr>
          <w:rFonts w:asciiTheme="majorBidi" w:eastAsia="Calibri" w:hAnsiTheme="majorBidi" w:cstheme="majorBidi"/>
          <w:sz w:val="28"/>
          <w:szCs w:val="28"/>
          <w:lang w:bidi="ar-EG"/>
        </w:rPr>
        <w:t xml:space="preserve"> ultimately resulting in </w:t>
      </w:r>
      <w:r w:rsidR="007055AD">
        <w:rPr>
          <w:rFonts w:asciiTheme="majorBidi" w:eastAsia="Calibri" w:hAnsiTheme="majorBidi" w:cstheme="majorBidi"/>
          <w:sz w:val="28"/>
          <w:szCs w:val="28"/>
          <w:lang w:bidi="ar-EG"/>
        </w:rPr>
        <w:t xml:space="preserve">a </w:t>
      </w:r>
      <w:r w:rsidR="00FD4C3F" w:rsidRPr="00E060F6">
        <w:rPr>
          <w:rFonts w:asciiTheme="majorBidi" w:eastAsia="Calibri" w:hAnsiTheme="majorBidi" w:cstheme="majorBidi"/>
          <w:sz w:val="28"/>
          <w:szCs w:val="28"/>
          <w:lang w:bidi="ar-EG"/>
        </w:rPr>
        <w:t>substantial increase in shoot length than non-primed seed</w:t>
      </w:r>
      <w:r w:rsidR="0003630B">
        <w:rPr>
          <w:rFonts w:asciiTheme="majorBidi" w:eastAsia="Calibri" w:hAnsiTheme="majorBidi" w:cstheme="majorBidi"/>
          <w:sz w:val="28"/>
          <w:szCs w:val="28"/>
          <w:lang w:bidi="ar-EG"/>
        </w:rPr>
        <w:t>”</w:t>
      </w:r>
      <w:r w:rsidR="00FD4C3F" w:rsidRPr="00E060F6">
        <w:rPr>
          <w:rFonts w:asciiTheme="majorBidi" w:eastAsia="Calibri" w:hAnsiTheme="majorBidi" w:cstheme="majorBidi"/>
          <w:sz w:val="28"/>
          <w:szCs w:val="28"/>
          <w:rtl/>
          <w:lang w:bidi="ar-EG"/>
        </w:rPr>
        <w:t>.</w:t>
      </w:r>
    </w:p>
    <w:p w14:paraId="1FA3C7EF" w14:textId="77777777" w:rsidR="00086F34" w:rsidRPr="00E060F6" w:rsidRDefault="00086F34" w:rsidP="00086F34">
      <w:pPr>
        <w:bidi w:val="0"/>
        <w:spacing w:line="256" w:lineRule="auto"/>
        <w:jc w:val="both"/>
        <w:rPr>
          <w:rFonts w:asciiTheme="majorBidi" w:eastAsia="Calibri" w:hAnsiTheme="majorBidi" w:cstheme="majorBidi"/>
          <w:sz w:val="28"/>
          <w:szCs w:val="28"/>
          <w:lang w:bidi="ar-EG"/>
        </w:rPr>
      </w:pPr>
    </w:p>
    <w:p w14:paraId="70807A56" w14:textId="042BFBF6" w:rsidR="009E1843" w:rsidRPr="00E060F6" w:rsidRDefault="00D566C7" w:rsidP="00D566C7">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Root length: -</w:t>
      </w:r>
    </w:p>
    <w:p w14:paraId="30416A3D" w14:textId="7069F511" w:rsidR="001E79B1" w:rsidRPr="00E060F6" w:rsidRDefault="00D60137" w:rsidP="00860AF2">
      <w:pPr>
        <w:bidi w:val="0"/>
        <w:spacing w:line="256" w:lineRule="auto"/>
        <w:jc w:val="center"/>
        <w:rPr>
          <w:rFonts w:asciiTheme="majorBidi" w:eastAsia="Calibri" w:hAnsiTheme="majorBidi" w:cstheme="majorBidi"/>
          <w:sz w:val="28"/>
          <w:szCs w:val="28"/>
          <w:lang w:bidi="ar-EG"/>
        </w:rPr>
      </w:pPr>
      <w:r w:rsidRPr="00E060F6">
        <w:rPr>
          <w:rFonts w:asciiTheme="majorBidi" w:hAnsiTheme="majorBidi" w:cstheme="majorBidi"/>
          <w:noProof/>
        </w:rPr>
        <w:drawing>
          <wp:inline distT="0" distB="0" distL="0" distR="0" wp14:anchorId="71D20CD3" wp14:editId="168C09E4">
            <wp:extent cx="4238625" cy="1885950"/>
            <wp:effectExtent l="0" t="0" r="0" b="0"/>
            <wp:docPr id="13" name="Chart 13">
              <a:extLst xmlns:a="http://schemas.openxmlformats.org/drawingml/2006/main">
                <a:ext uri="{FF2B5EF4-FFF2-40B4-BE49-F238E27FC236}">
                  <a16:creationId xmlns:a16="http://schemas.microsoft.com/office/drawing/2014/main" id="{1CF121AC-8DB4-4BBB-88D7-BA5D12C56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95746D" w14:textId="2BE5A218" w:rsidR="00A4668E" w:rsidRPr="00E060F6" w:rsidRDefault="00A4668E" w:rsidP="00A4668E">
      <w:pPr>
        <w:pStyle w:val="ListParagraph"/>
        <w:bidi w:val="0"/>
        <w:spacing w:line="240"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b/>
          <w:bCs/>
          <w:sz w:val="24"/>
          <w:szCs w:val="24"/>
          <w:lang w:bidi="ar-EG"/>
        </w:rPr>
        <w:t xml:space="preserve">Fig. 3 Effect of seed priming with hydro and different </w:t>
      </w:r>
      <w:r w:rsidRPr="00135103">
        <w:rPr>
          <w:rFonts w:asciiTheme="majorBidi" w:eastAsia="Calibri" w:hAnsiTheme="majorBidi" w:cstheme="majorBidi"/>
          <w:b/>
          <w:bCs/>
          <w:sz w:val="24"/>
          <w:szCs w:val="24"/>
          <w:highlight w:val="yellow"/>
          <w:lang w:bidi="ar-EG"/>
        </w:rPr>
        <w:t xml:space="preserve">concentrations </w:t>
      </w:r>
      <w:r w:rsidR="00621824" w:rsidRPr="00135103">
        <w:rPr>
          <w:rFonts w:asciiTheme="majorBidi" w:eastAsia="Calibri" w:hAnsiTheme="majorBidi" w:cstheme="majorBidi"/>
          <w:b/>
          <w:bCs/>
          <w:sz w:val="24"/>
          <w:szCs w:val="24"/>
          <w:highlight w:val="yellow"/>
          <w:lang w:bidi="ar-EG"/>
        </w:rPr>
        <w:t>of</w:t>
      </w:r>
      <w:r w:rsidR="00621824"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root length (cm) of the </w:t>
      </w:r>
      <w:r w:rsidR="00D60137"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1.06</w:t>
      </w:r>
      <w:r w:rsidRPr="00E060F6">
        <w:rPr>
          <w:rFonts w:asciiTheme="majorBidi" w:eastAsia="Calibri" w:hAnsiTheme="majorBidi" w:cstheme="majorBidi"/>
          <w:b/>
          <w:bCs/>
          <w:sz w:val="24"/>
          <w:szCs w:val="24"/>
          <w:lang w:bidi="ar-EG"/>
        </w:rPr>
        <w:t>)</w:t>
      </w:r>
      <w:r w:rsidR="00852899"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t>
      </w:r>
    </w:p>
    <w:p w14:paraId="27B96751" w14:textId="77777777" w:rsidR="004604C7" w:rsidRPr="00E060F6" w:rsidRDefault="004604C7" w:rsidP="001E79B1">
      <w:pPr>
        <w:pStyle w:val="ListParagraph"/>
        <w:bidi w:val="0"/>
        <w:spacing w:line="256" w:lineRule="auto"/>
        <w:ind w:left="0"/>
        <w:jc w:val="both"/>
        <w:rPr>
          <w:rFonts w:asciiTheme="majorBidi" w:eastAsia="Calibri" w:hAnsiTheme="majorBidi" w:cstheme="majorBidi"/>
          <w:sz w:val="28"/>
          <w:szCs w:val="28"/>
          <w:lang w:bidi="ar-EG"/>
        </w:rPr>
      </w:pPr>
    </w:p>
    <w:p w14:paraId="268FF110" w14:textId="57E52422" w:rsidR="00EA794E" w:rsidRPr="00E060F6" w:rsidRDefault="00B15CC0" w:rsidP="004832FD">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lastRenderedPageBreak/>
        <w:t xml:space="preserve">Hydropriming and increasing PEG concentration had </w:t>
      </w:r>
      <w:r w:rsidR="0078334C" w:rsidRPr="00E060F6">
        <w:rPr>
          <w:rFonts w:asciiTheme="majorBidi" w:eastAsia="Calibri" w:hAnsiTheme="majorBidi" w:cstheme="majorBidi"/>
          <w:sz w:val="28"/>
          <w:szCs w:val="28"/>
          <w:lang w:bidi="ar-EG"/>
        </w:rPr>
        <w:t xml:space="preserve">a </w:t>
      </w:r>
      <w:r w:rsidRPr="00E060F6">
        <w:rPr>
          <w:rFonts w:asciiTheme="majorBidi" w:eastAsia="Calibri" w:hAnsiTheme="majorBidi" w:cstheme="majorBidi"/>
          <w:sz w:val="28"/>
          <w:szCs w:val="28"/>
          <w:lang w:bidi="ar-EG"/>
        </w:rPr>
        <w:t>significant positive effect on root length up to 12% then there was a gradual decrease in root length (Figure</w:t>
      </w:r>
      <w:r w:rsidR="00377D6D" w:rsidRPr="00E060F6">
        <w:rPr>
          <w:rFonts w:asciiTheme="majorBidi" w:eastAsia="Calibri" w:hAnsiTheme="majorBidi" w:cstheme="majorBidi"/>
          <w:sz w:val="28"/>
          <w:szCs w:val="28"/>
          <w:lang w:bidi="ar-EG"/>
        </w:rPr>
        <w:t xml:space="preserve"> </w:t>
      </w:r>
      <w:r w:rsidR="0078334C" w:rsidRPr="00E060F6">
        <w:rPr>
          <w:rFonts w:asciiTheme="majorBidi" w:eastAsia="Calibri" w:hAnsiTheme="majorBidi" w:cstheme="majorBidi"/>
          <w:sz w:val="28"/>
          <w:szCs w:val="28"/>
          <w:lang w:bidi="ar-EG"/>
        </w:rPr>
        <w:t>3</w:t>
      </w:r>
      <w:r w:rsidRPr="00E060F6">
        <w:rPr>
          <w:rFonts w:asciiTheme="majorBidi" w:eastAsia="Calibri" w:hAnsiTheme="majorBidi" w:cstheme="majorBidi"/>
          <w:sz w:val="28"/>
          <w:szCs w:val="28"/>
          <w:lang w:bidi="ar-EG"/>
        </w:rPr>
        <w:t>).</w:t>
      </w:r>
      <w:r w:rsidR="00A4439E" w:rsidRPr="00E060F6">
        <w:rPr>
          <w:rFonts w:asciiTheme="majorBidi" w:eastAsia="Calibri" w:hAnsiTheme="majorBidi" w:cstheme="majorBidi"/>
          <w:sz w:val="28"/>
          <w:szCs w:val="28"/>
          <w:lang w:bidi="ar-EG"/>
        </w:rPr>
        <w:t xml:space="preserve"> </w:t>
      </w:r>
      <w:r w:rsidR="0084762A" w:rsidRPr="00E060F6">
        <w:rPr>
          <w:rFonts w:asciiTheme="majorBidi" w:eastAsia="Calibri" w:hAnsiTheme="majorBidi" w:cstheme="majorBidi"/>
          <w:sz w:val="28"/>
          <w:szCs w:val="28"/>
          <w:lang w:bidi="ar-EG"/>
        </w:rPr>
        <w:t>Variety</w:t>
      </w:r>
      <w:r w:rsidR="00A4439E" w:rsidRPr="00E060F6">
        <w:rPr>
          <w:rFonts w:asciiTheme="majorBidi" w:eastAsia="Calibri" w:hAnsiTheme="majorBidi" w:cstheme="majorBidi"/>
          <w:sz w:val="28"/>
          <w:szCs w:val="28"/>
          <w:lang w:bidi="ar-EG"/>
        </w:rPr>
        <w:t xml:space="preserve"> (</w:t>
      </w:r>
      <w:proofErr w:type="spellStart"/>
      <w:r w:rsidR="00782AA2" w:rsidRPr="00E060F6">
        <w:rPr>
          <w:rFonts w:asciiTheme="majorBidi" w:eastAsia="Calibri" w:hAnsiTheme="majorBidi" w:cstheme="majorBidi"/>
          <w:sz w:val="28"/>
          <w:szCs w:val="28"/>
          <w:lang w:bidi="ar-EG"/>
        </w:rPr>
        <w:t>Sk</w:t>
      </w:r>
      <w:proofErr w:type="spellEnd"/>
      <w:r w:rsidR="00782AA2" w:rsidRPr="00E060F6">
        <w:rPr>
          <w:rFonts w:asciiTheme="majorBidi" w:eastAsia="Calibri" w:hAnsiTheme="majorBidi" w:cstheme="majorBidi"/>
          <w:sz w:val="28"/>
          <w:szCs w:val="28"/>
          <w:lang w:bidi="ar-EG"/>
        </w:rPr>
        <w:t xml:space="preserve"> 95</w:t>
      </w:r>
      <w:r w:rsidR="00A4439E" w:rsidRPr="00E060F6">
        <w:rPr>
          <w:rFonts w:asciiTheme="majorBidi" w:eastAsia="Calibri" w:hAnsiTheme="majorBidi" w:cstheme="majorBidi"/>
          <w:sz w:val="28"/>
          <w:szCs w:val="28"/>
          <w:lang w:bidi="ar-EG"/>
        </w:rPr>
        <w:t>) with 12% PEG scored the highes</w:t>
      </w:r>
      <w:r w:rsidR="0078334C" w:rsidRPr="00E060F6">
        <w:rPr>
          <w:rFonts w:asciiTheme="majorBidi" w:eastAsia="Calibri" w:hAnsiTheme="majorBidi" w:cstheme="majorBidi"/>
          <w:sz w:val="28"/>
          <w:szCs w:val="28"/>
          <w:lang w:bidi="ar-EG"/>
        </w:rPr>
        <w:t>t</w:t>
      </w:r>
      <w:r w:rsidR="00A4439E" w:rsidRPr="00E060F6">
        <w:rPr>
          <w:rFonts w:asciiTheme="majorBidi" w:eastAsia="Calibri" w:hAnsiTheme="majorBidi" w:cstheme="majorBidi"/>
          <w:sz w:val="28"/>
          <w:szCs w:val="28"/>
          <w:lang w:bidi="ar-EG"/>
        </w:rPr>
        <w:t xml:space="preserve"> root length (</w:t>
      </w:r>
      <w:r w:rsidR="004E02BA" w:rsidRPr="00E060F6">
        <w:rPr>
          <w:rFonts w:asciiTheme="majorBidi" w:eastAsia="Calibri" w:hAnsiTheme="majorBidi" w:cstheme="majorBidi"/>
          <w:sz w:val="28"/>
          <w:szCs w:val="28"/>
          <w:lang w:bidi="ar-EG"/>
        </w:rPr>
        <w:t>15.53</w:t>
      </w:r>
      <w:r w:rsidR="00782AA2" w:rsidRPr="00E060F6">
        <w:rPr>
          <w:rFonts w:asciiTheme="majorBidi" w:eastAsia="Calibri" w:hAnsiTheme="majorBidi" w:cstheme="majorBidi"/>
          <w:sz w:val="28"/>
          <w:szCs w:val="28"/>
          <w:lang w:bidi="ar-EG"/>
        </w:rPr>
        <w:t xml:space="preserve"> </w:t>
      </w:r>
      <w:r w:rsidR="0078334C" w:rsidRPr="00E060F6">
        <w:rPr>
          <w:rFonts w:asciiTheme="majorBidi" w:eastAsia="Calibri" w:hAnsiTheme="majorBidi" w:cstheme="majorBidi"/>
          <w:sz w:val="28"/>
          <w:szCs w:val="28"/>
          <w:lang w:bidi="ar-EG"/>
        </w:rPr>
        <w:t>cm</w:t>
      </w:r>
      <w:r w:rsidR="00A4439E" w:rsidRPr="00E060F6">
        <w:rPr>
          <w:rFonts w:asciiTheme="majorBidi" w:eastAsia="Calibri" w:hAnsiTheme="majorBidi" w:cstheme="majorBidi"/>
          <w:sz w:val="28"/>
          <w:szCs w:val="28"/>
          <w:lang w:bidi="ar-EG"/>
        </w:rPr>
        <w:t>)</w:t>
      </w:r>
      <w:r w:rsidR="00621824">
        <w:rPr>
          <w:rFonts w:asciiTheme="majorBidi" w:eastAsia="Calibri" w:hAnsiTheme="majorBidi" w:cstheme="majorBidi"/>
          <w:sz w:val="28"/>
          <w:szCs w:val="28"/>
          <w:lang w:bidi="ar-EG"/>
        </w:rPr>
        <w:t>,</w:t>
      </w:r>
      <w:r w:rsidR="00A4439E" w:rsidRPr="00E060F6">
        <w:rPr>
          <w:rFonts w:asciiTheme="majorBidi" w:eastAsia="Calibri" w:hAnsiTheme="majorBidi" w:cstheme="majorBidi"/>
          <w:sz w:val="28"/>
          <w:szCs w:val="28"/>
          <w:lang w:bidi="ar-EG"/>
        </w:rPr>
        <w:t xml:space="preserve"> whereas </w:t>
      </w:r>
      <w:r w:rsidR="0084762A" w:rsidRPr="00E060F6">
        <w:rPr>
          <w:rFonts w:asciiTheme="majorBidi" w:eastAsia="Calibri" w:hAnsiTheme="majorBidi" w:cstheme="majorBidi"/>
          <w:sz w:val="28"/>
          <w:szCs w:val="28"/>
          <w:lang w:bidi="ar-EG"/>
        </w:rPr>
        <w:t>variety</w:t>
      </w:r>
      <w:r w:rsidR="00A4439E" w:rsidRPr="00E060F6">
        <w:rPr>
          <w:rFonts w:asciiTheme="majorBidi" w:eastAsia="Calibri" w:hAnsiTheme="majorBidi" w:cstheme="majorBidi"/>
          <w:sz w:val="28"/>
          <w:szCs w:val="28"/>
          <w:lang w:bidi="ar-EG"/>
        </w:rPr>
        <w:t xml:space="preserve"> (</w:t>
      </w:r>
      <w:r w:rsidR="00A71979" w:rsidRPr="00E060F6">
        <w:rPr>
          <w:rFonts w:asciiTheme="majorBidi" w:eastAsia="Calibri" w:hAnsiTheme="majorBidi" w:cstheme="majorBidi"/>
          <w:sz w:val="28"/>
          <w:szCs w:val="28"/>
          <w:lang w:bidi="ar-EG"/>
        </w:rPr>
        <w:t>Gm</w:t>
      </w:r>
      <w:r w:rsidR="0078334C" w:rsidRPr="00E060F6">
        <w:rPr>
          <w:rFonts w:asciiTheme="majorBidi" w:eastAsia="Calibri" w:hAnsiTheme="majorBidi" w:cstheme="majorBidi"/>
          <w:sz w:val="28"/>
          <w:szCs w:val="28"/>
          <w:lang w:bidi="ar-EG"/>
        </w:rPr>
        <w:t xml:space="preserve"> 1</w:t>
      </w:r>
      <w:r w:rsidR="00782AA2" w:rsidRPr="00E060F6">
        <w:rPr>
          <w:rFonts w:asciiTheme="majorBidi" w:eastAsia="Calibri" w:hAnsiTheme="majorBidi" w:cstheme="majorBidi"/>
          <w:sz w:val="28"/>
          <w:szCs w:val="28"/>
          <w:lang w:bidi="ar-EG"/>
        </w:rPr>
        <w:t>2</w:t>
      </w:r>
      <w:r w:rsidR="00A4439E" w:rsidRPr="00E060F6">
        <w:rPr>
          <w:rFonts w:asciiTheme="majorBidi" w:eastAsia="Calibri" w:hAnsiTheme="majorBidi" w:cstheme="majorBidi"/>
          <w:sz w:val="28"/>
          <w:szCs w:val="28"/>
          <w:lang w:bidi="ar-EG"/>
        </w:rPr>
        <w:t>) with control (</w:t>
      </w:r>
      <w:r w:rsidR="00A71979" w:rsidRPr="00E060F6">
        <w:rPr>
          <w:rFonts w:asciiTheme="majorBidi" w:eastAsia="Calibri" w:hAnsiTheme="majorBidi" w:cstheme="majorBidi"/>
          <w:sz w:val="28"/>
          <w:szCs w:val="28"/>
          <w:lang w:bidi="ar-EG"/>
        </w:rPr>
        <w:t>un</w:t>
      </w:r>
      <w:r w:rsidR="00A4439E" w:rsidRPr="00E060F6">
        <w:rPr>
          <w:rFonts w:asciiTheme="majorBidi" w:eastAsia="Calibri" w:hAnsiTheme="majorBidi" w:cstheme="majorBidi"/>
          <w:sz w:val="28"/>
          <w:szCs w:val="28"/>
          <w:lang w:bidi="ar-EG"/>
        </w:rPr>
        <w:t>-primed seed recorded the lowest value (</w:t>
      </w:r>
      <w:r w:rsidR="004E02BA" w:rsidRPr="00E060F6">
        <w:rPr>
          <w:rFonts w:asciiTheme="majorBidi" w:eastAsia="Calibri" w:hAnsiTheme="majorBidi" w:cstheme="majorBidi"/>
          <w:sz w:val="28"/>
          <w:szCs w:val="28"/>
          <w:lang w:bidi="ar-EG"/>
        </w:rPr>
        <w:t>10.52</w:t>
      </w:r>
      <w:r w:rsidR="0078334C" w:rsidRPr="00E060F6">
        <w:rPr>
          <w:rFonts w:asciiTheme="majorBidi" w:eastAsia="Calibri" w:hAnsiTheme="majorBidi" w:cstheme="majorBidi"/>
          <w:sz w:val="28"/>
          <w:szCs w:val="28"/>
          <w:lang w:bidi="ar-EG"/>
        </w:rPr>
        <w:t xml:space="preserve"> cm</w:t>
      </w:r>
      <w:r w:rsidR="00A4439E" w:rsidRPr="00E060F6">
        <w:rPr>
          <w:rFonts w:asciiTheme="majorBidi" w:eastAsia="Calibri" w:hAnsiTheme="majorBidi" w:cstheme="majorBidi"/>
          <w:sz w:val="28"/>
          <w:szCs w:val="28"/>
          <w:lang w:bidi="ar-EG"/>
        </w:rPr>
        <w:t xml:space="preserve">). This result </w:t>
      </w:r>
      <w:proofErr w:type="gramStart"/>
      <w:r w:rsidR="00A4439E" w:rsidRPr="00E060F6">
        <w:rPr>
          <w:rFonts w:asciiTheme="majorBidi" w:eastAsia="Calibri" w:hAnsiTheme="majorBidi" w:cstheme="majorBidi"/>
          <w:sz w:val="28"/>
          <w:szCs w:val="28"/>
          <w:lang w:bidi="ar-EG"/>
        </w:rPr>
        <w:t>is in agreement</w:t>
      </w:r>
      <w:proofErr w:type="gramEnd"/>
      <w:r w:rsidR="00A4439E" w:rsidRPr="00E060F6">
        <w:rPr>
          <w:rFonts w:asciiTheme="majorBidi" w:eastAsia="Calibri" w:hAnsiTheme="majorBidi" w:cstheme="majorBidi"/>
          <w:sz w:val="28"/>
          <w:szCs w:val="28"/>
          <w:lang w:bidi="ar-EG"/>
        </w:rPr>
        <w:t xml:space="preserve"> with earlier findings of </w:t>
      </w:r>
      <w:proofErr w:type="spellStart"/>
      <w:r w:rsidR="00065F23" w:rsidRPr="00E060F6">
        <w:rPr>
          <w:rFonts w:asciiTheme="majorBidi" w:eastAsia="Calibri" w:hAnsiTheme="majorBidi" w:cstheme="majorBidi"/>
          <w:sz w:val="28"/>
          <w:szCs w:val="28"/>
          <w:lang w:bidi="ar-EG"/>
        </w:rPr>
        <w:t>Faijunahar</w:t>
      </w:r>
      <w:proofErr w:type="spellEnd"/>
      <w:r w:rsidR="00065F23" w:rsidRPr="00E060F6">
        <w:rPr>
          <w:rFonts w:asciiTheme="majorBidi" w:eastAsia="Calibri" w:hAnsiTheme="majorBidi" w:cstheme="majorBidi"/>
          <w:sz w:val="28"/>
          <w:szCs w:val="28"/>
          <w:lang w:bidi="ar-EG"/>
        </w:rPr>
        <w:t xml:space="preserve"> et al. (2017)</w:t>
      </w:r>
      <w:r w:rsidR="00621824">
        <w:rPr>
          <w:rFonts w:asciiTheme="majorBidi" w:eastAsia="Calibri" w:hAnsiTheme="majorBidi" w:cstheme="majorBidi"/>
          <w:sz w:val="28"/>
          <w:szCs w:val="28"/>
          <w:lang w:bidi="ar-EG"/>
        </w:rPr>
        <w:t>,</w:t>
      </w:r>
      <w:r w:rsidR="00065F23" w:rsidRPr="00E060F6">
        <w:rPr>
          <w:rFonts w:asciiTheme="majorBidi" w:eastAsia="Calibri" w:hAnsiTheme="majorBidi" w:cstheme="majorBidi"/>
          <w:sz w:val="28"/>
          <w:szCs w:val="28"/>
          <w:lang w:bidi="ar-EG"/>
        </w:rPr>
        <w:t xml:space="preserve"> </w:t>
      </w:r>
      <w:r w:rsidR="007E232D" w:rsidRPr="00E060F6">
        <w:rPr>
          <w:rFonts w:asciiTheme="majorBidi" w:eastAsia="Calibri" w:hAnsiTheme="majorBidi" w:cstheme="majorBidi"/>
          <w:sz w:val="28"/>
          <w:szCs w:val="28"/>
          <w:lang w:bidi="ar-EG"/>
        </w:rPr>
        <w:t xml:space="preserve">who </w:t>
      </w:r>
      <w:r w:rsidR="00065F23" w:rsidRPr="00E060F6">
        <w:rPr>
          <w:rFonts w:asciiTheme="majorBidi" w:eastAsia="Calibri" w:hAnsiTheme="majorBidi" w:cstheme="majorBidi"/>
          <w:sz w:val="28"/>
          <w:szCs w:val="28"/>
          <w:lang w:bidi="ar-EG"/>
        </w:rPr>
        <w:t xml:space="preserve">observed an increase in root length by </w:t>
      </w:r>
      <w:r w:rsidR="00BB0904" w:rsidRPr="00E060F6">
        <w:rPr>
          <w:rFonts w:asciiTheme="majorBidi" w:eastAsia="Calibri" w:hAnsiTheme="majorBidi" w:cstheme="majorBidi"/>
          <w:sz w:val="28"/>
          <w:szCs w:val="28"/>
          <w:lang w:bidi="ar-EG"/>
        </w:rPr>
        <w:t>osmo-priming</w:t>
      </w:r>
      <w:r w:rsidR="00065F23" w:rsidRPr="00E060F6">
        <w:rPr>
          <w:rFonts w:asciiTheme="majorBidi" w:eastAsia="Calibri" w:hAnsiTheme="majorBidi" w:cstheme="majorBidi"/>
          <w:sz w:val="28"/>
          <w:szCs w:val="28"/>
          <w:lang w:bidi="ar-EG"/>
        </w:rPr>
        <w:t xml:space="preserve"> with PEG in wheat. </w:t>
      </w:r>
      <w:r w:rsidR="00EA794E" w:rsidRPr="00E060F6">
        <w:rPr>
          <w:rFonts w:asciiTheme="majorBidi" w:eastAsia="Calibri" w:hAnsiTheme="majorBidi" w:cstheme="majorBidi"/>
          <w:sz w:val="28"/>
          <w:szCs w:val="28"/>
          <w:lang w:bidi="ar-EG"/>
        </w:rPr>
        <w:t xml:space="preserve">Farooq et al. </w:t>
      </w:r>
      <w:r w:rsidR="0042261D" w:rsidRPr="00E060F6">
        <w:rPr>
          <w:rFonts w:asciiTheme="majorBidi" w:eastAsia="Calibri" w:hAnsiTheme="majorBidi" w:cstheme="majorBidi"/>
          <w:sz w:val="28"/>
          <w:szCs w:val="28"/>
          <w:lang w:bidi="ar-EG"/>
        </w:rPr>
        <w:t>(</w:t>
      </w:r>
      <w:r w:rsidR="00EA794E" w:rsidRPr="00E060F6">
        <w:rPr>
          <w:rFonts w:asciiTheme="majorBidi" w:eastAsia="Calibri" w:hAnsiTheme="majorBidi" w:cstheme="majorBidi"/>
          <w:sz w:val="28"/>
          <w:szCs w:val="28"/>
          <w:lang w:bidi="ar-EG"/>
        </w:rPr>
        <w:t>2010</w:t>
      </w:r>
      <w:r w:rsidR="0042261D" w:rsidRPr="00E060F6">
        <w:rPr>
          <w:rFonts w:asciiTheme="majorBidi" w:eastAsia="Calibri" w:hAnsiTheme="majorBidi" w:cstheme="majorBidi"/>
          <w:sz w:val="28"/>
          <w:szCs w:val="28"/>
          <w:lang w:bidi="ar-EG"/>
        </w:rPr>
        <w:t>)</w:t>
      </w:r>
      <w:r w:rsidR="00EA794E" w:rsidRPr="00E060F6">
        <w:rPr>
          <w:rFonts w:asciiTheme="majorBidi" w:eastAsia="Calibri" w:hAnsiTheme="majorBidi" w:cstheme="majorBidi"/>
          <w:sz w:val="28"/>
          <w:szCs w:val="28"/>
          <w:lang w:bidi="ar-EG"/>
        </w:rPr>
        <w:t xml:space="preserve"> revealed that </w:t>
      </w:r>
      <w:r w:rsidR="0003630B">
        <w:rPr>
          <w:rFonts w:asciiTheme="majorBidi" w:eastAsia="Calibri" w:hAnsiTheme="majorBidi" w:cstheme="majorBidi"/>
          <w:sz w:val="28"/>
          <w:szCs w:val="28"/>
          <w:lang w:bidi="ar-EG"/>
        </w:rPr>
        <w:t>“</w:t>
      </w:r>
      <w:r w:rsidR="00EA794E" w:rsidRPr="00E060F6">
        <w:rPr>
          <w:rFonts w:asciiTheme="majorBidi" w:eastAsia="Calibri" w:hAnsiTheme="majorBidi" w:cstheme="majorBidi"/>
          <w:sz w:val="28"/>
          <w:szCs w:val="28"/>
          <w:lang w:bidi="ar-EG"/>
        </w:rPr>
        <w:t xml:space="preserve">increased </w:t>
      </w:r>
      <w:r w:rsidR="00AE1631" w:rsidRPr="00E060F6">
        <w:rPr>
          <w:rFonts w:asciiTheme="majorBidi" w:eastAsia="Calibri" w:hAnsiTheme="majorBidi" w:cstheme="majorBidi"/>
          <w:sz w:val="28"/>
          <w:szCs w:val="28"/>
          <w:lang w:bidi="ar-EG"/>
        </w:rPr>
        <w:t xml:space="preserve">ἁ-amylase activity makes more reducing sugars available for </w:t>
      </w:r>
      <w:proofErr w:type="spellStart"/>
      <w:r w:rsidR="00621824" w:rsidRPr="00135103">
        <w:rPr>
          <w:rFonts w:asciiTheme="majorBidi" w:eastAsia="Calibri" w:hAnsiTheme="majorBidi" w:cstheme="majorBidi"/>
          <w:sz w:val="28"/>
          <w:szCs w:val="28"/>
          <w:highlight w:val="yellow"/>
          <w:lang w:bidi="ar-EG"/>
        </w:rPr>
        <w:t>utilisation</w:t>
      </w:r>
      <w:proofErr w:type="spellEnd"/>
      <w:r w:rsidR="00621824" w:rsidRPr="00135103">
        <w:rPr>
          <w:rFonts w:asciiTheme="majorBidi" w:eastAsia="Calibri" w:hAnsiTheme="majorBidi" w:cstheme="majorBidi"/>
          <w:sz w:val="28"/>
          <w:szCs w:val="28"/>
          <w:highlight w:val="yellow"/>
          <w:lang w:bidi="ar-EG"/>
        </w:rPr>
        <w:t xml:space="preserve"> </w:t>
      </w:r>
      <w:r w:rsidR="00AE1631" w:rsidRPr="00135103">
        <w:rPr>
          <w:rFonts w:asciiTheme="majorBidi" w:eastAsia="Calibri" w:hAnsiTheme="majorBidi" w:cstheme="majorBidi"/>
          <w:sz w:val="28"/>
          <w:szCs w:val="28"/>
          <w:highlight w:val="yellow"/>
          <w:lang w:bidi="ar-EG"/>
        </w:rPr>
        <w:t>in</w:t>
      </w:r>
      <w:r w:rsidR="00AE1631" w:rsidRPr="00E060F6">
        <w:rPr>
          <w:rFonts w:asciiTheme="majorBidi" w:eastAsia="Calibri" w:hAnsiTheme="majorBidi" w:cstheme="majorBidi"/>
          <w:sz w:val="28"/>
          <w:szCs w:val="28"/>
          <w:lang w:bidi="ar-EG"/>
        </w:rPr>
        <w:t xml:space="preserve"> the production of embryonic structure and contributes to the improvement </w:t>
      </w:r>
      <w:r w:rsidR="00621824">
        <w:rPr>
          <w:rFonts w:asciiTheme="majorBidi" w:eastAsia="Calibri" w:hAnsiTheme="majorBidi" w:cstheme="majorBidi"/>
          <w:sz w:val="28"/>
          <w:szCs w:val="28"/>
          <w:lang w:bidi="ar-EG"/>
        </w:rPr>
        <w:t xml:space="preserve">of </w:t>
      </w:r>
      <w:r w:rsidR="00AE1631" w:rsidRPr="00E060F6">
        <w:rPr>
          <w:rFonts w:asciiTheme="majorBidi" w:eastAsia="Calibri" w:hAnsiTheme="majorBidi" w:cstheme="majorBidi"/>
          <w:sz w:val="28"/>
          <w:szCs w:val="28"/>
          <w:lang w:bidi="ar-EG"/>
        </w:rPr>
        <w:t>subsequent seedling growth</w:t>
      </w:r>
      <w:r w:rsidR="0003630B">
        <w:rPr>
          <w:rFonts w:asciiTheme="majorBidi" w:eastAsia="Calibri" w:hAnsiTheme="majorBidi" w:cstheme="majorBidi"/>
          <w:sz w:val="28"/>
          <w:szCs w:val="28"/>
          <w:lang w:bidi="ar-EG"/>
        </w:rPr>
        <w:t>”</w:t>
      </w:r>
      <w:r w:rsidR="00AE1631" w:rsidRPr="00E060F6">
        <w:rPr>
          <w:rFonts w:asciiTheme="majorBidi" w:eastAsia="Calibri" w:hAnsiTheme="majorBidi" w:cstheme="majorBidi"/>
          <w:sz w:val="28"/>
          <w:szCs w:val="28"/>
          <w:lang w:bidi="ar-EG"/>
        </w:rPr>
        <w:t xml:space="preserve">. </w:t>
      </w:r>
    </w:p>
    <w:p w14:paraId="52EEBBFB" w14:textId="29839D08" w:rsidR="004832FD" w:rsidRPr="00E060F6" w:rsidRDefault="00AE1631" w:rsidP="004832FD">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Baque et al. (2016) </w:t>
      </w:r>
      <w:r w:rsidR="00621824" w:rsidRPr="00135103">
        <w:rPr>
          <w:rFonts w:asciiTheme="majorBidi" w:eastAsia="Calibri" w:hAnsiTheme="majorBidi" w:cstheme="majorBidi"/>
          <w:sz w:val="28"/>
          <w:szCs w:val="28"/>
          <w:highlight w:val="yellow"/>
          <w:lang w:bidi="ar-EG"/>
        </w:rPr>
        <w:t xml:space="preserve">found </w:t>
      </w:r>
      <w:r w:rsidRPr="00135103">
        <w:rPr>
          <w:rFonts w:asciiTheme="majorBidi" w:eastAsia="Calibri" w:hAnsiTheme="majorBidi" w:cstheme="majorBidi"/>
          <w:sz w:val="28"/>
          <w:szCs w:val="28"/>
          <w:highlight w:val="yellow"/>
          <w:lang w:bidi="ar-EG"/>
        </w:rPr>
        <w:t xml:space="preserve">that </w:t>
      </w:r>
      <w:r w:rsidR="0003630B">
        <w:rPr>
          <w:rFonts w:asciiTheme="majorBidi" w:eastAsia="Calibri" w:hAnsiTheme="majorBidi" w:cstheme="majorBidi"/>
          <w:sz w:val="28"/>
          <w:szCs w:val="28"/>
          <w:highlight w:val="yellow"/>
          <w:lang w:bidi="ar-EG"/>
        </w:rPr>
        <w:t>“</w:t>
      </w:r>
      <w:r w:rsidRPr="00135103">
        <w:rPr>
          <w:rFonts w:asciiTheme="majorBidi" w:eastAsia="Calibri" w:hAnsiTheme="majorBidi" w:cstheme="majorBidi"/>
          <w:sz w:val="28"/>
          <w:szCs w:val="28"/>
          <w:highlight w:val="yellow"/>
          <w:lang w:bidi="ar-EG"/>
        </w:rPr>
        <w:t>the most</w:t>
      </w:r>
      <w:r w:rsidRPr="00E060F6">
        <w:rPr>
          <w:rFonts w:asciiTheme="majorBidi" w:eastAsia="Calibri" w:hAnsiTheme="majorBidi" w:cstheme="majorBidi"/>
          <w:sz w:val="28"/>
          <w:szCs w:val="28"/>
          <w:lang w:bidi="ar-EG"/>
        </w:rPr>
        <w:t xml:space="preserve"> extended root length was obtained when the seed </w:t>
      </w:r>
      <w:r w:rsidR="009E557B" w:rsidRPr="00135103">
        <w:rPr>
          <w:rFonts w:asciiTheme="majorBidi" w:eastAsia="Calibri" w:hAnsiTheme="majorBidi" w:cstheme="majorBidi"/>
          <w:sz w:val="28"/>
          <w:szCs w:val="28"/>
          <w:highlight w:val="yellow"/>
          <w:lang w:bidi="ar-EG"/>
        </w:rPr>
        <w:t xml:space="preserve">was </w:t>
      </w:r>
      <w:r w:rsidRPr="00135103">
        <w:rPr>
          <w:rFonts w:asciiTheme="majorBidi" w:eastAsia="Calibri" w:hAnsiTheme="majorBidi" w:cstheme="majorBidi"/>
          <w:sz w:val="28"/>
          <w:szCs w:val="28"/>
          <w:highlight w:val="yellow"/>
          <w:lang w:bidi="ar-EG"/>
        </w:rPr>
        <w:t xml:space="preserve">primed with </w:t>
      </w:r>
      <w:r w:rsidR="009E557B" w:rsidRPr="00135103">
        <w:rPr>
          <w:rFonts w:asciiTheme="majorBidi" w:eastAsia="Calibri" w:hAnsiTheme="majorBidi" w:cstheme="majorBidi"/>
          <w:sz w:val="28"/>
          <w:szCs w:val="28"/>
          <w:highlight w:val="yellow"/>
          <w:lang w:bidi="ar-EG"/>
        </w:rPr>
        <w:t xml:space="preserve">a </w:t>
      </w:r>
      <w:r w:rsidRPr="00135103">
        <w:rPr>
          <w:rFonts w:asciiTheme="majorBidi" w:eastAsia="Calibri" w:hAnsiTheme="majorBidi" w:cstheme="majorBidi"/>
          <w:sz w:val="28"/>
          <w:szCs w:val="28"/>
          <w:highlight w:val="yellow"/>
          <w:lang w:bidi="ar-EG"/>
        </w:rPr>
        <w:t>10%</w:t>
      </w:r>
      <w:r w:rsidRPr="00E060F6">
        <w:rPr>
          <w:rFonts w:asciiTheme="majorBidi" w:eastAsia="Calibri" w:hAnsiTheme="majorBidi" w:cstheme="majorBidi"/>
          <w:sz w:val="28"/>
          <w:szCs w:val="28"/>
          <w:lang w:bidi="ar-EG"/>
        </w:rPr>
        <w:t xml:space="preserve"> PEG solution</w:t>
      </w:r>
      <w:r w:rsidR="0003630B">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w:t>
      </w:r>
      <w:r w:rsidR="004832FD" w:rsidRPr="00E060F6">
        <w:rPr>
          <w:rFonts w:asciiTheme="majorBidi" w:eastAsia="Calibri" w:hAnsiTheme="majorBidi" w:cstheme="majorBidi"/>
          <w:sz w:val="28"/>
          <w:szCs w:val="28"/>
          <w:lang w:bidi="ar-EG"/>
        </w:rPr>
        <w:t xml:space="preserve"> </w:t>
      </w:r>
      <w:r w:rsidR="0003630B">
        <w:rPr>
          <w:rFonts w:asciiTheme="majorBidi" w:eastAsia="Calibri" w:hAnsiTheme="majorBidi" w:cstheme="majorBidi"/>
          <w:sz w:val="28"/>
          <w:szCs w:val="28"/>
          <w:lang w:bidi="ar-EG"/>
        </w:rPr>
        <w:t>“</w:t>
      </w:r>
      <w:r w:rsidR="004832FD" w:rsidRPr="00E060F6">
        <w:rPr>
          <w:rFonts w:asciiTheme="majorBidi" w:eastAsia="Calibri" w:hAnsiTheme="majorBidi" w:cstheme="majorBidi"/>
          <w:sz w:val="28"/>
          <w:szCs w:val="28"/>
          <w:lang w:bidi="ar-EG"/>
        </w:rPr>
        <w:t xml:space="preserve">Increased root length by </w:t>
      </w:r>
      <w:proofErr w:type="spellStart"/>
      <w:r w:rsidR="004832FD" w:rsidRPr="00E060F6">
        <w:rPr>
          <w:rFonts w:asciiTheme="majorBidi" w:eastAsia="Calibri" w:hAnsiTheme="majorBidi" w:cstheme="majorBidi"/>
          <w:sz w:val="28"/>
          <w:szCs w:val="28"/>
          <w:lang w:bidi="ar-EG"/>
        </w:rPr>
        <w:t>osmopriming</w:t>
      </w:r>
      <w:proofErr w:type="spellEnd"/>
      <w:r w:rsidR="004832FD" w:rsidRPr="00E060F6">
        <w:rPr>
          <w:rFonts w:asciiTheme="majorBidi" w:eastAsia="Calibri" w:hAnsiTheme="majorBidi" w:cstheme="majorBidi"/>
          <w:sz w:val="28"/>
          <w:szCs w:val="28"/>
          <w:lang w:bidi="ar-EG"/>
        </w:rPr>
        <w:t xml:space="preserve"> with PEG was also earlier reported in chickpea</w:t>
      </w:r>
      <w:r w:rsidR="0003630B">
        <w:rPr>
          <w:rFonts w:asciiTheme="majorBidi" w:eastAsia="Calibri" w:hAnsiTheme="majorBidi" w:cstheme="majorBidi"/>
          <w:sz w:val="28"/>
          <w:szCs w:val="28"/>
          <w:lang w:bidi="ar-EG"/>
        </w:rPr>
        <w:t>”</w:t>
      </w:r>
      <w:r w:rsidR="004832FD" w:rsidRPr="00E060F6">
        <w:rPr>
          <w:rFonts w:asciiTheme="majorBidi" w:eastAsia="Calibri" w:hAnsiTheme="majorBidi" w:cstheme="majorBidi"/>
          <w:sz w:val="28"/>
          <w:szCs w:val="28"/>
          <w:lang w:bidi="ar-EG"/>
        </w:rPr>
        <w:t xml:space="preserve"> (</w:t>
      </w:r>
      <w:proofErr w:type="spellStart"/>
      <w:r w:rsidR="004832FD" w:rsidRPr="00E060F6">
        <w:rPr>
          <w:rFonts w:asciiTheme="majorBidi" w:eastAsia="Calibri" w:hAnsiTheme="majorBidi" w:cstheme="majorBidi"/>
          <w:sz w:val="28"/>
          <w:szCs w:val="28"/>
          <w:lang w:bidi="ar-EG"/>
        </w:rPr>
        <w:t>Khadraji</w:t>
      </w:r>
      <w:proofErr w:type="spellEnd"/>
      <w:r w:rsidR="004832FD" w:rsidRPr="00E060F6">
        <w:rPr>
          <w:rFonts w:asciiTheme="majorBidi" w:eastAsia="Calibri" w:hAnsiTheme="majorBidi" w:cstheme="majorBidi"/>
          <w:sz w:val="28"/>
          <w:szCs w:val="28"/>
          <w:lang w:bidi="ar-EG"/>
        </w:rPr>
        <w:t xml:space="preserve"> et al</w:t>
      </w:r>
      <w:r w:rsidR="009E557B">
        <w:rPr>
          <w:rFonts w:asciiTheme="majorBidi" w:eastAsia="Calibri" w:hAnsiTheme="majorBidi" w:cstheme="majorBidi"/>
          <w:sz w:val="28"/>
          <w:szCs w:val="28"/>
          <w:lang w:bidi="ar-EG"/>
        </w:rPr>
        <w:t>,</w:t>
      </w:r>
      <w:r w:rsidR="004832FD" w:rsidRPr="00E060F6">
        <w:rPr>
          <w:rFonts w:asciiTheme="majorBidi" w:eastAsia="Calibri" w:hAnsiTheme="majorBidi" w:cstheme="majorBidi"/>
          <w:sz w:val="28"/>
          <w:szCs w:val="28"/>
          <w:rtl/>
          <w:lang w:bidi="ar-EG"/>
        </w:rPr>
        <w:t xml:space="preserve"> </w:t>
      </w:r>
      <w:r w:rsidR="004832FD" w:rsidRPr="00E060F6">
        <w:rPr>
          <w:rFonts w:asciiTheme="majorBidi" w:eastAsia="Calibri" w:hAnsiTheme="majorBidi" w:cstheme="majorBidi"/>
          <w:sz w:val="28"/>
          <w:szCs w:val="28"/>
          <w:lang w:bidi="ar-EG"/>
        </w:rPr>
        <w:t>2017)</w:t>
      </w:r>
      <w:r w:rsidR="008E2EBD" w:rsidRPr="00E060F6">
        <w:rPr>
          <w:rFonts w:asciiTheme="majorBidi" w:eastAsia="Calibri" w:hAnsiTheme="majorBidi" w:cstheme="majorBidi"/>
          <w:sz w:val="28"/>
          <w:szCs w:val="28"/>
          <w:lang w:bidi="ar-EG"/>
        </w:rPr>
        <w:t>.</w:t>
      </w:r>
    </w:p>
    <w:p w14:paraId="7E183194" w14:textId="77777777" w:rsidR="008E2EBD" w:rsidRPr="00E060F6" w:rsidRDefault="008E2EBD" w:rsidP="008E2EBD">
      <w:pPr>
        <w:pStyle w:val="ListParagraph"/>
        <w:bidi w:val="0"/>
        <w:spacing w:line="256" w:lineRule="auto"/>
        <w:ind w:left="0"/>
        <w:jc w:val="both"/>
        <w:rPr>
          <w:rFonts w:asciiTheme="majorBidi" w:eastAsia="Calibri" w:hAnsiTheme="majorBidi" w:cstheme="majorBidi"/>
          <w:sz w:val="28"/>
          <w:szCs w:val="28"/>
          <w:lang w:bidi="ar-EG"/>
        </w:rPr>
      </w:pPr>
    </w:p>
    <w:p w14:paraId="63B6510F" w14:textId="48F4CCDA" w:rsidR="00AE1631" w:rsidRPr="00E060F6" w:rsidRDefault="009F0D95" w:rsidP="009F0D95">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dry weight: -</w:t>
      </w:r>
    </w:p>
    <w:p w14:paraId="3D43DE6E" w14:textId="27EC5B77" w:rsidR="00F1338D" w:rsidRPr="00E060F6" w:rsidRDefault="00F1338D" w:rsidP="00603947">
      <w:pPr>
        <w:pStyle w:val="ListParagraph"/>
        <w:bidi w:val="0"/>
        <w:spacing w:line="256" w:lineRule="auto"/>
        <w:ind w:left="0"/>
        <w:jc w:val="center"/>
        <w:rPr>
          <w:rFonts w:asciiTheme="majorBidi" w:eastAsia="Calibri" w:hAnsiTheme="majorBidi" w:cstheme="majorBidi"/>
          <w:sz w:val="28"/>
          <w:szCs w:val="28"/>
          <w:lang w:bidi="ar-EG"/>
        </w:rPr>
      </w:pPr>
      <w:r w:rsidRPr="00E060F6">
        <w:rPr>
          <w:rFonts w:asciiTheme="majorBidi" w:hAnsiTheme="majorBidi" w:cstheme="majorBidi"/>
          <w:noProof/>
        </w:rPr>
        <w:drawing>
          <wp:inline distT="0" distB="0" distL="0" distR="0" wp14:anchorId="317DBBE6" wp14:editId="55957DC8">
            <wp:extent cx="4162425" cy="1876425"/>
            <wp:effectExtent l="0" t="0" r="0" b="0"/>
            <wp:docPr id="14" name="Chart 14">
              <a:extLst xmlns:a="http://schemas.openxmlformats.org/drawingml/2006/main">
                <a:ext uri="{FF2B5EF4-FFF2-40B4-BE49-F238E27FC236}">
                  <a16:creationId xmlns:a16="http://schemas.microsoft.com/office/drawing/2014/main" id="{7FF63D34-AB42-4EF6-B9BD-593E1BA0C5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75859F" w14:textId="3567DEDE" w:rsidR="00A4668E" w:rsidRPr="00E060F6" w:rsidRDefault="00A4668E" w:rsidP="00A4668E">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4 Effect of seed priming with hydro and different concentrations </w:t>
      </w:r>
      <w:r w:rsidR="00D4210E" w:rsidRPr="00135103">
        <w:rPr>
          <w:rFonts w:asciiTheme="majorBidi" w:eastAsia="Calibri" w:hAnsiTheme="majorBidi" w:cstheme="majorBidi"/>
          <w:b/>
          <w:bCs/>
          <w:sz w:val="24"/>
          <w:szCs w:val="24"/>
          <w:highlight w:val="yellow"/>
          <w:lang w:bidi="ar-EG"/>
        </w:rPr>
        <w:t>of</w:t>
      </w:r>
      <w:r w:rsidR="00D4210E"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seedling dry weight (mg)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8.55</w:t>
      </w:r>
      <w:r w:rsidRPr="00E060F6">
        <w:rPr>
          <w:rFonts w:asciiTheme="majorBidi" w:eastAsia="Calibri" w:hAnsiTheme="majorBidi" w:cstheme="majorBidi"/>
          <w:b/>
          <w:bCs/>
          <w:sz w:val="24"/>
          <w:szCs w:val="24"/>
          <w:lang w:bidi="ar-EG"/>
        </w:rPr>
        <w:t xml:space="preserve">) </w:t>
      </w:r>
    </w:p>
    <w:p w14:paraId="776B20DF"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7F15C7B1" w14:textId="3766FDC5" w:rsidR="003130B6" w:rsidRPr="00E060F6" w:rsidRDefault="0084762A" w:rsidP="004351D1">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Variety</w:t>
      </w:r>
      <w:r w:rsidR="00532AAB" w:rsidRPr="00E060F6">
        <w:rPr>
          <w:rFonts w:asciiTheme="majorBidi" w:eastAsia="Calibri" w:hAnsiTheme="majorBidi" w:cstheme="majorBidi"/>
          <w:sz w:val="28"/>
          <w:szCs w:val="28"/>
          <w:lang w:bidi="ar-EG"/>
        </w:rPr>
        <w:t xml:space="preserve"> (</w:t>
      </w:r>
      <w:proofErr w:type="spellStart"/>
      <w:r w:rsidR="00303FB4" w:rsidRPr="00E060F6">
        <w:rPr>
          <w:rFonts w:asciiTheme="majorBidi" w:eastAsia="Calibri" w:hAnsiTheme="majorBidi" w:cstheme="majorBidi"/>
          <w:sz w:val="28"/>
          <w:szCs w:val="28"/>
          <w:lang w:bidi="ar-EG"/>
        </w:rPr>
        <w:t>Sk</w:t>
      </w:r>
      <w:proofErr w:type="spellEnd"/>
      <w:r w:rsidR="00303FB4" w:rsidRPr="00E060F6">
        <w:rPr>
          <w:rFonts w:asciiTheme="majorBidi" w:eastAsia="Calibri" w:hAnsiTheme="majorBidi" w:cstheme="majorBidi"/>
          <w:sz w:val="28"/>
          <w:szCs w:val="28"/>
          <w:lang w:bidi="ar-EG"/>
        </w:rPr>
        <w:t xml:space="preserve"> 95</w:t>
      </w:r>
      <w:r w:rsidR="00532AAB" w:rsidRPr="00E060F6">
        <w:rPr>
          <w:rFonts w:asciiTheme="majorBidi" w:eastAsia="Calibri" w:hAnsiTheme="majorBidi" w:cstheme="majorBidi"/>
          <w:sz w:val="28"/>
          <w:szCs w:val="28"/>
          <w:lang w:bidi="ar-EG"/>
        </w:rPr>
        <w:t>) with 12% PEG was superior in seedling dry weight (</w:t>
      </w:r>
      <w:r w:rsidR="00303FB4" w:rsidRPr="00E060F6">
        <w:rPr>
          <w:rFonts w:asciiTheme="majorBidi" w:eastAsia="Calibri" w:hAnsiTheme="majorBidi" w:cstheme="majorBidi"/>
          <w:sz w:val="28"/>
          <w:szCs w:val="28"/>
          <w:lang w:bidi="ar-EG"/>
        </w:rPr>
        <w:t>11</w:t>
      </w:r>
      <w:r w:rsidR="001D7F21" w:rsidRPr="00E060F6">
        <w:rPr>
          <w:rFonts w:asciiTheme="majorBidi" w:eastAsia="Calibri" w:hAnsiTheme="majorBidi" w:cstheme="majorBidi"/>
          <w:sz w:val="28"/>
          <w:szCs w:val="28"/>
          <w:lang w:bidi="ar-EG"/>
        </w:rPr>
        <w:t>9</w:t>
      </w:r>
      <w:r w:rsidR="00280AE2" w:rsidRPr="00E060F6">
        <w:rPr>
          <w:rFonts w:asciiTheme="majorBidi" w:eastAsia="Calibri" w:hAnsiTheme="majorBidi" w:cstheme="majorBidi"/>
          <w:sz w:val="28"/>
          <w:szCs w:val="28"/>
          <w:lang w:bidi="ar-EG"/>
        </w:rPr>
        <w:t xml:space="preserve"> mg</w:t>
      </w:r>
      <w:r w:rsidR="00532AAB" w:rsidRPr="00E060F6">
        <w:rPr>
          <w:rFonts w:asciiTheme="majorBidi" w:eastAsia="Calibri" w:hAnsiTheme="majorBidi" w:cstheme="majorBidi"/>
          <w:sz w:val="28"/>
          <w:szCs w:val="28"/>
          <w:lang w:bidi="ar-EG"/>
        </w:rPr>
        <w:t>)</w:t>
      </w:r>
      <w:r w:rsidR="00D4210E">
        <w:rPr>
          <w:rFonts w:asciiTheme="majorBidi" w:eastAsia="Calibri" w:hAnsiTheme="majorBidi" w:cstheme="majorBidi"/>
          <w:sz w:val="28"/>
          <w:szCs w:val="28"/>
          <w:lang w:bidi="ar-EG"/>
        </w:rPr>
        <w:t>,</w:t>
      </w:r>
      <w:r w:rsidR="00532AAB" w:rsidRPr="00E060F6">
        <w:rPr>
          <w:rFonts w:asciiTheme="majorBidi" w:eastAsia="Calibri" w:hAnsiTheme="majorBidi" w:cstheme="majorBidi"/>
          <w:sz w:val="28"/>
          <w:szCs w:val="28"/>
          <w:lang w:bidi="ar-EG"/>
        </w:rPr>
        <w:t xml:space="preserve"> whereas </w:t>
      </w:r>
      <w:r w:rsidRPr="00E060F6">
        <w:rPr>
          <w:rFonts w:asciiTheme="majorBidi" w:eastAsia="Calibri" w:hAnsiTheme="majorBidi" w:cstheme="majorBidi"/>
          <w:sz w:val="28"/>
          <w:szCs w:val="28"/>
          <w:lang w:bidi="ar-EG"/>
        </w:rPr>
        <w:t>variety</w:t>
      </w:r>
      <w:r w:rsidR="003130B6" w:rsidRPr="00E060F6">
        <w:rPr>
          <w:rFonts w:asciiTheme="majorBidi" w:eastAsia="Calibri" w:hAnsiTheme="majorBidi" w:cstheme="majorBidi"/>
          <w:sz w:val="28"/>
          <w:szCs w:val="28"/>
          <w:lang w:bidi="ar-EG"/>
        </w:rPr>
        <w:t xml:space="preserve"> (</w:t>
      </w:r>
      <w:r w:rsidR="00303FB4" w:rsidRPr="00E060F6">
        <w:rPr>
          <w:rFonts w:asciiTheme="majorBidi" w:eastAsia="Calibri" w:hAnsiTheme="majorBidi" w:cstheme="majorBidi"/>
          <w:sz w:val="28"/>
          <w:szCs w:val="28"/>
          <w:lang w:bidi="ar-EG"/>
        </w:rPr>
        <w:t>Gm 12</w:t>
      </w:r>
      <w:r w:rsidR="003130B6" w:rsidRPr="00E060F6">
        <w:rPr>
          <w:rFonts w:asciiTheme="majorBidi" w:eastAsia="Calibri" w:hAnsiTheme="majorBidi" w:cstheme="majorBidi"/>
          <w:sz w:val="28"/>
          <w:szCs w:val="28"/>
          <w:lang w:bidi="ar-EG"/>
        </w:rPr>
        <w:t>) with control (</w:t>
      </w:r>
      <w:r w:rsidR="00A71979" w:rsidRPr="00E060F6">
        <w:rPr>
          <w:rFonts w:asciiTheme="majorBidi" w:eastAsia="Calibri" w:hAnsiTheme="majorBidi" w:cstheme="majorBidi"/>
          <w:sz w:val="28"/>
          <w:szCs w:val="28"/>
          <w:lang w:bidi="ar-EG"/>
        </w:rPr>
        <w:t>un</w:t>
      </w:r>
      <w:r w:rsidR="003130B6" w:rsidRPr="00E060F6">
        <w:rPr>
          <w:rFonts w:asciiTheme="majorBidi" w:eastAsia="Calibri" w:hAnsiTheme="majorBidi" w:cstheme="majorBidi"/>
          <w:sz w:val="28"/>
          <w:szCs w:val="28"/>
          <w:lang w:bidi="ar-EG"/>
        </w:rPr>
        <w:t>-primed seed) gave the lowest seedling dry weight (</w:t>
      </w:r>
      <w:r w:rsidR="00303FB4" w:rsidRPr="00E060F6">
        <w:rPr>
          <w:rFonts w:asciiTheme="majorBidi" w:eastAsia="Calibri" w:hAnsiTheme="majorBidi" w:cstheme="majorBidi"/>
          <w:sz w:val="28"/>
          <w:szCs w:val="28"/>
          <w:lang w:bidi="ar-EG"/>
        </w:rPr>
        <w:t>8</w:t>
      </w:r>
      <w:r w:rsidR="001D7F21" w:rsidRPr="00E060F6">
        <w:rPr>
          <w:rFonts w:asciiTheme="majorBidi" w:eastAsia="Calibri" w:hAnsiTheme="majorBidi" w:cstheme="majorBidi"/>
          <w:sz w:val="28"/>
          <w:szCs w:val="28"/>
          <w:lang w:bidi="ar-EG"/>
        </w:rPr>
        <w:t>9</w:t>
      </w:r>
      <w:r w:rsidR="00303FB4" w:rsidRPr="00E060F6">
        <w:rPr>
          <w:rFonts w:asciiTheme="majorBidi" w:eastAsia="Calibri" w:hAnsiTheme="majorBidi" w:cstheme="majorBidi"/>
          <w:sz w:val="28"/>
          <w:szCs w:val="28"/>
          <w:lang w:bidi="ar-EG"/>
        </w:rPr>
        <w:t>.</w:t>
      </w:r>
      <w:r w:rsidR="001D7F21" w:rsidRPr="00E060F6">
        <w:rPr>
          <w:rFonts w:asciiTheme="majorBidi" w:eastAsia="Calibri" w:hAnsiTheme="majorBidi" w:cstheme="majorBidi"/>
          <w:sz w:val="28"/>
          <w:szCs w:val="28"/>
          <w:lang w:bidi="ar-EG"/>
        </w:rPr>
        <w:t>6</w:t>
      </w:r>
      <w:r w:rsidR="00280AE2" w:rsidRPr="00E060F6">
        <w:rPr>
          <w:rFonts w:asciiTheme="majorBidi" w:eastAsia="Calibri" w:hAnsiTheme="majorBidi" w:cstheme="majorBidi"/>
          <w:sz w:val="28"/>
          <w:szCs w:val="28"/>
          <w:lang w:bidi="ar-EG"/>
        </w:rPr>
        <w:t xml:space="preserve"> mg</w:t>
      </w:r>
      <w:r w:rsidR="003130B6" w:rsidRPr="00E060F6">
        <w:rPr>
          <w:rFonts w:asciiTheme="majorBidi" w:eastAsia="Calibri" w:hAnsiTheme="majorBidi" w:cstheme="majorBidi"/>
          <w:sz w:val="28"/>
          <w:szCs w:val="28"/>
          <w:lang w:bidi="ar-EG"/>
        </w:rPr>
        <w:t>)</w:t>
      </w:r>
      <w:r w:rsidR="000D3E4F" w:rsidRPr="00E060F6">
        <w:rPr>
          <w:rFonts w:asciiTheme="majorBidi" w:eastAsia="Calibri" w:hAnsiTheme="majorBidi" w:cstheme="majorBidi"/>
          <w:sz w:val="28"/>
          <w:szCs w:val="28"/>
          <w:lang w:bidi="ar-EG"/>
        </w:rPr>
        <w:t xml:space="preserve"> (Figure</w:t>
      </w:r>
      <w:r w:rsidR="00E32EFB" w:rsidRPr="00E060F6">
        <w:rPr>
          <w:rFonts w:asciiTheme="majorBidi" w:eastAsia="Calibri" w:hAnsiTheme="majorBidi" w:cstheme="majorBidi"/>
          <w:sz w:val="28"/>
          <w:szCs w:val="28"/>
          <w:lang w:bidi="ar-EG"/>
        </w:rPr>
        <w:t xml:space="preserve"> </w:t>
      </w:r>
      <w:r w:rsidR="000D3E4F" w:rsidRPr="00E060F6">
        <w:rPr>
          <w:rFonts w:asciiTheme="majorBidi" w:eastAsia="Calibri" w:hAnsiTheme="majorBidi" w:cstheme="majorBidi"/>
          <w:sz w:val="28"/>
          <w:szCs w:val="28"/>
          <w:lang w:bidi="ar-EG"/>
        </w:rPr>
        <w:t>.4</w:t>
      </w:r>
      <w:r w:rsidR="00E32EFB" w:rsidRPr="00E060F6">
        <w:rPr>
          <w:rFonts w:asciiTheme="majorBidi" w:eastAsia="Calibri" w:hAnsiTheme="majorBidi" w:cstheme="majorBidi"/>
          <w:sz w:val="28"/>
          <w:szCs w:val="28"/>
          <w:lang w:bidi="ar-EG"/>
        </w:rPr>
        <w:t>)</w:t>
      </w:r>
      <w:r w:rsidR="003130B6" w:rsidRPr="00E060F6">
        <w:rPr>
          <w:rFonts w:asciiTheme="majorBidi" w:eastAsia="Calibri" w:hAnsiTheme="majorBidi" w:cstheme="majorBidi"/>
          <w:sz w:val="28"/>
          <w:szCs w:val="28"/>
          <w:lang w:bidi="ar-EG"/>
        </w:rPr>
        <w:t>.</w:t>
      </w:r>
      <w:r w:rsidR="00377D6D" w:rsidRPr="00E060F6">
        <w:rPr>
          <w:rFonts w:asciiTheme="majorBidi" w:eastAsia="Calibri" w:hAnsiTheme="majorBidi" w:cstheme="majorBidi"/>
          <w:sz w:val="28"/>
          <w:szCs w:val="28"/>
          <w:lang w:bidi="ar-EG"/>
        </w:rPr>
        <w:t xml:space="preserve"> similar findings were obtain</w:t>
      </w:r>
      <w:r w:rsidR="00F83E48" w:rsidRPr="00E060F6">
        <w:rPr>
          <w:rFonts w:asciiTheme="majorBidi" w:eastAsia="Calibri" w:hAnsiTheme="majorBidi" w:cstheme="majorBidi"/>
          <w:sz w:val="28"/>
          <w:szCs w:val="28"/>
          <w:lang w:bidi="ar-EG"/>
        </w:rPr>
        <w:t>ed by Baque et al. (2016)</w:t>
      </w:r>
      <w:r w:rsidR="002F25AE" w:rsidRPr="00E060F6">
        <w:rPr>
          <w:rFonts w:asciiTheme="majorBidi" w:eastAsia="Calibri" w:hAnsiTheme="majorBidi" w:cstheme="majorBidi"/>
          <w:sz w:val="28"/>
          <w:szCs w:val="28"/>
          <w:lang w:bidi="ar-EG"/>
        </w:rPr>
        <w:t xml:space="preserve">, </w:t>
      </w:r>
      <w:r w:rsidR="00EE26DB" w:rsidRPr="00EE26DB">
        <w:rPr>
          <w:rFonts w:asciiTheme="majorBidi" w:eastAsia="Calibri" w:hAnsiTheme="majorBidi" w:cstheme="majorBidi"/>
          <w:sz w:val="28"/>
          <w:szCs w:val="28"/>
          <w:lang w:bidi="ar-EG"/>
        </w:rPr>
        <w:t>Wang</w:t>
      </w:r>
      <w:r w:rsidR="002F25AE" w:rsidRPr="00E060F6">
        <w:rPr>
          <w:rFonts w:asciiTheme="majorBidi" w:eastAsia="Calibri" w:hAnsiTheme="majorBidi" w:cstheme="majorBidi"/>
          <w:sz w:val="28"/>
          <w:szCs w:val="28"/>
          <w:lang w:bidi="ar-EG"/>
        </w:rPr>
        <w:t xml:space="preserve"> and </w:t>
      </w:r>
      <w:r w:rsidR="00EE26DB" w:rsidRPr="00EE26DB">
        <w:rPr>
          <w:rFonts w:asciiTheme="majorBidi" w:eastAsia="Calibri" w:hAnsiTheme="majorBidi" w:cstheme="majorBidi"/>
          <w:sz w:val="28"/>
          <w:szCs w:val="28"/>
          <w:lang w:bidi="ar-EG"/>
        </w:rPr>
        <w:t xml:space="preserve">Shi </w:t>
      </w:r>
      <w:r w:rsidR="002F25AE" w:rsidRPr="00E060F6">
        <w:rPr>
          <w:rFonts w:asciiTheme="majorBidi" w:eastAsia="Calibri" w:hAnsiTheme="majorBidi" w:cstheme="majorBidi"/>
          <w:sz w:val="28"/>
          <w:szCs w:val="28"/>
          <w:lang w:bidi="ar-EG"/>
        </w:rPr>
        <w:t>(20</w:t>
      </w:r>
      <w:r w:rsidR="00EE26DB">
        <w:rPr>
          <w:rFonts w:asciiTheme="majorBidi" w:eastAsia="Calibri" w:hAnsiTheme="majorBidi" w:cstheme="majorBidi"/>
          <w:sz w:val="28"/>
          <w:szCs w:val="28"/>
          <w:lang w:bidi="ar-EG"/>
        </w:rPr>
        <w:t>24</w:t>
      </w:r>
      <w:r w:rsidR="002F25AE" w:rsidRPr="00E060F6">
        <w:rPr>
          <w:rFonts w:asciiTheme="majorBidi" w:eastAsia="Calibri" w:hAnsiTheme="majorBidi" w:cstheme="majorBidi"/>
          <w:sz w:val="28"/>
          <w:szCs w:val="28"/>
          <w:lang w:bidi="ar-EG"/>
        </w:rPr>
        <w:t xml:space="preserve">) and </w:t>
      </w:r>
      <w:r w:rsidR="00EE26DB" w:rsidRPr="00EE26DB">
        <w:rPr>
          <w:rFonts w:asciiTheme="majorBidi" w:eastAsia="Calibri" w:hAnsiTheme="majorBidi" w:cstheme="majorBidi"/>
          <w:sz w:val="28"/>
          <w:szCs w:val="28"/>
          <w:lang w:bidi="ar-EG"/>
        </w:rPr>
        <w:t>Ma</w:t>
      </w:r>
      <w:r w:rsidR="002F25AE" w:rsidRPr="00E060F6">
        <w:rPr>
          <w:rFonts w:asciiTheme="majorBidi" w:eastAsia="Calibri" w:hAnsiTheme="majorBidi" w:cstheme="majorBidi"/>
          <w:sz w:val="28"/>
          <w:szCs w:val="28"/>
          <w:lang w:bidi="ar-EG"/>
        </w:rPr>
        <w:t xml:space="preserve"> </w:t>
      </w:r>
      <w:r w:rsidR="00EE26DB">
        <w:rPr>
          <w:rFonts w:asciiTheme="majorBidi" w:eastAsia="Calibri" w:hAnsiTheme="majorBidi" w:cstheme="majorBidi"/>
          <w:sz w:val="28"/>
          <w:szCs w:val="28"/>
          <w:lang w:bidi="ar-EG"/>
        </w:rPr>
        <w:t xml:space="preserve">et al., </w:t>
      </w:r>
      <w:r w:rsidR="002F25AE" w:rsidRPr="00E060F6">
        <w:rPr>
          <w:rFonts w:asciiTheme="majorBidi" w:eastAsia="Calibri" w:hAnsiTheme="majorBidi" w:cstheme="majorBidi"/>
          <w:sz w:val="28"/>
          <w:szCs w:val="28"/>
          <w:lang w:bidi="ar-EG"/>
        </w:rPr>
        <w:t>(202</w:t>
      </w:r>
      <w:r w:rsidR="00EE26DB">
        <w:rPr>
          <w:rFonts w:asciiTheme="majorBidi" w:eastAsia="Calibri" w:hAnsiTheme="majorBidi" w:cstheme="majorBidi"/>
          <w:sz w:val="28"/>
          <w:szCs w:val="28"/>
          <w:lang w:bidi="ar-EG"/>
        </w:rPr>
        <w:t>4</w:t>
      </w:r>
      <w:r w:rsidR="002F25AE" w:rsidRPr="00E060F6">
        <w:rPr>
          <w:rFonts w:asciiTheme="majorBidi" w:eastAsia="Calibri" w:hAnsiTheme="majorBidi" w:cstheme="majorBidi"/>
          <w:sz w:val="28"/>
          <w:szCs w:val="28"/>
          <w:lang w:bidi="ar-EG"/>
        </w:rPr>
        <w:t>)</w:t>
      </w:r>
      <w:r w:rsidR="00F83E48" w:rsidRPr="00E060F6">
        <w:rPr>
          <w:rFonts w:asciiTheme="majorBidi" w:eastAsia="Calibri" w:hAnsiTheme="majorBidi" w:cstheme="majorBidi"/>
          <w:sz w:val="28"/>
          <w:szCs w:val="28"/>
          <w:lang w:bidi="ar-EG"/>
        </w:rPr>
        <w:t>.</w:t>
      </w:r>
      <w:r w:rsidR="004351D1" w:rsidRPr="00E060F6">
        <w:rPr>
          <w:rFonts w:asciiTheme="majorBidi" w:eastAsia="Calibri" w:hAnsiTheme="majorBidi" w:cstheme="majorBidi"/>
          <w:sz w:val="28"/>
          <w:szCs w:val="28"/>
          <w:lang w:bidi="ar-EG"/>
        </w:rPr>
        <w:t xml:space="preserve"> </w:t>
      </w:r>
      <w:r w:rsidR="003130B6" w:rsidRPr="00E060F6">
        <w:rPr>
          <w:rFonts w:asciiTheme="majorBidi" w:eastAsia="Calibri" w:hAnsiTheme="majorBidi" w:cstheme="majorBidi"/>
          <w:sz w:val="28"/>
          <w:szCs w:val="28"/>
          <w:lang w:bidi="ar-EG"/>
        </w:rPr>
        <w:t xml:space="preserve">Ahmadvand et al. (2012) reported that </w:t>
      </w:r>
      <w:r w:rsidR="0003630B">
        <w:rPr>
          <w:rFonts w:asciiTheme="majorBidi" w:eastAsia="Calibri" w:hAnsiTheme="majorBidi" w:cstheme="majorBidi"/>
          <w:sz w:val="28"/>
          <w:szCs w:val="28"/>
          <w:lang w:bidi="ar-EG"/>
        </w:rPr>
        <w:t>“</w:t>
      </w:r>
      <w:r w:rsidR="003130B6" w:rsidRPr="00E060F6">
        <w:rPr>
          <w:rFonts w:asciiTheme="majorBidi" w:eastAsia="Calibri" w:hAnsiTheme="majorBidi" w:cstheme="majorBidi"/>
          <w:sz w:val="28"/>
          <w:szCs w:val="28"/>
          <w:lang w:bidi="ar-EG"/>
        </w:rPr>
        <w:t xml:space="preserve">seed primed of two </w:t>
      </w:r>
      <w:r w:rsidR="00D4210E" w:rsidRPr="00135103">
        <w:rPr>
          <w:rFonts w:asciiTheme="majorBidi" w:eastAsia="Calibri" w:hAnsiTheme="majorBidi" w:cstheme="majorBidi"/>
          <w:sz w:val="28"/>
          <w:szCs w:val="28"/>
          <w:highlight w:val="yellow"/>
          <w:lang w:bidi="ar-EG"/>
        </w:rPr>
        <w:t xml:space="preserve">varieties </w:t>
      </w:r>
      <w:r w:rsidR="003130B6" w:rsidRPr="001A5394">
        <w:rPr>
          <w:rFonts w:asciiTheme="majorBidi" w:eastAsia="Calibri" w:hAnsiTheme="majorBidi" w:cstheme="majorBidi"/>
          <w:sz w:val="28"/>
          <w:szCs w:val="28"/>
          <w:lang w:bidi="ar-EG"/>
        </w:rPr>
        <w:t>of soybean with KNO3 (6g/l) caused a significant increase in germination and emergence</w:t>
      </w:r>
      <w:r w:rsidR="003130B6" w:rsidRPr="00E060F6">
        <w:rPr>
          <w:rFonts w:asciiTheme="majorBidi" w:eastAsia="Calibri" w:hAnsiTheme="majorBidi" w:cstheme="majorBidi"/>
          <w:sz w:val="28"/>
          <w:szCs w:val="28"/>
          <w:lang w:bidi="ar-EG"/>
        </w:rPr>
        <w:t xml:space="preserve"> percentage, radical and plumule length and seedling dry weight</w:t>
      </w:r>
      <w:r w:rsidR="0003630B">
        <w:rPr>
          <w:rFonts w:asciiTheme="majorBidi" w:eastAsia="Calibri" w:hAnsiTheme="majorBidi" w:cstheme="majorBidi"/>
          <w:sz w:val="28"/>
          <w:szCs w:val="28"/>
          <w:lang w:bidi="ar-EG"/>
        </w:rPr>
        <w:t>”</w:t>
      </w:r>
      <w:r w:rsidR="003130B6" w:rsidRPr="00E060F6">
        <w:rPr>
          <w:rFonts w:asciiTheme="majorBidi" w:eastAsia="Calibri" w:hAnsiTheme="majorBidi" w:cstheme="majorBidi"/>
          <w:sz w:val="28"/>
          <w:szCs w:val="28"/>
          <w:lang w:bidi="ar-EG"/>
        </w:rPr>
        <w:t>.</w:t>
      </w:r>
    </w:p>
    <w:p w14:paraId="5932D2AB" w14:textId="77777777" w:rsidR="00E96E0F" w:rsidRPr="00E060F6" w:rsidRDefault="00E96E0F" w:rsidP="00E96E0F">
      <w:pPr>
        <w:pStyle w:val="ListParagraph"/>
        <w:bidi w:val="0"/>
        <w:spacing w:line="256" w:lineRule="auto"/>
        <w:ind w:left="0"/>
        <w:jc w:val="both"/>
        <w:rPr>
          <w:rFonts w:asciiTheme="majorBidi" w:eastAsia="Calibri" w:hAnsiTheme="majorBidi" w:cstheme="majorBidi"/>
          <w:sz w:val="28"/>
          <w:szCs w:val="28"/>
          <w:lang w:bidi="ar-EG"/>
        </w:rPr>
      </w:pPr>
    </w:p>
    <w:p w14:paraId="4C80410A" w14:textId="1467C0CA" w:rsidR="00F1338D" w:rsidRPr="00E060F6" w:rsidRDefault="003130B6" w:rsidP="00603947">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Seedling </w:t>
      </w:r>
      <w:proofErr w:type="spellStart"/>
      <w:r w:rsidR="00D4210E" w:rsidRPr="00135103">
        <w:rPr>
          <w:rFonts w:asciiTheme="majorBidi" w:eastAsia="Calibri" w:hAnsiTheme="majorBidi" w:cstheme="majorBidi"/>
          <w:sz w:val="28"/>
          <w:szCs w:val="28"/>
          <w:highlight w:val="yellow"/>
          <w:lang w:bidi="ar-EG"/>
        </w:rPr>
        <w:t>vigour</w:t>
      </w:r>
      <w:proofErr w:type="spellEnd"/>
      <w:r w:rsidR="00D4210E" w:rsidRPr="00135103">
        <w:rPr>
          <w:rFonts w:asciiTheme="majorBidi" w:eastAsia="Calibri" w:hAnsiTheme="majorBidi" w:cstheme="majorBidi"/>
          <w:sz w:val="28"/>
          <w:szCs w:val="28"/>
          <w:highlight w:val="yellow"/>
          <w:lang w:bidi="ar-EG"/>
        </w:rPr>
        <w:t xml:space="preserve"> </w:t>
      </w:r>
      <w:r w:rsidRPr="00135103">
        <w:rPr>
          <w:rFonts w:asciiTheme="majorBidi" w:eastAsia="Calibri" w:hAnsiTheme="majorBidi" w:cstheme="majorBidi"/>
          <w:sz w:val="28"/>
          <w:szCs w:val="28"/>
          <w:highlight w:val="yellow"/>
          <w:lang w:bidi="ar-EG"/>
        </w:rPr>
        <w:t>index</w:t>
      </w:r>
      <w:r w:rsidRPr="00E060F6">
        <w:rPr>
          <w:rFonts w:asciiTheme="majorBidi" w:eastAsia="Calibri" w:hAnsiTheme="majorBidi" w:cstheme="majorBidi"/>
          <w:sz w:val="28"/>
          <w:szCs w:val="28"/>
          <w:lang w:bidi="ar-EG"/>
        </w:rPr>
        <w:t>: -</w:t>
      </w:r>
    </w:p>
    <w:p w14:paraId="158378A2" w14:textId="72AE6D4C" w:rsidR="00F1338D" w:rsidRPr="00E060F6" w:rsidRDefault="00F1338D" w:rsidP="00603947">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lastRenderedPageBreak/>
        <w:drawing>
          <wp:inline distT="0" distB="0" distL="0" distR="0" wp14:anchorId="28A3E968" wp14:editId="2D4EC213">
            <wp:extent cx="4114800" cy="2286000"/>
            <wp:effectExtent l="0" t="0" r="0" b="0"/>
            <wp:docPr id="15" name="Chart 15">
              <a:extLst xmlns:a="http://schemas.openxmlformats.org/drawingml/2006/main">
                <a:ext uri="{FF2B5EF4-FFF2-40B4-BE49-F238E27FC236}">
                  <a16:creationId xmlns:a16="http://schemas.microsoft.com/office/drawing/2014/main" id="{21706633-7068-44D3-9B7B-F58289E7BD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8231E8" w14:textId="6B5BC991" w:rsidR="004604C7"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5 Effect of seed priming with hydro and different concentrations </w:t>
      </w:r>
      <w:r w:rsidR="00B868F7">
        <w:rPr>
          <w:rFonts w:asciiTheme="majorBidi" w:eastAsia="Calibri" w:hAnsiTheme="majorBidi" w:cstheme="majorBidi"/>
          <w:b/>
          <w:bCs/>
          <w:sz w:val="24"/>
          <w:szCs w:val="24"/>
          <w:lang w:bidi="ar-EG"/>
        </w:rPr>
        <w:t>of</w:t>
      </w:r>
      <w:r w:rsidR="00B868F7"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vigor index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1.72</w:t>
      </w:r>
      <w:r w:rsidRPr="00E060F6">
        <w:rPr>
          <w:rFonts w:asciiTheme="majorBidi" w:eastAsia="Calibri" w:hAnsiTheme="majorBidi" w:cstheme="majorBidi"/>
          <w:b/>
          <w:bCs/>
          <w:sz w:val="24"/>
          <w:szCs w:val="24"/>
          <w:lang w:bidi="ar-EG"/>
        </w:rPr>
        <w:t xml:space="preserve">) </w:t>
      </w:r>
    </w:p>
    <w:p w14:paraId="19B39E6A"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03E0F495" w14:textId="4378C7A3" w:rsidR="00F942FE" w:rsidRPr="00E060F6" w:rsidRDefault="00977201" w:rsidP="002F25AE">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 priming treatments with PEG increases seedling </w:t>
      </w:r>
      <w:r w:rsidR="003A2482" w:rsidRPr="00E060F6">
        <w:rPr>
          <w:rFonts w:asciiTheme="majorBidi" w:eastAsia="Calibri" w:hAnsiTheme="majorBidi" w:cstheme="majorBidi"/>
          <w:sz w:val="28"/>
          <w:szCs w:val="28"/>
          <w:lang w:bidi="ar-EG"/>
        </w:rPr>
        <w:t>vigor</w:t>
      </w:r>
      <w:r w:rsidRPr="00E060F6">
        <w:rPr>
          <w:rFonts w:asciiTheme="majorBidi" w:eastAsia="Calibri" w:hAnsiTheme="majorBidi" w:cstheme="majorBidi"/>
          <w:sz w:val="28"/>
          <w:szCs w:val="28"/>
          <w:lang w:bidi="ar-EG"/>
        </w:rPr>
        <w:t xml:space="preserve"> index up to 12% then decreases gradually by increasing PEG </w:t>
      </w:r>
      <w:r w:rsidR="003A2482" w:rsidRPr="00E060F6">
        <w:rPr>
          <w:rFonts w:asciiTheme="majorBidi" w:eastAsia="Calibri" w:hAnsiTheme="majorBidi" w:cstheme="majorBidi"/>
          <w:sz w:val="28"/>
          <w:szCs w:val="28"/>
          <w:lang w:bidi="ar-EG"/>
        </w:rPr>
        <w:t>concentration (Figure</w:t>
      </w:r>
      <w:r w:rsidR="00E32EFB" w:rsidRPr="00E060F6">
        <w:rPr>
          <w:rFonts w:asciiTheme="majorBidi" w:eastAsia="Calibri" w:hAnsiTheme="majorBidi" w:cstheme="majorBidi"/>
          <w:sz w:val="28"/>
          <w:szCs w:val="28"/>
          <w:lang w:bidi="ar-EG"/>
        </w:rPr>
        <w:t>. 5)</w:t>
      </w:r>
      <w:r w:rsidR="003A2482" w:rsidRPr="00E060F6">
        <w:rPr>
          <w:rFonts w:asciiTheme="majorBidi" w:eastAsia="Calibri" w:hAnsiTheme="majorBidi" w:cstheme="majorBidi"/>
          <w:sz w:val="28"/>
          <w:szCs w:val="28"/>
          <w:lang w:bidi="ar-EG"/>
        </w:rPr>
        <w:t>. The maximum value of seedling vigor index</w:t>
      </w:r>
      <w:r w:rsidR="004552A2" w:rsidRPr="00E060F6">
        <w:rPr>
          <w:rFonts w:asciiTheme="majorBidi" w:eastAsia="Calibri" w:hAnsiTheme="majorBidi" w:cstheme="majorBidi"/>
          <w:sz w:val="28"/>
          <w:szCs w:val="28"/>
          <w:lang w:bidi="ar-EG"/>
        </w:rPr>
        <w:t xml:space="preserve"> (</w:t>
      </w:r>
      <w:r w:rsidR="00147499" w:rsidRPr="00E060F6">
        <w:rPr>
          <w:rFonts w:asciiTheme="majorBidi" w:eastAsia="Calibri" w:hAnsiTheme="majorBidi" w:cstheme="majorBidi"/>
          <w:sz w:val="28"/>
          <w:szCs w:val="28"/>
          <w:lang w:bidi="ar-EG"/>
        </w:rPr>
        <w:t>29.41</w:t>
      </w:r>
      <w:r w:rsidR="004552A2" w:rsidRPr="00E060F6">
        <w:rPr>
          <w:rFonts w:asciiTheme="majorBidi" w:eastAsia="Calibri" w:hAnsiTheme="majorBidi" w:cstheme="majorBidi"/>
          <w:sz w:val="28"/>
          <w:szCs w:val="28"/>
          <w:lang w:bidi="ar-EG"/>
        </w:rPr>
        <w:t>)</w:t>
      </w:r>
      <w:r w:rsidR="003A2482" w:rsidRPr="00E060F6">
        <w:rPr>
          <w:rFonts w:asciiTheme="majorBidi" w:eastAsia="Calibri" w:hAnsiTheme="majorBidi" w:cstheme="majorBidi"/>
          <w:sz w:val="28"/>
          <w:szCs w:val="28"/>
          <w:lang w:bidi="ar-EG"/>
        </w:rPr>
        <w:t xml:space="preserve"> was achieved by </w:t>
      </w:r>
      <w:r w:rsidR="0084762A" w:rsidRPr="00E060F6">
        <w:rPr>
          <w:rFonts w:asciiTheme="majorBidi" w:eastAsia="Calibri" w:hAnsiTheme="majorBidi" w:cstheme="majorBidi"/>
          <w:sz w:val="28"/>
          <w:szCs w:val="28"/>
          <w:lang w:bidi="ar-EG"/>
        </w:rPr>
        <w:t>variety</w:t>
      </w:r>
      <w:r w:rsidR="003A2482" w:rsidRPr="00E060F6">
        <w:rPr>
          <w:rFonts w:asciiTheme="majorBidi" w:eastAsia="Calibri" w:hAnsiTheme="majorBidi" w:cstheme="majorBidi"/>
          <w:sz w:val="28"/>
          <w:szCs w:val="28"/>
          <w:lang w:bidi="ar-EG"/>
        </w:rPr>
        <w:t xml:space="preserve"> (</w:t>
      </w:r>
      <w:proofErr w:type="spellStart"/>
      <w:r w:rsidR="00147499" w:rsidRPr="00E060F6">
        <w:rPr>
          <w:rFonts w:asciiTheme="majorBidi" w:eastAsia="Calibri" w:hAnsiTheme="majorBidi" w:cstheme="majorBidi"/>
          <w:sz w:val="28"/>
          <w:szCs w:val="28"/>
          <w:lang w:bidi="ar-EG"/>
        </w:rPr>
        <w:t>Sk</w:t>
      </w:r>
      <w:proofErr w:type="spellEnd"/>
      <w:r w:rsidR="00147499" w:rsidRPr="00E060F6">
        <w:rPr>
          <w:rFonts w:asciiTheme="majorBidi" w:eastAsia="Calibri" w:hAnsiTheme="majorBidi" w:cstheme="majorBidi"/>
          <w:sz w:val="28"/>
          <w:szCs w:val="28"/>
          <w:lang w:bidi="ar-EG"/>
        </w:rPr>
        <w:t xml:space="preserve"> 95</w:t>
      </w:r>
      <w:r w:rsidR="003A2482" w:rsidRPr="00E060F6">
        <w:rPr>
          <w:rFonts w:asciiTheme="majorBidi" w:eastAsia="Calibri" w:hAnsiTheme="majorBidi" w:cstheme="majorBidi"/>
          <w:sz w:val="28"/>
          <w:szCs w:val="28"/>
          <w:lang w:bidi="ar-EG"/>
        </w:rPr>
        <w:t xml:space="preserve">) with 12% PEG whereas the minimum value </w:t>
      </w:r>
      <w:r w:rsidR="004552A2" w:rsidRPr="00E060F6">
        <w:rPr>
          <w:rFonts w:asciiTheme="majorBidi" w:eastAsia="Calibri" w:hAnsiTheme="majorBidi" w:cstheme="majorBidi"/>
          <w:sz w:val="28"/>
          <w:szCs w:val="28"/>
          <w:lang w:bidi="ar-EG"/>
        </w:rPr>
        <w:t>(</w:t>
      </w:r>
      <w:r w:rsidR="00BB0904" w:rsidRPr="00E060F6">
        <w:rPr>
          <w:rFonts w:asciiTheme="majorBidi" w:eastAsia="Calibri" w:hAnsiTheme="majorBidi" w:cstheme="majorBidi"/>
          <w:sz w:val="28"/>
          <w:szCs w:val="28"/>
          <w:lang w:bidi="ar-EG"/>
        </w:rPr>
        <w:t>1</w:t>
      </w:r>
      <w:r w:rsidR="001D7F21" w:rsidRPr="00E060F6">
        <w:rPr>
          <w:rFonts w:asciiTheme="majorBidi" w:eastAsia="Calibri" w:hAnsiTheme="majorBidi" w:cstheme="majorBidi"/>
          <w:sz w:val="28"/>
          <w:szCs w:val="28"/>
          <w:lang w:bidi="ar-EG"/>
        </w:rPr>
        <w:t>9.3</w:t>
      </w:r>
      <w:r w:rsidR="004552A2" w:rsidRPr="00E060F6">
        <w:rPr>
          <w:rFonts w:asciiTheme="majorBidi" w:eastAsia="Calibri" w:hAnsiTheme="majorBidi" w:cstheme="majorBidi"/>
          <w:sz w:val="28"/>
          <w:szCs w:val="28"/>
          <w:lang w:bidi="ar-EG"/>
        </w:rPr>
        <w:t xml:space="preserve">) </w:t>
      </w:r>
      <w:r w:rsidR="003A2482" w:rsidRPr="00E060F6">
        <w:rPr>
          <w:rFonts w:asciiTheme="majorBidi" w:eastAsia="Calibri" w:hAnsiTheme="majorBidi" w:cstheme="majorBidi"/>
          <w:sz w:val="28"/>
          <w:szCs w:val="28"/>
          <w:lang w:bidi="ar-EG"/>
        </w:rPr>
        <w:t xml:space="preserve">was achieved by </w:t>
      </w:r>
      <w:r w:rsidR="0084762A" w:rsidRPr="00E060F6">
        <w:rPr>
          <w:rFonts w:asciiTheme="majorBidi" w:eastAsia="Calibri" w:hAnsiTheme="majorBidi" w:cstheme="majorBidi"/>
          <w:sz w:val="28"/>
          <w:szCs w:val="28"/>
          <w:lang w:bidi="ar-EG"/>
        </w:rPr>
        <w:t>variety</w:t>
      </w:r>
      <w:r w:rsidR="003A2482" w:rsidRPr="00E060F6">
        <w:rPr>
          <w:rFonts w:asciiTheme="majorBidi" w:eastAsia="Calibri" w:hAnsiTheme="majorBidi" w:cstheme="majorBidi"/>
          <w:sz w:val="28"/>
          <w:szCs w:val="28"/>
          <w:lang w:bidi="ar-EG"/>
        </w:rPr>
        <w:t xml:space="preserve"> (</w:t>
      </w:r>
      <w:r w:rsidR="00147499" w:rsidRPr="00E060F6">
        <w:rPr>
          <w:rFonts w:asciiTheme="majorBidi" w:eastAsia="Calibri" w:hAnsiTheme="majorBidi" w:cstheme="majorBidi"/>
          <w:sz w:val="28"/>
          <w:szCs w:val="28"/>
          <w:lang w:bidi="ar-EG"/>
        </w:rPr>
        <w:t>Gm 12</w:t>
      </w:r>
      <w:r w:rsidR="003A2482" w:rsidRPr="00E060F6">
        <w:rPr>
          <w:rFonts w:asciiTheme="majorBidi" w:eastAsia="Calibri" w:hAnsiTheme="majorBidi" w:cstheme="majorBidi"/>
          <w:sz w:val="28"/>
          <w:szCs w:val="28"/>
          <w:lang w:bidi="ar-EG"/>
        </w:rPr>
        <w:t xml:space="preserve">) with </w:t>
      </w:r>
      <w:r w:rsidR="001D7F21" w:rsidRPr="00E060F6">
        <w:rPr>
          <w:rFonts w:asciiTheme="majorBidi" w:eastAsia="Calibri" w:hAnsiTheme="majorBidi" w:cstheme="majorBidi"/>
          <w:sz w:val="28"/>
          <w:szCs w:val="28"/>
          <w:lang w:bidi="ar-EG"/>
        </w:rPr>
        <w:t>4% PEG</w:t>
      </w:r>
      <w:r w:rsidR="003A2482" w:rsidRPr="00E060F6">
        <w:rPr>
          <w:rFonts w:asciiTheme="majorBidi" w:eastAsia="Calibri" w:hAnsiTheme="majorBidi" w:cstheme="majorBidi"/>
          <w:sz w:val="28"/>
          <w:szCs w:val="28"/>
          <w:lang w:bidi="ar-EG"/>
        </w:rPr>
        <w:t>. This result is in line with previous workers</w:t>
      </w:r>
      <w:r w:rsidR="005454A8" w:rsidRPr="00E060F6">
        <w:rPr>
          <w:rFonts w:asciiTheme="majorBidi" w:eastAsia="Calibri" w:hAnsiTheme="majorBidi" w:cstheme="majorBidi"/>
          <w:sz w:val="28"/>
          <w:szCs w:val="28"/>
          <w:lang w:bidi="ar-EG"/>
        </w:rPr>
        <w:t xml:space="preserve"> </w:t>
      </w:r>
      <w:proofErr w:type="spellStart"/>
      <w:r w:rsidR="005454A8" w:rsidRPr="00E060F6">
        <w:rPr>
          <w:rFonts w:asciiTheme="majorBidi" w:eastAsia="Calibri" w:hAnsiTheme="majorBidi" w:cstheme="majorBidi"/>
          <w:sz w:val="28"/>
          <w:szCs w:val="28"/>
          <w:lang w:bidi="ar-EG"/>
        </w:rPr>
        <w:t>Ghassemi-Golezani</w:t>
      </w:r>
      <w:proofErr w:type="spellEnd"/>
      <w:r w:rsidR="005454A8" w:rsidRPr="00E060F6">
        <w:rPr>
          <w:rFonts w:asciiTheme="majorBidi" w:eastAsia="Calibri" w:hAnsiTheme="majorBidi" w:cstheme="majorBidi"/>
          <w:sz w:val="28"/>
          <w:szCs w:val="28"/>
          <w:lang w:bidi="ar-EG"/>
        </w:rPr>
        <w:t xml:space="preserve"> et al. (2008)</w:t>
      </w:r>
      <w:r w:rsidR="002F25AE" w:rsidRPr="00E060F6">
        <w:rPr>
          <w:rFonts w:asciiTheme="majorBidi" w:eastAsia="Calibri" w:hAnsiTheme="majorBidi" w:cstheme="majorBidi"/>
          <w:sz w:val="28"/>
          <w:szCs w:val="28"/>
          <w:lang w:bidi="ar-EG"/>
        </w:rPr>
        <w:t xml:space="preserve">, </w:t>
      </w:r>
      <w:r w:rsidR="001C2EB2" w:rsidRPr="001C2EB2">
        <w:rPr>
          <w:rFonts w:asciiTheme="majorBidi" w:eastAsia="Calibri" w:hAnsiTheme="majorBidi" w:cstheme="majorBidi"/>
          <w:sz w:val="28"/>
          <w:szCs w:val="28"/>
          <w:lang w:bidi="ar-EG"/>
        </w:rPr>
        <w:t>Pandey</w:t>
      </w:r>
      <w:r w:rsidR="002F25AE" w:rsidRPr="00E060F6">
        <w:rPr>
          <w:rFonts w:asciiTheme="majorBidi" w:eastAsia="Calibri" w:hAnsiTheme="majorBidi" w:cstheme="majorBidi"/>
          <w:sz w:val="28"/>
          <w:szCs w:val="28"/>
          <w:lang w:bidi="ar-EG"/>
        </w:rPr>
        <w:t xml:space="preserve"> </w:t>
      </w:r>
      <w:r w:rsidR="001C2EB2">
        <w:rPr>
          <w:rFonts w:asciiTheme="majorBidi" w:eastAsia="Calibri" w:hAnsiTheme="majorBidi" w:cstheme="majorBidi"/>
          <w:sz w:val="28"/>
          <w:szCs w:val="28"/>
          <w:lang w:bidi="ar-EG"/>
        </w:rPr>
        <w:t xml:space="preserve">et al., </w:t>
      </w:r>
      <w:r w:rsidR="002F25AE" w:rsidRPr="00E060F6">
        <w:rPr>
          <w:rFonts w:asciiTheme="majorBidi" w:eastAsia="Calibri" w:hAnsiTheme="majorBidi" w:cstheme="majorBidi"/>
          <w:sz w:val="28"/>
          <w:szCs w:val="28"/>
          <w:lang w:bidi="ar-EG"/>
        </w:rPr>
        <w:t>(20</w:t>
      </w:r>
      <w:r w:rsidR="001C2EB2">
        <w:rPr>
          <w:rFonts w:asciiTheme="majorBidi" w:eastAsia="Calibri" w:hAnsiTheme="majorBidi" w:cstheme="majorBidi"/>
          <w:sz w:val="28"/>
          <w:szCs w:val="28"/>
          <w:lang w:bidi="ar-EG"/>
        </w:rPr>
        <w:t>25</w:t>
      </w:r>
      <w:r w:rsidR="002F25AE" w:rsidRPr="00E060F6">
        <w:rPr>
          <w:rFonts w:asciiTheme="majorBidi" w:eastAsia="Calibri" w:hAnsiTheme="majorBidi" w:cstheme="majorBidi"/>
          <w:sz w:val="28"/>
          <w:szCs w:val="28"/>
          <w:lang w:bidi="ar-EG"/>
        </w:rPr>
        <w:t>),</w:t>
      </w:r>
      <w:r w:rsidR="005454A8" w:rsidRPr="00E060F6">
        <w:rPr>
          <w:rFonts w:asciiTheme="majorBidi" w:eastAsia="Calibri" w:hAnsiTheme="majorBidi" w:cstheme="majorBidi"/>
          <w:sz w:val="28"/>
          <w:szCs w:val="28"/>
          <w:lang w:bidi="ar-EG"/>
        </w:rPr>
        <w:t xml:space="preserve"> </w:t>
      </w:r>
      <w:proofErr w:type="spellStart"/>
      <w:r w:rsidR="003A2482" w:rsidRPr="00E060F6">
        <w:rPr>
          <w:rFonts w:asciiTheme="majorBidi" w:eastAsia="Calibri" w:hAnsiTheme="majorBidi" w:cstheme="majorBidi"/>
          <w:sz w:val="28"/>
          <w:szCs w:val="28"/>
          <w:lang w:bidi="ar-EG"/>
        </w:rPr>
        <w:t>Baque</w:t>
      </w:r>
      <w:proofErr w:type="spellEnd"/>
      <w:r w:rsidR="003A2482" w:rsidRPr="00E060F6">
        <w:rPr>
          <w:rFonts w:asciiTheme="majorBidi" w:eastAsia="Calibri" w:hAnsiTheme="majorBidi" w:cstheme="majorBidi"/>
          <w:sz w:val="28"/>
          <w:szCs w:val="28"/>
          <w:lang w:bidi="ar-EG"/>
        </w:rPr>
        <w:t xml:space="preserve"> et al. (2016)</w:t>
      </w:r>
      <w:r w:rsidR="002F25AE" w:rsidRPr="00E060F6">
        <w:rPr>
          <w:rFonts w:asciiTheme="majorBidi" w:eastAsia="Calibri" w:hAnsiTheme="majorBidi" w:cstheme="majorBidi"/>
          <w:sz w:val="28"/>
          <w:szCs w:val="28"/>
          <w:lang w:bidi="ar-EG"/>
        </w:rPr>
        <w:t xml:space="preserve"> and </w:t>
      </w:r>
      <w:proofErr w:type="spellStart"/>
      <w:r w:rsidR="00105661" w:rsidRPr="00105661">
        <w:rPr>
          <w:rFonts w:asciiTheme="majorBidi" w:eastAsia="Calibri" w:hAnsiTheme="majorBidi" w:cstheme="majorBidi"/>
          <w:sz w:val="28"/>
          <w:szCs w:val="28"/>
          <w:lang w:bidi="ar-EG"/>
        </w:rPr>
        <w:t>Asaduzzaman</w:t>
      </w:r>
      <w:proofErr w:type="spellEnd"/>
      <w:r w:rsidR="00105661">
        <w:rPr>
          <w:rFonts w:asciiTheme="majorBidi" w:eastAsia="Calibri" w:hAnsiTheme="majorBidi" w:cstheme="majorBidi"/>
          <w:sz w:val="28"/>
          <w:szCs w:val="28"/>
          <w:lang w:bidi="ar-EG"/>
        </w:rPr>
        <w:t xml:space="preserve"> et al., </w:t>
      </w:r>
      <w:r w:rsidR="002F25AE" w:rsidRPr="00E060F6">
        <w:rPr>
          <w:rFonts w:asciiTheme="majorBidi" w:eastAsia="Calibri" w:hAnsiTheme="majorBidi" w:cstheme="majorBidi"/>
          <w:sz w:val="28"/>
          <w:szCs w:val="28"/>
          <w:lang w:bidi="ar-EG"/>
        </w:rPr>
        <w:t>(2021)</w:t>
      </w:r>
      <w:r w:rsidR="005454A8" w:rsidRPr="00E060F6">
        <w:rPr>
          <w:rFonts w:asciiTheme="majorBidi" w:eastAsia="Calibri" w:hAnsiTheme="majorBidi" w:cstheme="majorBidi"/>
          <w:sz w:val="28"/>
          <w:szCs w:val="28"/>
          <w:lang w:bidi="ar-EG"/>
        </w:rPr>
        <w:t>.</w:t>
      </w:r>
      <w:r w:rsidR="004351D1" w:rsidRPr="00E060F6">
        <w:rPr>
          <w:rFonts w:asciiTheme="majorBidi" w:eastAsia="Calibri" w:hAnsiTheme="majorBidi" w:cstheme="majorBidi"/>
          <w:sz w:val="28"/>
          <w:szCs w:val="28"/>
          <w:lang w:bidi="ar-EG"/>
        </w:rPr>
        <w:t xml:space="preserve"> </w:t>
      </w:r>
      <w:r w:rsidR="0003630B">
        <w:rPr>
          <w:rFonts w:asciiTheme="majorBidi" w:eastAsia="Calibri" w:hAnsiTheme="majorBidi" w:cstheme="majorBidi"/>
          <w:sz w:val="28"/>
          <w:szCs w:val="28"/>
          <w:lang w:bidi="ar-EG"/>
        </w:rPr>
        <w:t>“</w:t>
      </w:r>
      <w:r w:rsidR="003A2482" w:rsidRPr="00E060F6">
        <w:rPr>
          <w:rFonts w:asciiTheme="majorBidi" w:eastAsia="Calibri" w:hAnsiTheme="majorBidi" w:cstheme="majorBidi"/>
          <w:sz w:val="28"/>
          <w:szCs w:val="28"/>
          <w:lang w:bidi="ar-EG"/>
        </w:rPr>
        <w:t xml:space="preserve">The increase in seedling </w:t>
      </w:r>
      <w:proofErr w:type="spellStart"/>
      <w:r w:rsidR="00B868F7" w:rsidRPr="00135103">
        <w:rPr>
          <w:rFonts w:asciiTheme="majorBidi" w:eastAsia="Calibri" w:hAnsiTheme="majorBidi" w:cstheme="majorBidi"/>
          <w:sz w:val="28"/>
          <w:szCs w:val="28"/>
          <w:highlight w:val="yellow"/>
          <w:lang w:bidi="ar-EG"/>
        </w:rPr>
        <w:t>vigour</w:t>
      </w:r>
      <w:proofErr w:type="spellEnd"/>
      <w:r w:rsidR="00B868F7" w:rsidRPr="00135103">
        <w:rPr>
          <w:rFonts w:asciiTheme="majorBidi" w:eastAsia="Calibri" w:hAnsiTheme="majorBidi" w:cstheme="majorBidi"/>
          <w:sz w:val="28"/>
          <w:szCs w:val="28"/>
          <w:highlight w:val="yellow"/>
          <w:lang w:bidi="ar-EG"/>
        </w:rPr>
        <w:t xml:space="preserve"> </w:t>
      </w:r>
      <w:r w:rsidR="003A2482" w:rsidRPr="00135103">
        <w:rPr>
          <w:rFonts w:asciiTheme="majorBidi" w:eastAsia="Calibri" w:hAnsiTheme="majorBidi" w:cstheme="majorBidi"/>
          <w:sz w:val="28"/>
          <w:szCs w:val="28"/>
          <w:highlight w:val="yellow"/>
          <w:lang w:bidi="ar-EG"/>
        </w:rPr>
        <w:t>index</w:t>
      </w:r>
      <w:r w:rsidR="003A2482" w:rsidRPr="00E060F6">
        <w:rPr>
          <w:rFonts w:asciiTheme="majorBidi" w:eastAsia="Calibri" w:hAnsiTheme="majorBidi" w:cstheme="majorBidi"/>
          <w:sz w:val="28"/>
          <w:szCs w:val="28"/>
          <w:lang w:bidi="ar-EG"/>
        </w:rPr>
        <w:t xml:space="preserve"> may be due to the activation of </w:t>
      </w:r>
      <w:r w:rsidR="00B868F7" w:rsidRPr="00135103">
        <w:rPr>
          <w:rFonts w:asciiTheme="majorBidi" w:eastAsia="Calibri" w:hAnsiTheme="majorBidi" w:cstheme="majorBidi"/>
          <w:sz w:val="28"/>
          <w:szCs w:val="28"/>
          <w:highlight w:val="yellow"/>
          <w:lang w:bidi="ar-EG"/>
        </w:rPr>
        <w:t>growth-promoting</w:t>
      </w:r>
      <w:r w:rsidR="003A2482" w:rsidRPr="00E060F6">
        <w:rPr>
          <w:rFonts w:asciiTheme="majorBidi" w:eastAsia="Calibri" w:hAnsiTheme="majorBidi" w:cstheme="majorBidi"/>
          <w:sz w:val="28"/>
          <w:szCs w:val="28"/>
          <w:lang w:bidi="ar-EG"/>
        </w:rPr>
        <w:t xml:space="preserve"> substances </w:t>
      </w:r>
      <w:r w:rsidR="00430E34" w:rsidRPr="00135103">
        <w:rPr>
          <w:rFonts w:asciiTheme="majorBidi" w:eastAsia="Calibri" w:hAnsiTheme="majorBidi" w:cstheme="majorBidi"/>
          <w:sz w:val="28"/>
          <w:szCs w:val="28"/>
          <w:highlight w:val="yellow"/>
          <w:lang w:bidi="ar-EG"/>
        </w:rPr>
        <w:t xml:space="preserve">and </w:t>
      </w:r>
      <w:r w:rsidR="00B868F7" w:rsidRPr="00135103">
        <w:rPr>
          <w:rFonts w:asciiTheme="majorBidi" w:eastAsia="Calibri" w:hAnsiTheme="majorBidi" w:cstheme="majorBidi"/>
          <w:sz w:val="28"/>
          <w:szCs w:val="28"/>
          <w:highlight w:val="yellow"/>
          <w:lang w:bidi="ar-EG"/>
        </w:rPr>
        <w:t xml:space="preserve">the </w:t>
      </w:r>
      <w:r w:rsidR="00430E34" w:rsidRPr="00135103">
        <w:rPr>
          <w:rFonts w:asciiTheme="majorBidi" w:eastAsia="Calibri" w:hAnsiTheme="majorBidi" w:cstheme="majorBidi"/>
          <w:sz w:val="28"/>
          <w:szCs w:val="28"/>
          <w:highlight w:val="yellow"/>
          <w:lang w:bidi="ar-EG"/>
        </w:rPr>
        <w:t>translocation</w:t>
      </w:r>
      <w:r w:rsidR="00430E34" w:rsidRPr="00E060F6">
        <w:rPr>
          <w:rFonts w:asciiTheme="majorBidi" w:eastAsia="Calibri" w:hAnsiTheme="majorBidi" w:cstheme="majorBidi"/>
          <w:sz w:val="28"/>
          <w:szCs w:val="28"/>
          <w:lang w:bidi="ar-EG"/>
        </w:rPr>
        <w:t xml:space="preserve"> of secondary metabolites to </w:t>
      </w:r>
      <w:r w:rsidR="00B868F7">
        <w:rPr>
          <w:rFonts w:asciiTheme="majorBidi" w:eastAsia="Calibri" w:hAnsiTheme="majorBidi" w:cstheme="majorBidi"/>
          <w:sz w:val="28"/>
          <w:szCs w:val="28"/>
          <w:lang w:bidi="ar-EG"/>
        </w:rPr>
        <w:t xml:space="preserve">the </w:t>
      </w:r>
      <w:r w:rsidR="00430E34" w:rsidRPr="00E060F6">
        <w:rPr>
          <w:rFonts w:asciiTheme="majorBidi" w:eastAsia="Calibri" w:hAnsiTheme="majorBidi" w:cstheme="majorBidi"/>
          <w:sz w:val="28"/>
          <w:szCs w:val="28"/>
          <w:lang w:bidi="ar-EG"/>
        </w:rPr>
        <w:t>growing seedling.</w:t>
      </w:r>
      <w:r w:rsidR="004351D1" w:rsidRPr="00E060F6">
        <w:rPr>
          <w:rFonts w:asciiTheme="majorBidi" w:eastAsia="Calibri" w:hAnsiTheme="majorBidi" w:cstheme="majorBidi"/>
          <w:sz w:val="28"/>
          <w:szCs w:val="28"/>
          <w:lang w:bidi="ar-EG"/>
        </w:rPr>
        <w:t xml:space="preserve"> </w:t>
      </w:r>
      <w:r w:rsidR="00C11E6A" w:rsidRPr="00E060F6">
        <w:rPr>
          <w:rFonts w:asciiTheme="majorBidi" w:eastAsia="Calibri" w:hAnsiTheme="majorBidi" w:cstheme="majorBidi"/>
          <w:sz w:val="28"/>
          <w:szCs w:val="28"/>
          <w:lang w:bidi="ar-EG"/>
        </w:rPr>
        <w:t xml:space="preserve">Significant enhancement in seedling </w:t>
      </w:r>
      <w:proofErr w:type="spellStart"/>
      <w:r w:rsidR="00B868F7" w:rsidRPr="00135103">
        <w:rPr>
          <w:rFonts w:asciiTheme="majorBidi" w:eastAsia="Calibri" w:hAnsiTheme="majorBidi" w:cstheme="majorBidi"/>
          <w:sz w:val="28"/>
          <w:szCs w:val="28"/>
          <w:highlight w:val="yellow"/>
          <w:lang w:bidi="ar-EG"/>
        </w:rPr>
        <w:t>vigour</w:t>
      </w:r>
      <w:proofErr w:type="spellEnd"/>
      <w:r w:rsidR="00B868F7" w:rsidRPr="00135103">
        <w:rPr>
          <w:rFonts w:asciiTheme="majorBidi" w:eastAsia="Calibri" w:hAnsiTheme="majorBidi" w:cstheme="majorBidi"/>
          <w:sz w:val="28"/>
          <w:szCs w:val="28"/>
          <w:highlight w:val="yellow"/>
          <w:lang w:bidi="ar-EG"/>
        </w:rPr>
        <w:t xml:space="preserve"> </w:t>
      </w:r>
      <w:r w:rsidR="00C11E6A" w:rsidRPr="00135103">
        <w:rPr>
          <w:rFonts w:asciiTheme="majorBidi" w:eastAsia="Calibri" w:hAnsiTheme="majorBidi" w:cstheme="majorBidi"/>
          <w:sz w:val="28"/>
          <w:szCs w:val="28"/>
          <w:highlight w:val="yellow"/>
          <w:lang w:bidi="ar-EG"/>
        </w:rPr>
        <w:t>index when</w:t>
      </w:r>
      <w:r w:rsidR="00C11E6A" w:rsidRPr="00E060F6">
        <w:rPr>
          <w:rFonts w:asciiTheme="majorBidi" w:eastAsia="Calibri" w:hAnsiTheme="majorBidi" w:cstheme="majorBidi"/>
          <w:sz w:val="28"/>
          <w:szCs w:val="28"/>
          <w:lang w:bidi="ar-EG"/>
        </w:rPr>
        <w:t xml:space="preserve"> primed with polyethylene glycol</w:t>
      </w:r>
      <w:r w:rsidR="0003630B">
        <w:rPr>
          <w:rFonts w:asciiTheme="majorBidi" w:eastAsia="Calibri" w:hAnsiTheme="majorBidi" w:cstheme="majorBidi"/>
          <w:sz w:val="28"/>
          <w:szCs w:val="28"/>
          <w:lang w:bidi="ar-EG"/>
        </w:rPr>
        <w:t>”</w:t>
      </w:r>
      <w:r w:rsidR="00C11E6A" w:rsidRPr="00E060F6">
        <w:rPr>
          <w:rFonts w:asciiTheme="majorBidi" w:eastAsia="Calibri" w:hAnsiTheme="majorBidi" w:cstheme="majorBidi"/>
          <w:sz w:val="28"/>
          <w:szCs w:val="28"/>
          <w:lang w:bidi="ar-EG"/>
        </w:rPr>
        <w:t xml:space="preserve"> was earlier reported in wheat by</w:t>
      </w:r>
      <w:r w:rsidR="002F25AE" w:rsidRPr="00E060F6">
        <w:rPr>
          <w:rFonts w:asciiTheme="majorBidi" w:eastAsia="Calibri" w:hAnsiTheme="majorBidi" w:cstheme="majorBidi"/>
          <w:sz w:val="28"/>
          <w:szCs w:val="28"/>
          <w:lang w:bidi="ar-EG"/>
        </w:rPr>
        <w:t xml:space="preserve"> </w:t>
      </w:r>
      <w:proofErr w:type="spellStart"/>
      <w:r w:rsidR="00105661" w:rsidRPr="00105661">
        <w:rPr>
          <w:rFonts w:asciiTheme="majorBidi" w:eastAsia="Calibri" w:hAnsiTheme="majorBidi" w:cstheme="majorBidi"/>
          <w:sz w:val="28"/>
          <w:szCs w:val="28"/>
          <w:lang w:bidi="ar-EG"/>
        </w:rPr>
        <w:t>Jafar</w:t>
      </w:r>
      <w:proofErr w:type="spellEnd"/>
      <w:r w:rsidR="00B868F7" w:rsidRPr="00135103">
        <w:rPr>
          <w:rFonts w:asciiTheme="majorBidi" w:eastAsia="Calibri" w:hAnsiTheme="majorBidi" w:cstheme="majorBidi"/>
          <w:sz w:val="28"/>
          <w:szCs w:val="28"/>
          <w:highlight w:val="yellow"/>
          <w:lang w:bidi="ar-EG"/>
        </w:rPr>
        <w:t xml:space="preserve"> et </w:t>
      </w:r>
      <w:r w:rsidR="002F25AE" w:rsidRPr="00135103">
        <w:rPr>
          <w:rFonts w:asciiTheme="majorBidi" w:eastAsia="Calibri" w:hAnsiTheme="majorBidi" w:cstheme="majorBidi"/>
          <w:sz w:val="28"/>
          <w:szCs w:val="28"/>
          <w:highlight w:val="yellow"/>
          <w:lang w:bidi="ar-EG"/>
        </w:rPr>
        <w:t>al. (20</w:t>
      </w:r>
      <w:r w:rsidR="00105661">
        <w:rPr>
          <w:rFonts w:asciiTheme="majorBidi" w:eastAsia="Calibri" w:hAnsiTheme="majorBidi" w:cstheme="majorBidi"/>
          <w:sz w:val="28"/>
          <w:szCs w:val="28"/>
          <w:highlight w:val="yellow"/>
          <w:lang w:bidi="ar-EG"/>
        </w:rPr>
        <w:t>12</w:t>
      </w:r>
      <w:r w:rsidR="002F25AE" w:rsidRPr="00135103">
        <w:rPr>
          <w:rFonts w:asciiTheme="majorBidi" w:eastAsia="Calibri" w:hAnsiTheme="majorBidi" w:cstheme="majorBidi"/>
          <w:sz w:val="28"/>
          <w:szCs w:val="28"/>
          <w:highlight w:val="yellow"/>
          <w:lang w:bidi="ar-EG"/>
        </w:rPr>
        <w:t>),</w:t>
      </w:r>
      <w:r w:rsidR="002F25AE" w:rsidRPr="00E060F6">
        <w:rPr>
          <w:rFonts w:asciiTheme="majorBidi" w:eastAsia="Calibri" w:hAnsiTheme="majorBidi" w:cstheme="majorBidi"/>
          <w:sz w:val="28"/>
          <w:szCs w:val="28"/>
          <w:lang w:bidi="ar-EG"/>
        </w:rPr>
        <w:t xml:space="preserve"> </w:t>
      </w:r>
      <w:proofErr w:type="spellStart"/>
      <w:r w:rsidR="00C11E6A" w:rsidRPr="00E060F6">
        <w:rPr>
          <w:rFonts w:asciiTheme="majorBidi" w:eastAsia="Calibri" w:hAnsiTheme="majorBidi" w:cstheme="majorBidi"/>
          <w:sz w:val="28"/>
          <w:szCs w:val="28"/>
          <w:lang w:bidi="ar-EG"/>
        </w:rPr>
        <w:t>Baque</w:t>
      </w:r>
      <w:proofErr w:type="spellEnd"/>
      <w:r w:rsidR="00C11E6A" w:rsidRPr="00E060F6">
        <w:rPr>
          <w:rFonts w:asciiTheme="majorBidi" w:eastAsia="Calibri" w:hAnsiTheme="majorBidi" w:cstheme="majorBidi"/>
          <w:sz w:val="28"/>
          <w:szCs w:val="28"/>
          <w:lang w:bidi="ar-EG"/>
        </w:rPr>
        <w:t xml:space="preserve"> et al. (2016)</w:t>
      </w:r>
      <w:r w:rsidR="002F25AE" w:rsidRPr="00E060F6">
        <w:rPr>
          <w:rFonts w:asciiTheme="majorBidi" w:eastAsia="Calibri" w:hAnsiTheme="majorBidi" w:cstheme="majorBidi"/>
          <w:sz w:val="28"/>
          <w:szCs w:val="28"/>
          <w:lang w:bidi="ar-EG"/>
        </w:rPr>
        <w:t xml:space="preserve"> and </w:t>
      </w:r>
      <w:r w:rsidR="00105661" w:rsidRPr="00105661">
        <w:rPr>
          <w:rFonts w:asciiTheme="majorBidi" w:eastAsia="Calibri" w:hAnsiTheme="majorBidi" w:cstheme="majorBidi"/>
          <w:sz w:val="28"/>
          <w:szCs w:val="28"/>
          <w:lang w:bidi="ar-EG"/>
        </w:rPr>
        <w:t>Lei</w:t>
      </w:r>
      <w:r w:rsidR="002F25AE" w:rsidRPr="00E060F6">
        <w:rPr>
          <w:rFonts w:asciiTheme="majorBidi" w:eastAsia="Calibri" w:hAnsiTheme="majorBidi" w:cstheme="majorBidi"/>
          <w:sz w:val="28"/>
          <w:szCs w:val="28"/>
          <w:lang w:bidi="ar-EG"/>
        </w:rPr>
        <w:t xml:space="preserve"> et al. (20</w:t>
      </w:r>
      <w:r w:rsidR="00105661">
        <w:rPr>
          <w:rFonts w:asciiTheme="majorBidi" w:eastAsia="Calibri" w:hAnsiTheme="majorBidi" w:cstheme="majorBidi"/>
          <w:sz w:val="28"/>
          <w:szCs w:val="28"/>
          <w:lang w:bidi="ar-EG"/>
        </w:rPr>
        <w:t>21</w:t>
      </w:r>
      <w:r w:rsidR="002F25AE" w:rsidRPr="00E060F6">
        <w:rPr>
          <w:rFonts w:asciiTheme="majorBidi" w:eastAsia="Calibri" w:hAnsiTheme="majorBidi" w:cstheme="majorBidi"/>
          <w:sz w:val="28"/>
          <w:szCs w:val="28"/>
          <w:lang w:bidi="ar-EG"/>
        </w:rPr>
        <w:t>)</w:t>
      </w:r>
      <w:r w:rsidR="00C11E6A" w:rsidRPr="00E060F6">
        <w:rPr>
          <w:rFonts w:asciiTheme="majorBidi" w:eastAsia="Calibri" w:hAnsiTheme="majorBidi" w:cstheme="majorBidi"/>
          <w:sz w:val="28"/>
          <w:szCs w:val="28"/>
          <w:lang w:bidi="ar-EG"/>
        </w:rPr>
        <w:t>.</w:t>
      </w:r>
      <w:r w:rsidR="004351D1" w:rsidRPr="00E060F6">
        <w:rPr>
          <w:rFonts w:asciiTheme="majorBidi" w:eastAsia="Calibri" w:hAnsiTheme="majorBidi" w:cstheme="majorBidi"/>
          <w:sz w:val="28"/>
          <w:szCs w:val="28"/>
          <w:lang w:bidi="ar-EG"/>
        </w:rPr>
        <w:t xml:space="preserve"> </w:t>
      </w:r>
      <w:r w:rsidR="007E30CD" w:rsidRPr="00E060F6">
        <w:rPr>
          <w:rFonts w:asciiTheme="majorBidi" w:eastAsia="Calibri" w:hAnsiTheme="majorBidi" w:cstheme="majorBidi"/>
          <w:sz w:val="28"/>
          <w:szCs w:val="28"/>
          <w:lang w:bidi="ar-EG"/>
        </w:rPr>
        <w:t xml:space="preserve">Seedling </w:t>
      </w:r>
      <w:proofErr w:type="spellStart"/>
      <w:r w:rsidR="00B868F7" w:rsidRPr="00135103">
        <w:rPr>
          <w:rFonts w:asciiTheme="majorBidi" w:eastAsia="Calibri" w:hAnsiTheme="majorBidi" w:cstheme="majorBidi"/>
          <w:sz w:val="28"/>
          <w:szCs w:val="28"/>
          <w:highlight w:val="yellow"/>
          <w:lang w:bidi="ar-EG"/>
        </w:rPr>
        <w:t>vigour</w:t>
      </w:r>
      <w:proofErr w:type="spellEnd"/>
      <w:r w:rsidR="00B868F7" w:rsidRPr="00135103">
        <w:rPr>
          <w:rFonts w:asciiTheme="majorBidi" w:eastAsia="Calibri" w:hAnsiTheme="majorBidi" w:cstheme="majorBidi"/>
          <w:sz w:val="28"/>
          <w:szCs w:val="28"/>
          <w:highlight w:val="yellow"/>
          <w:lang w:bidi="ar-EG"/>
        </w:rPr>
        <w:t xml:space="preserve"> </w:t>
      </w:r>
      <w:r w:rsidR="007E30CD" w:rsidRPr="00135103">
        <w:rPr>
          <w:rFonts w:asciiTheme="majorBidi" w:eastAsia="Calibri" w:hAnsiTheme="majorBidi" w:cstheme="majorBidi"/>
          <w:sz w:val="28"/>
          <w:szCs w:val="28"/>
          <w:highlight w:val="yellow"/>
          <w:lang w:bidi="ar-EG"/>
        </w:rPr>
        <w:t>index</w:t>
      </w:r>
      <w:r w:rsidR="007E30CD" w:rsidRPr="001A5394">
        <w:rPr>
          <w:rFonts w:asciiTheme="majorBidi" w:eastAsia="Calibri" w:hAnsiTheme="majorBidi" w:cstheme="majorBidi"/>
          <w:sz w:val="28"/>
          <w:szCs w:val="28"/>
          <w:lang w:bidi="ar-EG"/>
        </w:rPr>
        <w:t xml:space="preserve"> increases with seed priming in several vegetable</w:t>
      </w:r>
      <w:r w:rsidR="007E30CD" w:rsidRPr="00E060F6">
        <w:rPr>
          <w:rFonts w:asciiTheme="majorBidi" w:eastAsia="Calibri" w:hAnsiTheme="majorBidi" w:cstheme="majorBidi"/>
          <w:sz w:val="28"/>
          <w:szCs w:val="28"/>
          <w:lang w:bidi="ar-EG"/>
        </w:rPr>
        <w:t xml:space="preserve"> crops (Maiti et al., 2013).</w:t>
      </w:r>
      <w:r w:rsidR="00397C4F" w:rsidRPr="00E060F6">
        <w:rPr>
          <w:rFonts w:asciiTheme="majorBidi" w:eastAsia="Calibri" w:hAnsiTheme="majorBidi" w:cstheme="majorBidi"/>
          <w:sz w:val="28"/>
          <w:szCs w:val="28"/>
          <w:lang w:bidi="ar-EG"/>
        </w:rPr>
        <w:t xml:space="preserve"> </w:t>
      </w:r>
      <w:r w:rsidR="0003630B">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 xml:space="preserve">Enhancement of seedling </w:t>
      </w:r>
      <w:proofErr w:type="spellStart"/>
      <w:r w:rsidR="00B868F7" w:rsidRPr="00135103">
        <w:rPr>
          <w:rFonts w:asciiTheme="majorBidi" w:eastAsia="Calibri" w:hAnsiTheme="majorBidi" w:cstheme="majorBidi"/>
          <w:sz w:val="28"/>
          <w:szCs w:val="28"/>
          <w:highlight w:val="yellow"/>
          <w:lang w:bidi="ar-EG"/>
        </w:rPr>
        <w:t>vigour</w:t>
      </w:r>
      <w:proofErr w:type="spellEnd"/>
      <w:r w:rsidR="00B868F7" w:rsidRPr="00135103">
        <w:rPr>
          <w:rFonts w:asciiTheme="majorBidi" w:eastAsia="Calibri" w:hAnsiTheme="majorBidi" w:cstheme="majorBidi"/>
          <w:sz w:val="28"/>
          <w:szCs w:val="28"/>
          <w:highlight w:val="yellow"/>
          <w:lang w:bidi="ar-EG"/>
        </w:rPr>
        <w:t xml:space="preserve"> </w:t>
      </w:r>
      <w:r w:rsidR="00F942FE" w:rsidRPr="00135103">
        <w:rPr>
          <w:rFonts w:asciiTheme="majorBidi" w:eastAsia="Calibri" w:hAnsiTheme="majorBidi" w:cstheme="majorBidi"/>
          <w:sz w:val="28"/>
          <w:szCs w:val="28"/>
          <w:highlight w:val="yellow"/>
          <w:lang w:bidi="ar-EG"/>
        </w:rPr>
        <w:t>index</w:t>
      </w:r>
      <w:r w:rsidR="00F942FE" w:rsidRPr="00E060F6">
        <w:rPr>
          <w:rFonts w:asciiTheme="majorBidi" w:eastAsia="Calibri" w:hAnsiTheme="majorBidi" w:cstheme="majorBidi"/>
          <w:sz w:val="28"/>
          <w:szCs w:val="28"/>
          <w:lang w:bidi="ar-EG"/>
        </w:rPr>
        <w:t xml:space="preserve"> by priming with PEG was earlier documented in soybean</w:t>
      </w:r>
      <w:r w:rsidR="0003630B">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 xml:space="preserve"> (Sadeghi et al., 2011) and chickpea </w:t>
      </w:r>
      <w:r w:rsidR="004351D1" w:rsidRPr="00E060F6">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Kumar et al., 2016).</w:t>
      </w:r>
    </w:p>
    <w:p w14:paraId="4178222D" w14:textId="77777777" w:rsidR="00603947" w:rsidRPr="00E060F6" w:rsidRDefault="00603947" w:rsidP="00603947">
      <w:pPr>
        <w:pStyle w:val="ListParagraph"/>
        <w:bidi w:val="0"/>
        <w:spacing w:line="256" w:lineRule="auto"/>
        <w:ind w:left="0"/>
        <w:jc w:val="both"/>
        <w:rPr>
          <w:rFonts w:asciiTheme="majorBidi" w:eastAsia="Calibri" w:hAnsiTheme="majorBidi" w:cstheme="majorBidi"/>
          <w:sz w:val="28"/>
          <w:szCs w:val="28"/>
          <w:lang w:bidi="ar-EG"/>
        </w:rPr>
      </w:pPr>
    </w:p>
    <w:p w14:paraId="280CE039" w14:textId="6B850E6D" w:rsidR="00765E64" w:rsidRPr="00E060F6" w:rsidRDefault="00765E64" w:rsidP="00765E64">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Seedling </w:t>
      </w:r>
      <w:r w:rsidR="00427588" w:rsidRPr="00E060F6">
        <w:rPr>
          <w:rFonts w:asciiTheme="majorBidi" w:eastAsia="Calibri" w:hAnsiTheme="majorBidi" w:cstheme="majorBidi"/>
          <w:sz w:val="28"/>
          <w:szCs w:val="28"/>
          <w:lang w:bidi="ar-EG"/>
        </w:rPr>
        <w:t>length:</w:t>
      </w:r>
      <w:r w:rsidRPr="00E060F6">
        <w:rPr>
          <w:rFonts w:asciiTheme="majorBidi" w:eastAsia="Calibri" w:hAnsiTheme="majorBidi" w:cstheme="majorBidi"/>
          <w:sz w:val="28"/>
          <w:szCs w:val="28"/>
          <w:lang w:bidi="ar-EG"/>
        </w:rPr>
        <w:t xml:space="preserve"> -</w:t>
      </w:r>
    </w:p>
    <w:p w14:paraId="60D927B4" w14:textId="77777777" w:rsidR="00F1338D" w:rsidRPr="00E060F6" w:rsidRDefault="00F1338D" w:rsidP="00F1338D">
      <w:pPr>
        <w:pStyle w:val="ListParagraph"/>
        <w:bidi w:val="0"/>
        <w:spacing w:line="240" w:lineRule="auto"/>
        <w:ind w:left="0"/>
        <w:jc w:val="both"/>
        <w:rPr>
          <w:rFonts w:asciiTheme="majorBidi" w:eastAsia="Calibri" w:hAnsiTheme="majorBidi" w:cstheme="majorBidi"/>
          <w:b/>
          <w:bCs/>
          <w:sz w:val="24"/>
          <w:szCs w:val="24"/>
          <w:lang w:bidi="ar-EG"/>
        </w:rPr>
      </w:pPr>
    </w:p>
    <w:p w14:paraId="590CD961" w14:textId="19D7D2E5" w:rsidR="00F1338D" w:rsidRPr="00E060F6" w:rsidRDefault="00F1338D" w:rsidP="00603947">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07C256FD" wp14:editId="780C5EB8">
            <wp:extent cx="4076700" cy="1857375"/>
            <wp:effectExtent l="0" t="0" r="0" b="0"/>
            <wp:docPr id="16" name="Chart 16">
              <a:extLst xmlns:a="http://schemas.openxmlformats.org/drawingml/2006/main">
                <a:ext uri="{FF2B5EF4-FFF2-40B4-BE49-F238E27FC236}">
                  <a16:creationId xmlns:a16="http://schemas.microsoft.com/office/drawing/2014/main" id="{9CC0B83D-C2D4-40A5-A297-761A9C5ED5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A9ECD1" w14:textId="77777777" w:rsidR="00F1338D" w:rsidRPr="00E060F6" w:rsidRDefault="00F1338D" w:rsidP="00F1338D">
      <w:pPr>
        <w:pStyle w:val="ListParagraph"/>
        <w:bidi w:val="0"/>
        <w:spacing w:line="240" w:lineRule="auto"/>
        <w:ind w:left="0"/>
        <w:jc w:val="both"/>
        <w:rPr>
          <w:rFonts w:asciiTheme="majorBidi" w:eastAsia="Calibri" w:hAnsiTheme="majorBidi" w:cstheme="majorBidi"/>
          <w:b/>
          <w:bCs/>
          <w:sz w:val="24"/>
          <w:szCs w:val="24"/>
          <w:lang w:bidi="ar-EG"/>
        </w:rPr>
      </w:pPr>
    </w:p>
    <w:p w14:paraId="6CF93B2D" w14:textId="1F63005B"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6 Effect of seed priming with hydro and different concentrations </w:t>
      </w:r>
      <w:r w:rsidR="00F239F6">
        <w:rPr>
          <w:rFonts w:asciiTheme="majorBidi" w:eastAsia="Calibri" w:hAnsiTheme="majorBidi" w:cstheme="majorBidi"/>
          <w:b/>
          <w:bCs/>
          <w:sz w:val="24"/>
          <w:szCs w:val="24"/>
          <w:lang w:bidi="ar-EG"/>
        </w:rPr>
        <w:t>of</w:t>
      </w:r>
      <w:r w:rsidR="00F239F6"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seedling length (cm)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1.47</w:t>
      </w:r>
      <w:r w:rsidRPr="00E060F6">
        <w:rPr>
          <w:rFonts w:asciiTheme="majorBidi" w:eastAsia="Calibri" w:hAnsiTheme="majorBidi" w:cstheme="majorBidi"/>
          <w:b/>
          <w:bCs/>
          <w:sz w:val="24"/>
          <w:szCs w:val="24"/>
          <w:lang w:bidi="ar-EG"/>
        </w:rPr>
        <w:t xml:space="preserve">) </w:t>
      </w:r>
    </w:p>
    <w:p w14:paraId="61E37BBD" w14:textId="77777777" w:rsidR="004604C7" w:rsidRPr="00E060F6" w:rsidRDefault="004604C7" w:rsidP="009044F2">
      <w:pPr>
        <w:pStyle w:val="ListParagraph"/>
        <w:bidi w:val="0"/>
        <w:spacing w:line="256" w:lineRule="auto"/>
        <w:ind w:left="0"/>
        <w:jc w:val="both"/>
        <w:rPr>
          <w:rFonts w:asciiTheme="majorBidi" w:eastAsia="Calibri" w:hAnsiTheme="majorBidi" w:cstheme="majorBidi"/>
          <w:sz w:val="16"/>
          <w:szCs w:val="16"/>
          <w:lang w:bidi="ar-EG"/>
        </w:rPr>
      </w:pPr>
    </w:p>
    <w:p w14:paraId="03851CA1" w14:textId="50801615" w:rsidR="006E504E" w:rsidRPr="00E060F6" w:rsidRDefault="00390F70" w:rsidP="006F2C20">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Hydro and </w:t>
      </w:r>
      <w:r w:rsidR="00BB0904" w:rsidRPr="00E060F6">
        <w:rPr>
          <w:rFonts w:asciiTheme="majorBidi" w:eastAsia="Calibri" w:hAnsiTheme="majorBidi" w:cstheme="majorBidi"/>
          <w:sz w:val="28"/>
          <w:szCs w:val="28"/>
          <w:lang w:bidi="ar-EG"/>
        </w:rPr>
        <w:t>osmo-priming</w:t>
      </w:r>
      <w:r w:rsidRPr="00E060F6">
        <w:rPr>
          <w:rFonts w:asciiTheme="majorBidi" w:eastAsia="Calibri" w:hAnsiTheme="majorBidi" w:cstheme="majorBidi"/>
          <w:sz w:val="28"/>
          <w:szCs w:val="28"/>
          <w:lang w:bidi="ar-EG"/>
        </w:rPr>
        <w:t xml:space="preserve"> </w:t>
      </w:r>
      <w:r w:rsidR="00F239F6" w:rsidRPr="00135103">
        <w:rPr>
          <w:rFonts w:asciiTheme="majorBidi" w:eastAsia="Calibri" w:hAnsiTheme="majorBidi" w:cstheme="majorBidi"/>
          <w:sz w:val="28"/>
          <w:szCs w:val="28"/>
          <w:highlight w:val="yellow"/>
          <w:lang w:bidi="ar-EG"/>
        </w:rPr>
        <w:t>positively affected</w:t>
      </w:r>
      <w:r w:rsidRPr="00E060F6">
        <w:rPr>
          <w:rFonts w:asciiTheme="majorBidi" w:eastAsia="Calibri" w:hAnsiTheme="majorBidi" w:cstheme="majorBidi"/>
          <w:sz w:val="28"/>
          <w:szCs w:val="28"/>
          <w:lang w:bidi="ar-EG"/>
        </w:rPr>
        <w:t xml:space="preserve"> on seedling length of wheat </w:t>
      </w:r>
      <w:r w:rsidR="004844A3" w:rsidRPr="00E060F6">
        <w:rPr>
          <w:rFonts w:asciiTheme="majorBidi" w:eastAsia="Calibri" w:hAnsiTheme="majorBidi" w:cstheme="majorBidi"/>
          <w:sz w:val="28"/>
          <w:szCs w:val="28"/>
          <w:lang w:bidi="ar-EG"/>
        </w:rPr>
        <w:t>varieties</w:t>
      </w:r>
      <w:r w:rsidRPr="00E060F6">
        <w:rPr>
          <w:rFonts w:asciiTheme="majorBidi" w:eastAsia="Calibri" w:hAnsiTheme="majorBidi" w:cstheme="majorBidi"/>
          <w:sz w:val="28"/>
          <w:szCs w:val="28"/>
          <w:lang w:bidi="ar-EG"/>
        </w:rPr>
        <w:t xml:space="preserve"> as seen in </w:t>
      </w:r>
      <w:r w:rsidR="00F239F6" w:rsidRPr="00135103">
        <w:rPr>
          <w:rFonts w:asciiTheme="majorBidi" w:eastAsia="Calibri" w:hAnsiTheme="majorBidi" w:cstheme="majorBidi"/>
          <w:sz w:val="28"/>
          <w:szCs w:val="28"/>
          <w:highlight w:val="yellow"/>
          <w:lang w:bidi="ar-EG"/>
        </w:rPr>
        <w:t xml:space="preserve">Figure </w:t>
      </w:r>
      <w:r w:rsidRPr="00135103">
        <w:rPr>
          <w:rFonts w:asciiTheme="majorBidi" w:eastAsia="Calibri" w:hAnsiTheme="majorBidi" w:cstheme="majorBidi"/>
          <w:sz w:val="28"/>
          <w:szCs w:val="28"/>
          <w:highlight w:val="yellow"/>
          <w:lang w:bidi="ar-EG"/>
        </w:rPr>
        <w:t>6.</w:t>
      </w:r>
      <w:r w:rsidRPr="00E060F6">
        <w:rPr>
          <w:rFonts w:asciiTheme="majorBidi" w:eastAsia="Calibri" w:hAnsiTheme="majorBidi" w:cstheme="majorBidi"/>
          <w:sz w:val="28"/>
          <w:szCs w:val="28"/>
          <w:lang w:bidi="ar-EG"/>
        </w:rPr>
        <w:t xml:space="preserve"> Results revealed that </w:t>
      </w:r>
      <w:r w:rsidR="0084762A" w:rsidRPr="00E060F6">
        <w:rPr>
          <w:rFonts w:asciiTheme="majorBidi" w:eastAsia="Calibri" w:hAnsiTheme="majorBidi" w:cstheme="majorBidi"/>
          <w:sz w:val="28"/>
          <w:szCs w:val="28"/>
          <w:lang w:bidi="ar-EG"/>
        </w:rPr>
        <w:t>variety</w:t>
      </w:r>
      <w:r w:rsidRPr="00E060F6">
        <w:rPr>
          <w:rFonts w:asciiTheme="majorBidi" w:eastAsia="Calibri" w:hAnsiTheme="majorBidi" w:cstheme="majorBidi"/>
          <w:sz w:val="28"/>
          <w:szCs w:val="28"/>
          <w:lang w:bidi="ar-EG"/>
        </w:rPr>
        <w:t xml:space="preserve"> (</w:t>
      </w:r>
      <w:proofErr w:type="spellStart"/>
      <w:r w:rsidR="00147499" w:rsidRPr="00E060F6">
        <w:rPr>
          <w:rFonts w:asciiTheme="majorBidi" w:eastAsia="Calibri" w:hAnsiTheme="majorBidi" w:cstheme="majorBidi"/>
          <w:sz w:val="28"/>
          <w:szCs w:val="28"/>
          <w:lang w:bidi="ar-EG"/>
        </w:rPr>
        <w:t>Sk</w:t>
      </w:r>
      <w:proofErr w:type="spellEnd"/>
      <w:r w:rsidR="00147499" w:rsidRPr="00E060F6">
        <w:rPr>
          <w:rFonts w:asciiTheme="majorBidi" w:eastAsia="Calibri" w:hAnsiTheme="majorBidi" w:cstheme="majorBidi"/>
          <w:sz w:val="28"/>
          <w:szCs w:val="28"/>
          <w:lang w:bidi="ar-EG"/>
        </w:rPr>
        <w:t xml:space="preserve"> 95</w:t>
      </w:r>
      <w:r w:rsidRPr="00E060F6">
        <w:rPr>
          <w:rFonts w:asciiTheme="majorBidi" w:eastAsia="Calibri" w:hAnsiTheme="majorBidi" w:cstheme="majorBidi"/>
          <w:sz w:val="28"/>
          <w:szCs w:val="28"/>
          <w:lang w:bidi="ar-EG"/>
        </w:rPr>
        <w:t>) gave the highest seedling length (</w:t>
      </w:r>
      <w:r w:rsidR="00147499" w:rsidRPr="00E060F6">
        <w:rPr>
          <w:rFonts w:asciiTheme="majorBidi" w:eastAsia="Calibri" w:hAnsiTheme="majorBidi" w:cstheme="majorBidi"/>
          <w:sz w:val="28"/>
          <w:szCs w:val="28"/>
          <w:lang w:bidi="ar-EG"/>
        </w:rPr>
        <w:t>29.42</w:t>
      </w:r>
      <w:r w:rsidRPr="00E060F6">
        <w:rPr>
          <w:rFonts w:asciiTheme="majorBidi" w:eastAsia="Calibri" w:hAnsiTheme="majorBidi" w:cstheme="majorBidi"/>
          <w:sz w:val="28"/>
          <w:szCs w:val="28"/>
          <w:lang w:bidi="ar-EG"/>
        </w:rPr>
        <w:t>) with 12%PEG solution</w:t>
      </w:r>
      <w:r w:rsidR="00F239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whereas the lowest seedling length (</w:t>
      </w:r>
      <w:r w:rsidR="00BB0904" w:rsidRPr="00E060F6">
        <w:rPr>
          <w:rFonts w:asciiTheme="majorBidi" w:eastAsia="Calibri" w:hAnsiTheme="majorBidi" w:cstheme="majorBidi"/>
          <w:sz w:val="28"/>
          <w:szCs w:val="28"/>
          <w:lang w:bidi="ar-EG"/>
        </w:rPr>
        <w:t>20.</w:t>
      </w:r>
      <w:r w:rsidR="001D7F21" w:rsidRPr="00E060F6">
        <w:rPr>
          <w:rFonts w:asciiTheme="majorBidi" w:eastAsia="Calibri" w:hAnsiTheme="majorBidi" w:cstheme="majorBidi"/>
          <w:sz w:val="28"/>
          <w:szCs w:val="28"/>
          <w:lang w:bidi="ar-EG"/>
        </w:rPr>
        <w:t>8</w:t>
      </w:r>
      <w:r w:rsidRPr="00E060F6">
        <w:rPr>
          <w:rFonts w:asciiTheme="majorBidi" w:eastAsia="Calibri" w:hAnsiTheme="majorBidi" w:cstheme="majorBidi"/>
          <w:sz w:val="28"/>
          <w:szCs w:val="28"/>
          <w:lang w:bidi="ar-EG"/>
        </w:rPr>
        <w:t>) was observed in (</w:t>
      </w:r>
      <w:r w:rsidR="00147499" w:rsidRPr="00E060F6">
        <w:rPr>
          <w:rFonts w:asciiTheme="majorBidi" w:eastAsia="Calibri" w:hAnsiTheme="majorBidi" w:cstheme="majorBidi"/>
          <w:sz w:val="28"/>
          <w:szCs w:val="28"/>
          <w:lang w:bidi="ar-EG"/>
        </w:rPr>
        <w:t>Gm 12</w:t>
      </w:r>
      <w:r w:rsidRPr="00E060F6">
        <w:rPr>
          <w:rFonts w:asciiTheme="majorBidi" w:eastAsia="Calibri" w:hAnsiTheme="majorBidi" w:cstheme="majorBidi"/>
          <w:sz w:val="28"/>
          <w:szCs w:val="28"/>
          <w:lang w:bidi="ar-EG"/>
        </w:rPr>
        <w:t>) with control.</w:t>
      </w:r>
      <w:r w:rsidR="006E504E" w:rsidRPr="00E060F6">
        <w:rPr>
          <w:rFonts w:asciiTheme="majorBidi" w:eastAsia="Calibri" w:hAnsiTheme="majorBidi" w:cstheme="majorBidi"/>
          <w:sz w:val="28"/>
          <w:szCs w:val="28"/>
          <w:lang w:bidi="ar-EG"/>
        </w:rPr>
        <w:t xml:space="preserve">  Among all concentrations of PEG</w:t>
      </w:r>
      <w:r w:rsidR="00DE7EB8" w:rsidRPr="00E060F6">
        <w:rPr>
          <w:rFonts w:asciiTheme="majorBidi" w:eastAsia="Calibri" w:hAnsiTheme="majorBidi" w:cstheme="majorBidi"/>
          <w:sz w:val="28"/>
          <w:szCs w:val="28"/>
          <w:lang w:bidi="ar-EG"/>
        </w:rPr>
        <w:t>, treating</w:t>
      </w:r>
      <w:r w:rsidR="006E504E" w:rsidRPr="00E060F6">
        <w:rPr>
          <w:rFonts w:asciiTheme="majorBidi" w:eastAsia="Calibri" w:hAnsiTheme="majorBidi" w:cstheme="majorBidi"/>
          <w:sz w:val="28"/>
          <w:szCs w:val="28"/>
          <w:lang w:bidi="ar-EG"/>
        </w:rPr>
        <w:t xml:space="preserve"> </w:t>
      </w:r>
      <w:r w:rsidR="00DE7EB8" w:rsidRPr="00E060F6">
        <w:rPr>
          <w:rFonts w:asciiTheme="majorBidi" w:eastAsia="Calibri" w:hAnsiTheme="majorBidi" w:cstheme="majorBidi"/>
          <w:sz w:val="28"/>
          <w:szCs w:val="28"/>
          <w:lang w:bidi="ar-EG"/>
        </w:rPr>
        <w:t>seeds with 12% PEG was statistically superior to that of other concentrations.</w:t>
      </w:r>
      <w:r w:rsidR="00B7036A" w:rsidRPr="00E060F6">
        <w:rPr>
          <w:rFonts w:asciiTheme="majorBidi" w:eastAsia="Calibri" w:hAnsiTheme="majorBidi" w:cstheme="majorBidi"/>
          <w:sz w:val="28"/>
          <w:szCs w:val="28"/>
          <w:lang w:bidi="ar-EG"/>
        </w:rPr>
        <w:t xml:space="preserve"> The improvement in seedling length with osmo</w:t>
      </w:r>
      <w:r w:rsidR="00BB0904" w:rsidRPr="00E060F6">
        <w:rPr>
          <w:rFonts w:asciiTheme="majorBidi" w:eastAsia="Calibri" w:hAnsiTheme="majorBidi" w:cstheme="majorBidi"/>
          <w:sz w:val="28"/>
          <w:szCs w:val="28"/>
          <w:lang w:bidi="ar-EG"/>
        </w:rPr>
        <w:t>-</w:t>
      </w:r>
      <w:r w:rsidR="00B7036A" w:rsidRPr="00E060F6">
        <w:rPr>
          <w:rFonts w:asciiTheme="majorBidi" w:eastAsia="Calibri" w:hAnsiTheme="majorBidi" w:cstheme="majorBidi"/>
          <w:sz w:val="28"/>
          <w:szCs w:val="28"/>
          <w:lang w:bidi="ar-EG"/>
        </w:rPr>
        <w:t>pri</w:t>
      </w:r>
      <w:r w:rsidR="00BB0904" w:rsidRPr="00E060F6">
        <w:rPr>
          <w:rFonts w:asciiTheme="majorBidi" w:eastAsia="Calibri" w:hAnsiTheme="majorBidi" w:cstheme="majorBidi"/>
          <w:sz w:val="28"/>
          <w:szCs w:val="28"/>
          <w:lang w:bidi="ar-EG"/>
        </w:rPr>
        <w:t>mi</w:t>
      </w:r>
      <w:r w:rsidR="00B7036A" w:rsidRPr="00E060F6">
        <w:rPr>
          <w:rFonts w:asciiTheme="majorBidi" w:eastAsia="Calibri" w:hAnsiTheme="majorBidi" w:cstheme="majorBidi"/>
          <w:sz w:val="28"/>
          <w:szCs w:val="28"/>
          <w:lang w:bidi="ar-EG"/>
        </w:rPr>
        <w:t>ng was reported earlier in wheat (</w:t>
      </w:r>
      <w:proofErr w:type="spellStart"/>
      <w:r w:rsidR="00B7036A" w:rsidRPr="00E060F6">
        <w:rPr>
          <w:rFonts w:asciiTheme="majorBidi" w:eastAsia="Calibri" w:hAnsiTheme="majorBidi" w:cstheme="majorBidi"/>
          <w:sz w:val="28"/>
          <w:szCs w:val="28"/>
          <w:lang w:bidi="ar-EG"/>
        </w:rPr>
        <w:t>Faijunnahar</w:t>
      </w:r>
      <w:proofErr w:type="spellEnd"/>
      <w:r w:rsidR="00B7036A" w:rsidRPr="00E060F6">
        <w:rPr>
          <w:rFonts w:asciiTheme="majorBidi" w:eastAsia="Calibri" w:hAnsiTheme="majorBidi" w:cstheme="majorBidi"/>
          <w:sz w:val="28"/>
          <w:szCs w:val="28"/>
          <w:lang w:bidi="ar-EG"/>
        </w:rPr>
        <w:t xml:space="preserve"> et al., 2017</w:t>
      </w:r>
      <w:r w:rsidR="002F25AE" w:rsidRPr="00E060F6">
        <w:rPr>
          <w:rFonts w:asciiTheme="majorBidi" w:eastAsia="Calibri" w:hAnsiTheme="majorBidi" w:cstheme="majorBidi"/>
          <w:sz w:val="28"/>
          <w:szCs w:val="28"/>
          <w:lang w:bidi="ar-EG"/>
        </w:rPr>
        <w:t xml:space="preserve"> and </w:t>
      </w:r>
      <w:r w:rsidR="001C2EB2" w:rsidRPr="001C2EB2">
        <w:rPr>
          <w:rFonts w:asciiTheme="majorBidi" w:eastAsia="Calibri" w:hAnsiTheme="majorBidi" w:cstheme="majorBidi"/>
          <w:sz w:val="28"/>
          <w:szCs w:val="28"/>
          <w:lang w:bidi="ar-EG"/>
        </w:rPr>
        <w:t>Rana</w:t>
      </w:r>
      <w:r w:rsidR="001C2EB2">
        <w:rPr>
          <w:rFonts w:asciiTheme="majorBidi" w:eastAsia="Calibri" w:hAnsiTheme="majorBidi" w:cstheme="majorBidi"/>
          <w:sz w:val="28"/>
          <w:szCs w:val="28"/>
          <w:lang w:bidi="ar-EG"/>
        </w:rPr>
        <w:t xml:space="preserve"> et al.</w:t>
      </w:r>
      <w:r w:rsidR="002F25AE" w:rsidRPr="00E060F6">
        <w:rPr>
          <w:rFonts w:asciiTheme="majorBidi" w:eastAsia="Calibri" w:hAnsiTheme="majorBidi" w:cstheme="majorBidi"/>
          <w:sz w:val="28"/>
          <w:szCs w:val="28"/>
          <w:lang w:bidi="ar-EG"/>
        </w:rPr>
        <w:t>, 20</w:t>
      </w:r>
      <w:r w:rsidR="001C2EB2">
        <w:rPr>
          <w:rFonts w:asciiTheme="majorBidi" w:eastAsia="Calibri" w:hAnsiTheme="majorBidi" w:cstheme="majorBidi"/>
          <w:sz w:val="28"/>
          <w:szCs w:val="28"/>
          <w:lang w:bidi="ar-EG"/>
        </w:rPr>
        <w:t>17</w:t>
      </w:r>
      <w:r w:rsidR="00B7036A" w:rsidRPr="00E060F6">
        <w:rPr>
          <w:rFonts w:asciiTheme="majorBidi" w:eastAsia="Calibri" w:hAnsiTheme="majorBidi" w:cstheme="majorBidi"/>
          <w:sz w:val="28"/>
          <w:szCs w:val="28"/>
          <w:lang w:bidi="ar-EG"/>
        </w:rPr>
        <w:t>)</w:t>
      </w:r>
      <w:r w:rsidR="00FC5841" w:rsidRPr="00E060F6">
        <w:rPr>
          <w:rFonts w:asciiTheme="majorBidi" w:eastAsia="Calibri" w:hAnsiTheme="majorBidi" w:cstheme="majorBidi"/>
          <w:sz w:val="28"/>
          <w:szCs w:val="28"/>
          <w:lang w:bidi="ar-EG"/>
        </w:rPr>
        <w:t xml:space="preserve">. </w:t>
      </w:r>
      <w:r w:rsidR="00CC4688" w:rsidRPr="00E060F6">
        <w:rPr>
          <w:rFonts w:asciiTheme="majorBidi" w:eastAsia="Calibri" w:hAnsiTheme="majorBidi" w:cstheme="majorBidi"/>
          <w:sz w:val="28"/>
          <w:szCs w:val="28"/>
          <w:lang w:bidi="ar-EG"/>
        </w:rPr>
        <w:t xml:space="preserve">Maiti et al. (2013) revealed </w:t>
      </w:r>
      <w:r w:rsidR="00CC4688" w:rsidRPr="00135103">
        <w:rPr>
          <w:rFonts w:asciiTheme="majorBidi" w:eastAsia="Calibri" w:hAnsiTheme="majorBidi" w:cstheme="majorBidi"/>
          <w:sz w:val="28"/>
          <w:szCs w:val="28"/>
          <w:highlight w:val="yellow"/>
          <w:lang w:bidi="ar-EG"/>
        </w:rPr>
        <w:t xml:space="preserve">that </w:t>
      </w:r>
      <w:r w:rsidR="0003630B">
        <w:rPr>
          <w:rFonts w:asciiTheme="majorBidi" w:eastAsia="Calibri" w:hAnsiTheme="majorBidi" w:cstheme="majorBidi"/>
          <w:sz w:val="28"/>
          <w:szCs w:val="28"/>
          <w:highlight w:val="yellow"/>
          <w:lang w:bidi="ar-EG"/>
        </w:rPr>
        <w:t>“</w:t>
      </w:r>
      <w:r w:rsidR="00F239F6" w:rsidRPr="00135103">
        <w:rPr>
          <w:rFonts w:asciiTheme="majorBidi" w:eastAsia="Calibri" w:hAnsiTheme="majorBidi" w:cstheme="majorBidi"/>
          <w:sz w:val="28"/>
          <w:szCs w:val="28"/>
          <w:highlight w:val="yellow"/>
          <w:lang w:bidi="ar-EG"/>
        </w:rPr>
        <w:t xml:space="preserve">the </w:t>
      </w:r>
      <w:r w:rsidR="00427588" w:rsidRPr="00135103">
        <w:rPr>
          <w:rFonts w:asciiTheme="majorBidi" w:eastAsia="Calibri" w:hAnsiTheme="majorBidi" w:cstheme="majorBidi"/>
          <w:sz w:val="28"/>
          <w:szCs w:val="28"/>
          <w:highlight w:val="yellow"/>
          <w:lang w:bidi="ar-EG"/>
        </w:rPr>
        <w:t>seedling</w:t>
      </w:r>
      <w:r w:rsidR="00CC4688" w:rsidRPr="00135103">
        <w:rPr>
          <w:rFonts w:asciiTheme="majorBidi" w:eastAsia="Calibri" w:hAnsiTheme="majorBidi" w:cstheme="majorBidi"/>
          <w:sz w:val="28"/>
          <w:szCs w:val="28"/>
          <w:highlight w:val="yellow"/>
          <w:lang w:bidi="ar-EG"/>
        </w:rPr>
        <w:t xml:space="preserve"> </w:t>
      </w:r>
      <w:proofErr w:type="spellStart"/>
      <w:r w:rsidR="00F239F6" w:rsidRPr="00135103">
        <w:rPr>
          <w:rFonts w:asciiTheme="majorBidi" w:eastAsia="Calibri" w:hAnsiTheme="majorBidi" w:cstheme="majorBidi"/>
          <w:sz w:val="28"/>
          <w:szCs w:val="28"/>
          <w:highlight w:val="yellow"/>
          <w:lang w:bidi="ar-EG"/>
        </w:rPr>
        <w:t>vigour</w:t>
      </w:r>
      <w:proofErr w:type="spellEnd"/>
      <w:r w:rsidR="00F239F6" w:rsidRPr="00135103">
        <w:rPr>
          <w:rFonts w:asciiTheme="majorBidi" w:eastAsia="Calibri" w:hAnsiTheme="majorBidi" w:cstheme="majorBidi"/>
          <w:sz w:val="28"/>
          <w:szCs w:val="28"/>
          <w:highlight w:val="yellow"/>
          <w:lang w:bidi="ar-EG"/>
        </w:rPr>
        <w:t xml:space="preserve"> </w:t>
      </w:r>
      <w:r w:rsidR="00CC4688" w:rsidRPr="00135103">
        <w:rPr>
          <w:rFonts w:asciiTheme="majorBidi" w:eastAsia="Calibri" w:hAnsiTheme="majorBidi" w:cstheme="majorBidi"/>
          <w:sz w:val="28"/>
          <w:szCs w:val="28"/>
          <w:highlight w:val="yellow"/>
          <w:lang w:bidi="ar-EG"/>
        </w:rPr>
        <w:t>index</w:t>
      </w:r>
      <w:r w:rsidR="00CC4688" w:rsidRPr="00E060F6">
        <w:rPr>
          <w:rFonts w:asciiTheme="majorBidi" w:eastAsia="Calibri" w:hAnsiTheme="majorBidi" w:cstheme="majorBidi"/>
          <w:sz w:val="28"/>
          <w:szCs w:val="28"/>
          <w:lang w:bidi="ar-EG"/>
        </w:rPr>
        <w:t xml:space="preserve"> of several vegetable crops increased with seed priming</w:t>
      </w:r>
      <w:r w:rsidR="0003630B">
        <w:rPr>
          <w:rFonts w:asciiTheme="majorBidi" w:eastAsia="Calibri" w:hAnsiTheme="majorBidi" w:cstheme="majorBidi"/>
          <w:sz w:val="28"/>
          <w:szCs w:val="28"/>
          <w:lang w:bidi="ar-EG"/>
        </w:rPr>
        <w:t>”</w:t>
      </w:r>
      <w:r w:rsidR="00CC4688" w:rsidRPr="00E060F6">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 xml:space="preserve"> </w:t>
      </w:r>
      <w:r w:rsidR="0003630B">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Improvement in seedling length by osmo</w:t>
      </w:r>
      <w:r w:rsidR="00427588" w:rsidRPr="00E060F6">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priming with PEG was reported earlier in chickpea</w:t>
      </w:r>
      <w:r w:rsidR="0003630B">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 xml:space="preserve"> </w:t>
      </w:r>
      <w:r w:rsidR="004351D1" w:rsidRPr="00E060F6">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Kumar et al., 2016).</w:t>
      </w:r>
    </w:p>
    <w:p w14:paraId="6CAD4F1E" w14:textId="4FC113D4" w:rsidR="00224DF3" w:rsidRPr="00E060F6" w:rsidRDefault="00224DF3" w:rsidP="00224DF3">
      <w:pPr>
        <w:pStyle w:val="ListParagraph"/>
        <w:bidi w:val="0"/>
        <w:spacing w:line="256" w:lineRule="auto"/>
        <w:ind w:left="0"/>
        <w:jc w:val="both"/>
        <w:rPr>
          <w:rFonts w:asciiTheme="majorBidi" w:eastAsia="Calibri" w:hAnsiTheme="majorBidi" w:cstheme="majorBidi"/>
          <w:sz w:val="28"/>
          <w:szCs w:val="28"/>
          <w:lang w:bidi="ar-EG"/>
        </w:rPr>
      </w:pPr>
    </w:p>
    <w:p w14:paraId="487A5C30" w14:textId="77777777" w:rsidR="00480AE8" w:rsidRPr="00E060F6" w:rsidRDefault="00480AE8" w:rsidP="00224DF3">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gro</w:t>
      </w:r>
      <w:r w:rsidR="00977201" w:rsidRPr="00E060F6">
        <w:rPr>
          <w:rFonts w:asciiTheme="majorBidi" w:eastAsia="Calibri" w:hAnsiTheme="majorBidi" w:cstheme="majorBidi"/>
          <w:sz w:val="28"/>
          <w:szCs w:val="28"/>
          <w:lang w:bidi="ar-EG"/>
        </w:rPr>
        <w:t>w</w:t>
      </w:r>
      <w:r w:rsidRPr="00E060F6">
        <w:rPr>
          <w:rFonts w:asciiTheme="majorBidi" w:eastAsia="Calibri" w:hAnsiTheme="majorBidi" w:cstheme="majorBidi"/>
          <w:sz w:val="28"/>
          <w:szCs w:val="28"/>
          <w:lang w:bidi="ar-EG"/>
        </w:rPr>
        <w:t>th rate: -</w:t>
      </w:r>
    </w:p>
    <w:p w14:paraId="32080928" w14:textId="00925CE7" w:rsidR="00F1338D" w:rsidRPr="00E060F6" w:rsidRDefault="00F1338D" w:rsidP="00603947">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0C97BD79" wp14:editId="499DAD0F">
            <wp:extent cx="3999506" cy="1987827"/>
            <wp:effectExtent l="0" t="0" r="1270" b="0"/>
            <wp:docPr id="17" name="Chart 17">
              <a:extLst xmlns:a="http://schemas.openxmlformats.org/drawingml/2006/main">
                <a:ext uri="{FF2B5EF4-FFF2-40B4-BE49-F238E27FC236}">
                  <a16:creationId xmlns:a16="http://schemas.microsoft.com/office/drawing/2014/main" id="{1FC23625-A75E-4E90-B88B-CCC1600EE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A4759A" w14:textId="7E231380"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7 Effect of seed priming with hydro and different </w:t>
      </w:r>
      <w:r w:rsidRPr="00135103">
        <w:rPr>
          <w:rFonts w:asciiTheme="majorBidi" w:eastAsia="Calibri" w:hAnsiTheme="majorBidi" w:cstheme="majorBidi"/>
          <w:b/>
          <w:bCs/>
          <w:sz w:val="24"/>
          <w:szCs w:val="24"/>
          <w:highlight w:val="yellow"/>
          <w:lang w:bidi="ar-EG"/>
        </w:rPr>
        <w:t xml:space="preserve">concentrations </w:t>
      </w:r>
      <w:r w:rsidR="00976915" w:rsidRPr="00135103">
        <w:rPr>
          <w:rFonts w:asciiTheme="majorBidi" w:eastAsia="Calibri" w:hAnsiTheme="majorBidi" w:cstheme="majorBidi"/>
          <w:b/>
          <w:bCs/>
          <w:sz w:val="24"/>
          <w:szCs w:val="24"/>
          <w:highlight w:val="yellow"/>
          <w:lang w:bidi="ar-EG"/>
        </w:rPr>
        <w:t>of</w:t>
      </w:r>
      <w:r w:rsidR="00976915"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seedling growth rate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0.208</w:t>
      </w:r>
      <w:r w:rsidRPr="00E060F6">
        <w:rPr>
          <w:rFonts w:asciiTheme="majorBidi" w:eastAsia="Calibri" w:hAnsiTheme="majorBidi" w:cstheme="majorBidi"/>
          <w:b/>
          <w:bCs/>
          <w:sz w:val="24"/>
          <w:szCs w:val="24"/>
          <w:lang w:bidi="ar-EG"/>
        </w:rPr>
        <w:t xml:space="preserve">) </w:t>
      </w:r>
    </w:p>
    <w:p w14:paraId="2E4E5A4A"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023F53C8" w14:textId="2A6689B0" w:rsidR="009044F2" w:rsidRPr="00E060F6" w:rsidRDefault="00C636D8" w:rsidP="004604C7">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 priming caused </w:t>
      </w:r>
      <w:r w:rsidR="00976915">
        <w:rPr>
          <w:rFonts w:asciiTheme="majorBidi" w:eastAsia="Calibri" w:hAnsiTheme="majorBidi" w:cstheme="majorBidi"/>
          <w:sz w:val="28"/>
          <w:szCs w:val="28"/>
          <w:lang w:bidi="ar-EG"/>
        </w:rPr>
        <w:t xml:space="preserve">a </w:t>
      </w:r>
      <w:r w:rsidR="00976915" w:rsidRPr="00135103">
        <w:rPr>
          <w:rFonts w:asciiTheme="majorBidi" w:eastAsia="Calibri" w:hAnsiTheme="majorBidi" w:cstheme="majorBidi"/>
          <w:sz w:val="28"/>
          <w:szCs w:val="28"/>
          <w:highlight w:val="yellow"/>
          <w:lang w:bidi="ar-EG"/>
        </w:rPr>
        <w:t xml:space="preserve">significant </w:t>
      </w:r>
      <w:r w:rsidR="00AA752F" w:rsidRPr="00135103">
        <w:rPr>
          <w:rFonts w:asciiTheme="majorBidi" w:eastAsia="Calibri" w:hAnsiTheme="majorBidi" w:cstheme="majorBidi"/>
          <w:sz w:val="28"/>
          <w:szCs w:val="28"/>
          <w:highlight w:val="yellow"/>
          <w:lang w:bidi="ar-EG"/>
        </w:rPr>
        <w:t>increase</w:t>
      </w:r>
      <w:r w:rsidR="00AA752F" w:rsidRPr="00E060F6">
        <w:rPr>
          <w:rFonts w:asciiTheme="majorBidi" w:eastAsia="Calibri" w:hAnsiTheme="majorBidi" w:cstheme="majorBidi"/>
          <w:sz w:val="28"/>
          <w:szCs w:val="28"/>
          <w:lang w:bidi="ar-EG"/>
        </w:rPr>
        <w:t xml:space="preserve"> in seedling growth rate (Figure</w:t>
      </w:r>
      <w:r w:rsidR="00AD3E66" w:rsidRPr="00E060F6">
        <w:rPr>
          <w:rFonts w:asciiTheme="majorBidi" w:eastAsia="Calibri" w:hAnsiTheme="majorBidi" w:cstheme="majorBidi"/>
          <w:sz w:val="28"/>
          <w:szCs w:val="28"/>
          <w:lang w:bidi="ar-EG"/>
        </w:rPr>
        <w:t xml:space="preserve"> 7</w:t>
      </w:r>
      <w:r w:rsidR="00AA752F" w:rsidRPr="00E060F6">
        <w:rPr>
          <w:rFonts w:asciiTheme="majorBidi" w:eastAsia="Calibri" w:hAnsiTheme="majorBidi" w:cstheme="majorBidi"/>
          <w:sz w:val="28"/>
          <w:szCs w:val="28"/>
          <w:lang w:bidi="ar-EG"/>
        </w:rPr>
        <w:t xml:space="preserve">). Increasing </w:t>
      </w:r>
      <w:r w:rsidR="00BB0904" w:rsidRPr="00E060F6">
        <w:rPr>
          <w:rFonts w:asciiTheme="majorBidi" w:eastAsia="Calibri" w:hAnsiTheme="majorBidi" w:cstheme="majorBidi"/>
          <w:sz w:val="28"/>
          <w:szCs w:val="28"/>
          <w:lang w:bidi="ar-EG"/>
        </w:rPr>
        <w:t>osmo-priming</w:t>
      </w:r>
      <w:r w:rsidR="00AA752F" w:rsidRPr="00E060F6">
        <w:rPr>
          <w:rFonts w:asciiTheme="majorBidi" w:eastAsia="Calibri" w:hAnsiTheme="majorBidi" w:cstheme="majorBidi"/>
          <w:sz w:val="28"/>
          <w:szCs w:val="28"/>
          <w:lang w:bidi="ar-EG"/>
        </w:rPr>
        <w:t xml:space="preserve"> (PEG) concentration increases seedling growth rate</w:t>
      </w:r>
      <w:r w:rsidR="00B14FD4" w:rsidRPr="00E060F6">
        <w:rPr>
          <w:rFonts w:asciiTheme="majorBidi" w:eastAsia="Calibri" w:hAnsiTheme="majorBidi" w:cstheme="majorBidi"/>
          <w:sz w:val="28"/>
          <w:szCs w:val="28"/>
          <w:lang w:bidi="ar-EG"/>
        </w:rPr>
        <w:t xml:space="preserve"> up to 12% then decreases gradually with increasing PEG concentration. </w:t>
      </w:r>
      <w:r w:rsidR="0084762A" w:rsidRPr="00E060F6">
        <w:rPr>
          <w:rFonts w:asciiTheme="majorBidi" w:eastAsia="Calibri" w:hAnsiTheme="majorBidi" w:cstheme="majorBidi"/>
          <w:sz w:val="28"/>
          <w:szCs w:val="28"/>
          <w:lang w:bidi="ar-EG"/>
        </w:rPr>
        <w:t>Variety</w:t>
      </w:r>
      <w:r w:rsidR="00B14FD4" w:rsidRPr="00E060F6">
        <w:rPr>
          <w:rFonts w:asciiTheme="majorBidi" w:eastAsia="Calibri" w:hAnsiTheme="majorBidi" w:cstheme="majorBidi"/>
          <w:sz w:val="28"/>
          <w:szCs w:val="28"/>
          <w:lang w:bidi="ar-EG"/>
        </w:rPr>
        <w:t xml:space="preserve"> (</w:t>
      </w:r>
      <w:proofErr w:type="spellStart"/>
      <w:r w:rsidR="00147499" w:rsidRPr="00E060F6">
        <w:rPr>
          <w:rFonts w:asciiTheme="majorBidi" w:eastAsia="Calibri" w:hAnsiTheme="majorBidi" w:cstheme="majorBidi"/>
          <w:sz w:val="28"/>
          <w:szCs w:val="28"/>
          <w:lang w:bidi="ar-EG"/>
        </w:rPr>
        <w:t>Sk</w:t>
      </w:r>
      <w:proofErr w:type="spellEnd"/>
      <w:r w:rsidR="00147499" w:rsidRPr="00E060F6">
        <w:rPr>
          <w:rFonts w:asciiTheme="majorBidi" w:eastAsia="Calibri" w:hAnsiTheme="majorBidi" w:cstheme="majorBidi"/>
          <w:sz w:val="28"/>
          <w:szCs w:val="28"/>
          <w:lang w:bidi="ar-EG"/>
        </w:rPr>
        <w:t xml:space="preserve"> 95</w:t>
      </w:r>
      <w:r w:rsidR="00B14FD4" w:rsidRPr="00E060F6">
        <w:rPr>
          <w:rFonts w:asciiTheme="majorBidi" w:eastAsia="Calibri" w:hAnsiTheme="majorBidi" w:cstheme="majorBidi"/>
          <w:sz w:val="28"/>
          <w:szCs w:val="28"/>
          <w:lang w:bidi="ar-EG"/>
        </w:rPr>
        <w:t>) with 12% PEG produced the highest value of seedling growth rate (</w:t>
      </w:r>
      <w:r w:rsidR="00147499" w:rsidRPr="00E060F6">
        <w:rPr>
          <w:rFonts w:asciiTheme="majorBidi" w:eastAsia="Calibri" w:hAnsiTheme="majorBidi" w:cstheme="majorBidi"/>
          <w:sz w:val="28"/>
          <w:szCs w:val="28"/>
          <w:lang w:bidi="ar-EG"/>
        </w:rPr>
        <w:t>4.2</w:t>
      </w:r>
      <w:r w:rsidR="00B14FD4" w:rsidRPr="00E060F6">
        <w:rPr>
          <w:rFonts w:asciiTheme="majorBidi" w:eastAsia="Calibri" w:hAnsiTheme="majorBidi" w:cstheme="majorBidi"/>
          <w:sz w:val="28"/>
          <w:szCs w:val="28"/>
          <w:lang w:bidi="ar-EG"/>
        </w:rPr>
        <w:t>)</w:t>
      </w:r>
      <w:r w:rsidR="00976915">
        <w:rPr>
          <w:rFonts w:asciiTheme="majorBidi" w:eastAsia="Calibri" w:hAnsiTheme="majorBidi" w:cstheme="majorBidi"/>
          <w:sz w:val="28"/>
          <w:szCs w:val="28"/>
          <w:lang w:bidi="ar-EG"/>
        </w:rPr>
        <w:t>,</w:t>
      </w:r>
      <w:r w:rsidR="00B14FD4" w:rsidRPr="00E060F6">
        <w:rPr>
          <w:rFonts w:asciiTheme="majorBidi" w:eastAsia="Calibri" w:hAnsiTheme="majorBidi" w:cstheme="majorBidi"/>
          <w:sz w:val="28"/>
          <w:szCs w:val="28"/>
          <w:lang w:bidi="ar-EG"/>
        </w:rPr>
        <w:t xml:space="preserve"> whereas the lowest value (</w:t>
      </w:r>
      <w:r w:rsidR="00BB0904" w:rsidRPr="00E060F6">
        <w:rPr>
          <w:rFonts w:asciiTheme="majorBidi" w:eastAsia="Calibri" w:hAnsiTheme="majorBidi" w:cstheme="majorBidi"/>
          <w:sz w:val="28"/>
          <w:szCs w:val="28"/>
          <w:lang w:bidi="ar-EG"/>
        </w:rPr>
        <w:t>2.</w:t>
      </w:r>
      <w:r w:rsidR="001D7F21" w:rsidRPr="00E060F6">
        <w:rPr>
          <w:rFonts w:asciiTheme="majorBidi" w:eastAsia="Calibri" w:hAnsiTheme="majorBidi" w:cstheme="majorBidi"/>
          <w:sz w:val="28"/>
          <w:szCs w:val="28"/>
          <w:lang w:bidi="ar-EG"/>
        </w:rPr>
        <w:t>97</w:t>
      </w:r>
      <w:r w:rsidR="00B14FD4" w:rsidRPr="00E060F6">
        <w:rPr>
          <w:rFonts w:asciiTheme="majorBidi" w:eastAsia="Calibri" w:hAnsiTheme="majorBidi" w:cstheme="majorBidi"/>
          <w:sz w:val="28"/>
          <w:szCs w:val="28"/>
          <w:lang w:bidi="ar-EG"/>
        </w:rPr>
        <w:t xml:space="preserve">) was produced from </w:t>
      </w:r>
      <w:r w:rsidR="0084762A" w:rsidRPr="00E060F6">
        <w:rPr>
          <w:rFonts w:asciiTheme="majorBidi" w:eastAsia="Calibri" w:hAnsiTheme="majorBidi" w:cstheme="majorBidi"/>
          <w:sz w:val="28"/>
          <w:szCs w:val="28"/>
          <w:lang w:bidi="ar-EG"/>
        </w:rPr>
        <w:t>variety</w:t>
      </w:r>
      <w:r w:rsidR="00B14FD4" w:rsidRPr="00E060F6">
        <w:rPr>
          <w:rFonts w:asciiTheme="majorBidi" w:eastAsia="Calibri" w:hAnsiTheme="majorBidi" w:cstheme="majorBidi"/>
          <w:sz w:val="28"/>
          <w:szCs w:val="28"/>
          <w:lang w:bidi="ar-EG"/>
        </w:rPr>
        <w:t xml:space="preserve"> (</w:t>
      </w:r>
      <w:r w:rsidR="00147499" w:rsidRPr="00E060F6">
        <w:rPr>
          <w:rFonts w:asciiTheme="majorBidi" w:eastAsia="Calibri" w:hAnsiTheme="majorBidi" w:cstheme="majorBidi"/>
          <w:sz w:val="28"/>
          <w:szCs w:val="28"/>
          <w:lang w:bidi="ar-EG"/>
        </w:rPr>
        <w:t>Gm 12</w:t>
      </w:r>
      <w:r w:rsidR="00B14FD4" w:rsidRPr="00E060F6">
        <w:rPr>
          <w:rFonts w:asciiTheme="majorBidi" w:eastAsia="Calibri" w:hAnsiTheme="majorBidi" w:cstheme="majorBidi"/>
          <w:sz w:val="28"/>
          <w:szCs w:val="28"/>
          <w:lang w:bidi="ar-EG"/>
        </w:rPr>
        <w:t>) with control.</w:t>
      </w:r>
    </w:p>
    <w:p w14:paraId="3DC0CC0E" w14:textId="4A07BAB8" w:rsidR="009044F2" w:rsidRPr="00E060F6" w:rsidRDefault="0003630B" w:rsidP="009044F2">
      <w:pPr>
        <w:pStyle w:val="ListParagraph"/>
        <w:bidi w:val="0"/>
        <w:spacing w:line="256" w:lineRule="auto"/>
        <w:ind w:left="0"/>
        <w:jc w:val="both"/>
        <w:rPr>
          <w:rFonts w:asciiTheme="majorBidi" w:eastAsia="Calibri" w:hAnsiTheme="majorBidi" w:cstheme="majorBidi"/>
          <w:sz w:val="28"/>
          <w:szCs w:val="28"/>
          <w:lang w:bidi="ar-EG"/>
        </w:rPr>
      </w:pPr>
      <w:r>
        <w:rPr>
          <w:rFonts w:asciiTheme="majorBidi" w:eastAsia="Calibri" w:hAnsiTheme="majorBidi" w:cstheme="majorBidi"/>
          <w:sz w:val="28"/>
          <w:szCs w:val="28"/>
          <w:lang w:bidi="ar-EG"/>
        </w:rPr>
        <w:t>“</w:t>
      </w:r>
      <w:r w:rsidR="003279F5" w:rsidRPr="00E060F6">
        <w:rPr>
          <w:rFonts w:asciiTheme="majorBidi" w:eastAsia="Calibri" w:hAnsiTheme="majorBidi" w:cstheme="majorBidi"/>
          <w:sz w:val="28"/>
          <w:szCs w:val="28"/>
          <w:lang w:bidi="ar-EG"/>
        </w:rPr>
        <w:t>Increasing seedling growth rate may be due to increasing</w:t>
      </w:r>
      <w:r w:rsidR="006D4524" w:rsidRPr="00E060F6">
        <w:rPr>
          <w:rFonts w:asciiTheme="majorBidi" w:eastAsia="Calibri" w:hAnsiTheme="majorBidi" w:cstheme="majorBidi"/>
          <w:sz w:val="28"/>
          <w:szCs w:val="28"/>
          <w:lang w:bidi="ar-EG"/>
        </w:rPr>
        <w:t xml:space="preserve"> ἀ-amylase activity</w:t>
      </w:r>
      <w:r w:rsidR="00976915">
        <w:rPr>
          <w:rFonts w:asciiTheme="majorBidi" w:eastAsia="Calibri" w:hAnsiTheme="majorBidi" w:cstheme="majorBidi"/>
          <w:sz w:val="28"/>
          <w:szCs w:val="28"/>
          <w:lang w:bidi="ar-EG"/>
        </w:rPr>
        <w:t>,</w:t>
      </w:r>
      <w:r w:rsidR="006D4524" w:rsidRPr="00E060F6">
        <w:rPr>
          <w:rFonts w:asciiTheme="majorBidi" w:eastAsia="Calibri" w:hAnsiTheme="majorBidi" w:cstheme="majorBidi"/>
          <w:sz w:val="28"/>
          <w:szCs w:val="28"/>
          <w:lang w:bidi="ar-EG"/>
        </w:rPr>
        <w:t xml:space="preserve"> which makes more reducing sugars available for </w:t>
      </w:r>
      <w:proofErr w:type="spellStart"/>
      <w:r w:rsidR="00976915" w:rsidRPr="00135103">
        <w:rPr>
          <w:rFonts w:asciiTheme="majorBidi" w:eastAsia="Calibri" w:hAnsiTheme="majorBidi" w:cstheme="majorBidi"/>
          <w:sz w:val="28"/>
          <w:szCs w:val="28"/>
          <w:highlight w:val="yellow"/>
          <w:lang w:bidi="ar-EG"/>
        </w:rPr>
        <w:t>utilisation</w:t>
      </w:r>
      <w:proofErr w:type="spellEnd"/>
      <w:r w:rsidR="00976915" w:rsidRPr="00135103">
        <w:rPr>
          <w:rFonts w:asciiTheme="majorBidi" w:eastAsia="Calibri" w:hAnsiTheme="majorBidi" w:cstheme="majorBidi"/>
          <w:sz w:val="28"/>
          <w:szCs w:val="28"/>
          <w:highlight w:val="yellow"/>
          <w:lang w:bidi="ar-EG"/>
        </w:rPr>
        <w:t xml:space="preserve"> </w:t>
      </w:r>
      <w:r w:rsidR="006D4524" w:rsidRPr="00135103">
        <w:rPr>
          <w:rFonts w:asciiTheme="majorBidi" w:eastAsia="Calibri" w:hAnsiTheme="majorBidi" w:cstheme="majorBidi"/>
          <w:sz w:val="28"/>
          <w:szCs w:val="28"/>
          <w:highlight w:val="yellow"/>
          <w:lang w:bidi="ar-EG"/>
        </w:rPr>
        <w:t>in the</w:t>
      </w:r>
      <w:r w:rsidR="006D4524" w:rsidRPr="00E060F6">
        <w:rPr>
          <w:rFonts w:asciiTheme="majorBidi" w:eastAsia="Calibri" w:hAnsiTheme="majorBidi" w:cstheme="majorBidi"/>
          <w:sz w:val="28"/>
          <w:szCs w:val="28"/>
          <w:lang w:bidi="ar-EG"/>
        </w:rPr>
        <w:t xml:space="preserve"> production of embryonic structures and contributes to the improvement in subsequent seedling growth</w:t>
      </w:r>
      <w:r>
        <w:rPr>
          <w:rFonts w:asciiTheme="majorBidi" w:eastAsia="Calibri" w:hAnsiTheme="majorBidi" w:cstheme="majorBidi"/>
          <w:sz w:val="28"/>
          <w:szCs w:val="28"/>
          <w:lang w:bidi="ar-EG"/>
        </w:rPr>
        <w:t>”</w:t>
      </w:r>
      <w:r w:rsidR="006D4524" w:rsidRPr="00E060F6">
        <w:rPr>
          <w:rFonts w:asciiTheme="majorBidi" w:eastAsia="Calibri" w:hAnsiTheme="majorBidi" w:cstheme="majorBidi"/>
          <w:sz w:val="28"/>
          <w:szCs w:val="28"/>
          <w:lang w:bidi="ar-EG"/>
        </w:rPr>
        <w:t xml:space="preserve"> (Farooq et al., 20</w:t>
      </w:r>
      <w:r w:rsidR="00397C4F" w:rsidRPr="00E060F6">
        <w:rPr>
          <w:rFonts w:asciiTheme="majorBidi" w:eastAsia="Calibri" w:hAnsiTheme="majorBidi" w:cstheme="majorBidi"/>
          <w:sz w:val="28"/>
          <w:szCs w:val="28"/>
          <w:lang w:bidi="ar-EG"/>
        </w:rPr>
        <w:t>06</w:t>
      </w:r>
      <w:r w:rsidR="002F25AE" w:rsidRPr="00E060F6">
        <w:rPr>
          <w:rFonts w:asciiTheme="majorBidi" w:eastAsia="Calibri" w:hAnsiTheme="majorBidi" w:cstheme="majorBidi"/>
          <w:sz w:val="28"/>
          <w:szCs w:val="28"/>
          <w:lang w:bidi="ar-EG"/>
        </w:rPr>
        <w:t xml:space="preserve"> and </w:t>
      </w:r>
      <w:proofErr w:type="spellStart"/>
      <w:r w:rsidR="00EE26DB" w:rsidRPr="00EE26DB">
        <w:rPr>
          <w:rFonts w:asciiTheme="majorBidi" w:eastAsia="Calibri" w:hAnsiTheme="majorBidi" w:cstheme="majorBidi"/>
          <w:sz w:val="28"/>
          <w:szCs w:val="28"/>
          <w:lang w:bidi="ar-EG"/>
        </w:rPr>
        <w:t>Ghiyasi</w:t>
      </w:r>
      <w:proofErr w:type="spellEnd"/>
      <w:r w:rsidR="002F25AE" w:rsidRPr="00E060F6">
        <w:rPr>
          <w:rFonts w:asciiTheme="majorBidi" w:eastAsia="Calibri" w:hAnsiTheme="majorBidi" w:cstheme="majorBidi"/>
          <w:sz w:val="28"/>
          <w:szCs w:val="28"/>
          <w:lang w:bidi="ar-EG"/>
        </w:rPr>
        <w:t xml:space="preserve"> et al., 20</w:t>
      </w:r>
      <w:r w:rsidR="00EE26DB">
        <w:rPr>
          <w:rFonts w:asciiTheme="majorBidi" w:eastAsia="Calibri" w:hAnsiTheme="majorBidi" w:cstheme="majorBidi"/>
          <w:sz w:val="28"/>
          <w:szCs w:val="28"/>
          <w:lang w:bidi="ar-EG"/>
        </w:rPr>
        <w:t>08</w:t>
      </w:r>
      <w:r w:rsidR="006D4524" w:rsidRPr="00E060F6">
        <w:rPr>
          <w:rFonts w:asciiTheme="majorBidi" w:eastAsia="Calibri" w:hAnsiTheme="majorBidi" w:cstheme="majorBidi"/>
          <w:sz w:val="28"/>
          <w:szCs w:val="28"/>
          <w:lang w:bidi="ar-EG"/>
        </w:rPr>
        <w:t>).</w:t>
      </w:r>
    </w:p>
    <w:p w14:paraId="6A52E550" w14:textId="77777777" w:rsidR="001B3EA8" w:rsidRPr="00E060F6" w:rsidRDefault="001B3EA8" w:rsidP="001B3EA8">
      <w:pPr>
        <w:pStyle w:val="ListParagraph"/>
        <w:bidi w:val="0"/>
        <w:spacing w:line="256" w:lineRule="auto"/>
        <w:ind w:left="0"/>
        <w:jc w:val="both"/>
        <w:rPr>
          <w:rFonts w:asciiTheme="majorBidi" w:eastAsia="Calibri" w:hAnsiTheme="majorBidi" w:cstheme="majorBidi"/>
          <w:sz w:val="28"/>
          <w:szCs w:val="28"/>
          <w:lang w:bidi="ar-EG"/>
        </w:rPr>
      </w:pPr>
    </w:p>
    <w:p w14:paraId="3C4B0618" w14:textId="47A2D14A" w:rsidR="00480AE8" w:rsidRPr="00E060F6" w:rsidRDefault="00480AE8" w:rsidP="009044F2">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Germination in</w:t>
      </w:r>
      <w:r w:rsidR="00A02B71" w:rsidRPr="00E060F6">
        <w:rPr>
          <w:rFonts w:asciiTheme="majorBidi" w:eastAsia="Calibri" w:hAnsiTheme="majorBidi" w:cstheme="majorBidi"/>
          <w:sz w:val="28"/>
          <w:szCs w:val="28"/>
          <w:lang w:bidi="ar-EG"/>
        </w:rPr>
        <w:t>d</w:t>
      </w:r>
      <w:r w:rsidRPr="00E060F6">
        <w:rPr>
          <w:rFonts w:asciiTheme="majorBidi" w:eastAsia="Calibri" w:hAnsiTheme="majorBidi" w:cstheme="majorBidi"/>
          <w:sz w:val="28"/>
          <w:szCs w:val="28"/>
          <w:lang w:bidi="ar-EG"/>
        </w:rPr>
        <w:t>ex: -</w:t>
      </w:r>
    </w:p>
    <w:p w14:paraId="7A8196BE" w14:textId="77777777" w:rsidR="00F1338D" w:rsidRPr="00E060F6" w:rsidRDefault="00F1338D" w:rsidP="00A4668E">
      <w:pPr>
        <w:pStyle w:val="ListParagraph"/>
        <w:bidi w:val="0"/>
        <w:spacing w:line="240" w:lineRule="auto"/>
        <w:ind w:left="0"/>
        <w:jc w:val="both"/>
        <w:rPr>
          <w:rFonts w:asciiTheme="majorBidi" w:eastAsia="Calibri" w:hAnsiTheme="majorBidi" w:cstheme="majorBidi"/>
          <w:b/>
          <w:bCs/>
          <w:sz w:val="24"/>
          <w:szCs w:val="24"/>
          <w:lang w:bidi="ar-EG"/>
        </w:rPr>
      </w:pPr>
    </w:p>
    <w:p w14:paraId="297B817C" w14:textId="3996A84E" w:rsidR="00F1338D" w:rsidRPr="00E060F6" w:rsidRDefault="00F1338D" w:rsidP="00B72D4A">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059FAE3C" wp14:editId="1E9CDE90">
            <wp:extent cx="3943350" cy="2124075"/>
            <wp:effectExtent l="0" t="0" r="0" b="0"/>
            <wp:docPr id="18" name="Chart 18">
              <a:extLst xmlns:a="http://schemas.openxmlformats.org/drawingml/2006/main">
                <a:ext uri="{FF2B5EF4-FFF2-40B4-BE49-F238E27FC236}">
                  <a16:creationId xmlns:a16="http://schemas.microsoft.com/office/drawing/2014/main" id="{F93CB8AA-01FC-4F2C-BE58-1A1121849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1DAC6B" w14:textId="77777777" w:rsidR="00F1338D" w:rsidRPr="00E060F6" w:rsidRDefault="00F1338D" w:rsidP="00F1338D">
      <w:pPr>
        <w:pStyle w:val="ListParagraph"/>
        <w:bidi w:val="0"/>
        <w:spacing w:line="240" w:lineRule="auto"/>
        <w:ind w:left="0"/>
        <w:jc w:val="both"/>
        <w:rPr>
          <w:rFonts w:asciiTheme="majorBidi" w:eastAsia="Calibri" w:hAnsiTheme="majorBidi" w:cstheme="majorBidi"/>
          <w:b/>
          <w:bCs/>
          <w:sz w:val="24"/>
          <w:szCs w:val="24"/>
          <w:lang w:bidi="ar-EG"/>
        </w:rPr>
      </w:pPr>
    </w:p>
    <w:p w14:paraId="5B09B9EB" w14:textId="7EB23388"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8 Effect of seed priming with hydro and different </w:t>
      </w:r>
      <w:r w:rsidRPr="00135103">
        <w:rPr>
          <w:rFonts w:asciiTheme="majorBidi" w:eastAsia="Calibri" w:hAnsiTheme="majorBidi" w:cstheme="majorBidi"/>
          <w:b/>
          <w:bCs/>
          <w:sz w:val="24"/>
          <w:szCs w:val="24"/>
          <w:highlight w:val="yellow"/>
          <w:lang w:bidi="ar-EG"/>
        </w:rPr>
        <w:t xml:space="preserve">concentrations </w:t>
      </w:r>
      <w:r w:rsidR="00C66E51" w:rsidRPr="00135103">
        <w:rPr>
          <w:rFonts w:asciiTheme="majorBidi" w:eastAsia="Calibri" w:hAnsiTheme="majorBidi" w:cstheme="majorBidi"/>
          <w:b/>
          <w:bCs/>
          <w:sz w:val="24"/>
          <w:szCs w:val="24"/>
          <w:highlight w:val="yellow"/>
          <w:lang w:bidi="ar-EG"/>
        </w:rPr>
        <w:t>of</w:t>
      </w:r>
      <w:r w:rsidR="00C66E51"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germination index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0.45</w:t>
      </w:r>
      <w:r w:rsidRPr="00E060F6">
        <w:rPr>
          <w:rFonts w:asciiTheme="majorBidi" w:eastAsia="Calibri" w:hAnsiTheme="majorBidi" w:cstheme="majorBidi"/>
          <w:b/>
          <w:bCs/>
          <w:sz w:val="24"/>
          <w:szCs w:val="24"/>
          <w:lang w:bidi="ar-EG"/>
        </w:rPr>
        <w:t xml:space="preserve">) </w:t>
      </w:r>
    </w:p>
    <w:p w14:paraId="6959B7FA" w14:textId="77777777" w:rsidR="002838E9" w:rsidRPr="00E060F6" w:rsidRDefault="002838E9" w:rsidP="002838E9">
      <w:pPr>
        <w:pStyle w:val="ListParagraph"/>
        <w:bidi w:val="0"/>
        <w:spacing w:line="256" w:lineRule="auto"/>
        <w:ind w:left="0"/>
        <w:jc w:val="both"/>
        <w:rPr>
          <w:rFonts w:asciiTheme="majorBidi" w:eastAsia="Calibri" w:hAnsiTheme="majorBidi" w:cstheme="majorBidi"/>
          <w:sz w:val="28"/>
          <w:szCs w:val="28"/>
          <w:lang w:bidi="ar-EG"/>
        </w:rPr>
      </w:pPr>
    </w:p>
    <w:p w14:paraId="1F08F249" w14:textId="55F85D12" w:rsidR="009044F2" w:rsidRPr="00E060F6" w:rsidRDefault="00B14FD4" w:rsidP="009044F2">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Figure (</w:t>
      </w:r>
      <w:r w:rsidR="00AD3E66" w:rsidRPr="00E060F6">
        <w:rPr>
          <w:rFonts w:asciiTheme="majorBidi" w:eastAsia="Calibri" w:hAnsiTheme="majorBidi" w:cstheme="majorBidi"/>
          <w:sz w:val="28"/>
          <w:szCs w:val="28"/>
          <w:lang w:bidi="ar-EG"/>
        </w:rPr>
        <w:t>8</w:t>
      </w:r>
      <w:r w:rsidRPr="00E060F6">
        <w:rPr>
          <w:rFonts w:asciiTheme="majorBidi" w:eastAsia="Calibri" w:hAnsiTheme="majorBidi" w:cstheme="majorBidi"/>
          <w:sz w:val="28"/>
          <w:szCs w:val="28"/>
          <w:lang w:bidi="ar-EG"/>
        </w:rPr>
        <w:t>) shows that</w:t>
      </w:r>
      <w:r w:rsidR="00F95D9A" w:rsidRPr="00E060F6">
        <w:rPr>
          <w:rFonts w:asciiTheme="majorBidi" w:eastAsia="Calibri" w:hAnsiTheme="majorBidi" w:cstheme="majorBidi"/>
          <w:sz w:val="28"/>
          <w:szCs w:val="28"/>
          <w:lang w:bidi="ar-EG"/>
        </w:rPr>
        <w:t xml:space="preserve"> germination index increases with hydro and </w:t>
      </w:r>
      <w:r w:rsidR="00BB0904" w:rsidRPr="00E060F6">
        <w:rPr>
          <w:rFonts w:asciiTheme="majorBidi" w:eastAsia="Calibri" w:hAnsiTheme="majorBidi" w:cstheme="majorBidi"/>
          <w:sz w:val="28"/>
          <w:szCs w:val="28"/>
          <w:lang w:bidi="ar-EG"/>
        </w:rPr>
        <w:t>osmo-priming</w:t>
      </w:r>
      <w:r w:rsidR="00F95D9A" w:rsidRPr="00E060F6">
        <w:rPr>
          <w:rFonts w:asciiTheme="majorBidi" w:eastAsia="Calibri" w:hAnsiTheme="majorBidi" w:cstheme="majorBidi"/>
          <w:sz w:val="28"/>
          <w:szCs w:val="28"/>
          <w:lang w:bidi="ar-EG"/>
        </w:rPr>
        <w:t xml:space="preserve"> up to 12% then there was a gradual decrease with increasing the concentration of PEG. </w:t>
      </w:r>
      <w:r w:rsidR="0084762A" w:rsidRPr="00E060F6">
        <w:rPr>
          <w:rFonts w:asciiTheme="majorBidi" w:eastAsia="Calibri" w:hAnsiTheme="majorBidi" w:cstheme="majorBidi"/>
          <w:sz w:val="28"/>
          <w:szCs w:val="28"/>
          <w:lang w:bidi="ar-EG"/>
        </w:rPr>
        <w:t>Variety</w:t>
      </w:r>
      <w:r w:rsidR="00F95D9A" w:rsidRPr="00E060F6">
        <w:rPr>
          <w:rFonts w:asciiTheme="majorBidi" w:eastAsia="Calibri" w:hAnsiTheme="majorBidi" w:cstheme="majorBidi"/>
          <w:sz w:val="28"/>
          <w:szCs w:val="28"/>
          <w:lang w:bidi="ar-EG"/>
        </w:rPr>
        <w:t xml:space="preserve"> (</w:t>
      </w:r>
      <w:proofErr w:type="spellStart"/>
      <w:r w:rsidR="00A02D38" w:rsidRPr="00E060F6">
        <w:rPr>
          <w:rFonts w:asciiTheme="majorBidi" w:eastAsia="Calibri" w:hAnsiTheme="majorBidi" w:cstheme="majorBidi"/>
          <w:sz w:val="28"/>
          <w:szCs w:val="28"/>
          <w:lang w:bidi="ar-EG"/>
        </w:rPr>
        <w:t>Sk</w:t>
      </w:r>
      <w:proofErr w:type="spellEnd"/>
      <w:r w:rsidR="00A02D38" w:rsidRPr="00E060F6">
        <w:rPr>
          <w:rFonts w:asciiTheme="majorBidi" w:eastAsia="Calibri" w:hAnsiTheme="majorBidi" w:cstheme="majorBidi"/>
          <w:sz w:val="28"/>
          <w:szCs w:val="28"/>
          <w:lang w:bidi="ar-EG"/>
        </w:rPr>
        <w:t xml:space="preserve"> 95</w:t>
      </w:r>
      <w:r w:rsidR="00F95D9A" w:rsidRPr="00E060F6">
        <w:rPr>
          <w:rFonts w:asciiTheme="majorBidi" w:eastAsia="Calibri" w:hAnsiTheme="majorBidi" w:cstheme="majorBidi"/>
          <w:sz w:val="28"/>
          <w:szCs w:val="28"/>
          <w:lang w:bidi="ar-EG"/>
        </w:rPr>
        <w:t>)</w:t>
      </w:r>
      <w:r w:rsidR="00B6141B" w:rsidRPr="00E060F6">
        <w:rPr>
          <w:rFonts w:asciiTheme="majorBidi" w:eastAsia="Calibri" w:hAnsiTheme="majorBidi" w:cstheme="majorBidi"/>
          <w:sz w:val="28"/>
          <w:szCs w:val="28"/>
          <w:lang w:bidi="ar-EG"/>
        </w:rPr>
        <w:t xml:space="preserve"> </w:t>
      </w:r>
      <w:r w:rsidR="00F95D9A" w:rsidRPr="00E060F6">
        <w:rPr>
          <w:rFonts w:asciiTheme="majorBidi" w:eastAsia="Calibri" w:hAnsiTheme="majorBidi" w:cstheme="majorBidi"/>
          <w:sz w:val="28"/>
          <w:szCs w:val="28"/>
          <w:lang w:bidi="ar-EG"/>
        </w:rPr>
        <w:t>with 12% PEG gave the highest value (</w:t>
      </w:r>
      <w:r w:rsidR="00DE480B" w:rsidRPr="00E060F6">
        <w:rPr>
          <w:rFonts w:asciiTheme="majorBidi" w:eastAsia="Calibri" w:hAnsiTheme="majorBidi" w:cstheme="majorBidi"/>
          <w:sz w:val="28"/>
          <w:szCs w:val="28"/>
          <w:lang w:bidi="ar-EG"/>
        </w:rPr>
        <w:t>11.9</w:t>
      </w:r>
      <w:r w:rsidR="00F95D9A" w:rsidRPr="00E060F6">
        <w:rPr>
          <w:rFonts w:asciiTheme="majorBidi" w:eastAsia="Calibri" w:hAnsiTheme="majorBidi" w:cstheme="majorBidi"/>
          <w:sz w:val="28"/>
          <w:szCs w:val="28"/>
          <w:lang w:bidi="ar-EG"/>
        </w:rPr>
        <w:t>)</w:t>
      </w:r>
      <w:r w:rsidR="00C66E51">
        <w:rPr>
          <w:rFonts w:asciiTheme="majorBidi" w:eastAsia="Calibri" w:hAnsiTheme="majorBidi" w:cstheme="majorBidi"/>
          <w:sz w:val="28"/>
          <w:szCs w:val="28"/>
          <w:lang w:bidi="ar-EG"/>
        </w:rPr>
        <w:t>,</w:t>
      </w:r>
      <w:r w:rsidR="00F95D9A" w:rsidRPr="00E060F6">
        <w:rPr>
          <w:rFonts w:asciiTheme="majorBidi" w:eastAsia="Calibri" w:hAnsiTheme="majorBidi" w:cstheme="majorBidi"/>
          <w:sz w:val="28"/>
          <w:szCs w:val="28"/>
          <w:lang w:bidi="ar-EG"/>
        </w:rPr>
        <w:t xml:space="preserve"> w</w:t>
      </w:r>
      <w:r w:rsidR="00AD3E66" w:rsidRPr="00E060F6">
        <w:rPr>
          <w:rFonts w:asciiTheme="majorBidi" w:eastAsia="Calibri" w:hAnsiTheme="majorBidi" w:cstheme="majorBidi"/>
          <w:sz w:val="28"/>
          <w:szCs w:val="28"/>
          <w:lang w:bidi="ar-EG"/>
        </w:rPr>
        <w:t>h</w:t>
      </w:r>
      <w:r w:rsidR="00F95D9A" w:rsidRPr="00E060F6">
        <w:rPr>
          <w:rFonts w:asciiTheme="majorBidi" w:eastAsia="Calibri" w:hAnsiTheme="majorBidi" w:cstheme="majorBidi"/>
          <w:sz w:val="28"/>
          <w:szCs w:val="28"/>
          <w:lang w:bidi="ar-EG"/>
        </w:rPr>
        <w:t>ereas the lowest value (</w:t>
      </w:r>
      <w:r w:rsidR="006404FE" w:rsidRPr="00E060F6">
        <w:rPr>
          <w:rFonts w:asciiTheme="majorBidi" w:eastAsia="Calibri" w:hAnsiTheme="majorBidi" w:cstheme="majorBidi"/>
          <w:sz w:val="28"/>
          <w:szCs w:val="28"/>
          <w:lang w:bidi="ar-EG"/>
        </w:rPr>
        <w:t>8.</w:t>
      </w:r>
      <w:r w:rsidR="001D7F21" w:rsidRPr="00E060F6">
        <w:rPr>
          <w:rFonts w:asciiTheme="majorBidi" w:eastAsia="Calibri" w:hAnsiTheme="majorBidi" w:cstheme="majorBidi"/>
          <w:sz w:val="28"/>
          <w:szCs w:val="28"/>
          <w:lang w:bidi="ar-EG"/>
        </w:rPr>
        <w:t>33</w:t>
      </w:r>
      <w:r w:rsidR="00F95D9A" w:rsidRPr="00E060F6">
        <w:rPr>
          <w:rFonts w:asciiTheme="majorBidi" w:eastAsia="Calibri" w:hAnsiTheme="majorBidi" w:cstheme="majorBidi"/>
          <w:sz w:val="28"/>
          <w:szCs w:val="28"/>
          <w:lang w:bidi="ar-EG"/>
        </w:rPr>
        <w:t xml:space="preserve">) was obtained from </w:t>
      </w:r>
      <w:r w:rsidR="0084762A" w:rsidRPr="00E060F6">
        <w:rPr>
          <w:rFonts w:asciiTheme="majorBidi" w:eastAsia="Calibri" w:hAnsiTheme="majorBidi" w:cstheme="majorBidi"/>
          <w:sz w:val="28"/>
          <w:szCs w:val="28"/>
          <w:lang w:bidi="ar-EG"/>
        </w:rPr>
        <w:t>variety</w:t>
      </w:r>
      <w:r w:rsidR="00F95D9A" w:rsidRPr="00E060F6">
        <w:rPr>
          <w:rFonts w:asciiTheme="majorBidi" w:eastAsia="Calibri" w:hAnsiTheme="majorBidi" w:cstheme="majorBidi"/>
          <w:sz w:val="28"/>
          <w:szCs w:val="28"/>
          <w:lang w:bidi="ar-EG"/>
        </w:rPr>
        <w:t xml:space="preserve"> (</w:t>
      </w:r>
      <w:proofErr w:type="spellStart"/>
      <w:r w:rsidR="001D7F21" w:rsidRPr="00E060F6">
        <w:rPr>
          <w:rFonts w:asciiTheme="majorBidi" w:eastAsia="Calibri" w:hAnsiTheme="majorBidi" w:cstheme="majorBidi"/>
          <w:sz w:val="28"/>
          <w:szCs w:val="28"/>
          <w:lang w:bidi="ar-EG"/>
        </w:rPr>
        <w:t>Sk</w:t>
      </w:r>
      <w:proofErr w:type="spellEnd"/>
      <w:r w:rsidR="001D7F21" w:rsidRPr="00E060F6">
        <w:rPr>
          <w:rFonts w:asciiTheme="majorBidi" w:eastAsia="Calibri" w:hAnsiTheme="majorBidi" w:cstheme="majorBidi"/>
          <w:sz w:val="28"/>
          <w:szCs w:val="28"/>
          <w:lang w:bidi="ar-EG"/>
        </w:rPr>
        <w:t xml:space="preserve"> 95</w:t>
      </w:r>
      <w:r w:rsidR="00F95D9A" w:rsidRPr="00E060F6">
        <w:rPr>
          <w:rFonts w:asciiTheme="majorBidi" w:eastAsia="Calibri" w:hAnsiTheme="majorBidi" w:cstheme="majorBidi"/>
          <w:sz w:val="28"/>
          <w:szCs w:val="28"/>
          <w:lang w:bidi="ar-EG"/>
        </w:rPr>
        <w:t xml:space="preserve">) </w:t>
      </w:r>
      <w:r w:rsidR="002838E9" w:rsidRPr="00E060F6">
        <w:rPr>
          <w:rFonts w:asciiTheme="majorBidi" w:eastAsia="Calibri" w:hAnsiTheme="majorBidi" w:cstheme="majorBidi"/>
          <w:sz w:val="28"/>
          <w:szCs w:val="28"/>
          <w:lang w:bidi="ar-EG"/>
        </w:rPr>
        <w:t xml:space="preserve">with </w:t>
      </w:r>
      <w:r w:rsidR="001D7F21" w:rsidRPr="00E060F6">
        <w:rPr>
          <w:rFonts w:asciiTheme="majorBidi" w:eastAsia="Calibri" w:hAnsiTheme="majorBidi" w:cstheme="majorBidi"/>
          <w:sz w:val="28"/>
          <w:szCs w:val="28"/>
          <w:lang w:bidi="ar-EG"/>
        </w:rPr>
        <w:t>control</w:t>
      </w:r>
      <w:r w:rsidR="00F95D9A" w:rsidRPr="00E060F6">
        <w:rPr>
          <w:rFonts w:asciiTheme="majorBidi" w:eastAsia="Calibri" w:hAnsiTheme="majorBidi" w:cstheme="majorBidi"/>
          <w:sz w:val="28"/>
          <w:szCs w:val="28"/>
          <w:lang w:bidi="ar-EG"/>
        </w:rPr>
        <w:t>.</w:t>
      </w:r>
    </w:p>
    <w:p w14:paraId="35905920" w14:textId="356CBE7B" w:rsidR="00510543" w:rsidRPr="00E060F6" w:rsidRDefault="0082180B" w:rsidP="004351D1">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Huns and Sung (1997) showed that </w:t>
      </w:r>
      <w:r w:rsidR="0003630B">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seed priming</w:t>
      </w:r>
      <w:r w:rsidR="00FE70CE" w:rsidRPr="00E060F6">
        <w:rPr>
          <w:rFonts w:asciiTheme="majorBidi" w:eastAsia="Calibri" w:hAnsiTheme="majorBidi" w:cstheme="majorBidi"/>
          <w:sz w:val="28"/>
          <w:szCs w:val="28"/>
          <w:lang w:bidi="ar-EG"/>
        </w:rPr>
        <w:t xml:space="preserve"> resulted anti-oxidant increment as glutathione and ascorbate in </w:t>
      </w:r>
      <w:r w:rsidR="00C66E51" w:rsidRPr="00135103">
        <w:rPr>
          <w:rFonts w:asciiTheme="majorBidi" w:eastAsia="Calibri" w:hAnsiTheme="majorBidi" w:cstheme="majorBidi"/>
          <w:sz w:val="28"/>
          <w:szCs w:val="28"/>
          <w:highlight w:val="yellow"/>
          <w:lang w:bidi="ar-EG"/>
        </w:rPr>
        <w:t xml:space="preserve">the </w:t>
      </w:r>
      <w:r w:rsidR="00FE70CE" w:rsidRPr="00135103">
        <w:rPr>
          <w:rFonts w:asciiTheme="majorBidi" w:eastAsia="Calibri" w:hAnsiTheme="majorBidi" w:cstheme="majorBidi"/>
          <w:sz w:val="28"/>
          <w:szCs w:val="28"/>
          <w:highlight w:val="yellow"/>
          <w:lang w:bidi="ar-EG"/>
        </w:rPr>
        <w:t xml:space="preserve">seed. </w:t>
      </w:r>
      <w:r w:rsidR="00C66E51" w:rsidRPr="00135103">
        <w:rPr>
          <w:rFonts w:asciiTheme="majorBidi" w:eastAsia="Calibri" w:hAnsiTheme="majorBidi" w:cstheme="majorBidi"/>
          <w:sz w:val="28"/>
          <w:szCs w:val="28"/>
          <w:highlight w:val="yellow"/>
          <w:lang w:bidi="ar-EG"/>
        </w:rPr>
        <w:t>These</w:t>
      </w:r>
      <w:r w:rsidR="00C66E51" w:rsidRPr="00E060F6">
        <w:rPr>
          <w:rFonts w:asciiTheme="majorBidi" w:eastAsia="Calibri" w:hAnsiTheme="majorBidi" w:cstheme="majorBidi"/>
          <w:sz w:val="28"/>
          <w:szCs w:val="28"/>
          <w:lang w:bidi="ar-EG"/>
        </w:rPr>
        <w:t xml:space="preserve"> </w:t>
      </w:r>
      <w:r w:rsidR="00FE70CE" w:rsidRPr="00E060F6">
        <w:rPr>
          <w:rFonts w:asciiTheme="majorBidi" w:eastAsia="Calibri" w:hAnsiTheme="majorBidi" w:cstheme="majorBidi"/>
          <w:sz w:val="28"/>
          <w:szCs w:val="28"/>
          <w:lang w:bidi="ar-EG"/>
        </w:rPr>
        <w:t xml:space="preserve">enzymes </w:t>
      </w:r>
      <w:r w:rsidR="00C66E51" w:rsidRPr="00135103">
        <w:rPr>
          <w:rFonts w:asciiTheme="majorBidi" w:eastAsia="Calibri" w:hAnsiTheme="majorBidi" w:cstheme="majorBidi"/>
          <w:sz w:val="28"/>
          <w:szCs w:val="28"/>
          <w:highlight w:val="yellow"/>
          <w:lang w:bidi="ar-EG"/>
        </w:rPr>
        <w:t>increase</w:t>
      </w:r>
      <w:r w:rsidR="00FE70CE" w:rsidRPr="00135103">
        <w:rPr>
          <w:rFonts w:asciiTheme="majorBidi" w:eastAsia="Calibri" w:hAnsiTheme="majorBidi" w:cstheme="majorBidi"/>
          <w:sz w:val="28"/>
          <w:szCs w:val="28"/>
          <w:highlight w:val="yellow"/>
          <w:lang w:bidi="ar-EG"/>
        </w:rPr>
        <w:t xml:space="preserve"> germination</w:t>
      </w:r>
      <w:r w:rsidR="00FE70CE" w:rsidRPr="00E060F6">
        <w:rPr>
          <w:rFonts w:asciiTheme="majorBidi" w:eastAsia="Calibri" w:hAnsiTheme="majorBidi" w:cstheme="majorBidi"/>
          <w:sz w:val="28"/>
          <w:szCs w:val="28"/>
          <w:lang w:bidi="ar-EG"/>
        </w:rPr>
        <w:t xml:space="preserve"> speed by </w:t>
      </w:r>
      <w:r w:rsidR="00C66E51" w:rsidRPr="00135103">
        <w:rPr>
          <w:rFonts w:asciiTheme="majorBidi" w:eastAsia="Calibri" w:hAnsiTheme="majorBidi" w:cstheme="majorBidi"/>
          <w:sz w:val="28"/>
          <w:szCs w:val="28"/>
          <w:highlight w:val="yellow"/>
          <w:lang w:bidi="ar-EG"/>
        </w:rPr>
        <w:t>reducing</w:t>
      </w:r>
      <w:r w:rsidR="00FE70CE" w:rsidRPr="00E060F6">
        <w:rPr>
          <w:rFonts w:asciiTheme="majorBidi" w:eastAsia="Calibri" w:hAnsiTheme="majorBidi" w:cstheme="majorBidi"/>
          <w:sz w:val="28"/>
          <w:szCs w:val="28"/>
          <w:lang w:bidi="ar-EG"/>
        </w:rPr>
        <w:t xml:space="preserve"> lipid </w:t>
      </w:r>
      <w:r w:rsidR="00C66E51" w:rsidRPr="00135103">
        <w:rPr>
          <w:rFonts w:asciiTheme="majorBidi" w:eastAsia="Calibri" w:hAnsiTheme="majorBidi" w:cstheme="majorBidi"/>
          <w:sz w:val="28"/>
          <w:szCs w:val="28"/>
          <w:highlight w:val="yellow"/>
          <w:lang w:bidi="ar-EG"/>
        </w:rPr>
        <w:t>peroxidation</w:t>
      </w:r>
      <w:r w:rsidR="00FE70CE" w:rsidRPr="00135103">
        <w:rPr>
          <w:rFonts w:asciiTheme="majorBidi" w:eastAsia="Calibri" w:hAnsiTheme="majorBidi" w:cstheme="majorBidi"/>
          <w:sz w:val="28"/>
          <w:szCs w:val="28"/>
          <w:highlight w:val="yellow"/>
          <w:lang w:bidi="ar-EG"/>
        </w:rPr>
        <w:t xml:space="preserve"> </w:t>
      </w:r>
      <w:r w:rsidR="00FE70CE" w:rsidRPr="001A5394">
        <w:rPr>
          <w:rFonts w:asciiTheme="majorBidi" w:eastAsia="Calibri" w:hAnsiTheme="majorBidi" w:cstheme="majorBidi"/>
          <w:sz w:val="28"/>
          <w:szCs w:val="28"/>
          <w:lang w:bidi="ar-EG"/>
        </w:rPr>
        <w:t>activity</w:t>
      </w:r>
      <w:r w:rsidR="0003630B">
        <w:rPr>
          <w:rFonts w:asciiTheme="majorBidi" w:eastAsia="Calibri" w:hAnsiTheme="majorBidi" w:cstheme="majorBidi"/>
          <w:sz w:val="28"/>
          <w:szCs w:val="28"/>
          <w:lang w:bidi="ar-EG"/>
        </w:rPr>
        <w:t>”</w:t>
      </w:r>
      <w:r w:rsidR="00FE70CE" w:rsidRPr="001A5394">
        <w:rPr>
          <w:rFonts w:asciiTheme="majorBidi" w:eastAsia="Calibri" w:hAnsiTheme="majorBidi" w:cstheme="majorBidi"/>
          <w:sz w:val="28"/>
          <w:szCs w:val="28"/>
          <w:lang w:bidi="ar-EG"/>
        </w:rPr>
        <w:t>.</w:t>
      </w:r>
      <w:r w:rsidR="004351D1" w:rsidRPr="001A5394">
        <w:rPr>
          <w:rFonts w:asciiTheme="majorBidi" w:eastAsia="Calibri" w:hAnsiTheme="majorBidi" w:cstheme="majorBidi"/>
          <w:sz w:val="28"/>
          <w:szCs w:val="28"/>
          <w:lang w:bidi="ar-EG"/>
        </w:rPr>
        <w:t xml:space="preserve"> </w:t>
      </w:r>
      <w:proofErr w:type="spellStart"/>
      <w:r w:rsidR="00510543" w:rsidRPr="001A5394">
        <w:rPr>
          <w:rFonts w:asciiTheme="majorBidi" w:eastAsia="Calibri" w:hAnsiTheme="majorBidi" w:cstheme="majorBidi"/>
          <w:sz w:val="28"/>
          <w:szCs w:val="28"/>
          <w:lang w:bidi="ar-EG"/>
        </w:rPr>
        <w:t>Ghassimi-Golezani</w:t>
      </w:r>
      <w:proofErr w:type="spellEnd"/>
      <w:r w:rsidR="00510543" w:rsidRPr="001A5394">
        <w:rPr>
          <w:rFonts w:asciiTheme="majorBidi" w:eastAsia="Calibri" w:hAnsiTheme="majorBidi" w:cstheme="majorBidi"/>
          <w:sz w:val="28"/>
          <w:szCs w:val="28"/>
          <w:lang w:bidi="ar-EG"/>
        </w:rPr>
        <w:t xml:space="preserve"> et al</w:t>
      </w:r>
      <w:r w:rsidR="00C66E51" w:rsidRPr="001A5394">
        <w:rPr>
          <w:rFonts w:asciiTheme="majorBidi" w:eastAsia="Calibri" w:hAnsiTheme="majorBidi" w:cstheme="majorBidi"/>
          <w:sz w:val="28"/>
          <w:szCs w:val="28"/>
          <w:lang w:bidi="ar-EG"/>
        </w:rPr>
        <w:t>. (</w:t>
      </w:r>
      <w:r w:rsidR="00510543" w:rsidRPr="001A5394">
        <w:rPr>
          <w:rFonts w:asciiTheme="majorBidi" w:eastAsia="Calibri" w:hAnsiTheme="majorBidi" w:cstheme="majorBidi"/>
          <w:sz w:val="28"/>
          <w:szCs w:val="28"/>
          <w:lang w:bidi="ar-EG"/>
        </w:rPr>
        <w:t>2008</w:t>
      </w:r>
      <w:r w:rsidR="00C66E51" w:rsidRPr="001A5394">
        <w:rPr>
          <w:rFonts w:asciiTheme="majorBidi" w:eastAsia="Calibri" w:hAnsiTheme="majorBidi" w:cstheme="majorBidi"/>
          <w:sz w:val="28"/>
          <w:szCs w:val="28"/>
          <w:lang w:bidi="ar-EG"/>
        </w:rPr>
        <w:t>)</w:t>
      </w:r>
      <w:r w:rsidR="00510543" w:rsidRPr="001A5394">
        <w:rPr>
          <w:rFonts w:asciiTheme="majorBidi" w:eastAsia="Calibri" w:hAnsiTheme="majorBidi" w:cstheme="majorBidi"/>
          <w:sz w:val="28"/>
          <w:szCs w:val="28"/>
          <w:lang w:bidi="ar-EG"/>
        </w:rPr>
        <w:t xml:space="preserve"> and Maiti et al</w:t>
      </w:r>
      <w:r w:rsidR="00C66E51" w:rsidRPr="001A5394">
        <w:rPr>
          <w:rFonts w:asciiTheme="majorBidi" w:eastAsia="Calibri" w:hAnsiTheme="majorBidi" w:cstheme="majorBidi"/>
          <w:sz w:val="28"/>
          <w:szCs w:val="28"/>
          <w:lang w:bidi="ar-EG"/>
        </w:rPr>
        <w:t>. (</w:t>
      </w:r>
      <w:r w:rsidR="00510543" w:rsidRPr="001A5394">
        <w:rPr>
          <w:rFonts w:asciiTheme="majorBidi" w:eastAsia="Calibri" w:hAnsiTheme="majorBidi" w:cstheme="majorBidi"/>
          <w:sz w:val="28"/>
          <w:szCs w:val="28"/>
          <w:lang w:bidi="ar-EG"/>
        </w:rPr>
        <w:t>2013</w:t>
      </w:r>
      <w:r w:rsidR="00C66E51" w:rsidRPr="001A5394">
        <w:rPr>
          <w:rFonts w:asciiTheme="majorBidi" w:eastAsia="Calibri" w:hAnsiTheme="majorBidi" w:cstheme="majorBidi"/>
          <w:sz w:val="28"/>
          <w:szCs w:val="28"/>
          <w:lang w:bidi="ar-EG"/>
        </w:rPr>
        <w:t xml:space="preserve">) </w:t>
      </w:r>
      <w:r w:rsidR="00510543" w:rsidRPr="001A5394">
        <w:rPr>
          <w:rFonts w:asciiTheme="majorBidi" w:eastAsia="Calibri" w:hAnsiTheme="majorBidi" w:cstheme="majorBidi"/>
          <w:sz w:val="28"/>
          <w:szCs w:val="28"/>
          <w:lang w:bidi="ar-EG"/>
        </w:rPr>
        <w:t>reported that</w:t>
      </w:r>
      <w:r w:rsidR="00510543" w:rsidRPr="00E060F6">
        <w:rPr>
          <w:rFonts w:asciiTheme="majorBidi" w:eastAsia="Calibri" w:hAnsiTheme="majorBidi" w:cstheme="majorBidi"/>
          <w:sz w:val="28"/>
          <w:szCs w:val="28"/>
          <w:lang w:bidi="ar-EG"/>
        </w:rPr>
        <w:t xml:space="preserve"> </w:t>
      </w:r>
      <w:r w:rsidR="0003630B">
        <w:rPr>
          <w:rFonts w:asciiTheme="majorBidi" w:eastAsia="Calibri" w:hAnsiTheme="majorBidi" w:cstheme="majorBidi"/>
          <w:sz w:val="28"/>
          <w:szCs w:val="28"/>
          <w:lang w:bidi="ar-EG"/>
        </w:rPr>
        <w:t>“</w:t>
      </w:r>
      <w:r w:rsidR="00510543" w:rsidRPr="00E060F6">
        <w:rPr>
          <w:rFonts w:asciiTheme="majorBidi" w:eastAsia="Calibri" w:hAnsiTheme="majorBidi" w:cstheme="majorBidi"/>
          <w:sz w:val="28"/>
          <w:szCs w:val="28"/>
          <w:lang w:bidi="ar-EG"/>
        </w:rPr>
        <w:t>hydropriming significantly improved germination rate and is a useful technique for improving overall germination percentage</w:t>
      </w:r>
      <w:r w:rsidR="0003630B">
        <w:rPr>
          <w:rFonts w:asciiTheme="majorBidi" w:eastAsia="Calibri" w:hAnsiTheme="majorBidi" w:cstheme="majorBidi"/>
          <w:sz w:val="28"/>
          <w:szCs w:val="28"/>
          <w:lang w:bidi="ar-EG"/>
        </w:rPr>
        <w:t>”.</w:t>
      </w:r>
    </w:p>
    <w:p w14:paraId="00400C8C" w14:textId="342E107B" w:rsidR="009044F2" w:rsidRPr="00E060F6" w:rsidRDefault="009044F2" w:rsidP="009044F2">
      <w:pPr>
        <w:pStyle w:val="ListParagraph"/>
        <w:bidi w:val="0"/>
        <w:spacing w:line="256" w:lineRule="auto"/>
        <w:ind w:left="0"/>
        <w:jc w:val="both"/>
        <w:rPr>
          <w:rFonts w:asciiTheme="majorBidi" w:eastAsia="Calibri" w:hAnsiTheme="majorBidi" w:cstheme="majorBidi"/>
          <w:sz w:val="28"/>
          <w:szCs w:val="28"/>
          <w:lang w:bidi="ar-EG"/>
        </w:rPr>
      </w:pPr>
    </w:p>
    <w:p w14:paraId="031307B8"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0C1BC350"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202080A6"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19F42DB3"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499DF8D5" w14:textId="1466B5BA" w:rsidR="00F1338D" w:rsidRPr="00E060F6" w:rsidRDefault="00480AE8" w:rsidP="00086F34">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Germination co- efficient: -</w:t>
      </w:r>
      <w:bookmarkStart w:id="5" w:name="_Hlk29405509"/>
    </w:p>
    <w:p w14:paraId="6C80A257" w14:textId="10AD69D3" w:rsidR="00F1338D" w:rsidRPr="00E060F6" w:rsidRDefault="00F1338D" w:rsidP="00B72D4A">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2E2CA4A2" wp14:editId="1A6C8CA6">
            <wp:extent cx="4029075" cy="1905000"/>
            <wp:effectExtent l="0" t="0" r="0" b="0"/>
            <wp:docPr id="19" name="Chart 19">
              <a:extLst xmlns:a="http://schemas.openxmlformats.org/drawingml/2006/main">
                <a:ext uri="{FF2B5EF4-FFF2-40B4-BE49-F238E27FC236}">
                  <a16:creationId xmlns:a16="http://schemas.microsoft.com/office/drawing/2014/main" id="{F912051B-6F26-4C44-899B-E9FCD0B1A4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FC04B2" w14:textId="6824895B"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lastRenderedPageBreak/>
        <w:t xml:space="preserve">Fig. 9 Effect of seed priming with hydro and different </w:t>
      </w:r>
      <w:r w:rsidRPr="00135103">
        <w:rPr>
          <w:rFonts w:asciiTheme="majorBidi" w:eastAsia="Calibri" w:hAnsiTheme="majorBidi" w:cstheme="majorBidi"/>
          <w:b/>
          <w:bCs/>
          <w:sz w:val="24"/>
          <w:szCs w:val="24"/>
          <w:highlight w:val="yellow"/>
          <w:lang w:bidi="ar-EG"/>
        </w:rPr>
        <w:t xml:space="preserve">concentrations </w:t>
      </w:r>
      <w:r w:rsidR="006701B3" w:rsidRPr="00135103">
        <w:rPr>
          <w:rFonts w:asciiTheme="majorBidi" w:eastAsia="Calibri" w:hAnsiTheme="majorBidi" w:cstheme="majorBidi"/>
          <w:b/>
          <w:bCs/>
          <w:sz w:val="24"/>
          <w:szCs w:val="24"/>
          <w:highlight w:val="yellow"/>
          <w:lang w:bidi="ar-EG"/>
        </w:rPr>
        <w:t>of</w:t>
      </w:r>
      <w:r w:rsidR="006701B3"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w:t>
      </w:r>
      <w:r w:rsidR="009D2F75" w:rsidRPr="00E060F6">
        <w:rPr>
          <w:rFonts w:asciiTheme="majorBidi" w:eastAsia="Calibri" w:hAnsiTheme="majorBidi" w:cstheme="majorBidi"/>
          <w:b/>
          <w:bCs/>
          <w:sz w:val="24"/>
          <w:szCs w:val="24"/>
          <w:lang w:bidi="ar-EG"/>
        </w:rPr>
        <w:t xml:space="preserve">germination </w:t>
      </w:r>
      <w:r w:rsidR="006701B3" w:rsidRPr="00135103">
        <w:rPr>
          <w:rFonts w:asciiTheme="majorBidi" w:eastAsia="Calibri" w:hAnsiTheme="majorBidi" w:cstheme="majorBidi"/>
          <w:b/>
          <w:bCs/>
          <w:sz w:val="24"/>
          <w:szCs w:val="24"/>
          <w:highlight w:val="yellow"/>
          <w:lang w:bidi="ar-EG"/>
        </w:rPr>
        <w:t>coefficient</w:t>
      </w:r>
      <w:r w:rsidRPr="00135103">
        <w:rPr>
          <w:rFonts w:asciiTheme="majorBidi" w:eastAsia="Calibri" w:hAnsiTheme="majorBidi" w:cstheme="majorBidi"/>
          <w:b/>
          <w:bCs/>
          <w:sz w:val="24"/>
          <w:szCs w:val="24"/>
          <w:highlight w:val="yellow"/>
          <w:lang w:bidi="ar-EG"/>
        </w:rPr>
        <w:t xml:space="preserve"> of the</w:t>
      </w:r>
      <w:r w:rsidRPr="00E060F6">
        <w:rPr>
          <w:rFonts w:asciiTheme="majorBidi" w:eastAsia="Calibri" w:hAnsiTheme="majorBidi" w:cstheme="majorBidi"/>
          <w:b/>
          <w:bCs/>
          <w:sz w:val="24"/>
          <w:szCs w:val="24"/>
          <w:lang w:bidi="ar-EG"/>
        </w:rPr>
        <w:t xml:space="preserv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0.36</w:t>
      </w:r>
      <w:r w:rsidRPr="00E060F6">
        <w:rPr>
          <w:rFonts w:asciiTheme="majorBidi" w:eastAsia="Calibri" w:hAnsiTheme="majorBidi" w:cstheme="majorBidi"/>
          <w:b/>
          <w:bCs/>
          <w:sz w:val="24"/>
          <w:szCs w:val="24"/>
          <w:lang w:bidi="ar-EG"/>
        </w:rPr>
        <w:t xml:space="preserve">) </w:t>
      </w:r>
    </w:p>
    <w:p w14:paraId="67C187E9" w14:textId="77777777" w:rsidR="00B72D4A" w:rsidRPr="00E060F6" w:rsidRDefault="00B72D4A" w:rsidP="00B72D4A">
      <w:pPr>
        <w:pStyle w:val="ListParagraph"/>
        <w:bidi w:val="0"/>
        <w:spacing w:line="240" w:lineRule="auto"/>
        <w:ind w:left="0"/>
        <w:jc w:val="both"/>
        <w:rPr>
          <w:rFonts w:asciiTheme="majorBidi" w:eastAsia="Calibri" w:hAnsiTheme="majorBidi" w:cstheme="majorBidi"/>
          <w:b/>
          <w:bCs/>
          <w:sz w:val="24"/>
          <w:szCs w:val="24"/>
          <w:lang w:bidi="ar-EG"/>
        </w:rPr>
      </w:pPr>
    </w:p>
    <w:bookmarkEnd w:id="5"/>
    <w:p w14:paraId="7CF8497C" w14:textId="4C489481" w:rsidR="00604352" w:rsidRPr="00E060F6" w:rsidRDefault="00582A39" w:rsidP="00427588">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Results in Figure </w:t>
      </w:r>
      <w:r w:rsidR="00AD3E66" w:rsidRPr="00E060F6">
        <w:rPr>
          <w:rFonts w:asciiTheme="majorBidi" w:eastAsia="Calibri" w:hAnsiTheme="majorBidi" w:cstheme="majorBidi"/>
          <w:sz w:val="28"/>
          <w:szCs w:val="28"/>
          <w:lang w:bidi="ar-EG"/>
        </w:rPr>
        <w:t>9</w:t>
      </w:r>
      <w:r w:rsidRPr="00E060F6">
        <w:rPr>
          <w:rFonts w:asciiTheme="majorBidi" w:eastAsia="Calibri" w:hAnsiTheme="majorBidi" w:cstheme="majorBidi"/>
          <w:sz w:val="28"/>
          <w:szCs w:val="28"/>
          <w:lang w:bidi="ar-EG"/>
        </w:rPr>
        <w:t xml:space="preserve"> revealed that both hydro and </w:t>
      </w:r>
      <w:r w:rsidR="00BB0904" w:rsidRPr="00E060F6">
        <w:rPr>
          <w:rFonts w:asciiTheme="majorBidi" w:eastAsia="Calibri" w:hAnsiTheme="majorBidi" w:cstheme="majorBidi"/>
          <w:sz w:val="28"/>
          <w:szCs w:val="28"/>
          <w:lang w:bidi="ar-EG"/>
        </w:rPr>
        <w:t>osmo-priming</w:t>
      </w:r>
      <w:r w:rsidRPr="00E060F6">
        <w:rPr>
          <w:rFonts w:asciiTheme="majorBidi" w:eastAsia="Calibri" w:hAnsiTheme="majorBidi" w:cstheme="majorBidi"/>
          <w:sz w:val="28"/>
          <w:szCs w:val="28"/>
          <w:lang w:bidi="ar-EG"/>
        </w:rPr>
        <w:t xml:space="preserve"> had </w:t>
      </w:r>
      <w:r w:rsidR="006701B3">
        <w:rPr>
          <w:rFonts w:asciiTheme="majorBidi" w:eastAsia="Calibri" w:hAnsiTheme="majorBidi" w:cstheme="majorBidi"/>
          <w:sz w:val="28"/>
          <w:szCs w:val="28"/>
          <w:lang w:bidi="ar-EG"/>
        </w:rPr>
        <w:t xml:space="preserve">a </w:t>
      </w:r>
      <w:r w:rsidRPr="00E060F6">
        <w:rPr>
          <w:rFonts w:asciiTheme="majorBidi" w:eastAsia="Calibri" w:hAnsiTheme="majorBidi" w:cstheme="majorBidi"/>
          <w:sz w:val="28"/>
          <w:szCs w:val="28"/>
          <w:lang w:bidi="ar-EG"/>
        </w:rPr>
        <w:t xml:space="preserve">significant effect on </w:t>
      </w:r>
      <w:r w:rsidR="006701B3" w:rsidRPr="00135103">
        <w:rPr>
          <w:rFonts w:asciiTheme="majorBidi" w:eastAsia="Calibri" w:hAnsiTheme="majorBidi" w:cstheme="majorBidi"/>
          <w:sz w:val="28"/>
          <w:szCs w:val="28"/>
          <w:highlight w:val="yellow"/>
          <w:lang w:bidi="ar-EG"/>
        </w:rPr>
        <w:t xml:space="preserve">the </w:t>
      </w:r>
      <w:r w:rsidRPr="00135103">
        <w:rPr>
          <w:rFonts w:asciiTheme="majorBidi" w:eastAsia="Calibri" w:hAnsiTheme="majorBidi" w:cstheme="majorBidi"/>
          <w:sz w:val="28"/>
          <w:szCs w:val="28"/>
          <w:highlight w:val="yellow"/>
          <w:lang w:bidi="ar-EG"/>
        </w:rPr>
        <w:t xml:space="preserve">germination </w:t>
      </w:r>
      <w:r w:rsidR="006701B3" w:rsidRPr="00135103">
        <w:rPr>
          <w:rFonts w:asciiTheme="majorBidi" w:eastAsia="Calibri" w:hAnsiTheme="majorBidi" w:cstheme="majorBidi"/>
          <w:sz w:val="28"/>
          <w:szCs w:val="28"/>
          <w:highlight w:val="yellow"/>
          <w:lang w:bidi="ar-EG"/>
        </w:rPr>
        <w:t>coefficient</w:t>
      </w:r>
      <w:r w:rsidRPr="00E060F6">
        <w:rPr>
          <w:rFonts w:asciiTheme="majorBidi" w:eastAsia="Calibri" w:hAnsiTheme="majorBidi" w:cstheme="majorBidi"/>
          <w:sz w:val="28"/>
          <w:szCs w:val="28"/>
          <w:lang w:bidi="ar-EG"/>
        </w:rPr>
        <w:t xml:space="preserve">. The maximum value </w:t>
      </w:r>
      <w:r w:rsidR="00704E1C" w:rsidRPr="00E060F6">
        <w:rPr>
          <w:rFonts w:asciiTheme="majorBidi" w:eastAsia="Calibri" w:hAnsiTheme="majorBidi" w:cstheme="majorBidi"/>
          <w:sz w:val="28"/>
          <w:szCs w:val="28"/>
          <w:lang w:bidi="ar-EG"/>
        </w:rPr>
        <w:t>of</w:t>
      </w:r>
      <w:r w:rsidRPr="00E060F6">
        <w:rPr>
          <w:rFonts w:asciiTheme="majorBidi" w:eastAsia="Calibri" w:hAnsiTheme="majorBidi" w:cstheme="majorBidi"/>
          <w:sz w:val="28"/>
          <w:szCs w:val="28"/>
          <w:lang w:bidi="ar-EG"/>
        </w:rPr>
        <w:t xml:space="preserve"> germination </w:t>
      </w:r>
      <w:r w:rsidR="006701B3" w:rsidRPr="00135103">
        <w:rPr>
          <w:rFonts w:asciiTheme="majorBidi" w:eastAsia="Calibri" w:hAnsiTheme="majorBidi" w:cstheme="majorBidi"/>
          <w:sz w:val="28"/>
          <w:szCs w:val="28"/>
          <w:highlight w:val="yellow"/>
          <w:lang w:bidi="ar-EG"/>
        </w:rPr>
        <w:t>coefficient</w:t>
      </w:r>
      <w:r w:rsidRPr="00135103">
        <w:rPr>
          <w:rFonts w:asciiTheme="majorBidi" w:eastAsia="Calibri" w:hAnsiTheme="majorBidi" w:cstheme="majorBidi"/>
          <w:sz w:val="28"/>
          <w:szCs w:val="28"/>
          <w:highlight w:val="yellow"/>
          <w:lang w:bidi="ar-EG"/>
        </w:rPr>
        <w:t xml:space="preserve"> </w:t>
      </w:r>
      <w:r w:rsidR="00704E1C" w:rsidRPr="00135103">
        <w:rPr>
          <w:rFonts w:asciiTheme="majorBidi" w:eastAsia="Calibri" w:hAnsiTheme="majorBidi" w:cstheme="majorBidi"/>
          <w:sz w:val="28"/>
          <w:szCs w:val="28"/>
          <w:highlight w:val="yellow"/>
          <w:lang w:bidi="ar-EG"/>
        </w:rPr>
        <w:t>(</w:t>
      </w:r>
      <w:r w:rsidR="00A02D38" w:rsidRPr="00135103">
        <w:rPr>
          <w:rFonts w:asciiTheme="majorBidi" w:eastAsia="Calibri" w:hAnsiTheme="majorBidi" w:cstheme="majorBidi"/>
          <w:sz w:val="28"/>
          <w:szCs w:val="28"/>
          <w:highlight w:val="yellow"/>
          <w:lang w:bidi="ar-EG"/>
        </w:rPr>
        <w:t>22.</w:t>
      </w:r>
      <w:r w:rsidR="001D7F21" w:rsidRPr="00135103">
        <w:rPr>
          <w:rFonts w:asciiTheme="majorBidi" w:eastAsia="Calibri" w:hAnsiTheme="majorBidi" w:cstheme="majorBidi"/>
          <w:sz w:val="28"/>
          <w:szCs w:val="28"/>
          <w:highlight w:val="yellow"/>
          <w:lang w:bidi="ar-EG"/>
        </w:rPr>
        <w:t>2</w:t>
      </w:r>
      <w:r w:rsidR="00704E1C" w:rsidRPr="00135103">
        <w:rPr>
          <w:rFonts w:asciiTheme="majorBidi" w:eastAsia="Calibri" w:hAnsiTheme="majorBidi" w:cstheme="majorBidi"/>
          <w:sz w:val="28"/>
          <w:szCs w:val="28"/>
          <w:highlight w:val="yellow"/>
          <w:lang w:bidi="ar-EG"/>
        </w:rPr>
        <w:t>)</w:t>
      </w:r>
      <w:r w:rsidR="00704E1C"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 xml:space="preserve">was obtained from </w:t>
      </w:r>
      <w:r w:rsidR="0084762A" w:rsidRPr="00E060F6">
        <w:rPr>
          <w:rFonts w:asciiTheme="majorBidi" w:eastAsia="Calibri" w:hAnsiTheme="majorBidi" w:cstheme="majorBidi"/>
          <w:sz w:val="28"/>
          <w:szCs w:val="28"/>
          <w:lang w:bidi="ar-EG"/>
        </w:rPr>
        <w:t>variety</w:t>
      </w:r>
      <w:r w:rsidRPr="00E060F6">
        <w:rPr>
          <w:rFonts w:asciiTheme="majorBidi" w:eastAsia="Calibri" w:hAnsiTheme="majorBidi" w:cstheme="majorBidi"/>
          <w:sz w:val="28"/>
          <w:szCs w:val="28"/>
          <w:lang w:bidi="ar-EG"/>
        </w:rPr>
        <w:t xml:space="preserve"> (</w:t>
      </w:r>
      <w:proofErr w:type="spellStart"/>
      <w:r w:rsidR="00E97985" w:rsidRPr="00E060F6">
        <w:rPr>
          <w:rFonts w:asciiTheme="majorBidi" w:eastAsia="Calibri" w:hAnsiTheme="majorBidi" w:cstheme="majorBidi"/>
          <w:sz w:val="28"/>
          <w:szCs w:val="28"/>
          <w:lang w:bidi="ar-EG"/>
        </w:rPr>
        <w:t>Sk</w:t>
      </w:r>
      <w:proofErr w:type="spellEnd"/>
      <w:r w:rsidR="00E97985" w:rsidRPr="00E060F6">
        <w:rPr>
          <w:rFonts w:asciiTheme="majorBidi" w:eastAsia="Calibri" w:hAnsiTheme="majorBidi" w:cstheme="majorBidi"/>
          <w:sz w:val="28"/>
          <w:szCs w:val="28"/>
          <w:lang w:bidi="ar-EG"/>
        </w:rPr>
        <w:t xml:space="preserve"> 95</w:t>
      </w:r>
      <w:r w:rsidRPr="00E060F6">
        <w:rPr>
          <w:rFonts w:asciiTheme="majorBidi" w:eastAsia="Calibri" w:hAnsiTheme="majorBidi" w:cstheme="majorBidi"/>
          <w:sz w:val="28"/>
          <w:szCs w:val="28"/>
          <w:lang w:bidi="ar-EG"/>
        </w:rPr>
        <w:t>) with 12% PEG</w:t>
      </w:r>
      <w:r w:rsidR="006701B3">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whereas the lowest</w:t>
      </w:r>
      <w:r w:rsidR="00704E1C" w:rsidRPr="00E060F6">
        <w:rPr>
          <w:rFonts w:asciiTheme="majorBidi" w:eastAsia="Calibri" w:hAnsiTheme="majorBidi" w:cstheme="majorBidi"/>
          <w:sz w:val="28"/>
          <w:szCs w:val="28"/>
          <w:lang w:bidi="ar-EG"/>
        </w:rPr>
        <w:t xml:space="preserve"> value (</w:t>
      </w:r>
      <w:r w:rsidR="00A02D38" w:rsidRPr="00E060F6">
        <w:rPr>
          <w:rFonts w:asciiTheme="majorBidi" w:eastAsia="Calibri" w:hAnsiTheme="majorBidi" w:cstheme="majorBidi"/>
          <w:sz w:val="28"/>
          <w:szCs w:val="28"/>
          <w:lang w:bidi="ar-EG"/>
        </w:rPr>
        <w:t>18.</w:t>
      </w:r>
      <w:r w:rsidR="001D7F21" w:rsidRPr="00E060F6">
        <w:rPr>
          <w:rFonts w:asciiTheme="majorBidi" w:eastAsia="Calibri" w:hAnsiTheme="majorBidi" w:cstheme="majorBidi"/>
          <w:sz w:val="28"/>
          <w:szCs w:val="28"/>
          <w:lang w:bidi="ar-EG"/>
        </w:rPr>
        <w:t>8</w:t>
      </w:r>
      <w:r w:rsidR="00704E1C" w:rsidRPr="00E060F6">
        <w:rPr>
          <w:rFonts w:asciiTheme="majorBidi" w:eastAsia="Calibri" w:hAnsiTheme="majorBidi" w:cstheme="majorBidi"/>
          <w:sz w:val="28"/>
          <w:szCs w:val="28"/>
          <w:lang w:bidi="ar-EG"/>
        </w:rPr>
        <w:t xml:space="preserve">) was obtained from </w:t>
      </w:r>
      <w:r w:rsidR="0084762A" w:rsidRPr="00E060F6">
        <w:rPr>
          <w:rFonts w:asciiTheme="majorBidi" w:eastAsia="Calibri" w:hAnsiTheme="majorBidi" w:cstheme="majorBidi"/>
          <w:sz w:val="28"/>
          <w:szCs w:val="28"/>
          <w:lang w:bidi="ar-EG"/>
        </w:rPr>
        <w:t>variety</w:t>
      </w:r>
      <w:r w:rsidR="00704E1C" w:rsidRPr="00E060F6">
        <w:rPr>
          <w:rFonts w:asciiTheme="majorBidi" w:eastAsia="Calibri" w:hAnsiTheme="majorBidi" w:cstheme="majorBidi"/>
          <w:sz w:val="28"/>
          <w:szCs w:val="28"/>
          <w:lang w:bidi="ar-EG"/>
        </w:rPr>
        <w:t xml:space="preserve"> (</w:t>
      </w:r>
      <w:r w:rsidR="00210F63" w:rsidRPr="00E060F6">
        <w:rPr>
          <w:rFonts w:asciiTheme="majorBidi" w:eastAsia="Calibri" w:hAnsiTheme="majorBidi" w:cstheme="majorBidi"/>
          <w:sz w:val="28"/>
          <w:szCs w:val="28"/>
          <w:lang w:bidi="ar-EG"/>
        </w:rPr>
        <w:t>Gm 12</w:t>
      </w:r>
      <w:r w:rsidR="00704E1C" w:rsidRPr="00E060F6">
        <w:rPr>
          <w:rFonts w:asciiTheme="majorBidi" w:eastAsia="Calibri" w:hAnsiTheme="majorBidi" w:cstheme="majorBidi"/>
          <w:sz w:val="28"/>
          <w:szCs w:val="28"/>
          <w:lang w:bidi="ar-EG"/>
        </w:rPr>
        <w:t>) with control.</w:t>
      </w:r>
      <w:r w:rsidR="00427588" w:rsidRPr="00E060F6">
        <w:rPr>
          <w:rFonts w:asciiTheme="majorBidi" w:eastAsia="Calibri" w:hAnsiTheme="majorBidi" w:cstheme="majorBidi"/>
          <w:sz w:val="28"/>
          <w:szCs w:val="28"/>
          <w:lang w:bidi="ar-EG"/>
        </w:rPr>
        <w:t xml:space="preserve"> </w:t>
      </w:r>
      <w:r w:rsidR="008D2F82" w:rsidRPr="00E060F6">
        <w:rPr>
          <w:rFonts w:asciiTheme="majorBidi" w:eastAsia="Calibri" w:hAnsiTheme="majorBidi" w:cstheme="majorBidi"/>
          <w:sz w:val="28"/>
          <w:szCs w:val="28"/>
          <w:lang w:bidi="ar-EG"/>
        </w:rPr>
        <w:t xml:space="preserve">Huns and Sung (1997) and Baque et al. (2016) showed that </w:t>
      </w:r>
      <w:r w:rsidR="0003630B">
        <w:rPr>
          <w:rFonts w:asciiTheme="majorBidi" w:eastAsia="Calibri" w:hAnsiTheme="majorBidi" w:cstheme="majorBidi"/>
          <w:sz w:val="28"/>
          <w:szCs w:val="28"/>
          <w:lang w:bidi="ar-EG"/>
        </w:rPr>
        <w:t>“</w:t>
      </w:r>
      <w:r w:rsidR="008D2F82" w:rsidRPr="00E060F6">
        <w:rPr>
          <w:rFonts w:asciiTheme="majorBidi" w:eastAsia="Calibri" w:hAnsiTheme="majorBidi" w:cstheme="majorBidi"/>
          <w:sz w:val="28"/>
          <w:szCs w:val="28"/>
          <w:lang w:bidi="ar-EG"/>
        </w:rPr>
        <w:t xml:space="preserve">seed priming resulted </w:t>
      </w:r>
      <w:r w:rsidR="007134ED" w:rsidRPr="00E060F6">
        <w:rPr>
          <w:rFonts w:asciiTheme="majorBidi" w:eastAsia="Calibri" w:hAnsiTheme="majorBidi" w:cstheme="majorBidi"/>
          <w:sz w:val="28"/>
          <w:szCs w:val="28"/>
          <w:lang w:bidi="ar-EG"/>
        </w:rPr>
        <w:t xml:space="preserve">from </w:t>
      </w:r>
      <w:r w:rsidR="006701B3">
        <w:rPr>
          <w:rFonts w:asciiTheme="majorBidi" w:eastAsia="Calibri" w:hAnsiTheme="majorBidi" w:cstheme="majorBidi"/>
          <w:sz w:val="28"/>
          <w:szCs w:val="28"/>
          <w:lang w:bidi="ar-EG"/>
        </w:rPr>
        <w:t xml:space="preserve">an </w:t>
      </w:r>
      <w:r w:rsidR="008D2F82" w:rsidRPr="00E060F6">
        <w:rPr>
          <w:rFonts w:asciiTheme="majorBidi" w:eastAsia="Calibri" w:hAnsiTheme="majorBidi" w:cstheme="majorBidi"/>
          <w:sz w:val="28"/>
          <w:szCs w:val="28"/>
          <w:lang w:bidi="ar-EG"/>
        </w:rPr>
        <w:t>anti-oxidant increment as glutathione and ascorbate</w:t>
      </w:r>
      <w:r w:rsidR="006701B3">
        <w:rPr>
          <w:rFonts w:asciiTheme="majorBidi" w:eastAsia="Calibri" w:hAnsiTheme="majorBidi" w:cstheme="majorBidi"/>
          <w:sz w:val="28"/>
          <w:szCs w:val="28"/>
          <w:lang w:bidi="ar-EG"/>
        </w:rPr>
        <w:t>,</w:t>
      </w:r>
      <w:r w:rsidR="008D2F82" w:rsidRPr="00E060F6">
        <w:rPr>
          <w:rFonts w:asciiTheme="majorBidi" w:eastAsia="Calibri" w:hAnsiTheme="majorBidi" w:cstheme="majorBidi"/>
          <w:sz w:val="28"/>
          <w:szCs w:val="28"/>
          <w:lang w:bidi="ar-EG"/>
        </w:rPr>
        <w:t xml:space="preserve"> in</w:t>
      </w:r>
      <w:r w:rsidR="007134ED" w:rsidRPr="00E060F6">
        <w:rPr>
          <w:rFonts w:asciiTheme="majorBidi" w:eastAsia="Calibri" w:hAnsiTheme="majorBidi" w:cstheme="majorBidi"/>
          <w:sz w:val="28"/>
          <w:szCs w:val="28"/>
          <w:lang w:bidi="ar-EG"/>
        </w:rPr>
        <w:t xml:space="preserve"> the</w:t>
      </w:r>
      <w:r w:rsidR="008D2F82" w:rsidRPr="00E060F6">
        <w:rPr>
          <w:rFonts w:asciiTheme="majorBidi" w:eastAsia="Calibri" w:hAnsiTheme="majorBidi" w:cstheme="majorBidi"/>
          <w:sz w:val="28"/>
          <w:szCs w:val="28"/>
          <w:lang w:bidi="ar-EG"/>
        </w:rPr>
        <w:t xml:space="preserve"> seed. </w:t>
      </w:r>
      <w:r w:rsidR="006701B3" w:rsidRPr="00135103">
        <w:rPr>
          <w:rFonts w:asciiTheme="majorBidi" w:eastAsia="Calibri" w:hAnsiTheme="majorBidi" w:cstheme="majorBidi"/>
          <w:sz w:val="28"/>
          <w:szCs w:val="28"/>
          <w:highlight w:val="yellow"/>
          <w:lang w:bidi="ar-EG"/>
        </w:rPr>
        <w:t xml:space="preserve">These </w:t>
      </w:r>
      <w:r w:rsidR="008D2F82" w:rsidRPr="00135103">
        <w:rPr>
          <w:rFonts w:asciiTheme="majorBidi" w:eastAsia="Calibri" w:hAnsiTheme="majorBidi" w:cstheme="majorBidi"/>
          <w:sz w:val="28"/>
          <w:szCs w:val="28"/>
          <w:highlight w:val="yellow"/>
          <w:lang w:bidi="ar-EG"/>
        </w:rPr>
        <w:t xml:space="preserve">enzymes </w:t>
      </w:r>
      <w:r w:rsidR="006701B3" w:rsidRPr="00135103">
        <w:rPr>
          <w:rFonts w:asciiTheme="majorBidi" w:eastAsia="Calibri" w:hAnsiTheme="majorBidi" w:cstheme="majorBidi"/>
          <w:sz w:val="28"/>
          <w:szCs w:val="28"/>
          <w:highlight w:val="yellow"/>
          <w:lang w:bidi="ar-EG"/>
        </w:rPr>
        <w:t>increase</w:t>
      </w:r>
      <w:r w:rsidR="008D2F82" w:rsidRPr="00E060F6">
        <w:rPr>
          <w:rFonts w:asciiTheme="majorBidi" w:eastAsia="Calibri" w:hAnsiTheme="majorBidi" w:cstheme="majorBidi"/>
          <w:sz w:val="28"/>
          <w:szCs w:val="28"/>
          <w:lang w:bidi="ar-EG"/>
        </w:rPr>
        <w:t xml:space="preserve"> germination speed by </w:t>
      </w:r>
      <w:r w:rsidR="006701B3" w:rsidRPr="00135103">
        <w:rPr>
          <w:rFonts w:asciiTheme="majorBidi" w:eastAsia="Calibri" w:hAnsiTheme="majorBidi" w:cstheme="majorBidi"/>
          <w:sz w:val="28"/>
          <w:szCs w:val="28"/>
          <w:highlight w:val="yellow"/>
          <w:lang w:bidi="ar-EG"/>
        </w:rPr>
        <w:t>reducing</w:t>
      </w:r>
      <w:r w:rsidR="008D2F82" w:rsidRPr="00135103">
        <w:rPr>
          <w:rFonts w:asciiTheme="majorBidi" w:eastAsia="Calibri" w:hAnsiTheme="majorBidi" w:cstheme="majorBidi"/>
          <w:sz w:val="28"/>
          <w:szCs w:val="28"/>
          <w:highlight w:val="yellow"/>
          <w:lang w:bidi="ar-EG"/>
        </w:rPr>
        <w:t xml:space="preserve"> lipid </w:t>
      </w:r>
      <w:r w:rsidR="006701B3" w:rsidRPr="00135103">
        <w:rPr>
          <w:rFonts w:asciiTheme="majorBidi" w:eastAsia="Calibri" w:hAnsiTheme="majorBidi" w:cstheme="majorBidi"/>
          <w:sz w:val="28"/>
          <w:szCs w:val="28"/>
          <w:highlight w:val="yellow"/>
          <w:lang w:bidi="ar-EG"/>
        </w:rPr>
        <w:t>peroxidation</w:t>
      </w:r>
      <w:r w:rsidR="008D2F82" w:rsidRPr="00135103">
        <w:rPr>
          <w:rFonts w:asciiTheme="majorBidi" w:eastAsia="Calibri" w:hAnsiTheme="majorBidi" w:cstheme="majorBidi"/>
          <w:sz w:val="28"/>
          <w:szCs w:val="28"/>
          <w:highlight w:val="yellow"/>
          <w:lang w:bidi="ar-EG"/>
        </w:rPr>
        <w:t xml:space="preserve"> activity</w:t>
      </w:r>
      <w:r w:rsidR="007134ED" w:rsidRPr="00E060F6">
        <w:rPr>
          <w:rFonts w:asciiTheme="majorBidi" w:eastAsia="Calibri" w:hAnsiTheme="majorBidi" w:cstheme="majorBidi"/>
          <w:sz w:val="28"/>
          <w:szCs w:val="28"/>
          <w:lang w:bidi="ar-EG"/>
        </w:rPr>
        <w:t xml:space="preserve">; as a </w:t>
      </w:r>
      <w:r w:rsidR="006D72F5" w:rsidRPr="00E060F6">
        <w:rPr>
          <w:rFonts w:asciiTheme="majorBidi" w:eastAsia="Calibri" w:hAnsiTheme="majorBidi" w:cstheme="majorBidi"/>
          <w:sz w:val="28"/>
          <w:szCs w:val="28"/>
          <w:lang w:bidi="ar-EG"/>
        </w:rPr>
        <w:t>result,</w:t>
      </w:r>
      <w:r w:rsidR="007134ED" w:rsidRPr="00E060F6">
        <w:rPr>
          <w:rFonts w:asciiTheme="majorBidi" w:eastAsia="Calibri" w:hAnsiTheme="majorBidi" w:cstheme="majorBidi"/>
          <w:sz w:val="28"/>
          <w:szCs w:val="28"/>
          <w:lang w:bidi="ar-EG"/>
        </w:rPr>
        <w:t xml:space="preserve"> </w:t>
      </w:r>
      <w:r w:rsidR="006701B3">
        <w:rPr>
          <w:rFonts w:asciiTheme="majorBidi" w:eastAsia="Calibri" w:hAnsiTheme="majorBidi" w:cstheme="majorBidi"/>
          <w:sz w:val="28"/>
          <w:szCs w:val="28"/>
          <w:lang w:bidi="ar-EG"/>
        </w:rPr>
        <w:t xml:space="preserve">the </w:t>
      </w:r>
      <w:r w:rsidR="007134ED" w:rsidRPr="00135103">
        <w:rPr>
          <w:rFonts w:asciiTheme="majorBidi" w:eastAsia="Calibri" w:hAnsiTheme="majorBidi" w:cstheme="majorBidi"/>
          <w:sz w:val="28"/>
          <w:szCs w:val="28"/>
          <w:highlight w:val="yellow"/>
          <w:lang w:bidi="ar-EG"/>
        </w:rPr>
        <w:t xml:space="preserve">germination </w:t>
      </w:r>
      <w:r w:rsidR="006701B3" w:rsidRPr="00135103">
        <w:rPr>
          <w:rFonts w:asciiTheme="majorBidi" w:eastAsia="Calibri" w:hAnsiTheme="majorBidi" w:cstheme="majorBidi"/>
          <w:sz w:val="28"/>
          <w:szCs w:val="28"/>
          <w:highlight w:val="yellow"/>
          <w:lang w:bidi="ar-EG"/>
        </w:rPr>
        <w:t>coefficient</w:t>
      </w:r>
      <w:r w:rsidR="007134ED" w:rsidRPr="00E060F6">
        <w:rPr>
          <w:rFonts w:asciiTheme="majorBidi" w:eastAsia="Calibri" w:hAnsiTheme="majorBidi" w:cstheme="majorBidi"/>
          <w:sz w:val="28"/>
          <w:szCs w:val="28"/>
          <w:lang w:bidi="ar-EG"/>
        </w:rPr>
        <w:t xml:space="preserve"> was higher in hydro and </w:t>
      </w:r>
      <w:r w:rsidR="006701B3" w:rsidRPr="00135103">
        <w:rPr>
          <w:rFonts w:asciiTheme="majorBidi" w:eastAsia="Calibri" w:hAnsiTheme="majorBidi" w:cstheme="majorBidi"/>
          <w:sz w:val="28"/>
          <w:szCs w:val="28"/>
          <w:highlight w:val="yellow"/>
          <w:lang w:bidi="ar-EG"/>
        </w:rPr>
        <w:t>osmo-primed</w:t>
      </w:r>
      <w:r w:rsidR="007134ED" w:rsidRPr="00135103">
        <w:rPr>
          <w:rFonts w:asciiTheme="majorBidi" w:eastAsia="Calibri" w:hAnsiTheme="majorBidi" w:cstheme="majorBidi"/>
          <w:sz w:val="28"/>
          <w:szCs w:val="28"/>
          <w:highlight w:val="yellow"/>
          <w:lang w:bidi="ar-EG"/>
        </w:rPr>
        <w:t xml:space="preserve"> </w:t>
      </w:r>
      <w:r w:rsidR="006701B3" w:rsidRPr="00135103">
        <w:rPr>
          <w:rFonts w:asciiTheme="majorBidi" w:eastAsia="Calibri" w:hAnsiTheme="majorBidi" w:cstheme="majorBidi"/>
          <w:sz w:val="28"/>
          <w:szCs w:val="28"/>
          <w:highlight w:val="yellow"/>
          <w:lang w:bidi="ar-EG"/>
        </w:rPr>
        <w:t xml:space="preserve">seeds compared </w:t>
      </w:r>
      <w:r w:rsidR="007134ED" w:rsidRPr="00135103">
        <w:rPr>
          <w:rFonts w:asciiTheme="majorBidi" w:eastAsia="Calibri" w:hAnsiTheme="majorBidi" w:cstheme="majorBidi"/>
          <w:sz w:val="28"/>
          <w:szCs w:val="28"/>
          <w:highlight w:val="yellow"/>
          <w:lang w:bidi="ar-EG"/>
        </w:rPr>
        <w:t>to that of control</w:t>
      </w:r>
      <w:r w:rsidR="007134ED" w:rsidRPr="00E060F6">
        <w:rPr>
          <w:rFonts w:asciiTheme="majorBidi" w:eastAsia="Calibri" w:hAnsiTheme="majorBidi" w:cstheme="majorBidi"/>
          <w:sz w:val="28"/>
          <w:szCs w:val="28"/>
          <w:lang w:bidi="ar-EG"/>
        </w:rPr>
        <w:t xml:space="preserve"> (</w:t>
      </w:r>
      <w:r w:rsidR="00A71979" w:rsidRPr="00E060F6">
        <w:rPr>
          <w:rFonts w:asciiTheme="majorBidi" w:eastAsia="Calibri" w:hAnsiTheme="majorBidi" w:cstheme="majorBidi"/>
          <w:sz w:val="28"/>
          <w:szCs w:val="28"/>
          <w:lang w:bidi="ar-EG"/>
        </w:rPr>
        <w:t>un</w:t>
      </w:r>
      <w:r w:rsidR="007134ED" w:rsidRPr="00E060F6">
        <w:rPr>
          <w:rFonts w:asciiTheme="majorBidi" w:eastAsia="Calibri" w:hAnsiTheme="majorBidi" w:cstheme="majorBidi"/>
          <w:sz w:val="28"/>
          <w:szCs w:val="28"/>
          <w:lang w:bidi="ar-EG"/>
        </w:rPr>
        <w:t>-primed seeds)</w:t>
      </w:r>
      <w:r w:rsidR="0003630B">
        <w:rPr>
          <w:rFonts w:asciiTheme="majorBidi" w:eastAsia="Calibri" w:hAnsiTheme="majorBidi" w:cstheme="majorBidi"/>
          <w:sz w:val="28"/>
          <w:szCs w:val="28"/>
          <w:lang w:bidi="ar-EG"/>
        </w:rPr>
        <w:t>”</w:t>
      </w:r>
      <w:r w:rsidR="007134ED" w:rsidRPr="00E060F6">
        <w:rPr>
          <w:rFonts w:asciiTheme="majorBidi" w:eastAsia="Calibri" w:hAnsiTheme="majorBidi" w:cstheme="majorBidi"/>
          <w:sz w:val="28"/>
          <w:szCs w:val="28"/>
          <w:lang w:bidi="ar-EG"/>
        </w:rPr>
        <w:t>.</w:t>
      </w:r>
      <w:r w:rsidR="00427588" w:rsidRPr="00E060F6">
        <w:rPr>
          <w:rFonts w:asciiTheme="majorBidi" w:eastAsia="Calibri" w:hAnsiTheme="majorBidi" w:cstheme="majorBidi"/>
          <w:sz w:val="28"/>
          <w:szCs w:val="28"/>
          <w:lang w:bidi="ar-EG"/>
        </w:rPr>
        <w:t xml:space="preserve"> </w:t>
      </w:r>
      <w:r w:rsidR="00604352" w:rsidRPr="00E060F6">
        <w:rPr>
          <w:rFonts w:asciiTheme="majorBidi" w:eastAsia="Calibri" w:hAnsiTheme="majorBidi" w:cstheme="majorBidi"/>
          <w:sz w:val="28"/>
          <w:szCs w:val="28"/>
          <w:lang w:bidi="ar-EG"/>
        </w:rPr>
        <w:t xml:space="preserve">Baque et al. (2016) showed that </w:t>
      </w:r>
      <w:r w:rsidR="0003630B">
        <w:rPr>
          <w:rFonts w:asciiTheme="majorBidi" w:eastAsia="Calibri" w:hAnsiTheme="majorBidi" w:cstheme="majorBidi"/>
          <w:sz w:val="28"/>
          <w:szCs w:val="28"/>
          <w:lang w:bidi="ar-EG"/>
        </w:rPr>
        <w:t>“</w:t>
      </w:r>
      <w:r w:rsidR="00604352" w:rsidRPr="00E060F6">
        <w:rPr>
          <w:rFonts w:asciiTheme="majorBidi" w:eastAsia="Calibri" w:hAnsiTheme="majorBidi" w:cstheme="majorBidi"/>
          <w:sz w:val="28"/>
          <w:szCs w:val="28"/>
          <w:lang w:bidi="ar-EG"/>
        </w:rPr>
        <w:t>see</w:t>
      </w:r>
      <w:r w:rsidR="00602D85" w:rsidRPr="00E060F6">
        <w:rPr>
          <w:rFonts w:asciiTheme="majorBidi" w:eastAsia="Calibri" w:hAnsiTheme="majorBidi" w:cstheme="majorBidi"/>
          <w:sz w:val="28"/>
          <w:szCs w:val="28"/>
          <w:lang w:bidi="ar-EG"/>
        </w:rPr>
        <w:t>d</w:t>
      </w:r>
      <w:r w:rsidR="00604352" w:rsidRPr="00E060F6">
        <w:rPr>
          <w:rFonts w:asciiTheme="majorBidi" w:eastAsia="Calibri" w:hAnsiTheme="majorBidi" w:cstheme="majorBidi"/>
          <w:sz w:val="28"/>
          <w:szCs w:val="28"/>
          <w:lang w:bidi="ar-EG"/>
        </w:rPr>
        <w:t xml:space="preserve"> priming with 10% PEG achieved the highest </w:t>
      </w:r>
      <w:r w:rsidR="00604352" w:rsidRPr="00135103">
        <w:rPr>
          <w:rFonts w:asciiTheme="majorBidi" w:eastAsia="Calibri" w:hAnsiTheme="majorBidi" w:cstheme="majorBidi"/>
          <w:sz w:val="28"/>
          <w:szCs w:val="28"/>
          <w:highlight w:val="yellow"/>
          <w:lang w:bidi="ar-EG"/>
        </w:rPr>
        <w:t xml:space="preserve">germination </w:t>
      </w:r>
      <w:r w:rsidR="006701B3" w:rsidRPr="00135103">
        <w:rPr>
          <w:rFonts w:asciiTheme="majorBidi" w:eastAsia="Calibri" w:hAnsiTheme="majorBidi" w:cstheme="majorBidi"/>
          <w:sz w:val="28"/>
          <w:szCs w:val="28"/>
          <w:highlight w:val="yellow"/>
          <w:lang w:bidi="ar-EG"/>
        </w:rPr>
        <w:t>coefficient</w:t>
      </w:r>
      <w:r w:rsidR="00604352" w:rsidRPr="00135103">
        <w:rPr>
          <w:rFonts w:asciiTheme="majorBidi" w:eastAsia="Calibri" w:hAnsiTheme="majorBidi" w:cstheme="majorBidi"/>
          <w:sz w:val="28"/>
          <w:szCs w:val="28"/>
          <w:highlight w:val="yellow"/>
          <w:lang w:bidi="ar-EG"/>
        </w:rPr>
        <w:t xml:space="preserve"> compared</w:t>
      </w:r>
      <w:r w:rsidR="00604352" w:rsidRPr="00E060F6">
        <w:rPr>
          <w:rFonts w:asciiTheme="majorBidi" w:eastAsia="Calibri" w:hAnsiTheme="majorBidi" w:cstheme="majorBidi"/>
          <w:sz w:val="28"/>
          <w:szCs w:val="28"/>
          <w:lang w:bidi="ar-EG"/>
        </w:rPr>
        <w:t xml:space="preserve"> to that of hydro and </w:t>
      </w:r>
      <w:r w:rsidR="006701B3" w:rsidRPr="00135103">
        <w:rPr>
          <w:rFonts w:asciiTheme="majorBidi" w:eastAsia="Calibri" w:hAnsiTheme="majorBidi" w:cstheme="majorBidi"/>
          <w:sz w:val="28"/>
          <w:szCs w:val="28"/>
          <w:highlight w:val="yellow"/>
          <w:lang w:bidi="ar-EG"/>
        </w:rPr>
        <w:t>osmo-primed</w:t>
      </w:r>
      <w:r w:rsidR="00604352" w:rsidRPr="00135103">
        <w:rPr>
          <w:rFonts w:asciiTheme="majorBidi" w:eastAsia="Calibri" w:hAnsiTheme="majorBidi" w:cstheme="majorBidi"/>
          <w:sz w:val="28"/>
          <w:szCs w:val="28"/>
          <w:highlight w:val="yellow"/>
          <w:lang w:bidi="ar-EG"/>
        </w:rPr>
        <w:t xml:space="preserve"> seed</w:t>
      </w:r>
      <w:r w:rsidR="0003630B">
        <w:rPr>
          <w:rFonts w:asciiTheme="majorBidi" w:eastAsia="Calibri" w:hAnsiTheme="majorBidi" w:cstheme="majorBidi"/>
          <w:sz w:val="28"/>
          <w:szCs w:val="28"/>
          <w:highlight w:val="yellow"/>
          <w:lang w:bidi="ar-EG"/>
        </w:rPr>
        <w:t>”</w:t>
      </w:r>
      <w:bookmarkStart w:id="6" w:name="_GoBack"/>
      <w:bookmarkEnd w:id="6"/>
      <w:r w:rsidR="00604352" w:rsidRPr="00135103">
        <w:rPr>
          <w:rFonts w:asciiTheme="majorBidi" w:eastAsia="Calibri" w:hAnsiTheme="majorBidi" w:cstheme="majorBidi"/>
          <w:sz w:val="28"/>
          <w:szCs w:val="28"/>
          <w:highlight w:val="yellow"/>
          <w:lang w:bidi="ar-EG"/>
        </w:rPr>
        <w:t>.</w:t>
      </w:r>
    </w:p>
    <w:p w14:paraId="56041577" w14:textId="77777777" w:rsidR="00086F34" w:rsidRPr="00E060F6" w:rsidRDefault="00086F34" w:rsidP="00A45AE4">
      <w:pPr>
        <w:bidi w:val="0"/>
        <w:spacing w:line="256" w:lineRule="auto"/>
        <w:jc w:val="center"/>
        <w:rPr>
          <w:rFonts w:asciiTheme="majorBidi" w:eastAsia="Calibri" w:hAnsiTheme="majorBidi" w:cstheme="majorBidi"/>
          <w:sz w:val="28"/>
          <w:szCs w:val="28"/>
          <w:lang w:bidi="ar-EG"/>
        </w:rPr>
      </w:pPr>
    </w:p>
    <w:p w14:paraId="35D16018" w14:textId="2FD33E26" w:rsidR="0080548B" w:rsidRPr="00E060F6" w:rsidRDefault="00A45AE4" w:rsidP="00086F34">
      <w:pPr>
        <w:bidi w:val="0"/>
        <w:spacing w:line="256" w:lineRule="auto"/>
        <w:jc w:val="center"/>
        <w:rPr>
          <w:rFonts w:asciiTheme="majorBidi" w:eastAsia="Calibri" w:hAnsiTheme="majorBidi" w:cstheme="majorBidi"/>
          <w:b/>
          <w:bCs/>
          <w:sz w:val="28"/>
          <w:szCs w:val="28"/>
          <w:lang w:bidi="ar-EG"/>
        </w:rPr>
      </w:pPr>
      <w:r w:rsidRPr="00E060F6">
        <w:rPr>
          <w:rFonts w:asciiTheme="majorBidi" w:eastAsia="Calibri" w:hAnsiTheme="majorBidi" w:cstheme="majorBidi"/>
          <w:b/>
          <w:bCs/>
          <w:sz w:val="28"/>
          <w:szCs w:val="28"/>
          <w:lang w:bidi="ar-EG"/>
        </w:rPr>
        <w:t>CONCIUSI</w:t>
      </w:r>
      <w:r w:rsidR="00000D85" w:rsidRPr="00E060F6">
        <w:rPr>
          <w:rFonts w:asciiTheme="majorBidi" w:eastAsia="Calibri" w:hAnsiTheme="majorBidi" w:cstheme="majorBidi"/>
          <w:b/>
          <w:bCs/>
          <w:sz w:val="28"/>
          <w:szCs w:val="28"/>
          <w:lang w:bidi="ar-EG"/>
        </w:rPr>
        <w:t>ON</w:t>
      </w:r>
    </w:p>
    <w:p w14:paraId="4EC12FAD" w14:textId="207EE80C" w:rsidR="00A45AE4" w:rsidRPr="00E060F6" w:rsidRDefault="00EA0743" w:rsidP="008112AF">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From the obtained results</w:t>
      </w:r>
      <w:r w:rsidR="00F7782A">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it can be concluded that</w:t>
      </w:r>
      <w:r w:rsidR="00DF1A4B" w:rsidRPr="00E060F6">
        <w:rPr>
          <w:rFonts w:asciiTheme="majorBidi" w:eastAsia="Calibri" w:hAnsiTheme="majorBidi" w:cstheme="majorBidi"/>
          <w:sz w:val="28"/>
          <w:szCs w:val="28"/>
          <w:lang w:bidi="ar-EG"/>
        </w:rPr>
        <w:t xml:space="preserve"> both hydro and</w:t>
      </w:r>
      <w:r w:rsidRPr="00E060F6">
        <w:rPr>
          <w:rFonts w:asciiTheme="majorBidi" w:eastAsia="Calibri" w:hAnsiTheme="majorBidi" w:cstheme="majorBidi"/>
          <w:sz w:val="28"/>
          <w:szCs w:val="28"/>
          <w:lang w:bidi="ar-EG"/>
        </w:rPr>
        <w:t xml:space="preserve"> Osmo</w:t>
      </w:r>
      <w:r w:rsidR="00DF1A4B"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priming ha</w:t>
      </w:r>
      <w:r w:rsidR="00DF1A4B" w:rsidRPr="00E060F6">
        <w:rPr>
          <w:rFonts w:asciiTheme="majorBidi" w:eastAsia="Calibri" w:hAnsiTheme="majorBidi" w:cstheme="majorBidi"/>
          <w:sz w:val="28"/>
          <w:szCs w:val="28"/>
          <w:lang w:bidi="ar-EG"/>
        </w:rPr>
        <w:t>d</w:t>
      </w:r>
      <w:r w:rsidRPr="00E060F6">
        <w:rPr>
          <w:rFonts w:asciiTheme="majorBidi" w:eastAsia="Calibri" w:hAnsiTheme="majorBidi" w:cstheme="majorBidi"/>
          <w:sz w:val="28"/>
          <w:szCs w:val="28"/>
          <w:lang w:bidi="ar-EG"/>
        </w:rPr>
        <w:t xml:space="preserve"> a positive effect on germination and seedling </w:t>
      </w:r>
      <w:proofErr w:type="spellStart"/>
      <w:r w:rsidR="00F7782A" w:rsidRPr="00135103">
        <w:rPr>
          <w:rFonts w:asciiTheme="majorBidi" w:eastAsia="Calibri" w:hAnsiTheme="majorBidi" w:cstheme="majorBidi"/>
          <w:sz w:val="28"/>
          <w:szCs w:val="28"/>
          <w:highlight w:val="yellow"/>
          <w:lang w:bidi="ar-EG"/>
        </w:rPr>
        <w:t>vigour</w:t>
      </w:r>
      <w:proofErr w:type="spellEnd"/>
      <w:r w:rsidR="00F7782A" w:rsidRPr="00135103">
        <w:rPr>
          <w:rFonts w:asciiTheme="majorBidi" w:eastAsia="Calibri" w:hAnsiTheme="majorBidi" w:cstheme="majorBidi"/>
          <w:sz w:val="28"/>
          <w:szCs w:val="28"/>
          <w:highlight w:val="yellow"/>
          <w:lang w:bidi="ar-EG"/>
        </w:rPr>
        <w:t xml:space="preserve"> </w:t>
      </w:r>
      <w:r w:rsidRPr="00135103">
        <w:rPr>
          <w:rFonts w:asciiTheme="majorBidi" w:eastAsia="Calibri" w:hAnsiTheme="majorBidi" w:cstheme="majorBidi"/>
          <w:sz w:val="28"/>
          <w:szCs w:val="28"/>
          <w:highlight w:val="yellow"/>
          <w:lang w:bidi="ar-EG"/>
        </w:rPr>
        <w:t>of</w:t>
      </w:r>
      <w:r w:rsidRPr="00E060F6">
        <w:rPr>
          <w:rFonts w:asciiTheme="majorBidi" w:eastAsia="Calibri" w:hAnsiTheme="majorBidi" w:cstheme="majorBidi"/>
          <w:sz w:val="28"/>
          <w:szCs w:val="28"/>
          <w:lang w:bidi="ar-EG"/>
        </w:rPr>
        <w:t xml:space="preserve"> wheat seed</w:t>
      </w:r>
      <w:r w:rsidR="00412105" w:rsidRPr="00E060F6">
        <w:rPr>
          <w:rFonts w:asciiTheme="majorBidi" w:eastAsia="Calibri" w:hAnsiTheme="majorBidi" w:cstheme="majorBidi"/>
          <w:sz w:val="28"/>
          <w:szCs w:val="28"/>
          <w:lang w:bidi="ar-EG"/>
        </w:rPr>
        <w:t>s</w:t>
      </w:r>
      <w:r w:rsidRPr="00135103">
        <w:rPr>
          <w:rFonts w:asciiTheme="majorBidi" w:eastAsia="Calibri" w:hAnsiTheme="majorBidi" w:cstheme="majorBidi"/>
          <w:sz w:val="28"/>
          <w:szCs w:val="28"/>
          <w:highlight w:val="yellow"/>
          <w:lang w:bidi="ar-EG"/>
        </w:rPr>
        <w:t xml:space="preserve">. </w:t>
      </w:r>
      <w:r w:rsidR="009D384F" w:rsidRPr="00135103">
        <w:rPr>
          <w:rFonts w:asciiTheme="majorBidi" w:eastAsia="Calibri" w:hAnsiTheme="majorBidi" w:cstheme="majorBidi"/>
          <w:sz w:val="28"/>
          <w:szCs w:val="28"/>
          <w:highlight w:val="yellow"/>
          <w:lang w:bidi="ar-EG"/>
        </w:rPr>
        <w:t xml:space="preserve"> </w:t>
      </w:r>
      <w:r w:rsidR="00F7782A" w:rsidRPr="00135103">
        <w:rPr>
          <w:rFonts w:asciiTheme="majorBidi" w:eastAsia="Calibri" w:hAnsiTheme="majorBidi" w:cstheme="majorBidi"/>
          <w:sz w:val="28"/>
          <w:szCs w:val="28"/>
          <w:highlight w:val="yellow"/>
          <w:lang w:bidi="ar-EG"/>
        </w:rPr>
        <w:t xml:space="preserve">Seed </w:t>
      </w:r>
      <w:r w:rsidR="009D384F" w:rsidRPr="00135103">
        <w:rPr>
          <w:rFonts w:asciiTheme="majorBidi" w:eastAsia="Calibri" w:hAnsiTheme="majorBidi" w:cstheme="majorBidi"/>
          <w:sz w:val="28"/>
          <w:szCs w:val="28"/>
          <w:highlight w:val="yellow"/>
          <w:lang w:bidi="ar-EG"/>
        </w:rPr>
        <w:t>priming</w:t>
      </w:r>
      <w:r w:rsidR="009D384F" w:rsidRPr="00E060F6">
        <w:rPr>
          <w:rFonts w:asciiTheme="majorBidi" w:eastAsia="Calibri" w:hAnsiTheme="majorBidi" w:cstheme="majorBidi"/>
          <w:sz w:val="28"/>
          <w:szCs w:val="28"/>
          <w:lang w:bidi="ar-EG"/>
        </w:rPr>
        <w:t xml:space="preserve"> with 12%PEG</w:t>
      </w:r>
      <w:r w:rsidRPr="00E060F6">
        <w:rPr>
          <w:rFonts w:asciiTheme="majorBidi" w:eastAsia="Calibri" w:hAnsiTheme="majorBidi" w:cstheme="majorBidi"/>
          <w:sz w:val="28"/>
          <w:szCs w:val="28"/>
          <w:lang w:bidi="ar-EG"/>
        </w:rPr>
        <w:t xml:space="preserve"> </w:t>
      </w:r>
      <w:r w:rsidR="009D384F" w:rsidRPr="00E060F6">
        <w:rPr>
          <w:rFonts w:asciiTheme="majorBidi" w:eastAsia="Calibri" w:hAnsiTheme="majorBidi" w:cstheme="majorBidi"/>
          <w:sz w:val="28"/>
          <w:szCs w:val="28"/>
          <w:lang w:bidi="ar-EG"/>
        </w:rPr>
        <w:t xml:space="preserve">was the best compared to </w:t>
      </w:r>
      <w:r w:rsidR="00A71979" w:rsidRPr="00E060F6">
        <w:rPr>
          <w:rFonts w:asciiTheme="majorBidi" w:eastAsia="Calibri" w:hAnsiTheme="majorBidi" w:cstheme="majorBidi"/>
          <w:sz w:val="28"/>
          <w:szCs w:val="28"/>
          <w:lang w:bidi="ar-EG"/>
        </w:rPr>
        <w:t>un</w:t>
      </w:r>
      <w:r w:rsidR="009D384F" w:rsidRPr="00E060F6">
        <w:rPr>
          <w:rFonts w:asciiTheme="majorBidi" w:eastAsia="Calibri" w:hAnsiTheme="majorBidi" w:cstheme="majorBidi"/>
          <w:sz w:val="28"/>
          <w:szCs w:val="28"/>
          <w:lang w:bidi="ar-EG"/>
        </w:rPr>
        <w:t xml:space="preserve">-primed seed (control) and other PEG concentrations in all studied traits. </w:t>
      </w:r>
      <w:r w:rsidR="0084762A" w:rsidRPr="00E060F6">
        <w:rPr>
          <w:rFonts w:asciiTheme="majorBidi" w:eastAsia="Calibri" w:hAnsiTheme="majorBidi" w:cstheme="majorBidi"/>
          <w:sz w:val="28"/>
          <w:szCs w:val="28"/>
          <w:lang w:bidi="ar-EG"/>
        </w:rPr>
        <w:t>Variety</w:t>
      </w:r>
      <w:r w:rsidR="009D384F" w:rsidRPr="00E060F6">
        <w:rPr>
          <w:rFonts w:asciiTheme="majorBidi" w:eastAsia="Calibri" w:hAnsiTheme="majorBidi" w:cstheme="majorBidi"/>
          <w:sz w:val="28"/>
          <w:szCs w:val="28"/>
          <w:lang w:bidi="ar-EG"/>
        </w:rPr>
        <w:t xml:space="preserve"> (</w:t>
      </w:r>
      <w:proofErr w:type="spellStart"/>
      <w:r w:rsidR="00412105" w:rsidRPr="00E060F6">
        <w:rPr>
          <w:rFonts w:asciiTheme="majorBidi" w:eastAsia="Calibri" w:hAnsiTheme="majorBidi" w:cstheme="majorBidi"/>
          <w:sz w:val="28"/>
          <w:szCs w:val="28"/>
          <w:lang w:bidi="ar-EG"/>
        </w:rPr>
        <w:t>Sk</w:t>
      </w:r>
      <w:proofErr w:type="spellEnd"/>
      <w:r w:rsidR="00412105" w:rsidRPr="00E060F6">
        <w:rPr>
          <w:rFonts w:asciiTheme="majorBidi" w:eastAsia="Calibri" w:hAnsiTheme="majorBidi" w:cstheme="majorBidi"/>
          <w:sz w:val="28"/>
          <w:szCs w:val="28"/>
          <w:lang w:bidi="ar-EG"/>
        </w:rPr>
        <w:t xml:space="preserve"> 95</w:t>
      </w:r>
      <w:r w:rsidR="009D384F" w:rsidRPr="00E060F6">
        <w:rPr>
          <w:rFonts w:asciiTheme="majorBidi" w:eastAsia="Calibri" w:hAnsiTheme="majorBidi" w:cstheme="majorBidi"/>
          <w:sz w:val="28"/>
          <w:szCs w:val="28"/>
          <w:lang w:bidi="ar-EG"/>
        </w:rPr>
        <w:t>) w</w:t>
      </w:r>
      <w:r w:rsidR="00160F4C" w:rsidRPr="00E060F6">
        <w:rPr>
          <w:rFonts w:asciiTheme="majorBidi" w:eastAsia="Calibri" w:hAnsiTheme="majorBidi" w:cstheme="majorBidi"/>
          <w:sz w:val="28"/>
          <w:szCs w:val="28"/>
          <w:lang w:bidi="ar-EG"/>
        </w:rPr>
        <w:t>as</w:t>
      </w:r>
      <w:r w:rsidR="009D384F" w:rsidRPr="00E060F6">
        <w:rPr>
          <w:rFonts w:asciiTheme="majorBidi" w:eastAsia="Calibri" w:hAnsiTheme="majorBidi" w:cstheme="majorBidi"/>
          <w:sz w:val="28"/>
          <w:szCs w:val="28"/>
          <w:lang w:bidi="ar-EG"/>
        </w:rPr>
        <w:t xml:space="preserve"> superior</w:t>
      </w:r>
      <w:r w:rsidR="008112AF" w:rsidRPr="00E060F6">
        <w:rPr>
          <w:rFonts w:asciiTheme="majorBidi" w:eastAsia="Calibri" w:hAnsiTheme="majorBidi" w:cstheme="majorBidi"/>
          <w:sz w:val="28"/>
          <w:szCs w:val="28"/>
          <w:lang w:bidi="ar-EG"/>
        </w:rPr>
        <w:t xml:space="preserve"> in </w:t>
      </w:r>
      <w:r w:rsidR="00DF1A4B" w:rsidRPr="00E060F6">
        <w:rPr>
          <w:rFonts w:asciiTheme="majorBidi" w:eastAsia="Calibri" w:hAnsiTheme="majorBidi" w:cstheme="majorBidi"/>
          <w:sz w:val="28"/>
          <w:szCs w:val="28"/>
          <w:lang w:bidi="ar-EG"/>
        </w:rPr>
        <w:t>most</w:t>
      </w:r>
      <w:r w:rsidR="008112AF" w:rsidRPr="00E060F6">
        <w:rPr>
          <w:rFonts w:asciiTheme="majorBidi" w:eastAsia="Calibri" w:hAnsiTheme="majorBidi" w:cstheme="majorBidi"/>
          <w:sz w:val="28"/>
          <w:szCs w:val="28"/>
          <w:lang w:bidi="ar-EG"/>
        </w:rPr>
        <w:t xml:space="preserve"> studied traits</w:t>
      </w:r>
      <w:r w:rsidR="00F7782A">
        <w:rPr>
          <w:rFonts w:asciiTheme="majorBidi" w:eastAsia="Calibri" w:hAnsiTheme="majorBidi" w:cstheme="majorBidi"/>
          <w:sz w:val="28"/>
          <w:szCs w:val="28"/>
          <w:lang w:bidi="ar-EG"/>
        </w:rPr>
        <w:t>,</w:t>
      </w:r>
      <w:r w:rsidR="009D384F" w:rsidRPr="00E060F6">
        <w:rPr>
          <w:rFonts w:asciiTheme="majorBidi" w:eastAsia="Calibri" w:hAnsiTheme="majorBidi" w:cstheme="majorBidi"/>
          <w:sz w:val="28"/>
          <w:szCs w:val="28"/>
          <w:lang w:bidi="ar-EG"/>
        </w:rPr>
        <w:t xml:space="preserve"> whereas </w:t>
      </w:r>
      <w:r w:rsidR="0084762A" w:rsidRPr="00E060F6">
        <w:rPr>
          <w:rFonts w:asciiTheme="majorBidi" w:eastAsia="Calibri" w:hAnsiTheme="majorBidi" w:cstheme="majorBidi"/>
          <w:sz w:val="28"/>
          <w:szCs w:val="28"/>
          <w:lang w:bidi="ar-EG"/>
        </w:rPr>
        <w:t>variety</w:t>
      </w:r>
      <w:r w:rsidR="009D384F" w:rsidRPr="00E060F6">
        <w:rPr>
          <w:rFonts w:asciiTheme="majorBidi" w:eastAsia="Calibri" w:hAnsiTheme="majorBidi" w:cstheme="majorBidi"/>
          <w:sz w:val="28"/>
          <w:szCs w:val="28"/>
          <w:lang w:bidi="ar-EG"/>
        </w:rPr>
        <w:t xml:space="preserve"> (</w:t>
      </w:r>
      <w:r w:rsidR="00412105" w:rsidRPr="00E060F6">
        <w:rPr>
          <w:rFonts w:asciiTheme="majorBidi" w:eastAsia="Calibri" w:hAnsiTheme="majorBidi" w:cstheme="majorBidi"/>
          <w:sz w:val="28"/>
          <w:szCs w:val="28"/>
          <w:lang w:bidi="ar-EG"/>
        </w:rPr>
        <w:t>Gm 12</w:t>
      </w:r>
      <w:r w:rsidR="009D384F" w:rsidRPr="00E060F6">
        <w:rPr>
          <w:rFonts w:asciiTheme="majorBidi" w:eastAsia="Calibri" w:hAnsiTheme="majorBidi" w:cstheme="majorBidi"/>
          <w:sz w:val="28"/>
          <w:szCs w:val="28"/>
          <w:lang w:bidi="ar-EG"/>
        </w:rPr>
        <w:t>) showed consistently poor performance</w:t>
      </w:r>
      <w:r w:rsidR="008112AF" w:rsidRPr="00E060F6">
        <w:rPr>
          <w:rFonts w:asciiTheme="majorBidi" w:eastAsia="Calibri" w:hAnsiTheme="majorBidi" w:cstheme="majorBidi"/>
          <w:sz w:val="28"/>
          <w:szCs w:val="28"/>
          <w:lang w:bidi="ar-EG"/>
        </w:rPr>
        <w:t xml:space="preserve"> in the same traits</w:t>
      </w:r>
      <w:r w:rsidR="009D384F" w:rsidRPr="00E060F6">
        <w:rPr>
          <w:rFonts w:asciiTheme="majorBidi" w:eastAsia="Calibri" w:hAnsiTheme="majorBidi" w:cstheme="majorBidi"/>
          <w:sz w:val="28"/>
          <w:szCs w:val="28"/>
          <w:lang w:bidi="ar-EG"/>
        </w:rPr>
        <w:t>.</w:t>
      </w:r>
      <w:r w:rsidR="008112AF" w:rsidRPr="00E060F6">
        <w:rPr>
          <w:rFonts w:asciiTheme="majorBidi" w:eastAsia="Calibri" w:hAnsiTheme="majorBidi" w:cstheme="majorBidi"/>
          <w:sz w:val="28"/>
          <w:szCs w:val="28"/>
          <w:lang w:bidi="ar-EG"/>
        </w:rPr>
        <w:t xml:space="preserve"> </w:t>
      </w:r>
      <w:r w:rsidR="00862CC1" w:rsidRPr="00E060F6">
        <w:rPr>
          <w:rFonts w:asciiTheme="majorBidi" w:eastAsia="Calibri" w:hAnsiTheme="majorBidi" w:cstheme="majorBidi"/>
          <w:sz w:val="28"/>
          <w:szCs w:val="28"/>
          <w:lang w:bidi="ar-EG"/>
        </w:rPr>
        <w:t xml:space="preserve">Keeping this in view, it can be concluded that </w:t>
      </w:r>
      <w:r w:rsidR="00DF1A4B" w:rsidRPr="00E060F6">
        <w:rPr>
          <w:rFonts w:asciiTheme="majorBidi" w:eastAsia="Calibri" w:hAnsiTheme="majorBidi" w:cstheme="majorBidi"/>
          <w:sz w:val="28"/>
          <w:szCs w:val="28"/>
          <w:lang w:bidi="ar-EG"/>
        </w:rPr>
        <w:t xml:space="preserve">hydro and </w:t>
      </w:r>
      <w:r w:rsidR="00862CC1" w:rsidRPr="00E060F6">
        <w:rPr>
          <w:rFonts w:asciiTheme="majorBidi" w:eastAsia="Calibri" w:hAnsiTheme="majorBidi" w:cstheme="majorBidi"/>
          <w:sz w:val="28"/>
          <w:szCs w:val="28"/>
          <w:lang w:bidi="ar-EG"/>
        </w:rPr>
        <w:t>osmo</w:t>
      </w:r>
      <w:r w:rsidR="00DF1A4B" w:rsidRPr="00E060F6">
        <w:rPr>
          <w:rFonts w:asciiTheme="majorBidi" w:eastAsia="Calibri" w:hAnsiTheme="majorBidi" w:cstheme="majorBidi"/>
          <w:sz w:val="28"/>
          <w:szCs w:val="28"/>
          <w:lang w:bidi="ar-EG"/>
        </w:rPr>
        <w:t>-</w:t>
      </w:r>
      <w:r w:rsidR="007E43F1" w:rsidRPr="00E060F6">
        <w:rPr>
          <w:rFonts w:asciiTheme="majorBidi" w:eastAsia="Calibri" w:hAnsiTheme="majorBidi" w:cstheme="majorBidi"/>
          <w:sz w:val="28"/>
          <w:szCs w:val="28"/>
          <w:lang w:bidi="ar-EG"/>
        </w:rPr>
        <w:t>priming with PEG help</w:t>
      </w:r>
      <w:r w:rsidR="00862CC1" w:rsidRPr="00E060F6">
        <w:rPr>
          <w:rFonts w:asciiTheme="majorBidi" w:eastAsia="Calibri" w:hAnsiTheme="majorBidi" w:cstheme="majorBidi"/>
          <w:sz w:val="28"/>
          <w:szCs w:val="28"/>
          <w:lang w:bidi="ar-EG"/>
        </w:rPr>
        <w:t xml:space="preserve"> to enhance germination and seedling growth of wheat </w:t>
      </w:r>
      <w:r w:rsidR="004844A3" w:rsidRPr="00E060F6">
        <w:rPr>
          <w:rFonts w:asciiTheme="majorBidi" w:eastAsia="Calibri" w:hAnsiTheme="majorBidi" w:cstheme="majorBidi"/>
          <w:sz w:val="28"/>
          <w:szCs w:val="28"/>
          <w:lang w:bidi="ar-EG"/>
        </w:rPr>
        <w:t>varieties</w:t>
      </w:r>
      <w:r w:rsidR="00862CC1" w:rsidRPr="00E060F6">
        <w:rPr>
          <w:rFonts w:asciiTheme="majorBidi" w:eastAsia="Calibri" w:hAnsiTheme="majorBidi" w:cstheme="majorBidi"/>
          <w:sz w:val="28"/>
          <w:szCs w:val="28"/>
          <w:lang w:bidi="ar-EG"/>
        </w:rPr>
        <w:t>.</w:t>
      </w:r>
    </w:p>
    <w:p w14:paraId="05914A4C" w14:textId="77777777" w:rsidR="00B72D4A" w:rsidRPr="00E060F6" w:rsidRDefault="00B72D4A" w:rsidP="00086F34">
      <w:pPr>
        <w:bidi w:val="0"/>
        <w:spacing w:line="256" w:lineRule="auto"/>
        <w:rPr>
          <w:rFonts w:asciiTheme="majorBidi" w:eastAsia="Calibri" w:hAnsiTheme="majorBidi" w:cstheme="majorBidi"/>
          <w:sz w:val="28"/>
          <w:szCs w:val="28"/>
          <w:lang w:bidi="ar-EG"/>
        </w:rPr>
      </w:pPr>
    </w:p>
    <w:p w14:paraId="31DC0599" w14:textId="77777777" w:rsidR="00B72D4A" w:rsidRPr="00E060F6" w:rsidRDefault="00B72D4A" w:rsidP="00B72D4A">
      <w:pPr>
        <w:bidi w:val="0"/>
        <w:spacing w:line="256" w:lineRule="auto"/>
        <w:rPr>
          <w:rFonts w:asciiTheme="majorBidi" w:eastAsia="Calibri" w:hAnsiTheme="majorBidi" w:cstheme="majorBidi"/>
          <w:sz w:val="28"/>
          <w:szCs w:val="28"/>
          <w:lang w:bidi="ar-EG"/>
        </w:rPr>
      </w:pPr>
    </w:p>
    <w:p w14:paraId="60CF9D11" w14:textId="77777777" w:rsidR="00B72D4A" w:rsidRPr="00E060F6" w:rsidRDefault="00B72D4A" w:rsidP="00B72D4A">
      <w:pPr>
        <w:bidi w:val="0"/>
        <w:spacing w:line="256" w:lineRule="auto"/>
        <w:rPr>
          <w:rFonts w:asciiTheme="majorBidi" w:eastAsia="Calibri" w:hAnsiTheme="majorBidi" w:cstheme="majorBidi"/>
          <w:sz w:val="28"/>
          <w:szCs w:val="28"/>
          <w:lang w:bidi="ar-EG"/>
        </w:rPr>
      </w:pPr>
    </w:p>
    <w:p w14:paraId="42780F97" w14:textId="77777777" w:rsidR="00C41CFD" w:rsidRPr="00270720" w:rsidRDefault="00C41CFD" w:rsidP="007A20B6">
      <w:pPr>
        <w:jc w:val="right"/>
        <w:rPr>
          <w:highlight w:val="yellow"/>
        </w:rPr>
      </w:pPr>
      <w:r w:rsidRPr="00270720">
        <w:rPr>
          <w:highlight w:val="yellow"/>
        </w:rPr>
        <w:t>Disclaimer (Artificial intelligence)</w:t>
      </w:r>
    </w:p>
    <w:p w14:paraId="12FADCFD" w14:textId="77777777" w:rsidR="00C41CFD" w:rsidRPr="00270720" w:rsidRDefault="00C41CFD" w:rsidP="007A20B6">
      <w:pPr>
        <w:jc w:val="right"/>
        <w:rPr>
          <w:highlight w:val="yellow"/>
        </w:rPr>
      </w:pPr>
    </w:p>
    <w:p w14:paraId="3CFC942D" w14:textId="77777777" w:rsidR="00C41CFD" w:rsidRPr="00270720" w:rsidRDefault="00C41CFD" w:rsidP="007A20B6">
      <w:pPr>
        <w:jc w:val="right"/>
        <w:rPr>
          <w:highlight w:val="yellow"/>
        </w:rPr>
      </w:pPr>
      <w:r w:rsidRPr="00270720">
        <w:rPr>
          <w:highlight w:val="yellow"/>
        </w:rPr>
        <w:t xml:space="preserve">Option 1: </w:t>
      </w:r>
    </w:p>
    <w:p w14:paraId="40CD5A04" w14:textId="77777777" w:rsidR="00C41CFD" w:rsidRPr="00270720" w:rsidRDefault="00C41CFD" w:rsidP="007A20B6">
      <w:pPr>
        <w:jc w:val="right"/>
        <w:rPr>
          <w:highlight w:val="yellow"/>
        </w:rPr>
      </w:pPr>
    </w:p>
    <w:p w14:paraId="210312DD" w14:textId="77777777" w:rsidR="00C41CFD" w:rsidRPr="00270720" w:rsidRDefault="00C41CFD" w:rsidP="007A20B6">
      <w:pPr>
        <w:jc w:val="right"/>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DF75FBC" w14:textId="77777777" w:rsidR="00C41CFD" w:rsidRPr="00270720" w:rsidRDefault="00C41CFD" w:rsidP="007A20B6">
      <w:pPr>
        <w:jc w:val="right"/>
        <w:rPr>
          <w:highlight w:val="yellow"/>
        </w:rPr>
      </w:pPr>
    </w:p>
    <w:p w14:paraId="662072A8" w14:textId="77777777" w:rsidR="00C41CFD" w:rsidRPr="00270720" w:rsidRDefault="00C41CFD" w:rsidP="007A20B6">
      <w:pPr>
        <w:jc w:val="right"/>
        <w:rPr>
          <w:highlight w:val="yellow"/>
        </w:rPr>
      </w:pPr>
      <w:r w:rsidRPr="00270720">
        <w:rPr>
          <w:highlight w:val="yellow"/>
        </w:rPr>
        <w:t xml:space="preserve">Option 2: </w:t>
      </w:r>
    </w:p>
    <w:p w14:paraId="05DB7C30" w14:textId="77777777" w:rsidR="00C41CFD" w:rsidRPr="00270720" w:rsidRDefault="00C41CFD" w:rsidP="007A20B6">
      <w:pPr>
        <w:jc w:val="right"/>
        <w:rPr>
          <w:highlight w:val="yellow"/>
        </w:rPr>
      </w:pPr>
    </w:p>
    <w:p w14:paraId="5037F928" w14:textId="77777777" w:rsidR="00C41CFD" w:rsidRPr="00270720" w:rsidRDefault="00C41CFD" w:rsidP="007A20B6">
      <w:pPr>
        <w:jc w:val="right"/>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5E4475" w14:textId="77777777" w:rsidR="00C41CFD" w:rsidRPr="00270720" w:rsidRDefault="00C41CFD" w:rsidP="007A20B6">
      <w:pPr>
        <w:jc w:val="right"/>
        <w:rPr>
          <w:highlight w:val="yellow"/>
        </w:rPr>
      </w:pPr>
    </w:p>
    <w:p w14:paraId="5174F693" w14:textId="77777777" w:rsidR="00C41CFD" w:rsidRPr="00270720" w:rsidRDefault="00C41CFD" w:rsidP="007A20B6">
      <w:pPr>
        <w:jc w:val="right"/>
        <w:rPr>
          <w:highlight w:val="yellow"/>
        </w:rPr>
      </w:pPr>
      <w:r w:rsidRPr="00270720">
        <w:rPr>
          <w:highlight w:val="yellow"/>
        </w:rPr>
        <w:t>Details of the AI usage are given below:</w:t>
      </w:r>
    </w:p>
    <w:p w14:paraId="0F24367A" w14:textId="77777777" w:rsidR="00C41CFD" w:rsidRPr="00270720" w:rsidRDefault="00C41CFD" w:rsidP="007A20B6">
      <w:pPr>
        <w:jc w:val="right"/>
        <w:rPr>
          <w:highlight w:val="yellow"/>
        </w:rPr>
      </w:pPr>
      <w:r w:rsidRPr="00270720">
        <w:rPr>
          <w:highlight w:val="yellow"/>
        </w:rPr>
        <w:t>1.</w:t>
      </w:r>
    </w:p>
    <w:p w14:paraId="7B4AAE53" w14:textId="77777777" w:rsidR="00C41CFD" w:rsidRPr="00270720" w:rsidRDefault="00C41CFD" w:rsidP="007A20B6">
      <w:pPr>
        <w:jc w:val="right"/>
        <w:rPr>
          <w:highlight w:val="yellow"/>
        </w:rPr>
      </w:pPr>
      <w:r w:rsidRPr="00270720">
        <w:rPr>
          <w:highlight w:val="yellow"/>
        </w:rPr>
        <w:t>2.</w:t>
      </w:r>
    </w:p>
    <w:p w14:paraId="7B0E9558" w14:textId="77777777" w:rsidR="00C41CFD" w:rsidRPr="00270720" w:rsidRDefault="00C41CFD" w:rsidP="007A20B6">
      <w:pPr>
        <w:jc w:val="right"/>
      </w:pPr>
      <w:r w:rsidRPr="00270720">
        <w:rPr>
          <w:highlight w:val="yellow"/>
        </w:rPr>
        <w:t>3.</w:t>
      </w:r>
    </w:p>
    <w:p w14:paraId="1C13E655" w14:textId="77777777" w:rsidR="00C41CFD" w:rsidRDefault="00C41CFD" w:rsidP="000D7B2C">
      <w:pPr>
        <w:bidi w:val="0"/>
        <w:spacing w:line="256" w:lineRule="auto"/>
        <w:rPr>
          <w:rFonts w:asciiTheme="majorBidi" w:eastAsia="Calibri" w:hAnsiTheme="majorBidi" w:cstheme="majorBidi"/>
          <w:sz w:val="28"/>
          <w:szCs w:val="28"/>
          <w:lang w:bidi="ar-EG"/>
        </w:rPr>
      </w:pPr>
    </w:p>
    <w:p w14:paraId="73C7EFA9" w14:textId="22EDE917" w:rsidR="000D7B2C" w:rsidRPr="00E060F6" w:rsidRDefault="00331729" w:rsidP="00C41CFD">
      <w:pPr>
        <w:bidi w:val="0"/>
        <w:spacing w:line="256" w:lineRule="auto"/>
        <w:rPr>
          <w:rFonts w:asciiTheme="majorBidi" w:hAnsiTheme="majorBidi" w:cstheme="majorBidi"/>
          <w:sz w:val="28"/>
          <w:szCs w:val="28"/>
          <w:lang w:bidi="ar-EG"/>
        </w:rPr>
      </w:pPr>
      <w:r w:rsidRPr="00E060F6">
        <w:rPr>
          <w:rFonts w:asciiTheme="majorBidi" w:eastAsia="Calibri" w:hAnsiTheme="majorBidi" w:cstheme="majorBidi"/>
          <w:sz w:val="28"/>
          <w:szCs w:val="28"/>
          <w:lang w:bidi="ar-EG"/>
        </w:rPr>
        <w:t>REFERENCES</w:t>
      </w:r>
      <w:r w:rsidR="00A73485" w:rsidRPr="00E060F6">
        <w:rPr>
          <w:rFonts w:asciiTheme="majorBidi" w:eastAsia="Calibri" w:hAnsiTheme="majorBidi" w:cstheme="majorBidi"/>
          <w:sz w:val="28"/>
          <w:szCs w:val="28"/>
          <w:lang w:bidi="ar-EG"/>
        </w:rPr>
        <w:t>:</w:t>
      </w:r>
      <w:r w:rsidR="000D7B2C" w:rsidRPr="00E060F6">
        <w:rPr>
          <w:rFonts w:asciiTheme="majorBidi" w:hAnsiTheme="majorBidi" w:cstheme="majorBidi"/>
          <w:sz w:val="28"/>
          <w:szCs w:val="28"/>
          <w:lang w:bidi="ar-EG"/>
        </w:rPr>
        <w:fldChar w:fldCharType="begin" w:fldLock="1"/>
      </w:r>
      <w:r w:rsidR="000D7B2C" w:rsidRPr="00E060F6">
        <w:rPr>
          <w:rFonts w:asciiTheme="majorBidi" w:hAnsiTheme="majorBidi" w:cstheme="majorBidi"/>
          <w:sz w:val="28"/>
          <w:szCs w:val="28"/>
          <w:lang w:bidi="ar-EG"/>
        </w:rPr>
        <w:instrText xml:space="preserve">ADDIN Mendeley Bibliography CSL_BIBLIOGRAPHY </w:instrText>
      </w:r>
      <w:r w:rsidR="000D7B2C" w:rsidRPr="00E060F6">
        <w:rPr>
          <w:rFonts w:asciiTheme="majorBidi" w:hAnsiTheme="majorBidi" w:cstheme="majorBidi"/>
          <w:sz w:val="28"/>
          <w:szCs w:val="28"/>
          <w:lang w:bidi="ar-EG"/>
        </w:rPr>
        <w:fldChar w:fldCharType="separate"/>
      </w:r>
      <w:r w:rsidR="000D7B2C" w:rsidRPr="00E060F6">
        <w:rPr>
          <w:rFonts w:asciiTheme="majorBidi" w:hAnsiTheme="majorBidi" w:cstheme="majorBidi"/>
          <w:sz w:val="28"/>
          <w:szCs w:val="28"/>
          <w:lang w:bidi="ar-EG"/>
        </w:rPr>
        <w:t xml:space="preserve"> </w:t>
      </w:r>
    </w:p>
    <w:p w14:paraId="58420A46"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Ahmadvand, G.,  F. Soleimani, B. Saadatian, and M . Pouya (2012). Effects of seed priming on germination and emergence traits of two soybean varieties under salinity stress Inter. Res. Jou. of Applied and Basic Sci. Vol., 3 (2), 234-241</w:t>
      </w:r>
      <w:r w:rsidRPr="00E060F6">
        <w:rPr>
          <w:rFonts w:asciiTheme="majorBidi" w:hAnsiTheme="majorBidi" w:cstheme="majorBidi"/>
          <w:sz w:val="28"/>
          <w:szCs w:val="28"/>
          <w:rtl/>
          <w:lang w:bidi="ar-EG"/>
        </w:rPr>
        <w:t>.</w:t>
      </w:r>
    </w:p>
    <w:p w14:paraId="2E214C26" w14:textId="77777777" w:rsidR="00105661" w:rsidRDefault="00105661" w:rsidP="000D7B2C">
      <w:pPr>
        <w:bidi w:val="0"/>
        <w:spacing w:line="256" w:lineRule="auto"/>
        <w:ind w:left="567" w:hanging="567"/>
        <w:rPr>
          <w:rFonts w:asciiTheme="majorBidi" w:hAnsiTheme="majorBidi" w:cstheme="majorBidi"/>
          <w:sz w:val="28"/>
          <w:szCs w:val="28"/>
          <w:lang w:bidi="ar-EG"/>
        </w:rPr>
      </w:pPr>
      <w:r w:rsidRPr="00105661">
        <w:rPr>
          <w:rFonts w:asciiTheme="majorBidi" w:hAnsiTheme="majorBidi" w:cstheme="majorBidi"/>
          <w:sz w:val="28"/>
          <w:szCs w:val="28"/>
          <w:lang w:bidi="ar-EG"/>
        </w:rPr>
        <w:t xml:space="preserve">Trisnawaty, A. R., Asra, R., Panga, N. J., &amp; Sjahril, R. (2021). Effect of osmo-priming with polyethylene glycol 6000 (PEG-6000) on rice seed (Oryza sativa L.) germination and seedling growth under drought stress. International Journal of Agriculture System, 9(1), 40-50. </w:t>
      </w:r>
    </w:p>
    <w:p w14:paraId="6D755533" w14:textId="01D6F27D" w:rsidR="000D7B2C" w:rsidRPr="00E060F6" w:rsidRDefault="000D7B2C" w:rsidP="00105661">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Ashraf, M. and M. R. Foolad (2005). Pre-sowing Seed Treatment—A Shotgun Approach to Improve Germination Growth and Crop Yield under Saline and Un-Saline Conditions. In </w:t>
      </w:r>
      <w:r w:rsidRPr="00E060F6">
        <w:rPr>
          <w:rFonts w:asciiTheme="majorBidi" w:hAnsiTheme="majorBidi" w:cstheme="majorBidi"/>
          <w:i/>
          <w:iCs/>
          <w:sz w:val="28"/>
          <w:szCs w:val="28"/>
          <w:lang w:bidi="ar-EG"/>
        </w:rPr>
        <w:t>Advanced Agronomy</w:t>
      </w:r>
      <w:r w:rsidRPr="00E060F6">
        <w:rPr>
          <w:rFonts w:asciiTheme="majorBidi" w:hAnsiTheme="majorBidi" w:cstheme="majorBidi"/>
          <w:sz w:val="28"/>
          <w:szCs w:val="28"/>
          <w:lang w:bidi="ar-EG"/>
        </w:rPr>
        <w:t xml:space="preserve"> (pp. 223–271).</w:t>
      </w:r>
    </w:p>
    <w:p w14:paraId="495281D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Association of Official Seed Analysis (AOSA) 1983. Seed vigor testing handbook. Contribution 32, Handbook on Seed Testing, AOSA, Lincoln, NE, USA.</w:t>
      </w:r>
    </w:p>
    <w:p w14:paraId="7D4BAF67"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Baque, A.; M. Nahar; M. Yeasmin and A. Rahman (2016). </w:t>
      </w:r>
      <w:r w:rsidRPr="00E060F6">
        <w:rPr>
          <w:rFonts w:asciiTheme="majorBidi" w:hAnsiTheme="majorBidi" w:cstheme="majorBidi"/>
          <w:i/>
          <w:iCs/>
          <w:sz w:val="28"/>
          <w:szCs w:val="28"/>
          <w:lang w:bidi="ar-EG"/>
        </w:rPr>
        <w:t>Germination Behavior of Wheat ( Triticum Aestivum L .) as Influenced by Polyethylene Glycol ( PEG )</w:t>
      </w:r>
      <w:r w:rsidRPr="00E060F6">
        <w:rPr>
          <w:rFonts w:asciiTheme="majorBidi" w:hAnsiTheme="majorBidi" w:cstheme="majorBidi"/>
          <w:sz w:val="28"/>
          <w:szCs w:val="28"/>
          <w:lang w:bidi="ar-EG"/>
        </w:rPr>
        <w:t>. Universal Journal of Agricultural Research 3(4):86-91.</w:t>
      </w:r>
    </w:p>
    <w:p w14:paraId="5B94F941"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lastRenderedPageBreak/>
        <w:t xml:space="preserve"> Baque M.A., M. Faijunnahar, M.A. Habib and M. Motmainna (2018). PEG induced germination, seedling growth and water relation behavior of wheat genotypes under salt stress conditions. Univ. J. Plant Sci. 6(3):21-31.</w:t>
      </w:r>
    </w:p>
    <w:p w14:paraId="7D2B0F99"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Chiu, K. Y.; C. L. Chen and J. M. Sung (2002). Effect of priming temperature on storability of primed sh-2 sweet corn seed. </w:t>
      </w:r>
      <w:r w:rsidRPr="00E060F6">
        <w:rPr>
          <w:rFonts w:asciiTheme="majorBidi" w:hAnsiTheme="majorBidi" w:cstheme="majorBidi"/>
          <w:i/>
          <w:iCs/>
          <w:sz w:val="28"/>
          <w:szCs w:val="28"/>
          <w:lang w:bidi="ar-EG"/>
        </w:rPr>
        <w:t>Crop Science</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42</w:t>
      </w:r>
      <w:r w:rsidRPr="00E060F6">
        <w:rPr>
          <w:rFonts w:asciiTheme="majorBidi" w:hAnsiTheme="majorBidi" w:cstheme="majorBidi"/>
          <w:sz w:val="28"/>
          <w:szCs w:val="28"/>
          <w:lang w:bidi="ar-EG"/>
        </w:rPr>
        <w:t>(6), 1996–2003.</w:t>
      </w:r>
    </w:p>
    <w:p w14:paraId="78024A61"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Faijunnahar, M., A. Baque, M.A. Habib, and H.M.M.T Hossain, (2017). Polyethylene glycol (PEG) induced changes in germination, seedling growth and water relation behavior of wheat (Triticum aestivum L.) genotypes. Universal Journal of Plant Science. 5 (4): 49-57</w:t>
      </w:r>
      <w:r w:rsidRPr="00E060F6">
        <w:rPr>
          <w:rFonts w:asciiTheme="majorBidi" w:hAnsiTheme="majorBidi" w:cstheme="majorBidi"/>
          <w:sz w:val="28"/>
          <w:szCs w:val="28"/>
          <w:rtl/>
          <w:lang w:bidi="ar-EG"/>
        </w:rPr>
        <w:t>.</w:t>
      </w:r>
    </w:p>
    <w:p w14:paraId="5135AA46" w14:textId="77777777" w:rsidR="00105661" w:rsidRDefault="00105661" w:rsidP="000D7B2C">
      <w:pPr>
        <w:bidi w:val="0"/>
        <w:spacing w:line="256" w:lineRule="auto"/>
        <w:ind w:left="567" w:hanging="567"/>
        <w:rPr>
          <w:rFonts w:asciiTheme="majorBidi" w:hAnsiTheme="majorBidi" w:cstheme="majorBidi"/>
          <w:sz w:val="28"/>
          <w:szCs w:val="28"/>
          <w:lang w:bidi="ar-EG"/>
        </w:rPr>
      </w:pPr>
      <w:r w:rsidRPr="00105661">
        <w:rPr>
          <w:rFonts w:asciiTheme="majorBidi" w:hAnsiTheme="majorBidi" w:cstheme="majorBidi"/>
          <w:sz w:val="28"/>
          <w:szCs w:val="28"/>
          <w:lang w:bidi="ar-EG"/>
        </w:rPr>
        <w:t xml:space="preserve">Jafar, M. Z., Farooq, M., Cheema, M. A., Afzal, I., Basra, S. M. A., Wahid, M. A., ... &amp; Shahid, M. (2012). Improving the performance of wheat by seed priming under saline conditions. Journal of Agronomy and Crop Science, 198(1), 38-45. </w:t>
      </w:r>
    </w:p>
    <w:p w14:paraId="27E04275" w14:textId="01450DF9" w:rsidR="000D7B2C" w:rsidRPr="00E060F6" w:rsidRDefault="000D7B2C" w:rsidP="00105661">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Farooq M., S.M.A. Basra, A. Wahid, and N. Ahmad (2010). Changes in nutrient homeostasis and reserves metabolism during rice seed priming: Consequences for seedling emergence and growth. Agricultural Sciences in China.; 9(2):191</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198.</w:t>
      </w:r>
    </w:p>
    <w:p w14:paraId="61625AC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Farooq, M.; S. M. A. Barsa and A. Wahid (2006). Priming of field-sown rice seed enhances germination, seedling establishment, allometry and yield. </w:t>
      </w:r>
      <w:r w:rsidRPr="00E060F6">
        <w:rPr>
          <w:rFonts w:asciiTheme="majorBidi" w:hAnsiTheme="majorBidi" w:cstheme="majorBidi"/>
          <w:i/>
          <w:iCs/>
          <w:sz w:val="28"/>
          <w:szCs w:val="28"/>
          <w:lang w:bidi="ar-EG"/>
        </w:rPr>
        <w:t>Plant Growth Regulation</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49</w:t>
      </w:r>
      <w:r w:rsidRPr="00E060F6">
        <w:rPr>
          <w:rFonts w:asciiTheme="majorBidi" w:hAnsiTheme="majorBidi" w:cstheme="majorBidi"/>
          <w:sz w:val="28"/>
          <w:szCs w:val="28"/>
          <w:lang w:bidi="ar-EG"/>
        </w:rPr>
        <w:t xml:space="preserve">(2–3), 285–294. </w:t>
      </w:r>
    </w:p>
    <w:p w14:paraId="1541105C"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Ghassemi-Golezanic, K.; A. A. Aliloo; M. Valizadeh and M. Moghaddam (2008). Effects of Hydro and Osmo-Priming on Seed Germination and Field Emergence of Lentil (Lens culinaris Medik.). </w:t>
      </w:r>
      <w:r w:rsidRPr="00E060F6">
        <w:rPr>
          <w:rFonts w:asciiTheme="majorBidi" w:hAnsiTheme="majorBidi" w:cstheme="majorBidi"/>
          <w:i/>
          <w:iCs/>
          <w:sz w:val="28"/>
          <w:szCs w:val="28"/>
          <w:lang w:bidi="ar-EG"/>
        </w:rPr>
        <w:t>Not. Bot. Hort. Agrobot. Cluj</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36</w:t>
      </w:r>
      <w:r w:rsidRPr="00E060F6">
        <w:rPr>
          <w:rFonts w:asciiTheme="majorBidi" w:hAnsiTheme="majorBidi" w:cstheme="majorBidi"/>
          <w:sz w:val="28"/>
          <w:szCs w:val="28"/>
          <w:lang w:bidi="ar-EG"/>
        </w:rPr>
        <w:t>(1), 29–33.</w:t>
      </w:r>
    </w:p>
    <w:p w14:paraId="7C1D5643"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Hassanpouraghdam, M.B., P.J. Emarat and A.N. Farsad (2009). The effect of osmo-priming on germination and seedling growth of Brassica napus L. under salinity conditions. J.Food .Agric. Environ. 7(2):620-622.</w:t>
      </w:r>
    </w:p>
    <w:p w14:paraId="0C833510"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Huns, Y. H., and J. M. Sung, (1997). Biochemical activities associated with priming of sweet corn seeds to improve vigor. Seed Sci. Technol. 21:97-105.</w:t>
      </w:r>
    </w:p>
    <w:p w14:paraId="75211DAE" w14:textId="77777777" w:rsidR="00105661" w:rsidRDefault="00105661" w:rsidP="000D7B2C">
      <w:pPr>
        <w:bidi w:val="0"/>
        <w:spacing w:line="256" w:lineRule="auto"/>
        <w:ind w:left="567" w:hanging="567"/>
        <w:rPr>
          <w:rFonts w:asciiTheme="majorBidi" w:hAnsiTheme="majorBidi" w:cstheme="majorBidi"/>
          <w:sz w:val="28"/>
          <w:szCs w:val="28"/>
          <w:lang w:bidi="ar-EG"/>
        </w:rPr>
      </w:pPr>
      <w:r w:rsidRPr="00105661">
        <w:rPr>
          <w:rFonts w:asciiTheme="majorBidi" w:hAnsiTheme="majorBidi" w:cstheme="majorBidi"/>
          <w:sz w:val="28"/>
          <w:szCs w:val="28"/>
          <w:lang w:bidi="ar-EG"/>
        </w:rPr>
        <w:t xml:space="preserve">Lei, C., Bagavathiannan, M., Wang, H., Sharpe, S. M., Meng, W., &amp; Yu, J. (2021). Osmopriming with polyethylene glycol (PEG) for abiotic </w:t>
      </w:r>
      <w:r w:rsidRPr="00105661">
        <w:rPr>
          <w:rFonts w:asciiTheme="majorBidi" w:hAnsiTheme="majorBidi" w:cstheme="majorBidi"/>
          <w:sz w:val="28"/>
          <w:szCs w:val="28"/>
          <w:lang w:bidi="ar-EG"/>
        </w:rPr>
        <w:lastRenderedPageBreak/>
        <w:t xml:space="preserve">stress tolerance in germinating crop seeds: A review. Agronomy, 11(11), 2194. </w:t>
      </w:r>
    </w:p>
    <w:p w14:paraId="379E8E8E" w14:textId="125229FA" w:rsidR="001C2EB2" w:rsidRDefault="001C2EB2" w:rsidP="00105661">
      <w:pPr>
        <w:bidi w:val="0"/>
        <w:spacing w:line="256" w:lineRule="auto"/>
        <w:ind w:left="567" w:hanging="567"/>
        <w:rPr>
          <w:rFonts w:asciiTheme="majorBidi" w:hAnsiTheme="majorBidi" w:cstheme="majorBidi"/>
          <w:sz w:val="28"/>
          <w:szCs w:val="28"/>
          <w:lang w:bidi="ar-EG"/>
        </w:rPr>
      </w:pPr>
      <w:r w:rsidRPr="001C2EB2">
        <w:rPr>
          <w:rFonts w:asciiTheme="majorBidi" w:hAnsiTheme="majorBidi" w:cstheme="majorBidi"/>
          <w:sz w:val="28"/>
          <w:szCs w:val="28"/>
          <w:lang w:bidi="ar-EG"/>
        </w:rPr>
        <w:t>Asaduzzaman, M., Huqe, M. A., Uddin, M. N., Hossain, M. A., &amp; Haque, M. S. (2021). Seed priming improves germination and early seedling growth in wheat under control and drought conditions.</w:t>
      </w:r>
    </w:p>
    <w:p w14:paraId="08C0337D" w14:textId="7CBB46F8" w:rsidR="000D7B2C" w:rsidRPr="00E060F6" w:rsidRDefault="000D7B2C" w:rsidP="001C2EB2">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ISTA. (1999). International rules for seed testing</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International Seed Testing Association (ISTA), Seed Science and echnology, 27, Supplement</w:t>
      </w:r>
      <w:r w:rsidRPr="00E060F6">
        <w:rPr>
          <w:rFonts w:asciiTheme="majorBidi" w:hAnsiTheme="majorBidi" w:cstheme="majorBidi"/>
          <w:sz w:val="28"/>
          <w:szCs w:val="28"/>
          <w:rtl/>
          <w:lang w:bidi="ar-EG"/>
        </w:rPr>
        <w:t>.</w:t>
      </w:r>
    </w:p>
    <w:p w14:paraId="6045A103" w14:textId="77777777" w:rsidR="001C2EB2" w:rsidRDefault="001C2EB2" w:rsidP="000D7B2C">
      <w:pPr>
        <w:bidi w:val="0"/>
        <w:spacing w:line="256" w:lineRule="auto"/>
        <w:ind w:left="567" w:hanging="567"/>
        <w:rPr>
          <w:rFonts w:asciiTheme="majorBidi" w:hAnsiTheme="majorBidi" w:cstheme="majorBidi"/>
          <w:sz w:val="28"/>
          <w:szCs w:val="28"/>
          <w:lang w:bidi="ar-EG"/>
        </w:rPr>
      </w:pPr>
      <w:r w:rsidRPr="001C2EB2">
        <w:rPr>
          <w:rFonts w:asciiTheme="majorBidi" w:hAnsiTheme="majorBidi" w:cstheme="majorBidi"/>
          <w:sz w:val="28"/>
          <w:szCs w:val="28"/>
          <w:lang w:bidi="ar-EG"/>
        </w:rPr>
        <w:t xml:space="preserve">Pandey, Shardul &amp; Meghwal, Narendra &amp; Agrawat, Kartik &amp; Rajput, Sonali. (2025). Effect of Seed Priming on Germination and Seedling Growth of Wheat (Triticum aestivum L.). 5. 994-997. 10.5281/zenodo.15322138. </w:t>
      </w:r>
    </w:p>
    <w:p w14:paraId="26C1560F" w14:textId="5DCEC417" w:rsidR="001C2EB2" w:rsidRDefault="001C2EB2" w:rsidP="001C2EB2">
      <w:pPr>
        <w:bidi w:val="0"/>
        <w:spacing w:line="256" w:lineRule="auto"/>
        <w:ind w:left="567" w:hanging="567"/>
        <w:rPr>
          <w:rFonts w:asciiTheme="majorBidi" w:hAnsiTheme="majorBidi" w:cstheme="majorBidi"/>
          <w:sz w:val="28"/>
          <w:szCs w:val="28"/>
          <w:lang w:bidi="ar-EG"/>
        </w:rPr>
      </w:pPr>
      <w:r w:rsidRPr="001C2EB2">
        <w:rPr>
          <w:rFonts w:asciiTheme="majorBidi" w:hAnsiTheme="majorBidi" w:cstheme="majorBidi"/>
          <w:sz w:val="28"/>
          <w:szCs w:val="28"/>
          <w:lang w:bidi="ar-EG"/>
        </w:rPr>
        <w:t xml:space="preserve">Tabatabaei, S. A. (2013). Effect of osmo-priming on germination and enzyme activity in barley (Hordeum vulgare L.) seeds under drought stress conditions. Journal of Stress Physiology &amp; Biochemistry, 9(4), 25-31. </w:t>
      </w:r>
    </w:p>
    <w:p w14:paraId="39669275" w14:textId="3AE60E5A" w:rsidR="000D7B2C" w:rsidRPr="00E060F6" w:rsidRDefault="000D7B2C" w:rsidP="001C2EB2">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Kaur S., A. K. Gupta and N. Kaur. (2002). Effect of osmo and hydropriming of chickpea seeds on the performance of crop in the field. Int. Chickpea Pigeonpea Newslett. 9</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15-17.</w:t>
      </w:r>
    </w:p>
    <w:p w14:paraId="2F0D763C"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Khadraji, A., M. Mouradi, C</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Houasli A.</w:t>
      </w:r>
      <w:r w:rsidRPr="00E060F6">
        <w:rPr>
          <w:rFonts w:asciiTheme="majorBidi" w:hAnsiTheme="majorBidi" w:cstheme="majorBidi"/>
          <w:sz w:val="28"/>
          <w:szCs w:val="28"/>
          <w:rtl/>
          <w:lang w:bidi="ar-EG"/>
        </w:rPr>
        <w:t xml:space="preserve"> </w:t>
      </w:r>
      <w:r w:rsidRPr="00E060F6">
        <w:rPr>
          <w:rFonts w:asciiTheme="majorBidi" w:hAnsiTheme="majorBidi" w:cstheme="majorBidi"/>
          <w:sz w:val="28"/>
          <w:szCs w:val="28"/>
          <w:lang w:bidi="ar-EG"/>
        </w:rPr>
        <w:t>Qaddoury, and C. Ghoulam, (2017). Growth and antioxidant responses during early growth of winter and spring chickpea (Cicer arietinum) under water deficit as affected by osmopriming. Seed Science and Technology. 45 (1): 1-14</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w:t>
      </w:r>
    </w:p>
    <w:p w14:paraId="7D09571C" w14:textId="77777777" w:rsidR="00EE26DB" w:rsidRDefault="00EE26DB" w:rsidP="000D7B2C">
      <w:pPr>
        <w:bidi w:val="0"/>
        <w:spacing w:line="256" w:lineRule="auto"/>
        <w:ind w:left="567" w:hanging="567"/>
        <w:rPr>
          <w:rFonts w:asciiTheme="majorBidi" w:hAnsiTheme="majorBidi" w:cstheme="majorBidi"/>
          <w:sz w:val="28"/>
          <w:szCs w:val="28"/>
          <w:lang w:bidi="ar-EG"/>
        </w:rPr>
      </w:pPr>
      <w:r w:rsidRPr="00EE26DB">
        <w:rPr>
          <w:rFonts w:asciiTheme="majorBidi" w:hAnsiTheme="majorBidi" w:cstheme="majorBidi"/>
          <w:sz w:val="28"/>
          <w:szCs w:val="28"/>
          <w:lang w:bidi="ar-EG"/>
        </w:rPr>
        <w:t xml:space="preserve">Rana, M. S., Hasan, M. A., Bahadur, M. M., &amp; Islam, M. R. (2017). Effect of polyethylene glycol induced water stress on germination and seedling growth of wheat (Triticum aestivum). The Agriculturists, 15(1), 81-91. </w:t>
      </w:r>
    </w:p>
    <w:p w14:paraId="1A522F8A" w14:textId="208DDAA3" w:rsidR="000D7B2C" w:rsidRPr="00E060F6" w:rsidRDefault="000D7B2C" w:rsidP="00EE26DB">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Kumar, M., A. Kumar, R. Kumar, S.K. Yadav</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R. Yadavand H. Kumari, (2016)</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Comparative studies on effect of seed enhancement treatments on vigor and field emergence of desi and kabuli chickpea (Cicer arietinum L.). The Bioscan.1 (1): 473-477</w:t>
      </w:r>
      <w:r w:rsidRPr="00E060F6">
        <w:rPr>
          <w:rFonts w:asciiTheme="majorBidi" w:hAnsiTheme="majorBidi" w:cstheme="majorBidi"/>
          <w:sz w:val="28"/>
          <w:szCs w:val="28"/>
          <w:rtl/>
          <w:lang w:bidi="ar-EG"/>
        </w:rPr>
        <w:t>.</w:t>
      </w:r>
    </w:p>
    <w:p w14:paraId="5DF6741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Lee, S.S., and Kim, J.H. 2000. Total sugars</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α-amylase activity and germination after priming of normal and aged rice seeds. Korean Journal of Crop Science</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45:108-111.</w:t>
      </w:r>
    </w:p>
    <w:p w14:paraId="4280266D" w14:textId="77777777" w:rsidR="00EE26DB" w:rsidRDefault="00EE26DB" w:rsidP="000D7B2C">
      <w:pPr>
        <w:bidi w:val="0"/>
        <w:spacing w:line="256" w:lineRule="auto"/>
        <w:ind w:left="567" w:hanging="567"/>
        <w:rPr>
          <w:rFonts w:asciiTheme="majorBidi" w:hAnsiTheme="majorBidi" w:cstheme="majorBidi"/>
          <w:sz w:val="28"/>
          <w:szCs w:val="28"/>
          <w:lang w:bidi="ar-EG"/>
        </w:rPr>
      </w:pPr>
      <w:r w:rsidRPr="00EE26DB">
        <w:rPr>
          <w:rFonts w:asciiTheme="majorBidi" w:hAnsiTheme="majorBidi" w:cstheme="majorBidi"/>
          <w:sz w:val="28"/>
          <w:szCs w:val="28"/>
          <w:lang w:bidi="ar-EG"/>
        </w:rPr>
        <w:lastRenderedPageBreak/>
        <w:t xml:space="preserve">Wang, X., &amp; Shi, Y. (2024). Effects of different seed priming agents on seed germination and physiological characteristics of wheat under saline-alkali stress. Chilean journal of agricultural research, 84(4), 489-499. </w:t>
      </w:r>
    </w:p>
    <w:p w14:paraId="0C95313B" w14:textId="78DC9D01" w:rsidR="000D7B2C" w:rsidRPr="00E060F6" w:rsidRDefault="000D7B2C" w:rsidP="00EE26DB">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Maiti, R., D. Rajkumar, M. Jagan, and K. Pramanik, (2013). Effect of seed priming on seedling vigour and yield of tomato and chilli. Int. J. Bio-res. Stress Manag. 4(2):119-125.</w:t>
      </w:r>
    </w:p>
    <w:p w14:paraId="07497A92" w14:textId="77777777" w:rsidR="00EE26DB" w:rsidRDefault="00EE26DB" w:rsidP="000D7B2C">
      <w:pPr>
        <w:bidi w:val="0"/>
        <w:spacing w:line="256" w:lineRule="auto"/>
        <w:ind w:left="567" w:hanging="567"/>
        <w:rPr>
          <w:rFonts w:asciiTheme="majorBidi" w:hAnsiTheme="majorBidi" w:cstheme="majorBidi"/>
          <w:sz w:val="28"/>
          <w:szCs w:val="28"/>
          <w:lang w:bidi="ar-EG"/>
        </w:rPr>
      </w:pPr>
      <w:r w:rsidRPr="00EE26DB">
        <w:rPr>
          <w:rFonts w:asciiTheme="majorBidi" w:hAnsiTheme="majorBidi" w:cstheme="majorBidi"/>
          <w:sz w:val="28"/>
          <w:szCs w:val="28"/>
          <w:lang w:bidi="ar-EG"/>
        </w:rPr>
        <w:t xml:space="preserve">Ma, L., Wei, J., Han, G., Sun, X., &amp; Yang, X. (2024). Seed osmopriming with polyethylene glycol (PEG) enhances seed germination and seedling physiological traits of Coronilla varia L. under water stress. PLoS One, 19(5), e0303145. </w:t>
      </w:r>
    </w:p>
    <w:p w14:paraId="3B64A515" w14:textId="0268BDE4" w:rsidR="000D7B2C" w:rsidRPr="00E060F6" w:rsidRDefault="000D7B2C" w:rsidP="00EE26DB">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Sadeghi, H., F. Khazaei, L. Yari, and S. Sheidaei. (2011). Effect of seed osmo priming on seed germination behavior and vigor of soybean (Glycine max L.) ARPN Journal of Agricultural and Biological Science 6(1):39-43</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w:t>
      </w:r>
    </w:p>
    <w:p w14:paraId="759D2DF1" w14:textId="77777777" w:rsidR="00EE26DB" w:rsidRDefault="00EE26DB" w:rsidP="000D7B2C">
      <w:pPr>
        <w:bidi w:val="0"/>
        <w:spacing w:line="256" w:lineRule="auto"/>
        <w:ind w:left="567" w:hanging="567"/>
        <w:rPr>
          <w:rFonts w:asciiTheme="majorBidi" w:hAnsiTheme="majorBidi" w:cstheme="majorBidi"/>
          <w:sz w:val="28"/>
          <w:szCs w:val="28"/>
          <w:lang w:bidi="ar-EG"/>
        </w:rPr>
      </w:pPr>
      <w:r w:rsidRPr="00EE26DB">
        <w:rPr>
          <w:rFonts w:asciiTheme="majorBidi" w:hAnsiTheme="majorBidi" w:cstheme="majorBidi"/>
          <w:sz w:val="28"/>
          <w:szCs w:val="28"/>
          <w:lang w:bidi="ar-EG"/>
        </w:rPr>
        <w:t xml:space="preserve">Ghiyasi, M., Seyahjani, A. A., Tajbakhsh, M., Amirnia, R., &amp; Salehzadeh, H. (2008). Effect of osmopriming with polyethylene glycol (8000) on germination and seedling growth of wheat (Triticum aestivum L.) seeds under salt stress. Res. J. Biol. Sci, 3(10), 1249-1251. </w:t>
      </w:r>
      <w:r w:rsidR="000D7B2C" w:rsidRPr="00E060F6">
        <w:rPr>
          <w:rFonts w:asciiTheme="majorBidi" w:hAnsiTheme="majorBidi" w:cstheme="majorBidi"/>
          <w:sz w:val="28"/>
          <w:szCs w:val="28"/>
          <w:lang w:bidi="ar-EG"/>
        </w:rPr>
        <w:fldChar w:fldCharType="end"/>
      </w:r>
    </w:p>
    <w:p w14:paraId="59B627BD" w14:textId="552B3500" w:rsidR="000D7B2C" w:rsidRPr="00E060F6" w:rsidRDefault="000D7B2C" w:rsidP="00EE26DB">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Sun, Y.Y., Y.J. Sun, M.T. Wang, X.Y. Li, X. Guo, R. Hu, et al. (2010)</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Effects of seed priming on germination and seedling growth under water stress in rice. Acta </w:t>
      </w:r>
      <w:proofErr w:type="spellStart"/>
      <w:r w:rsidRPr="00E060F6">
        <w:rPr>
          <w:rFonts w:asciiTheme="majorBidi" w:hAnsiTheme="majorBidi" w:cstheme="majorBidi"/>
          <w:sz w:val="28"/>
          <w:szCs w:val="28"/>
          <w:lang w:bidi="ar-EG"/>
        </w:rPr>
        <w:t>Agronomica</w:t>
      </w:r>
      <w:proofErr w:type="spellEnd"/>
      <w:r w:rsidRPr="00E060F6">
        <w:rPr>
          <w:rFonts w:asciiTheme="majorBidi" w:hAnsiTheme="majorBidi" w:cstheme="majorBidi"/>
          <w:sz w:val="28"/>
          <w:szCs w:val="28"/>
          <w:lang w:bidi="ar-EG"/>
        </w:rPr>
        <w:t xml:space="preserve"> </w:t>
      </w:r>
      <w:proofErr w:type="spellStart"/>
      <w:r w:rsidRPr="00E060F6">
        <w:rPr>
          <w:rFonts w:asciiTheme="majorBidi" w:hAnsiTheme="majorBidi" w:cstheme="majorBidi"/>
          <w:sz w:val="28"/>
          <w:szCs w:val="28"/>
          <w:lang w:bidi="ar-EG"/>
        </w:rPr>
        <w:t>Sinica</w:t>
      </w:r>
      <w:proofErr w:type="spellEnd"/>
      <w:r w:rsidRPr="00E060F6">
        <w:rPr>
          <w:rFonts w:asciiTheme="majorBidi" w:hAnsiTheme="majorBidi" w:cstheme="majorBidi"/>
          <w:sz w:val="28"/>
          <w:szCs w:val="28"/>
          <w:lang w:bidi="ar-EG"/>
        </w:rPr>
        <w:t xml:space="preserve"> 36(11):1931</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1940</w:t>
      </w:r>
      <w:r w:rsidRPr="00E060F6">
        <w:rPr>
          <w:rFonts w:asciiTheme="majorBidi" w:hAnsiTheme="majorBidi" w:cstheme="majorBidi"/>
          <w:sz w:val="28"/>
          <w:szCs w:val="28"/>
          <w:rtl/>
          <w:lang w:bidi="ar-EG"/>
        </w:rPr>
        <w:t xml:space="preserve">. </w:t>
      </w:r>
      <w:r w:rsidRPr="00E060F6">
        <w:rPr>
          <w:rFonts w:asciiTheme="majorBidi" w:hAnsiTheme="majorBidi" w:cstheme="majorBidi"/>
          <w:sz w:val="28"/>
          <w:szCs w:val="28"/>
          <w:lang w:bidi="ar-EG"/>
        </w:rPr>
        <w:t>doi:10.1016/S1875-2780(09)60085-7</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w:t>
      </w:r>
    </w:p>
    <w:p w14:paraId="3C1F71F3" w14:textId="77777777" w:rsidR="000D7B2C"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Taylor, A.; P. Allen; M. Bennett; K. Bradford; J. Burris and M. </w:t>
      </w:r>
      <w:proofErr w:type="gramStart"/>
      <w:r w:rsidRPr="00E060F6">
        <w:rPr>
          <w:rFonts w:asciiTheme="majorBidi" w:hAnsiTheme="majorBidi" w:cstheme="majorBidi"/>
          <w:sz w:val="28"/>
          <w:szCs w:val="28"/>
          <w:lang w:bidi="ar-EG"/>
        </w:rPr>
        <w:t>Misra  (</w:t>
      </w:r>
      <w:proofErr w:type="gramEnd"/>
      <w:r w:rsidRPr="00E060F6">
        <w:rPr>
          <w:rFonts w:asciiTheme="majorBidi" w:hAnsiTheme="majorBidi" w:cstheme="majorBidi"/>
          <w:sz w:val="28"/>
          <w:szCs w:val="28"/>
          <w:lang w:bidi="ar-EG"/>
        </w:rPr>
        <w:t xml:space="preserve">1998). Seed enhancements. </w:t>
      </w:r>
      <w:r w:rsidRPr="00E060F6">
        <w:rPr>
          <w:rFonts w:asciiTheme="majorBidi" w:hAnsiTheme="majorBidi" w:cstheme="majorBidi"/>
          <w:i/>
          <w:iCs/>
          <w:sz w:val="28"/>
          <w:szCs w:val="28"/>
          <w:lang w:bidi="ar-EG"/>
        </w:rPr>
        <w:t>Seed Science Research</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8</w:t>
      </w:r>
      <w:r w:rsidRPr="00E060F6">
        <w:rPr>
          <w:rFonts w:asciiTheme="majorBidi" w:hAnsiTheme="majorBidi" w:cstheme="majorBidi"/>
          <w:sz w:val="28"/>
          <w:szCs w:val="28"/>
          <w:lang w:bidi="ar-EG"/>
        </w:rPr>
        <w:t xml:space="preserve">, 245–256. </w:t>
      </w:r>
    </w:p>
    <w:p w14:paraId="570E9727" w14:textId="3D1B2839" w:rsidR="00841DBB" w:rsidRDefault="00841DBB" w:rsidP="00841DBB">
      <w:pPr>
        <w:bidi w:val="0"/>
        <w:spacing w:line="256" w:lineRule="auto"/>
        <w:ind w:left="567" w:hanging="567"/>
        <w:rPr>
          <w:rFonts w:asciiTheme="majorBidi" w:hAnsiTheme="majorBidi" w:cstheme="majorBidi"/>
          <w:sz w:val="28"/>
          <w:szCs w:val="28"/>
          <w:lang w:bidi="ar-EG"/>
        </w:rPr>
      </w:pPr>
      <w:r w:rsidRPr="00135103">
        <w:rPr>
          <w:rFonts w:asciiTheme="majorBidi" w:hAnsiTheme="majorBidi" w:cstheme="majorBidi"/>
          <w:sz w:val="28"/>
          <w:szCs w:val="28"/>
          <w:highlight w:val="yellow"/>
          <w:lang w:bidi="ar-EG"/>
        </w:rPr>
        <w:t>Liu, X., Quan, W., &amp; Bartels, D. (2022). Stress memory responses and seed priming correlate with drought tolerance in plants: An overview. </w:t>
      </w:r>
      <w:r w:rsidRPr="00135103">
        <w:rPr>
          <w:rFonts w:asciiTheme="majorBidi" w:hAnsiTheme="majorBidi" w:cstheme="majorBidi"/>
          <w:i/>
          <w:iCs/>
          <w:sz w:val="28"/>
          <w:szCs w:val="28"/>
          <w:highlight w:val="yellow"/>
          <w:lang w:bidi="ar-EG"/>
        </w:rPr>
        <w:t>Planta</w:t>
      </w:r>
      <w:r w:rsidRPr="00135103">
        <w:rPr>
          <w:rFonts w:asciiTheme="majorBidi" w:hAnsiTheme="majorBidi" w:cstheme="majorBidi"/>
          <w:sz w:val="28"/>
          <w:szCs w:val="28"/>
          <w:highlight w:val="yellow"/>
          <w:lang w:bidi="ar-EG"/>
        </w:rPr>
        <w:t>, </w:t>
      </w:r>
      <w:r w:rsidRPr="00135103">
        <w:rPr>
          <w:rFonts w:asciiTheme="majorBidi" w:hAnsiTheme="majorBidi" w:cstheme="majorBidi"/>
          <w:i/>
          <w:iCs/>
          <w:sz w:val="28"/>
          <w:szCs w:val="28"/>
          <w:highlight w:val="yellow"/>
          <w:lang w:bidi="ar-EG"/>
        </w:rPr>
        <w:t>255</w:t>
      </w:r>
      <w:r w:rsidRPr="00135103">
        <w:rPr>
          <w:rFonts w:asciiTheme="majorBidi" w:hAnsiTheme="majorBidi" w:cstheme="majorBidi"/>
          <w:sz w:val="28"/>
          <w:szCs w:val="28"/>
          <w:highlight w:val="yellow"/>
          <w:lang w:bidi="ar-EG"/>
        </w:rPr>
        <w:t>(2), 45.</w:t>
      </w:r>
    </w:p>
    <w:p w14:paraId="657347D5" w14:textId="58576D55" w:rsidR="00CB0655" w:rsidRDefault="00CB0655" w:rsidP="00CB0655">
      <w:pPr>
        <w:bidi w:val="0"/>
        <w:spacing w:line="256" w:lineRule="auto"/>
        <w:ind w:left="567" w:hanging="567"/>
        <w:rPr>
          <w:rFonts w:asciiTheme="majorBidi" w:hAnsiTheme="majorBidi" w:cstheme="majorBidi"/>
          <w:sz w:val="28"/>
          <w:szCs w:val="28"/>
          <w:lang w:bidi="ar-EG"/>
        </w:rPr>
      </w:pPr>
      <w:r w:rsidRPr="00135103">
        <w:rPr>
          <w:rFonts w:asciiTheme="majorBidi" w:hAnsiTheme="majorBidi" w:cstheme="majorBidi"/>
          <w:sz w:val="28"/>
          <w:szCs w:val="28"/>
          <w:highlight w:val="yellow"/>
          <w:lang w:bidi="ar-EG"/>
        </w:rPr>
        <w:t>El-</w:t>
      </w:r>
      <w:proofErr w:type="spellStart"/>
      <w:r w:rsidRPr="00135103">
        <w:rPr>
          <w:rFonts w:asciiTheme="majorBidi" w:hAnsiTheme="majorBidi" w:cstheme="majorBidi"/>
          <w:sz w:val="28"/>
          <w:szCs w:val="28"/>
          <w:highlight w:val="yellow"/>
          <w:lang w:bidi="ar-EG"/>
        </w:rPr>
        <w:t>Hawary</w:t>
      </w:r>
      <w:proofErr w:type="spellEnd"/>
      <w:r w:rsidRPr="00135103">
        <w:rPr>
          <w:rFonts w:asciiTheme="majorBidi" w:hAnsiTheme="majorBidi" w:cstheme="majorBidi"/>
          <w:sz w:val="28"/>
          <w:szCs w:val="28"/>
          <w:highlight w:val="yellow"/>
          <w:lang w:bidi="ar-EG"/>
        </w:rPr>
        <w:t xml:space="preserve">, M. M., Hashem, O. S. M., &amp; </w:t>
      </w:r>
      <w:proofErr w:type="spellStart"/>
      <w:r w:rsidRPr="00135103">
        <w:rPr>
          <w:rFonts w:asciiTheme="majorBidi" w:hAnsiTheme="majorBidi" w:cstheme="majorBidi"/>
          <w:sz w:val="28"/>
          <w:szCs w:val="28"/>
          <w:highlight w:val="yellow"/>
          <w:lang w:bidi="ar-EG"/>
        </w:rPr>
        <w:t>Hasanuzzaman</w:t>
      </w:r>
      <w:proofErr w:type="spellEnd"/>
      <w:r w:rsidRPr="00135103">
        <w:rPr>
          <w:rFonts w:asciiTheme="majorBidi" w:hAnsiTheme="majorBidi" w:cstheme="majorBidi"/>
          <w:sz w:val="28"/>
          <w:szCs w:val="28"/>
          <w:highlight w:val="yellow"/>
          <w:lang w:bidi="ar-EG"/>
        </w:rPr>
        <w:t>, M. (2023). Seed Priming and Foliar Application with Ascorbic Acid and Salicylic Acid Mitigate Salt Stress in Wheat. </w:t>
      </w:r>
      <w:r w:rsidRPr="00135103">
        <w:rPr>
          <w:rFonts w:asciiTheme="majorBidi" w:hAnsiTheme="majorBidi" w:cstheme="majorBidi"/>
          <w:i/>
          <w:iCs/>
          <w:sz w:val="28"/>
          <w:szCs w:val="28"/>
          <w:highlight w:val="yellow"/>
          <w:lang w:bidi="ar-EG"/>
        </w:rPr>
        <w:t>Agronomy</w:t>
      </w:r>
      <w:r w:rsidRPr="00135103">
        <w:rPr>
          <w:rFonts w:asciiTheme="majorBidi" w:hAnsiTheme="majorBidi" w:cstheme="majorBidi"/>
          <w:sz w:val="28"/>
          <w:szCs w:val="28"/>
          <w:highlight w:val="yellow"/>
          <w:lang w:bidi="ar-EG"/>
        </w:rPr>
        <w:t>, </w:t>
      </w:r>
      <w:r w:rsidRPr="00135103">
        <w:rPr>
          <w:rFonts w:asciiTheme="majorBidi" w:hAnsiTheme="majorBidi" w:cstheme="majorBidi"/>
          <w:i/>
          <w:iCs/>
          <w:sz w:val="28"/>
          <w:szCs w:val="28"/>
          <w:highlight w:val="yellow"/>
          <w:lang w:bidi="ar-EG"/>
        </w:rPr>
        <w:t>13</w:t>
      </w:r>
      <w:r w:rsidRPr="00135103">
        <w:rPr>
          <w:rFonts w:asciiTheme="majorBidi" w:hAnsiTheme="majorBidi" w:cstheme="majorBidi"/>
          <w:sz w:val="28"/>
          <w:szCs w:val="28"/>
          <w:highlight w:val="yellow"/>
          <w:lang w:bidi="ar-EG"/>
        </w:rPr>
        <w:t>(2), 493.</w:t>
      </w:r>
      <w:r w:rsidRPr="00CB0655">
        <w:rPr>
          <w:rFonts w:asciiTheme="majorBidi" w:hAnsiTheme="majorBidi" w:cstheme="majorBidi"/>
          <w:sz w:val="28"/>
          <w:szCs w:val="28"/>
          <w:lang w:bidi="ar-EG"/>
        </w:rPr>
        <w:t> </w:t>
      </w:r>
    </w:p>
    <w:p w14:paraId="758D3311" w14:textId="07F93FB5" w:rsidR="000F31C8" w:rsidRDefault="000F31C8" w:rsidP="000F31C8">
      <w:pPr>
        <w:bidi w:val="0"/>
        <w:spacing w:line="256" w:lineRule="auto"/>
        <w:ind w:left="567" w:hanging="567"/>
        <w:rPr>
          <w:rFonts w:asciiTheme="majorBidi" w:hAnsiTheme="majorBidi" w:cstheme="majorBidi"/>
          <w:sz w:val="28"/>
          <w:szCs w:val="28"/>
          <w:lang w:bidi="ar-EG"/>
        </w:rPr>
      </w:pPr>
      <w:r w:rsidRPr="00135103">
        <w:rPr>
          <w:rFonts w:asciiTheme="majorBidi" w:hAnsiTheme="majorBidi" w:cstheme="majorBidi"/>
          <w:sz w:val="28"/>
          <w:szCs w:val="28"/>
          <w:highlight w:val="yellow"/>
          <w:lang w:bidi="ar-EG"/>
        </w:rPr>
        <w:t>Kumar, A., Syed, M., &amp; Panday, S. (2025). Effect of High Temperature on Seed Germination and Seedling Growth of Wheat (Triticum aestivum L.). </w:t>
      </w:r>
      <w:r w:rsidRPr="00135103">
        <w:rPr>
          <w:rFonts w:asciiTheme="majorBidi" w:hAnsiTheme="majorBidi" w:cstheme="majorBidi"/>
          <w:i/>
          <w:iCs/>
          <w:sz w:val="28"/>
          <w:szCs w:val="28"/>
          <w:highlight w:val="yellow"/>
          <w:lang w:bidi="ar-EG"/>
        </w:rPr>
        <w:t>Asian Journal of Research in Crop Science</w:t>
      </w:r>
      <w:r w:rsidRPr="00135103">
        <w:rPr>
          <w:rFonts w:asciiTheme="majorBidi" w:hAnsiTheme="majorBidi" w:cstheme="majorBidi"/>
          <w:sz w:val="28"/>
          <w:szCs w:val="28"/>
          <w:highlight w:val="yellow"/>
          <w:lang w:bidi="ar-EG"/>
        </w:rPr>
        <w:t>, </w:t>
      </w:r>
      <w:r w:rsidRPr="00135103">
        <w:rPr>
          <w:rFonts w:asciiTheme="majorBidi" w:hAnsiTheme="majorBidi" w:cstheme="majorBidi"/>
          <w:i/>
          <w:iCs/>
          <w:sz w:val="28"/>
          <w:szCs w:val="28"/>
          <w:highlight w:val="yellow"/>
          <w:lang w:bidi="ar-EG"/>
        </w:rPr>
        <w:t>10</w:t>
      </w:r>
      <w:r w:rsidRPr="00135103">
        <w:rPr>
          <w:rFonts w:asciiTheme="majorBidi" w:hAnsiTheme="majorBidi" w:cstheme="majorBidi"/>
          <w:sz w:val="28"/>
          <w:szCs w:val="28"/>
          <w:highlight w:val="yellow"/>
          <w:lang w:bidi="ar-EG"/>
        </w:rPr>
        <w:t>(3), 30–36.</w:t>
      </w:r>
    </w:p>
    <w:p w14:paraId="514D1DE1" w14:textId="074AA6BC" w:rsidR="00401B21" w:rsidRDefault="00401B21" w:rsidP="00401B21">
      <w:pPr>
        <w:bidi w:val="0"/>
        <w:spacing w:line="256" w:lineRule="auto"/>
        <w:ind w:left="567" w:hanging="567"/>
        <w:rPr>
          <w:rFonts w:asciiTheme="majorBidi" w:hAnsiTheme="majorBidi" w:cstheme="majorBidi"/>
          <w:sz w:val="28"/>
          <w:szCs w:val="28"/>
          <w:lang w:bidi="ar-EG"/>
        </w:rPr>
      </w:pPr>
      <w:r w:rsidRPr="00135103">
        <w:rPr>
          <w:rFonts w:asciiTheme="majorBidi" w:hAnsiTheme="majorBidi" w:cstheme="majorBidi"/>
          <w:sz w:val="28"/>
          <w:szCs w:val="28"/>
          <w:highlight w:val="yellow"/>
          <w:lang w:bidi="ar-EG"/>
        </w:rPr>
        <w:lastRenderedPageBreak/>
        <w:t xml:space="preserve">Ahmad, A., Aslam, Z., Javed, T., Hussain, S., Raza, A., Shabbir, R., Mora-Poblete, F., Saeed, T., Zulfiqar, F., Ali, M. M., Nawaz, M., Rafiq, M., Osman, H. S., </w:t>
      </w:r>
      <w:proofErr w:type="spellStart"/>
      <w:r w:rsidRPr="00135103">
        <w:rPr>
          <w:rFonts w:asciiTheme="majorBidi" w:hAnsiTheme="majorBidi" w:cstheme="majorBidi"/>
          <w:sz w:val="28"/>
          <w:szCs w:val="28"/>
          <w:highlight w:val="yellow"/>
          <w:lang w:bidi="ar-EG"/>
        </w:rPr>
        <w:t>Albaqami</w:t>
      </w:r>
      <w:proofErr w:type="spellEnd"/>
      <w:r w:rsidRPr="00135103">
        <w:rPr>
          <w:rFonts w:asciiTheme="majorBidi" w:hAnsiTheme="majorBidi" w:cstheme="majorBidi"/>
          <w:sz w:val="28"/>
          <w:szCs w:val="28"/>
          <w:highlight w:val="yellow"/>
          <w:lang w:bidi="ar-EG"/>
        </w:rPr>
        <w:t>, M., Ahmed, M. A. A., &amp; Tauseef, M. (2022). Screening of Wheat (</w:t>
      </w:r>
      <w:r w:rsidRPr="00135103">
        <w:rPr>
          <w:rFonts w:asciiTheme="majorBidi" w:hAnsiTheme="majorBidi" w:cstheme="majorBidi"/>
          <w:i/>
          <w:iCs/>
          <w:sz w:val="28"/>
          <w:szCs w:val="28"/>
          <w:highlight w:val="yellow"/>
          <w:lang w:bidi="ar-EG"/>
        </w:rPr>
        <w:t>Triticum aestivum</w:t>
      </w:r>
      <w:r w:rsidRPr="00135103">
        <w:rPr>
          <w:rFonts w:asciiTheme="majorBidi" w:hAnsiTheme="majorBidi" w:cstheme="majorBidi"/>
          <w:sz w:val="28"/>
          <w:szCs w:val="28"/>
          <w:highlight w:val="yellow"/>
          <w:lang w:bidi="ar-EG"/>
        </w:rPr>
        <w:t> L.) Genotypes for Drought Tolerance through Agronomic and Physiological Response. </w:t>
      </w:r>
      <w:r w:rsidRPr="00135103">
        <w:rPr>
          <w:rFonts w:asciiTheme="majorBidi" w:hAnsiTheme="majorBidi" w:cstheme="majorBidi"/>
          <w:i/>
          <w:iCs/>
          <w:sz w:val="28"/>
          <w:szCs w:val="28"/>
          <w:highlight w:val="yellow"/>
          <w:lang w:bidi="ar-EG"/>
        </w:rPr>
        <w:t>Agronomy</w:t>
      </w:r>
      <w:r w:rsidRPr="00135103">
        <w:rPr>
          <w:rFonts w:asciiTheme="majorBidi" w:hAnsiTheme="majorBidi" w:cstheme="majorBidi"/>
          <w:sz w:val="28"/>
          <w:szCs w:val="28"/>
          <w:highlight w:val="yellow"/>
          <w:lang w:bidi="ar-EG"/>
        </w:rPr>
        <w:t>, </w:t>
      </w:r>
      <w:r w:rsidRPr="00135103">
        <w:rPr>
          <w:rFonts w:asciiTheme="majorBidi" w:hAnsiTheme="majorBidi" w:cstheme="majorBidi"/>
          <w:i/>
          <w:iCs/>
          <w:sz w:val="28"/>
          <w:szCs w:val="28"/>
          <w:highlight w:val="yellow"/>
          <w:lang w:bidi="ar-EG"/>
        </w:rPr>
        <w:t>12</w:t>
      </w:r>
      <w:r w:rsidRPr="00135103">
        <w:rPr>
          <w:rFonts w:asciiTheme="majorBidi" w:hAnsiTheme="majorBidi" w:cstheme="majorBidi"/>
          <w:sz w:val="28"/>
          <w:szCs w:val="28"/>
          <w:highlight w:val="yellow"/>
          <w:lang w:bidi="ar-EG"/>
        </w:rPr>
        <w:t>(2), 287.</w:t>
      </w:r>
    </w:p>
    <w:p w14:paraId="24C442FD" w14:textId="77777777" w:rsidR="00CB0655" w:rsidRDefault="00CB0655" w:rsidP="00CB0655">
      <w:pPr>
        <w:bidi w:val="0"/>
        <w:spacing w:line="256" w:lineRule="auto"/>
        <w:ind w:left="567" w:hanging="567"/>
        <w:rPr>
          <w:rFonts w:asciiTheme="majorBidi" w:hAnsiTheme="majorBidi" w:cstheme="majorBidi"/>
          <w:sz w:val="28"/>
          <w:szCs w:val="28"/>
          <w:lang w:bidi="ar-EG"/>
        </w:rPr>
      </w:pPr>
    </w:p>
    <w:p w14:paraId="60FFEAEF" w14:textId="77777777" w:rsidR="00841DBB" w:rsidRPr="00E060F6" w:rsidRDefault="00841DBB" w:rsidP="00841DBB">
      <w:pPr>
        <w:bidi w:val="0"/>
        <w:spacing w:line="256" w:lineRule="auto"/>
        <w:ind w:left="567" w:hanging="567"/>
        <w:rPr>
          <w:rFonts w:asciiTheme="majorBidi" w:hAnsiTheme="majorBidi" w:cstheme="majorBidi"/>
          <w:sz w:val="28"/>
          <w:szCs w:val="28"/>
          <w:lang w:bidi="ar-EG"/>
        </w:rPr>
      </w:pPr>
    </w:p>
    <w:sectPr w:rsidR="00841DBB" w:rsidRPr="00E060F6" w:rsidSect="005962B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FC55" w14:textId="77777777" w:rsidR="003137FE" w:rsidRDefault="003137FE" w:rsidP="00B6370B">
      <w:pPr>
        <w:spacing w:after="0" w:line="240" w:lineRule="auto"/>
      </w:pPr>
      <w:r>
        <w:separator/>
      </w:r>
    </w:p>
  </w:endnote>
  <w:endnote w:type="continuationSeparator" w:id="0">
    <w:p w14:paraId="65DD1079" w14:textId="77777777" w:rsidR="003137FE" w:rsidRDefault="003137FE" w:rsidP="00B6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0D16" w14:textId="77777777" w:rsidR="00FC09DA" w:rsidRDefault="00FC0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2740" w14:textId="77777777" w:rsidR="00FC09DA" w:rsidRDefault="00FC0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2D6A" w14:textId="77777777" w:rsidR="00FC09DA" w:rsidRDefault="00FC0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1610F" w14:textId="77777777" w:rsidR="003137FE" w:rsidRDefault="003137FE" w:rsidP="00B6370B">
      <w:pPr>
        <w:spacing w:after="0" w:line="240" w:lineRule="auto"/>
      </w:pPr>
      <w:r>
        <w:separator/>
      </w:r>
    </w:p>
  </w:footnote>
  <w:footnote w:type="continuationSeparator" w:id="0">
    <w:p w14:paraId="3FA6CE63" w14:textId="77777777" w:rsidR="003137FE" w:rsidRDefault="003137FE" w:rsidP="00B63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9209" w14:textId="2C9726C8" w:rsidR="00FC09DA" w:rsidRDefault="003137FE">
    <w:pPr>
      <w:pStyle w:val="Header"/>
    </w:pPr>
    <w:r>
      <w:rPr>
        <w:noProof/>
      </w:rPr>
      <w:pict w14:anchorId="5A5C9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61860"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EB7F" w14:textId="0AD286F9" w:rsidR="00FC09DA" w:rsidRDefault="003137FE">
    <w:pPr>
      <w:pStyle w:val="Header"/>
    </w:pPr>
    <w:r>
      <w:rPr>
        <w:noProof/>
      </w:rPr>
      <w:pict w14:anchorId="436B6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61861"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91B5" w14:textId="6917468C" w:rsidR="00FC09DA" w:rsidRDefault="003137FE">
    <w:pPr>
      <w:pStyle w:val="Header"/>
    </w:pPr>
    <w:r>
      <w:rPr>
        <w:noProof/>
      </w:rPr>
      <w:pict w14:anchorId="7B9DA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61859"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F3F03"/>
    <w:multiLevelType w:val="hybridMultilevel"/>
    <w:tmpl w:val="9E549B00"/>
    <w:lvl w:ilvl="0" w:tplc="A594BB44">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671A2"/>
    <w:multiLevelType w:val="hybridMultilevel"/>
    <w:tmpl w:val="1382D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143A8"/>
    <w:multiLevelType w:val="hybridMultilevel"/>
    <w:tmpl w:val="C12674FA"/>
    <w:lvl w:ilvl="0" w:tplc="49EEA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jUyMDI1Njc3MTNQ0lEKTi0uzszPAykwqgUAIkisYywAAAA="/>
  </w:docVars>
  <w:rsids>
    <w:rsidRoot w:val="009A3133"/>
    <w:rsid w:val="00000D85"/>
    <w:rsid w:val="00011D5F"/>
    <w:rsid w:val="00012B44"/>
    <w:rsid w:val="00020E63"/>
    <w:rsid w:val="000215CD"/>
    <w:rsid w:val="00024A92"/>
    <w:rsid w:val="00025DD0"/>
    <w:rsid w:val="00030FF6"/>
    <w:rsid w:val="00034B22"/>
    <w:rsid w:val="0003630B"/>
    <w:rsid w:val="000368D0"/>
    <w:rsid w:val="0003765D"/>
    <w:rsid w:val="000505C9"/>
    <w:rsid w:val="00065F23"/>
    <w:rsid w:val="00067E12"/>
    <w:rsid w:val="00080E8A"/>
    <w:rsid w:val="00081338"/>
    <w:rsid w:val="00085948"/>
    <w:rsid w:val="00086F34"/>
    <w:rsid w:val="000A5BEC"/>
    <w:rsid w:val="000A7897"/>
    <w:rsid w:val="000B0B53"/>
    <w:rsid w:val="000C239A"/>
    <w:rsid w:val="000D3E4F"/>
    <w:rsid w:val="000D563E"/>
    <w:rsid w:val="000D7B2C"/>
    <w:rsid w:val="000F180D"/>
    <w:rsid w:val="000F31C8"/>
    <w:rsid w:val="000F663F"/>
    <w:rsid w:val="000F6EDF"/>
    <w:rsid w:val="00105661"/>
    <w:rsid w:val="00115EDE"/>
    <w:rsid w:val="001247DF"/>
    <w:rsid w:val="00125DF0"/>
    <w:rsid w:val="00127F5C"/>
    <w:rsid w:val="00133A2D"/>
    <w:rsid w:val="00135103"/>
    <w:rsid w:val="00135DA8"/>
    <w:rsid w:val="00142EE2"/>
    <w:rsid w:val="00147499"/>
    <w:rsid w:val="00160F4C"/>
    <w:rsid w:val="00173653"/>
    <w:rsid w:val="001738C5"/>
    <w:rsid w:val="00176AD1"/>
    <w:rsid w:val="00184961"/>
    <w:rsid w:val="00185427"/>
    <w:rsid w:val="00185516"/>
    <w:rsid w:val="00187D86"/>
    <w:rsid w:val="001970FE"/>
    <w:rsid w:val="001A1F87"/>
    <w:rsid w:val="001A2C5C"/>
    <w:rsid w:val="001A4CEA"/>
    <w:rsid w:val="001A5394"/>
    <w:rsid w:val="001A7FF5"/>
    <w:rsid w:val="001B123C"/>
    <w:rsid w:val="001B1D18"/>
    <w:rsid w:val="001B3EA8"/>
    <w:rsid w:val="001B6ED5"/>
    <w:rsid w:val="001B6F9D"/>
    <w:rsid w:val="001C2363"/>
    <w:rsid w:val="001C2EB2"/>
    <w:rsid w:val="001C43AC"/>
    <w:rsid w:val="001D6A2E"/>
    <w:rsid w:val="001D6E06"/>
    <w:rsid w:val="001D7F21"/>
    <w:rsid w:val="001E34D1"/>
    <w:rsid w:val="001E62D1"/>
    <w:rsid w:val="001E79B1"/>
    <w:rsid w:val="001F0302"/>
    <w:rsid w:val="001F0569"/>
    <w:rsid w:val="001F51FE"/>
    <w:rsid w:val="001F63AE"/>
    <w:rsid w:val="00210F63"/>
    <w:rsid w:val="0021759F"/>
    <w:rsid w:val="00220611"/>
    <w:rsid w:val="0022312A"/>
    <w:rsid w:val="00224DF3"/>
    <w:rsid w:val="00226B20"/>
    <w:rsid w:val="00227BC4"/>
    <w:rsid w:val="00241627"/>
    <w:rsid w:val="00242FE7"/>
    <w:rsid w:val="00244D1B"/>
    <w:rsid w:val="00250C05"/>
    <w:rsid w:val="00254C9B"/>
    <w:rsid w:val="002672C5"/>
    <w:rsid w:val="00267C1C"/>
    <w:rsid w:val="00280AE2"/>
    <w:rsid w:val="00281098"/>
    <w:rsid w:val="002838E9"/>
    <w:rsid w:val="002A03A5"/>
    <w:rsid w:val="002A6A20"/>
    <w:rsid w:val="002B2847"/>
    <w:rsid w:val="002B3B87"/>
    <w:rsid w:val="002B78DA"/>
    <w:rsid w:val="002C47F2"/>
    <w:rsid w:val="002C4B64"/>
    <w:rsid w:val="002D3DBE"/>
    <w:rsid w:val="002E0C15"/>
    <w:rsid w:val="002E0E1C"/>
    <w:rsid w:val="002E4076"/>
    <w:rsid w:val="002F25AE"/>
    <w:rsid w:val="002F4531"/>
    <w:rsid w:val="00300113"/>
    <w:rsid w:val="00301841"/>
    <w:rsid w:val="00301C82"/>
    <w:rsid w:val="003024DA"/>
    <w:rsid w:val="00303FB4"/>
    <w:rsid w:val="00306542"/>
    <w:rsid w:val="003128DE"/>
    <w:rsid w:val="003130B6"/>
    <w:rsid w:val="003137FE"/>
    <w:rsid w:val="003279F5"/>
    <w:rsid w:val="00331729"/>
    <w:rsid w:val="00332280"/>
    <w:rsid w:val="00343D40"/>
    <w:rsid w:val="00345C92"/>
    <w:rsid w:val="00350460"/>
    <w:rsid w:val="003539CA"/>
    <w:rsid w:val="00354CF3"/>
    <w:rsid w:val="0036275B"/>
    <w:rsid w:val="00367218"/>
    <w:rsid w:val="00377B4E"/>
    <w:rsid w:val="00377D6D"/>
    <w:rsid w:val="00382C6A"/>
    <w:rsid w:val="00387064"/>
    <w:rsid w:val="00390F70"/>
    <w:rsid w:val="003915AC"/>
    <w:rsid w:val="00397C4F"/>
    <w:rsid w:val="003A2482"/>
    <w:rsid w:val="003B311E"/>
    <w:rsid w:val="003B6581"/>
    <w:rsid w:val="003E6588"/>
    <w:rsid w:val="003E735B"/>
    <w:rsid w:val="003F0745"/>
    <w:rsid w:val="003F461C"/>
    <w:rsid w:val="003F54F8"/>
    <w:rsid w:val="00401797"/>
    <w:rsid w:val="00401B21"/>
    <w:rsid w:val="00405810"/>
    <w:rsid w:val="00412105"/>
    <w:rsid w:val="0042261D"/>
    <w:rsid w:val="00422F7F"/>
    <w:rsid w:val="00423917"/>
    <w:rsid w:val="004249D8"/>
    <w:rsid w:val="00427588"/>
    <w:rsid w:val="00430E34"/>
    <w:rsid w:val="004351D1"/>
    <w:rsid w:val="00435D1D"/>
    <w:rsid w:val="00440165"/>
    <w:rsid w:val="00445002"/>
    <w:rsid w:val="00445D4C"/>
    <w:rsid w:val="004471B9"/>
    <w:rsid w:val="00450163"/>
    <w:rsid w:val="00451F19"/>
    <w:rsid w:val="0045449D"/>
    <w:rsid w:val="004552A2"/>
    <w:rsid w:val="004604C7"/>
    <w:rsid w:val="0046514E"/>
    <w:rsid w:val="00467E9B"/>
    <w:rsid w:val="00480334"/>
    <w:rsid w:val="00480AE8"/>
    <w:rsid w:val="00480B82"/>
    <w:rsid w:val="004821E2"/>
    <w:rsid w:val="004832FD"/>
    <w:rsid w:val="0048373D"/>
    <w:rsid w:val="004844A3"/>
    <w:rsid w:val="00490515"/>
    <w:rsid w:val="00490B5B"/>
    <w:rsid w:val="00491BBE"/>
    <w:rsid w:val="00493290"/>
    <w:rsid w:val="00493CBD"/>
    <w:rsid w:val="004A5B02"/>
    <w:rsid w:val="004A5D31"/>
    <w:rsid w:val="004A6B49"/>
    <w:rsid w:val="004B1A13"/>
    <w:rsid w:val="004B32A7"/>
    <w:rsid w:val="004B57A5"/>
    <w:rsid w:val="004D14B1"/>
    <w:rsid w:val="004D64D3"/>
    <w:rsid w:val="004E02BA"/>
    <w:rsid w:val="004E59B8"/>
    <w:rsid w:val="004F5513"/>
    <w:rsid w:val="005035C0"/>
    <w:rsid w:val="00505A0B"/>
    <w:rsid w:val="00505D43"/>
    <w:rsid w:val="00506AAF"/>
    <w:rsid w:val="00510543"/>
    <w:rsid w:val="005202AF"/>
    <w:rsid w:val="00522408"/>
    <w:rsid w:val="00524DE9"/>
    <w:rsid w:val="005253D4"/>
    <w:rsid w:val="00526E3B"/>
    <w:rsid w:val="005272D1"/>
    <w:rsid w:val="00532AAB"/>
    <w:rsid w:val="00533599"/>
    <w:rsid w:val="00537D35"/>
    <w:rsid w:val="005454A8"/>
    <w:rsid w:val="00552995"/>
    <w:rsid w:val="00553707"/>
    <w:rsid w:val="00555246"/>
    <w:rsid w:val="00577F58"/>
    <w:rsid w:val="00582A39"/>
    <w:rsid w:val="005839E7"/>
    <w:rsid w:val="0059283A"/>
    <w:rsid w:val="005962B3"/>
    <w:rsid w:val="005973FA"/>
    <w:rsid w:val="005A3642"/>
    <w:rsid w:val="005A3845"/>
    <w:rsid w:val="005A6140"/>
    <w:rsid w:val="005C0FDE"/>
    <w:rsid w:val="005C3C47"/>
    <w:rsid w:val="005C7722"/>
    <w:rsid w:val="005D38D6"/>
    <w:rsid w:val="005D3E2F"/>
    <w:rsid w:val="005D4D1F"/>
    <w:rsid w:val="005E14DB"/>
    <w:rsid w:val="005E16EF"/>
    <w:rsid w:val="005E451E"/>
    <w:rsid w:val="005F24D7"/>
    <w:rsid w:val="00602D85"/>
    <w:rsid w:val="00603947"/>
    <w:rsid w:val="00604352"/>
    <w:rsid w:val="0060536E"/>
    <w:rsid w:val="006162D4"/>
    <w:rsid w:val="00621824"/>
    <w:rsid w:val="0062511C"/>
    <w:rsid w:val="00626AF9"/>
    <w:rsid w:val="00626CC5"/>
    <w:rsid w:val="00626CE2"/>
    <w:rsid w:val="00630118"/>
    <w:rsid w:val="0063077C"/>
    <w:rsid w:val="0063086B"/>
    <w:rsid w:val="00631858"/>
    <w:rsid w:val="0063710B"/>
    <w:rsid w:val="006404FE"/>
    <w:rsid w:val="00641723"/>
    <w:rsid w:val="006437CD"/>
    <w:rsid w:val="00645974"/>
    <w:rsid w:val="00647A1E"/>
    <w:rsid w:val="00654E35"/>
    <w:rsid w:val="00655B64"/>
    <w:rsid w:val="00657987"/>
    <w:rsid w:val="00661146"/>
    <w:rsid w:val="00666CC0"/>
    <w:rsid w:val="0066780F"/>
    <w:rsid w:val="00667CFB"/>
    <w:rsid w:val="006701B3"/>
    <w:rsid w:val="006754E6"/>
    <w:rsid w:val="00675B8F"/>
    <w:rsid w:val="00680A5F"/>
    <w:rsid w:val="00682F12"/>
    <w:rsid w:val="0068456D"/>
    <w:rsid w:val="00694960"/>
    <w:rsid w:val="006A6A99"/>
    <w:rsid w:val="006B2AFC"/>
    <w:rsid w:val="006D20B0"/>
    <w:rsid w:val="006D2F7B"/>
    <w:rsid w:val="006D4524"/>
    <w:rsid w:val="006D69D6"/>
    <w:rsid w:val="006D72F5"/>
    <w:rsid w:val="006E504E"/>
    <w:rsid w:val="006F115C"/>
    <w:rsid w:val="006F2C20"/>
    <w:rsid w:val="006F4F9A"/>
    <w:rsid w:val="006F5FBB"/>
    <w:rsid w:val="007018CA"/>
    <w:rsid w:val="00702902"/>
    <w:rsid w:val="00704E1C"/>
    <w:rsid w:val="007055AD"/>
    <w:rsid w:val="007134ED"/>
    <w:rsid w:val="007177C0"/>
    <w:rsid w:val="00720175"/>
    <w:rsid w:val="00724564"/>
    <w:rsid w:val="00737BF4"/>
    <w:rsid w:val="007420AD"/>
    <w:rsid w:val="00743394"/>
    <w:rsid w:val="00743C8E"/>
    <w:rsid w:val="00752780"/>
    <w:rsid w:val="00753E80"/>
    <w:rsid w:val="00757BE4"/>
    <w:rsid w:val="00761B9A"/>
    <w:rsid w:val="00765E64"/>
    <w:rsid w:val="00770FA8"/>
    <w:rsid w:val="00776B92"/>
    <w:rsid w:val="00777C39"/>
    <w:rsid w:val="00782AA2"/>
    <w:rsid w:val="0078334C"/>
    <w:rsid w:val="00790878"/>
    <w:rsid w:val="00796535"/>
    <w:rsid w:val="007A20B6"/>
    <w:rsid w:val="007A4D4D"/>
    <w:rsid w:val="007A75DB"/>
    <w:rsid w:val="007B2F60"/>
    <w:rsid w:val="007B31F5"/>
    <w:rsid w:val="007C3B76"/>
    <w:rsid w:val="007C412B"/>
    <w:rsid w:val="007D0F69"/>
    <w:rsid w:val="007D660D"/>
    <w:rsid w:val="007E096D"/>
    <w:rsid w:val="007E09F4"/>
    <w:rsid w:val="007E1A88"/>
    <w:rsid w:val="007E232D"/>
    <w:rsid w:val="007E30CD"/>
    <w:rsid w:val="007E3E8F"/>
    <w:rsid w:val="007E43F1"/>
    <w:rsid w:val="007E4DC6"/>
    <w:rsid w:val="007F2BB9"/>
    <w:rsid w:val="007F6E2A"/>
    <w:rsid w:val="0080548B"/>
    <w:rsid w:val="008112AF"/>
    <w:rsid w:val="008153AC"/>
    <w:rsid w:val="00816401"/>
    <w:rsid w:val="008204FC"/>
    <w:rsid w:val="0082180B"/>
    <w:rsid w:val="00822E71"/>
    <w:rsid w:val="008238CE"/>
    <w:rsid w:val="008264EE"/>
    <w:rsid w:val="00841DBB"/>
    <w:rsid w:val="00842ED4"/>
    <w:rsid w:val="00845BDC"/>
    <w:rsid w:val="0084762A"/>
    <w:rsid w:val="00852899"/>
    <w:rsid w:val="00860AF2"/>
    <w:rsid w:val="00862CC1"/>
    <w:rsid w:val="008631B4"/>
    <w:rsid w:val="00866005"/>
    <w:rsid w:val="008660B8"/>
    <w:rsid w:val="00866D21"/>
    <w:rsid w:val="008715F5"/>
    <w:rsid w:val="00880142"/>
    <w:rsid w:val="0088082C"/>
    <w:rsid w:val="008914E0"/>
    <w:rsid w:val="008A76D6"/>
    <w:rsid w:val="008B3844"/>
    <w:rsid w:val="008D2DBE"/>
    <w:rsid w:val="008D2F82"/>
    <w:rsid w:val="008D3831"/>
    <w:rsid w:val="008E2EBD"/>
    <w:rsid w:val="008E44C9"/>
    <w:rsid w:val="008E6394"/>
    <w:rsid w:val="008E6C79"/>
    <w:rsid w:val="008F21CF"/>
    <w:rsid w:val="008F2570"/>
    <w:rsid w:val="008F6677"/>
    <w:rsid w:val="00900A24"/>
    <w:rsid w:val="00901824"/>
    <w:rsid w:val="009044F2"/>
    <w:rsid w:val="0092760E"/>
    <w:rsid w:val="00930D2E"/>
    <w:rsid w:val="00931989"/>
    <w:rsid w:val="009410B7"/>
    <w:rsid w:val="00943042"/>
    <w:rsid w:val="009454AE"/>
    <w:rsid w:val="009455F2"/>
    <w:rsid w:val="00951C82"/>
    <w:rsid w:val="009530D8"/>
    <w:rsid w:val="00956F2F"/>
    <w:rsid w:val="0096016B"/>
    <w:rsid w:val="00960CC0"/>
    <w:rsid w:val="0096160A"/>
    <w:rsid w:val="00976915"/>
    <w:rsid w:val="00977201"/>
    <w:rsid w:val="009837CD"/>
    <w:rsid w:val="009839F1"/>
    <w:rsid w:val="00990CEA"/>
    <w:rsid w:val="009924C3"/>
    <w:rsid w:val="009A3133"/>
    <w:rsid w:val="009B37B9"/>
    <w:rsid w:val="009B4E58"/>
    <w:rsid w:val="009D2F75"/>
    <w:rsid w:val="009D384F"/>
    <w:rsid w:val="009D4848"/>
    <w:rsid w:val="009D64EE"/>
    <w:rsid w:val="009D6A76"/>
    <w:rsid w:val="009E1056"/>
    <w:rsid w:val="009E1843"/>
    <w:rsid w:val="009E415F"/>
    <w:rsid w:val="009E4532"/>
    <w:rsid w:val="009E557B"/>
    <w:rsid w:val="009E69D0"/>
    <w:rsid w:val="009F0D95"/>
    <w:rsid w:val="009F2FA7"/>
    <w:rsid w:val="00A02B71"/>
    <w:rsid w:val="00A02D38"/>
    <w:rsid w:val="00A07623"/>
    <w:rsid w:val="00A146F8"/>
    <w:rsid w:val="00A14EC2"/>
    <w:rsid w:val="00A15343"/>
    <w:rsid w:val="00A30F7A"/>
    <w:rsid w:val="00A3162F"/>
    <w:rsid w:val="00A32243"/>
    <w:rsid w:val="00A4439E"/>
    <w:rsid w:val="00A45AE4"/>
    <w:rsid w:val="00A4668E"/>
    <w:rsid w:val="00A46745"/>
    <w:rsid w:val="00A5108E"/>
    <w:rsid w:val="00A538AB"/>
    <w:rsid w:val="00A57953"/>
    <w:rsid w:val="00A71979"/>
    <w:rsid w:val="00A73485"/>
    <w:rsid w:val="00A76127"/>
    <w:rsid w:val="00A91580"/>
    <w:rsid w:val="00A9242A"/>
    <w:rsid w:val="00AA1E63"/>
    <w:rsid w:val="00AA24EB"/>
    <w:rsid w:val="00AA752F"/>
    <w:rsid w:val="00AB27AC"/>
    <w:rsid w:val="00AB4362"/>
    <w:rsid w:val="00AB7569"/>
    <w:rsid w:val="00AD3E66"/>
    <w:rsid w:val="00AD66B2"/>
    <w:rsid w:val="00AD671B"/>
    <w:rsid w:val="00AE00A7"/>
    <w:rsid w:val="00AE0219"/>
    <w:rsid w:val="00AE1631"/>
    <w:rsid w:val="00AE46B6"/>
    <w:rsid w:val="00B00BED"/>
    <w:rsid w:val="00B05FA0"/>
    <w:rsid w:val="00B128B9"/>
    <w:rsid w:val="00B13564"/>
    <w:rsid w:val="00B14FD4"/>
    <w:rsid w:val="00B15CC0"/>
    <w:rsid w:val="00B21467"/>
    <w:rsid w:val="00B26FC3"/>
    <w:rsid w:val="00B2721A"/>
    <w:rsid w:val="00B30D69"/>
    <w:rsid w:val="00B33661"/>
    <w:rsid w:val="00B3788A"/>
    <w:rsid w:val="00B46E7B"/>
    <w:rsid w:val="00B47E14"/>
    <w:rsid w:val="00B6141B"/>
    <w:rsid w:val="00B6370B"/>
    <w:rsid w:val="00B7036A"/>
    <w:rsid w:val="00B72D4A"/>
    <w:rsid w:val="00B73277"/>
    <w:rsid w:val="00B7396B"/>
    <w:rsid w:val="00B80BED"/>
    <w:rsid w:val="00B83B57"/>
    <w:rsid w:val="00B85AC3"/>
    <w:rsid w:val="00B868F7"/>
    <w:rsid w:val="00B90903"/>
    <w:rsid w:val="00B950E7"/>
    <w:rsid w:val="00B95D03"/>
    <w:rsid w:val="00BB0904"/>
    <w:rsid w:val="00BB38EE"/>
    <w:rsid w:val="00BB6364"/>
    <w:rsid w:val="00BB6DAB"/>
    <w:rsid w:val="00BC4DB5"/>
    <w:rsid w:val="00BD08B4"/>
    <w:rsid w:val="00BD1A69"/>
    <w:rsid w:val="00BD637A"/>
    <w:rsid w:val="00BF24BC"/>
    <w:rsid w:val="00BF7F92"/>
    <w:rsid w:val="00C00180"/>
    <w:rsid w:val="00C01B43"/>
    <w:rsid w:val="00C04E44"/>
    <w:rsid w:val="00C05CDF"/>
    <w:rsid w:val="00C0741A"/>
    <w:rsid w:val="00C11E6A"/>
    <w:rsid w:val="00C13A1A"/>
    <w:rsid w:val="00C158A9"/>
    <w:rsid w:val="00C32458"/>
    <w:rsid w:val="00C37EB7"/>
    <w:rsid w:val="00C37F05"/>
    <w:rsid w:val="00C41CFD"/>
    <w:rsid w:val="00C57176"/>
    <w:rsid w:val="00C609DF"/>
    <w:rsid w:val="00C636D8"/>
    <w:rsid w:val="00C66634"/>
    <w:rsid w:val="00C66E51"/>
    <w:rsid w:val="00C80CDB"/>
    <w:rsid w:val="00C86903"/>
    <w:rsid w:val="00C91F44"/>
    <w:rsid w:val="00CA1066"/>
    <w:rsid w:val="00CA274A"/>
    <w:rsid w:val="00CA2CD8"/>
    <w:rsid w:val="00CA520F"/>
    <w:rsid w:val="00CA5817"/>
    <w:rsid w:val="00CA627E"/>
    <w:rsid w:val="00CA7D44"/>
    <w:rsid w:val="00CB0655"/>
    <w:rsid w:val="00CB276C"/>
    <w:rsid w:val="00CB3A4D"/>
    <w:rsid w:val="00CB5866"/>
    <w:rsid w:val="00CC4688"/>
    <w:rsid w:val="00CD5B21"/>
    <w:rsid w:val="00CD6537"/>
    <w:rsid w:val="00CE1AC0"/>
    <w:rsid w:val="00CE3AED"/>
    <w:rsid w:val="00CE646E"/>
    <w:rsid w:val="00D1138F"/>
    <w:rsid w:val="00D13D2E"/>
    <w:rsid w:val="00D1478F"/>
    <w:rsid w:val="00D200F9"/>
    <w:rsid w:val="00D2519C"/>
    <w:rsid w:val="00D412EF"/>
    <w:rsid w:val="00D4210E"/>
    <w:rsid w:val="00D45C93"/>
    <w:rsid w:val="00D46D31"/>
    <w:rsid w:val="00D540EC"/>
    <w:rsid w:val="00D566C7"/>
    <w:rsid w:val="00D60137"/>
    <w:rsid w:val="00D621F8"/>
    <w:rsid w:val="00D67079"/>
    <w:rsid w:val="00D70630"/>
    <w:rsid w:val="00D708CD"/>
    <w:rsid w:val="00D72D91"/>
    <w:rsid w:val="00D817E7"/>
    <w:rsid w:val="00D8501E"/>
    <w:rsid w:val="00D8771B"/>
    <w:rsid w:val="00D92043"/>
    <w:rsid w:val="00D949DA"/>
    <w:rsid w:val="00D97591"/>
    <w:rsid w:val="00DB2DB2"/>
    <w:rsid w:val="00DB6FC8"/>
    <w:rsid w:val="00DB7B18"/>
    <w:rsid w:val="00DC12DA"/>
    <w:rsid w:val="00DE0061"/>
    <w:rsid w:val="00DE182B"/>
    <w:rsid w:val="00DE3B12"/>
    <w:rsid w:val="00DE480B"/>
    <w:rsid w:val="00DE6855"/>
    <w:rsid w:val="00DE7EB8"/>
    <w:rsid w:val="00DF1A4B"/>
    <w:rsid w:val="00E01D08"/>
    <w:rsid w:val="00E060F6"/>
    <w:rsid w:val="00E13DAC"/>
    <w:rsid w:val="00E14673"/>
    <w:rsid w:val="00E16C27"/>
    <w:rsid w:val="00E26930"/>
    <w:rsid w:val="00E32EFB"/>
    <w:rsid w:val="00E34704"/>
    <w:rsid w:val="00E423EC"/>
    <w:rsid w:val="00E53A8D"/>
    <w:rsid w:val="00E6456C"/>
    <w:rsid w:val="00E677BC"/>
    <w:rsid w:val="00E74F70"/>
    <w:rsid w:val="00E7694E"/>
    <w:rsid w:val="00E9199E"/>
    <w:rsid w:val="00E92697"/>
    <w:rsid w:val="00E96E0F"/>
    <w:rsid w:val="00E9751A"/>
    <w:rsid w:val="00E97985"/>
    <w:rsid w:val="00EA0743"/>
    <w:rsid w:val="00EA794E"/>
    <w:rsid w:val="00EB5566"/>
    <w:rsid w:val="00ED0954"/>
    <w:rsid w:val="00ED24D9"/>
    <w:rsid w:val="00ED6E21"/>
    <w:rsid w:val="00EE2473"/>
    <w:rsid w:val="00EE26DB"/>
    <w:rsid w:val="00EE53A2"/>
    <w:rsid w:val="00EF0044"/>
    <w:rsid w:val="00EF0ADD"/>
    <w:rsid w:val="00EF6504"/>
    <w:rsid w:val="00F038FE"/>
    <w:rsid w:val="00F040FF"/>
    <w:rsid w:val="00F046C1"/>
    <w:rsid w:val="00F1338D"/>
    <w:rsid w:val="00F20613"/>
    <w:rsid w:val="00F239F6"/>
    <w:rsid w:val="00F30B7D"/>
    <w:rsid w:val="00F32E1F"/>
    <w:rsid w:val="00F431DE"/>
    <w:rsid w:val="00F47ECE"/>
    <w:rsid w:val="00F62806"/>
    <w:rsid w:val="00F63612"/>
    <w:rsid w:val="00F660B9"/>
    <w:rsid w:val="00F6689B"/>
    <w:rsid w:val="00F66A64"/>
    <w:rsid w:val="00F671FD"/>
    <w:rsid w:val="00F7782A"/>
    <w:rsid w:val="00F83E48"/>
    <w:rsid w:val="00F942FE"/>
    <w:rsid w:val="00F95D9A"/>
    <w:rsid w:val="00FA389B"/>
    <w:rsid w:val="00FA4CEE"/>
    <w:rsid w:val="00FA629C"/>
    <w:rsid w:val="00FA7AE6"/>
    <w:rsid w:val="00FB1816"/>
    <w:rsid w:val="00FB4C8E"/>
    <w:rsid w:val="00FB5BAD"/>
    <w:rsid w:val="00FC09DA"/>
    <w:rsid w:val="00FC5841"/>
    <w:rsid w:val="00FD0922"/>
    <w:rsid w:val="00FD4C3F"/>
    <w:rsid w:val="00FD4F4C"/>
    <w:rsid w:val="00FE2600"/>
    <w:rsid w:val="00FE2989"/>
    <w:rsid w:val="00FE70CE"/>
    <w:rsid w:val="00FF079C"/>
    <w:rsid w:val="00FF09D6"/>
    <w:rsid w:val="00FF1C8D"/>
    <w:rsid w:val="00FF7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813CD5"/>
  <w15:docId w15:val="{36E8CAAD-06A2-4264-95E6-54694C00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41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627"/>
    <w:pPr>
      <w:ind w:left="720"/>
      <w:contextualSpacing/>
    </w:pPr>
  </w:style>
  <w:style w:type="character" w:styleId="PlaceholderText">
    <w:name w:val="Placeholder Text"/>
    <w:basedOn w:val="DefaultParagraphFont"/>
    <w:uiPriority w:val="99"/>
    <w:semiHidden/>
    <w:rsid w:val="00184961"/>
    <w:rPr>
      <w:color w:val="808080"/>
    </w:rPr>
  </w:style>
  <w:style w:type="paragraph" w:styleId="FootnoteText">
    <w:name w:val="footnote text"/>
    <w:basedOn w:val="Normal"/>
    <w:link w:val="FootnoteTextChar"/>
    <w:uiPriority w:val="99"/>
    <w:semiHidden/>
    <w:unhideWhenUsed/>
    <w:rsid w:val="00B637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70B"/>
    <w:rPr>
      <w:sz w:val="20"/>
      <w:szCs w:val="20"/>
    </w:rPr>
  </w:style>
  <w:style w:type="character" w:styleId="FootnoteReference">
    <w:name w:val="footnote reference"/>
    <w:basedOn w:val="DefaultParagraphFont"/>
    <w:uiPriority w:val="99"/>
    <w:semiHidden/>
    <w:unhideWhenUsed/>
    <w:rsid w:val="00B6370B"/>
    <w:rPr>
      <w:vertAlign w:val="superscript"/>
    </w:rPr>
  </w:style>
  <w:style w:type="paragraph" w:styleId="Header">
    <w:name w:val="header"/>
    <w:basedOn w:val="Normal"/>
    <w:link w:val="HeaderChar"/>
    <w:uiPriority w:val="99"/>
    <w:unhideWhenUsed/>
    <w:rsid w:val="00F040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40FF"/>
  </w:style>
  <w:style w:type="paragraph" w:styleId="Footer">
    <w:name w:val="footer"/>
    <w:basedOn w:val="Normal"/>
    <w:link w:val="FooterChar"/>
    <w:uiPriority w:val="99"/>
    <w:unhideWhenUsed/>
    <w:rsid w:val="00F040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40FF"/>
  </w:style>
  <w:style w:type="paragraph" w:styleId="BalloonText">
    <w:name w:val="Balloon Text"/>
    <w:basedOn w:val="Normal"/>
    <w:link w:val="BalloonTextChar"/>
    <w:uiPriority w:val="99"/>
    <w:semiHidden/>
    <w:unhideWhenUsed/>
    <w:rsid w:val="007E4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3F1"/>
    <w:rPr>
      <w:rFonts w:ascii="Tahoma" w:hAnsi="Tahoma" w:cs="Tahoma"/>
      <w:sz w:val="16"/>
      <w:szCs w:val="16"/>
    </w:rPr>
  </w:style>
  <w:style w:type="character" w:styleId="Hyperlink">
    <w:name w:val="Hyperlink"/>
    <w:basedOn w:val="DefaultParagraphFont"/>
    <w:uiPriority w:val="99"/>
    <w:unhideWhenUsed/>
    <w:rsid w:val="007F2BB9"/>
    <w:rPr>
      <w:color w:val="0563C1" w:themeColor="hyperlink"/>
      <w:u w:val="single"/>
    </w:rPr>
  </w:style>
  <w:style w:type="character" w:customStyle="1" w:styleId="UnresolvedMention1">
    <w:name w:val="Unresolved Mention1"/>
    <w:basedOn w:val="DefaultParagraphFont"/>
    <w:uiPriority w:val="99"/>
    <w:semiHidden/>
    <w:unhideWhenUsed/>
    <w:rsid w:val="007F2BB9"/>
    <w:rPr>
      <w:color w:val="605E5C"/>
      <w:shd w:val="clear" w:color="auto" w:fill="E1DFDD"/>
    </w:rPr>
  </w:style>
  <w:style w:type="paragraph" w:styleId="Revision">
    <w:name w:val="Revision"/>
    <w:hidden/>
    <w:uiPriority w:val="99"/>
    <w:semiHidden/>
    <w:rsid w:val="00AB4362"/>
    <w:pPr>
      <w:spacing w:after="0" w:line="240" w:lineRule="auto"/>
    </w:pPr>
  </w:style>
  <w:style w:type="character" w:styleId="UnresolvedMention">
    <w:name w:val="Unresolved Mention"/>
    <w:basedOn w:val="DefaultParagraphFont"/>
    <w:uiPriority w:val="99"/>
    <w:semiHidden/>
    <w:unhideWhenUsed/>
    <w:rsid w:val="0040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3319">
      <w:bodyDiv w:val="1"/>
      <w:marLeft w:val="0"/>
      <w:marRight w:val="0"/>
      <w:marTop w:val="0"/>
      <w:marBottom w:val="0"/>
      <w:divBdr>
        <w:top w:val="none" w:sz="0" w:space="0" w:color="auto"/>
        <w:left w:val="none" w:sz="0" w:space="0" w:color="auto"/>
        <w:bottom w:val="none" w:sz="0" w:space="0" w:color="auto"/>
        <w:right w:val="none" w:sz="0" w:space="0" w:color="auto"/>
      </w:divBdr>
    </w:div>
    <w:div w:id="1176001824">
      <w:bodyDiv w:val="1"/>
      <w:marLeft w:val="0"/>
      <w:marRight w:val="0"/>
      <w:marTop w:val="0"/>
      <w:marBottom w:val="0"/>
      <w:divBdr>
        <w:top w:val="none" w:sz="0" w:space="0" w:color="auto"/>
        <w:left w:val="none" w:sz="0" w:space="0" w:color="auto"/>
        <w:bottom w:val="none" w:sz="0" w:space="0" w:color="auto"/>
        <w:right w:val="none" w:sz="0" w:space="0" w:color="auto"/>
      </w:divBdr>
    </w:div>
    <w:div w:id="14230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304526748971187E-2"/>
          <c:y val="8.1936685288640593E-2"/>
          <c:w val="0.87348148148148153"/>
          <c:h val="0.61560433437440432"/>
        </c:manualLayout>
      </c:layout>
      <c:barChart>
        <c:barDir val="col"/>
        <c:grouping val="clustered"/>
        <c:varyColors val="0"/>
        <c:ser>
          <c:idx val="0"/>
          <c:order val="0"/>
          <c:tx>
            <c:strRef>
              <c:f>'1-5'!$I$5</c:f>
              <c:strCache>
                <c:ptCount val="1"/>
              </c:strCache>
            </c:strRef>
          </c:tx>
          <c:spPr>
            <a:pattFill prst="pct20">
              <a:fgClr>
                <a:schemeClr val="tx1"/>
              </a:fgClr>
              <a:bgClr>
                <a:schemeClr val="bg1"/>
              </a:bgClr>
            </a:pattFill>
            <a:ln w="12700">
              <a:solidFill>
                <a:schemeClr val="tx1"/>
              </a:solidFill>
            </a:ln>
            <a:effectLst/>
          </c:spPr>
          <c:invertIfNegative val="0"/>
          <c:cat>
            <c:strRef>
              <c:f>'1-5'!$J$4:$O$4</c:f>
              <c:strCache>
                <c:ptCount val="6"/>
                <c:pt idx="0">
                  <c:v>Control</c:v>
                </c:pt>
                <c:pt idx="1">
                  <c:v>Hydro</c:v>
                </c:pt>
                <c:pt idx="2">
                  <c:v>4% PEG</c:v>
                </c:pt>
                <c:pt idx="3">
                  <c:v>8%PEG</c:v>
                </c:pt>
                <c:pt idx="4">
                  <c:v>12%PEG</c:v>
                </c:pt>
                <c:pt idx="5">
                  <c:v>16%PEG</c:v>
                </c:pt>
              </c:strCache>
            </c:strRef>
          </c:cat>
          <c:val>
            <c:numRef>
              <c:f>'1-5'!$J$5:$O$5</c:f>
              <c:numCache>
                <c:formatCode>General</c:formatCode>
                <c:ptCount val="6"/>
              </c:numCache>
            </c:numRef>
          </c:val>
          <c:extLst>
            <c:ext xmlns:c16="http://schemas.microsoft.com/office/drawing/2014/chart" uri="{C3380CC4-5D6E-409C-BE32-E72D297353CC}">
              <c16:uniqueId val="{00000000-C81B-4F3A-A74B-5145199C2CB7}"/>
            </c:ext>
          </c:extLst>
        </c:ser>
        <c:ser>
          <c:idx val="1"/>
          <c:order val="1"/>
          <c:tx>
            <c:strRef>
              <c:f>'1-5'!$I$6</c:f>
              <c:strCache>
                <c:ptCount val="1"/>
                <c:pt idx="0">
                  <c:v>Sk 95</c:v>
                </c:pt>
              </c:strCache>
            </c:strRef>
          </c:tx>
          <c:spPr>
            <a:solidFill>
              <a:schemeClr val="tx1"/>
            </a:solidFill>
            <a:ln w="12700">
              <a:solidFill>
                <a:schemeClr val="tx1"/>
              </a:solidFill>
            </a:ln>
            <a:effectLst/>
          </c:spPr>
          <c:invertIfNegative val="0"/>
          <c:dLbls>
            <c:dLbl>
              <c:idx val="3"/>
              <c:layout>
                <c:manualLayout>
                  <c:x val="-2.9629629629629631E-2"/>
                  <c:y val="7.44878957169459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21-4FC1-92B5-492E12A48066}"/>
                </c:ext>
              </c:extLst>
            </c:dLbl>
            <c:dLbl>
              <c:idx val="4"/>
              <c:layout>
                <c:manualLayout>
                  <c:x val="-1.9753086419753086E-2"/>
                  <c:y val="7.44878957169459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21-4FC1-92B5-492E12A480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'1-5'!$J$4:$O$4</c:f>
              <c:strCache>
                <c:ptCount val="6"/>
                <c:pt idx="0">
                  <c:v>Control</c:v>
                </c:pt>
                <c:pt idx="1">
                  <c:v>Hydro</c:v>
                </c:pt>
                <c:pt idx="2">
                  <c:v>4% PEG</c:v>
                </c:pt>
                <c:pt idx="3">
                  <c:v>8%PEG</c:v>
                </c:pt>
                <c:pt idx="4">
                  <c:v>12%PEG</c:v>
                </c:pt>
                <c:pt idx="5">
                  <c:v>16%PEG</c:v>
                </c:pt>
              </c:strCache>
            </c:strRef>
          </c:cat>
          <c:val>
            <c:numRef>
              <c:f>'1-5'!$J$6:$O$6</c:f>
              <c:numCache>
                <c:formatCode>General</c:formatCode>
                <c:ptCount val="6"/>
                <c:pt idx="0">
                  <c:v>92</c:v>
                </c:pt>
                <c:pt idx="1">
                  <c:v>98.67</c:v>
                </c:pt>
                <c:pt idx="2">
                  <c:v>94</c:v>
                </c:pt>
                <c:pt idx="3">
                  <c:v>97.33</c:v>
                </c:pt>
                <c:pt idx="4">
                  <c:v>100</c:v>
                </c:pt>
                <c:pt idx="5">
                  <c:v>96</c:v>
                </c:pt>
              </c:numCache>
            </c:numRef>
          </c:val>
          <c:extLst>
            <c:ext xmlns:c16="http://schemas.microsoft.com/office/drawing/2014/chart" uri="{C3380CC4-5D6E-409C-BE32-E72D297353CC}">
              <c16:uniqueId val="{00000001-C81B-4F3A-A74B-5145199C2CB7}"/>
            </c:ext>
          </c:extLst>
        </c:ser>
        <c:ser>
          <c:idx val="2"/>
          <c:order val="2"/>
          <c:tx>
            <c:strRef>
              <c:f>'1-5'!$I$7</c:f>
              <c:strCache>
                <c:ptCount val="1"/>
              </c:strCache>
            </c:strRef>
          </c:tx>
          <c:spPr>
            <a:pattFill prst="smGrid">
              <a:fgClr>
                <a:schemeClr val="tx1"/>
              </a:fgClr>
              <a:bgClr>
                <a:schemeClr val="bg1"/>
              </a:bgClr>
            </a:pattFill>
            <a:ln w="12700">
              <a:solidFill>
                <a:schemeClr val="tx1"/>
              </a:solidFill>
            </a:ln>
            <a:effectLst/>
          </c:spPr>
          <c:invertIfNegative val="0"/>
          <c:cat>
            <c:strRef>
              <c:f>'1-5'!$J$4:$O$4</c:f>
              <c:strCache>
                <c:ptCount val="6"/>
                <c:pt idx="0">
                  <c:v>Control</c:v>
                </c:pt>
                <c:pt idx="1">
                  <c:v>Hydro</c:v>
                </c:pt>
                <c:pt idx="2">
                  <c:v>4% PEG</c:v>
                </c:pt>
                <c:pt idx="3">
                  <c:v>8%PEG</c:v>
                </c:pt>
                <c:pt idx="4">
                  <c:v>12%PEG</c:v>
                </c:pt>
                <c:pt idx="5">
                  <c:v>16%PEG</c:v>
                </c:pt>
              </c:strCache>
            </c:strRef>
          </c:cat>
          <c:val>
            <c:numRef>
              <c:f>'1-5'!$J$7:$O$7</c:f>
              <c:numCache>
                <c:formatCode>General</c:formatCode>
                <c:ptCount val="6"/>
              </c:numCache>
            </c:numRef>
          </c:val>
          <c:extLst>
            <c:ext xmlns:c16="http://schemas.microsoft.com/office/drawing/2014/chart" uri="{C3380CC4-5D6E-409C-BE32-E72D297353CC}">
              <c16:uniqueId val="{00000002-C81B-4F3A-A74B-5145199C2CB7}"/>
            </c:ext>
          </c:extLst>
        </c:ser>
        <c:ser>
          <c:idx val="3"/>
          <c:order val="3"/>
          <c:tx>
            <c:strRef>
              <c:f>'1-5'!$I$8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4"/>
              <c:layout>
                <c:manualLayout>
                  <c:x val="6.5843621399176953E-3"/>
                  <c:y val="2.2346368715083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21-4FC1-92B5-492E12A48066}"/>
                </c:ext>
              </c:extLst>
            </c:dLbl>
            <c:dLbl>
              <c:idx val="5"/>
              <c:layout>
                <c:manualLayout>
                  <c:x val="3.2921810699589682E-3"/>
                  <c:y val="3.7243947858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21-4FC1-92B5-492E12A480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'1-5'!$J$4:$O$4</c:f>
              <c:strCache>
                <c:ptCount val="6"/>
                <c:pt idx="0">
                  <c:v>Control</c:v>
                </c:pt>
                <c:pt idx="1">
                  <c:v>Hydro</c:v>
                </c:pt>
                <c:pt idx="2">
                  <c:v>4% PEG</c:v>
                </c:pt>
                <c:pt idx="3">
                  <c:v>8%PEG</c:v>
                </c:pt>
                <c:pt idx="4">
                  <c:v>12%PEG</c:v>
                </c:pt>
                <c:pt idx="5">
                  <c:v>16%PEG</c:v>
                </c:pt>
              </c:strCache>
            </c:strRef>
          </c:cat>
          <c:val>
            <c:numRef>
              <c:f>'1-5'!$J$8:$O$8</c:f>
              <c:numCache>
                <c:formatCode>General</c:formatCode>
                <c:ptCount val="6"/>
                <c:pt idx="0">
                  <c:v>84</c:v>
                </c:pt>
                <c:pt idx="1">
                  <c:v>92</c:v>
                </c:pt>
                <c:pt idx="2">
                  <c:v>92</c:v>
                </c:pt>
                <c:pt idx="3">
                  <c:v>96</c:v>
                </c:pt>
                <c:pt idx="4">
                  <c:v>98.33</c:v>
                </c:pt>
                <c:pt idx="5">
                  <c:v>94.67</c:v>
                </c:pt>
              </c:numCache>
            </c:numRef>
          </c:val>
          <c:extLst>
            <c:ext xmlns:c16="http://schemas.microsoft.com/office/drawing/2014/chart" uri="{C3380CC4-5D6E-409C-BE32-E72D297353CC}">
              <c16:uniqueId val="{00000003-C81B-4F3A-A74B-5145199C2CB7}"/>
            </c:ext>
          </c:extLst>
        </c:ser>
        <c:ser>
          <c:idx val="4"/>
          <c:order val="4"/>
          <c:tx>
            <c:strRef>
              <c:f>'1-5'!$I$9</c:f>
              <c:strCache>
                <c:ptCount val="1"/>
              </c:strCache>
            </c:strRef>
          </c:tx>
          <c:spPr>
            <a:pattFill prst="lgCheck">
              <a:fgClr>
                <a:schemeClr val="tx1"/>
              </a:fgClr>
              <a:bgClr>
                <a:schemeClr val="bg1"/>
              </a:bgClr>
            </a:pattFill>
            <a:ln w="12700">
              <a:solidFill>
                <a:schemeClr val="tx1"/>
              </a:solidFill>
            </a:ln>
            <a:effectLst/>
          </c:spPr>
          <c:invertIfNegative val="0"/>
          <c:cat>
            <c:strRef>
              <c:f>'1-5'!$J$4:$O$4</c:f>
              <c:strCache>
                <c:ptCount val="6"/>
                <c:pt idx="0">
                  <c:v>Control</c:v>
                </c:pt>
                <c:pt idx="1">
                  <c:v>Hydro</c:v>
                </c:pt>
                <c:pt idx="2">
                  <c:v>4% PEG</c:v>
                </c:pt>
                <c:pt idx="3">
                  <c:v>8%PEG</c:v>
                </c:pt>
                <c:pt idx="4">
                  <c:v>12%PEG</c:v>
                </c:pt>
                <c:pt idx="5">
                  <c:v>16%PEG</c:v>
                </c:pt>
              </c:strCache>
            </c:strRef>
          </c:cat>
          <c:val>
            <c:numRef>
              <c:f>'1-5'!$J$9:$O$9</c:f>
              <c:numCache>
                <c:formatCode>General</c:formatCode>
                <c:ptCount val="6"/>
              </c:numCache>
            </c:numRef>
          </c:val>
          <c:extLst>
            <c:ext xmlns:c16="http://schemas.microsoft.com/office/drawing/2014/chart" uri="{C3380CC4-5D6E-409C-BE32-E72D297353CC}">
              <c16:uniqueId val="{00000004-C81B-4F3A-A74B-5145199C2CB7}"/>
            </c:ext>
          </c:extLst>
        </c:ser>
        <c:dLbls>
          <c:showLegendKey val="0"/>
          <c:showVal val="0"/>
          <c:showCatName val="0"/>
          <c:showSerName val="0"/>
          <c:showPercent val="0"/>
          <c:showBubbleSize val="0"/>
        </c:dLbls>
        <c:gapWidth val="219"/>
        <c:overlap val="-27"/>
        <c:axId val="38704256"/>
        <c:axId val="38705792"/>
      </c:barChart>
      <c:catAx>
        <c:axId val="3870425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endParaRPr lang="en-US"/>
          </a:p>
        </c:txPr>
        <c:crossAx val="38705792"/>
        <c:crosses val="autoZero"/>
        <c:auto val="1"/>
        <c:lblAlgn val="ctr"/>
        <c:lblOffset val="100"/>
        <c:noMultiLvlLbl val="0"/>
      </c:catAx>
      <c:valAx>
        <c:axId val="38705792"/>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r>
                  <a:rPr lang="en-US" sz="1100" b="1">
                    <a:solidFill>
                      <a:sysClr val="windowText" lastClr="000000"/>
                    </a:solidFill>
                    <a:cs typeface="+mj-cs"/>
                  </a:rPr>
                  <a:t>Germination %</a:t>
                </a:r>
              </a:p>
            </c:rich>
          </c:tx>
          <c:overlay val="0"/>
          <c:spPr>
            <a:noFill/>
            <a:ln>
              <a:noFill/>
            </a:ln>
            <a:effectLst/>
          </c:spPr>
        </c:title>
        <c:numFmt formatCode="General" sourceLinked="1"/>
        <c:majorTickMark val="out"/>
        <c:minorTickMark val="none"/>
        <c:tickLblPos val="nextTo"/>
        <c:crossAx val="38704256"/>
        <c:crosses val="autoZero"/>
        <c:crossBetween val="between"/>
      </c:valAx>
      <c:spPr>
        <a:noFill/>
        <a:ln w="15875">
          <a:noFill/>
        </a:ln>
        <a:effectLst/>
      </c:spPr>
    </c:plotArea>
    <c:legend>
      <c:legendPos val="b"/>
      <c:legendEntry>
        <c:idx val="0"/>
        <c:delete val="1"/>
      </c:legendEntry>
      <c:legendEntry>
        <c:idx val="4"/>
        <c:delete val="1"/>
      </c:legendEntry>
      <c:layout>
        <c:manualLayout>
          <c:xMode val="edge"/>
          <c:yMode val="edge"/>
          <c:x val="0.18751706036745408"/>
          <c:y val="0.89409667541557303"/>
          <c:w val="0.64996566054243221"/>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583333333333339E-2"/>
          <c:y val="5.0925925925925923E-2"/>
          <c:w val="0.8898611111111111"/>
          <c:h val="0.74874854184893558"/>
        </c:manualLayout>
      </c:layout>
      <c:barChart>
        <c:barDir val="col"/>
        <c:grouping val="clustered"/>
        <c:varyColors val="0"/>
        <c:ser>
          <c:idx val="0"/>
          <c:order val="0"/>
          <c:tx>
            <c:strRef>
              <c:f>'1-5'!$L$35</c:f>
              <c:strCache>
                <c:ptCount val="1"/>
              </c:strCache>
            </c:strRef>
          </c:tx>
          <c:spPr>
            <a:pattFill prst="pct20">
              <a:fgClr>
                <a:schemeClr val="tx1"/>
              </a:fgClr>
              <a:bgClr>
                <a:schemeClr val="bg1"/>
              </a:bgClr>
            </a:pattFill>
            <a:ln w="12700">
              <a:solidFill>
                <a:schemeClr val="tx1"/>
              </a:solidFill>
            </a:ln>
            <a:effectLst/>
          </c:spPr>
          <c:invertIfNegative val="0"/>
          <c:cat>
            <c:strRef>
              <c:f>'1-5'!$M$34:$R$34</c:f>
              <c:strCache>
                <c:ptCount val="6"/>
                <c:pt idx="0">
                  <c:v>Control</c:v>
                </c:pt>
                <c:pt idx="1">
                  <c:v>Hydro</c:v>
                </c:pt>
                <c:pt idx="2">
                  <c:v>4% PEG</c:v>
                </c:pt>
                <c:pt idx="3">
                  <c:v>8%PEG</c:v>
                </c:pt>
                <c:pt idx="4">
                  <c:v>12%PEG</c:v>
                </c:pt>
                <c:pt idx="5">
                  <c:v>16%PEG</c:v>
                </c:pt>
              </c:strCache>
            </c:strRef>
          </c:cat>
          <c:val>
            <c:numRef>
              <c:f>'1-5'!$M$35:$R$35</c:f>
              <c:numCache>
                <c:formatCode>General</c:formatCode>
                <c:ptCount val="6"/>
              </c:numCache>
            </c:numRef>
          </c:val>
          <c:extLst>
            <c:ext xmlns:c16="http://schemas.microsoft.com/office/drawing/2014/chart" uri="{C3380CC4-5D6E-409C-BE32-E72D297353CC}">
              <c16:uniqueId val="{00000000-0522-4807-BA9A-FF4B8F341A79}"/>
            </c:ext>
          </c:extLst>
        </c:ser>
        <c:ser>
          <c:idx val="1"/>
          <c:order val="1"/>
          <c:tx>
            <c:strRef>
              <c:f>'1-5'!$L$36</c:f>
              <c:strCache>
                <c:ptCount val="1"/>
                <c:pt idx="0">
                  <c:v>Sk 95</c:v>
                </c:pt>
              </c:strCache>
            </c:strRef>
          </c:tx>
          <c:spPr>
            <a:solidFill>
              <a:schemeClr val="tx1"/>
            </a:solidFill>
            <a:ln w="12700">
              <a:solidFill>
                <a:schemeClr val="tx1"/>
              </a:solidFill>
            </a:ln>
            <a:effectLst/>
          </c:spPr>
          <c:invertIfNegative val="0"/>
          <c:dLbls>
            <c:dLbl>
              <c:idx val="1"/>
              <c:layout>
                <c:manualLayout>
                  <c:x val="-8.3333333333333332E-3"/>
                  <c:y val="-3.90243902439024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1B-4B5D-9EAF-08A60A7EAB8F}"/>
                </c:ext>
              </c:extLst>
            </c:dLbl>
            <c:dLbl>
              <c:idx val="2"/>
              <c:layout>
                <c:manualLayout>
                  <c:x val="-2.7777777777777779E-3"/>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1B-4B5D-9EAF-08A60A7EAB8F}"/>
                </c:ext>
              </c:extLst>
            </c:dLbl>
            <c:dLbl>
              <c:idx val="3"/>
              <c:layout>
                <c:manualLayout>
                  <c:x val="0"/>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1B-4B5D-9EAF-08A60A7EAB8F}"/>
                </c:ext>
              </c:extLst>
            </c:dLbl>
            <c:dLbl>
              <c:idx val="5"/>
              <c:layout>
                <c:manualLayout>
                  <c:x val="1.0185067526415994E-16"/>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1B-4B5D-9EAF-08A60A7EAB8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'1-5'!$M$34:$R$34</c:f>
              <c:strCache>
                <c:ptCount val="6"/>
                <c:pt idx="0">
                  <c:v>Control</c:v>
                </c:pt>
                <c:pt idx="1">
                  <c:v>Hydro</c:v>
                </c:pt>
                <c:pt idx="2">
                  <c:v>4% PEG</c:v>
                </c:pt>
                <c:pt idx="3">
                  <c:v>8%PEG</c:v>
                </c:pt>
                <c:pt idx="4">
                  <c:v>12%PEG</c:v>
                </c:pt>
                <c:pt idx="5">
                  <c:v>16%PEG</c:v>
                </c:pt>
              </c:strCache>
            </c:strRef>
          </c:cat>
          <c:val>
            <c:numRef>
              <c:f>'1-5'!$M$36:$R$36</c:f>
              <c:numCache>
                <c:formatCode>General</c:formatCode>
                <c:ptCount val="6"/>
                <c:pt idx="0">
                  <c:v>10.63</c:v>
                </c:pt>
                <c:pt idx="1">
                  <c:v>11.06</c:v>
                </c:pt>
                <c:pt idx="2">
                  <c:v>11.33</c:v>
                </c:pt>
                <c:pt idx="3">
                  <c:v>11.7</c:v>
                </c:pt>
                <c:pt idx="4">
                  <c:v>14.53</c:v>
                </c:pt>
                <c:pt idx="5">
                  <c:v>11.23</c:v>
                </c:pt>
              </c:numCache>
            </c:numRef>
          </c:val>
          <c:extLst>
            <c:ext xmlns:c16="http://schemas.microsoft.com/office/drawing/2014/chart" uri="{C3380CC4-5D6E-409C-BE32-E72D297353CC}">
              <c16:uniqueId val="{00000001-0522-4807-BA9A-FF4B8F341A79}"/>
            </c:ext>
          </c:extLst>
        </c:ser>
        <c:ser>
          <c:idx val="2"/>
          <c:order val="2"/>
          <c:tx>
            <c:strRef>
              <c:f>'1-5'!$L$37</c:f>
              <c:strCache>
                <c:ptCount val="1"/>
              </c:strCache>
            </c:strRef>
          </c:tx>
          <c:spPr>
            <a:pattFill prst="smGrid">
              <a:fgClr>
                <a:schemeClr val="tx1"/>
              </a:fgClr>
              <a:bgClr>
                <a:schemeClr val="bg1"/>
              </a:bgClr>
            </a:pattFill>
            <a:ln w="12700">
              <a:solidFill>
                <a:schemeClr val="tx1"/>
              </a:solidFill>
            </a:ln>
            <a:effectLst/>
          </c:spPr>
          <c:invertIfNegative val="0"/>
          <c:cat>
            <c:strRef>
              <c:f>'1-5'!$M$34:$R$34</c:f>
              <c:strCache>
                <c:ptCount val="6"/>
                <c:pt idx="0">
                  <c:v>Control</c:v>
                </c:pt>
                <c:pt idx="1">
                  <c:v>Hydro</c:v>
                </c:pt>
                <c:pt idx="2">
                  <c:v>4% PEG</c:v>
                </c:pt>
                <c:pt idx="3">
                  <c:v>8%PEG</c:v>
                </c:pt>
                <c:pt idx="4">
                  <c:v>12%PEG</c:v>
                </c:pt>
                <c:pt idx="5">
                  <c:v>16%PEG</c:v>
                </c:pt>
              </c:strCache>
            </c:strRef>
          </c:cat>
          <c:val>
            <c:numRef>
              <c:f>'1-5'!$M$37:$R$37</c:f>
              <c:numCache>
                <c:formatCode>General</c:formatCode>
                <c:ptCount val="6"/>
              </c:numCache>
            </c:numRef>
          </c:val>
          <c:extLst>
            <c:ext xmlns:c16="http://schemas.microsoft.com/office/drawing/2014/chart" uri="{C3380CC4-5D6E-409C-BE32-E72D297353CC}">
              <c16:uniqueId val="{00000002-0522-4807-BA9A-FF4B8F341A79}"/>
            </c:ext>
          </c:extLst>
        </c:ser>
        <c:ser>
          <c:idx val="3"/>
          <c:order val="3"/>
          <c:tx>
            <c:strRef>
              <c:f>'1-5'!$L$38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1"/>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1B-4B5D-9EAF-08A60A7EAB8F}"/>
                </c:ext>
              </c:extLst>
            </c:dLbl>
            <c:dLbl>
              <c:idx val="5"/>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1B-4B5D-9EAF-08A60A7EAB8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'1-5'!$M$34:$R$34</c:f>
              <c:strCache>
                <c:ptCount val="6"/>
                <c:pt idx="0">
                  <c:v>Control</c:v>
                </c:pt>
                <c:pt idx="1">
                  <c:v>Hydro</c:v>
                </c:pt>
                <c:pt idx="2">
                  <c:v>4% PEG</c:v>
                </c:pt>
                <c:pt idx="3">
                  <c:v>8%PEG</c:v>
                </c:pt>
                <c:pt idx="4">
                  <c:v>12%PEG</c:v>
                </c:pt>
                <c:pt idx="5">
                  <c:v>16%PEG</c:v>
                </c:pt>
              </c:strCache>
            </c:strRef>
          </c:cat>
          <c:val>
            <c:numRef>
              <c:f>'1-5'!$M$38:$R$38</c:f>
              <c:numCache>
                <c:formatCode>General</c:formatCode>
                <c:ptCount val="6"/>
                <c:pt idx="0">
                  <c:v>9</c:v>
                </c:pt>
                <c:pt idx="1">
                  <c:v>10.65</c:v>
                </c:pt>
                <c:pt idx="2">
                  <c:v>10.35</c:v>
                </c:pt>
                <c:pt idx="3">
                  <c:v>11.01</c:v>
                </c:pt>
                <c:pt idx="4">
                  <c:v>11.17</c:v>
                </c:pt>
                <c:pt idx="5">
                  <c:v>10.85</c:v>
                </c:pt>
              </c:numCache>
            </c:numRef>
          </c:val>
          <c:extLst>
            <c:ext xmlns:c16="http://schemas.microsoft.com/office/drawing/2014/chart" uri="{C3380CC4-5D6E-409C-BE32-E72D297353CC}">
              <c16:uniqueId val="{00000003-0522-4807-BA9A-FF4B8F341A79}"/>
            </c:ext>
          </c:extLst>
        </c:ser>
        <c:ser>
          <c:idx val="4"/>
          <c:order val="4"/>
          <c:tx>
            <c:strRef>
              <c:f>'1-5'!$L$39</c:f>
              <c:strCache>
                <c:ptCount val="1"/>
              </c:strCache>
            </c:strRef>
          </c:tx>
          <c:spPr>
            <a:pattFill prst="lgCheck">
              <a:fgClr>
                <a:schemeClr val="tx1"/>
              </a:fgClr>
              <a:bgClr>
                <a:schemeClr val="bg1"/>
              </a:bgClr>
            </a:pattFill>
            <a:ln w="12700">
              <a:solidFill>
                <a:schemeClr val="tx1"/>
              </a:solidFill>
            </a:ln>
            <a:effectLst/>
          </c:spPr>
          <c:invertIfNegative val="0"/>
          <c:cat>
            <c:strRef>
              <c:f>'1-5'!$M$34:$R$34</c:f>
              <c:strCache>
                <c:ptCount val="6"/>
                <c:pt idx="0">
                  <c:v>Control</c:v>
                </c:pt>
                <c:pt idx="1">
                  <c:v>Hydro</c:v>
                </c:pt>
                <c:pt idx="2">
                  <c:v>4% PEG</c:v>
                </c:pt>
                <c:pt idx="3">
                  <c:v>8%PEG</c:v>
                </c:pt>
                <c:pt idx="4">
                  <c:v>12%PEG</c:v>
                </c:pt>
                <c:pt idx="5">
                  <c:v>16%PEG</c:v>
                </c:pt>
              </c:strCache>
            </c:strRef>
          </c:cat>
          <c:val>
            <c:numRef>
              <c:f>'1-5'!$M$39:$R$39</c:f>
              <c:numCache>
                <c:formatCode>General</c:formatCode>
                <c:ptCount val="6"/>
              </c:numCache>
            </c:numRef>
          </c:val>
          <c:extLst>
            <c:ext xmlns:c16="http://schemas.microsoft.com/office/drawing/2014/chart" uri="{C3380CC4-5D6E-409C-BE32-E72D297353CC}">
              <c16:uniqueId val="{00000004-0522-4807-BA9A-FF4B8F341A79}"/>
            </c:ext>
          </c:extLst>
        </c:ser>
        <c:dLbls>
          <c:showLegendKey val="0"/>
          <c:showVal val="0"/>
          <c:showCatName val="0"/>
          <c:showSerName val="0"/>
          <c:showPercent val="0"/>
          <c:showBubbleSize val="0"/>
        </c:dLbls>
        <c:gapWidth val="219"/>
        <c:overlap val="-27"/>
        <c:axId val="147899904"/>
        <c:axId val="147901440"/>
      </c:barChart>
      <c:catAx>
        <c:axId val="147899904"/>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47901440"/>
        <c:crosses val="autoZero"/>
        <c:auto val="1"/>
        <c:lblAlgn val="ctr"/>
        <c:lblOffset val="100"/>
        <c:noMultiLvlLbl val="0"/>
      </c:catAx>
      <c:valAx>
        <c:axId val="147901440"/>
        <c:scaling>
          <c:orientation val="minMax"/>
        </c:scaling>
        <c:delete val="1"/>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r>
                  <a:rPr lang="en-US" sz="1200" b="1">
                    <a:solidFill>
                      <a:sysClr val="windowText" lastClr="000000"/>
                    </a:solidFill>
                    <a:cs typeface="+mj-cs"/>
                  </a:rPr>
                  <a:t>Shoot length (cm)</a:t>
                </a:r>
              </a:p>
            </c:rich>
          </c:tx>
          <c:overlay val="0"/>
          <c:spPr>
            <a:noFill/>
            <a:ln>
              <a:noFill/>
            </a:ln>
            <a:effectLst/>
          </c:spPr>
        </c:title>
        <c:numFmt formatCode="General" sourceLinked="1"/>
        <c:majorTickMark val="out"/>
        <c:minorTickMark val="none"/>
        <c:tickLblPos val="nextTo"/>
        <c:crossAx val="147899904"/>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8196150481189852"/>
          <c:y val="0.89409667541557303"/>
          <c:w val="0.64441010498687668"/>
          <c:h val="7.812554680664916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09275031097307E-2"/>
          <c:y val="9.1211856093745852E-2"/>
          <c:w val="0.87713297742544083"/>
          <c:h val="0.64307431268061188"/>
        </c:manualLayout>
      </c:layout>
      <c:barChart>
        <c:barDir val="col"/>
        <c:grouping val="clustered"/>
        <c:varyColors val="0"/>
        <c:ser>
          <c:idx val="0"/>
          <c:order val="0"/>
          <c:tx>
            <c:strRef>
              <c:f>'1-5'!$M$59</c:f>
              <c:strCache>
                <c:ptCount val="1"/>
              </c:strCache>
            </c:strRef>
          </c:tx>
          <c:spPr>
            <a:pattFill prst="pct20">
              <a:fgClr>
                <a:schemeClr val="tx1"/>
              </a:fgClr>
              <a:bgClr>
                <a:schemeClr val="bg1"/>
              </a:bgClr>
            </a:pattFill>
            <a:ln w="12700">
              <a:solidFill>
                <a:schemeClr val="tx1"/>
              </a:solidFill>
            </a:ln>
            <a:effectLst/>
          </c:spPr>
          <c:invertIfNegative val="0"/>
          <c:cat>
            <c:strRef>
              <c:f>'1-5'!$N$58:$S$58</c:f>
              <c:strCache>
                <c:ptCount val="6"/>
                <c:pt idx="0">
                  <c:v>Control</c:v>
                </c:pt>
                <c:pt idx="1">
                  <c:v>Hydro</c:v>
                </c:pt>
                <c:pt idx="2">
                  <c:v>4% PEG</c:v>
                </c:pt>
                <c:pt idx="3">
                  <c:v>8%PEG</c:v>
                </c:pt>
                <c:pt idx="4">
                  <c:v>12%PEG</c:v>
                </c:pt>
                <c:pt idx="5">
                  <c:v>16%PEG</c:v>
                </c:pt>
              </c:strCache>
            </c:strRef>
          </c:cat>
          <c:val>
            <c:numRef>
              <c:f>'1-5'!$N$59:$S$59</c:f>
              <c:numCache>
                <c:formatCode>General</c:formatCode>
                <c:ptCount val="6"/>
              </c:numCache>
            </c:numRef>
          </c:val>
          <c:extLst>
            <c:ext xmlns:c16="http://schemas.microsoft.com/office/drawing/2014/chart" uri="{C3380CC4-5D6E-409C-BE32-E72D297353CC}">
              <c16:uniqueId val="{00000000-C8E3-41AC-A708-1C76940F2DBE}"/>
            </c:ext>
          </c:extLst>
        </c:ser>
        <c:ser>
          <c:idx val="1"/>
          <c:order val="1"/>
          <c:tx>
            <c:strRef>
              <c:f>'1-5'!$M$60</c:f>
              <c:strCache>
                <c:ptCount val="1"/>
                <c:pt idx="0">
                  <c:v>Sk 95</c:v>
                </c:pt>
              </c:strCache>
            </c:strRef>
          </c:tx>
          <c:spPr>
            <a:solidFill>
              <a:schemeClr val="tx1"/>
            </a:solidFill>
            <a:ln w="12700">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'1-5'!$N$58:$S$58</c:f>
              <c:strCache>
                <c:ptCount val="6"/>
                <c:pt idx="0">
                  <c:v>Control</c:v>
                </c:pt>
                <c:pt idx="1">
                  <c:v>Hydro</c:v>
                </c:pt>
                <c:pt idx="2">
                  <c:v>4% PEG</c:v>
                </c:pt>
                <c:pt idx="3">
                  <c:v>8%PEG</c:v>
                </c:pt>
                <c:pt idx="4">
                  <c:v>12%PEG</c:v>
                </c:pt>
                <c:pt idx="5">
                  <c:v>16%PEG</c:v>
                </c:pt>
              </c:strCache>
            </c:strRef>
          </c:cat>
          <c:val>
            <c:numRef>
              <c:f>'1-5'!$N$60:$S$60</c:f>
              <c:numCache>
                <c:formatCode>General</c:formatCode>
                <c:ptCount val="6"/>
                <c:pt idx="0">
                  <c:v>11.37</c:v>
                </c:pt>
                <c:pt idx="1">
                  <c:v>11.8</c:v>
                </c:pt>
                <c:pt idx="2">
                  <c:v>11.99</c:v>
                </c:pt>
                <c:pt idx="3">
                  <c:v>12.95</c:v>
                </c:pt>
                <c:pt idx="4">
                  <c:v>14.88</c:v>
                </c:pt>
                <c:pt idx="5">
                  <c:v>11.53</c:v>
                </c:pt>
              </c:numCache>
            </c:numRef>
          </c:val>
          <c:extLst>
            <c:ext xmlns:c16="http://schemas.microsoft.com/office/drawing/2014/chart" uri="{C3380CC4-5D6E-409C-BE32-E72D297353CC}">
              <c16:uniqueId val="{00000001-C8E3-41AC-A708-1C76940F2DBE}"/>
            </c:ext>
          </c:extLst>
        </c:ser>
        <c:ser>
          <c:idx val="2"/>
          <c:order val="2"/>
          <c:tx>
            <c:strRef>
              <c:f>'1-5'!$M$61</c:f>
              <c:strCache>
                <c:ptCount val="1"/>
              </c:strCache>
            </c:strRef>
          </c:tx>
          <c:spPr>
            <a:noFill/>
            <a:ln w="12700">
              <a:solidFill>
                <a:schemeClr val="tx1"/>
              </a:solidFill>
            </a:ln>
            <a:effectLst/>
          </c:spPr>
          <c:invertIfNegative val="0"/>
          <c:cat>
            <c:strRef>
              <c:f>'1-5'!$N$58:$S$58</c:f>
              <c:strCache>
                <c:ptCount val="6"/>
                <c:pt idx="0">
                  <c:v>Control</c:v>
                </c:pt>
                <c:pt idx="1">
                  <c:v>Hydro</c:v>
                </c:pt>
                <c:pt idx="2">
                  <c:v>4% PEG</c:v>
                </c:pt>
                <c:pt idx="3">
                  <c:v>8%PEG</c:v>
                </c:pt>
                <c:pt idx="4">
                  <c:v>12%PEG</c:v>
                </c:pt>
                <c:pt idx="5">
                  <c:v>16%PEG</c:v>
                </c:pt>
              </c:strCache>
            </c:strRef>
          </c:cat>
          <c:val>
            <c:numRef>
              <c:f>'1-5'!$N$61:$S$61</c:f>
              <c:numCache>
                <c:formatCode>General</c:formatCode>
                <c:ptCount val="6"/>
              </c:numCache>
            </c:numRef>
          </c:val>
          <c:extLst>
            <c:ext xmlns:c16="http://schemas.microsoft.com/office/drawing/2014/chart" uri="{C3380CC4-5D6E-409C-BE32-E72D297353CC}">
              <c16:uniqueId val="{00000002-C8E3-41AC-A708-1C76940F2DBE}"/>
            </c:ext>
          </c:extLst>
        </c:ser>
        <c:ser>
          <c:idx val="3"/>
          <c:order val="3"/>
          <c:tx>
            <c:strRef>
              <c:f>'1-5'!$M$62</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9.0702947845804991E-3"/>
                  <c:y val="2.0202020202020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12-44F7-97DE-0C5C583DBDB4}"/>
                </c:ext>
              </c:extLst>
            </c:dLbl>
            <c:dLbl>
              <c:idx val="1"/>
              <c:layout>
                <c:manualLayout>
                  <c:x val="1.2093726379440665E-2"/>
                  <c:y val="4.0404040404040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12-44F7-97DE-0C5C583DBDB4}"/>
                </c:ext>
              </c:extLst>
            </c:dLbl>
            <c:dLbl>
              <c:idx val="2"/>
              <c:layout>
                <c:manualLayout>
                  <c:x val="0"/>
                  <c:y val="3.36700336700336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12-44F7-97DE-0C5C583DBDB4}"/>
                </c:ext>
              </c:extLst>
            </c:dLbl>
            <c:dLbl>
              <c:idx val="3"/>
              <c:layout>
                <c:manualLayout>
                  <c:x val="0"/>
                  <c:y val="1.346801346801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12-44F7-97DE-0C5C583DBDB4}"/>
                </c:ext>
              </c:extLst>
            </c:dLbl>
            <c:dLbl>
              <c:idx val="5"/>
              <c:layout>
                <c:manualLayout>
                  <c:x val="9.0702947845806101E-3"/>
                  <c:y val="4.0404040404040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12-44F7-97DE-0C5C583DBDB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'1-5'!$N$58:$S$58</c:f>
              <c:strCache>
                <c:ptCount val="6"/>
                <c:pt idx="0">
                  <c:v>Control</c:v>
                </c:pt>
                <c:pt idx="1">
                  <c:v>Hydro</c:v>
                </c:pt>
                <c:pt idx="2">
                  <c:v>4% PEG</c:v>
                </c:pt>
                <c:pt idx="3">
                  <c:v>8%PEG</c:v>
                </c:pt>
                <c:pt idx="4">
                  <c:v>12%PEG</c:v>
                </c:pt>
                <c:pt idx="5">
                  <c:v>16%PEG</c:v>
                </c:pt>
              </c:strCache>
            </c:strRef>
          </c:cat>
          <c:val>
            <c:numRef>
              <c:f>'1-5'!$N$62:$S$62</c:f>
              <c:numCache>
                <c:formatCode>General</c:formatCode>
                <c:ptCount val="6"/>
                <c:pt idx="0">
                  <c:v>9.91</c:v>
                </c:pt>
                <c:pt idx="1">
                  <c:v>11.57</c:v>
                </c:pt>
                <c:pt idx="2">
                  <c:v>10.9</c:v>
                </c:pt>
                <c:pt idx="3">
                  <c:v>11.46</c:v>
                </c:pt>
                <c:pt idx="4">
                  <c:v>12.7</c:v>
                </c:pt>
                <c:pt idx="5">
                  <c:v>10.92</c:v>
                </c:pt>
              </c:numCache>
            </c:numRef>
          </c:val>
          <c:extLst>
            <c:ext xmlns:c16="http://schemas.microsoft.com/office/drawing/2014/chart" uri="{C3380CC4-5D6E-409C-BE32-E72D297353CC}">
              <c16:uniqueId val="{00000003-C8E3-41AC-A708-1C76940F2DBE}"/>
            </c:ext>
          </c:extLst>
        </c:ser>
        <c:ser>
          <c:idx val="4"/>
          <c:order val="4"/>
          <c:tx>
            <c:strRef>
              <c:f>'1-5'!$M$63</c:f>
              <c:strCache>
                <c:ptCount val="1"/>
              </c:strCache>
            </c:strRef>
          </c:tx>
          <c:spPr>
            <a:pattFill prst="lgCheck">
              <a:fgClr>
                <a:schemeClr val="tx1"/>
              </a:fgClr>
              <a:bgClr>
                <a:schemeClr val="bg1"/>
              </a:bgClr>
            </a:pattFill>
            <a:ln w="12700">
              <a:solidFill>
                <a:schemeClr val="tx1"/>
              </a:solidFill>
            </a:ln>
            <a:effectLst/>
          </c:spPr>
          <c:invertIfNegative val="0"/>
          <c:cat>
            <c:strRef>
              <c:f>'1-5'!$N$58:$S$58</c:f>
              <c:strCache>
                <c:ptCount val="6"/>
                <c:pt idx="0">
                  <c:v>Control</c:v>
                </c:pt>
                <c:pt idx="1">
                  <c:v>Hydro</c:v>
                </c:pt>
                <c:pt idx="2">
                  <c:v>4% PEG</c:v>
                </c:pt>
                <c:pt idx="3">
                  <c:v>8%PEG</c:v>
                </c:pt>
                <c:pt idx="4">
                  <c:v>12%PEG</c:v>
                </c:pt>
                <c:pt idx="5">
                  <c:v>16%PEG</c:v>
                </c:pt>
              </c:strCache>
            </c:strRef>
          </c:cat>
          <c:val>
            <c:numRef>
              <c:f>'1-5'!$N$63:$S$63</c:f>
              <c:numCache>
                <c:formatCode>General</c:formatCode>
                <c:ptCount val="6"/>
              </c:numCache>
            </c:numRef>
          </c:val>
          <c:extLst>
            <c:ext xmlns:c16="http://schemas.microsoft.com/office/drawing/2014/chart" uri="{C3380CC4-5D6E-409C-BE32-E72D297353CC}">
              <c16:uniqueId val="{00000004-C8E3-41AC-A708-1C76940F2DBE}"/>
            </c:ext>
          </c:extLst>
        </c:ser>
        <c:dLbls>
          <c:showLegendKey val="0"/>
          <c:showVal val="0"/>
          <c:showCatName val="0"/>
          <c:showSerName val="0"/>
          <c:showPercent val="0"/>
          <c:showBubbleSize val="0"/>
        </c:dLbls>
        <c:gapWidth val="219"/>
        <c:overlap val="-27"/>
        <c:axId val="110647552"/>
        <c:axId val="110657536"/>
      </c:barChart>
      <c:catAx>
        <c:axId val="110647552"/>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10657536"/>
        <c:crosses val="autoZero"/>
        <c:auto val="1"/>
        <c:lblAlgn val="ctr"/>
        <c:lblOffset val="100"/>
        <c:noMultiLvlLbl val="0"/>
      </c:catAx>
      <c:valAx>
        <c:axId val="110657536"/>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r>
                  <a:rPr lang="en-US" sz="1100" b="1">
                    <a:solidFill>
                      <a:sysClr val="windowText" lastClr="000000"/>
                    </a:solidFill>
                    <a:cs typeface="+mj-cs"/>
                  </a:rPr>
                  <a:t>Root length (cm)</a:t>
                </a:r>
              </a:p>
            </c:rich>
          </c:tx>
          <c:overlay val="0"/>
          <c:spPr>
            <a:noFill/>
            <a:ln>
              <a:noFill/>
            </a:ln>
            <a:effectLst/>
          </c:spPr>
        </c:title>
        <c:numFmt formatCode="General" sourceLinked="1"/>
        <c:majorTickMark val="out"/>
        <c:minorTickMark val="none"/>
        <c:tickLblPos val="nextTo"/>
        <c:crossAx val="110647552"/>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362817147856521"/>
          <c:y val="0.89409667541557303"/>
          <c:w val="0.65552121609798775"/>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691838291380619E-2"/>
          <c:y val="7.4450084602368863E-2"/>
          <c:w val="0.88274599542334098"/>
          <c:h val="0.63818271447033592"/>
        </c:manualLayout>
      </c:layout>
      <c:barChart>
        <c:barDir val="col"/>
        <c:grouping val="clustered"/>
        <c:varyColors val="0"/>
        <c:ser>
          <c:idx val="0"/>
          <c:order val="0"/>
          <c:tx>
            <c:strRef>
              <c:f>'1-5'!$M$92</c:f>
              <c:strCache>
                <c:ptCount val="1"/>
              </c:strCache>
            </c:strRef>
          </c:tx>
          <c:spPr>
            <a:pattFill prst="pct20">
              <a:fgClr>
                <a:schemeClr val="tx1"/>
              </a:fgClr>
              <a:bgClr>
                <a:schemeClr val="bg1"/>
              </a:bgClr>
            </a:pattFill>
            <a:ln w="12700">
              <a:solidFill>
                <a:schemeClr val="tx1"/>
              </a:solidFill>
            </a:ln>
            <a:effectLst/>
          </c:spPr>
          <c:invertIfNegative val="0"/>
          <c:cat>
            <c:strRef>
              <c:f>'1-5'!$N$91:$S$91</c:f>
              <c:strCache>
                <c:ptCount val="6"/>
                <c:pt idx="0">
                  <c:v>Control</c:v>
                </c:pt>
                <c:pt idx="1">
                  <c:v>Hydro</c:v>
                </c:pt>
                <c:pt idx="2">
                  <c:v>4% PEG</c:v>
                </c:pt>
                <c:pt idx="3">
                  <c:v>8%PEG</c:v>
                </c:pt>
                <c:pt idx="4">
                  <c:v>12%PEG</c:v>
                </c:pt>
                <c:pt idx="5">
                  <c:v>16%PEG</c:v>
                </c:pt>
              </c:strCache>
            </c:strRef>
          </c:cat>
          <c:val>
            <c:numRef>
              <c:f>'1-5'!$N$92:$S$92</c:f>
              <c:numCache>
                <c:formatCode>General</c:formatCode>
                <c:ptCount val="6"/>
              </c:numCache>
            </c:numRef>
          </c:val>
          <c:extLst>
            <c:ext xmlns:c16="http://schemas.microsoft.com/office/drawing/2014/chart" uri="{C3380CC4-5D6E-409C-BE32-E72D297353CC}">
              <c16:uniqueId val="{00000000-664A-4964-95C9-D573F99C92CC}"/>
            </c:ext>
          </c:extLst>
        </c:ser>
        <c:ser>
          <c:idx val="1"/>
          <c:order val="1"/>
          <c:tx>
            <c:strRef>
              <c:f>'1-5'!$M$93</c:f>
              <c:strCache>
                <c:ptCount val="1"/>
                <c:pt idx="0">
                  <c:v>Sk 95</c:v>
                </c:pt>
              </c:strCache>
            </c:strRef>
          </c:tx>
          <c:spPr>
            <a:solidFill>
              <a:schemeClr val="tx1"/>
            </a:solidFill>
            <a:ln w="12700">
              <a:solidFill>
                <a:schemeClr val="tx1"/>
              </a:solidFill>
            </a:ln>
            <a:effectLst/>
          </c:spPr>
          <c:invertIfNegative val="0"/>
          <c:dLbls>
            <c:dLbl>
              <c:idx val="1"/>
              <c:layout>
                <c:manualLayout>
                  <c:x val="0"/>
                  <c:y val="4.060913705583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61-4A51-B30D-5CBA29F95894}"/>
                </c:ext>
              </c:extLst>
            </c:dLbl>
            <c:dLbl>
              <c:idx val="2"/>
              <c:layout>
                <c:manualLayout>
                  <c:x val="-9.1533180778032037E-3"/>
                  <c:y val="4.060913705583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61-4A51-B30D-5CBA29F9589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'1-5'!$N$91:$S$91</c:f>
              <c:strCache>
                <c:ptCount val="6"/>
                <c:pt idx="0">
                  <c:v>Control</c:v>
                </c:pt>
                <c:pt idx="1">
                  <c:v>Hydro</c:v>
                </c:pt>
                <c:pt idx="2">
                  <c:v>4% PEG</c:v>
                </c:pt>
                <c:pt idx="3">
                  <c:v>8%PEG</c:v>
                </c:pt>
                <c:pt idx="4">
                  <c:v>12%PEG</c:v>
                </c:pt>
                <c:pt idx="5">
                  <c:v>16%PEG</c:v>
                </c:pt>
              </c:strCache>
            </c:strRef>
          </c:cat>
          <c:val>
            <c:numRef>
              <c:f>'1-5'!$N$93:$S$93</c:f>
              <c:numCache>
                <c:formatCode>General</c:formatCode>
                <c:ptCount val="6"/>
                <c:pt idx="0">
                  <c:v>89.7</c:v>
                </c:pt>
                <c:pt idx="1">
                  <c:v>92.13</c:v>
                </c:pt>
                <c:pt idx="2">
                  <c:v>91.07</c:v>
                </c:pt>
                <c:pt idx="3">
                  <c:v>101.4</c:v>
                </c:pt>
                <c:pt idx="4">
                  <c:v>116</c:v>
                </c:pt>
                <c:pt idx="5">
                  <c:v>94.13</c:v>
                </c:pt>
              </c:numCache>
            </c:numRef>
          </c:val>
          <c:extLst>
            <c:ext xmlns:c16="http://schemas.microsoft.com/office/drawing/2014/chart" uri="{C3380CC4-5D6E-409C-BE32-E72D297353CC}">
              <c16:uniqueId val="{00000001-664A-4964-95C9-D573F99C92CC}"/>
            </c:ext>
          </c:extLst>
        </c:ser>
        <c:ser>
          <c:idx val="2"/>
          <c:order val="2"/>
          <c:tx>
            <c:strRef>
              <c:f>'1-5'!$M$94</c:f>
              <c:strCache>
                <c:ptCount val="1"/>
              </c:strCache>
            </c:strRef>
          </c:tx>
          <c:spPr>
            <a:pattFill prst="smGrid">
              <a:fgClr>
                <a:schemeClr val="tx1"/>
              </a:fgClr>
              <a:bgClr>
                <a:schemeClr val="bg1"/>
              </a:bgClr>
            </a:pattFill>
            <a:ln w="12700">
              <a:solidFill>
                <a:schemeClr val="tx1"/>
              </a:solidFill>
            </a:ln>
            <a:effectLst/>
          </c:spPr>
          <c:invertIfNegative val="0"/>
          <c:cat>
            <c:strRef>
              <c:f>'1-5'!$N$91:$S$91</c:f>
              <c:strCache>
                <c:ptCount val="6"/>
                <c:pt idx="0">
                  <c:v>Control</c:v>
                </c:pt>
                <c:pt idx="1">
                  <c:v>Hydro</c:v>
                </c:pt>
                <c:pt idx="2">
                  <c:v>4% PEG</c:v>
                </c:pt>
                <c:pt idx="3">
                  <c:v>8%PEG</c:v>
                </c:pt>
                <c:pt idx="4">
                  <c:v>12%PEG</c:v>
                </c:pt>
                <c:pt idx="5">
                  <c:v>16%PEG</c:v>
                </c:pt>
              </c:strCache>
            </c:strRef>
          </c:cat>
          <c:val>
            <c:numRef>
              <c:f>'1-5'!$N$94:$S$94</c:f>
              <c:numCache>
                <c:formatCode>General</c:formatCode>
                <c:ptCount val="6"/>
              </c:numCache>
            </c:numRef>
          </c:val>
          <c:extLst>
            <c:ext xmlns:c16="http://schemas.microsoft.com/office/drawing/2014/chart" uri="{C3380CC4-5D6E-409C-BE32-E72D297353CC}">
              <c16:uniqueId val="{00000002-664A-4964-95C9-D573F99C92CC}"/>
            </c:ext>
          </c:extLst>
        </c:ser>
        <c:ser>
          <c:idx val="3"/>
          <c:order val="3"/>
          <c:tx>
            <c:strRef>
              <c:f>'1-5'!$M$95</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9.1533180778032037E-3"/>
                  <c:y val="3.3840947546531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61-4A51-B30D-5CBA29F95894}"/>
                </c:ext>
              </c:extLst>
            </c:dLbl>
            <c:dLbl>
              <c:idx val="3"/>
              <c:layout>
                <c:manualLayout>
                  <c:x val="3.0511060259344014E-3"/>
                  <c:y val="2.0304568527918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61-4A51-B30D-5CBA29F95894}"/>
                </c:ext>
              </c:extLst>
            </c:dLbl>
            <c:dLbl>
              <c:idx val="4"/>
              <c:layout>
                <c:manualLayout>
                  <c:x val="9.1533180778032037E-3"/>
                  <c:y val="1.3536379018612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61-4A51-B30D-5CBA29F95894}"/>
                </c:ext>
              </c:extLst>
            </c:dLbl>
            <c:dLbl>
              <c:idx val="5"/>
              <c:layout>
                <c:manualLayout>
                  <c:x val="1.5255530129672118E-2"/>
                  <c:y val="2.70727580372250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61-4A51-B30D-5CBA29F9589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'1-5'!$N$91:$S$91</c:f>
              <c:strCache>
                <c:ptCount val="6"/>
                <c:pt idx="0">
                  <c:v>Control</c:v>
                </c:pt>
                <c:pt idx="1">
                  <c:v>Hydro</c:v>
                </c:pt>
                <c:pt idx="2">
                  <c:v>4% PEG</c:v>
                </c:pt>
                <c:pt idx="3">
                  <c:v>8%PEG</c:v>
                </c:pt>
                <c:pt idx="4">
                  <c:v>12%PEG</c:v>
                </c:pt>
                <c:pt idx="5">
                  <c:v>16%PEG</c:v>
                </c:pt>
              </c:strCache>
            </c:strRef>
          </c:cat>
          <c:val>
            <c:numRef>
              <c:f>'1-5'!$N$95:$S$95</c:f>
              <c:numCache>
                <c:formatCode>General</c:formatCode>
                <c:ptCount val="6"/>
                <c:pt idx="0">
                  <c:v>84.8</c:v>
                </c:pt>
                <c:pt idx="1">
                  <c:v>98.8</c:v>
                </c:pt>
                <c:pt idx="2">
                  <c:v>99.73</c:v>
                </c:pt>
                <c:pt idx="3">
                  <c:v>92.26</c:v>
                </c:pt>
                <c:pt idx="4">
                  <c:v>97.33</c:v>
                </c:pt>
                <c:pt idx="5">
                  <c:v>93.2</c:v>
                </c:pt>
              </c:numCache>
            </c:numRef>
          </c:val>
          <c:extLst>
            <c:ext xmlns:c16="http://schemas.microsoft.com/office/drawing/2014/chart" uri="{C3380CC4-5D6E-409C-BE32-E72D297353CC}">
              <c16:uniqueId val="{00000003-664A-4964-95C9-D573F99C92CC}"/>
            </c:ext>
          </c:extLst>
        </c:ser>
        <c:ser>
          <c:idx val="4"/>
          <c:order val="4"/>
          <c:tx>
            <c:strRef>
              <c:f>'1-5'!$M$96</c:f>
              <c:strCache>
                <c:ptCount val="1"/>
              </c:strCache>
            </c:strRef>
          </c:tx>
          <c:spPr>
            <a:pattFill prst="lgCheck">
              <a:fgClr>
                <a:schemeClr val="tx1"/>
              </a:fgClr>
              <a:bgClr>
                <a:schemeClr val="bg1"/>
              </a:bgClr>
            </a:pattFill>
            <a:ln w="12700">
              <a:solidFill>
                <a:schemeClr val="tx1"/>
              </a:solidFill>
            </a:ln>
            <a:effectLst/>
          </c:spPr>
          <c:invertIfNegative val="0"/>
          <c:cat>
            <c:strRef>
              <c:f>'1-5'!$N$91:$S$91</c:f>
              <c:strCache>
                <c:ptCount val="6"/>
                <c:pt idx="0">
                  <c:v>Control</c:v>
                </c:pt>
                <c:pt idx="1">
                  <c:v>Hydro</c:v>
                </c:pt>
                <c:pt idx="2">
                  <c:v>4% PEG</c:v>
                </c:pt>
                <c:pt idx="3">
                  <c:v>8%PEG</c:v>
                </c:pt>
                <c:pt idx="4">
                  <c:v>12%PEG</c:v>
                </c:pt>
                <c:pt idx="5">
                  <c:v>16%PEG</c:v>
                </c:pt>
              </c:strCache>
            </c:strRef>
          </c:cat>
          <c:val>
            <c:numRef>
              <c:f>'1-5'!$N$96:$S$96</c:f>
              <c:numCache>
                <c:formatCode>General</c:formatCode>
                <c:ptCount val="6"/>
              </c:numCache>
            </c:numRef>
          </c:val>
          <c:extLst>
            <c:ext xmlns:c16="http://schemas.microsoft.com/office/drawing/2014/chart" uri="{C3380CC4-5D6E-409C-BE32-E72D297353CC}">
              <c16:uniqueId val="{00000004-664A-4964-95C9-D573F99C92CC}"/>
            </c:ext>
          </c:extLst>
        </c:ser>
        <c:dLbls>
          <c:showLegendKey val="0"/>
          <c:showVal val="0"/>
          <c:showCatName val="0"/>
          <c:showSerName val="0"/>
          <c:showPercent val="0"/>
          <c:showBubbleSize val="0"/>
        </c:dLbls>
        <c:gapWidth val="219"/>
        <c:overlap val="-27"/>
        <c:axId val="121117696"/>
        <c:axId val="121123584"/>
      </c:barChart>
      <c:catAx>
        <c:axId val="12111769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21123584"/>
        <c:crosses val="autoZero"/>
        <c:auto val="1"/>
        <c:lblAlgn val="ctr"/>
        <c:lblOffset val="100"/>
        <c:noMultiLvlLbl val="0"/>
      </c:catAx>
      <c:valAx>
        <c:axId val="121123584"/>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r>
                  <a:rPr lang="en-US" sz="1100" b="1">
                    <a:solidFill>
                      <a:sysClr val="windowText" lastClr="000000"/>
                    </a:solidFill>
                    <a:cs typeface="+mj-cs"/>
                  </a:rPr>
                  <a:t>Dry weight (mg)</a:t>
                </a:r>
              </a:p>
            </c:rich>
          </c:tx>
          <c:overlay val="0"/>
          <c:spPr>
            <a:noFill/>
            <a:ln>
              <a:noFill/>
            </a:ln>
            <a:effectLst/>
          </c:spPr>
        </c:title>
        <c:numFmt formatCode="General" sourceLinked="1"/>
        <c:majorTickMark val="out"/>
        <c:minorTickMark val="none"/>
        <c:tickLblPos val="nextTo"/>
        <c:crossAx val="12111769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9029483814523185"/>
          <c:y val="0.89409667541557303"/>
          <c:w val="0.64441010498687668"/>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'6-9'!$H$71</c:f>
              <c:strCache>
                <c:ptCount val="1"/>
              </c:strCache>
            </c:strRef>
          </c:tx>
          <c:spPr>
            <a:pattFill prst="pct20">
              <a:fgClr>
                <a:schemeClr val="tx1"/>
              </a:fgClr>
              <a:bgClr>
                <a:schemeClr val="bg1"/>
              </a:bgClr>
            </a:pattFill>
            <a:ln w="12700">
              <a:solidFill>
                <a:schemeClr val="tx1"/>
              </a:solidFill>
            </a:ln>
            <a:effectLst/>
          </c:spPr>
          <c:invertIfNegative val="0"/>
          <c:cat>
            <c:strRef>
              <c:f>'6-9'!$I$70:$N$70</c:f>
              <c:strCache>
                <c:ptCount val="6"/>
                <c:pt idx="0">
                  <c:v>Control</c:v>
                </c:pt>
                <c:pt idx="1">
                  <c:v>Hydro</c:v>
                </c:pt>
                <c:pt idx="2">
                  <c:v>4% PEG</c:v>
                </c:pt>
                <c:pt idx="3">
                  <c:v>8%PEG</c:v>
                </c:pt>
                <c:pt idx="4">
                  <c:v>12%PEG</c:v>
                </c:pt>
                <c:pt idx="5">
                  <c:v>16%PEG</c:v>
                </c:pt>
              </c:strCache>
            </c:strRef>
          </c:cat>
          <c:val>
            <c:numRef>
              <c:f>'6-9'!$I$71:$N$71</c:f>
              <c:numCache>
                <c:formatCode>General</c:formatCode>
                <c:ptCount val="6"/>
              </c:numCache>
            </c:numRef>
          </c:val>
          <c:extLst>
            <c:ext xmlns:c16="http://schemas.microsoft.com/office/drawing/2014/chart" uri="{C3380CC4-5D6E-409C-BE32-E72D297353CC}">
              <c16:uniqueId val="{00000000-DD4D-43EA-B15C-6ACF73188970}"/>
            </c:ext>
          </c:extLst>
        </c:ser>
        <c:ser>
          <c:idx val="1"/>
          <c:order val="1"/>
          <c:tx>
            <c:strRef>
              <c:f>'6-9'!$H$72</c:f>
              <c:strCache>
                <c:ptCount val="1"/>
                <c:pt idx="0">
                  <c:v>Sk 95</c:v>
                </c:pt>
              </c:strCache>
            </c:strRef>
          </c:tx>
          <c:spPr>
            <a:solidFill>
              <a:schemeClr val="tx1"/>
            </a:solidFill>
            <a:ln w="12700">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'6-9'!$I$70:$N$70</c:f>
              <c:strCache>
                <c:ptCount val="6"/>
                <c:pt idx="0">
                  <c:v>Control</c:v>
                </c:pt>
                <c:pt idx="1">
                  <c:v>Hydro</c:v>
                </c:pt>
                <c:pt idx="2">
                  <c:v>4% PEG</c:v>
                </c:pt>
                <c:pt idx="3">
                  <c:v>8%PEG</c:v>
                </c:pt>
                <c:pt idx="4">
                  <c:v>12%PEG</c:v>
                </c:pt>
                <c:pt idx="5">
                  <c:v>16%PEG</c:v>
                </c:pt>
              </c:strCache>
            </c:strRef>
          </c:cat>
          <c:val>
            <c:numRef>
              <c:f>'6-9'!$I$72:$N$72</c:f>
              <c:numCache>
                <c:formatCode>General</c:formatCode>
                <c:ptCount val="6"/>
                <c:pt idx="0">
                  <c:v>20</c:v>
                </c:pt>
                <c:pt idx="1">
                  <c:v>22.86</c:v>
                </c:pt>
                <c:pt idx="2">
                  <c:v>21.45</c:v>
                </c:pt>
                <c:pt idx="3">
                  <c:v>22.69</c:v>
                </c:pt>
                <c:pt idx="4">
                  <c:v>29.41</c:v>
                </c:pt>
                <c:pt idx="5">
                  <c:v>21.56</c:v>
                </c:pt>
              </c:numCache>
            </c:numRef>
          </c:val>
          <c:extLst>
            <c:ext xmlns:c16="http://schemas.microsoft.com/office/drawing/2014/chart" uri="{C3380CC4-5D6E-409C-BE32-E72D297353CC}">
              <c16:uniqueId val="{00000001-DD4D-43EA-B15C-6ACF73188970}"/>
            </c:ext>
          </c:extLst>
        </c:ser>
        <c:ser>
          <c:idx val="2"/>
          <c:order val="2"/>
          <c:tx>
            <c:strRef>
              <c:f>'6-9'!$H$73</c:f>
              <c:strCache>
                <c:ptCount val="1"/>
              </c:strCache>
            </c:strRef>
          </c:tx>
          <c:spPr>
            <a:pattFill prst="smGrid">
              <a:fgClr>
                <a:schemeClr val="tx1"/>
              </a:fgClr>
              <a:bgClr>
                <a:schemeClr val="bg1"/>
              </a:bgClr>
            </a:pattFill>
            <a:ln w="12700">
              <a:solidFill>
                <a:schemeClr val="tx1"/>
              </a:solidFill>
            </a:ln>
            <a:effectLst/>
          </c:spPr>
          <c:invertIfNegative val="0"/>
          <c:cat>
            <c:strRef>
              <c:f>'6-9'!$I$70:$N$70</c:f>
              <c:strCache>
                <c:ptCount val="6"/>
                <c:pt idx="0">
                  <c:v>Control</c:v>
                </c:pt>
                <c:pt idx="1">
                  <c:v>Hydro</c:v>
                </c:pt>
                <c:pt idx="2">
                  <c:v>4% PEG</c:v>
                </c:pt>
                <c:pt idx="3">
                  <c:v>8%PEG</c:v>
                </c:pt>
                <c:pt idx="4">
                  <c:v>12%PEG</c:v>
                </c:pt>
                <c:pt idx="5">
                  <c:v>16%PEG</c:v>
                </c:pt>
              </c:strCache>
            </c:strRef>
          </c:cat>
          <c:val>
            <c:numRef>
              <c:f>'6-9'!$I$73:$N$73</c:f>
              <c:numCache>
                <c:formatCode>General</c:formatCode>
                <c:ptCount val="6"/>
              </c:numCache>
            </c:numRef>
          </c:val>
          <c:extLst>
            <c:ext xmlns:c16="http://schemas.microsoft.com/office/drawing/2014/chart" uri="{C3380CC4-5D6E-409C-BE32-E72D297353CC}">
              <c16:uniqueId val="{00000002-DD4D-43EA-B15C-6ACF73188970}"/>
            </c:ext>
          </c:extLst>
        </c:ser>
        <c:ser>
          <c:idx val="3"/>
          <c:order val="3"/>
          <c:tx>
            <c:strRef>
              <c:f>'6-9'!$H$74</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1.8518518518518517E-2"/>
                  <c:y val="6.47249190938511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2A-42FA-8B99-73ACB203DB8B}"/>
                </c:ext>
              </c:extLst>
            </c:dLbl>
            <c:dLbl>
              <c:idx val="1"/>
              <c:layout>
                <c:manualLayout>
                  <c:x val="1.2345679012345678E-2"/>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2A-42FA-8B99-73ACB203DB8B}"/>
                </c:ext>
              </c:extLst>
            </c:dLbl>
            <c:dLbl>
              <c:idx val="2"/>
              <c:layout>
                <c:manualLayout>
                  <c:x val="9.2592592592592032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2A-42FA-8B99-73ACB203DB8B}"/>
                </c:ext>
              </c:extLst>
            </c:dLbl>
            <c:dLbl>
              <c:idx val="3"/>
              <c:layout>
                <c:manualLayout>
                  <c:x val="9.2592592592592587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2A-42FA-8B99-73ACB203DB8B}"/>
                </c:ext>
              </c:extLst>
            </c:dLbl>
            <c:dLbl>
              <c:idx val="4"/>
              <c:layout>
                <c:manualLayout>
                  <c:x val="9.2592592592592587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2A-42FA-8B99-73ACB203DB8B}"/>
                </c:ext>
              </c:extLst>
            </c:dLbl>
            <c:dLbl>
              <c:idx val="5"/>
              <c:layout>
                <c:manualLayout>
                  <c:x val="9.2592592592592587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2A-42FA-8B99-73ACB203DB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'6-9'!$I$70:$N$70</c:f>
              <c:strCache>
                <c:ptCount val="6"/>
                <c:pt idx="0">
                  <c:v>Control</c:v>
                </c:pt>
                <c:pt idx="1">
                  <c:v>Hydro</c:v>
                </c:pt>
                <c:pt idx="2">
                  <c:v>4% PEG</c:v>
                </c:pt>
                <c:pt idx="3">
                  <c:v>8%PEG</c:v>
                </c:pt>
                <c:pt idx="4">
                  <c:v>12%PEG</c:v>
                </c:pt>
                <c:pt idx="5">
                  <c:v>16%PEG</c:v>
                </c:pt>
              </c:strCache>
            </c:strRef>
          </c:cat>
          <c:val>
            <c:numRef>
              <c:f>'6-9'!$I$74:$N$74</c:f>
              <c:numCache>
                <c:formatCode>General</c:formatCode>
                <c:ptCount val="6"/>
                <c:pt idx="0">
                  <c:v>18.57</c:v>
                </c:pt>
                <c:pt idx="1">
                  <c:v>19.559999999999999</c:v>
                </c:pt>
                <c:pt idx="2">
                  <c:v>18.690000000000001</c:v>
                </c:pt>
                <c:pt idx="3">
                  <c:v>20.07</c:v>
                </c:pt>
                <c:pt idx="4">
                  <c:v>23.23</c:v>
                </c:pt>
                <c:pt idx="5">
                  <c:v>19.16</c:v>
                </c:pt>
              </c:numCache>
            </c:numRef>
          </c:val>
          <c:extLst>
            <c:ext xmlns:c16="http://schemas.microsoft.com/office/drawing/2014/chart" uri="{C3380CC4-5D6E-409C-BE32-E72D297353CC}">
              <c16:uniqueId val="{00000003-DD4D-43EA-B15C-6ACF73188970}"/>
            </c:ext>
          </c:extLst>
        </c:ser>
        <c:ser>
          <c:idx val="4"/>
          <c:order val="4"/>
          <c:tx>
            <c:strRef>
              <c:f>'6-9'!$H$75</c:f>
              <c:strCache>
                <c:ptCount val="1"/>
              </c:strCache>
            </c:strRef>
          </c:tx>
          <c:spPr>
            <a:pattFill prst="lgCheck">
              <a:fgClr>
                <a:schemeClr val="tx1"/>
              </a:fgClr>
              <a:bgClr>
                <a:schemeClr val="bg1"/>
              </a:bgClr>
            </a:pattFill>
            <a:ln w="12700">
              <a:solidFill>
                <a:schemeClr val="tx1"/>
              </a:solidFill>
            </a:ln>
            <a:effectLst/>
          </c:spPr>
          <c:invertIfNegative val="0"/>
          <c:cat>
            <c:strRef>
              <c:f>'6-9'!$I$70:$N$70</c:f>
              <c:strCache>
                <c:ptCount val="6"/>
                <c:pt idx="0">
                  <c:v>Control</c:v>
                </c:pt>
                <c:pt idx="1">
                  <c:v>Hydro</c:v>
                </c:pt>
                <c:pt idx="2">
                  <c:v>4% PEG</c:v>
                </c:pt>
                <c:pt idx="3">
                  <c:v>8%PEG</c:v>
                </c:pt>
                <c:pt idx="4">
                  <c:v>12%PEG</c:v>
                </c:pt>
                <c:pt idx="5">
                  <c:v>16%PEG</c:v>
                </c:pt>
              </c:strCache>
            </c:strRef>
          </c:cat>
          <c:val>
            <c:numRef>
              <c:f>'6-9'!$I$75:$N$75</c:f>
              <c:numCache>
                <c:formatCode>General</c:formatCode>
                <c:ptCount val="6"/>
              </c:numCache>
            </c:numRef>
          </c:val>
          <c:extLst>
            <c:ext xmlns:c16="http://schemas.microsoft.com/office/drawing/2014/chart" uri="{C3380CC4-5D6E-409C-BE32-E72D297353CC}">
              <c16:uniqueId val="{00000004-DD4D-43EA-B15C-6ACF73188970}"/>
            </c:ext>
          </c:extLst>
        </c:ser>
        <c:dLbls>
          <c:showLegendKey val="0"/>
          <c:showVal val="0"/>
          <c:showCatName val="0"/>
          <c:showSerName val="0"/>
          <c:showPercent val="0"/>
          <c:showBubbleSize val="0"/>
        </c:dLbls>
        <c:gapWidth val="219"/>
        <c:overlap val="-27"/>
        <c:axId val="136523776"/>
        <c:axId val="136525312"/>
      </c:barChart>
      <c:catAx>
        <c:axId val="13652377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36525312"/>
        <c:crosses val="autoZero"/>
        <c:auto val="1"/>
        <c:lblAlgn val="ctr"/>
        <c:lblOffset val="100"/>
        <c:noMultiLvlLbl val="0"/>
      </c:catAx>
      <c:valAx>
        <c:axId val="136525312"/>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Vigour index</a:t>
                </a:r>
              </a:p>
            </c:rich>
          </c:tx>
          <c:overlay val="0"/>
          <c:spPr>
            <a:noFill/>
            <a:ln>
              <a:noFill/>
            </a:ln>
            <a:effectLst/>
          </c:spPr>
        </c:title>
        <c:numFmt formatCode="General" sourceLinked="1"/>
        <c:majorTickMark val="out"/>
        <c:minorTickMark val="none"/>
        <c:tickLblPos val="nextTo"/>
        <c:crossAx val="13652377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640594925634295"/>
          <c:y val="0.89409667541557303"/>
          <c:w val="0.64996566054243221"/>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35469865332259E-2"/>
          <c:y val="8.4273773470623869E-2"/>
          <c:w val="0.87369661736208204"/>
          <c:h val="0.65276209704556165"/>
        </c:manualLayout>
      </c:layout>
      <c:barChart>
        <c:barDir val="col"/>
        <c:grouping val="clustered"/>
        <c:varyColors val="0"/>
        <c:ser>
          <c:idx val="0"/>
          <c:order val="0"/>
          <c:tx>
            <c:strRef>
              <c:f>'6-9'!$H$5</c:f>
              <c:strCache>
                <c:ptCount val="1"/>
              </c:strCache>
            </c:strRef>
          </c:tx>
          <c:spPr>
            <a:pattFill prst="pct20">
              <a:fgClr>
                <a:schemeClr val="tx1"/>
              </a:fgClr>
              <a:bgClr>
                <a:schemeClr val="bg1"/>
              </a:bgClr>
            </a:pattFill>
            <a:ln w="12700">
              <a:solidFill>
                <a:schemeClr val="tx1"/>
              </a:solidFill>
            </a:ln>
            <a:effectLst/>
          </c:spPr>
          <c:invertIfNegative val="0"/>
          <c:cat>
            <c:strRef>
              <c:f>'6-9'!$I$4:$N$4</c:f>
              <c:strCache>
                <c:ptCount val="6"/>
                <c:pt idx="0">
                  <c:v>Control</c:v>
                </c:pt>
                <c:pt idx="1">
                  <c:v>Hydro</c:v>
                </c:pt>
                <c:pt idx="2">
                  <c:v>4% PEG</c:v>
                </c:pt>
                <c:pt idx="3">
                  <c:v>8%PEG</c:v>
                </c:pt>
                <c:pt idx="4">
                  <c:v>12%PEG</c:v>
                </c:pt>
                <c:pt idx="5">
                  <c:v>16%PEG</c:v>
                </c:pt>
              </c:strCache>
            </c:strRef>
          </c:cat>
          <c:val>
            <c:numRef>
              <c:f>'6-9'!$I$5:$N$5</c:f>
              <c:numCache>
                <c:formatCode>General</c:formatCode>
                <c:ptCount val="6"/>
              </c:numCache>
            </c:numRef>
          </c:val>
          <c:extLst>
            <c:ext xmlns:c16="http://schemas.microsoft.com/office/drawing/2014/chart" uri="{C3380CC4-5D6E-409C-BE32-E72D297353CC}">
              <c16:uniqueId val="{00000000-D663-4412-9AD6-33EA28BDDB61}"/>
            </c:ext>
          </c:extLst>
        </c:ser>
        <c:ser>
          <c:idx val="1"/>
          <c:order val="1"/>
          <c:tx>
            <c:strRef>
              <c:f>'6-9'!$H$6</c:f>
              <c:strCache>
                <c:ptCount val="1"/>
                <c:pt idx="0">
                  <c:v>Sk 95</c:v>
                </c:pt>
              </c:strCache>
            </c:strRef>
          </c:tx>
          <c:spPr>
            <a:solidFill>
              <a:schemeClr val="tx1"/>
            </a:solidFill>
            <a:ln w="12700">
              <a:solidFill>
                <a:schemeClr val="tx1"/>
              </a:solidFill>
            </a:ln>
            <a:effectLst/>
          </c:spPr>
          <c:invertIfNegative val="0"/>
          <c:dLbls>
            <c:dLbl>
              <c:idx val="1"/>
              <c:layout>
                <c:manualLayout>
                  <c:x val="-6.2305295950155761E-3"/>
                  <c:y val="-1.3675213675213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F7-4C01-8188-79B3E5DC850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'6-9'!$I$4:$N$4</c:f>
              <c:strCache>
                <c:ptCount val="6"/>
                <c:pt idx="0">
                  <c:v>Control</c:v>
                </c:pt>
                <c:pt idx="1">
                  <c:v>Hydro</c:v>
                </c:pt>
                <c:pt idx="2">
                  <c:v>4% PEG</c:v>
                </c:pt>
                <c:pt idx="3">
                  <c:v>8%PEG</c:v>
                </c:pt>
                <c:pt idx="4">
                  <c:v>12%PEG</c:v>
                </c:pt>
                <c:pt idx="5">
                  <c:v>16%PEG</c:v>
                </c:pt>
              </c:strCache>
            </c:strRef>
          </c:cat>
          <c:val>
            <c:numRef>
              <c:f>'6-9'!$I$6:$N$6</c:f>
              <c:numCache>
                <c:formatCode>General</c:formatCode>
                <c:ptCount val="6"/>
                <c:pt idx="0">
                  <c:v>22</c:v>
                </c:pt>
                <c:pt idx="1">
                  <c:v>22.86</c:v>
                </c:pt>
                <c:pt idx="2">
                  <c:v>23.32</c:v>
                </c:pt>
                <c:pt idx="3">
                  <c:v>24.65</c:v>
                </c:pt>
                <c:pt idx="4">
                  <c:v>29.42</c:v>
                </c:pt>
                <c:pt idx="5">
                  <c:v>22.77</c:v>
                </c:pt>
              </c:numCache>
            </c:numRef>
          </c:val>
          <c:extLst>
            <c:ext xmlns:c16="http://schemas.microsoft.com/office/drawing/2014/chart" uri="{C3380CC4-5D6E-409C-BE32-E72D297353CC}">
              <c16:uniqueId val="{00000001-D663-4412-9AD6-33EA28BDDB61}"/>
            </c:ext>
          </c:extLst>
        </c:ser>
        <c:ser>
          <c:idx val="2"/>
          <c:order val="2"/>
          <c:tx>
            <c:strRef>
              <c:f>'6-9'!$H$7</c:f>
              <c:strCache>
                <c:ptCount val="1"/>
              </c:strCache>
            </c:strRef>
          </c:tx>
          <c:spPr>
            <a:pattFill prst="smGrid">
              <a:fgClr>
                <a:schemeClr val="tx1"/>
              </a:fgClr>
              <a:bgClr>
                <a:schemeClr val="bg1"/>
              </a:bgClr>
            </a:pattFill>
            <a:ln w="12700">
              <a:solidFill>
                <a:schemeClr val="tx1"/>
              </a:solidFill>
            </a:ln>
            <a:effectLst/>
          </c:spPr>
          <c:invertIfNegative val="0"/>
          <c:cat>
            <c:strRef>
              <c:f>'6-9'!$I$4:$N$4</c:f>
              <c:strCache>
                <c:ptCount val="6"/>
                <c:pt idx="0">
                  <c:v>Control</c:v>
                </c:pt>
                <c:pt idx="1">
                  <c:v>Hydro</c:v>
                </c:pt>
                <c:pt idx="2">
                  <c:v>4% PEG</c:v>
                </c:pt>
                <c:pt idx="3">
                  <c:v>8%PEG</c:v>
                </c:pt>
                <c:pt idx="4">
                  <c:v>12%PEG</c:v>
                </c:pt>
                <c:pt idx="5">
                  <c:v>16%PEG</c:v>
                </c:pt>
              </c:strCache>
            </c:strRef>
          </c:cat>
          <c:val>
            <c:numRef>
              <c:f>'6-9'!$I$7:$N$7</c:f>
              <c:numCache>
                <c:formatCode>General</c:formatCode>
                <c:ptCount val="6"/>
              </c:numCache>
            </c:numRef>
          </c:val>
          <c:extLst>
            <c:ext xmlns:c16="http://schemas.microsoft.com/office/drawing/2014/chart" uri="{C3380CC4-5D6E-409C-BE32-E72D297353CC}">
              <c16:uniqueId val="{00000002-D663-4412-9AD6-33EA28BDDB61}"/>
            </c:ext>
          </c:extLst>
        </c:ser>
        <c:ser>
          <c:idx val="3"/>
          <c:order val="3"/>
          <c:tx>
            <c:strRef>
              <c:f>'6-9'!$H$8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1.2461059190031152E-2"/>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F7-4C01-8188-79B3E5DC850D}"/>
                </c:ext>
              </c:extLst>
            </c:dLbl>
            <c:dLbl>
              <c:idx val="1"/>
              <c:layout>
                <c:manualLayout>
                  <c:x val="6.2305295950155761E-3"/>
                  <c:y val="3.4188034188034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F7-4C01-8188-79B3E5DC850D}"/>
                </c:ext>
              </c:extLst>
            </c:dLbl>
            <c:dLbl>
              <c:idx val="2"/>
              <c:layout>
                <c:manualLayout>
                  <c:x val="6.2305295950156334E-3"/>
                  <c:y val="2.7350427350427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F7-4C01-8188-79B3E5DC850D}"/>
                </c:ext>
              </c:extLst>
            </c:dLbl>
            <c:dLbl>
              <c:idx val="3"/>
              <c:layout>
                <c:manualLayout>
                  <c:x val="9.3457943925233638E-3"/>
                  <c:y val="4.78632478632478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F7-4C01-8188-79B3E5DC850D}"/>
                </c:ext>
              </c:extLst>
            </c:dLbl>
            <c:dLbl>
              <c:idx val="4"/>
              <c:layout>
                <c:manualLayout>
                  <c:x val="1.2461059190031152E-2"/>
                  <c:y val="2.0512820512820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F7-4C01-8188-79B3E5DC850D}"/>
                </c:ext>
              </c:extLst>
            </c:dLbl>
            <c:dLbl>
              <c:idx val="5"/>
              <c:layout>
                <c:manualLayout>
                  <c:x val="1.5576323987539055E-2"/>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F7-4C01-8188-79B3E5DC850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'6-9'!$I$4:$N$4</c:f>
              <c:strCache>
                <c:ptCount val="6"/>
                <c:pt idx="0">
                  <c:v>Control</c:v>
                </c:pt>
                <c:pt idx="1">
                  <c:v>Hydro</c:v>
                </c:pt>
                <c:pt idx="2">
                  <c:v>4% PEG</c:v>
                </c:pt>
                <c:pt idx="3">
                  <c:v>8%PEG</c:v>
                </c:pt>
                <c:pt idx="4">
                  <c:v>12%PEG</c:v>
                </c:pt>
                <c:pt idx="5">
                  <c:v>16%PEG</c:v>
                </c:pt>
              </c:strCache>
            </c:strRef>
          </c:cat>
          <c:val>
            <c:numRef>
              <c:f>'6-9'!$I$8:$N$8</c:f>
              <c:numCache>
                <c:formatCode>General</c:formatCode>
                <c:ptCount val="6"/>
                <c:pt idx="0">
                  <c:v>20.16</c:v>
                </c:pt>
                <c:pt idx="1">
                  <c:v>22.22</c:v>
                </c:pt>
                <c:pt idx="2">
                  <c:v>21.25</c:v>
                </c:pt>
                <c:pt idx="3">
                  <c:v>22.48</c:v>
                </c:pt>
                <c:pt idx="4">
                  <c:v>23.86</c:v>
                </c:pt>
                <c:pt idx="5">
                  <c:v>21.77</c:v>
                </c:pt>
              </c:numCache>
            </c:numRef>
          </c:val>
          <c:extLst>
            <c:ext xmlns:c16="http://schemas.microsoft.com/office/drawing/2014/chart" uri="{C3380CC4-5D6E-409C-BE32-E72D297353CC}">
              <c16:uniqueId val="{00000003-D663-4412-9AD6-33EA28BDDB61}"/>
            </c:ext>
          </c:extLst>
        </c:ser>
        <c:ser>
          <c:idx val="4"/>
          <c:order val="4"/>
          <c:tx>
            <c:strRef>
              <c:f>'6-9'!$H$9</c:f>
              <c:strCache>
                <c:ptCount val="1"/>
              </c:strCache>
            </c:strRef>
          </c:tx>
          <c:spPr>
            <a:pattFill prst="lgCheck">
              <a:fgClr>
                <a:schemeClr val="tx1"/>
              </a:fgClr>
              <a:bgClr>
                <a:schemeClr val="bg1"/>
              </a:bgClr>
            </a:pattFill>
            <a:ln w="12700">
              <a:solidFill>
                <a:schemeClr val="tx1"/>
              </a:solidFill>
            </a:ln>
            <a:effectLst/>
          </c:spPr>
          <c:invertIfNegative val="0"/>
          <c:cat>
            <c:strRef>
              <c:f>'6-9'!$I$4:$N$4</c:f>
              <c:strCache>
                <c:ptCount val="6"/>
                <c:pt idx="0">
                  <c:v>Control</c:v>
                </c:pt>
                <c:pt idx="1">
                  <c:v>Hydro</c:v>
                </c:pt>
                <c:pt idx="2">
                  <c:v>4% PEG</c:v>
                </c:pt>
                <c:pt idx="3">
                  <c:v>8%PEG</c:v>
                </c:pt>
                <c:pt idx="4">
                  <c:v>12%PEG</c:v>
                </c:pt>
                <c:pt idx="5">
                  <c:v>16%PEG</c:v>
                </c:pt>
              </c:strCache>
            </c:strRef>
          </c:cat>
          <c:val>
            <c:numRef>
              <c:f>'6-9'!$I$9:$N$9</c:f>
              <c:numCache>
                <c:formatCode>General</c:formatCode>
                <c:ptCount val="6"/>
              </c:numCache>
            </c:numRef>
          </c:val>
          <c:extLst>
            <c:ext xmlns:c16="http://schemas.microsoft.com/office/drawing/2014/chart" uri="{C3380CC4-5D6E-409C-BE32-E72D297353CC}">
              <c16:uniqueId val="{00000004-D663-4412-9AD6-33EA28BDDB61}"/>
            </c:ext>
          </c:extLst>
        </c:ser>
        <c:dLbls>
          <c:showLegendKey val="0"/>
          <c:showVal val="0"/>
          <c:showCatName val="0"/>
          <c:showSerName val="0"/>
          <c:showPercent val="0"/>
          <c:showBubbleSize val="0"/>
        </c:dLbls>
        <c:gapWidth val="219"/>
        <c:overlap val="-27"/>
        <c:axId val="146354944"/>
        <c:axId val="146356480"/>
      </c:barChart>
      <c:catAx>
        <c:axId val="146354944"/>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46356480"/>
        <c:crosses val="autoZero"/>
        <c:auto val="1"/>
        <c:lblAlgn val="ctr"/>
        <c:lblOffset val="100"/>
        <c:noMultiLvlLbl val="0"/>
      </c:catAx>
      <c:valAx>
        <c:axId val="146356480"/>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Seedling length (cm)</a:t>
                </a:r>
              </a:p>
            </c:rich>
          </c:tx>
          <c:overlay val="0"/>
          <c:spPr>
            <a:noFill/>
            <a:ln>
              <a:noFill/>
            </a:ln>
            <a:effectLst/>
          </c:spPr>
        </c:title>
        <c:numFmt formatCode="General" sourceLinked="1"/>
        <c:majorTickMark val="out"/>
        <c:minorTickMark val="none"/>
        <c:tickLblPos val="nextTo"/>
        <c:crossAx val="146354944"/>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362817147856521"/>
          <c:y val="0.89409667541557303"/>
          <c:w val="0.6860767716535433"/>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079365079365076E-2"/>
          <c:y val="2.9143897996357013E-2"/>
          <c:w val="0.878"/>
          <c:h val="0.71250634654274769"/>
        </c:manualLayout>
      </c:layout>
      <c:barChart>
        <c:barDir val="col"/>
        <c:grouping val="clustered"/>
        <c:varyColors val="0"/>
        <c:ser>
          <c:idx val="0"/>
          <c:order val="0"/>
          <c:tx>
            <c:strRef>
              <c:f>'6-9'!$H$35</c:f>
              <c:strCache>
                <c:ptCount val="1"/>
              </c:strCache>
            </c:strRef>
          </c:tx>
          <c:spPr>
            <a:pattFill prst="pct20">
              <a:fgClr>
                <a:schemeClr val="tx1"/>
              </a:fgClr>
              <a:bgClr>
                <a:schemeClr val="bg1"/>
              </a:bgClr>
            </a:pattFill>
            <a:ln w="12700">
              <a:solidFill>
                <a:schemeClr val="tx1"/>
              </a:solidFill>
            </a:ln>
            <a:effectLst/>
          </c:spPr>
          <c:invertIfNegative val="0"/>
          <c:cat>
            <c:strRef>
              <c:f>'6-9'!$I$34:$N$34</c:f>
              <c:strCache>
                <c:ptCount val="6"/>
                <c:pt idx="0">
                  <c:v>Control</c:v>
                </c:pt>
                <c:pt idx="1">
                  <c:v>Hydro</c:v>
                </c:pt>
                <c:pt idx="2">
                  <c:v>4% PEG</c:v>
                </c:pt>
                <c:pt idx="3">
                  <c:v>8%PEG</c:v>
                </c:pt>
                <c:pt idx="4">
                  <c:v>12%PEG</c:v>
                </c:pt>
                <c:pt idx="5">
                  <c:v>16%PEG</c:v>
                </c:pt>
              </c:strCache>
            </c:strRef>
          </c:cat>
          <c:val>
            <c:numRef>
              <c:f>'6-9'!$I$35:$N$35</c:f>
              <c:numCache>
                <c:formatCode>General</c:formatCode>
                <c:ptCount val="6"/>
              </c:numCache>
            </c:numRef>
          </c:val>
          <c:extLst>
            <c:ext xmlns:c16="http://schemas.microsoft.com/office/drawing/2014/chart" uri="{C3380CC4-5D6E-409C-BE32-E72D297353CC}">
              <c16:uniqueId val="{00000000-9214-4620-AEFD-4407530F5E07}"/>
            </c:ext>
          </c:extLst>
        </c:ser>
        <c:ser>
          <c:idx val="1"/>
          <c:order val="1"/>
          <c:tx>
            <c:strRef>
              <c:f>'6-9'!$H$36</c:f>
              <c:strCache>
                <c:ptCount val="1"/>
                <c:pt idx="0">
                  <c:v>Sk 95</c:v>
                </c:pt>
              </c:strCache>
            </c:strRef>
          </c:tx>
          <c:spPr>
            <a:solidFill>
              <a:schemeClr val="tx1"/>
            </a:solidFill>
            <a:ln w="12700">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'6-9'!$I$34:$N$34</c:f>
              <c:strCache>
                <c:ptCount val="6"/>
                <c:pt idx="0">
                  <c:v>Control</c:v>
                </c:pt>
                <c:pt idx="1">
                  <c:v>Hydro</c:v>
                </c:pt>
                <c:pt idx="2">
                  <c:v>4% PEG</c:v>
                </c:pt>
                <c:pt idx="3">
                  <c:v>8%PEG</c:v>
                </c:pt>
                <c:pt idx="4">
                  <c:v>12%PEG</c:v>
                </c:pt>
                <c:pt idx="5">
                  <c:v>16%PEG</c:v>
                </c:pt>
              </c:strCache>
            </c:strRef>
          </c:cat>
          <c:val>
            <c:numRef>
              <c:f>'6-9'!$I$36:$N$36</c:f>
              <c:numCache>
                <c:formatCode>General</c:formatCode>
                <c:ptCount val="6"/>
                <c:pt idx="0">
                  <c:v>3.14</c:v>
                </c:pt>
                <c:pt idx="1">
                  <c:v>3.26</c:v>
                </c:pt>
                <c:pt idx="2">
                  <c:v>3.33</c:v>
                </c:pt>
                <c:pt idx="3">
                  <c:v>3.52</c:v>
                </c:pt>
                <c:pt idx="4">
                  <c:v>4.2</c:v>
                </c:pt>
                <c:pt idx="5">
                  <c:v>3.25</c:v>
                </c:pt>
              </c:numCache>
            </c:numRef>
          </c:val>
          <c:extLst>
            <c:ext xmlns:c16="http://schemas.microsoft.com/office/drawing/2014/chart" uri="{C3380CC4-5D6E-409C-BE32-E72D297353CC}">
              <c16:uniqueId val="{00000001-9214-4620-AEFD-4407530F5E07}"/>
            </c:ext>
          </c:extLst>
        </c:ser>
        <c:ser>
          <c:idx val="2"/>
          <c:order val="2"/>
          <c:tx>
            <c:strRef>
              <c:f>'6-9'!$H$37</c:f>
              <c:strCache>
                <c:ptCount val="1"/>
              </c:strCache>
            </c:strRef>
          </c:tx>
          <c:spPr>
            <a:pattFill prst="smGrid">
              <a:fgClr>
                <a:schemeClr val="tx1"/>
              </a:fgClr>
              <a:bgClr>
                <a:schemeClr val="bg1"/>
              </a:bgClr>
            </a:pattFill>
            <a:ln w="12700">
              <a:solidFill>
                <a:schemeClr val="tx1"/>
              </a:solidFill>
            </a:ln>
            <a:effectLst/>
          </c:spPr>
          <c:invertIfNegative val="0"/>
          <c:cat>
            <c:strRef>
              <c:f>'6-9'!$I$34:$N$34</c:f>
              <c:strCache>
                <c:ptCount val="6"/>
                <c:pt idx="0">
                  <c:v>Control</c:v>
                </c:pt>
                <c:pt idx="1">
                  <c:v>Hydro</c:v>
                </c:pt>
                <c:pt idx="2">
                  <c:v>4% PEG</c:v>
                </c:pt>
                <c:pt idx="3">
                  <c:v>8%PEG</c:v>
                </c:pt>
                <c:pt idx="4">
                  <c:v>12%PEG</c:v>
                </c:pt>
                <c:pt idx="5">
                  <c:v>16%PEG</c:v>
                </c:pt>
              </c:strCache>
            </c:strRef>
          </c:cat>
          <c:val>
            <c:numRef>
              <c:f>'6-9'!$I$37:$N$37</c:f>
              <c:numCache>
                <c:formatCode>General</c:formatCode>
                <c:ptCount val="6"/>
              </c:numCache>
            </c:numRef>
          </c:val>
          <c:extLst>
            <c:ext xmlns:c16="http://schemas.microsoft.com/office/drawing/2014/chart" uri="{C3380CC4-5D6E-409C-BE32-E72D297353CC}">
              <c16:uniqueId val="{00000002-9214-4620-AEFD-4407530F5E07}"/>
            </c:ext>
          </c:extLst>
        </c:ser>
        <c:ser>
          <c:idx val="3"/>
          <c:order val="3"/>
          <c:tx>
            <c:strRef>
              <c:f>'6-9'!$H$38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9.5238095238095247E-3"/>
                  <c:y val="2.185792349726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7B-4427-B6CF-F050FC6924F7}"/>
                </c:ext>
              </c:extLst>
            </c:dLbl>
            <c:dLbl>
              <c:idx val="1"/>
              <c:layout>
                <c:manualLayout>
                  <c:x val="9.5238095238095247E-3"/>
                  <c:y val="2.18579234972677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7B-4427-B6CF-F050FC6924F7}"/>
                </c:ext>
              </c:extLst>
            </c:dLbl>
            <c:dLbl>
              <c:idx val="2"/>
              <c:layout>
                <c:manualLayout>
                  <c:x val="1.5873015873015872E-2"/>
                  <c:y val="1.4571948998178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7B-4427-B6CF-F050FC6924F7}"/>
                </c:ext>
              </c:extLst>
            </c:dLbl>
            <c:dLbl>
              <c:idx val="3"/>
              <c:layout>
                <c:manualLayout>
                  <c:x val="1.2698412698412698E-2"/>
                  <c:y val="2.1857923497267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7B-4427-B6CF-F050FC6924F7}"/>
                </c:ext>
              </c:extLst>
            </c:dLbl>
            <c:dLbl>
              <c:idx val="5"/>
              <c:layout>
                <c:manualLayout>
                  <c:x val="1.5873015873015758E-2"/>
                  <c:y val="2.9143897996357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7B-4427-B6CF-F050FC6924F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'6-9'!$I$34:$N$34</c:f>
              <c:strCache>
                <c:ptCount val="6"/>
                <c:pt idx="0">
                  <c:v>Control</c:v>
                </c:pt>
                <c:pt idx="1">
                  <c:v>Hydro</c:v>
                </c:pt>
                <c:pt idx="2">
                  <c:v>4% PEG</c:v>
                </c:pt>
                <c:pt idx="3">
                  <c:v>8%PEG</c:v>
                </c:pt>
                <c:pt idx="4">
                  <c:v>12%PEG</c:v>
                </c:pt>
                <c:pt idx="5">
                  <c:v>16%PEG</c:v>
                </c:pt>
              </c:strCache>
            </c:strRef>
          </c:cat>
          <c:val>
            <c:numRef>
              <c:f>'6-9'!$I$38:$N$38</c:f>
              <c:numCache>
                <c:formatCode>General</c:formatCode>
                <c:ptCount val="6"/>
                <c:pt idx="0">
                  <c:v>2.88</c:v>
                </c:pt>
                <c:pt idx="1">
                  <c:v>3.17</c:v>
                </c:pt>
                <c:pt idx="2">
                  <c:v>3.04</c:v>
                </c:pt>
                <c:pt idx="3">
                  <c:v>3.21</c:v>
                </c:pt>
                <c:pt idx="4">
                  <c:v>3.41</c:v>
                </c:pt>
                <c:pt idx="5">
                  <c:v>3.11</c:v>
                </c:pt>
              </c:numCache>
            </c:numRef>
          </c:val>
          <c:extLst>
            <c:ext xmlns:c16="http://schemas.microsoft.com/office/drawing/2014/chart" uri="{C3380CC4-5D6E-409C-BE32-E72D297353CC}">
              <c16:uniqueId val="{00000003-9214-4620-AEFD-4407530F5E07}"/>
            </c:ext>
          </c:extLst>
        </c:ser>
        <c:ser>
          <c:idx val="4"/>
          <c:order val="4"/>
          <c:tx>
            <c:strRef>
              <c:f>'6-9'!$H$39</c:f>
              <c:strCache>
                <c:ptCount val="1"/>
              </c:strCache>
            </c:strRef>
          </c:tx>
          <c:spPr>
            <a:pattFill prst="lgCheck">
              <a:fgClr>
                <a:schemeClr val="tx1"/>
              </a:fgClr>
              <a:bgClr>
                <a:schemeClr val="bg1"/>
              </a:bgClr>
            </a:pattFill>
            <a:ln w="12700">
              <a:solidFill>
                <a:schemeClr val="tx1"/>
              </a:solidFill>
            </a:ln>
            <a:effectLst/>
          </c:spPr>
          <c:invertIfNegative val="0"/>
          <c:cat>
            <c:strRef>
              <c:f>'6-9'!$I$34:$N$34</c:f>
              <c:strCache>
                <c:ptCount val="6"/>
                <c:pt idx="0">
                  <c:v>Control</c:v>
                </c:pt>
                <c:pt idx="1">
                  <c:v>Hydro</c:v>
                </c:pt>
                <c:pt idx="2">
                  <c:v>4% PEG</c:v>
                </c:pt>
                <c:pt idx="3">
                  <c:v>8%PEG</c:v>
                </c:pt>
                <c:pt idx="4">
                  <c:v>12%PEG</c:v>
                </c:pt>
                <c:pt idx="5">
                  <c:v>16%PEG</c:v>
                </c:pt>
              </c:strCache>
            </c:strRef>
          </c:cat>
          <c:val>
            <c:numRef>
              <c:f>'6-9'!$I$39:$N$39</c:f>
              <c:numCache>
                <c:formatCode>General</c:formatCode>
                <c:ptCount val="6"/>
              </c:numCache>
            </c:numRef>
          </c:val>
          <c:extLst>
            <c:ext xmlns:c16="http://schemas.microsoft.com/office/drawing/2014/chart" uri="{C3380CC4-5D6E-409C-BE32-E72D297353CC}">
              <c16:uniqueId val="{00000004-9214-4620-AEFD-4407530F5E07}"/>
            </c:ext>
          </c:extLst>
        </c:ser>
        <c:dLbls>
          <c:showLegendKey val="0"/>
          <c:showVal val="0"/>
          <c:showCatName val="0"/>
          <c:showSerName val="0"/>
          <c:showPercent val="0"/>
          <c:showBubbleSize val="0"/>
        </c:dLbls>
        <c:gapWidth val="219"/>
        <c:overlap val="-27"/>
        <c:axId val="86615552"/>
        <c:axId val="86617088"/>
      </c:barChart>
      <c:catAx>
        <c:axId val="86615552"/>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86617088"/>
        <c:crosses val="autoZero"/>
        <c:auto val="1"/>
        <c:lblAlgn val="ctr"/>
        <c:lblOffset val="100"/>
        <c:noMultiLvlLbl val="0"/>
      </c:catAx>
      <c:valAx>
        <c:axId val="86617088"/>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Growth rate</a:t>
                </a:r>
              </a:p>
            </c:rich>
          </c:tx>
          <c:overlay val="0"/>
          <c:spPr>
            <a:noFill/>
            <a:ln>
              <a:noFill/>
            </a:ln>
            <a:effectLst/>
          </c:spPr>
        </c:title>
        <c:numFmt formatCode="General" sourceLinked="1"/>
        <c:majorTickMark val="out"/>
        <c:minorTickMark val="none"/>
        <c:tickLblPos val="nextTo"/>
        <c:crossAx val="86615552"/>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918372703412072"/>
          <c:y val="0.89409667541557303"/>
          <c:w val="0.65552121609798775"/>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341384863123998E-2"/>
          <c:y val="7.3333333333333334E-2"/>
          <c:w val="0.87623188405797103"/>
          <c:h val="0.68360997375328081"/>
        </c:manualLayout>
      </c:layout>
      <c:barChart>
        <c:barDir val="col"/>
        <c:grouping val="clustered"/>
        <c:varyColors val="0"/>
        <c:ser>
          <c:idx val="0"/>
          <c:order val="0"/>
          <c:tx>
            <c:strRef>
              <c:f>'6-9'!$H$112</c:f>
              <c:strCache>
                <c:ptCount val="1"/>
              </c:strCache>
            </c:strRef>
          </c:tx>
          <c:spPr>
            <a:pattFill prst="pct20">
              <a:fgClr>
                <a:schemeClr val="tx1"/>
              </a:fgClr>
              <a:bgClr>
                <a:schemeClr val="bg1"/>
              </a:bgClr>
            </a:pattFill>
            <a:ln w="12700">
              <a:solidFill>
                <a:schemeClr val="tx1"/>
              </a:solidFill>
            </a:ln>
            <a:effectLst/>
          </c:spPr>
          <c:invertIfNegative val="0"/>
          <c:cat>
            <c:strRef>
              <c:f>'6-9'!$I$111:$N$111</c:f>
              <c:strCache>
                <c:ptCount val="6"/>
                <c:pt idx="0">
                  <c:v>Control</c:v>
                </c:pt>
                <c:pt idx="1">
                  <c:v>Hydro</c:v>
                </c:pt>
                <c:pt idx="2">
                  <c:v>4% PEG</c:v>
                </c:pt>
                <c:pt idx="3">
                  <c:v>8%PEG</c:v>
                </c:pt>
                <c:pt idx="4">
                  <c:v>12%PEG</c:v>
                </c:pt>
                <c:pt idx="5">
                  <c:v>16%PEG</c:v>
                </c:pt>
              </c:strCache>
            </c:strRef>
          </c:cat>
          <c:val>
            <c:numRef>
              <c:f>'6-9'!$I$112:$N$112</c:f>
              <c:numCache>
                <c:formatCode>General</c:formatCode>
                <c:ptCount val="6"/>
              </c:numCache>
            </c:numRef>
          </c:val>
          <c:extLst>
            <c:ext xmlns:c16="http://schemas.microsoft.com/office/drawing/2014/chart" uri="{C3380CC4-5D6E-409C-BE32-E72D297353CC}">
              <c16:uniqueId val="{00000000-51B3-448B-97EE-BD2E33C43BD3}"/>
            </c:ext>
          </c:extLst>
        </c:ser>
        <c:ser>
          <c:idx val="1"/>
          <c:order val="1"/>
          <c:tx>
            <c:strRef>
              <c:f>'6-9'!$H$113</c:f>
              <c:strCache>
                <c:ptCount val="1"/>
                <c:pt idx="0">
                  <c:v>Sk 95</c:v>
                </c:pt>
              </c:strCache>
            </c:strRef>
          </c:tx>
          <c:spPr>
            <a:solidFill>
              <a:schemeClr val="tx1"/>
            </a:solidFill>
            <a:ln w="12700">
              <a:solidFill>
                <a:schemeClr val="tx1"/>
              </a:solidFill>
            </a:ln>
            <a:effectLst/>
          </c:spPr>
          <c:invertIfNegative val="0"/>
          <c:dLbls>
            <c:dLbl>
              <c:idx val="0"/>
              <c:layout>
                <c:manualLayout>
                  <c:x val="-9.6618357487922857E-3"/>
                  <c:y val="0.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DC-438B-A5C2-F0C7B9DEFCF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'6-9'!$I$111:$N$111</c:f>
              <c:strCache>
                <c:ptCount val="6"/>
                <c:pt idx="0">
                  <c:v>Control</c:v>
                </c:pt>
                <c:pt idx="1">
                  <c:v>Hydro</c:v>
                </c:pt>
                <c:pt idx="2">
                  <c:v>4% PEG</c:v>
                </c:pt>
                <c:pt idx="3">
                  <c:v>8%PEG</c:v>
                </c:pt>
                <c:pt idx="4">
                  <c:v>12%PEG</c:v>
                </c:pt>
                <c:pt idx="5">
                  <c:v>16%PEG</c:v>
                </c:pt>
              </c:strCache>
            </c:strRef>
          </c:cat>
          <c:val>
            <c:numRef>
              <c:f>'6-9'!$I$113:$N$113</c:f>
              <c:numCache>
                <c:formatCode>General</c:formatCode>
                <c:ptCount val="6"/>
                <c:pt idx="0">
                  <c:v>8</c:v>
                </c:pt>
                <c:pt idx="1">
                  <c:v>10.9</c:v>
                </c:pt>
                <c:pt idx="2">
                  <c:v>9.9499999999999993</c:v>
                </c:pt>
                <c:pt idx="3">
                  <c:v>9.9499999999999993</c:v>
                </c:pt>
                <c:pt idx="4">
                  <c:v>11.9</c:v>
                </c:pt>
                <c:pt idx="5">
                  <c:v>10.27</c:v>
                </c:pt>
              </c:numCache>
            </c:numRef>
          </c:val>
          <c:extLst>
            <c:ext xmlns:c16="http://schemas.microsoft.com/office/drawing/2014/chart" uri="{C3380CC4-5D6E-409C-BE32-E72D297353CC}">
              <c16:uniqueId val="{00000001-51B3-448B-97EE-BD2E33C43BD3}"/>
            </c:ext>
          </c:extLst>
        </c:ser>
        <c:ser>
          <c:idx val="2"/>
          <c:order val="2"/>
          <c:tx>
            <c:strRef>
              <c:f>'6-9'!$H$114</c:f>
              <c:strCache>
                <c:ptCount val="1"/>
              </c:strCache>
            </c:strRef>
          </c:tx>
          <c:spPr>
            <a:pattFill prst="smGrid">
              <a:fgClr>
                <a:schemeClr val="tx1"/>
              </a:fgClr>
              <a:bgClr>
                <a:schemeClr val="bg1"/>
              </a:bgClr>
            </a:pattFill>
            <a:ln w="12700">
              <a:solidFill>
                <a:schemeClr val="tx1"/>
              </a:solidFill>
            </a:ln>
            <a:effectLst/>
          </c:spPr>
          <c:invertIfNegative val="0"/>
          <c:cat>
            <c:strRef>
              <c:f>'6-9'!$I$111:$N$111</c:f>
              <c:strCache>
                <c:ptCount val="6"/>
                <c:pt idx="0">
                  <c:v>Control</c:v>
                </c:pt>
                <c:pt idx="1">
                  <c:v>Hydro</c:v>
                </c:pt>
                <c:pt idx="2">
                  <c:v>4% PEG</c:v>
                </c:pt>
                <c:pt idx="3">
                  <c:v>8%PEG</c:v>
                </c:pt>
                <c:pt idx="4">
                  <c:v>12%PEG</c:v>
                </c:pt>
                <c:pt idx="5">
                  <c:v>16%PEG</c:v>
                </c:pt>
              </c:strCache>
            </c:strRef>
          </c:cat>
          <c:val>
            <c:numRef>
              <c:f>'6-9'!$I$114:$N$114</c:f>
              <c:numCache>
                <c:formatCode>General</c:formatCode>
                <c:ptCount val="6"/>
              </c:numCache>
            </c:numRef>
          </c:val>
          <c:extLst>
            <c:ext xmlns:c16="http://schemas.microsoft.com/office/drawing/2014/chart" uri="{C3380CC4-5D6E-409C-BE32-E72D297353CC}">
              <c16:uniqueId val="{00000002-51B3-448B-97EE-BD2E33C43BD3}"/>
            </c:ext>
          </c:extLst>
        </c:ser>
        <c:ser>
          <c:idx val="3"/>
          <c:order val="3"/>
          <c:tx>
            <c:strRef>
              <c:f>'6-9'!$H$115</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1"/>
              <c:layout>
                <c:manualLayout>
                  <c:x val="1.2882447665056361E-2"/>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DC-438B-A5C2-F0C7B9DEFCFB}"/>
                </c:ext>
              </c:extLst>
            </c:dLbl>
            <c:dLbl>
              <c:idx val="2"/>
              <c:layout>
                <c:manualLayout>
                  <c:x val="1.2882447665056361E-2"/>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DC-438B-A5C2-F0C7B9DEFCFB}"/>
                </c:ext>
              </c:extLst>
            </c:dLbl>
            <c:dLbl>
              <c:idx val="3"/>
              <c:layout>
                <c:manualLayout>
                  <c:x val="1.610305958132045E-2"/>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DC-438B-A5C2-F0C7B9DEFCFB}"/>
                </c:ext>
              </c:extLst>
            </c:dLbl>
            <c:dLbl>
              <c:idx val="4"/>
              <c:layout>
                <c:manualLayout>
                  <c:x val="9.6618357487922701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DC-438B-A5C2-F0C7B9DEFCFB}"/>
                </c:ext>
              </c:extLst>
            </c:dLbl>
            <c:dLbl>
              <c:idx val="5"/>
              <c:layout>
                <c:manualLayout>
                  <c:x val="9.6618357487921521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DC-438B-A5C2-F0C7B9DEFCF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'6-9'!$I$111:$N$111</c:f>
              <c:strCache>
                <c:ptCount val="6"/>
                <c:pt idx="0">
                  <c:v>Control</c:v>
                </c:pt>
                <c:pt idx="1">
                  <c:v>Hydro</c:v>
                </c:pt>
                <c:pt idx="2">
                  <c:v>4% PEG</c:v>
                </c:pt>
                <c:pt idx="3">
                  <c:v>8%PEG</c:v>
                </c:pt>
                <c:pt idx="4">
                  <c:v>12%PEG</c:v>
                </c:pt>
                <c:pt idx="5">
                  <c:v>16%PEG</c:v>
                </c:pt>
              </c:strCache>
            </c:strRef>
          </c:cat>
          <c:val>
            <c:numRef>
              <c:f>'6-9'!$I$115:$N$115</c:f>
              <c:numCache>
                <c:formatCode>General</c:formatCode>
                <c:ptCount val="6"/>
                <c:pt idx="0">
                  <c:v>8.6199999999999992</c:v>
                </c:pt>
                <c:pt idx="1">
                  <c:v>9.81</c:v>
                </c:pt>
                <c:pt idx="2">
                  <c:v>9.14</c:v>
                </c:pt>
                <c:pt idx="3">
                  <c:v>9.19</c:v>
                </c:pt>
                <c:pt idx="4">
                  <c:v>10.36</c:v>
                </c:pt>
                <c:pt idx="5">
                  <c:v>9.36</c:v>
                </c:pt>
              </c:numCache>
            </c:numRef>
          </c:val>
          <c:extLst>
            <c:ext xmlns:c16="http://schemas.microsoft.com/office/drawing/2014/chart" uri="{C3380CC4-5D6E-409C-BE32-E72D297353CC}">
              <c16:uniqueId val="{00000003-51B3-448B-97EE-BD2E33C43BD3}"/>
            </c:ext>
          </c:extLst>
        </c:ser>
        <c:ser>
          <c:idx val="4"/>
          <c:order val="4"/>
          <c:tx>
            <c:strRef>
              <c:f>'6-9'!$H$116</c:f>
              <c:strCache>
                <c:ptCount val="1"/>
              </c:strCache>
            </c:strRef>
          </c:tx>
          <c:spPr>
            <a:pattFill prst="lgCheck">
              <a:fgClr>
                <a:schemeClr val="tx1"/>
              </a:fgClr>
              <a:bgClr>
                <a:schemeClr val="bg1"/>
              </a:bgClr>
            </a:pattFill>
            <a:ln w="12700">
              <a:solidFill>
                <a:schemeClr val="tx1"/>
              </a:solidFill>
            </a:ln>
            <a:effectLst/>
          </c:spPr>
          <c:invertIfNegative val="0"/>
          <c:cat>
            <c:strRef>
              <c:f>'6-9'!$I$111:$N$111</c:f>
              <c:strCache>
                <c:ptCount val="6"/>
                <c:pt idx="0">
                  <c:v>Control</c:v>
                </c:pt>
                <c:pt idx="1">
                  <c:v>Hydro</c:v>
                </c:pt>
                <c:pt idx="2">
                  <c:v>4% PEG</c:v>
                </c:pt>
                <c:pt idx="3">
                  <c:v>8%PEG</c:v>
                </c:pt>
                <c:pt idx="4">
                  <c:v>12%PEG</c:v>
                </c:pt>
                <c:pt idx="5">
                  <c:v>16%PEG</c:v>
                </c:pt>
              </c:strCache>
            </c:strRef>
          </c:cat>
          <c:val>
            <c:numRef>
              <c:f>'6-9'!$I$116:$N$116</c:f>
              <c:numCache>
                <c:formatCode>General</c:formatCode>
                <c:ptCount val="6"/>
              </c:numCache>
            </c:numRef>
          </c:val>
          <c:extLst>
            <c:ext xmlns:c16="http://schemas.microsoft.com/office/drawing/2014/chart" uri="{C3380CC4-5D6E-409C-BE32-E72D297353CC}">
              <c16:uniqueId val="{00000004-51B3-448B-97EE-BD2E33C43BD3}"/>
            </c:ext>
          </c:extLst>
        </c:ser>
        <c:dLbls>
          <c:showLegendKey val="0"/>
          <c:showVal val="0"/>
          <c:showCatName val="0"/>
          <c:showSerName val="0"/>
          <c:showPercent val="0"/>
          <c:showBubbleSize val="0"/>
        </c:dLbls>
        <c:gapWidth val="219"/>
        <c:overlap val="-27"/>
        <c:axId val="86087936"/>
        <c:axId val="110383104"/>
      </c:barChart>
      <c:catAx>
        <c:axId val="8608793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10383104"/>
        <c:crosses val="autoZero"/>
        <c:auto val="1"/>
        <c:lblAlgn val="ctr"/>
        <c:lblOffset val="100"/>
        <c:noMultiLvlLbl val="0"/>
      </c:catAx>
      <c:valAx>
        <c:axId val="110383104"/>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Germination index</a:t>
                </a:r>
              </a:p>
            </c:rich>
          </c:tx>
          <c:overlay val="0"/>
          <c:spPr>
            <a:noFill/>
            <a:ln>
              <a:noFill/>
            </a:ln>
            <a:effectLst/>
          </c:spPr>
        </c:title>
        <c:numFmt formatCode="General" sourceLinked="1"/>
        <c:majorTickMark val="out"/>
        <c:minorTickMark val="none"/>
        <c:tickLblPos val="nextTo"/>
        <c:crossAx val="8608793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640594925634295"/>
          <c:y val="0.89409667541557303"/>
          <c:w val="0.66663232720909882"/>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362918287696314E-2"/>
          <c:y val="7.5500262467191603E-2"/>
          <c:w val="0.88796411086912008"/>
          <c:h val="0.6681097112860892"/>
        </c:manualLayout>
      </c:layout>
      <c:barChart>
        <c:barDir val="col"/>
        <c:grouping val="clustered"/>
        <c:varyColors val="0"/>
        <c:ser>
          <c:idx val="0"/>
          <c:order val="0"/>
          <c:tx>
            <c:strRef>
              <c:f>'6-9'!$H$140</c:f>
              <c:strCache>
                <c:ptCount val="1"/>
              </c:strCache>
            </c:strRef>
          </c:tx>
          <c:spPr>
            <a:pattFill prst="pct20">
              <a:fgClr>
                <a:schemeClr val="tx1"/>
              </a:fgClr>
              <a:bgClr>
                <a:schemeClr val="bg1"/>
              </a:bgClr>
            </a:pattFill>
            <a:ln w="12700">
              <a:solidFill>
                <a:schemeClr val="tx1"/>
              </a:solidFill>
            </a:ln>
            <a:effectLst/>
          </c:spPr>
          <c:invertIfNegative val="0"/>
          <c:cat>
            <c:strRef>
              <c:f>'6-9'!$I$139:$N$139</c:f>
              <c:strCache>
                <c:ptCount val="6"/>
                <c:pt idx="0">
                  <c:v>Control</c:v>
                </c:pt>
                <c:pt idx="1">
                  <c:v>Hydro</c:v>
                </c:pt>
                <c:pt idx="2">
                  <c:v>4% PEG</c:v>
                </c:pt>
                <c:pt idx="3">
                  <c:v>8%PEG</c:v>
                </c:pt>
                <c:pt idx="4">
                  <c:v>12%PEG</c:v>
                </c:pt>
                <c:pt idx="5">
                  <c:v>16%PEG</c:v>
                </c:pt>
              </c:strCache>
            </c:strRef>
          </c:cat>
          <c:val>
            <c:numRef>
              <c:f>'6-9'!$I$140:$N$140</c:f>
              <c:numCache>
                <c:formatCode>General</c:formatCode>
                <c:ptCount val="6"/>
              </c:numCache>
            </c:numRef>
          </c:val>
          <c:extLst>
            <c:ext xmlns:c16="http://schemas.microsoft.com/office/drawing/2014/chart" uri="{C3380CC4-5D6E-409C-BE32-E72D297353CC}">
              <c16:uniqueId val="{00000000-142F-4CB3-8A7E-4D73D6237208}"/>
            </c:ext>
          </c:extLst>
        </c:ser>
        <c:ser>
          <c:idx val="1"/>
          <c:order val="1"/>
          <c:tx>
            <c:strRef>
              <c:f>'6-9'!$H$141</c:f>
              <c:strCache>
                <c:ptCount val="1"/>
                <c:pt idx="0">
                  <c:v>Sk 95</c:v>
                </c:pt>
              </c:strCache>
            </c:strRef>
          </c:tx>
          <c:spPr>
            <a:solidFill>
              <a:schemeClr val="tx1"/>
            </a:solidFill>
            <a:ln w="12700">
              <a:solidFill>
                <a:schemeClr val="tx1"/>
              </a:solidFill>
            </a:ln>
            <a:effectLst/>
          </c:spPr>
          <c:invertIfNegative val="0"/>
          <c:dLbls>
            <c:dLbl>
              <c:idx val="2"/>
              <c:layout>
                <c:manualLayout>
                  <c:x val="-3.1520882584712374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70-429A-B5C3-C537D3A8153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'6-9'!$I$139:$N$139</c:f>
              <c:strCache>
                <c:ptCount val="6"/>
                <c:pt idx="0">
                  <c:v>Control</c:v>
                </c:pt>
                <c:pt idx="1">
                  <c:v>Hydro</c:v>
                </c:pt>
                <c:pt idx="2">
                  <c:v>4% PEG</c:v>
                </c:pt>
                <c:pt idx="3">
                  <c:v>8%PEG</c:v>
                </c:pt>
                <c:pt idx="4">
                  <c:v>12%PEG</c:v>
                </c:pt>
                <c:pt idx="5">
                  <c:v>16%PEG</c:v>
                </c:pt>
              </c:strCache>
            </c:strRef>
          </c:cat>
          <c:val>
            <c:numRef>
              <c:f>'6-9'!$I$141:$N$141</c:f>
              <c:numCache>
                <c:formatCode>General</c:formatCode>
                <c:ptCount val="6"/>
                <c:pt idx="0">
                  <c:v>18.75</c:v>
                </c:pt>
                <c:pt idx="1">
                  <c:v>19.489999999999998</c:v>
                </c:pt>
                <c:pt idx="2">
                  <c:v>19.46</c:v>
                </c:pt>
                <c:pt idx="3">
                  <c:v>19.46</c:v>
                </c:pt>
                <c:pt idx="4">
                  <c:v>22.02</c:v>
                </c:pt>
                <c:pt idx="5">
                  <c:v>19.47</c:v>
                </c:pt>
              </c:numCache>
            </c:numRef>
          </c:val>
          <c:extLst>
            <c:ext xmlns:c16="http://schemas.microsoft.com/office/drawing/2014/chart" uri="{C3380CC4-5D6E-409C-BE32-E72D297353CC}">
              <c16:uniqueId val="{00000001-142F-4CB3-8A7E-4D73D6237208}"/>
            </c:ext>
          </c:extLst>
        </c:ser>
        <c:ser>
          <c:idx val="2"/>
          <c:order val="2"/>
          <c:tx>
            <c:strRef>
              <c:f>'6-9'!$H$142</c:f>
              <c:strCache>
                <c:ptCount val="1"/>
              </c:strCache>
            </c:strRef>
          </c:tx>
          <c:spPr>
            <a:pattFill prst="smGrid">
              <a:fgClr>
                <a:schemeClr val="tx1"/>
              </a:fgClr>
              <a:bgClr>
                <a:schemeClr val="bg1"/>
              </a:bgClr>
            </a:pattFill>
            <a:ln w="12700">
              <a:solidFill>
                <a:schemeClr val="tx1"/>
              </a:solidFill>
            </a:ln>
            <a:effectLst/>
          </c:spPr>
          <c:invertIfNegative val="0"/>
          <c:cat>
            <c:strRef>
              <c:f>'6-9'!$I$139:$N$139</c:f>
              <c:strCache>
                <c:ptCount val="6"/>
                <c:pt idx="0">
                  <c:v>Control</c:v>
                </c:pt>
                <c:pt idx="1">
                  <c:v>Hydro</c:v>
                </c:pt>
                <c:pt idx="2">
                  <c:v>4% PEG</c:v>
                </c:pt>
                <c:pt idx="3">
                  <c:v>8%PEG</c:v>
                </c:pt>
                <c:pt idx="4">
                  <c:v>12%PEG</c:v>
                </c:pt>
                <c:pt idx="5">
                  <c:v>16%PEG</c:v>
                </c:pt>
              </c:strCache>
            </c:strRef>
          </c:cat>
          <c:val>
            <c:numRef>
              <c:f>'6-9'!$I$142:$N$142</c:f>
              <c:numCache>
                <c:formatCode>General</c:formatCode>
                <c:ptCount val="6"/>
              </c:numCache>
            </c:numRef>
          </c:val>
          <c:extLst>
            <c:ext xmlns:c16="http://schemas.microsoft.com/office/drawing/2014/chart" uri="{C3380CC4-5D6E-409C-BE32-E72D297353CC}">
              <c16:uniqueId val="{00000002-142F-4CB3-8A7E-4D73D6237208}"/>
            </c:ext>
          </c:extLst>
        </c:ser>
        <c:ser>
          <c:idx val="3"/>
          <c:order val="3"/>
          <c:tx>
            <c:strRef>
              <c:f>'6-9'!$H$143</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1.5760441292356184E-2"/>
                  <c:y val="3.9999999999999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70-429A-B5C3-C537D3A81536}"/>
                </c:ext>
              </c:extLst>
            </c:dLbl>
            <c:dLbl>
              <c:idx val="1"/>
              <c:layout>
                <c:manualLayout>
                  <c:x val="9.4562647754137114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70-429A-B5C3-C537D3A81536}"/>
                </c:ext>
              </c:extLst>
            </c:dLbl>
            <c:dLbl>
              <c:idx val="2"/>
              <c:layout>
                <c:manualLayout>
                  <c:x val="9.4562647754136541E-3"/>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70-429A-B5C3-C537D3A81536}"/>
                </c:ext>
              </c:extLst>
            </c:dLbl>
            <c:dLbl>
              <c:idx val="3"/>
              <c:layout>
                <c:manualLayout>
                  <c:x val="9.4562647754137114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70-429A-B5C3-C537D3A81536}"/>
                </c:ext>
              </c:extLst>
            </c:dLbl>
            <c:dLbl>
              <c:idx val="5"/>
              <c:layout>
                <c:manualLayout>
                  <c:x val="1.8912529550827423E-2"/>
                  <c:y val="0.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70-429A-B5C3-C537D3A8153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'6-9'!$I$139:$N$139</c:f>
              <c:strCache>
                <c:ptCount val="6"/>
                <c:pt idx="0">
                  <c:v>Control</c:v>
                </c:pt>
                <c:pt idx="1">
                  <c:v>Hydro</c:v>
                </c:pt>
                <c:pt idx="2">
                  <c:v>4% PEG</c:v>
                </c:pt>
                <c:pt idx="3">
                  <c:v>8%PEG</c:v>
                </c:pt>
                <c:pt idx="4">
                  <c:v>12%PEG</c:v>
                </c:pt>
                <c:pt idx="5">
                  <c:v>16%PEG</c:v>
                </c:pt>
              </c:strCache>
            </c:strRef>
          </c:cat>
          <c:val>
            <c:numRef>
              <c:f>'6-9'!$I$143:$N$143</c:f>
              <c:numCache>
                <c:formatCode>General</c:formatCode>
                <c:ptCount val="6"/>
                <c:pt idx="0">
                  <c:v>18.66</c:v>
                </c:pt>
                <c:pt idx="1">
                  <c:v>19.29</c:v>
                </c:pt>
                <c:pt idx="2">
                  <c:v>19.23</c:v>
                </c:pt>
                <c:pt idx="3">
                  <c:v>19.170000000000002</c:v>
                </c:pt>
                <c:pt idx="4">
                  <c:v>20.03</c:v>
                </c:pt>
                <c:pt idx="5">
                  <c:v>19.36</c:v>
                </c:pt>
              </c:numCache>
            </c:numRef>
          </c:val>
          <c:extLst>
            <c:ext xmlns:c16="http://schemas.microsoft.com/office/drawing/2014/chart" uri="{C3380CC4-5D6E-409C-BE32-E72D297353CC}">
              <c16:uniqueId val="{00000003-142F-4CB3-8A7E-4D73D6237208}"/>
            </c:ext>
          </c:extLst>
        </c:ser>
        <c:ser>
          <c:idx val="4"/>
          <c:order val="4"/>
          <c:tx>
            <c:strRef>
              <c:f>'6-9'!$H$144</c:f>
              <c:strCache>
                <c:ptCount val="1"/>
              </c:strCache>
            </c:strRef>
          </c:tx>
          <c:spPr>
            <a:pattFill prst="lgCheck">
              <a:fgClr>
                <a:schemeClr val="tx1"/>
              </a:fgClr>
              <a:bgClr>
                <a:schemeClr val="bg1"/>
              </a:bgClr>
            </a:pattFill>
            <a:ln w="12700">
              <a:solidFill>
                <a:schemeClr val="tx1"/>
              </a:solidFill>
            </a:ln>
            <a:effectLst/>
          </c:spPr>
          <c:invertIfNegative val="0"/>
          <c:cat>
            <c:strRef>
              <c:f>'6-9'!$I$139:$N$139</c:f>
              <c:strCache>
                <c:ptCount val="6"/>
                <c:pt idx="0">
                  <c:v>Control</c:v>
                </c:pt>
                <c:pt idx="1">
                  <c:v>Hydro</c:v>
                </c:pt>
                <c:pt idx="2">
                  <c:v>4% PEG</c:v>
                </c:pt>
                <c:pt idx="3">
                  <c:v>8%PEG</c:v>
                </c:pt>
                <c:pt idx="4">
                  <c:v>12%PEG</c:v>
                </c:pt>
                <c:pt idx="5">
                  <c:v>16%PEG</c:v>
                </c:pt>
              </c:strCache>
            </c:strRef>
          </c:cat>
          <c:val>
            <c:numRef>
              <c:f>'6-9'!$I$144:$N$144</c:f>
              <c:numCache>
                <c:formatCode>General</c:formatCode>
                <c:ptCount val="6"/>
              </c:numCache>
            </c:numRef>
          </c:val>
          <c:extLst>
            <c:ext xmlns:c16="http://schemas.microsoft.com/office/drawing/2014/chart" uri="{C3380CC4-5D6E-409C-BE32-E72D297353CC}">
              <c16:uniqueId val="{00000004-142F-4CB3-8A7E-4D73D6237208}"/>
            </c:ext>
          </c:extLst>
        </c:ser>
        <c:dLbls>
          <c:showLegendKey val="0"/>
          <c:showVal val="0"/>
          <c:showCatName val="0"/>
          <c:showSerName val="0"/>
          <c:showPercent val="0"/>
          <c:showBubbleSize val="0"/>
        </c:dLbls>
        <c:gapWidth val="219"/>
        <c:overlap val="-27"/>
        <c:axId val="86219776"/>
        <c:axId val="86233856"/>
      </c:barChart>
      <c:catAx>
        <c:axId val="8621977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86233856"/>
        <c:crosses val="autoZero"/>
        <c:auto val="1"/>
        <c:lblAlgn val="ctr"/>
        <c:lblOffset val="100"/>
        <c:noMultiLvlLbl val="0"/>
      </c:catAx>
      <c:valAx>
        <c:axId val="86233856"/>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Germination coefficient</a:t>
                </a:r>
              </a:p>
            </c:rich>
          </c:tx>
          <c:overlay val="0"/>
          <c:spPr>
            <a:noFill/>
            <a:ln>
              <a:noFill/>
            </a:ln>
            <a:effectLst/>
          </c:spPr>
        </c:title>
        <c:numFmt formatCode="General" sourceLinked="1"/>
        <c:majorTickMark val="out"/>
        <c:minorTickMark val="none"/>
        <c:tickLblPos val="nextTo"/>
        <c:crossAx val="8621977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362817147856521"/>
          <c:y val="0.89409667541557303"/>
          <c:w val="0.65274343832020998"/>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69AC-7AC1-4C67-955A-E341E6834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16</Pages>
  <Words>6186</Words>
  <Characters>35264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FreeComp</dc:creator>
  <cp:keywords/>
  <dc:description/>
  <cp:lastModifiedBy>SDI 1183</cp:lastModifiedBy>
  <cp:revision>512</cp:revision>
  <dcterms:created xsi:type="dcterms:W3CDTF">2019-12-11T19:08:00Z</dcterms:created>
  <dcterms:modified xsi:type="dcterms:W3CDTF">2025-08-22T13:04:00Z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30edb96b-3a6a-3408-96be-bca7f72d078d</vt:lpwstr>
  </property>
  <property fmtid="{D5CDD505-2E9C-101B-9397-08002B2CF9AE}" pid="24" name="Mendeley Citation Style_1">
    <vt:lpwstr>http://www.zotero.org/styles/chicago-author-date</vt:lpwstr>
  </property>
  <property fmtid="{D5CDD505-2E9C-101B-9397-08002B2CF9AE}" pid="25" name="GrammarlyDocumentId">
    <vt:lpwstr>60f7565d-f068-4547-9eff-ef713c1b7bf9</vt:lpwstr>
  </property>
</Properties>
</file>