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9FB4F" w14:textId="0878C75F" w:rsidR="0093683E" w:rsidRPr="00EA5437" w:rsidRDefault="008E4D2B" w:rsidP="00AE09EE">
      <w:pPr>
        <w:spacing w:after="0" w:line="240" w:lineRule="auto"/>
        <w:jc w:val="center"/>
        <w:rPr>
          <w:rFonts w:asciiTheme="majorBidi" w:hAnsiTheme="majorBidi" w:cstheme="majorBidi"/>
          <w:b/>
          <w:bCs/>
          <w:sz w:val="24"/>
          <w:szCs w:val="24"/>
        </w:rPr>
      </w:pPr>
      <w:r w:rsidRPr="00EA5437">
        <w:rPr>
          <w:rFonts w:asciiTheme="majorBidi" w:hAnsiTheme="majorBidi" w:cstheme="majorBidi"/>
          <w:b/>
          <w:bCs/>
          <w:color w:val="FF0000"/>
          <w:sz w:val="24"/>
          <w:szCs w:val="24"/>
        </w:rPr>
        <w:t>URBAN TRANSFORMATION IN AKURE, NIGERIA: CHALLENGES AND PROSPECTS OF A RENEWAL INITIATIVE</w:t>
      </w:r>
    </w:p>
    <w:p w14:paraId="3F2AAF6F" w14:textId="77777777" w:rsidR="0093683E" w:rsidRPr="00F4394B" w:rsidRDefault="0093683E" w:rsidP="0093683E">
      <w:pPr>
        <w:spacing w:after="0" w:line="240" w:lineRule="auto"/>
        <w:jc w:val="both"/>
        <w:rPr>
          <w:rFonts w:ascii="Times New Roman" w:hAnsi="Times New Roman" w:cs="Times New Roman"/>
          <w:b/>
          <w:sz w:val="24"/>
          <w:szCs w:val="24"/>
        </w:rPr>
      </w:pPr>
    </w:p>
    <w:p w14:paraId="02E7646C" w14:textId="77777777" w:rsidR="0093683E" w:rsidRPr="00F4394B" w:rsidRDefault="0093683E" w:rsidP="0093683E">
      <w:pPr>
        <w:spacing w:after="0" w:line="240" w:lineRule="auto"/>
        <w:jc w:val="both"/>
        <w:rPr>
          <w:rFonts w:ascii="Times New Roman" w:hAnsi="Times New Roman" w:cs="Times New Roman"/>
          <w:b/>
          <w:sz w:val="24"/>
          <w:szCs w:val="24"/>
        </w:rPr>
      </w:pPr>
    </w:p>
    <w:p w14:paraId="5DBD1683" w14:textId="72878367" w:rsidR="00B64E6F" w:rsidRDefault="00B64E6F" w:rsidP="00622AB3">
      <w:pPr>
        <w:spacing w:after="0" w:line="240" w:lineRule="auto"/>
        <w:jc w:val="center"/>
        <w:rPr>
          <w:rFonts w:ascii="Times New Roman" w:hAnsi="Times New Roman" w:cs="Times New Roman"/>
          <w:bCs/>
          <w:sz w:val="24"/>
          <w:szCs w:val="24"/>
        </w:rPr>
      </w:pPr>
    </w:p>
    <w:p w14:paraId="389B616E" w14:textId="33D7D62C" w:rsidR="0093683E" w:rsidRDefault="0093683E"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61F8516" w14:textId="19F94F4D" w:rsidR="00216EBC" w:rsidRDefault="00216EBC" w:rsidP="00216EBC">
      <w:pPr>
        <w:jc w:val="both"/>
      </w:pPr>
      <w:r w:rsidRPr="003C4B83">
        <w:rPr>
          <w:rFonts w:ascii="Times New Roman" w:hAnsi="Times New Roman" w:cs="Times New Roman"/>
          <w:i/>
          <w:iCs/>
          <w:sz w:val="24"/>
          <w:szCs w:val="24"/>
        </w:rPr>
        <w:t>Akure, the capital city of Ondo state, has witnessed a spate of urban transformation and renewal in recent times, especially since 2009</w:t>
      </w:r>
      <w:r>
        <w:rPr>
          <w:rFonts w:ascii="Times New Roman" w:hAnsi="Times New Roman" w:cs="Times New Roman"/>
          <w:i/>
          <w:iCs/>
          <w:sz w:val="24"/>
          <w:szCs w:val="24"/>
        </w:rPr>
        <w:t>,</w:t>
      </w:r>
      <w:r w:rsidRPr="003C4B83">
        <w:rPr>
          <w:rFonts w:ascii="Times New Roman" w:hAnsi="Times New Roman" w:cs="Times New Roman"/>
          <w:i/>
          <w:iCs/>
          <w:sz w:val="24"/>
          <w:szCs w:val="24"/>
        </w:rPr>
        <w:t xml:space="preserve"> when the administration headed by Dr. Olusegun Mimiko took over the affairs of the state</w:t>
      </w:r>
      <w:r w:rsidRPr="00FF12DC">
        <w:rPr>
          <w:rFonts w:ascii="Times New Roman" w:hAnsi="Times New Roman" w:cs="Times New Roman"/>
          <w:i/>
          <w:iCs/>
          <w:color w:val="EE0000"/>
          <w:sz w:val="24"/>
          <w:szCs w:val="24"/>
        </w:rPr>
        <w:t xml:space="preserve">. </w:t>
      </w:r>
      <w:r w:rsidR="00A8494C" w:rsidRPr="00FF12DC">
        <w:rPr>
          <w:rFonts w:asciiTheme="majorBidi" w:hAnsiTheme="majorBidi" w:cstheme="majorBidi"/>
          <w:i/>
          <w:iCs/>
          <w:color w:val="EE0000"/>
          <w:sz w:val="24"/>
          <w:szCs w:val="24"/>
          <w:lang w:val="en-US"/>
        </w:rPr>
        <w:t xml:space="preserve">This study investigates the urban renewal initiative in Ondo State, using Akure as a case study, with the aim of assessing its challenges and prospects in advancing </w:t>
      </w:r>
      <w:proofErr w:type="spellStart"/>
      <w:r w:rsidR="00A8494C" w:rsidRPr="00FF12DC">
        <w:rPr>
          <w:rFonts w:asciiTheme="majorBidi" w:hAnsiTheme="majorBidi" w:cstheme="majorBidi"/>
          <w:i/>
          <w:iCs/>
          <w:color w:val="EE0000"/>
          <w:sz w:val="24"/>
          <w:szCs w:val="24"/>
          <w:lang w:val="en-US"/>
        </w:rPr>
        <w:t>liveable</w:t>
      </w:r>
      <w:proofErr w:type="spellEnd"/>
      <w:r w:rsidR="00A8494C" w:rsidRPr="00FF12DC">
        <w:rPr>
          <w:rFonts w:asciiTheme="majorBidi" w:hAnsiTheme="majorBidi" w:cstheme="majorBidi"/>
          <w:i/>
          <w:iCs/>
          <w:color w:val="EE0000"/>
          <w:sz w:val="24"/>
          <w:szCs w:val="24"/>
          <w:lang w:val="en-US"/>
        </w:rPr>
        <w:t xml:space="preserve"> and sustainable urban development in Nigeria.</w:t>
      </w:r>
      <w:r w:rsidR="00A8494C" w:rsidRPr="00FF12DC">
        <w:rPr>
          <w:rFonts w:asciiTheme="majorBidi" w:hAnsiTheme="majorBidi" w:cstheme="majorBidi"/>
          <w:color w:val="EE0000"/>
          <w:sz w:val="24"/>
          <w:szCs w:val="24"/>
          <w:lang w:val="en-US"/>
        </w:rPr>
        <w:t xml:space="preserve"> </w:t>
      </w:r>
      <w:r w:rsidRPr="001E72DB">
        <w:rPr>
          <w:rFonts w:ascii="Times New Roman" w:hAnsi="Times New Roman" w:cs="Times New Roman"/>
          <w:i/>
          <w:iCs/>
          <w:color w:val="EE0000"/>
          <w:sz w:val="24"/>
          <w:szCs w:val="24"/>
        </w:rPr>
        <w:t xml:space="preserve">Data were collected from 150 residents of the study area where urban renewal took place for questionnaire administration. </w:t>
      </w:r>
      <w:r w:rsidRPr="003C4B83">
        <w:rPr>
          <w:rFonts w:ascii="Times New Roman" w:hAnsi="Times New Roman" w:cs="Times New Roman"/>
          <w:i/>
          <w:iCs/>
          <w:sz w:val="24"/>
          <w:szCs w:val="24"/>
        </w:rPr>
        <w:t>In-depth interviews were conducted with selected individuals involved in the implementation of the programme.</w:t>
      </w:r>
      <w:r>
        <w:rPr>
          <w:rFonts w:ascii="Times New Roman" w:hAnsi="Times New Roman" w:cs="Times New Roman"/>
          <w:i/>
          <w:iCs/>
          <w:sz w:val="24"/>
          <w:szCs w:val="24"/>
        </w:rPr>
        <w:t xml:space="preserve"> </w:t>
      </w:r>
      <w:r w:rsidR="00FF12DC" w:rsidRPr="00FF12DC">
        <w:rPr>
          <w:rFonts w:asciiTheme="majorBidi" w:hAnsiTheme="majorBidi" w:cstheme="majorBidi"/>
          <w:i/>
          <w:iCs/>
          <w:sz w:val="24"/>
          <w:szCs w:val="24"/>
          <w:lang w:val="en-US"/>
        </w:rPr>
        <w:t xml:space="preserve">Data analysis employed frequency counts, percentages, and content analysis. </w:t>
      </w:r>
      <w:r w:rsidRPr="00FF12DC">
        <w:rPr>
          <w:rFonts w:ascii="Times New Roman" w:hAnsi="Times New Roman" w:cs="Times New Roman"/>
          <w:i/>
          <w:iCs/>
          <w:color w:val="EE0000"/>
          <w:sz w:val="24"/>
          <w:szCs w:val="24"/>
        </w:rPr>
        <w:t xml:space="preserve"> </w:t>
      </w:r>
      <w:r>
        <w:rPr>
          <w:rFonts w:ascii="Times New Roman" w:hAnsi="Times New Roman" w:cs="Times New Roman"/>
          <w:i/>
          <w:iCs/>
          <w:color w:val="EE0000"/>
          <w:sz w:val="24"/>
          <w:szCs w:val="24"/>
        </w:rPr>
        <w:t>The study showed that 75% of the respondents endorsed and supported the urban renewal programmes</w:t>
      </w:r>
      <w:r w:rsidR="00672C4B">
        <w:rPr>
          <w:rFonts w:ascii="Times New Roman" w:hAnsi="Times New Roman" w:cs="Times New Roman"/>
          <w:i/>
          <w:iCs/>
          <w:color w:val="EE0000"/>
          <w:sz w:val="24"/>
          <w:szCs w:val="24"/>
        </w:rPr>
        <w:t>,</w:t>
      </w:r>
      <w:r>
        <w:rPr>
          <w:rFonts w:ascii="Times New Roman" w:hAnsi="Times New Roman" w:cs="Times New Roman"/>
          <w:i/>
          <w:iCs/>
          <w:color w:val="EE0000"/>
          <w:sz w:val="24"/>
          <w:szCs w:val="24"/>
        </w:rPr>
        <w:t xml:space="preserve"> while 82% observed that </w:t>
      </w:r>
      <w:r w:rsidR="00FF12DC">
        <w:rPr>
          <w:rFonts w:ascii="Times New Roman" w:hAnsi="Times New Roman" w:cs="Times New Roman"/>
          <w:i/>
          <w:iCs/>
          <w:color w:val="EE0000"/>
          <w:sz w:val="24"/>
          <w:szCs w:val="24"/>
        </w:rPr>
        <w:t xml:space="preserve">the </w:t>
      </w:r>
      <w:r>
        <w:rPr>
          <w:rFonts w:ascii="Times New Roman" w:hAnsi="Times New Roman" w:cs="Times New Roman"/>
          <w:i/>
          <w:iCs/>
          <w:color w:val="EE0000"/>
          <w:sz w:val="24"/>
          <w:szCs w:val="24"/>
        </w:rPr>
        <w:t xml:space="preserve">compensation given to owners of affected properties was not adequate. </w:t>
      </w:r>
      <w:r>
        <w:rPr>
          <w:rFonts w:ascii="Times New Roman" w:hAnsi="Times New Roman" w:cs="Times New Roman"/>
          <w:i/>
          <w:iCs/>
          <w:sz w:val="24"/>
          <w:szCs w:val="24"/>
        </w:rPr>
        <w:t xml:space="preserve">The study discovered that </w:t>
      </w:r>
      <w:r w:rsidR="00FF12DC">
        <w:rPr>
          <w:rFonts w:ascii="Times New Roman" w:hAnsi="Times New Roman" w:cs="Times New Roman"/>
          <w:i/>
          <w:iCs/>
          <w:sz w:val="24"/>
          <w:szCs w:val="24"/>
        </w:rPr>
        <w:t>the absence</w:t>
      </w:r>
      <w:r>
        <w:rPr>
          <w:rFonts w:ascii="Times New Roman" w:hAnsi="Times New Roman" w:cs="Times New Roman"/>
          <w:i/>
          <w:iCs/>
          <w:sz w:val="24"/>
          <w:szCs w:val="24"/>
        </w:rPr>
        <w:t xml:space="preserve"> of </w:t>
      </w:r>
      <w:r w:rsidR="00FF12DC">
        <w:rPr>
          <w:rFonts w:ascii="Times New Roman" w:hAnsi="Times New Roman" w:cs="Times New Roman"/>
          <w:i/>
          <w:iCs/>
          <w:sz w:val="24"/>
          <w:szCs w:val="24"/>
        </w:rPr>
        <w:t xml:space="preserve">a </w:t>
      </w:r>
      <w:r>
        <w:rPr>
          <w:rFonts w:ascii="Times New Roman" w:hAnsi="Times New Roman" w:cs="Times New Roman"/>
          <w:i/>
          <w:iCs/>
          <w:sz w:val="24"/>
          <w:szCs w:val="24"/>
        </w:rPr>
        <w:t xml:space="preserve">citywide plan, </w:t>
      </w:r>
      <w:r w:rsidR="00FF12DC">
        <w:rPr>
          <w:rFonts w:ascii="Times New Roman" w:hAnsi="Times New Roman" w:cs="Times New Roman"/>
          <w:i/>
          <w:iCs/>
          <w:sz w:val="24"/>
          <w:szCs w:val="24"/>
        </w:rPr>
        <w:t xml:space="preserve">a </w:t>
      </w:r>
      <w:r>
        <w:rPr>
          <w:rFonts w:ascii="Times New Roman" w:hAnsi="Times New Roman" w:cs="Times New Roman"/>
          <w:i/>
          <w:iCs/>
          <w:sz w:val="24"/>
          <w:szCs w:val="24"/>
        </w:rPr>
        <w:t>lack of synergy between the state government, local government, and private sector</w:t>
      </w:r>
      <w:r w:rsidR="00FF12DC">
        <w:rPr>
          <w:rFonts w:ascii="Times New Roman" w:hAnsi="Times New Roman" w:cs="Times New Roman"/>
          <w:i/>
          <w:iCs/>
          <w:sz w:val="24"/>
          <w:szCs w:val="24"/>
        </w:rPr>
        <w:t>,</w:t>
      </w:r>
      <w:r>
        <w:rPr>
          <w:rFonts w:ascii="Times New Roman" w:hAnsi="Times New Roman" w:cs="Times New Roman"/>
          <w:i/>
          <w:iCs/>
          <w:sz w:val="24"/>
          <w:szCs w:val="24"/>
        </w:rPr>
        <w:t xml:space="preserve"> </w:t>
      </w:r>
      <w:r w:rsidR="00FF12DC">
        <w:rPr>
          <w:rFonts w:ascii="Times New Roman" w:hAnsi="Times New Roman" w:cs="Times New Roman"/>
          <w:i/>
          <w:iCs/>
          <w:sz w:val="24"/>
          <w:szCs w:val="24"/>
        </w:rPr>
        <w:t xml:space="preserve">a </w:t>
      </w:r>
      <w:r>
        <w:rPr>
          <w:rFonts w:ascii="Times New Roman" w:hAnsi="Times New Roman" w:cs="Times New Roman"/>
          <w:i/>
          <w:iCs/>
          <w:sz w:val="24"/>
          <w:szCs w:val="24"/>
        </w:rPr>
        <w:t xml:space="preserve">lack of public participation, and </w:t>
      </w:r>
      <w:r w:rsidR="00FF12DC">
        <w:rPr>
          <w:rFonts w:ascii="Times New Roman" w:hAnsi="Times New Roman" w:cs="Times New Roman"/>
          <w:i/>
          <w:iCs/>
          <w:sz w:val="24"/>
          <w:szCs w:val="24"/>
        </w:rPr>
        <w:t xml:space="preserve">a </w:t>
      </w:r>
      <w:r>
        <w:rPr>
          <w:rFonts w:ascii="Times New Roman" w:hAnsi="Times New Roman" w:cs="Times New Roman"/>
          <w:i/>
          <w:iCs/>
          <w:sz w:val="24"/>
          <w:szCs w:val="24"/>
        </w:rPr>
        <w:t xml:space="preserve">shortage of funds were the challenges of the urban renewal exercise in the study area. Despite these challenges, it was observed that the programme was implemented to improve the living conditions in the study area. It was also recorded that the programme is a veritable tool for creating employment for the teeming population. The study concluded that the programme lacks adequate plans to guide its implementation. </w:t>
      </w:r>
      <w:r w:rsidRPr="00B32A6B">
        <w:rPr>
          <w:rFonts w:ascii="Times New Roman" w:hAnsi="Times New Roman" w:cs="Times New Roman"/>
          <w:i/>
          <w:iCs/>
          <w:color w:val="EE0000"/>
          <w:sz w:val="24"/>
          <w:szCs w:val="24"/>
        </w:rPr>
        <w:t xml:space="preserve">The study recommended that </w:t>
      </w:r>
      <w:r w:rsidR="00672C4B">
        <w:rPr>
          <w:rFonts w:ascii="Times New Roman" w:hAnsi="Times New Roman" w:cs="Times New Roman"/>
          <w:i/>
          <w:iCs/>
          <w:color w:val="EE0000"/>
          <w:sz w:val="24"/>
          <w:szCs w:val="24"/>
        </w:rPr>
        <w:t xml:space="preserve">a </w:t>
      </w:r>
      <w:r w:rsidRPr="00B32A6B">
        <w:rPr>
          <w:rFonts w:ascii="Times New Roman" w:hAnsi="Times New Roman" w:cs="Times New Roman"/>
          <w:i/>
          <w:iCs/>
          <w:color w:val="EE0000"/>
          <w:sz w:val="24"/>
          <w:szCs w:val="24"/>
        </w:rPr>
        <w:t>comprehensive citywide master plan should be developed to guide development and integrate housing, infrastructure, transportation, and environmental priorities</w:t>
      </w:r>
    </w:p>
    <w:p w14:paraId="56D416BB" w14:textId="20F9481D" w:rsidR="0093683E" w:rsidRDefault="0093683E" w:rsidP="001A2861">
      <w:pPr>
        <w:spacing w:after="0" w:line="240" w:lineRule="auto"/>
        <w:jc w:val="both"/>
        <w:rPr>
          <w:rFonts w:ascii="Times New Roman" w:hAnsi="Times New Roman" w:cs="Times New Roman"/>
          <w:color w:val="000000"/>
          <w:sz w:val="24"/>
          <w:szCs w:val="24"/>
        </w:rPr>
      </w:pPr>
      <w:r w:rsidRPr="003C4B83">
        <w:rPr>
          <w:rFonts w:ascii="Times New Roman" w:hAnsi="Times New Roman" w:cs="Times New Roman"/>
          <w:i/>
          <w:iCs/>
          <w:color w:val="000000"/>
          <w:sz w:val="24"/>
          <w:szCs w:val="24"/>
        </w:rPr>
        <w:t xml:space="preserve"> </w:t>
      </w:r>
    </w:p>
    <w:p w14:paraId="68340612" w14:textId="74C3DEF5" w:rsidR="003C4B83" w:rsidRDefault="003C4B83" w:rsidP="0093683E">
      <w:pPr>
        <w:spacing w:after="0" w:line="240" w:lineRule="auto"/>
        <w:jc w:val="both"/>
        <w:rPr>
          <w:rFonts w:ascii="Times New Roman" w:hAnsi="Times New Roman" w:cs="Times New Roman"/>
          <w:bCs/>
          <w:color w:val="000000"/>
          <w:sz w:val="24"/>
          <w:szCs w:val="24"/>
        </w:rPr>
      </w:pPr>
      <w:r w:rsidRPr="00400973">
        <w:rPr>
          <w:rFonts w:ascii="Times New Roman" w:hAnsi="Times New Roman" w:cs="Times New Roman"/>
          <w:b/>
          <w:color w:val="000000"/>
          <w:sz w:val="24"/>
          <w:szCs w:val="24"/>
        </w:rPr>
        <w:t xml:space="preserve">Keywords: </w:t>
      </w:r>
      <w:r w:rsidRPr="00400973">
        <w:rPr>
          <w:rFonts w:ascii="Times New Roman" w:hAnsi="Times New Roman" w:cs="Times New Roman"/>
          <w:bCs/>
          <w:color w:val="000000"/>
          <w:sz w:val="24"/>
          <w:szCs w:val="24"/>
        </w:rPr>
        <w:t xml:space="preserve">Challenges, Prospects, </w:t>
      </w:r>
      <w:r w:rsidR="00400973" w:rsidRPr="00400973">
        <w:rPr>
          <w:rFonts w:ascii="Times New Roman" w:hAnsi="Times New Roman" w:cs="Times New Roman"/>
          <w:bCs/>
          <w:color w:val="000000"/>
          <w:sz w:val="24"/>
          <w:szCs w:val="24"/>
        </w:rPr>
        <w:t>Urban Renewal, Transformation, Ondo State</w:t>
      </w:r>
      <w:r w:rsidR="00400973">
        <w:rPr>
          <w:rFonts w:ascii="Times New Roman" w:hAnsi="Times New Roman" w:cs="Times New Roman"/>
          <w:bCs/>
          <w:color w:val="000000"/>
          <w:sz w:val="24"/>
          <w:szCs w:val="24"/>
        </w:rPr>
        <w:t>, Nigeria</w:t>
      </w:r>
    </w:p>
    <w:p w14:paraId="794C5A23" w14:textId="77777777" w:rsidR="00AC6D2F" w:rsidRDefault="00AC6D2F" w:rsidP="0093683E">
      <w:pPr>
        <w:spacing w:after="0" w:line="240" w:lineRule="auto"/>
        <w:jc w:val="both"/>
        <w:rPr>
          <w:rFonts w:ascii="Times New Roman" w:hAnsi="Times New Roman" w:cs="Times New Roman"/>
          <w:bCs/>
          <w:color w:val="000000"/>
          <w:sz w:val="24"/>
          <w:szCs w:val="24"/>
        </w:rPr>
      </w:pPr>
    </w:p>
    <w:p w14:paraId="642D5E5D" w14:textId="77777777" w:rsidR="00AC6D2F" w:rsidRDefault="00AC6D2F" w:rsidP="0093683E">
      <w:pPr>
        <w:spacing w:after="0" w:line="240" w:lineRule="auto"/>
        <w:jc w:val="both"/>
        <w:rPr>
          <w:rFonts w:ascii="Times New Roman" w:hAnsi="Times New Roman" w:cs="Times New Roman"/>
          <w:bCs/>
          <w:color w:val="000000"/>
          <w:sz w:val="24"/>
          <w:szCs w:val="24"/>
        </w:rPr>
      </w:pPr>
    </w:p>
    <w:p w14:paraId="1D9548E4" w14:textId="77777777" w:rsidR="00400973" w:rsidRPr="00400973" w:rsidRDefault="00400973" w:rsidP="0093683E">
      <w:pPr>
        <w:spacing w:after="0" w:line="240" w:lineRule="auto"/>
        <w:jc w:val="both"/>
        <w:rPr>
          <w:rFonts w:ascii="Times New Roman" w:hAnsi="Times New Roman" w:cs="Times New Roman"/>
          <w:b/>
          <w:color w:val="000000"/>
          <w:sz w:val="24"/>
          <w:szCs w:val="24"/>
        </w:rPr>
      </w:pPr>
    </w:p>
    <w:p w14:paraId="2178E305" w14:textId="26B77C9B" w:rsidR="0093683E" w:rsidRDefault="003C4B8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1.0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Introduction</w:t>
      </w:r>
    </w:p>
    <w:p w14:paraId="5570CFAE" w14:textId="356AD7F2" w:rsidR="0093683E" w:rsidRPr="00F81702" w:rsidRDefault="0093683E" w:rsidP="0093683E">
      <w:pPr>
        <w:spacing w:after="0" w:line="240" w:lineRule="auto"/>
        <w:jc w:val="both"/>
        <w:rPr>
          <w:rFonts w:ascii="Times New Roman" w:hAnsi="Times New Roman" w:cs="Times New Roman"/>
          <w:color w:val="000000"/>
          <w:sz w:val="24"/>
          <w:szCs w:val="24"/>
        </w:rPr>
      </w:pPr>
      <w:r w:rsidRPr="00F81702">
        <w:rPr>
          <w:rFonts w:ascii="Times New Roman" w:hAnsi="Times New Roman" w:cs="Times New Roman"/>
          <w:color w:val="000000"/>
          <w:sz w:val="24"/>
          <w:szCs w:val="24"/>
        </w:rPr>
        <w:t>Akure</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like most cities in Nigeria and other developing </w:t>
      </w:r>
      <w:r w:rsidR="00A84931">
        <w:rPr>
          <w:rFonts w:ascii="Times New Roman" w:hAnsi="Times New Roman" w:cs="Times New Roman"/>
          <w:color w:val="000000"/>
          <w:sz w:val="24"/>
          <w:szCs w:val="24"/>
        </w:rPr>
        <w:t>countries,</w:t>
      </w:r>
      <w:r>
        <w:rPr>
          <w:rFonts w:ascii="Times New Roman" w:hAnsi="Times New Roman" w:cs="Times New Roman"/>
          <w:color w:val="000000"/>
          <w:sz w:val="24"/>
          <w:szCs w:val="24"/>
        </w:rPr>
        <w:t xml:space="preserve"> has been witnessing massive movements of people from the rural areas and surrounding settlements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particularly since the city became the provincial headquarters of the defunct Ondo province and more particularly when it became the capital city of old Ondo state in 1976. The spate of urbanization and growth experienced by the city resulted in </w:t>
      </w:r>
      <w:r w:rsidR="00A8493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high concentration of people and activities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has </w:t>
      </w:r>
      <w:r w:rsidR="00A8493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direct impact </w:t>
      </w:r>
      <w:r w:rsidR="00A84931">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increasing population and demand for housing and urban infrastructure</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transport, water</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among others. It also implies increased use of existing facilities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leading to inadequacies and rapid deterioration of the facilities and services. This has </w:t>
      </w:r>
      <w:r w:rsidR="00A84931">
        <w:rPr>
          <w:rFonts w:ascii="Times New Roman" w:hAnsi="Times New Roman" w:cs="Times New Roman"/>
          <w:color w:val="000000"/>
          <w:sz w:val="24"/>
          <w:szCs w:val="24"/>
        </w:rPr>
        <w:t xml:space="preserve">implications </w:t>
      </w:r>
      <w:r>
        <w:rPr>
          <w:rFonts w:ascii="Times New Roman" w:hAnsi="Times New Roman" w:cs="Times New Roman"/>
          <w:color w:val="000000"/>
          <w:sz w:val="24"/>
          <w:szCs w:val="24"/>
        </w:rPr>
        <w:t xml:space="preserve">for </w:t>
      </w:r>
      <w:r w:rsidR="00A84931">
        <w:rPr>
          <w:rFonts w:ascii="Times New Roman" w:hAnsi="Times New Roman" w:cs="Times New Roman"/>
          <w:color w:val="000000"/>
          <w:sz w:val="24"/>
          <w:szCs w:val="24"/>
        </w:rPr>
        <w:t xml:space="preserve">increased </w:t>
      </w:r>
      <w:r>
        <w:rPr>
          <w:rFonts w:ascii="Times New Roman" w:hAnsi="Times New Roman" w:cs="Times New Roman"/>
          <w:color w:val="000000"/>
          <w:sz w:val="24"/>
          <w:szCs w:val="24"/>
        </w:rPr>
        <w:t>provision, supply</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expansion of these facilities as well as upgrading of existing ones that make for good urban living. However, despite this, since the creation of Ondo state in 1976, urban development efforts have remained disjointed and uncoordinated</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resulting in rapid </w:t>
      </w:r>
      <w:r w:rsidR="00A84931">
        <w:rPr>
          <w:rFonts w:ascii="Times New Roman" w:hAnsi="Times New Roman" w:cs="Times New Roman"/>
          <w:color w:val="000000"/>
          <w:sz w:val="24"/>
          <w:szCs w:val="24"/>
        </w:rPr>
        <w:t xml:space="preserve">decay </w:t>
      </w:r>
      <w:r>
        <w:rPr>
          <w:rFonts w:ascii="Times New Roman" w:hAnsi="Times New Roman" w:cs="Times New Roman"/>
          <w:color w:val="000000"/>
          <w:sz w:val="24"/>
          <w:szCs w:val="24"/>
        </w:rPr>
        <w:t>of infrastructure and epileptic services (Ondo State, 2010). In other words, before 2009</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urban renewal in the state </w:t>
      </w:r>
      <w:r w:rsidR="00A84931">
        <w:rPr>
          <w:rFonts w:ascii="Times New Roman" w:hAnsi="Times New Roman" w:cs="Times New Roman"/>
          <w:color w:val="000000"/>
          <w:sz w:val="24"/>
          <w:szCs w:val="24"/>
        </w:rPr>
        <w:t xml:space="preserve">had </w:t>
      </w:r>
      <w:r>
        <w:rPr>
          <w:rFonts w:ascii="Times New Roman" w:hAnsi="Times New Roman" w:cs="Times New Roman"/>
          <w:color w:val="000000"/>
          <w:sz w:val="24"/>
          <w:szCs w:val="24"/>
        </w:rPr>
        <w:t>been ad hoc, unorganised</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and lacking in speed and tenacity of purpose and action in providing urban facilities and services that </w:t>
      </w:r>
      <w:r w:rsidR="00A84931">
        <w:rPr>
          <w:rFonts w:ascii="Times New Roman" w:hAnsi="Times New Roman" w:cs="Times New Roman"/>
          <w:color w:val="000000"/>
          <w:sz w:val="24"/>
          <w:szCs w:val="24"/>
        </w:rPr>
        <w:t xml:space="preserve">make </w:t>
      </w:r>
      <w:r>
        <w:rPr>
          <w:rFonts w:ascii="Times New Roman" w:hAnsi="Times New Roman" w:cs="Times New Roman"/>
          <w:color w:val="000000"/>
          <w:sz w:val="24"/>
          <w:szCs w:val="24"/>
        </w:rPr>
        <w:t>for good urban living and welfare.</w:t>
      </w:r>
    </w:p>
    <w:p w14:paraId="63DC2EA9" w14:textId="77777777" w:rsidR="0093683E" w:rsidRPr="00F81702" w:rsidRDefault="0093683E" w:rsidP="0093683E">
      <w:pPr>
        <w:spacing w:after="0" w:line="240" w:lineRule="auto"/>
        <w:jc w:val="both"/>
        <w:rPr>
          <w:rFonts w:ascii="Times New Roman" w:hAnsi="Times New Roman" w:cs="Times New Roman"/>
          <w:color w:val="000000"/>
          <w:sz w:val="24"/>
          <w:szCs w:val="24"/>
        </w:rPr>
      </w:pPr>
    </w:p>
    <w:p w14:paraId="10F6EB2E" w14:textId="043315F8" w:rsidR="0093683E" w:rsidRPr="007B6D48" w:rsidRDefault="0093683E" w:rsidP="0093683E">
      <w:pPr>
        <w:autoSpaceDE w:val="0"/>
        <w:autoSpaceDN w:val="0"/>
        <w:adjustRightInd w:val="0"/>
        <w:spacing w:after="0" w:line="240" w:lineRule="auto"/>
        <w:jc w:val="both"/>
        <w:rPr>
          <w:rFonts w:ascii="Times New Roman" w:hAnsi="Times New Roman" w:cs="Times New Roman"/>
          <w:sz w:val="24"/>
          <w:szCs w:val="24"/>
        </w:rPr>
      </w:pPr>
      <w:r w:rsidRPr="007B6D48">
        <w:rPr>
          <w:rFonts w:ascii="Times New Roman" w:hAnsi="Times New Roman" w:cs="Times New Roman"/>
          <w:sz w:val="24"/>
          <w:szCs w:val="24"/>
        </w:rPr>
        <w:t xml:space="preserve">International concern has been growing over deteriorating housing conditions in urban areas of developing nations, </w:t>
      </w:r>
      <w:r w:rsidR="00A84931">
        <w:rPr>
          <w:rFonts w:ascii="Times New Roman" w:hAnsi="Times New Roman" w:cs="Times New Roman"/>
          <w:sz w:val="24"/>
          <w:szCs w:val="24"/>
        </w:rPr>
        <w:t>Central</w:t>
      </w:r>
      <w:r w:rsidR="00A84931" w:rsidRPr="007B6D48">
        <w:rPr>
          <w:rFonts w:ascii="Times New Roman" w:hAnsi="Times New Roman" w:cs="Times New Roman"/>
          <w:sz w:val="24"/>
          <w:szCs w:val="24"/>
        </w:rPr>
        <w:t xml:space="preserve"> </w:t>
      </w:r>
      <w:r w:rsidRPr="007B6D48">
        <w:rPr>
          <w:rFonts w:ascii="Times New Roman" w:hAnsi="Times New Roman" w:cs="Times New Roman"/>
          <w:sz w:val="24"/>
          <w:szCs w:val="24"/>
        </w:rPr>
        <w:t>and Eastern Europe (</w:t>
      </w:r>
      <w:r w:rsidR="00A84931">
        <w:rPr>
          <w:rFonts w:ascii="Times New Roman" w:hAnsi="Times New Roman" w:cs="Times New Roman"/>
          <w:sz w:val="24"/>
          <w:szCs w:val="24"/>
        </w:rPr>
        <w:t>UN,</w:t>
      </w:r>
      <w:r w:rsidRPr="007B6D48">
        <w:rPr>
          <w:rFonts w:ascii="Times New Roman" w:hAnsi="Times New Roman" w:cs="Times New Roman"/>
          <w:sz w:val="24"/>
          <w:szCs w:val="24"/>
        </w:rPr>
        <w:t xml:space="preserve"> 1996).  This issue was highlighted at the United Nations Habitat I Conference held in Vancouver in 1976; during the International Year of Shelter for the Homeless in 1987; and at the Habitat II Conference held in Istanbul in 1996. </w:t>
      </w:r>
      <w:r w:rsidRPr="007B6D48">
        <w:rPr>
          <w:rFonts w:ascii="Times New Roman" w:hAnsi="Times New Roman" w:cs="Times New Roman"/>
          <w:color w:val="000000"/>
          <w:sz w:val="24"/>
          <w:szCs w:val="24"/>
        </w:rPr>
        <w:t xml:space="preserve">Urban renewal has become </w:t>
      </w:r>
      <w:r w:rsidR="00A84931">
        <w:rPr>
          <w:rFonts w:ascii="Times New Roman" w:hAnsi="Times New Roman" w:cs="Times New Roman"/>
          <w:color w:val="000000"/>
          <w:sz w:val="24"/>
          <w:szCs w:val="24"/>
        </w:rPr>
        <w:t xml:space="preserve">an </w:t>
      </w:r>
      <w:r w:rsidR="00530CEB" w:rsidRPr="007B6D48">
        <w:rPr>
          <w:rFonts w:ascii="Times New Roman" w:hAnsi="Times New Roman" w:cs="Times New Roman"/>
          <w:color w:val="000000"/>
          <w:sz w:val="24"/>
          <w:szCs w:val="24"/>
        </w:rPr>
        <w:t>important</w:t>
      </w:r>
      <w:r w:rsidR="00530CEB">
        <w:rPr>
          <w:rFonts w:ascii="Times New Roman" w:hAnsi="Times New Roman" w:cs="Times New Roman"/>
          <w:color w:val="000000"/>
          <w:sz w:val="24"/>
          <w:szCs w:val="24"/>
        </w:rPr>
        <w:t xml:space="preserve"> </w:t>
      </w:r>
      <w:r w:rsidR="00EC0003">
        <w:rPr>
          <w:rFonts w:ascii="Times New Roman" w:hAnsi="Times New Roman" w:cs="Times New Roman"/>
          <w:color w:val="000000"/>
          <w:sz w:val="24"/>
          <w:szCs w:val="24"/>
        </w:rPr>
        <w:t>strategy/vehicle</w:t>
      </w:r>
      <w:r w:rsidRPr="007B6D48">
        <w:rPr>
          <w:rFonts w:ascii="Times New Roman" w:hAnsi="Times New Roman" w:cs="Times New Roman"/>
          <w:color w:val="000000"/>
          <w:sz w:val="24"/>
          <w:szCs w:val="24"/>
        </w:rPr>
        <w:t xml:space="preserve"> for providing housing and urban infrastructures in contemporary times in Nigeria. The new Nigerian urban development policy listed urban renewal and slum upgrading as one key issue that requires new initiatives and actions. This is because recent records indicate that although African countries are making progress in the area of environmental sustainability</w:t>
      </w:r>
      <w:r w:rsidR="00EC0003">
        <w:rPr>
          <w:rFonts w:ascii="Times New Roman" w:hAnsi="Times New Roman" w:cs="Times New Roman"/>
          <w:color w:val="000000"/>
          <w:sz w:val="24"/>
          <w:szCs w:val="24"/>
        </w:rPr>
        <w:t>,</w:t>
      </w:r>
      <w:r w:rsidRPr="007B6D48">
        <w:rPr>
          <w:rFonts w:ascii="Times New Roman" w:hAnsi="Times New Roman" w:cs="Times New Roman"/>
          <w:color w:val="000000"/>
          <w:sz w:val="24"/>
          <w:szCs w:val="24"/>
        </w:rPr>
        <w:t xml:space="preserve"> but </w:t>
      </w:r>
      <w:r w:rsidR="00A84931">
        <w:rPr>
          <w:rFonts w:ascii="Times New Roman" w:hAnsi="Times New Roman" w:cs="Times New Roman"/>
          <w:color w:val="000000"/>
          <w:sz w:val="24"/>
          <w:szCs w:val="24"/>
        </w:rPr>
        <w:t>will</w:t>
      </w:r>
      <w:r w:rsidR="00A84931" w:rsidRPr="007B6D48">
        <w:rPr>
          <w:rFonts w:ascii="Times New Roman" w:hAnsi="Times New Roman" w:cs="Times New Roman"/>
          <w:color w:val="000000"/>
          <w:sz w:val="24"/>
          <w:szCs w:val="24"/>
        </w:rPr>
        <w:t xml:space="preserve"> </w:t>
      </w:r>
      <w:r w:rsidRPr="007B6D48">
        <w:rPr>
          <w:rFonts w:ascii="Times New Roman" w:hAnsi="Times New Roman" w:cs="Times New Roman"/>
          <w:color w:val="000000"/>
          <w:sz w:val="24"/>
          <w:szCs w:val="24"/>
        </w:rPr>
        <w:t>not be able to meet set targets</w:t>
      </w:r>
      <w:r>
        <w:rPr>
          <w:rFonts w:ascii="Times New Roman" w:hAnsi="Times New Roman" w:cs="Times New Roman"/>
          <w:color w:val="000000"/>
          <w:sz w:val="24"/>
          <w:szCs w:val="24"/>
        </w:rPr>
        <w:t xml:space="preserve"> </w:t>
      </w:r>
      <w:r>
        <w:rPr>
          <w:rFonts w:ascii="FrutigerLTStd-Light" w:hAnsi="FrutigerLTStd-Light" w:cs="FrutigerLTStd-Light"/>
          <w:sz w:val="21"/>
          <w:szCs w:val="21"/>
        </w:rPr>
        <w:t xml:space="preserve">(MDG Report 2012). </w:t>
      </w:r>
    </w:p>
    <w:p w14:paraId="6BA8F8C2" w14:textId="77777777" w:rsidR="0093683E" w:rsidRDefault="0093683E" w:rsidP="0093683E">
      <w:pPr>
        <w:spacing w:after="0" w:line="240" w:lineRule="auto"/>
        <w:jc w:val="both"/>
        <w:rPr>
          <w:rFonts w:ascii="Times New Roman" w:hAnsi="Times New Roman" w:cs="Times New Roman"/>
          <w:sz w:val="24"/>
          <w:szCs w:val="24"/>
        </w:rPr>
      </w:pPr>
    </w:p>
    <w:p w14:paraId="4C5C1B65" w14:textId="4B34F4AF" w:rsidR="0093683E" w:rsidRPr="00764C2F" w:rsidRDefault="0093683E" w:rsidP="0093683E">
      <w:pPr>
        <w:spacing w:after="0" w:line="240" w:lineRule="auto"/>
        <w:jc w:val="both"/>
      </w:pPr>
      <w:r w:rsidRPr="007B6D48">
        <w:rPr>
          <w:rFonts w:ascii="Times New Roman" w:hAnsi="Times New Roman" w:cs="Times New Roman"/>
          <w:sz w:val="24"/>
          <w:szCs w:val="24"/>
        </w:rPr>
        <w:t>To address these and other problems, past governments have been executing different urban renewal programmes</w:t>
      </w:r>
      <w:r>
        <w:rPr>
          <w:rFonts w:ascii="Times New Roman" w:hAnsi="Times New Roman" w:cs="Times New Roman"/>
          <w:sz w:val="24"/>
          <w:szCs w:val="24"/>
        </w:rPr>
        <w:t xml:space="preserve"> and projects</w:t>
      </w:r>
      <w:r w:rsidR="00A84931">
        <w:rPr>
          <w:rFonts w:ascii="Times New Roman" w:hAnsi="Times New Roman" w:cs="Times New Roman"/>
          <w:sz w:val="24"/>
          <w:szCs w:val="24"/>
        </w:rPr>
        <w:t>,</w:t>
      </w:r>
      <w:r w:rsidRPr="007B6D48">
        <w:rPr>
          <w:rFonts w:ascii="Times New Roman" w:hAnsi="Times New Roman" w:cs="Times New Roman"/>
          <w:sz w:val="24"/>
          <w:szCs w:val="24"/>
        </w:rPr>
        <w:t xml:space="preserve"> as well as developing infrastructure facilities and transportation development. </w:t>
      </w:r>
      <w:r>
        <w:rPr>
          <w:rFonts w:ascii="Times New Roman" w:hAnsi="Times New Roman" w:cs="Times New Roman"/>
          <w:sz w:val="24"/>
          <w:szCs w:val="24"/>
        </w:rPr>
        <w:t xml:space="preserve">As indicated earlier, prior to the present initiatives and actions to improve and upgrade urban infrastructure and facilities in Akure, efforts have been made in the past to improve and upgrade housing and urban infrastructure in the city. Following the creation of Ondo </w:t>
      </w:r>
      <w:r w:rsidR="00363E57">
        <w:rPr>
          <w:rFonts w:ascii="Times New Roman" w:hAnsi="Times New Roman" w:cs="Times New Roman"/>
          <w:sz w:val="24"/>
          <w:szCs w:val="24"/>
        </w:rPr>
        <w:t xml:space="preserve">State </w:t>
      </w:r>
      <w:r>
        <w:rPr>
          <w:rFonts w:ascii="Times New Roman" w:hAnsi="Times New Roman" w:cs="Times New Roman"/>
          <w:sz w:val="24"/>
          <w:szCs w:val="24"/>
        </w:rPr>
        <w:t>in 1976, Akure</w:t>
      </w:r>
      <w:r w:rsidR="00A84931">
        <w:rPr>
          <w:rFonts w:ascii="Times New Roman" w:hAnsi="Times New Roman" w:cs="Times New Roman"/>
          <w:sz w:val="24"/>
          <w:szCs w:val="24"/>
        </w:rPr>
        <w:t>,</w:t>
      </w:r>
      <w:r>
        <w:rPr>
          <w:rFonts w:ascii="Times New Roman" w:hAnsi="Times New Roman" w:cs="Times New Roman"/>
          <w:sz w:val="24"/>
          <w:szCs w:val="24"/>
        </w:rPr>
        <w:t xml:space="preserve"> being the state capital</w:t>
      </w:r>
      <w:r w:rsidR="00A84931">
        <w:rPr>
          <w:rFonts w:ascii="Times New Roman" w:hAnsi="Times New Roman" w:cs="Times New Roman"/>
          <w:sz w:val="24"/>
          <w:szCs w:val="24"/>
        </w:rPr>
        <w:t>,</w:t>
      </w:r>
      <w:r>
        <w:rPr>
          <w:rFonts w:ascii="Times New Roman" w:hAnsi="Times New Roman" w:cs="Times New Roman"/>
          <w:sz w:val="24"/>
          <w:szCs w:val="24"/>
        </w:rPr>
        <w:t xml:space="preserve"> received greater attention. This manifested in the construction of new housing</w:t>
      </w:r>
      <w:r w:rsidR="00A84931">
        <w:rPr>
          <w:rFonts w:ascii="Times New Roman" w:hAnsi="Times New Roman" w:cs="Times New Roman"/>
          <w:sz w:val="24"/>
          <w:szCs w:val="24"/>
        </w:rPr>
        <w:t>,</w:t>
      </w:r>
      <w:r>
        <w:rPr>
          <w:rFonts w:ascii="Times New Roman" w:hAnsi="Times New Roman" w:cs="Times New Roman"/>
          <w:sz w:val="24"/>
          <w:szCs w:val="24"/>
        </w:rPr>
        <w:t xml:space="preserve"> including staff quarters for government workers in Ala and </w:t>
      </w:r>
      <w:proofErr w:type="spellStart"/>
      <w:r>
        <w:rPr>
          <w:rFonts w:ascii="Times New Roman" w:hAnsi="Times New Roman" w:cs="Times New Roman"/>
          <w:sz w:val="24"/>
          <w:szCs w:val="24"/>
        </w:rPr>
        <w:t>Alagbaka</w:t>
      </w:r>
      <w:proofErr w:type="spellEnd"/>
      <w:r>
        <w:rPr>
          <w:rFonts w:ascii="Times New Roman" w:hAnsi="Times New Roman" w:cs="Times New Roman"/>
          <w:sz w:val="24"/>
          <w:szCs w:val="24"/>
        </w:rPr>
        <w:t xml:space="preserve"> residential estates, </w:t>
      </w:r>
      <w:r w:rsidR="00A84931">
        <w:rPr>
          <w:rFonts w:ascii="Times New Roman" w:hAnsi="Times New Roman" w:cs="Times New Roman"/>
          <w:sz w:val="24"/>
          <w:szCs w:val="24"/>
        </w:rPr>
        <w:t xml:space="preserve">and </w:t>
      </w:r>
      <w:r>
        <w:rPr>
          <w:rFonts w:ascii="Times New Roman" w:hAnsi="Times New Roman" w:cs="Times New Roman"/>
          <w:sz w:val="24"/>
          <w:szCs w:val="24"/>
        </w:rPr>
        <w:t>existing infrastructure</w:t>
      </w:r>
      <w:r w:rsidR="00EC0003">
        <w:rPr>
          <w:rFonts w:ascii="Times New Roman" w:hAnsi="Times New Roman" w:cs="Times New Roman"/>
          <w:sz w:val="24"/>
          <w:szCs w:val="24"/>
        </w:rPr>
        <w:t>s</w:t>
      </w:r>
      <w:r>
        <w:rPr>
          <w:rFonts w:ascii="Times New Roman" w:hAnsi="Times New Roman" w:cs="Times New Roman"/>
          <w:sz w:val="24"/>
          <w:szCs w:val="24"/>
        </w:rPr>
        <w:t xml:space="preserve"> were expanded and upgraded. Thus, the main road of Oba </w:t>
      </w:r>
      <w:proofErr w:type="spellStart"/>
      <w:r>
        <w:rPr>
          <w:rFonts w:ascii="Times New Roman" w:hAnsi="Times New Roman" w:cs="Times New Roman"/>
          <w:sz w:val="24"/>
          <w:szCs w:val="24"/>
        </w:rPr>
        <w:t>Adesida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Oyemekun</w:t>
      </w:r>
      <w:proofErr w:type="spellEnd"/>
      <w:r>
        <w:rPr>
          <w:rFonts w:ascii="Times New Roman" w:hAnsi="Times New Roman" w:cs="Times New Roman"/>
          <w:sz w:val="24"/>
          <w:szCs w:val="24"/>
        </w:rPr>
        <w:t xml:space="preserve"> road was dualized and resurfaced. Since then</w:t>
      </w:r>
      <w:r w:rsidR="00363E57">
        <w:rPr>
          <w:rFonts w:ascii="Times New Roman" w:hAnsi="Times New Roman" w:cs="Times New Roman"/>
          <w:sz w:val="24"/>
          <w:szCs w:val="24"/>
        </w:rPr>
        <w:t>,</w:t>
      </w:r>
      <w:r>
        <w:rPr>
          <w:rFonts w:ascii="Times New Roman" w:hAnsi="Times New Roman" w:cs="Times New Roman"/>
          <w:sz w:val="24"/>
          <w:szCs w:val="24"/>
        </w:rPr>
        <w:t xml:space="preserve"> other programmes and projects have been undertaken to improve the city</w:t>
      </w:r>
      <w:r w:rsidR="00363E57">
        <w:rPr>
          <w:rFonts w:ascii="Times New Roman" w:hAnsi="Times New Roman" w:cs="Times New Roman"/>
          <w:sz w:val="24"/>
          <w:szCs w:val="24"/>
        </w:rPr>
        <w:t>,</w:t>
      </w:r>
      <w:r>
        <w:rPr>
          <w:rFonts w:ascii="Times New Roman" w:hAnsi="Times New Roman" w:cs="Times New Roman"/>
          <w:sz w:val="24"/>
          <w:szCs w:val="24"/>
        </w:rPr>
        <w:t xml:space="preserve"> up to 2009 when there was a radical transformation and restructuring of the </w:t>
      </w:r>
      <w:r w:rsidR="007062C8">
        <w:rPr>
          <w:rFonts w:ascii="Times New Roman" w:hAnsi="Times New Roman" w:cs="Times New Roman"/>
          <w:sz w:val="24"/>
          <w:szCs w:val="24"/>
        </w:rPr>
        <w:t>city's</w:t>
      </w:r>
      <w:r>
        <w:rPr>
          <w:rFonts w:ascii="Times New Roman" w:hAnsi="Times New Roman" w:cs="Times New Roman"/>
          <w:sz w:val="24"/>
          <w:szCs w:val="24"/>
        </w:rPr>
        <w:t xml:space="preserve"> morphology. Consequently, this paper is designed to explore the urban renewal programmes of </w:t>
      </w:r>
      <w:r w:rsidR="00400973">
        <w:rPr>
          <w:rFonts w:ascii="Times New Roman" w:hAnsi="Times New Roman" w:cs="Times New Roman"/>
          <w:sz w:val="24"/>
          <w:szCs w:val="24"/>
        </w:rPr>
        <w:t>Mimiko’s administration</w:t>
      </w:r>
      <w:r>
        <w:rPr>
          <w:rFonts w:ascii="Times New Roman" w:hAnsi="Times New Roman" w:cs="Times New Roman"/>
          <w:sz w:val="24"/>
          <w:szCs w:val="24"/>
        </w:rPr>
        <w:t xml:space="preserve"> </w:t>
      </w:r>
      <w:r w:rsidR="00400973">
        <w:rPr>
          <w:rFonts w:ascii="Times New Roman" w:hAnsi="Times New Roman" w:cs="Times New Roman"/>
          <w:sz w:val="24"/>
          <w:szCs w:val="24"/>
        </w:rPr>
        <w:t xml:space="preserve">in his </w:t>
      </w:r>
      <w:r>
        <w:rPr>
          <w:rFonts w:ascii="Times New Roman" w:hAnsi="Times New Roman" w:cs="Times New Roman"/>
          <w:sz w:val="24"/>
          <w:szCs w:val="24"/>
        </w:rPr>
        <w:t xml:space="preserve">first four years in Ondo </w:t>
      </w:r>
      <w:r w:rsidR="00363E57">
        <w:rPr>
          <w:rFonts w:ascii="Times New Roman" w:hAnsi="Times New Roman" w:cs="Times New Roman"/>
          <w:sz w:val="24"/>
          <w:szCs w:val="24"/>
        </w:rPr>
        <w:t>State,</w:t>
      </w:r>
      <w:r>
        <w:rPr>
          <w:rFonts w:ascii="Times New Roman" w:hAnsi="Times New Roman" w:cs="Times New Roman"/>
          <w:sz w:val="24"/>
          <w:szCs w:val="24"/>
        </w:rPr>
        <w:t xml:space="preserve"> drawing from the case of Akure</w:t>
      </w:r>
      <w:r w:rsidR="00363E57">
        <w:rPr>
          <w:rFonts w:ascii="Times New Roman" w:hAnsi="Times New Roman" w:cs="Times New Roman"/>
          <w:sz w:val="24"/>
          <w:szCs w:val="24"/>
        </w:rPr>
        <w:t>,</w:t>
      </w:r>
      <w:r>
        <w:rPr>
          <w:rFonts w:ascii="Times New Roman" w:hAnsi="Times New Roman" w:cs="Times New Roman"/>
          <w:sz w:val="24"/>
          <w:szCs w:val="24"/>
        </w:rPr>
        <w:t xml:space="preserve"> the state capital.  </w:t>
      </w:r>
      <w:r w:rsidR="00400973">
        <w:rPr>
          <w:rFonts w:ascii="Times New Roman" w:hAnsi="Times New Roman" w:cs="Times New Roman"/>
          <w:sz w:val="24"/>
          <w:szCs w:val="24"/>
        </w:rPr>
        <w:t>The</w:t>
      </w:r>
      <w:r w:rsidRPr="007B6D48">
        <w:rPr>
          <w:rFonts w:ascii="Times New Roman" w:hAnsi="Times New Roman" w:cs="Times New Roman"/>
          <w:sz w:val="24"/>
          <w:szCs w:val="24"/>
        </w:rPr>
        <w:t xml:space="preserve"> administration </w:t>
      </w:r>
      <w:r w:rsidR="00400973">
        <w:rPr>
          <w:rFonts w:ascii="Times New Roman" w:hAnsi="Times New Roman" w:cs="Times New Roman"/>
          <w:sz w:val="24"/>
          <w:szCs w:val="24"/>
        </w:rPr>
        <w:t>wa</w:t>
      </w:r>
      <w:r w:rsidRPr="007B6D48">
        <w:rPr>
          <w:rFonts w:ascii="Times New Roman" w:hAnsi="Times New Roman" w:cs="Times New Roman"/>
          <w:sz w:val="24"/>
          <w:szCs w:val="24"/>
        </w:rPr>
        <w:t>s involved in massive urban renewal in the major cities of Ondo state</w:t>
      </w:r>
      <w:r w:rsidR="00363E57">
        <w:rPr>
          <w:rFonts w:ascii="Times New Roman" w:hAnsi="Times New Roman" w:cs="Times New Roman"/>
          <w:sz w:val="24"/>
          <w:szCs w:val="24"/>
        </w:rPr>
        <w:t>,</w:t>
      </w:r>
      <w:r w:rsidRPr="007B6D48">
        <w:rPr>
          <w:rFonts w:ascii="Times New Roman" w:hAnsi="Times New Roman" w:cs="Times New Roman"/>
          <w:sz w:val="24"/>
          <w:szCs w:val="24"/>
        </w:rPr>
        <w:t xml:space="preserve"> including Akure, the state capita</w:t>
      </w:r>
      <w:r>
        <w:rPr>
          <w:rFonts w:ascii="Times New Roman" w:hAnsi="Times New Roman" w:cs="Times New Roman"/>
          <w:sz w:val="24"/>
          <w:szCs w:val="24"/>
        </w:rPr>
        <w:t>l</w:t>
      </w:r>
      <w:r w:rsidR="00363E57">
        <w:rPr>
          <w:rFonts w:ascii="Times New Roman" w:hAnsi="Times New Roman" w:cs="Times New Roman"/>
          <w:sz w:val="24"/>
          <w:szCs w:val="24"/>
        </w:rPr>
        <w:t>,</w:t>
      </w:r>
      <w:r w:rsidRPr="007B6D48">
        <w:rPr>
          <w:rFonts w:ascii="Times New Roman" w:hAnsi="Times New Roman" w:cs="Times New Roman"/>
          <w:sz w:val="24"/>
          <w:szCs w:val="24"/>
        </w:rPr>
        <w:t xml:space="preserve"> and </w:t>
      </w:r>
      <w:r w:rsidR="00363E57">
        <w:rPr>
          <w:rFonts w:ascii="Times New Roman" w:hAnsi="Times New Roman" w:cs="Times New Roman"/>
          <w:sz w:val="24"/>
          <w:szCs w:val="24"/>
        </w:rPr>
        <w:t xml:space="preserve">the </w:t>
      </w:r>
      <w:r w:rsidRPr="007B6D48">
        <w:rPr>
          <w:rFonts w:ascii="Times New Roman" w:hAnsi="Times New Roman" w:cs="Times New Roman"/>
          <w:sz w:val="24"/>
          <w:szCs w:val="24"/>
        </w:rPr>
        <w:t>setting for this study</w:t>
      </w:r>
    </w:p>
    <w:p w14:paraId="336D03AB" w14:textId="77777777" w:rsidR="0093683E" w:rsidRDefault="0093683E" w:rsidP="0093683E">
      <w:pPr>
        <w:spacing w:after="0" w:line="240" w:lineRule="auto"/>
        <w:jc w:val="both"/>
        <w:rPr>
          <w:rFonts w:ascii="Times New Roman" w:hAnsi="Times New Roman" w:cs="Times New Roman"/>
          <w:b/>
          <w:color w:val="000000"/>
          <w:sz w:val="28"/>
          <w:szCs w:val="24"/>
        </w:rPr>
      </w:pPr>
    </w:p>
    <w:p w14:paraId="78328186" w14:textId="77777777" w:rsidR="0093683E" w:rsidRPr="007C4417" w:rsidRDefault="0093683E" w:rsidP="0093683E">
      <w:pPr>
        <w:spacing w:after="0" w:line="240" w:lineRule="auto"/>
        <w:jc w:val="both"/>
        <w:rPr>
          <w:rFonts w:ascii="Times New Roman" w:hAnsi="Times New Roman" w:cs="Times New Roman"/>
          <w:b/>
          <w:color w:val="000000"/>
          <w:sz w:val="28"/>
          <w:szCs w:val="24"/>
        </w:rPr>
      </w:pPr>
    </w:p>
    <w:p w14:paraId="449FD9AE" w14:textId="157D49A0" w:rsidR="0093683E" w:rsidRDefault="0040097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2.0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Conceptual Framework and Relevant Literature</w:t>
      </w:r>
    </w:p>
    <w:p w14:paraId="436EC68C" w14:textId="77777777" w:rsidR="0093683E" w:rsidRDefault="0093683E" w:rsidP="0093683E">
      <w:pPr>
        <w:spacing w:after="0" w:line="240" w:lineRule="auto"/>
        <w:jc w:val="both"/>
        <w:rPr>
          <w:rFonts w:ascii="Times New Roman" w:hAnsi="Times New Roman" w:cs="Times New Roman"/>
          <w:color w:val="000000"/>
          <w:sz w:val="24"/>
          <w:szCs w:val="24"/>
        </w:rPr>
      </w:pPr>
    </w:p>
    <w:p w14:paraId="0BC3B6A3" w14:textId="12DAFC38" w:rsidR="0093683E" w:rsidRPr="004418AB" w:rsidRDefault="0093683E" w:rsidP="0093683E">
      <w:pPr>
        <w:spacing w:after="0" w:line="240" w:lineRule="auto"/>
        <w:jc w:val="both"/>
        <w:rPr>
          <w:rFonts w:ascii="Times New Roman" w:hAnsi="Times New Roman" w:cs="Times New Roman"/>
          <w:color w:val="000000" w:themeColor="text1"/>
          <w:sz w:val="24"/>
          <w:szCs w:val="24"/>
        </w:rPr>
      </w:pPr>
      <w:r w:rsidRPr="006A70FB">
        <w:rPr>
          <w:rFonts w:ascii="Times New Roman" w:hAnsi="Times New Roman" w:cs="Times New Roman"/>
          <w:sz w:val="24"/>
          <w:szCs w:val="24"/>
        </w:rPr>
        <w:t>There is a long and growing literature on urban renewal and associated strategies for urban change</w:t>
      </w:r>
      <w:r>
        <w:rPr>
          <w:rFonts w:ascii="Times New Roman" w:hAnsi="Times New Roman" w:cs="Times New Roman"/>
          <w:sz w:val="24"/>
          <w:szCs w:val="24"/>
        </w:rPr>
        <w:t>, transformation</w:t>
      </w:r>
      <w:r w:rsidR="00363E57">
        <w:rPr>
          <w:rFonts w:ascii="Times New Roman" w:hAnsi="Times New Roman" w:cs="Times New Roman"/>
          <w:sz w:val="24"/>
          <w:szCs w:val="24"/>
        </w:rPr>
        <w:t>,</w:t>
      </w:r>
      <w:r>
        <w:rPr>
          <w:rFonts w:ascii="Times New Roman" w:hAnsi="Times New Roman" w:cs="Times New Roman"/>
          <w:sz w:val="24"/>
          <w:szCs w:val="24"/>
        </w:rPr>
        <w:t xml:space="preserve"> and redevelopment generally and in Nigeria</w:t>
      </w:r>
      <w:r w:rsidRPr="006A70FB">
        <w:rPr>
          <w:rFonts w:ascii="Times New Roman" w:hAnsi="Times New Roman" w:cs="Times New Roman"/>
          <w:sz w:val="24"/>
          <w:szCs w:val="24"/>
        </w:rPr>
        <w:t xml:space="preserve">. In simple terms, ‘urban </w:t>
      </w:r>
      <w:r w:rsidRPr="004418AB">
        <w:rPr>
          <w:rFonts w:ascii="Times New Roman" w:hAnsi="Times New Roman" w:cs="Times New Roman"/>
          <w:color w:val="000000" w:themeColor="text1"/>
          <w:sz w:val="24"/>
          <w:szCs w:val="24"/>
        </w:rPr>
        <w:t xml:space="preserve">renewal’ </w:t>
      </w:r>
      <w:r w:rsidRPr="004418AB">
        <w:rPr>
          <w:rFonts w:asciiTheme="majorBidi" w:hAnsiTheme="majorBidi" w:cstheme="majorBidi"/>
          <w:color w:val="000000" w:themeColor="text1"/>
          <w:sz w:val="24"/>
          <w:szCs w:val="24"/>
        </w:rPr>
        <w:t>describes the cumulative physical redevelopment of existing urban areas (Roberts, 2005</w:t>
      </w:r>
      <w:r w:rsidR="000214E7" w:rsidRPr="004418AB">
        <w:rPr>
          <w:rFonts w:asciiTheme="majorBidi" w:hAnsiTheme="majorBidi" w:cstheme="majorBidi"/>
          <w:color w:val="000000" w:themeColor="text1"/>
          <w:sz w:val="24"/>
          <w:szCs w:val="24"/>
        </w:rPr>
        <w:t>; Zhang, Zhang, &amp; Wu, 2021</w:t>
      </w:r>
      <w:r w:rsidRPr="004418AB">
        <w:rPr>
          <w:rFonts w:asciiTheme="majorBidi" w:hAnsiTheme="majorBidi" w:cstheme="majorBidi"/>
          <w:color w:val="000000" w:themeColor="text1"/>
          <w:sz w:val="24"/>
          <w:szCs w:val="24"/>
        </w:rPr>
        <w:t>), undertaken to optimise under-utilised sites or precincts. As cities evolve, spatial functions change over time, prompting a cycle of development and, often, redevelopment. When several buildings</w:t>
      </w:r>
      <w:r w:rsidRPr="004418AB">
        <w:rPr>
          <w:rFonts w:ascii="Times New Roman" w:hAnsi="Times New Roman" w:cs="Times New Roman"/>
          <w:color w:val="000000" w:themeColor="text1"/>
          <w:sz w:val="24"/>
          <w:szCs w:val="24"/>
        </w:rPr>
        <w:t xml:space="preserve"> or sites across a precinct or neighbourhood undergo redevelopment, a wider process of value uplift and ‘gentrification’ is often activated (Newman &amp; Ashton</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2004).</w:t>
      </w:r>
    </w:p>
    <w:p w14:paraId="6E425385" w14:textId="77777777" w:rsidR="0093683E" w:rsidRPr="004418AB" w:rsidRDefault="0093683E" w:rsidP="0093683E">
      <w:pPr>
        <w:spacing w:after="0" w:line="240" w:lineRule="auto"/>
        <w:jc w:val="both"/>
        <w:rPr>
          <w:rFonts w:ascii="Times New Roman" w:hAnsi="Times New Roman" w:cs="Times New Roman"/>
          <w:color w:val="000000" w:themeColor="text1"/>
          <w:sz w:val="24"/>
          <w:szCs w:val="24"/>
        </w:rPr>
      </w:pPr>
    </w:p>
    <w:p w14:paraId="018AFA06" w14:textId="719FC3AE" w:rsidR="0093683E" w:rsidRPr="004418AB" w:rsidRDefault="0093683E" w:rsidP="0093683E">
      <w:pPr>
        <w:spacing w:after="0" w:line="240" w:lineRule="auto"/>
        <w:jc w:val="both"/>
        <w:rPr>
          <w:rFonts w:asciiTheme="majorBidi" w:hAnsiTheme="majorBidi" w:cstheme="majorBidi"/>
          <w:color w:val="000000" w:themeColor="text1"/>
          <w:sz w:val="24"/>
          <w:szCs w:val="24"/>
        </w:rPr>
      </w:pPr>
      <w:r w:rsidRPr="004418AB">
        <w:rPr>
          <w:rFonts w:ascii="Times New Roman" w:hAnsi="Times New Roman" w:cs="Times New Roman"/>
          <w:color w:val="000000" w:themeColor="text1"/>
          <w:sz w:val="24"/>
          <w:szCs w:val="24"/>
        </w:rPr>
        <w:t>According to Weaver (1970), urban renewal refers to an aggregate of public and private activities which retard or terminate urban obsolescence, prevent decay, clear areas which have bad and upgrade buildings, facilities</w:t>
      </w:r>
      <w:r w:rsidR="007062C8"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and </w:t>
      </w:r>
      <w:r w:rsidR="007062C8" w:rsidRPr="004418AB">
        <w:rPr>
          <w:rFonts w:ascii="Times New Roman" w:hAnsi="Times New Roman" w:cs="Times New Roman"/>
          <w:color w:val="000000" w:themeColor="text1"/>
          <w:sz w:val="24"/>
          <w:szCs w:val="24"/>
        </w:rPr>
        <w:t xml:space="preserve">the </w:t>
      </w:r>
      <w:r w:rsidRPr="004418AB">
        <w:rPr>
          <w:rFonts w:ascii="Times New Roman" w:hAnsi="Times New Roman" w:cs="Times New Roman"/>
          <w:color w:val="000000" w:themeColor="text1"/>
          <w:sz w:val="24"/>
          <w:szCs w:val="24"/>
        </w:rPr>
        <w:t xml:space="preserve">environment in others that still have some useful life. Wood (1967) defined it as a system of preventing the premature obsolescence of urban </w:t>
      </w:r>
      <w:r w:rsidR="00363E57" w:rsidRPr="004418AB">
        <w:rPr>
          <w:rFonts w:ascii="Times New Roman" w:hAnsi="Times New Roman" w:cs="Times New Roman"/>
          <w:color w:val="000000" w:themeColor="text1"/>
          <w:sz w:val="24"/>
          <w:szCs w:val="24"/>
        </w:rPr>
        <w:t>neighbourhoods</w:t>
      </w:r>
      <w:r w:rsidRPr="004418AB">
        <w:rPr>
          <w:rFonts w:ascii="Times New Roman" w:hAnsi="Times New Roman" w:cs="Times New Roman"/>
          <w:color w:val="000000" w:themeColor="text1"/>
          <w:sz w:val="24"/>
          <w:szCs w:val="24"/>
        </w:rPr>
        <w:t>, facilities for the restoration of declining areas</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as well as the recreation of worn-out areas. </w:t>
      </w:r>
      <w:proofErr w:type="spellStart"/>
      <w:r w:rsidRPr="004418AB">
        <w:rPr>
          <w:rFonts w:ascii="Times New Roman" w:hAnsi="Times New Roman" w:cs="Times New Roman"/>
          <w:color w:val="000000" w:themeColor="text1"/>
          <w:sz w:val="24"/>
          <w:szCs w:val="24"/>
        </w:rPr>
        <w:t>Agbola</w:t>
      </w:r>
      <w:proofErr w:type="spellEnd"/>
      <w:r w:rsidRPr="004418AB">
        <w:rPr>
          <w:rFonts w:ascii="Times New Roman" w:hAnsi="Times New Roman" w:cs="Times New Roman"/>
          <w:color w:val="000000" w:themeColor="text1"/>
          <w:sz w:val="24"/>
          <w:szCs w:val="24"/>
        </w:rPr>
        <w:t xml:space="preserve"> (1987)</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on the other hand</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defined urban renewal as a relatively comprehensive community redevelopment programme through which a particular city seeks to re-fashion and rebuild the physical structures of a particular segment of the city in order to </w:t>
      </w:r>
      <w:r w:rsidRPr="004418AB">
        <w:rPr>
          <w:rFonts w:ascii="Times New Roman" w:hAnsi="Times New Roman" w:cs="Times New Roman"/>
          <w:color w:val="000000" w:themeColor="text1"/>
          <w:sz w:val="24"/>
          <w:szCs w:val="24"/>
        </w:rPr>
        <w:lastRenderedPageBreak/>
        <w:t xml:space="preserve">enable it to cope more successfully with the problems confronting it. To </w:t>
      </w:r>
      <w:proofErr w:type="spellStart"/>
      <w:r w:rsidRPr="004418AB">
        <w:rPr>
          <w:rFonts w:ascii="Times New Roman" w:hAnsi="Times New Roman" w:cs="Times New Roman"/>
          <w:color w:val="000000" w:themeColor="text1"/>
          <w:sz w:val="24"/>
          <w:szCs w:val="24"/>
        </w:rPr>
        <w:t>Olawepo</w:t>
      </w:r>
      <w:proofErr w:type="spellEnd"/>
      <w:r w:rsidRPr="004418AB">
        <w:rPr>
          <w:rFonts w:ascii="Times New Roman" w:hAnsi="Times New Roman" w:cs="Times New Roman"/>
          <w:color w:val="000000" w:themeColor="text1"/>
          <w:sz w:val="24"/>
          <w:szCs w:val="24"/>
        </w:rPr>
        <w:t xml:space="preserve"> (2010)</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urban renewal could be seen as a process of upgrading the status and structure of a particular section of a settlement, with a view </w:t>
      </w:r>
      <w:r w:rsidR="007062C8" w:rsidRPr="004418AB">
        <w:rPr>
          <w:rFonts w:ascii="Times New Roman" w:hAnsi="Times New Roman" w:cs="Times New Roman"/>
          <w:color w:val="000000" w:themeColor="text1"/>
          <w:sz w:val="24"/>
          <w:szCs w:val="24"/>
        </w:rPr>
        <w:t>to</w:t>
      </w:r>
      <w:r w:rsidRPr="004418AB">
        <w:rPr>
          <w:rFonts w:ascii="Times New Roman" w:hAnsi="Times New Roman" w:cs="Times New Roman"/>
          <w:color w:val="000000" w:themeColor="text1"/>
          <w:sz w:val="24"/>
          <w:szCs w:val="24"/>
        </w:rPr>
        <w:t xml:space="preserve"> making </w:t>
      </w:r>
      <w:r w:rsidR="007062C8" w:rsidRPr="004418AB">
        <w:rPr>
          <w:rFonts w:ascii="Times New Roman" w:hAnsi="Times New Roman" w:cs="Times New Roman"/>
          <w:color w:val="000000" w:themeColor="text1"/>
          <w:sz w:val="24"/>
          <w:szCs w:val="24"/>
        </w:rPr>
        <w:t>it</w:t>
      </w:r>
      <w:r w:rsidRPr="004418AB">
        <w:rPr>
          <w:rFonts w:ascii="Times New Roman" w:hAnsi="Times New Roman" w:cs="Times New Roman"/>
          <w:color w:val="000000" w:themeColor="text1"/>
          <w:sz w:val="24"/>
          <w:szCs w:val="24"/>
        </w:rPr>
        <w:t xml:space="preserve"> ‘a new’ through modernization. It is a process of replacing the various degrees of old, decayed</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and congested buildings and infrastructures</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which are </w:t>
      </w:r>
      <w:r w:rsidR="007062C8" w:rsidRPr="004418AB">
        <w:rPr>
          <w:rFonts w:ascii="Times New Roman" w:hAnsi="Times New Roman" w:cs="Times New Roman"/>
          <w:color w:val="000000" w:themeColor="text1"/>
          <w:sz w:val="24"/>
          <w:szCs w:val="24"/>
        </w:rPr>
        <w:t>characteristic</w:t>
      </w:r>
      <w:r w:rsidRPr="004418AB">
        <w:rPr>
          <w:rFonts w:ascii="Times New Roman" w:hAnsi="Times New Roman" w:cs="Times New Roman"/>
          <w:color w:val="000000" w:themeColor="text1"/>
          <w:sz w:val="24"/>
          <w:szCs w:val="24"/>
        </w:rPr>
        <w:t xml:space="preserve"> of old cities. The components of urban renewal may include</w:t>
      </w:r>
      <w:r w:rsidR="00363E57" w:rsidRPr="004418AB">
        <w:rPr>
          <w:rFonts w:ascii="Times New Roman" w:hAnsi="Times New Roman" w:cs="Times New Roman"/>
          <w:color w:val="000000" w:themeColor="text1"/>
          <w:sz w:val="24"/>
          <w:szCs w:val="24"/>
        </w:rPr>
        <w:t>,</w:t>
      </w:r>
      <w:r w:rsidRPr="004418AB">
        <w:rPr>
          <w:rFonts w:ascii="Times New Roman" w:hAnsi="Times New Roman" w:cs="Times New Roman"/>
          <w:color w:val="000000" w:themeColor="text1"/>
          <w:sz w:val="24"/>
          <w:szCs w:val="24"/>
        </w:rPr>
        <w:t xml:space="preserve"> among others,</w:t>
      </w:r>
      <w:r w:rsidR="007062C8" w:rsidRPr="004418AB">
        <w:rPr>
          <w:rFonts w:ascii="Times New Roman" w:hAnsi="Times New Roman" w:cs="Times New Roman"/>
          <w:color w:val="000000" w:themeColor="text1"/>
          <w:sz w:val="24"/>
          <w:szCs w:val="24"/>
        </w:rPr>
        <w:t xml:space="preserve"> </w:t>
      </w:r>
      <w:r w:rsidRPr="004418AB">
        <w:rPr>
          <w:rFonts w:ascii="Times New Roman" w:hAnsi="Times New Roman" w:cs="Times New Roman"/>
          <w:color w:val="000000" w:themeColor="text1"/>
          <w:sz w:val="24"/>
          <w:szCs w:val="24"/>
        </w:rPr>
        <w:t xml:space="preserve">city expansion and redevelopment, </w:t>
      </w:r>
      <w:r w:rsidRPr="004418AB">
        <w:rPr>
          <w:rFonts w:asciiTheme="majorBidi" w:hAnsiTheme="majorBidi" w:cstheme="majorBidi"/>
          <w:color w:val="000000" w:themeColor="text1"/>
          <w:sz w:val="24"/>
          <w:szCs w:val="24"/>
        </w:rPr>
        <w:t>comprehensive road development and redesigning, and beautification and settlement layout (</w:t>
      </w:r>
      <w:proofErr w:type="spellStart"/>
      <w:r w:rsidRPr="004418AB">
        <w:rPr>
          <w:rFonts w:asciiTheme="majorBidi" w:hAnsiTheme="majorBidi" w:cstheme="majorBidi"/>
          <w:color w:val="000000" w:themeColor="text1"/>
          <w:sz w:val="24"/>
          <w:szCs w:val="24"/>
        </w:rPr>
        <w:t>Olawepo</w:t>
      </w:r>
      <w:proofErr w:type="spellEnd"/>
      <w:r w:rsidRPr="004418AB">
        <w:rPr>
          <w:rFonts w:asciiTheme="majorBidi" w:hAnsiTheme="majorBidi" w:cstheme="majorBidi"/>
          <w:color w:val="000000" w:themeColor="text1"/>
          <w:sz w:val="24"/>
          <w:szCs w:val="24"/>
        </w:rPr>
        <w:t>, 2010</w:t>
      </w:r>
      <w:r w:rsidR="004418AB" w:rsidRPr="004418AB">
        <w:rPr>
          <w:rFonts w:asciiTheme="majorBidi" w:hAnsiTheme="majorBidi" w:cstheme="majorBidi"/>
          <w:color w:val="000000" w:themeColor="text1"/>
          <w:sz w:val="24"/>
          <w:szCs w:val="24"/>
        </w:rPr>
        <w:t>; Cao, Deng, &amp; Song, 2023</w:t>
      </w:r>
      <w:r w:rsidRPr="004418AB">
        <w:rPr>
          <w:rFonts w:asciiTheme="majorBidi" w:hAnsiTheme="majorBidi" w:cstheme="majorBidi"/>
          <w:color w:val="000000" w:themeColor="text1"/>
          <w:sz w:val="24"/>
          <w:szCs w:val="24"/>
        </w:rPr>
        <w:t>).</w:t>
      </w:r>
    </w:p>
    <w:p w14:paraId="4BA67073" w14:textId="064808C1" w:rsidR="0093683E" w:rsidRPr="004418AB" w:rsidRDefault="0093683E" w:rsidP="0093683E">
      <w:pPr>
        <w:spacing w:after="0" w:line="240" w:lineRule="auto"/>
        <w:jc w:val="both"/>
        <w:rPr>
          <w:rFonts w:asciiTheme="majorBidi" w:hAnsiTheme="majorBidi" w:cstheme="majorBidi"/>
          <w:color w:val="000000" w:themeColor="text1"/>
          <w:sz w:val="24"/>
          <w:szCs w:val="24"/>
        </w:rPr>
      </w:pPr>
      <w:r w:rsidRPr="004418AB">
        <w:rPr>
          <w:rFonts w:asciiTheme="majorBidi" w:hAnsiTheme="majorBidi" w:cstheme="majorBidi"/>
          <w:color w:val="000000" w:themeColor="text1"/>
          <w:sz w:val="24"/>
          <w:szCs w:val="24"/>
        </w:rPr>
        <w:t>Others include upgrading of facilities and public goods and services, repair, construction</w:t>
      </w:r>
      <w:r w:rsidR="00363E57" w:rsidRPr="004418AB">
        <w:rPr>
          <w:rFonts w:asciiTheme="majorBidi" w:hAnsiTheme="majorBidi" w:cstheme="majorBidi"/>
          <w:color w:val="000000" w:themeColor="text1"/>
          <w:sz w:val="24"/>
          <w:szCs w:val="24"/>
        </w:rPr>
        <w:t>,</w:t>
      </w:r>
      <w:r w:rsidRPr="004418AB">
        <w:rPr>
          <w:rFonts w:asciiTheme="majorBidi" w:hAnsiTheme="majorBidi" w:cstheme="majorBidi"/>
          <w:color w:val="000000" w:themeColor="text1"/>
          <w:sz w:val="24"/>
          <w:szCs w:val="24"/>
        </w:rPr>
        <w:t xml:space="preserve"> and silting of </w:t>
      </w:r>
      <w:r w:rsidR="00363E57" w:rsidRPr="004418AB">
        <w:rPr>
          <w:rFonts w:asciiTheme="majorBidi" w:hAnsiTheme="majorBidi" w:cstheme="majorBidi"/>
          <w:color w:val="000000" w:themeColor="text1"/>
          <w:sz w:val="24"/>
          <w:szCs w:val="24"/>
        </w:rPr>
        <w:t xml:space="preserve">the </w:t>
      </w:r>
      <w:r w:rsidRPr="004418AB">
        <w:rPr>
          <w:rFonts w:asciiTheme="majorBidi" w:hAnsiTheme="majorBidi" w:cstheme="majorBidi"/>
          <w:color w:val="000000" w:themeColor="text1"/>
          <w:sz w:val="24"/>
          <w:szCs w:val="24"/>
        </w:rPr>
        <w:t>drainage system within an urban centre, and enforcing slum upgrading</w:t>
      </w:r>
      <w:r w:rsidRPr="004418AB">
        <w:rPr>
          <w:rFonts w:ascii="Times New Roman" w:hAnsi="Times New Roman" w:cs="Times New Roman"/>
          <w:color w:val="000000" w:themeColor="text1"/>
          <w:sz w:val="24"/>
          <w:szCs w:val="24"/>
        </w:rPr>
        <w:t xml:space="preserve"> and city </w:t>
      </w:r>
      <w:r w:rsidRPr="004418AB">
        <w:rPr>
          <w:rFonts w:asciiTheme="majorBidi" w:hAnsiTheme="majorBidi" w:cstheme="majorBidi"/>
          <w:color w:val="000000" w:themeColor="text1"/>
          <w:sz w:val="24"/>
          <w:szCs w:val="24"/>
        </w:rPr>
        <w:t>development. They include city expansion, city redevelopment, urban rehabilitation and renovation, beautification of monuments and structures, and city conservation</w:t>
      </w:r>
      <w:r w:rsidR="00363E57" w:rsidRPr="004418AB">
        <w:rPr>
          <w:rFonts w:asciiTheme="majorBidi" w:hAnsiTheme="majorBidi" w:cstheme="majorBidi"/>
          <w:color w:val="000000" w:themeColor="text1"/>
          <w:sz w:val="24"/>
          <w:szCs w:val="24"/>
        </w:rPr>
        <w:t>,</w:t>
      </w:r>
      <w:r w:rsidRPr="004418AB">
        <w:rPr>
          <w:rFonts w:asciiTheme="majorBidi" w:hAnsiTheme="majorBidi" w:cstheme="majorBidi"/>
          <w:color w:val="000000" w:themeColor="text1"/>
          <w:sz w:val="24"/>
          <w:szCs w:val="24"/>
        </w:rPr>
        <w:t xml:space="preserve"> among others.</w:t>
      </w:r>
    </w:p>
    <w:p w14:paraId="36ED31D9" w14:textId="656B268E" w:rsidR="002C166B" w:rsidRDefault="002C166B" w:rsidP="00530CEB">
      <w:pPr>
        <w:autoSpaceDE w:val="0"/>
        <w:autoSpaceDN w:val="0"/>
        <w:adjustRightInd w:val="0"/>
        <w:spacing w:after="0" w:line="240" w:lineRule="auto"/>
        <w:jc w:val="both"/>
        <w:rPr>
          <w:rFonts w:ascii="Times New Roman" w:hAnsi="Times New Roman" w:cs="Times New Roman"/>
          <w:sz w:val="24"/>
          <w:szCs w:val="24"/>
        </w:rPr>
      </w:pPr>
      <w:r w:rsidRPr="004418AB">
        <w:rPr>
          <w:rFonts w:asciiTheme="majorBidi" w:hAnsiTheme="majorBidi" w:cstheme="majorBidi"/>
          <w:color w:val="000000" w:themeColor="text1"/>
          <w:sz w:val="24"/>
          <w:szCs w:val="24"/>
        </w:rPr>
        <w:t xml:space="preserve">Anderson (2004) mentions that if the inner stabilization of districts breaks down and produces </w:t>
      </w:r>
      <w:r w:rsidR="007062C8" w:rsidRPr="004418AB">
        <w:rPr>
          <w:rFonts w:asciiTheme="majorBidi" w:hAnsiTheme="majorBidi" w:cstheme="majorBidi"/>
          <w:color w:val="000000" w:themeColor="text1"/>
          <w:sz w:val="24"/>
          <w:szCs w:val="24"/>
        </w:rPr>
        <w:t xml:space="preserve">a </w:t>
      </w:r>
      <w:r w:rsidRPr="004418AB">
        <w:rPr>
          <w:rFonts w:asciiTheme="majorBidi" w:hAnsiTheme="majorBidi" w:cstheme="majorBidi"/>
          <w:color w:val="000000" w:themeColor="text1"/>
          <w:sz w:val="24"/>
          <w:szCs w:val="24"/>
        </w:rPr>
        <w:t xml:space="preserve">marginal and unacceptable situation, the interventions in the built environment by the state </w:t>
      </w:r>
      <w:r w:rsidR="007062C8" w:rsidRPr="004418AB">
        <w:rPr>
          <w:rFonts w:asciiTheme="majorBidi" w:hAnsiTheme="majorBidi" w:cstheme="majorBidi"/>
          <w:color w:val="000000" w:themeColor="text1"/>
          <w:sz w:val="24"/>
          <w:szCs w:val="24"/>
        </w:rPr>
        <w:t>become</w:t>
      </w:r>
      <w:r w:rsidRPr="004418AB">
        <w:rPr>
          <w:rFonts w:asciiTheme="majorBidi" w:hAnsiTheme="majorBidi" w:cstheme="majorBidi"/>
          <w:color w:val="000000" w:themeColor="text1"/>
          <w:sz w:val="24"/>
          <w:szCs w:val="24"/>
        </w:rPr>
        <w:t xml:space="preserve"> necessary. Properties of urban decline areas are generally physical </w:t>
      </w:r>
      <w:r w:rsidRPr="009C78F5">
        <w:rPr>
          <w:rFonts w:asciiTheme="majorBidi" w:hAnsiTheme="majorBidi" w:cstheme="majorBidi"/>
          <w:sz w:val="24"/>
          <w:szCs w:val="24"/>
        </w:rPr>
        <w:t>decay, lack of investments and infrastructure services, dense social problems</w:t>
      </w:r>
      <w:r w:rsidR="007062C8">
        <w:rPr>
          <w:rFonts w:asciiTheme="majorBidi" w:hAnsiTheme="majorBidi" w:cstheme="majorBidi"/>
          <w:sz w:val="24"/>
          <w:szCs w:val="24"/>
        </w:rPr>
        <w:t>,</w:t>
      </w:r>
      <w:r w:rsidRPr="009C78F5">
        <w:rPr>
          <w:rFonts w:asciiTheme="majorBidi" w:hAnsiTheme="majorBidi" w:cstheme="majorBidi"/>
          <w:sz w:val="24"/>
          <w:szCs w:val="24"/>
        </w:rPr>
        <w:t xml:space="preserve"> and demolished and vacant building blocks. Such insecure areas also create cond</w:t>
      </w:r>
      <w:r w:rsidRPr="00AD6683">
        <w:rPr>
          <w:rFonts w:ascii="Times New Roman" w:hAnsi="Times New Roman" w:cs="Times New Roman"/>
          <w:sz w:val="24"/>
          <w:szCs w:val="24"/>
        </w:rPr>
        <w:t>itions for social problems</w:t>
      </w:r>
      <w:r w:rsidR="007062C8">
        <w:rPr>
          <w:rFonts w:ascii="Times New Roman" w:hAnsi="Times New Roman" w:cs="Times New Roman"/>
          <w:sz w:val="24"/>
          <w:szCs w:val="24"/>
        </w:rPr>
        <w:t>.</w:t>
      </w:r>
      <w:r w:rsidRPr="00AD6683">
        <w:rPr>
          <w:rFonts w:ascii="Times New Roman" w:hAnsi="Times New Roman" w:cs="Times New Roman"/>
          <w:sz w:val="24"/>
          <w:szCs w:val="24"/>
        </w:rPr>
        <w:t xml:space="preserve"> There is no doubt that Nigerian cities very often fall into </w:t>
      </w:r>
      <w:r w:rsidR="007062C8">
        <w:rPr>
          <w:rFonts w:ascii="Times New Roman" w:hAnsi="Times New Roman" w:cs="Times New Roman"/>
          <w:sz w:val="24"/>
          <w:szCs w:val="24"/>
        </w:rPr>
        <w:t xml:space="preserve">a </w:t>
      </w:r>
      <w:r w:rsidRPr="00AD6683">
        <w:rPr>
          <w:rFonts w:ascii="Times New Roman" w:hAnsi="Times New Roman" w:cs="Times New Roman"/>
          <w:sz w:val="24"/>
          <w:szCs w:val="24"/>
        </w:rPr>
        <w:t>state of disrepair</w:t>
      </w:r>
      <w:r w:rsidR="007062C8">
        <w:rPr>
          <w:rFonts w:ascii="Times New Roman" w:hAnsi="Times New Roman" w:cs="Times New Roman"/>
          <w:sz w:val="24"/>
          <w:szCs w:val="24"/>
        </w:rPr>
        <w:t>,</w:t>
      </w:r>
      <w:r w:rsidRPr="00AD6683">
        <w:rPr>
          <w:rFonts w:ascii="Times New Roman" w:hAnsi="Times New Roman" w:cs="Times New Roman"/>
          <w:sz w:val="24"/>
          <w:szCs w:val="24"/>
        </w:rPr>
        <w:t xml:space="preserve"> and many have been described as </w:t>
      </w:r>
      <w:r w:rsidR="00530CEB" w:rsidRPr="00AD6683">
        <w:rPr>
          <w:rFonts w:ascii="Times New Roman" w:hAnsi="Times New Roman" w:cs="Times New Roman"/>
          <w:sz w:val="24"/>
          <w:szCs w:val="24"/>
        </w:rPr>
        <w:t>unliveable</w:t>
      </w:r>
      <w:r w:rsidRPr="00AD6683">
        <w:rPr>
          <w:rFonts w:ascii="Times New Roman" w:hAnsi="Times New Roman" w:cs="Times New Roman"/>
          <w:sz w:val="24"/>
          <w:szCs w:val="24"/>
        </w:rPr>
        <w:t xml:space="preserve"> using the world standard. </w:t>
      </w:r>
    </w:p>
    <w:p w14:paraId="449E2E85" w14:textId="77777777" w:rsidR="002C166B" w:rsidRPr="00DD613B" w:rsidRDefault="002C166B" w:rsidP="00530CEB">
      <w:pPr>
        <w:autoSpaceDE w:val="0"/>
        <w:autoSpaceDN w:val="0"/>
        <w:adjustRightInd w:val="0"/>
        <w:spacing w:after="0" w:line="240" w:lineRule="auto"/>
        <w:jc w:val="both"/>
        <w:rPr>
          <w:rFonts w:ascii="Times New Roman" w:hAnsi="Times New Roman" w:cs="Times New Roman"/>
          <w:sz w:val="24"/>
          <w:szCs w:val="24"/>
        </w:rPr>
      </w:pPr>
      <w:r w:rsidRPr="00DD613B">
        <w:rPr>
          <w:rFonts w:ascii="Times New Roman" w:hAnsi="Times New Roman" w:cs="Times New Roman"/>
          <w:sz w:val="24"/>
          <w:szCs w:val="24"/>
        </w:rPr>
        <w:t>Aina (1990) gave a concise overview of problems in Urban Nigeria as follows</w:t>
      </w:r>
    </w:p>
    <w:p w14:paraId="036B723F" w14:textId="69116C1E" w:rsidR="002C166B" w:rsidRPr="00DB45CE" w:rsidRDefault="002C166B" w:rsidP="00727CD1">
      <w:pPr>
        <w:pStyle w:val="NormalWeb"/>
        <w:tabs>
          <w:tab w:val="left" w:pos="1843"/>
        </w:tabs>
        <w:spacing w:line="276" w:lineRule="auto"/>
        <w:ind w:left="567" w:right="379"/>
        <w:jc w:val="both"/>
        <w:rPr>
          <w:rStyle w:val="Emphasis"/>
          <w:rFonts w:eastAsiaTheme="majorEastAsia"/>
          <w:sz w:val="22"/>
          <w:szCs w:val="22"/>
        </w:rPr>
      </w:pPr>
      <w:r w:rsidRPr="00DB45CE">
        <w:rPr>
          <w:rStyle w:val="Emphasis"/>
          <w:rFonts w:eastAsiaTheme="majorEastAsia"/>
          <w:sz w:val="22"/>
          <w:szCs w:val="22"/>
        </w:rPr>
        <w:t>Urban areas of Nigeria are deprived settlements characterized by excessive residential densities, largely uninhabitable housing</w:t>
      </w:r>
      <w:r w:rsidR="007062C8">
        <w:rPr>
          <w:rStyle w:val="Emphasis"/>
          <w:rFonts w:eastAsiaTheme="majorEastAsia"/>
          <w:sz w:val="22"/>
          <w:szCs w:val="22"/>
        </w:rPr>
        <w:t>,</w:t>
      </w:r>
      <w:r w:rsidRPr="00DB45CE">
        <w:rPr>
          <w:rStyle w:val="Emphasis"/>
          <w:rFonts w:eastAsiaTheme="majorEastAsia"/>
          <w:sz w:val="22"/>
          <w:szCs w:val="22"/>
        </w:rPr>
        <w:t xml:space="preserve"> and the absence of sanitation, basic infrastructure</w:t>
      </w:r>
      <w:r w:rsidR="007062C8">
        <w:rPr>
          <w:rStyle w:val="Emphasis"/>
          <w:rFonts w:eastAsiaTheme="majorEastAsia"/>
          <w:sz w:val="22"/>
          <w:szCs w:val="22"/>
        </w:rPr>
        <w:t>,</w:t>
      </w:r>
      <w:r w:rsidRPr="00DB45CE">
        <w:rPr>
          <w:rStyle w:val="Emphasis"/>
          <w:rFonts w:eastAsiaTheme="majorEastAsia"/>
          <w:sz w:val="22"/>
          <w:szCs w:val="22"/>
        </w:rPr>
        <w:t xml:space="preserve"> and social services. They harbor migrants from the rural areas who are unable to fit into the economy of the city and so tend to find solace in informal activities and crime The proliferation of these shantytowns results in the unwieldy expansion of the urban centers which poses a major planning problem as provision and management of roads, drainage and sewage systems among other infrastructure proves very difficult.</w:t>
      </w:r>
    </w:p>
    <w:p w14:paraId="4C0A8AC4" w14:textId="108DB89B" w:rsidR="002C166B" w:rsidRPr="00DB45CE" w:rsidRDefault="002C166B" w:rsidP="00530CEB">
      <w:pPr>
        <w:pStyle w:val="Default"/>
        <w:ind w:right="-46"/>
        <w:jc w:val="both"/>
        <w:rPr>
          <w:sz w:val="20"/>
          <w:szCs w:val="20"/>
        </w:rPr>
      </w:pPr>
      <w:r w:rsidRPr="00DB45CE">
        <w:t>Adebayo and Jegede</w:t>
      </w:r>
      <w:r w:rsidR="007062C8">
        <w:t>,</w:t>
      </w:r>
      <w:r w:rsidRPr="00DB45CE">
        <w:t xml:space="preserve"> who studied </w:t>
      </w:r>
      <w:r w:rsidR="007062C8">
        <w:t xml:space="preserve">the </w:t>
      </w:r>
      <w:r w:rsidRPr="00DB45CE">
        <w:t>urban situation in Ado Ekiti</w:t>
      </w:r>
      <w:r w:rsidR="007062C8">
        <w:t>,</w:t>
      </w:r>
      <w:r w:rsidRPr="00DB45CE">
        <w:t xml:space="preserve"> described the appalling state of Nigeria’s urban areas below </w:t>
      </w:r>
    </w:p>
    <w:p w14:paraId="4B7A5DAA" w14:textId="3A021E92" w:rsidR="002C166B" w:rsidRPr="00DB45CE" w:rsidRDefault="002C166B" w:rsidP="00727CD1">
      <w:pPr>
        <w:pStyle w:val="NormalWeb"/>
        <w:spacing w:line="276" w:lineRule="auto"/>
        <w:ind w:left="567" w:right="521"/>
        <w:jc w:val="both"/>
        <w:rPr>
          <w:rStyle w:val="Emphasis"/>
          <w:rFonts w:eastAsiaTheme="majorEastAsia"/>
          <w:sz w:val="22"/>
          <w:szCs w:val="22"/>
        </w:rPr>
      </w:pPr>
      <w:r w:rsidRPr="00DB45CE">
        <w:rPr>
          <w:rStyle w:val="Emphasis"/>
          <w:rFonts w:eastAsiaTheme="majorEastAsia"/>
          <w:sz w:val="22"/>
          <w:szCs w:val="22"/>
        </w:rPr>
        <w:t>The Nigerian urban areas today present a grim litany of woes. Many Nigerian cities are vulnerable to flooding</w:t>
      </w:r>
      <w:r w:rsidR="007062C8">
        <w:rPr>
          <w:rStyle w:val="Emphasis"/>
          <w:rFonts w:eastAsiaTheme="majorEastAsia"/>
          <w:sz w:val="22"/>
          <w:szCs w:val="22"/>
        </w:rPr>
        <w:t>,</w:t>
      </w:r>
      <w:r w:rsidRPr="00DB45CE">
        <w:rPr>
          <w:rStyle w:val="Emphasis"/>
          <w:rFonts w:eastAsiaTheme="majorEastAsia"/>
          <w:sz w:val="22"/>
          <w:szCs w:val="22"/>
        </w:rPr>
        <w:t xml:space="preserve"> erosion</w:t>
      </w:r>
      <w:r w:rsidR="007062C8">
        <w:rPr>
          <w:rStyle w:val="Emphasis"/>
          <w:rFonts w:eastAsiaTheme="majorEastAsia"/>
          <w:sz w:val="22"/>
          <w:szCs w:val="22"/>
        </w:rPr>
        <w:t>,</w:t>
      </w:r>
      <w:r w:rsidRPr="00DB45CE">
        <w:rPr>
          <w:rStyle w:val="Emphasis"/>
          <w:rFonts w:eastAsiaTheme="majorEastAsia"/>
          <w:sz w:val="22"/>
          <w:szCs w:val="22"/>
        </w:rPr>
        <w:t xml:space="preserve"> and </w:t>
      </w:r>
      <w:r w:rsidR="007062C8">
        <w:rPr>
          <w:rStyle w:val="Emphasis"/>
          <w:rFonts w:eastAsiaTheme="majorEastAsia"/>
          <w:sz w:val="22"/>
          <w:szCs w:val="22"/>
        </w:rPr>
        <w:t>storms</w:t>
      </w:r>
      <w:r w:rsidRPr="00DB45CE">
        <w:rPr>
          <w:rStyle w:val="Emphasis"/>
          <w:rFonts w:eastAsiaTheme="majorEastAsia"/>
          <w:sz w:val="22"/>
          <w:szCs w:val="22"/>
        </w:rPr>
        <w:t>.</w:t>
      </w:r>
      <w:r>
        <w:rPr>
          <w:rStyle w:val="Emphasis"/>
          <w:rFonts w:eastAsiaTheme="majorEastAsia"/>
          <w:sz w:val="22"/>
          <w:szCs w:val="22"/>
        </w:rPr>
        <w:t xml:space="preserve"> </w:t>
      </w:r>
      <w:r w:rsidRPr="00DB45CE">
        <w:rPr>
          <w:rStyle w:val="Emphasis"/>
          <w:rFonts w:eastAsiaTheme="majorEastAsia"/>
          <w:sz w:val="22"/>
          <w:szCs w:val="22"/>
        </w:rPr>
        <w:t>Invariably, natural disasters in cities kill or injure members of low-income groups disproportionately because the poor often live in unsafe housing on vulnerable lands. The loss of homes, possessions</w:t>
      </w:r>
      <w:r w:rsidR="007062C8">
        <w:rPr>
          <w:rStyle w:val="Emphasis"/>
          <w:rFonts w:eastAsiaTheme="majorEastAsia"/>
          <w:sz w:val="22"/>
          <w:szCs w:val="22"/>
        </w:rPr>
        <w:t>,</w:t>
      </w:r>
      <w:r w:rsidRPr="00DB45CE">
        <w:rPr>
          <w:rStyle w:val="Emphasis"/>
          <w:rFonts w:eastAsiaTheme="majorEastAsia"/>
          <w:sz w:val="22"/>
          <w:szCs w:val="22"/>
        </w:rPr>
        <w:t xml:space="preserve"> and often livelihood because of a natural disaster often leads to further impoverishment. Motor vehicles and motorcycles also pose a significant environmental threat to urban residents. Reported road traffic accidents in Nigeria between 1990 and 1995 were 121,451</w:t>
      </w:r>
      <w:r w:rsidR="007062C8">
        <w:rPr>
          <w:rStyle w:val="Emphasis"/>
          <w:rFonts w:eastAsiaTheme="majorEastAsia"/>
          <w:sz w:val="22"/>
          <w:szCs w:val="22"/>
        </w:rPr>
        <w:t>;</w:t>
      </w:r>
      <w:r w:rsidRPr="00DB45CE">
        <w:rPr>
          <w:rStyle w:val="Emphasis"/>
          <w:rFonts w:eastAsiaTheme="majorEastAsia"/>
          <w:sz w:val="22"/>
          <w:szCs w:val="22"/>
        </w:rPr>
        <w:t xml:space="preserve"> of these figures, 15.66% totaling 19,049 cases</w:t>
      </w:r>
      <w:r w:rsidR="007062C8">
        <w:rPr>
          <w:rStyle w:val="Emphasis"/>
          <w:rFonts w:eastAsiaTheme="majorEastAsia"/>
          <w:sz w:val="22"/>
          <w:szCs w:val="22"/>
        </w:rPr>
        <w:t>,</w:t>
      </w:r>
      <w:r w:rsidRPr="00DB45CE">
        <w:rPr>
          <w:rStyle w:val="Emphasis"/>
          <w:rFonts w:eastAsiaTheme="majorEastAsia"/>
          <w:sz w:val="22"/>
          <w:szCs w:val="22"/>
        </w:rPr>
        <w:t xml:space="preserve"> occurred in Lagos, Nigeria’s metropolitan city.</w:t>
      </w:r>
    </w:p>
    <w:p w14:paraId="30682225" w14:textId="3B0728B2" w:rsidR="002C166B" w:rsidRDefault="002C166B" w:rsidP="0005666A">
      <w:pPr>
        <w:jc w:val="both"/>
        <w:rPr>
          <w:rFonts w:ascii="Times New Roman" w:hAnsi="Times New Roman" w:cs="Times New Roman"/>
          <w:sz w:val="24"/>
          <w:szCs w:val="24"/>
        </w:rPr>
      </w:pPr>
      <w:proofErr w:type="spellStart"/>
      <w:r w:rsidRPr="003178A6">
        <w:rPr>
          <w:rFonts w:ascii="Times New Roman" w:hAnsi="Times New Roman" w:cs="Times New Roman"/>
          <w:sz w:val="24"/>
          <w:szCs w:val="24"/>
        </w:rPr>
        <w:t>Fatusin</w:t>
      </w:r>
      <w:proofErr w:type="spellEnd"/>
      <w:r w:rsidRPr="003178A6">
        <w:rPr>
          <w:rFonts w:ascii="Times New Roman" w:hAnsi="Times New Roman" w:cs="Times New Roman"/>
          <w:sz w:val="24"/>
          <w:szCs w:val="24"/>
        </w:rPr>
        <w:t xml:space="preserve"> and </w:t>
      </w:r>
      <w:proofErr w:type="spellStart"/>
      <w:r w:rsidRPr="003178A6">
        <w:rPr>
          <w:rFonts w:ascii="Times New Roman" w:hAnsi="Times New Roman" w:cs="Times New Roman"/>
          <w:sz w:val="24"/>
          <w:szCs w:val="24"/>
        </w:rPr>
        <w:t>Aribigbola</w:t>
      </w:r>
      <w:proofErr w:type="spellEnd"/>
      <w:r>
        <w:rPr>
          <w:rFonts w:ascii="Times New Roman" w:hAnsi="Times New Roman" w:cs="Times New Roman"/>
          <w:sz w:val="24"/>
          <w:szCs w:val="24"/>
        </w:rPr>
        <w:t xml:space="preserve"> (2013)</w:t>
      </w:r>
      <w:r w:rsidRPr="003178A6">
        <w:rPr>
          <w:rFonts w:ascii="Times New Roman" w:hAnsi="Times New Roman" w:cs="Times New Roman"/>
          <w:sz w:val="24"/>
          <w:szCs w:val="24"/>
        </w:rPr>
        <w:t xml:space="preserve"> in their study of housing quality in Akure, </w:t>
      </w:r>
      <w:proofErr w:type="spellStart"/>
      <w:r w:rsidRPr="003178A6">
        <w:rPr>
          <w:rFonts w:ascii="Times New Roman" w:hAnsi="Times New Roman" w:cs="Times New Roman"/>
          <w:sz w:val="24"/>
          <w:szCs w:val="24"/>
        </w:rPr>
        <w:t>Ikare</w:t>
      </w:r>
      <w:proofErr w:type="spellEnd"/>
      <w:r w:rsidRPr="003178A6">
        <w:rPr>
          <w:rFonts w:ascii="Times New Roman" w:hAnsi="Times New Roman" w:cs="Times New Roman"/>
          <w:sz w:val="24"/>
          <w:szCs w:val="24"/>
        </w:rPr>
        <w:t xml:space="preserve"> and </w:t>
      </w:r>
      <w:proofErr w:type="spellStart"/>
      <w:r w:rsidRPr="003178A6">
        <w:rPr>
          <w:rFonts w:ascii="Times New Roman" w:hAnsi="Times New Roman" w:cs="Times New Roman"/>
          <w:sz w:val="24"/>
          <w:szCs w:val="24"/>
        </w:rPr>
        <w:t>Okitipupa</w:t>
      </w:r>
      <w:proofErr w:type="spellEnd"/>
      <w:r w:rsidRPr="003178A6">
        <w:rPr>
          <w:rFonts w:ascii="Times New Roman" w:hAnsi="Times New Roman" w:cs="Times New Roman"/>
          <w:sz w:val="24"/>
          <w:szCs w:val="24"/>
        </w:rPr>
        <w:t xml:space="preserve"> the</w:t>
      </w:r>
      <w:r>
        <w:rPr>
          <w:rFonts w:ascii="Times New Roman" w:hAnsi="Times New Roman" w:cs="Times New Roman"/>
          <w:sz w:val="24"/>
          <w:szCs w:val="24"/>
        </w:rPr>
        <w:t xml:space="preserve"> major</w:t>
      </w:r>
      <w:r w:rsidRPr="003178A6">
        <w:rPr>
          <w:rFonts w:ascii="Times New Roman" w:hAnsi="Times New Roman" w:cs="Times New Roman"/>
          <w:sz w:val="24"/>
          <w:szCs w:val="24"/>
        </w:rPr>
        <w:t xml:space="preserve"> urban centres in Ondo state conducted a survey which revealed that 35% of houses in these cities can be classified as poor using yardsticks such as presence/absence of structural defects, materials used in construction, roofing, privacy, availability of courtyards/court gardens etc. while over 11% are in dilapidated forms. Under these circumstances</w:t>
      </w:r>
      <w:r w:rsidR="007062C8">
        <w:rPr>
          <w:rFonts w:ascii="Times New Roman" w:hAnsi="Times New Roman" w:cs="Times New Roman"/>
          <w:sz w:val="24"/>
          <w:szCs w:val="24"/>
        </w:rPr>
        <w:t>,</w:t>
      </w:r>
      <w:r w:rsidRPr="003178A6">
        <w:rPr>
          <w:rFonts w:ascii="Times New Roman" w:hAnsi="Times New Roman" w:cs="Times New Roman"/>
          <w:sz w:val="24"/>
          <w:szCs w:val="24"/>
        </w:rPr>
        <w:t xml:space="preserve"> it became obvious that if Nigerian cities were to be </w:t>
      </w:r>
      <w:r w:rsidR="00530CEB" w:rsidRPr="003178A6">
        <w:rPr>
          <w:rFonts w:ascii="Times New Roman" w:hAnsi="Times New Roman" w:cs="Times New Roman"/>
          <w:sz w:val="24"/>
          <w:szCs w:val="24"/>
        </w:rPr>
        <w:t>liveable</w:t>
      </w:r>
      <w:r w:rsidR="007062C8">
        <w:rPr>
          <w:rFonts w:ascii="Times New Roman" w:hAnsi="Times New Roman" w:cs="Times New Roman"/>
          <w:sz w:val="24"/>
          <w:szCs w:val="24"/>
        </w:rPr>
        <w:t>,</w:t>
      </w:r>
      <w:r w:rsidRPr="003178A6">
        <w:rPr>
          <w:rFonts w:ascii="Times New Roman" w:hAnsi="Times New Roman" w:cs="Times New Roman"/>
          <w:sz w:val="24"/>
          <w:szCs w:val="24"/>
        </w:rPr>
        <w:t xml:space="preserve"> the cities </w:t>
      </w:r>
      <w:r w:rsidR="007062C8">
        <w:rPr>
          <w:rFonts w:ascii="Times New Roman" w:hAnsi="Times New Roman" w:cs="Times New Roman"/>
          <w:sz w:val="24"/>
          <w:szCs w:val="24"/>
        </w:rPr>
        <w:t xml:space="preserve">would </w:t>
      </w:r>
      <w:r w:rsidRPr="003178A6">
        <w:rPr>
          <w:rFonts w:ascii="Times New Roman" w:hAnsi="Times New Roman" w:cs="Times New Roman"/>
          <w:sz w:val="24"/>
          <w:szCs w:val="24"/>
        </w:rPr>
        <w:t>have to b</w:t>
      </w:r>
      <w:r>
        <w:rPr>
          <w:rFonts w:ascii="Times New Roman" w:hAnsi="Times New Roman" w:cs="Times New Roman"/>
          <w:sz w:val="24"/>
          <w:szCs w:val="24"/>
        </w:rPr>
        <w:t>e renewed</w:t>
      </w:r>
      <w:r w:rsidRPr="003178A6">
        <w:rPr>
          <w:rFonts w:ascii="Times New Roman" w:hAnsi="Times New Roman" w:cs="Times New Roman"/>
          <w:sz w:val="24"/>
          <w:szCs w:val="24"/>
        </w:rPr>
        <w:t>. Many Nigerian states</w:t>
      </w:r>
      <w:r w:rsidR="007062C8">
        <w:rPr>
          <w:rFonts w:ascii="Times New Roman" w:hAnsi="Times New Roman" w:cs="Times New Roman"/>
          <w:sz w:val="24"/>
          <w:szCs w:val="24"/>
        </w:rPr>
        <w:t>,</w:t>
      </w:r>
      <w:r w:rsidRPr="003178A6">
        <w:rPr>
          <w:rFonts w:ascii="Times New Roman" w:hAnsi="Times New Roman" w:cs="Times New Roman"/>
          <w:sz w:val="24"/>
          <w:szCs w:val="24"/>
        </w:rPr>
        <w:t xml:space="preserve"> in response to the need for urban renewal</w:t>
      </w:r>
      <w:r w:rsidR="007062C8">
        <w:rPr>
          <w:rFonts w:ascii="Times New Roman" w:hAnsi="Times New Roman" w:cs="Times New Roman"/>
          <w:sz w:val="24"/>
          <w:szCs w:val="24"/>
        </w:rPr>
        <w:t>,</w:t>
      </w:r>
      <w:r w:rsidRPr="003178A6">
        <w:rPr>
          <w:rFonts w:ascii="Times New Roman" w:hAnsi="Times New Roman" w:cs="Times New Roman"/>
          <w:sz w:val="24"/>
          <w:szCs w:val="24"/>
        </w:rPr>
        <w:t xml:space="preserve"> established partnerships with many bilateral and multilateral development Agencies like the World Bank, </w:t>
      </w:r>
      <w:r w:rsidR="007062C8">
        <w:rPr>
          <w:rFonts w:ascii="Times New Roman" w:hAnsi="Times New Roman" w:cs="Times New Roman"/>
          <w:sz w:val="24"/>
          <w:szCs w:val="24"/>
        </w:rPr>
        <w:t>Habitat International,</w:t>
      </w:r>
      <w:r w:rsidRPr="003178A6">
        <w:rPr>
          <w:rFonts w:ascii="Times New Roman" w:hAnsi="Times New Roman" w:cs="Times New Roman"/>
          <w:sz w:val="24"/>
          <w:szCs w:val="24"/>
        </w:rPr>
        <w:t xml:space="preserve"> </w:t>
      </w:r>
      <w:r w:rsidRPr="003178A6">
        <w:rPr>
          <w:rFonts w:ascii="Times New Roman" w:hAnsi="Times New Roman" w:cs="Times New Roman"/>
          <w:sz w:val="24"/>
          <w:szCs w:val="24"/>
        </w:rPr>
        <w:lastRenderedPageBreak/>
        <w:t xml:space="preserve">and </w:t>
      </w:r>
      <w:r w:rsidR="007062C8">
        <w:rPr>
          <w:rFonts w:ascii="Times New Roman" w:hAnsi="Times New Roman" w:cs="Times New Roman"/>
          <w:sz w:val="24"/>
          <w:szCs w:val="24"/>
        </w:rPr>
        <w:t>African</w:t>
      </w:r>
      <w:r w:rsidRPr="003178A6">
        <w:rPr>
          <w:rFonts w:ascii="Times New Roman" w:hAnsi="Times New Roman" w:cs="Times New Roman"/>
          <w:sz w:val="24"/>
          <w:szCs w:val="24"/>
        </w:rPr>
        <w:t xml:space="preserve"> Development Bank.</w:t>
      </w:r>
      <w:r w:rsidRPr="003178A6">
        <w:rPr>
          <w:rFonts w:ascii="Times New Roman" w:hAnsi="Times New Roman" w:cs="Times New Roman"/>
          <w:color w:val="000000"/>
          <w:sz w:val="24"/>
          <w:szCs w:val="24"/>
        </w:rPr>
        <w:t xml:space="preserve"> For instance</w:t>
      </w:r>
      <w:r>
        <w:rPr>
          <w:rFonts w:ascii="Times New Roman" w:hAnsi="Times New Roman" w:cs="Times New Roman"/>
          <w:color w:val="000000"/>
          <w:sz w:val="24"/>
          <w:szCs w:val="24"/>
        </w:rPr>
        <w:t>,</w:t>
      </w:r>
      <w:r w:rsidRPr="003178A6">
        <w:rPr>
          <w:rFonts w:ascii="Times New Roman" w:hAnsi="Times New Roman" w:cs="Times New Roman"/>
          <w:color w:val="000000"/>
          <w:sz w:val="24"/>
          <w:szCs w:val="24"/>
        </w:rPr>
        <w:t xml:space="preserve"> forty-two slum communities or “blighted areas” were identified in Lagos metropolis in 1981 by a World Bank Urban Renewal project. The number of slums in the city is estimated to have increased to about 100 due to the inadequacy of private </w:t>
      </w:r>
      <w:r w:rsidR="007062C8">
        <w:rPr>
          <w:rFonts w:ascii="Times New Roman" w:hAnsi="Times New Roman" w:cs="Times New Roman"/>
          <w:color w:val="000000"/>
          <w:sz w:val="24"/>
          <w:szCs w:val="24"/>
        </w:rPr>
        <w:t xml:space="preserve">and </w:t>
      </w:r>
      <w:r w:rsidRPr="003178A6">
        <w:rPr>
          <w:rFonts w:ascii="Times New Roman" w:hAnsi="Times New Roman" w:cs="Times New Roman"/>
          <w:color w:val="000000"/>
          <w:sz w:val="24"/>
          <w:szCs w:val="24"/>
        </w:rPr>
        <w:t xml:space="preserve">public institutions to provide housing </w:t>
      </w:r>
      <w:r w:rsidR="007062C8">
        <w:rPr>
          <w:rFonts w:ascii="Times New Roman" w:hAnsi="Times New Roman" w:cs="Times New Roman"/>
          <w:color w:val="000000"/>
          <w:sz w:val="24"/>
          <w:szCs w:val="24"/>
        </w:rPr>
        <w:t xml:space="preserve">for </w:t>
      </w:r>
      <w:r w:rsidRPr="003178A6">
        <w:rPr>
          <w:rFonts w:ascii="Times New Roman" w:hAnsi="Times New Roman" w:cs="Times New Roman"/>
          <w:color w:val="000000"/>
          <w:sz w:val="24"/>
          <w:szCs w:val="24"/>
        </w:rPr>
        <w:t>the increasing population (Adelekan, 2009</w:t>
      </w:r>
      <w:r>
        <w:rPr>
          <w:rFonts w:ascii="Times New Roman" w:hAnsi="Times New Roman" w:cs="Times New Roman"/>
          <w:color w:val="000000"/>
          <w:sz w:val="24"/>
          <w:szCs w:val="24"/>
        </w:rPr>
        <w:t>;</w:t>
      </w:r>
      <w:r w:rsidRPr="003178A6">
        <w:rPr>
          <w:rFonts w:ascii="Times New Roman" w:hAnsi="Times New Roman" w:cs="Times New Roman"/>
          <w:color w:val="000000"/>
          <w:sz w:val="24"/>
          <w:szCs w:val="24"/>
        </w:rPr>
        <w:t xml:space="preserve"> </w:t>
      </w:r>
      <w:proofErr w:type="spellStart"/>
      <w:r w:rsidRPr="003178A6">
        <w:rPr>
          <w:rFonts w:ascii="Times New Roman" w:hAnsi="Times New Roman" w:cs="Times New Roman"/>
          <w:color w:val="000000"/>
          <w:sz w:val="24"/>
          <w:szCs w:val="24"/>
        </w:rPr>
        <w:t>Gbadegesin</w:t>
      </w:r>
      <w:proofErr w:type="spellEnd"/>
      <w:r w:rsidRPr="003178A6">
        <w:rPr>
          <w:rFonts w:ascii="Times New Roman" w:hAnsi="Times New Roman" w:cs="Times New Roman"/>
          <w:color w:val="000000"/>
          <w:sz w:val="24"/>
          <w:szCs w:val="24"/>
        </w:rPr>
        <w:t xml:space="preserve"> et al</w:t>
      </w:r>
      <w:r w:rsidR="007062C8">
        <w:rPr>
          <w:rFonts w:ascii="Times New Roman" w:hAnsi="Times New Roman" w:cs="Times New Roman"/>
          <w:color w:val="000000"/>
          <w:sz w:val="24"/>
          <w:szCs w:val="24"/>
        </w:rPr>
        <w:t>.,</w:t>
      </w:r>
      <w:r w:rsidRPr="003178A6">
        <w:rPr>
          <w:rFonts w:ascii="Times New Roman" w:hAnsi="Times New Roman" w:cs="Times New Roman"/>
          <w:color w:val="000000"/>
          <w:sz w:val="24"/>
          <w:szCs w:val="24"/>
        </w:rPr>
        <w:t xml:space="preserve"> 2011</w:t>
      </w:r>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Aribigbola</w:t>
      </w:r>
      <w:proofErr w:type="spellEnd"/>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Fatusin</w:t>
      </w:r>
      <w:proofErr w:type="spellEnd"/>
      <w:r w:rsidR="00530CEB">
        <w:rPr>
          <w:rFonts w:ascii="Times New Roman" w:hAnsi="Times New Roman" w:cs="Times New Roman"/>
          <w:color w:val="000000"/>
          <w:sz w:val="24"/>
          <w:szCs w:val="24"/>
        </w:rPr>
        <w:t xml:space="preserve">, </w:t>
      </w:r>
      <w:r w:rsidR="0005666A">
        <w:rPr>
          <w:rFonts w:ascii="Times New Roman" w:hAnsi="Times New Roman" w:cs="Times New Roman"/>
          <w:color w:val="000000"/>
          <w:sz w:val="24"/>
          <w:szCs w:val="24"/>
        </w:rPr>
        <w:t>&amp;</w:t>
      </w:r>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Oladehinde</w:t>
      </w:r>
      <w:proofErr w:type="spellEnd"/>
      <w:r w:rsidR="00530CEB">
        <w:rPr>
          <w:rFonts w:ascii="Times New Roman" w:hAnsi="Times New Roman" w:cs="Times New Roman"/>
          <w:color w:val="000000"/>
          <w:sz w:val="24"/>
          <w:szCs w:val="24"/>
        </w:rPr>
        <w:t>, 2021</w:t>
      </w:r>
      <w:r w:rsidR="0005666A">
        <w:rPr>
          <w:rFonts w:ascii="Times New Roman" w:hAnsi="Times New Roman" w:cs="Times New Roman"/>
          <w:color w:val="000000"/>
          <w:sz w:val="24"/>
          <w:szCs w:val="24"/>
        </w:rPr>
        <w:t xml:space="preserve">; </w:t>
      </w:r>
      <w:proofErr w:type="spellStart"/>
      <w:r w:rsidR="0005666A">
        <w:rPr>
          <w:rFonts w:ascii="Times New Roman" w:hAnsi="Times New Roman" w:cs="Times New Roman"/>
          <w:color w:val="000000"/>
          <w:sz w:val="24"/>
          <w:szCs w:val="24"/>
        </w:rPr>
        <w:t>Oladehinde</w:t>
      </w:r>
      <w:proofErr w:type="spellEnd"/>
      <w:r w:rsidR="0005666A">
        <w:rPr>
          <w:rFonts w:ascii="Times New Roman" w:hAnsi="Times New Roman" w:cs="Times New Roman"/>
          <w:color w:val="000000"/>
          <w:sz w:val="24"/>
          <w:szCs w:val="24"/>
        </w:rPr>
        <w:t xml:space="preserve"> 2025; </w:t>
      </w:r>
      <w:proofErr w:type="spellStart"/>
      <w:r w:rsidR="0005666A" w:rsidRPr="0005666A">
        <w:rPr>
          <w:rFonts w:asciiTheme="majorBidi" w:hAnsiTheme="majorBidi" w:cstheme="majorBidi"/>
          <w:color w:val="222222"/>
          <w:sz w:val="24"/>
          <w:szCs w:val="24"/>
          <w:shd w:val="clear" w:color="auto" w:fill="FFFFFF"/>
        </w:rPr>
        <w:t>Oladehinde</w:t>
      </w:r>
      <w:proofErr w:type="spellEnd"/>
      <w:r w:rsidR="0005666A" w:rsidRPr="0005666A">
        <w:rPr>
          <w:rFonts w:asciiTheme="majorBidi" w:hAnsiTheme="majorBidi" w:cstheme="majorBidi"/>
          <w:color w:val="222222"/>
          <w:sz w:val="24"/>
          <w:szCs w:val="24"/>
          <w:shd w:val="clear" w:color="auto" w:fill="FFFFFF"/>
        </w:rPr>
        <w:t>, Oladeji, Lawal, Adeyemi, &amp; Adetayo,</w:t>
      </w:r>
      <w:r w:rsidR="0005666A">
        <w:rPr>
          <w:rFonts w:asciiTheme="majorBidi" w:hAnsiTheme="majorBidi" w:cstheme="majorBidi"/>
          <w:color w:val="222222"/>
          <w:sz w:val="24"/>
          <w:szCs w:val="24"/>
          <w:shd w:val="clear" w:color="auto" w:fill="FFFFFF"/>
        </w:rPr>
        <w:t xml:space="preserve"> </w:t>
      </w:r>
      <w:r w:rsidR="0005666A" w:rsidRPr="0005666A">
        <w:rPr>
          <w:rFonts w:asciiTheme="majorBidi" w:hAnsiTheme="majorBidi" w:cstheme="majorBidi"/>
          <w:color w:val="222222"/>
          <w:sz w:val="24"/>
          <w:szCs w:val="24"/>
          <w:shd w:val="clear" w:color="auto" w:fill="FFFFFF"/>
        </w:rPr>
        <w:t>2024</w:t>
      </w:r>
      <w:r w:rsidRPr="003178A6">
        <w:rPr>
          <w:rFonts w:ascii="Times New Roman" w:hAnsi="Times New Roman" w:cs="Times New Roman"/>
          <w:color w:val="000000"/>
          <w:sz w:val="24"/>
          <w:szCs w:val="24"/>
        </w:rPr>
        <w:t>).</w:t>
      </w:r>
    </w:p>
    <w:p w14:paraId="44ECA03F" w14:textId="4F2D208B" w:rsidR="0093683E" w:rsidRPr="006A70FB" w:rsidRDefault="0093683E" w:rsidP="0093683E">
      <w:pPr>
        <w:jc w:val="both"/>
        <w:rPr>
          <w:rFonts w:ascii="Times New Roman" w:hAnsi="Times New Roman" w:cs="Times New Roman"/>
          <w:sz w:val="24"/>
          <w:szCs w:val="24"/>
        </w:rPr>
      </w:pPr>
      <w:r w:rsidRPr="006A70FB">
        <w:rPr>
          <w:rFonts w:ascii="Times New Roman" w:hAnsi="Times New Roman" w:cs="Times New Roman"/>
          <w:sz w:val="24"/>
          <w:szCs w:val="24"/>
        </w:rPr>
        <w:t xml:space="preserve">Early </w:t>
      </w:r>
      <w:r w:rsidR="007062C8">
        <w:rPr>
          <w:rFonts w:ascii="Times New Roman" w:hAnsi="Times New Roman" w:cs="Times New Roman"/>
          <w:sz w:val="24"/>
          <w:szCs w:val="24"/>
        </w:rPr>
        <w:t>20th-century</w:t>
      </w:r>
      <w:r w:rsidRPr="006A70FB">
        <w:rPr>
          <w:rFonts w:ascii="Times New Roman" w:hAnsi="Times New Roman" w:cs="Times New Roman"/>
          <w:sz w:val="24"/>
          <w:szCs w:val="24"/>
        </w:rPr>
        <w:t xml:space="preserve"> urban renewal projects were undertaken to eradicate spatial concentrations of social disadvantage and poverty, focusing on inner city ‘slums’ (von Hoffman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2009) and, later, public housing estates</w:t>
      </w:r>
      <w:r w:rsidRPr="00332DF1">
        <w:rPr>
          <w:rFonts w:ascii="Times New Roman" w:hAnsi="Times New Roman" w:cs="Times New Roman"/>
          <w:b/>
          <w:sz w:val="24"/>
          <w:szCs w:val="24"/>
        </w:rPr>
        <w:t xml:space="preserve">. </w:t>
      </w:r>
      <w:r w:rsidRPr="009A1CAA">
        <w:rPr>
          <w:rFonts w:ascii="Times New Roman" w:hAnsi="Times New Roman" w:cs="Times New Roman"/>
          <w:sz w:val="24"/>
          <w:szCs w:val="24"/>
        </w:rPr>
        <w:t>The earliest approach to urban renewal is slum clearance</w:t>
      </w:r>
      <w:r w:rsidR="00363E57">
        <w:rPr>
          <w:rFonts w:ascii="Times New Roman" w:hAnsi="Times New Roman" w:cs="Times New Roman"/>
          <w:sz w:val="24"/>
          <w:szCs w:val="24"/>
        </w:rPr>
        <w:t>,</w:t>
      </w:r>
      <w:r w:rsidRPr="009A1CAA">
        <w:rPr>
          <w:rFonts w:ascii="Times New Roman" w:hAnsi="Times New Roman" w:cs="Times New Roman"/>
          <w:sz w:val="24"/>
          <w:szCs w:val="24"/>
        </w:rPr>
        <w:t xml:space="preserve"> where a whole section of part of a city is completely removed and rebuilt.</w:t>
      </w:r>
      <w:r>
        <w:rPr>
          <w:rFonts w:ascii="Times New Roman" w:hAnsi="Times New Roman" w:cs="Times New Roman"/>
          <w:b/>
          <w:sz w:val="24"/>
          <w:szCs w:val="24"/>
        </w:rPr>
        <w:t xml:space="preserve"> </w:t>
      </w:r>
      <w:r w:rsidRPr="006A70FB">
        <w:rPr>
          <w:rFonts w:ascii="Times New Roman" w:hAnsi="Times New Roman" w:cs="Times New Roman"/>
          <w:sz w:val="24"/>
          <w:szCs w:val="24"/>
        </w:rPr>
        <w:t xml:space="preserve"> Slum clearance has been widely criticised for undermining community life and the urban vitality of cities (Mennel 2011). Similarly, public housing estate renewal projects have been criticised for focusing on physical design at the expense of complex social problems (Hanlon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2010; Crump</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2002). Contemporary urban renewal processes within public housing estates now seek to embed community participation and social sustainability in project design (Wood, Randolph et al. 2002). </w:t>
      </w:r>
    </w:p>
    <w:p w14:paraId="44CC6F12" w14:textId="32DC3EED" w:rsidR="0093683E" w:rsidRPr="006A70FB" w:rsidRDefault="0093683E" w:rsidP="0093683E">
      <w:pPr>
        <w:jc w:val="both"/>
        <w:rPr>
          <w:rFonts w:ascii="Times New Roman" w:hAnsi="Times New Roman" w:cs="Times New Roman"/>
          <w:sz w:val="24"/>
          <w:szCs w:val="24"/>
        </w:rPr>
      </w:pPr>
      <w:r w:rsidRPr="006A70FB">
        <w:rPr>
          <w:rFonts w:ascii="Times New Roman" w:hAnsi="Times New Roman" w:cs="Times New Roman"/>
          <w:sz w:val="24"/>
          <w:szCs w:val="24"/>
        </w:rPr>
        <w:t>By the 1990s, urban renewal had become a key strategy for containing urban growth within existing areas in Australia a</w:t>
      </w:r>
      <w:r>
        <w:rPr>
          <w:rFonts w:ascii="Times New Roman" w:hAnsi="Times New Roman" w:cs="Times New Roman"/>
          <w:sz w:val="24"/>
          <w:szCs w:val="24"/>
        </w:rPr>
        <w:t>nd many other countries (Burke and</w:t>
      </w:r>
      <w:r w:rsidRPr="006A70FB">
        <w:rPr>
          <w:rFonts w:ascii="Times New Roman" w:hAnsi="Times New Roman" w:cs="Times New Roman"/>
          <w:sz w:val="24"/>
          <w:szCs w:val="24"/>
        </w:rPr>
        <w:t xml:space="preserve"> Hayward</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1992). By consolidating and intensifying development on </w:t>
      </w:r>
      <w:r w:rsidR="00363E57">
        <w:rPr>
          <w:rFonts w:ascii="Times New Roman" w:hAnsi="Times New Roman" w:cs="Times New Roman"/>
          <w:sz w:val="24"/>
          <w:szCs w:val="24"/>
        </w:rPr>
        <w:t>well-located</w:t>
      </w:r>
      <w:r w:rsidRPr="006A70FB">
        <w:rPr>
          <w:rFonts w:ascii="Times New Roman" w:hAnsi="Times New Roman" w:cs="Times New Roman"/>
          <w:sz w:val="24"/>
          <w:szCs w:val="24"/>
        </w:rPr>
        <w:t xml:space="preserve">, under-utilised sites, it was presumed </w:t>
      </w:r>
      <w:r w:rsidR="00363E57">
        <w:rPr>
          <w:rFonts w:ascii="Times New Roman" w:hAnsi="Times New Roman" w:cs="Times New Roman"/>
          <w:sz w:val="24"/>
          <w:szCs w:val="24"/>
        </w:rPr>
        <w:t xml:space="preserve">that </w:t>
      </w:r>
      <w:r w:rsidRPr="006A70FB">
        <w:rPr>
          <w:rFonts w:ascii="Times New Roman" w:hAnsi="Times New Roman" w:cs="Times New Roman"/>
          <w:sz w:val="24"/>
          <w:szCs w:val="24"/>
        </w:rPr>
        <w:t xml:space="preserve">the pressure for new development on the urban fringe would be reduced. However, the strategy of urban containment has been much contested since this time, with claims that growth management undermines wider affordability by introducing a supply constraint (Anthony 2006; Landis 2006), while displacing </w:t>
      </w:r>
      <w:r w:rsidR="007062C8">
        <w:rPr>
          <w:rFonts w:ascii="Times New Roman" w:hAnsi="Times New Roman" w:cs="Times New Roman"/>
          <w:sz w:val="24"/>
          <w:szCs w:val="24"/>
        </w:rPr>
        <w:t>lower-income</w:t>
      </w:r>
      <w:r w:rsidRPr="006A70FB">
        <w:rPr>
          <w:rFonts w:ascii="Times New Roman" w:hAnsi="Times New Roman" w:cs="Times New Roman"/>
          <w:sz w:val="24"/>
          <w:szCs w:val="24"/>
        </w:rPr>
        <w:t xml:space="preserve"> groups in inner areas as they undergo rede</w:t>
      </w:r>
      <w:r>
        <w:rPr>
          <w:rFonts w:ascii="Times New Roman" w:hAnsi="Times New Roman" w:cs="Times New Roman"/>
          <w:sz w:val="24"/>
          <w:szCs w:val="24"/>
        </w:rPr>
        <w:t xml:space="preserve">velopment and gentrify (Larsen </w:t>
      </w:r>
      <w:r w:rsidR="009C78F5">
        <w:rPr>
          <w:rFonts w:ascii="Times New Roman" w:hAnsi="Times New Roman" w:cs="Times New Roman"/>
          <w:sz w:val="24"/>
          <w:szCs w:val="24"/>
        </w:rPr>
        <w:t>&amp;</w:t>
      </w:r>
      <w:r>
        <w:rPr>
          <w:rFonts w:ascii="Times New Roman" w:hAnsi="Times New Roman" w:cs="Times New Roman"/>
          <w:sz w:val="24"/>
          <w:szCs w:val="24"/>
        </w:rPr>
        <w:t xml:space="preserve"> Hansen</w:t>
      </w:r>
      <w:r w:rsidR="00530CEB">
        <w:rPr>
          <w:rFonts w:ascii="Times New Roman" w:hAnsi="Times New Roman" w:cs="Times New Roman"/>
          <w:sz w:val="24"/>
          <w:szCs w:val="24"/>
        </w:rPr>
        <w:t>,</w:t>
      </w:r>
      <w:r>
        <w:rPr>
          <w:rFonts w:ascii="Times New Roman" w:hAnsi="Times New Roman" w:cs="Times New Roman"/>
          <w:sz w:val="24"/>
          <w:szCs w:val="24"/>
        </w:rPr>
        <w:t xml:space="preserve"> 2008; Norris </w:t>
      </w:r>
      <w:r w:rsidR="009C78F5">
        <w:rPr>
          <w:rFonts w:ascii="Times New Roman" w:hAnsi="Times New Roman" w:cs="Times New Roman"/>
          <w:sz w:val="24"/>
          <w:szCs w:val="24"/>
        </w:rPr>
        <w:t>&amp;</w:t>
      </w:r>
      <w:r w:rsidRPr="006A70FB">
        <w:rPr>
          <w:rFonts w:ascii="Times New Roman" w:hAnsi="Times New Roman" w:cs="Times New Roman"/>
          <w:sz w:val="24"/>
          <w:szCs w:val="24"/>
        </w:rPr>
        <w:t xml:space="preserve"> </w:t>
      </w:r>
      <w:proofErr w:type="spellStart"/>
      <w:r w:rsidRPr="006A70FB">
        <w:rPr>
          <w:rFonts w:ascii="Times New Roman" w:hAnsi="Times New Roman" w:cs="Times New Roman"/>
          <w:sz w:val="24"/>
          <w:szCs w:val="24"/>
        </w:rPr>
        <w:t>Gkartzios</w:t>
      </w:r>
      <w:proofErr w:type="spellEnd"/>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2011). </w:t>
      </w:r>
    </w:p>
    <w:p w14:paraId="71CDEBBD" w14:textId="5FD69644" w:rsidR="0093683E" w:rsidRPr="006A70FB" w:rsidRDefault="0093683E" w:rsidP="0093683E">
      <w:pPr>
        <w:jc w:val="both"/>
        <w:rPr>
          <w:rFonts w:ascii="Times New Roman" w:hAnsi="Times New Roman" w:cs="Times New Roman"/>
          <w:sz w:val="24"/>
          <w:szCs w:val="24"/>
        </w:rPr>
      </w:pPr>
      <w:r w:rsidRPr="00491E72">
        <w:rPr>
          <w:rFonts w:ascii="Times New Roman" w:hAnsi="Times New Roman" w:cs="Times New Roman"/>
          <w:sz w:val="24"/>
          <w:szCs w:val="24"/>
        </w:rPr>
        <w:t>In the United States</w:t>
      </w:r>
      <w:r>
        <w:rPr>
          <w:rFonts w:ascii="Times New Roman" w:hAnsi="Times New Roman" w:cs="Times New Roman"/>
          <w:sz w:val="24"/>
          <w:szCs w:val="24"/>
        </w:rPr>
        <w:t xml:space="preserve"> of America,</w:t>
      </w:r>
      <w:r w:rsidRPr="00491E72">
        <w:rPr>
          <w:rFonts w:ascii="Times New Roman" w:hAnsi="Times New Roman" w:cs="Times New Roman"/>
          <w:sz w:val="24"/>
          <w:szCs w:val="24"/>
        </w:rPr>
        <w:t xml:space="preserve"> </w:t>
      </w:r>
      <w:r>
        <w:rPr>
          <w:rFonts w:ascii="Times New Roman" w:hAnsi="Times New Roman" w:cs="Times New Roman"/>
          <w:sz w:val="24"/>
          <w:szCs w:val="24"/>
        </w:rPr>
        <w:t xml:space="preserve">Urban renewal began with the Housing Act of 1949. The method used was clearance and rebuilding directed by local agencies and supported by large federal subsidies (Levy, 2003). It ended in 1973 and was replaced by the Housing and Community Development Act of 1974. In place of </w:t>
      </w:r>
      <w:r w:rsidR="00363E57">
        <w:rPr>
          <w:rFonts w:ascii="Times New Roman" w:hAnsi="Times New Roman" w:cs="Times New Roman"/>
          <w:sz w:val="24"/>
          <w:szCs w:val="24"/>
        </w:rPr>
        <w:t xml:space="preserve">the </w:t>
      </w:r>
      <w:r>
        <w:rPr>
          <w:rFonts w:ascii="Times New Roman" w:hAnsi="Times New Roman" w:cs="Times New Roman"/>
          <w:sz w:val="24"/>
          <w:szCs w:val="24"/>
        </w:rPr>
        <w:t xml:space="preserve">urban renewal clearance and </w:t>
      </w:r>
      <w:r w:rsidR="00363E57">
        <w:rPr>
          <w:rFonts w:ascii="Times New Roman" w:hAnsi="Times New Roman" w:cs="Times New Roman"/>
          <w:sz w:val="24"/>
          <w:szCs w:val="24"/>
        </w:rPr>
        <w:t>rebuild</w:t>
      </w:r>
      <w:r>
        <w:rPr>
          <w:rFonts w:ascii="Times New Roman" w:hAnsi="Times New Roman" w:cs="Times New Roman"/>
          <w:sz w:val="24"/>
          <w:szCs w:val="24"/>
        </w:rPr>
        <w:t xml:space="preserve"> approach, Community Development programmes have tended to emphasise preservation and improvement (</w:t>
      </w:r>
      <w:r w:rsidR="00363E57">
        <w:rPr>
          <w:rFonts w:ascii="Times New Roman" w:hAnsi="Times New Roman" w:cs="Times New Roman"/>
          <w:sz w:val="24"/>
          <w:szCs w:val="24"/>
        </w:rPr>
        <w:t>Levy</w:t>
      </w:r>
      <w:r>
        <w:rPr>
          <w:rFonts w:ascii="Times New Roman" w:hAnsi="Times New Roman" w:cs="Times New Roman"/>
          <w:sz w:val="24"/>
          <w:szCs w:val="24"/>
        </w:rPr>
        <w:t>, 2003). In sum</w:t>
      </w:r>
      <w:r w:rsidR="00363E57">
        <w:rPr>
          <w:rFonts w:ascii="Times New Roman" w:hAnsi="Times New Roman" w:cs="Times New Roman"/>
          <w:sz w:val="24"/>
          <w:szCs w:val="24"/>
        </w:rPr>
        <w:t>,</w:t>
      </w:r>
      <w:r>
        <w:rPr>
          <w:rFonts w:ascii="Times New Roman" w:hAnsi="Times New Roman" w:cs="Times New Roman"/>
          <w:sz w:val="24"/>
          <w:szCs w:val="24"/>
        </w:rPr>
        <w:t xml:space="preserve"> urban </w:t>
      </w:r>
      <w:r w:rsidRPr="006A70FB">
        <w:rPr>
          <w:rFonts w:ascii="Times New Roman" w:hAnsi="Times New Roman" w:cs="Times New Roman"/>
          <w:sz w:val="24"/>
          <w:szCs w:val="24"/>
        </w:rPr>
        <w:t>renewal activities</w:t>
      </w:r>
      <w:r>
        <w:rPr>
          <w:rFonts w:ascii="Times New Roman" w:hAnsi="Times New Roman" w:cs="Times New Roman"/>
          <w:sz w:val="24"/>
          <w:szCs w:val="24"/>
        </w:rPr>
        <w:t xml:space="preserve"> in </w:t>
      </w:r>
      <w:r w:rsidR="007062C8">
        <w:rPr>
          <w:rFonts w:ascii="Times New Roman" w:hAnsi="Times New Roman" w:cs="Times New Roman"/>
          <w:sz w:val="24"/>
          <w:szCs w:val="24"/>
        </w:rPr>
        <w:t xml:space="preserve">the </w:t>
      </w:r>
      <w:r>
        <w:rPr>
          <w:rFonts w:ascii="Times New Roman" w:hAnsi="Times New Roman" w:cs="Times New Roman"/>
          <w:sz w:val="24"/>
          <w:szCs w:val="24"/>
        </w:rPr>
        <w:t>US</w:t>
      </w:r>
      <w:r w:rsidRPr="006A70FB">
        <w:rPr>
          <w:rFonts w:ascii="Times New Roman" w:hAnsi="Times New Roman" w:cs="Times New Roman"/>
          <w:sz w:val="24"/>
          <w:szCs w:val="24"/>
        </w:rPr>
        <w:t xml:space="preserve"> have </w:t>
      </w:r>
      <w:r w:rsidR="00363E57">
        <w:rPr>
          <w:rFonts w:ascii="Times New Roman" w:hAnsi="Times New Roman" w:cs="Times New Roman"/>
          <w:sz w:val="24"/>
          <w:szCs w:val="24"/>
        </w:rPr>
        <w:t>focused</w:t>
      </w:r>
      <w:r w:rsidR="00363E57" w:rsidRPr="006A70FB">
        <w:rPr>
          <w:rFonts w:ascii="Times New Roman" w:hAnsi="Times New Roman" w:cs="Times New Roman"/>
          <w:sz w:val="24"/>
          <w:szCs w:val="24"/>
        </w:rPr>
        <w:t xml:space="preserve"> </w:t>
      </w:r>
      <w:r w:rsidRPr="006A70FB">
        <w:rPr>
          <w:rFonts w:ascii="Times New Roman" w:hAnsi="Times New Roman" w:cs="Times New Roman"/>
          <w:sz w:val="24"/>
          <w:szCs w:val="24"/>
        </w:rPr>
        <w:t>largely on de-concentrating poverty in inner city areas, through the redevelopment of public housing estates (Parson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1982; Hanlon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2010; Goetz</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2011), as well as increasing development around new public transit facilities as a way of reducing urban sprawl (Kahn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2007). In the United Kingdom, the focus has been on achieving ambitious targets for new housing development within existing urban areas, necessitating a major emphasis on ‘brownfield’ sites (Whitehead</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2007). </w:t>
      </w:r>
    </w:p>
    <w:p w14:paraId="03D9A893" w14:textId="67AC7832" w:rsidR="0093683E" w:rsidRPr="006A70FB" w:rsidRDefault="0093683E" w:rsidP="0093683E">
      <w:pPr>
        <w:jc w:val="both"/>
        <w:rPr>
          <w:rFonts w:ascii="Times New Roman" w:hAnsi="Times New Roman" w:cs="Times New Roman"/>
          <w:sz w:val="24"/>
          <w:szCs w:val="24"/>
        </w:rPr>
      </w:pPr>
      <w:r>
        <w:rPr>
          <w:rFonts w:ascii="Times New Roman" w:hAnsi="Times New Roman" w:cs="Times New Roman"/>
          <w:sz w:val="24"/>
          <w:szCs w:val="24"/>
        </w:rPr>
        <w:t>In general, the literature indicates that urban renewals are undertaken</w:t>
      </w:r>
      <w:r w:rsidRPr="006A70FB">
        <w:rPr>
          <w:rFonts w:ascii="Times New Roman" w:hAnsi="Times New Roman" w:cs="Times New Roman"/>
          <w:sz w:val="24"/>
          <w:szCs w:val="24"/>
        </w:rPr>
        <w:t xml:space="preserve"> through a</w:t>
      </w:r>
      <w:r>
        <w:rPr>
          <w:rFonts w:ascii="Times New Roman" w:hAnsi="Times New Roman" w:cs="Times New Roman"/>
          <w:sz w:val="24"/>
          <w:szCs w:val="24"/>
        </w:rPr>
        <w:t xml:space="preserve"> number of specific approaches such as </w:t>
      </w:r>
      <w:r w:rsidRPr="006A70FB">
        <w:rPr>
          <w:rFonts w:ascii="Times New Roman" w:hAnsi="Times New Roman" w:cs="Times New Roman"/>
          <w:sz w:val="24"/>
          <w:szCs w:val="24"/>
        </w:rPr>
        <w:t xml:space="preserve">designating </w:t>
      </w:r>
      <w:r w:rsidR="00A017F4">
        <w:rPr>
          <w:rFonts w:ascii="Times New Roman" w:hAnsi="Times New Roman" w:cs="Times New Roman"/>
          <w:sz w:val="24"/>
          <w:szCs w:val="24"/>
        </w:rPr>
        <w:t>sites/precincts</w:t>
      </w:r>
      <w:r w:rsidRPr="006A70FB">
        <w:rPr>
          <w:rFonts w:ascii="Times New Roman" w:hAnsi="Times New Roman" w:cs="Times New Roman"/>
          <w:sz w:val="24"/>
          <w:szCs w:val="24"/>
        </w:rPr>
        <w:t xml:space="preserve"> for higher value development pote</w:t>
      </w:r>
      <w:r>
        <w:rPr>
          <w:rFonts w:ascii="Times New Roman" w:hAnsi="Times New Roman" w:cs="Times New Roman"/>
          <w:sz w:val="24"/>
          <w:szCs w:val="24"/>
        </w:rPr>
        <w:t xml:space="preserve">ntial (as a planning authority), </w:t>
      </w:r>
      <w:r w:rsidRPr="006A70FB">
        <w:rPr>
          <w:rFonts w:ascii="Times New Roman" w:hAnsi="Times New Roman" w:cs="Times New Roman"/>
          <w:sz w:val="24"/>
          <w:szCs w:val="24"/>
        </w:rPr>
        <w:t>upgrading of transport infrastructure or public facilities (as a public devel</w:t>
      </w:r>
      <w:r>
        <w:rPr>
          <w:rFonts w:ascii="Times New Roman" w:hAnsi="Times New Roman" w:cs="Times New Roman"/>
          <w:sz w:val="24"/>
          <w:szCs w:val="24"/>
        </w:rPr>
        <w:t xml:space="preserve">oper and infrastructure provider); </w:t>
      </w:r>
      <w:r w:rsidRPr="006A70FB">
        <w:rPr>
          <w:rFonts w:ascii="Times New Roman" w:hAnsi="Times New Roman" w:cs="Times New Roman"/>
          <w:sz w:val="24"/>
          <w:szCs w:val="24"/>
        </w:rPr>
        <w:t xml:space="preserve">taking an active role in site acquisition and assembly </w:t>
      </w:r>
      <w:r w:rsidRPr="006A70FB">
        <w:rPr>
          <w:rFonts w:ascii="Times New Roman" w:hAnsi="Times New Roman" w:cs="Times New Roman"/>
          <w:sz w:val="24"/>
          <w:szCs w:val="24"/>
        </w:rPr>
        <w:lastRenderedPageBreak/>
        <w:t xml:space="preserve">(as a public developer) </w:t>
      </w:r>
      <w:r>
        <w:rPr>
          <w:rFonts w:ascii="Times New Roman" w:hAnsi="Times New Roman" w:cs="Times New Roman"/>
          <w:sz w:val="24"/>
          <w:szCs w:val="24"/>
        </w:rPr>
        <w:t xml:space="preserve">and </w:t>
      </w:r>
      <w:r w:rsidRPr="006A70FB">
        <w:rPr>
          <w:rFonts w:ascii="Times New Roman" w:hAnsi="Times New Roman" w:cs="Times New Roman"/>
          <w:sz w:val="24"/>
          <w:szCs w:val="24"/>
        </w:rPr>
        <w:t xml:space="preserve">involvement in overall planning, co-ordination, and </w:t>
      </w:r>
      <w:r>
        <w:rPr>
          <w:rFonts w:ascii="Times New Roman" w:hAnsi="Times New Roman" w:cs="Times New Roman"/>
          <w:sz w:val="24"/>
          <w:szCs w:val="24"/>
        </w:rPr>
        <w:t>delivery (as a hybrid planning and</w:t>
      </w:r>
      <w:r w:rsidRPr="006A70FB">
        <w:rPr>
          <w:rFonts w:ascii="Times New Roman" w:hAnsi="Times New Roman" w:cs="Times New Roman"/>
          <w:sz w:val="24"/>
          <w:szCs w:val="24"/>
        </w:rPr>
        <w:t xml:space="preserve"> development agency). </w:t>
      </w:r>
    </w:p>
    <w:p w14:paraId="5024CD11" w14:textId="4DBA10F5" w:rsidR="0093683E" w:rsidRPr="006A70FB" w:rsidRDefault="0093683E" w:rsidP="0093683E">
      <w:pPr>
        <w:jc w:val="both"/>
        <w:rPr>
          <w:rFonts w:ascii="Times New Roman" w:hAnsi="Times New Roman" w:cs="Times New Roman"/>
          <w:sz w:val="24"/>
          <w:szCs w:val="24"/>
        </w:rPr>
      </w:pPr>
      <w:r>
        <w:rPr>
          <w:rFonts w:ascii="Times New Roman" w:hAnsi="Times New Roman" w:cs="Times New Roman"/>
          <w:sz w:val="24"/>
          <w:szCs w:val="24"/>
        </w:rPr>
        <w:t>T</w:t>
      </w:r>
      <w:r w:rsidRPr="006A70FB">
        <w:rPr>
          <w:rFonts w:ascii="Times New Roman" w:hAnsi="Times New Roman" w:cs="Times New Roman"/>
          <w:sz w:val="24"/>
          <w:szCs w:val="24"/>
        </w:rPr>
        <w:t>he degree of direct government involvement in urban renewal processes varies. In some cases, renewal processes are largely driven by the public sector, using a variety of direct intervention strategies (i.e.</w:t>
      </w:r>
      <w:r w:rsidR="007062C8">
        <w:rPr>
          <w:rFonts w:ascii="Times New Roman" w:hAnsi="Times New Roman" w:cs="Times New Roman"/>
          <w:sz w:val="24"/>
          <w:szCs w:val="24"/>
        </w:rPr>
        <w:t>,</w:t>
      </w:r>
      <w:r w:rsidRPr="006A70FB">
        <w:rPr>
          <w:rFonts w:ascii="Times New Roman" w:hAnsi="Times New Roman" w:cs="Times New Roman"/>
          <w:sz w:val="24"/>
          <w:szCs w:val="24"/>
        </w:rPr>
        <w:t xml:space="preserve"> in the case of public housing redevelopment, development on public land</w:t>
      </w:r>
      <w:r w:rsidR="007062C8">
        <w:rPr>
          <w:rFonts w:ascii="Times New Roman" w:hAnsi="Times New Roman" w:cs="Times New Roman"/>
          <w:sz w:val="24"/>
          <w:szCs w:val="24"/>
        </w:rPr>
        <w:t>,</w:t>
      </w:r>
      <w:r w:rsidRPr="006A70FB">
        <w:rPr>
          <w:rFonts w:ascii="Times New Roman" w:hAnsi="Times New Roman" w:cs="Times New Roman"/>
          <w:sz w:val="24"/>
          <w:szCs w:val="24"/>
        </w:rPr>
        <w:t xml:space="preserve"> or infrastructure investment), while in other contexts</w:t>
      </w:r>
      <w:r w:rsidR="007062C8">
        <w:rPr>
          <w:rFonts w:ascii="Times New Roman" w:hAnsi="Times New Roman" w:cs="Times New Roman"/>
          <w:sz w:val="24"/>
          <w:szCs w:val="24"/>
        </w:rPr>
        <w:t>,</w:t>
      </w:r>
      <w:r w:rsidRPr="006A70FB">
        <w:rPr>
          <w:rFonts w:ascii="Times New Roman" w:hAnsi="Times New Roman" w:cs="Times New Roman"/>
          <w:sz w:val="24"/>
          <w:szCs w:val="24"/>
        </w:rPr>
        <w:t xml:space="preserve"> urban renewal processes are fuelled by private sector activity, often with some facilitation via regulatory planning levers.</w:t>
      </w:r>
    </w:p>
    <w:p w14:paraId="2EDBF1D3" w14:textId="05A386F6" w:rsidR="0093683E" w:rsidRDefault="0093683E"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color w:val="000000"/>
          <w:sz w:val="24"/>
          <w:szCs w:val="24"/>
        </w:rPr>
        <w:t>In Nigeria,</w:t>
      </w:r>
      <w:r w:rsidRPr="003711E0">
        <w:rPr>
          <w:rFonts w:ascii="Times New Roman" w:hAnsi="Times New Roman" w:cs="Times New Roman"/>
          <w:color w:val="000000"/>
          <w:sz w:val="24"/>
          <w:szCs w:val="24"/>
        </w:rPr>
        <w:t xml:space="preserve"> two processes</w:t>
      </w:r>
      <w:r>
        <w:rPr>
          <w:rFonts w:ascii="Times New Roman" w:hAnsi="Times New Roman" w:cs="Times New Roman"/>
          <w:color w:val="000000"/>
          <w:sz w:val="24"/>
          <w:szCs w:val="24"/>
        </w:rPr>
        <w:t xml:space="preserve"> or methods of urban renewal </w:t>
      </w:r>
      <w:r w:rsidR="00A017F4">
        <w:rPr>
          <w:rFonts w:ascii="Times New Roman" w:hAnsi="Times New Roman" w:cs="Times New Roman"/>
          <w:color w:val="000000"/>
          <w:sz w:val="24"/>
          <w:szCs w:val="24"/>
        </w:rPr>
        <w:t xml:space="preserve">have </w:t>
      </w:r>
      <w:r>
        <w:rPr>
          <w:rFonts w:ascii="Times New Roman" w:hAnsi="Times New Roman" w:cs="Times New Roman"/>
          <w:color w:val="000000"/>
          <w:sz w:val="24"/>
          <w:szCs w:val="24"/>
        </w:rPr>
        <w:t>been identified and used in achieving the urban renewal goals. These are the sequential comprehensive (</w:t>
      </w:r>
      <w:r w:rsidR="00A017F4">
        <w:rPr>
          <w:rFonts w:ascii="Times New Roman" w:hAnsi="Times New Roman" w:cs="Times New Roman"/>
          <w:color w:val="000000"/>
          <w:sz w:val="24"/>
          <w:szCs w:val="24"/>
        </w:rPr>
        <w:t>large-scale</w:t>
      </w:r>
      <w:r>
        <w:rPr>
          <w:rFonts w:ascii="Times New Roman" w:hAnsi="Times New Roman" w:cs="Times New Roman"/>
          <w:color w:val="000000"/>
          <w:sz w:val="24"/>
          <w:szCs w:val="24"/>
        </w:rPr>
        <w:t>) slum clearance and the organic planning or Redevelopment Approach (</w:t>
      </w:r>
      <w:proofErr w:type="spellStart"/>
      <w:r>
        <w:rPr>
          <w:rFonts w:ascii="Times New Roman" w:hAnsi="Times New Roman" w:cs="Times New Roman"/>
          <w:color w:val="000000"/>
          <w:sz w:val="24"/>
          <w:szCs w:val="24"/>
        </w:rPr>
        <w:t>Agbola</w:t>
      </w:r>
      <w:proofErr w:type="spellEnd"/>
      <w:r>
        <w:rPr>
          <w:rFonts w:ascii="Times New Roman" w:hAnsi="Times New Roman" w:cs="Times New Roman"/>
          <w:color w:val="000000"/>
          <w:sz w:val="24"/>
          <w:szCs w:val="24"/>
        </w:rPr>
        <w:t xml:space="preserve">, 2004). The </w:t>
      </w:r>
      <w:r w:rsidR="00A017F4">
        <w:rPr>
          <w:rFonts w:ascii="Times New Roman" w:hAnsi="Times New Roman" w:cs="Times New Roman"/>
          <w:color w:val="000000"/>
          <w:sz w:val="24"/>
          <w:szCs w:val="24"/>
        </w:rPr>
        <w:t xml:space="preserve">organic </w:t>
      </w:r>
      <w:r>
        <w:rPr>
          <w:rFonts w:ascii="Times New Roman" w:hAnsi="Times New Roman" w:cs="Times New Roman"/>
          <w:color w:val="000000"/>
          <w:sz w:val="24"/>
          <w:szCs w:val="24"/>
        </w:rPr>
        <w:t>Approach</w:t>
      </w:r>
      <w:r w:rsidR="007062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 advocated by </w:t>
      </w:r>
      <w:proofErr w:type="spellStart"/>
      <w:r>
        <w:rPr>
          <w:rFonts w:ascii="Times New Roman" w:hAnsi="Times New Roman" w:cs="Times New Roman"/>
          <w:color w:val="000000"/>
          <w:sz w:val="24"/>
          <w:szCs w:val="24"/>
        </w:rPr>
        <w:t>Onibokun</w:t>
      </w:r>
      <w:proofErr w:type="spellEnd"/>
      <w:r>
        <w:rPr>
          <w:rFonts w:ascii="Times New Roman" w:hAnsi="Times New Roman" w:cs="Times New Roman"/>
          <w:color w:val="000000"/>
          <w:sz w:val="24"/>
          <w:szCs w:val="24"/>
        </w:rPr>
        <w:t xml:space="preserve"> in the early 1970s</w:t>
      </w:r>
      <w:r w:rsidR="007062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sought the involvement of </w:t>
      </w:r>
      <w:r w:rsidR="00A017F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target population in all aspects of the </w:t>
      </w:r>
      <w:r w:rsidR="00A017F4">
        <w:rPr>
          <w:rFonts w:ascii="Times New Roman" w:hAnsi="Times New Roman" w:cs="Times New Roman"/>
          <w:color w:val="000000"/>
          <w:sz w:val="24"/>
          <w:szCs w:val="24"/>
        </w:rPr>
        <w:t>decision-making</w:t>
      </w:r>
      <w:r>
        <w:rPr>
          <w:rFonts w:ascii="Times New Roman" w:hAnsi="Times New Roman" w:cs="Times New Roman"/>
          <w:color w:val="000000"/>
          <w:sz w:val="24"/>
          <w:szCs w:val="24"/>
        </w:rPr>
        <w:t xml:space="preserve"> and </w:t>
      </w:r>
      <w:r w:rsidR="007062C8">
        <w:rPr>
          <w:rFonts w:ascii="Times New Roman" w:hAnsi="Times New Roman" w:cs="Times New Roman"/>
          <w:color w:val="000000"/>
          <w:sz w:val="24"/>
          <w:szCs w:val="24"/>
        </w:rPr>
        <w:t>decision-implementing</w:t>
      </w:r>
      <w:r>
        <w:rPr>
          <w:rFonts w:ascii="Times New Roman" w:hAnsi="Times New Roman" w:cs="Times New Roman"/>
          <w:color w:val="000000"/>
          <w:sz w:val="24"/>
          <w:szCs w:val="24"/>
        </w:rPr>
        <w:t xml:space="preserve"> strategies. </w:t>
      </w:r>
    </w:p>
    <w:p w14:paraId="46D8EDAA" w14:textId="77777777" w:rsidR="0093683E" w:rsidRDefault="0093683E" w:rsidP="0093683E">
      <w:pPr>
        <w:spacing w:after="0" w:line="240" w:lineRule="auto"/>
        <w:jc w:val="both"/>
        <w:rPr>
          <w:rFonts w:ascii="Times New Roman" w:hAnsi="Times New Roman" w:cs="Times New Roman"/>
          <w:b/>
          <w:sz w:val="24"/>
          <w:szCs w:val="24"/>
        </w:rPr>
      </w:pPr>
    </w:p>
    <w:p w14:paraId="2CCB93FE" w14:textId="44146AB9" w:rsidR="00D76616" w:rsidRDefault="00D76616"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t>Materials and Methods</w:t>
      </w:r>
    </w:p>
    <w:p w14:paraId="0B226D93" w14:textId="37DCE9C7" w:rsidR="0093683E" w:rsidRPr="004D1DE1" w:rsidRDefault="00D76616"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A017F4">
        <w:rPr>
          <w:rFonts w:ascii="Times New Roman" w:hAnsi="Times New Roman" w:cs="Times New Roman"/>
          <w:b/>
          <w:sz w:val="24"/>
          <w:szCs w:val="24"/>
        </w:rPr>
        <w:t>Study</w:t>
      </w:r>
      <w:r w:rsidR="00A017F4" w:rsidRPr="0062208A">
        <w:rPr>
          <w:rFonts w:ascii="Times New Roman" w:hAnsi="Times New Roman" w:cs="Times New Roman"/>
          <w:b/>
          <w:sz w:val="24"/>
          <w:szCs w:val="24"/>
        </w:rPr>
        <w:t xml:space="preserve"> </w:t>
      </w:r>
      <w:r w:rsidR="0093683E" w:rsidRPr="0062208A">
        <w:rPr>
          <w:rFonts w:ascii="Times New Roman" w:hAnsi="Times New Roman" w:cs="Times New Roman"/>
          <w:b/>
          <w:sz w:val="24"/>
          <w:szCs w:val="24"/>
        </w:rPr>
        <w:t>Area and Methods</w:t>
      </w:r>
    </w:p>
    <w:p w14:paraId="42D25993" w14:textId="4E2A10E3" w:rsidR="0093683E" w:rsidRPr="004D1DE1" w:rsidRDefault="0093683E" w:rsidP="0093683E">
      <w:pPr>
        <w:autoSpaceDE w:val="0"/>
        <w:autoSpaceDN w:val="0"/>
        <w:adjustRightInd w:val="0"/>
        <w:spacing w:after="0" w:line="240" w:lineRule="auto"/>
        <w:jc w:val="both"/>
        <w:rPr>
          <w:rFonts w:ascii="Times New Roman" w:eastAsia="Calibri" w:hAnsi="Times New Roman" w:cs="Times New Roman"/>
          <w:sz w:val="24"/>
          <w:szCs w:val="24"/>
        </w:rPr>
      </w:pPr>
      <w:r w:rsidRPr="0062208A">
        <w:rPr>
          <w:rFonts w:ascii="Times New Roman" w:hAnsi="Times New Roman" w:cs="Times New Roman"/>
          <w:sz w:val="24"/>
          <w:szCs w:val="24"/>
        </w:rPr>
        <w:t>Akure is a traditional Nigerian city</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and like other traditional Yoruba towns in the country, it existed long before the advent of British colonial rule in the country. The city is located within Ondo State in the </w:t>
      </w:r>
      <w:r w:rsidR="00A017F4">
        <w:rPr>
          <w:rFonts w:ascii="Times New Roman" w:hAnsi="Times New Roman" w:cs="Times New Roman"/>
          <w:sz w:val="24"/>
          <w:szCs w:val="24"/>
        </w:rPr>
        <w:t>Southwestern</w:t>
      </w:r>
      <w:r w:rsidRPr="0062208A">
        <w:rPr>
          <w:rFonts w:ascii="Times New Roman" w:hAnsi="Times New Roman" w:cs="Times New Roman"/>
          <w:sz w:val="24"/>
          <w:szCs w:val="24"/>
        </w:rPr>
        <w:t xml:space="preserve"> part of Nigeria. Ondo State is one of the 36 states of Nigeria. It lies approximately </w:t>
      </w:r>
      <w:r w:rsidR="00A017F4">
        <w:rPr>
          <w:rFonts w:ascii="Times New Roman" w:hAnsi="Times New Roman" w:cs="Times New Roman"/>
          <w:sz w:val="24"/>
          <w:szCs w:val="24"/>
        </w:rPr>
        <w:t>at</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latitude 7</w:t>
      </w:r>
      <w:r w:rsidRPr="0062208A">
        <w:rPr>
          <w:rFonts w:ascii="Times New Roman" w:hAnsi="Times New Roman" w:cs="Times New Roman"/>
          <w:position w:val="10"/>
          <w:sz w:val="24"/>
          <w:szCs w:val="24"/>
          <w:vertAlign w:val="superscript"/>
        </w:rPr>
        <w:t xml:space="preserve">0 </w:t>
      </w:r>
      <w:r w:rsidRPr="0062208A">
        <w:rPr>
          <w:rFonts w:ascii="Times New Roman" w:hAnsi="Times New Roman" w:cs="Times New Roman"/>
          <w:sz w:val="24"/>
          <w:szCs w:val="24"/>
        </w:rPr>
        <w:t>15</w:t>
      </w:r>
      <w:r w:rsidRPr="0062208A">
        <w:rPr>
          <w:rFonts w:ascii="Times New Roman" w:hAnsi="Times New Roman" w:cs="Times New Roman"/>
          <w:position w:val="10"/>
          <w:sz w:val="24"/>
          <w:szCs w:val="24"/>
          <w:vertAlign w:val="superscript"/>
        </w:rPr>
        <w:t xml:space="preserve">1 </w:t>
      </w:r>
      <w:r w:rsidRPr="0062208A">
        <w:rPr>
          <w:rFonts w:ascii="Times New Roman" w:hAnsi="Times New Roman" w:cs="Times New Roman"/>
          <w:sz w:val="24"/>
          <w:szCs w:val="24"/>
        </w:rPr>
        <w:t>North of the Equator and longitude 5</w:t>
      </w:r>
      <w:r w:rsidRPr="0062208A">
        <w:rPr>
          <w:rFonts w:ascii="Times New Roman" w:hAnsi="Times New Roman" w:cs="Times New Roman"/>
          <w:position w:val="10"/>
          <w:sz w:val="24"/>
          <w:szCs w:val="24"/>
          <w:vertAlign w:val="superscript"/>
        </w:rPr>
        <w:t xml:space="preserve">0 </w:t>
      </w:r>
      <w:r w:rsidRPr="0062208A">
        <w:rPr>
          <w:rFonts w:ascii="Times New Roman" w:hAnsi="Times New Roman" w:cs="Times New Roman"/>
          <w:sz w:val="24"/>
          <w:szCs w:val="24"/>
        </w:rPr>
        <w:t>15</w:t>
      </w:r>
      <w:r w:rsidRPr="0062208A">
        <w:rPr>
          <w:rFonts w:ascii="Times New Roman" w:hAnsi="Times New Roman" w:cs="Times New Roman"/>
          <w:position w:val="10"/>
          <w:sz w:val="24"/>
          <w:szCs w:val="24"/>
          <w:vertAlign w:val="superscript"/>
        </w:rPr>
        <w:t xml:space="preserve">1 </w:t>
      </w:r>
      <w:r w:rsidRPr="0062208A">
        <w:rPr>
          <w:rFonts w:ascii="Times New Roman" w:hAnsi="Times New Roman" w:cs="Times New Roman"/>
          <w:sz w:val="24"/>
          <w:szCs w:val="24"/>
        </w:rPr>
        <w:t>East of the Greenwich Meridian</w:t>
      </w:r>
      <w:r w:rsidR="003B2A91">
        <w:rPr>
          <w:rFonts w:ascii="Times New Roman" w:hAnsi="Times New Roman" w:cs="Times New Roman"/>
          <w:sz w:val="24"/>
          <w:szCs w:val="24"/>
        </w:rPr>
        <w:t xml:space="preserve"> (see Figure 1)</w:t>
      </w:r>
      <w:r w:rsidRPr="0062208A">
        <w:rPr>
          <w:rFonts w:ascii="Times New Roman" w:hAnsi="Times New Roman" w:cs="Times New Roman"/>
          <w:sz w:val="24"/>
          <w:szCs w:val="24"/>
        </w:rPr>
        <w:t xml:space="preserve">. Akure is a </w:t>
      </w:r>
      <w:r w:rsidR="00A017F4">
        <w:rPr>
          <w:rFonts w:ascii="Times New Roman" w:hAnsi="Times New Roman" w:cs="Times New Roman"/>
          <w:sz w:val="24"/>
          <w:szCs w:val="24"/>
        </w:rPr>
        <w:t>medium-sized</w:t>
      </w:r>
      <w:r w:rsidRPr="0062208A">
        <w:rPr>
          <w:rFonts w:ascii="Times New Roman" w:hAnsi="Times New Roman" w:cs="Times New Roman"/>
          <w:sz w:val="24"/>
          <w:szCs w:val="24"/>
        </w:rPr>
        <w:t xml:space="preserve"> urban centre and became the provincial </w:t>
      </w:r>
      <w:r w:rsidR="00A017F4">
        <w:rPr>
          <w:rFonts w:ascii="Times New Roman" w:hAnsi="Times New Roman" w:cs="Times New Roman"/>
          <w:sz w:val="24"/>
          <w:szCs w:val="24"/>
        </w:rPr>
        <w:t>headquarters</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 xml:space="preserve">of Ondo province in 1939. It also became the capital city of Ondo State and a Local Government headquarters in 1976. Consequently, there was </w:t>
      </w:r>
      <w:r w:rsidR="007062C8">
        <w:rPr>
          <w:rFonts w:ascii="Times New Roman" w:hAnsi="Times New Roman" w:cs="Times New Roman"/>
          <w:sz w:val="24"/>
          <w:szCs w:val="24"/>
        </w:rPr>
        <w:t xml:space="preserve">a </w:t>
      </w:r>
      <w:r w:rsidRPr="0062208A">
        <w:rPr>
          <w:rFonts w:ascii="Times New Roman" w:hAnsi="Times New Roman" w:cs="Times New Roman"/>
          <w:sz w:val="24"/>
          <w:szCs w:val="24"/>
        </w:rPr>
        <w:t>heterogeneous massing of people and activities in the city (M.W</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&amp; H, 1980). The city’s morphology has changed over time to assume its presen</w:t>
      </w:r>
      <w:r>
        <w:rPr>
          <w:rFonts w:ascii="Times New Roman" w:hAnsi="Times New Roman" w:cs="Times New Roman"/>
          <w:sz w:val="24"/>
          <w:szCs w:val="24"/>
        </w:rPr>
        <w:t xml:space="preserve">t status with its attendant </w:t>
      </w:r>
      <w:r w:rsidRPr="0062208A">
        <w:rPr>
          <w:rFonts w:ascii="Times New Roman" w:hAnsi="Times New Roman" w:cs="Times New Roman"/>
          <w:sz w:val="24"/>
          <w:szCs w:val="24"/>
        </w:rPr>
        <w:t xml:space="preserve">problems, as experienced in similar </w:t>
      </w:r>
      <w:r w:rsidR="00A017F4">
        <w:rPr>
          <w:rFonts w:ascii="Times New Roman" w:hAnsi="Times New Roman" w:cs="Times New Roman"/>
          <w:sz w:val="24"/>
          <w:szCs w:val="24"/>
        </w:rPr>
        <w:t>medium-sized</w:t>
      </w:r>
      <w:r w:rsidRPr="0062208A">
        <w:rPr>
          <w:rFonts w:ascii="Times New Roman" w:hAnsi="Times New Roman" w:cs="Times New Roman"/>
          <w:sz w:val="24"/>
          <w:szCs w:val="24"/>
        </w:rPr>
        <w:t xml:space="preserve"> urban centres in Nigeria. Akure is located approximately 700 kilometres </w:t>
      </w:r>
      <w:r w:rsidR="00A017F4">
        <w:rPr>
          <w:rFonts w:ascii="Times New Roman" w:hAnsi="Times New Roman" w:cs="Times New Roman"/>
          <w:sz w:val="24"/>
          <w:szCs w:val="24"/>
        </w:rPr>
        <w:t>southwest</w:t>
      </w:r>
      <w:r w:rsidRPr="0062208A">
        <w:rPr>
          <w:rFonts w:ascii="Times New Roman" w:hAnsi="Times New Roman" w:cs="Times New Roman"/>
          <w:sz w:val="24"/>
          <w:szCs w:val="24"/>
        </w:rPr>
        <w:t xml:space="preserve"> of Abuja, the Federal</w:t>
      </w:r>
      <w:r>
        <w:rPr>
          <w:rFonts w:ascii="Times New Roman" w:hAnsi="Times New Roman" w:cs="Times New Roman"/>
          <w:sz w:val="24"/>
          <w:szCs w:val="24"/>
        </w:rPr>
        <w:t xml:space="preserve"> Capital of Nigeria</w:t>
      </w:r>
      <w:r w:rsidR="00A017F4">
        <w:rPr>
          <w:rFonts w:ascii="Times New Roman" w:hAnsi="Times New Roman" w:cs="Times New Roman"/>
          <w:sz w:val="24"/>
          <w:szCs w:val="24"/>
        </w:rPr>
        <w:t>,</w:t>
      </w:r>
      <w:r>
        <w:rPr>
          <w:rFonts w:ascii="Times New Roman" w:hAnsi="Times New Roman" w:cs="Times New Roman"/>
          <w:sz w:val="24"/>
          <w:szCs w:val="24"/>
        </w:rPr>
        <w:t xml:space="preserve"> and about 30</w:t>
      </w:r>
      <w:r w:rsidRPr="0062208A">
        <w:rPr>
          <w:rFonts w:ascii="Times New Roman" w:hAnsi="Times New Roman" w:cs="Times New Roman"/>
          <w:sz w:val="24"/>
          <w:szCs w:val="24"/>
        </w:rPr>
        <w:t xml:space="preserve">0 kilometres </w:t>
      </w:r>
      <w:r w:rsidR="007062C8">
        <w:rPr>
          <w:rFonts w:ascii="Times New Roman" w:hAnsi="Times New Roman" w:cs="Times New Roman"/>
          <w:sz w:val="24"/>
          <w:szCs w:val="24"/>
        </w:rPr>
        <w:t>from</w:t>
      </w:r>
      <w:r w:rsidRPr="0062208A">
        <w:rPr>
          <w:rFonts w:ascii="Times New Roman" w:hAnsi="Times New Roman" w:cs="Times New Roman"/>
          <w:sz w:val="24"/>
          <w:szCs w:val="24"/>
        </w:rPr>
        <w:t xml:space="preserve"> Lagos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the former capital of Nigeria. The increased relative political influence of Akure as a state capital since 1976 has greatly promoted its rapid growth and increased socio-economic activities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resulting in its spatial expansion from an area of about 16 </w:t>
      </w:r>
      <w:r w:rsidR="00A017F4">
        <w:rPr>
          <w:rFonts w:ascii="Times New Roman" w:hAnsi="Times New Roman" w:cs="Times New Roman"/>
          <w:sz w:val="24"/>
          <w:szCs w:val="24"/>
        </w:rPr>
        <w:t>square</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kilometres in 1980 to about 30 square kilometres in 2000 (Ministry of Works, Lands and Housing, 2000)</w:t>
      </w:r>
      <w:r>
        <w:rPr>
          <w:rFonts w:ascii="Times New Roman" w:hAnsi="Times New Roman" w:cs="Times New Roman"/>
          <w:sz w:val="24"/>
          <w:szCs w:val="24"/>
        </w:rPr>
        <w:t>. Presently, it covers about 35 km</w:t>
      </w:r>
      <w:r w:rsidRPr="00020371">
        <w:rPr>
          <w:rFonts w:ascii="Times New Roman" w:hAnsi="Times New Roman" w:cs="Times New Roman"/>
          <w:sz w:val="24"/>
          <w:szCs w:val="24"/>
          <w:vertAlign w:val="superscript"/>
        </w:rPr>
        <w:t>2</w:t>
      </w:r>
      <w:r>
        <w:rPr>
          <w:rFonts w:ascii="Times New Roman" w:hAnsi="Times New Roman" w:cs="Times New Roman"/>
          <w:sz w:val="24"/>
          <w:szCs w:val="24"/>
        </w:rPr>
        <w:t xml:space="preserve"> (Ondo State, 2011). </w:t>
      </w:r>
      <w:r w:rsidRPr="0062208A">
        <w:rPr>
          <w:rFonts w:ascii="Times New Roman" w:hAnsi="Times New Roman" w:cs="Times New Roman"/>
          <w:sz w:val="24"/>
          <w:szCs w:val="24"/>
        </w:rPr>
        <w:t xml:space="preserve"> The population of the city grew from 38,852 in 1952 to 71,106 in 1963. The 1991 national population census recorded a population of Akure at 239,124, while its present population is about 387,000 (Ondo State, 2010). The </w:t>
      </w:r>
      <w:r w:rsidR="007062C8">
        <w:rPr>
          <w:rFonts w:ascii="Times New Roman" w:hAnsi="Times New Roman" w:cs="Times New Roman"/>
          <w:sz w:val="24"/>
          <w:szCs w:val="24"/>
        </w:rPr>
        <w:t>World Cities Encyclopaedia</w:t>
      </w:r>
      <w:r w:rsidRPr="0062208A">
        <w:rPr>
          <w:rFonts w:ascii="Times New Roman" w:hAnsi="Times New Roman" w:cs="Times New Roman"/>
          <w:sz w:val="24"/>
          <w:szCs w:val="24"/>
        </w:rPr>
        <w:t xml:space="preserve"> </w:t>
      </w:r>
      <w:r w:rsidR="007062C8">
        <w:rPr>
          <w:rFonts w:ascii="Times New Roman" w:hAnsi="Times New Roman" w:cs="Times New Roman"/>
          <w:sz w:val="24"/>
          <w:szCs w:val="24"/>
        </w:rPr>
        <w:t>puts</w:t>
      </w:r>
      <w:r w:rsidRPr="0062208A">
        <w:rPr>
          <w:rFonts w:ascii="Times New Roman" w:hAnsi="Times New Roman" w:cs="Times New Roman"/>
          <w:sz w:val="24"/>
          <w:szCs w:val="24"/>
        </w:rPr>
        <w:t xml:space="preserve"> </w:t>
      </w:r>
      <w:r w:rsidR="007062C8">
        <w:rPr>
          <w:rFonts w:ascii="Times New Roman" w:hAnsi="Times New Roman" w:cs="Times New Roman"/>
          <w:sz w:val="24"/>
          <w:szCs w:val="24"/>
        </w:rPr>
        <w:t>its</w:t>
      </w:r>
      <w:r w:rsidRPr="0062208A">
        <w:rPr>
          <w:rFonts w:ascii="Times New Roman" w:hAnsi="Times New Roman" w:cs="Times New Roman"/>
          <w:sz w:val="24"/>
          <w:szCs w:val="24"/>
        </w:rPr>
        <w:t xml:space="preserve"> curre</w:t>
      </w:r>
      <w:r>
        <w:rPr>
          <w:rFonts w:ascii="Times New Roman" w:hAnsi="Times New Roman" w:cs="Times New Roman"/>
          <w:sz w:val="24"/>
          <w:szCs w:val="24"/>
        </w:rPr>
        <w:t xml:space="preserve">nt </w:t>
      </w:r>
      <w:r w:rsidRPr="0062208A">
        <w:rPr>
          <w:rFonts w:ascii="Times New Roman" w:hAnsi="Times New Roman" w:cs="Times New Roman"/>
          <w:sz w:val="24"/>
          <w:szCs w:val="24"/>
        </w:rPr>
        <w:t xml:space="preserve">population at </w:t>
      </w:r>
      <w:r w:rsidR="00A37375">
        <w:rPr>
          <w:rFonts w:ascii="Times New Roman" w:hAnsi="Times New Roman" w:cs="Times New Roman"/>
          <w:sz w:val="24"/>
          <w:szCs w:val="24"/>
        </w:rPr>
        <w:t>559,940</w:t>
      </w:r>
      <w:r w:rsidRPr="0062208A">
        <w:rPr>
          <w:rFonts w:ascii="Times New Roman" w:hAnsi="Times New Roman" w:cs="Times New Roman"/>
          <w:sz w:val="24"/>
          <w:szCs w:val="24"/>
        </w:rPr>
        <w:t>.</w:t>
      </w:r>
      <w:r w:rsidR="00A37375">
        <w:rPr>
          <w:rFonts w:ascii="Times New Roman" w:hAnsi="Times New Roman" w:cs="Times New Roman"/>
          <w:sz w:val="24"/>
          <w:szCs w:val="24"/>
        </w:rPr>
        <w:t xml:space="preserve"> </w:t>
      </w:r>
      <w:r w:rsidRPr="0062208A">
        <w:rPr>
          <w:rFonts w:ascii="Times New Roman" w:eastAsia="Calibri" w:hAnsi="Times New Roman" w:cs="Times New Roman"/>
          <w:sz w:val="24"/>
          <w:szCs w:val="24"/>
        </w:rPr>
        <w:t xml:space="preserve">Besides being the seat of Ondo State government, the city accommodates offices of several Federal Government of </w:t>
      </w:r>
      <w:r w:rsidR="00A017F4">
        <w:rPr>
          <w:rFonts w:ascii="Times New Roman" w:eastAsia="Calibri" w:hAnsi="Times New Roman" w:cs="Times New Roman"/>
          <w:sz w:val="24"/>
          <w:szCs w:val="24"/>
        </w:rPr>
        <w:t>Nigeria’s</w:t>
      </w:r>
      <w:r w:rsidR="00A017F4" w:rsidRPr="0062208A">
        <w:rPr>
          <w:rFonts w:ascii="Times New Roman" w:eastAsia="Calibri" w:hAnsi="Times New Roman" w:cs="Times New Roman"/>
          <w:sz w:val="24"/>
          <w:szCs w:val="24"/>
        </w:rPr>
        <w:t xml:space="preserve"> </w:t>
      </w:r>
      <w:r w:rsidRPr="0062208A">
        <w:rPr>
          <w:rFonts w:ascii="Times New Roman" w:eastAsia="Calibri" w:hAnsi="Times New Roman" w:cs="Times New Roman"/>
          <w:sz w:val="24"/>
          <w:szCs w:val="24"/>
        </w:rPr>
        <w:t>ministries, agencies</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and parastatals</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including the Federal University of Technology, Akure</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among others. </w:t>
      </w:r>
    </w:p>
    <w:p w14:paraId="685E3E80" w14:textId="77777777" w:rsidR="001E2028" w:rsidRDefault="001E2028" w:rsidP="001E2028">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38CA87CA" wp14:editId="4CC82AAB">
            <wp:extent cx="6000750" cy="4242739"/>
            <wp:effectExtent l="19050" t="0" r="0" b="0"/>
            <wp:docPr id="1" name="Picture 1" descr="C:\Users\Gbengenne\Desktop\peter\fatu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ngenne\Desktop\peter\fatusin.jpg"/>
                    <pic:cNvPicPr>
                      <a:picLocks noChangeAspect="1" noChangeArrowheads="1"/>
                    </pic:cNvPicPr>
                  </pic:nvPicPr>
                  <pic:blipFill>
                    <a:blip r:embed="rId7" cstate="print"/>
                    <a:srcRect/>
                    <a:stretch>
                      <a:fillRect/>
                    </a:stretch>
                  </pic:blipFill>
                  <pic:spPr bwMode="auto">
                    <a:xfrm>
                      <a:off x="0" y="0"/>
                      <a:ext cx="6000750" cy="4242739"/>
                    </a:xfrm>
                    <a:prstGeom prst="rect">
                      <a:avLst/>
                    </a:prstGeom>
                    <a:noFill/>
                    <a:ln w="9525">
                      <a:noFill/>
                      <a:miter lim="800000"/>
                      <a:headEnd/>
                      <a:tailEnd/>
                    </a:ln>
                  </pic:spPr>
                </pic:pic>
              </a:graphicData>
            </a:graphic>
          </wp:inline>
        </w:drawing>
      </w:r>
    </w:p>
    <w:p w14:paraId="0290A32C" w14:textId="7805FF22" w:rsidR="001E2028" w:rsidRDefault="001E2028" w:rsidP="00727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1: Map of Nigeria indicating Ondo State and the study area</w:t>
      </w:r>
    </w:p>
    <w:p w14:paraId="01D08D54" w14:textId="7457BE2B" w:rsidR="001E2028" w:rsidRPr="00D2085B" w:rsidRDefault="001E2028" w:rsidP="001E20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Adapted from </w:t>
      </w:r>
      <w:proofErr w:type="spellStart"/>
      <w:r>
        <w:rPr>
          <w:rFonts w:ascii="Times New Roman" w:hAnsi="Times New Roman" w:cs="Times New Roman"/>
          <w:sz w:val="24"/>
          <w:szCs w:val="24"/>
        </w:rPr>
        <w:t>Oyinloye</w:t>
      </w:r>
      <w:proofErr w:type="spellEnd"/>
      <w:r>
        <w:rPr>
          <w:rFonts w:ascii="Times New Roman" w:hAnsi="Times New Roman" w:cs="Times New Roman"/>
          <w:sz w:val="24"/>
          <w:szCs w:val="24"/>
        </w:rPr>
        <w:t xml:space="preserve"> (2013)</w:t>
      </w:r>
    </w:p>
    <w:p w14:paraId="1AC32695" w14:textId="77777777" w:rsidR="0093683E" w:rsidRDefault="0093683E" w:rsidP="0093683E">
      <w:pPr>
        <w:spacing w:after="0" w:line="240" w:lineRule="auto"/>
        <w:jc w:val="both"/>
        <w:rPr>
          <w:rFonts w:ascii="Times New Roman" w:hAnsi="Times New Roman" w:cs="Times New Roman"/>
          <w:sz w:val="24"/>
          <w:szCs w:val="24"/>
        </w:rPr>
      </w:pPr>
    </w:p>
    <w:p w14:paraId="0194B105" w14:textId="77777777" w:rsidR="007B6122" w:rsidRPr="006A6AD2" w:rsidRDefault="0093683E" w:rsidP="007B6122">
      <w:pPr>
        <w:spacing w:after="160" w:line="259" w:lineRule="auto"/>
        <w:jc w:val="both"/>
        <w:rPr>
          <w:rFonts w:ascii="Times New Roman" w:hAnsi="Times New Roman" w:cs="Times New Roman"/>
          <w:color w:val="EE0000"/>
          <w:sz w:val="24"/>
          <w:szCs w:val="24"/>
          <w:lang w:val="en-NG"/>
        </w:rPr>
      </w:pPr>
      <w:r w:rsidRPr="0062208A">
        <w:rPr>
          <w:rFonts w:ascii="Times New Roman" w:hAnsi="Times New Roman" w:cs="Times New Roman"/>
          <w:sz w:val="24"/>
          <w:szCs w:val="24"/>
        </w:rPr>
        <w:t>The paper draws on</w:t>
      </w:r>
      <w:r>
        <w:rPr>
          <w:rFonts w:ascii="Times New Roman" w:hAnsi="Times New Roman" w:cs="Times New Roman"/>
          <w:sz w:val="24"/>
          <w:szCs w:val="24"/>
        </w:rPr>
        <w:t xml:space="preserve"> </w:t>
      </w:r>
      <w:r w:rsidR="00A017F4">
        <w:rPr>
          <w:rFonts w:ascii="Times New Roman" w:hAnsi="Times New Roman" w:cs="Times New Roman"/>
          <w:sz w:val="24"/>
          <w:szCs w:val="24"/>
        </w:rPr>
        <w:t xml:space="preserve">a </w:t>
      </w:r>
      <w:r>
        <w:rPr>
          <w:rFonts w:ascii="Times New Roman" w:hAnsi="Times New Roman" w:cs="Times New Roman"/>
          <w:sz w:val="24"/>
          <w:szCs w:val="24"/>
        </w:rPr>
        <w:t>questionnaire,</w:t>
      </w:r>
      <w:r w:rsidRPr="0062208A">
        <w:rPr>
          <w:rFonts w:ascii="Times New Roman" w:hAnsi="Times New Roman" w:cs="Times New Roman"/>
          <w:sz w:val="24"/>
          <w:szCs w:val="24"/>
        </w:rPr>
        <w:t xml:space="preserve"> document analysis, qualitative research</w:t>
      </w:r>
      <w:r w:rsidR="007B6122">
        <w:rPr>
          <w:rFonts w:ascii="Times New Roman" w:hAnsi="Times New Roman" w:cs="Times New Roman"/>
          <w:sz w:val="24"/>
          <w:szCs w:val="24"/>
        </w:rPr>
        <w:t>,</w:t>
      </w:r>
      <w:r w:rsidRPr="0062208A">
        <w:rPr>
          <w:rFonts w:ascii="Times New Roman" w:hAnsi="Times New Roman" w:cs="Times New Roman"/>
          <w:sz w:val="24"/>
          <w:szCs w:val="24"/>
        </w:rPr>
        <w:t xml:space="preserve"> as well as </w:t>
      </w:r>
      <w:r>
        <w:rPr>
          <w:rFonts w:ascii="Times New Roman" w:hAnsi="Times New Roman" w:cs="Times New Roman"/>
          <w:sz w:val="24"/>
          <w:szCs w:val="24"/>
        </w:rPr>
        <w:t>in-depth interviews</w:t>
      </w:r>
      <w:r w:rsidRPr="0062208A">
        <w:rPr>
          <w:rFonts w:ascii="Times New Roman" w:hAnsi="Times New Roman" w:cs="Times New Roman"/>
          <w:sz w:val="24"/>
          <w:szCs w:val="24"/>
        </w:rPr>
        <w:t xml:space="preserve"> to obtain information on selected residents of the </w:t>
      </w:r>
      <w:r>
        <w:rPr>
          <w:rFonts w:ascii="Times New Roman" w:hAnsi="Times New Roman" w:cs="Times New Roman"/>
          <w:sz w:val="24"/>
          <w:szCs w:val="24"/>
        </w:rPr>
        <w:t>city</w:t>
      </w:r>
      <w:r w:rsidRPr="0062208A">
        <w:rPr>
          <w:rFonts w:ascii="Times New Roman" w:hAnsi="Times New Roman" w:cs="Times New Roman"/>
          <w:sz w:val="24"/>
          <w:szCs w:val="24"/>
        </w:rPr>
        <w:t>, agencies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and individuals responsible for carrying out urban </w:t>
      </w:r>
      <w:r>
        <w:rPr>
          <w:rFonts w:ascii="Times New Roman" w:hAnsi="Times New Roman" w:cs="Times New Roman"/>
          <w:sz w:val="24"/>
          <w:szCs w:val="24"/>
        </w:rPr>
        <w:t>renewal in the city</w:t>
      </w:r>
      <w:r w:rsidRPr="0062208A">
        <w:rPr>
          <w:rFonts w:ascii="Times New Roman" w:hAnsi="Times New Roman" w:cs="Times New Roman"/>
          <w:sz w:val="24"/>
          <w:szCs w:val="24"/>
        </w:rPr>
        <w:t xml:space="preserve">. </w:t>
      </w:r>
      <w:r w:rsidR="007B6122" w:rsidRPr="006A6AD2">
        <w:rPr>
          <w:rFonts w:ascii="Times New Roman" w:hAnsi="Times New Roman" w:cs="Times New Roman"/>
          <w:color w:val="EE0000"/>
          <w:sz w:val="24"/>
          <w:szCs w:val="24"/>
          <w:lang w:val="en-NG"/>
        </w:rPr>
        <w:t xml:space="preserve">The study adopted a mixed-methods approach, combining quantitative and qualitative techniques to provide a comprehensive understanding of the urban renewal </w:t>
      </w:r>
      <w:r w:rsidR="007B6122" w:rsidRPr="007B6122">
        <w:rPr>
          <w:rFonts w:ascii="Times New Roman" w:hAnsi="Times New Roman" w:cs="Times New Roman"/>
          <w:color w:val="EE0000"/>
          <w:sz w:val="24"/>
          <w:szCs w:val="24"/>
          <w:lang w:val="en-NG"/>
        </w:rPr>
        <w:t>initiatives</w:t>
      </w:r>
      <w:r w:rsidR="007B6122" w:rsidRPr="006A6AD2">
        <w:rPr>
          <w:rFonts w:ascii="Times New Roman" w:hAnsi="Times New Roman" w:cs="Times New Roman"/>
          <w:color w:val="EE0000"/>
          <w:sz w:val="24"/>
          <w:szCs w:val="24"/>
          <w:lang w:val="en-NG"/>
        </w:rPr>
        <w:t xml:space="preserve"> in Akure. Primary quantitative data were obtained through the administration of structured questionnaires to 150 randomly selected residents within areas directly affected by the urban renewal projects. The random selection ensured that each resident in the study area had an equal chance of inclusion, thereby reducing sampling bias. Qualitative data were collected through in-depth, semi-structured interviews with key government officials from relevant agencies and departments, as well as with selected individuals directly involved in the planning and execution of the renewal activities.</w:t>
      </w:r>
    </w:p>
    <w:p w14:paraId="4057AB03" w14:textId="77777777" w:rsidR="007B6122" w:rsidRPr="006A6AD2" w:rsidRDefault="007B6122" w:rsidP="007B6122">
      <w:pPr>
        <w:spacing w:after="160" w:line="259" w:lineRule="auto"/>
        <w:jc w:val="both"/>
        <w:rPr>
          <w:rFonts w:ascii="Times New Roman" w:hAnsi="Times New Roman" w:cs="Times New Roman"/>
          <w:color w:val="EE0000"/>
          <w:sz w:val="24"/>
          <w:szCs w:val="24"/>
          <w:lang w:val="en-NG"/>
        </w:rPr>
      </w:pPr>
      <w:r w:rsidRPr="006A6AD2">
        <w:rPr>
          <w:rFonts w:ascii="Times New Roman" w:hAnsi="Times New Roman" w:cs="Times New Roman"/>
          <w:color w:val="EE0000"/>
          <w:sz w:val="24"/>
          <w:szCs w:val="24"/>
          <w:lang w:val="en-NG"/>
        </w:rPr>
        <w:t xml:space="preserve">Quantitative data derived from the questionnaires were analysed using descriptive statistical tools, specifically frequency counts and percentages, to </w:t>
      </w:r>
      <w:r w:rsidRPr="007B6122">
        <w:rPr>
          <w:rFonts w:ascii="Times New Roman" w:hAnsi="Times New Roman" w:cs="Times New Roman"/>
          <w:color w:val="EE0000"/>
          <w:sz w:val="24"/>
          <w:szCs w:val="24"/>
          <w:lang w:val="en-NG"/>
        </w:rPr>
        <w:t>examine residents’ perception of Akure on the Urban Renewal Programmes</w:t>
      </w:r>
      <w:r w:rsidRPr="006A6AD2">
        <w:rPr>
          <w:rFonts w:ascii="Times New Roman" w:hAnsi="Times New Roman" w:cs="Times New Roman"/>
          <w:color w:val="EE0000"/>
          <w:sz w:val="24"/>
          <w:szCs w:val="24"/>
          <w:lang w:val="en-NG"/>
        </w:rPr>
        <w:t xml:space="preserve">. The qualitative interview data were transcribed and subjected to content analysis, enabling the identification of recurring themes, perspectives, and contextual </w:t>
      </w:r>
      <w:r w:rsidRPr="007B6122">
        <w:rPr>
          <w:rFonts w:ascii="Times New Roman" w:hAnsi="Times New Roman" w:cs="Times New Roman"/>
          <w:color w:val="EE0000"/>
          <w:sz w:val="24"/>
          <w:szCs w:val="24"/>
          <w:lang w:val="en-NG"/>
        </w:rPr>
        <w:t>issues regarding the challenges and renewal of the renewal exercise</w:t>
      </w:r>
      <w:r w:rsidRPr="006A6AD2">
        <w:rPr>
          <w:rFonts w:ascii="Times New Roman" w:hAnsi="Times New Roman" w:cs="Times New Roman"/>
          <w:color w:val="EE0000"/>
          <w:sz w:val="24"/>
          <w:szCs w:val="24"/>
          <w:lang w:val="en-NG"/>
        </w:rPr>
        <w:t>. This method not only enhanced the validity and reliability of the findings but also allowed for a more nuanced interpretation of the challenges and prospects of the urban renewal initiative in Akure.</w:t>
      </w:r>
    </w:p>
    <w:p w14:paraId="26E0F1FD" w14:textId="2A1D181D" w:rsidR="0018736C" w:rsidRPr="0018736C" w:rsidRDefault="0018736C" w:rsidP="0093683E">
      <w:pPr>
        <w:jc w:val="both"/>
        <w:rPr>
          <w:rFonts w:asciiTheme="majorBidi" w:hAnsiTheme="majorBidi" w:cstheme="majorBidi"/>
          <w:b/>
          <w:bCs/>
          <w:sz w:val="24"/>
          <w:szCs w:val="24"/>
        </w:rPr>
      </w:pPr>
      <w:r w:rsidRPr="0018736C">
        <w:rPr>
          <w:rFonts w:asciiTheme="majorBidi" w:hAnsiTheme="majorBidi" w:cstheme="majorBidi"/>
          <w:b/>
          <w:bCs/>
          <w:sz w:val="24"/>
          <w:szCs w:val="24"/>
        </w:rPr>
        <w:lastRenderedPageBreak/>
        <w:t>4.0</w:t>
      </w:r>
      <w:r w:rsidRPr="0018736C">
        <w:rPr>
          <w:rFonts w:asciiTheme="majorBidi" w:hAnsiTheme="majorBidi" w:cstheme="majorBidi"/>
          <w:b/>
          <w:bCs/>
          <w:sz w:val="24"/>
          <w:szCs w:val="24"/>
        </w:rPr>
        <w:tab/>
      </w:r>
      <w:r w:rsidR="007B6122">
        <w:rPr>
          <w:rFonts w:asciiTheme="majorBidi" w:hAnsiTheme="majorBidi" w:cstheme="majorBidi"/>
          <w:b/>
          <w:bCs/>
          <w:sz w:val="24"/>
          <w:szCs w:val="24"/>
        </w:rPr>
        <w:t>Results</w:t>
      </w:r>
      <w:r w:rsidRPr="0018736C">
        <w:rPr>
          <w:rFonts w:asciiTheme="majorBidi" w:hAnsiTheme="majorBidi" w:cstheme="majorBidi"/>
          <w:b/>
          <w:bCs/>
          <w:sz w:val="24"/>
          <w:szCs w:val="24"/>
        </w:rPr>
        <w:t xml:space="preserve"> </w:t>
      </w:r>
      <w:r w:rsidR="007B6122">
        <w:rPr>
          <w:rFonts w:asciiTheme="majorBidi" w:hAnsiTheme="majorBidi" w:cstheme="majorBidi"/>
          <w:b/>
          <w:bCs/>
          <w:sz w:val="24"/>
          <w:szCs w:val="24"/>
        </w:rPr>
        <w:t xml:space="preserve">of the </w:t>
      </w:r>
      <w:r w:rsidRPr="0018736C">
        <w:rPr>
          <w:rFonts w:asciiTheme="majorBidi" w:hAnsiTheme="majorBidi" w:cstheme="majorBidi"/>
          <w:b/>
          <w:bCs/>
          <w:sz w:val="24"/>
          <w:szCs w:val="24"/>
        </w:rPr>
        <w:t>Findings</w:t>
      </w:r>
    </w:p>
    <w:p w14:paraId="4A2A406F" w14:textId="4354D187" w:rsidR="0093683E" w:rsidRPr="0062208A" w:rsidRDefault="0018736C" w:rsidP="0093683E">
      <w:pPr>
        <w:spacing w:after="0" w:line="240" w:lineRule="auto"/>
        <w:jc w:val="both"/>
        <w:rPr>
          <w:rFonts w:ascii="Times New Roman" w:hAnsi="Times New Roman" w:cs="Times New Roman"/>
          <w:b/>
          <w:color w:val="000000"/>
          <w:sz w:val="24"/>
          <w:szCs w:val="24"/>
        </w:rPr>
      </w:pPr>
      <w:r w:rsidRPr="0018736C">
        <w:rPr>
          <w:rFonts w:asciiTheme="majorBidi" w:hAnsiTheme="majorBidi" w:cstheme="majorBidi"/>
          <w:b/>
          <w:bCs/>
          <w:color w:val="000000"/>
          <w:sz w:val="24"/>
          <w:szCs w:val="24"/>
        </w:rPr>
        <w:t>4.1</w:t>
      </w:r>
      <w:r w:rsidRPr="0018736C">
        <w:rPr>
          <w:rFonts w:asciiTheme="majorBidi" w:hAnsiTheme="majorBidi" w:cstheme="majorBidi"/>
          <w:b/>
          <w:bCs/>
          <w:color w:val="000000"/>
          <w:sz w:val="24"/>
          <w:szCs w:val="24"/>
        </w:rPr>
        <w:tab/>
      </w:r>
      <w:r w:rsidR="0093683E" w:rsidRPr="0018736C">
        <w:rPr>
          <w:rFonts w:asciiTheme="majorBidi" w:hAnsiTheme="majorBidi" w:cstheme="majorBidi"/>
          <w:b/>
          <w:bCs/>
          <w:color w:val="000000"/>
          <w:sz w:val="24"/>
          <w:szCs w:val="24"/>
        </w:rPr>
        <w:t>Urban Renewal</w:t>
      </w:r>
      <w:r w:rsidR="0093683E" w:rsidRPr="0062208A">
        <w:rPr>
          <w:rFonts w:ascii="Times New Roman" w:hAnsi="Times New Roman" w:cs="Times New Roman"/>
          <w:b/>
          <w:color w:val="000000"/>
          <w:sz w:val="24"/>
          <w:szCs w:val="24"/>
        </w:rPr>
        <w:t xml:space="preserve"> in Akure</w:t>
      </w:r>
    </w:p>
    <w:p w14:paraId="51F6B532" w14:textId="77777777" w:rsidR="0093683E" w:rsidRDefault="0093683E" w:rsidP="0093683E">
      <w:pPr>
        <w:spacing w:after="0" w:line="240" w:lineRule="auto"/>
        <w:jc w:val="both"/>
        <w:rPr>
          <w:rFonts w:ascii="Times New Roman" w:hAnsi="Times New Roman" w:cs="Times New Roman"/>
          <w:b/>
          <w:color w:val="000000"/>
          <w:sz w:val="24"/>
          <w:szCs w:val="24"/>
        </w:rPr>
      </w:pPr>
    </w:p>
    <w:p w14:paraId="009214F6" w14:textId="6B490FAE" w:rsidR="0093683E" w:rsidRDefault="00B429BF"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Before</w:t>
      </w:r>
      <w:r w:rsidR="0093683E" w:rsidRPr="001402F6">
        <w:rPr>
          <w:rFonts w:ascii="Times New Roman" w:hAnsi="Times New Roman" w:cs="Times New Roman"/>
          <w:color w:val="000000"/>
          <w:sz w:val="24"/>
          <w:szCs w:val="24"/>
        </w:rPr>
        <w:t xml:space="preserve"> the redevelopment activity in Akure, a number of efforts </w:t>
      </w:r>
      <w:r>
        <w:rPr>
          <w:rFonts w:ascii="Times New Roman" w:hAnsi="Times New Roman" w:cs="Times New Roman"/>
          <w:color w:val="000000"/>
          <w:sz w:val="24"/>
          <w:szCs w:val="24"/>
        </w:rPr>
        <w:t>had</w:t>
      </w:r>
      <w:r w:rsidR="0093683E" w:rsidRPr="001402F6">
        <w:rPr>
          <w:rFonts w:ascii="Times New Roman" w:hAnsi="Times New Roman" w:cs="Times New Roman"/>
          <w:color w:val="000000"/>
          <w:sz w:val="24"/>
          <w:szCs w:val="24"/>
        </w:rPr>
        <w:t xml:space="preserve"> been made in the past to provide and upgrade housing and urban infrastructure</w:t>
      </w:r>
      <w:r w:rsidR="00A017F4">
        <w:rPr>
          <w:rFonts w:ascii="Times New Roman" w:hAnsi="Times New Roman" w:cs="Times New Roman"/>
          <w:color w:val="000000"/>
          <w:sz w:val="24"/>
          <w:szCs w:val="24"/>
        </w:rPr>
        <w:t>,</w:t>
      </w:r>
      <w:r w:rsidR="0093683E" w:rsidRPr="001402F6">
        <w:rPr>
          <w:rFonts w:ascii="Times New Roman" w:hAnsi="Times New Roman" w:cs="Times New Roman"/>
          <w:color w:val="000000"/>
          <w:sz w:val="24"/>
          <w:szCs w:val="24"/>
        </w:rPr>
        <w:t xml:space="preserve"> and facilities in the city. The first comprehensive attempt </w:t>
      </w:r>
      <w:r w:rsidR="0093683E">
        <w:rPr>
          <w:rFonts w:ascii="Times New Roman" w:hAnsi="Times New Roman" w:cs="Times New Roman"/>
          <w:color w:val="000000"/>
          <w:sz w:val="24"/>
          <w:szCs w:val="24"/>
        </w:rPr>
        <w:t xml:space="preserve">followed the choice of the city as the capital of the </w:t>
      </w:r>
      <w:r w:rsidR="00A017F4">
        <w:rPr>
          <w:rFonts w:ascii="Times New Roman" w:hAnsi="Times New Roman" w:cs="Times New Roman"/>
          <w:color w:val="000000"/>
          <w:sz w:val="24"/>
          <w:szCs w:val="24"/>
        </w:rPr>
        <w:t>then-new</w:t>
      </w:r>
      <w:r w:rsidR="0093683E">
        <w:rPr>
          <w:rFonts w:ascii="Times New Roman" w:hAnsi="Times New Roman" w:cs="Times New Roman"/>
          <w:color w:val="000000"/>
          <w:sz w:val="24"/>
          <w:szCs w:val="24"/>
        </w:rPr>
        <w:t xml:space="preserve"> Ondo State (old Ondo </w:t>
      </w:r>
      <w:r w:rsidR="00A017F4">
        <w:rPr>
          <w:rFonts w:ascii="Times New Roman" w:hAnsi="Times New Roman" w:cs="Times New Roman"/>
          <w:color w:val="000000"/>
          <w:sz w:val="24"/>
          <w:szCs w:val="24"/>
        </w:rPr>
        <w:t>State</w:t>
      </w:r>
      <w:r w:rsidR="0093683E">
        <w:rPr>
          <w:rFonts w:ascii="Times New Roman" w:hAnsi="Times New Roman" w:cs="Times New Roman"/>
          <w:color w:val="000000"/>
          <w:sz w:val="24"/>
          <w:szCs w:val="24"/>
        </w:rPr>
        <w:t>) in 1976. Thus, to be able to accommodate the influx of people and activities to the city</w:t>
      </w:r>
      <w:r w:rsidR="007B6122">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 number of housing and urban development projects were enunciated and implemented to transform the city and be able to cope with the upsurge of people and activities. These included the </w:t>
      </w:r>
      <w:proofErr w:type="spellStart"/>
      <w:r w:rsidR="0093683E">
        <w:rPr>
          <w:rFonts w:ascii="Times New Roman" w:hAnsi="Times New Roman" w:cs="Times New Roman"/>
          <w:color w:val="000000"/>
          <w:sz w:val="24"/>
          <w:szCs w:val="24"/>
        </w:rPr>
        <w:t>dualisation</w:t>
      </w:r>
      <w:proofErr w:type="spellEnd"/>
      <w:r w:rsidR="0093683E">
        <w:rPr>
          <w:rFonts w:ascii="Times New Roman" w:hAnsi="Times New Roman" w:cs="Times New Roman"/>
          <w:color w:val="000000"/>
          <w:sz w:val="24"/>
          <w:szCs w:val="24"/>
        </w:rPr>
        <w:t xml:space="preserve"> of Oba </w:t>
      </w:r>
      <w:proofErr w:type="spellStart"/>
      <w:r w:rsidR="0093683E">
        <w:rPr>
          <w:rFonts w:ascii="Times New Roman" w:hAnsi="Times New Roman" w:cs="Times New Roman"/>
          <w:color w:val="000000"/>
          <w:sz w:val="24"/>
          <w:szCs w:val="24"/>
        </w:rPr>
        <w:t>Adesida</w:t>
      </w:r>
      <w:proofErr w:type="spellEnd"/>
      <w:r w:rsidR="0093683E">
        <w:rPr>
          <w:rFonts w:ascii="Times New Roman" w:hAnsi="Times New Roman" w:cs="Times New Roman"/>
          <w:color w:val="000000"/>
          <w:sz w:val="24"/>
          <w:szCs w:val="24"/>
        </w:rPr>
        <w:t>/</w:t>
      </w:r>
      <w:proofErr w:type="spellStart"/>
      <w:r w:rsidR="0093683E">
        <w:rPr>
          <w:rFonts w:ascii="Times New Roman" w:hAnsi="Times New Roman" w:cs="Times New Roman"/>
          <w:color w:val="000000"/>
          <w:sz w:val="24"/>
          <w:szCs w:val="24"/>
        </w:rPr>
        <w:t>Oyemekun</w:t>
      </w:r>
      <w:proofErr w:type="spellEnd"/>
      <w:r w:rsidR="0093683E">
        <w:rPr>
          <w:rFonts w:ascii="Times New Roman" w:hAnsi="Times New Roman" w:cs="Times New Roman"/>
          <w:color w:val="000000"/>
          <w:sz w:val="24"/>
          <w:szCs w:val="24"/>
        </w:rPr>
        <w:t xml:space="preserve"> </w:t>
      </w:r>
      <w:r w:rsidR="007B6122">
        <w:rPr>
          <w:rFonts w:ascii="Times New Roman" w:hAnsi="Times New Roman" w:cs="Times New Roman"/>
          <w:color w:val="000000"/>
          <w:sz w:val="24"/>
          <w:szCs w:val="24"/>
        </w:rPr>
        <w:t>road</w:t>
      </w:r>
      <w:r w:rsidR="0093683E">
        <w:rPr>
          <w:rFonts w:ascii="Times New Roman" w:hAnsi="Times New Roman" w:cs="Times New Roman"/>
          <w:color w:val="000000"/>
          <w:sz w:val="24"/>
          <w:szCs w:val="24"/>
        </w:rPr>
        <w:t xml:space="preserve">, creation and development of housing estates such as Ala, </w:t>
      </w:r>
      <w:proofErr w:type="spellStart"/>
      <w:r w:rsidR="0093683E">
        <w:rPr>
          <w:rFonts w:ascii="Times New Roman" w:hAnsi="Times New Roman" w:cs="Times New Roman"/>
          <w:color w:val="000000"/>
          <w:sz w:val="24"/>
          <w:szCs w:val="24"/>
        </w:rPr>
        <w:t>Alagbaka</w:t>
      </w:r>
      <w:proofErr w:type="spellEnd"/>
      <w:r w:rsidR="0093683E">
        <w:rPr>
          <w:rFonts w:ascii="Times New Roman" w:hAnsi="Times New Roman" w:cs="Times New Roman"/>
          <w:color w:val="000000"/>
          <w:sz w:val="24"/>
          <w:szCs w:val="24"/>
        </w:rPr>
        <w:t xml:space="preserve">, Oba Ile, </w:t>
      </w:r>
      <w:proofErr w:type="spellStart"/>
      <w:r w:rsidR="0093683E">
        <w:rPr>
          <w:rFonts w:ascii="Times New Roman" w:hAnsi="Times New Roman" w:cs="Times New Roman"/>
          <w:color w:val="000000"/>
          <w:sz w:val="24"/>
          <w:szCs w:val="24"/>
        </w:rPr>
        <w:t>Ijapo</w:t>
      </w:r>
      <w:proofErr w:type="spellEnd"/>
      <w:r w:rsidR="00A017F4">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among others</w:t>
      </w:r>
      <w:r w:rsidR="00672C4B">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as well as the provision and development of other urban basic </w:t>
      </w:r>
      <w:r w:rsidR="00A017F4">
        <w:rPr>
          <w:rFonts w:ascii="Times New Roman" w:hAnsi="Times New Roman" w:cs="Times New Roman"/>
          <w:color w:val="000000"/>
          <w:sz w:val="24"/>
          <w:szCs w:val="24"/>
        </w:rPr>
        <w:t>services</w:t>
      </w:r>
      <w:r w:rsidR="0093683E">
        <w:rPr>
          <w:rFonts w:ascii="Times New Roman" w:hAnsi="Times New Roman" w:cs="Times New Roman"/>
          <w:color w:val="000000"/>
          <w:sz w:val="24"/>
          <w:szCs w:val="24"/>
        </w:rPr>
        <w:t xml:space="preserve">. In 1994, through the intervention of the World Bank and </w:t>
      </w:r>
      <w:r w:rsidR="00A017F4">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Federal Government urban development project, Ondo State was chosen as one of the thirteen pilot states</w:t>
      </w:r>
      <w:r w:rsidR="00A017F4">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Akure was equally chosen. Consequently, two communities in the core area of the city were selected</w:t>
      </w:r>
      <w:r w:rsidR="00A017F4">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projects designed to improve urban facilities and services in them </w:t>
      </w:r>
      <w:r w:rsidR="00A017F4">
        <w:rPr>
          <w:rFonts w:ascii="Times New Roman" w:hAnsi="Times New Roman" w:cs="Times New Roman"/>
          <w:color w:val="000000"/>
          <w:sz w:val="24"/>
          <w:szCs w:val="24"/>
        </w:rPr>
        <w:t xml:space="preserve">were </w:t>
      </w:r>
      <w:r w:rsidR="0093683E">
        <w:rPr>
          <w:rFonts w:ascii="Times New Roman" w:hAnsi="Times New Roman" w:cs="Times New Roman"/>
          <w:color w:val="000000"/>
          <w:sz w:val="24"/>
          <w:szCs w:val="24"/>
        </w:rPr>
        <w:t>undertaken in the two communities.</w:t>
      </w:r>
    </w:p>
    <w:p w14:paraId="7F3AD404" w14:textId="77777777" w:rsidR="0093683E" w:rsidRDefault="0093683E" w:rsidP="0093683E">
      <w:pPr>
        <w:spacing w:after="0" w:line="240" w:lineRule="auto"/>
        <w:jc w:val="both"/>
        <w:rPr>
          <w:rFonts w:ascii="Times New Roman" w:hAnsi="Times New Roman" w:cs="Times New Roman"/>
          <w:color w:val="000000"/>
          <w:sz w:val="24"/>
          <w:szCs w:val="24"/>
        </w:rPr>
      </w:pPr>
    </w:p>
    <w:p w14:paraId="0EE49591" w14:textId="009DE2CC"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2009, </w:t>
      </w:r>
      <w:r w:rsidR="00672C4B">
        <w:rPr>
          <w:rFonts w:ascii="Times New Roman" w:hAnsi="Times New Roman" w:cs="Times New Roman"/>
          <w:color w:val="000000"/>
          <w:sz w:val="24"/>
          <w:szCs w:val="24"/>
        </w:rPr>
        <w:t xml:space="preserve">the </w:t>
      </w:r>
      <w:r w:rsidR="000E5375">
        <w:rPr>
          <w:rFonts w:ascii="Times New Roman" w:hAnsi="Times New Roman" w:cs="Times New Roman"/>
          <w:color w:val="000000"/>
          <w:sz w:val="24"/>
          <w:szCs w:val="24"/>
        </w:rPr>
        <w:t>government em</w:t>
      </w:r>
      <w:r w:rsidR="00A017F4">
        <w:rPr>
          <w:rFonts w:ascii="Times New Roman" w:hAnsi="Times New Roman" w:cs="Times New Roman"/>
          <w:color w:val="000000"/>
          <w:sz w:val="24"/>
          <w:szCs w:val="24"/>
        </w:rPr>
        <w:t xml:space="preserve">barked </w:t>
      </w:r>
      <w:r>
        <w:rPr>
          <w:rFonts w:ascii="Times New Roman" w:hAnsi="Times New Roman" w:cs="Times New Roman"/>
          <w:color w:val="000000"/>
          <w:sz w:val="24"/>
          <w:szCs w:val="24"/>
        </w:rPr>
        <w:t>on vigorous and more impactful urban renewal in the city. Consequently, the following Key urban renewal elements or projects in the city can be identified:</w:t>
      </w:r>
    </w:p>
    <w:p w14:paraId="724AA148" w14:textId="77777777" w:rsidR="0093683E" w:rsidRPr="00A250DA"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sidRPr="00A250DA">
        <w:rPr>
          <w:rFonts w:ascii="Times New Roman" w:hAnsi="Times New Roman" w:cs="Times New Roman"/>
          <w:color w:val="000000"/>
          <w:sz w:val="24"/>
          <w:szCs w:val="24"/>
        </w:rPr>
        <w:t>Rehabilitation/Reconstruction of community markets</w:t>
      </w:r>
    </w:p>
    <w:p w14:paraId="341A3D8B" w14:textId="0A864FE3"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sidRPr="00A250DA">
        <w:rPr>
          <w:rFonts w:ascii="Times New Roman" w:hAnsi="Times New Roman" w:cs="Times New Roman"/>
          <w:color w:val="000000"/>
          <w:sz w:val="24"/>
          <w:szCs w:val="24"/>
        </w:rPr>
        <w:t xml:space="preserve">Rehabilitation of roads and construction of </w:t>
      </w:r>
      <w:r w:rsidR="00A017F4">
        <w:rPr>
          <w:rFonts w:ascii="Times New Roman" w:hAnsi="Times New Roman" w:cs="Times New Roman"/>
          <w:color w:val="000000"/>
          <w:sz w:val="24"/>
          <w:szCs w:val="24"/>
        </w:rPr>
        <w:t>stormwater</w:t>
      </w:r>
      <w:r w:rsidRPr="00A250DA">
        <w:rPr>
          <w:rFonts w:ascii="Times New Roman" w:hAnsi="Times New Roman" w:cs="Times New Roman"/>
          <w:color w:val="000000"/>
          <w:sz w:val="24"/>
          <w:szCs w:val="24"/>
        </w:rPr>
        <w:t xml:space="preserve"> channels</w:t>
      </w:r>
    </w:p>
    <w:p w14:paraId="6DB7D70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Provision of potable water</w:t>
      </w:r>
    </w:p>
    <w:p w14:paraId="40C1506E"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Eliminating the sale of vehicles along the major arterial roads and other unwholesome locations</w:t>
      </w:r>
    </w:p>
    <w:p w14:paraId="533775FC"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Flood and erosion control</w:t>
      </w:r>
    </w:p>
    <w:p w14:paraId="11B61F37"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Improvement in security measures</w:t>
      </w:r>
    </w:p>
    <w:p w14:paraId="12D82C3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Effective waste management</w:t>
      </w:r>
    </w:p>
    <w:p w14:paraId="0A250C6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Beautification and aesthetic enhancement of the urban environment</w:t>
      </w:r>
    </w:p>
    <w:p w14:paraId="4A599DC4"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Development of garages and parks</w:t>
      </w:r>
    </w:p>
    <w:p w14:paraId="6B063394"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Creation of open spaces, etc.</w:t>
      </w:r>
    </w:p>
    <w:p w14:paraId="67F5AAA0" w14:textId="5DB37C3F"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Installation of traffic lights and road signs</w:t>
      </w:r>
    </w:p>
    <w:p w14:paraId="569FB1B0" w14:textId="77777777" w:rsidR="0093683E" w:rsidRDefault="0093683E" w:rsidP="0093683E">
      <w:pPr>
        <w:spacing w:after="0" w:line="240" w:lineRule="auto"/>
        <w:jc w:val="both"/>
        <w:rPr>
          <w:rFonts w:ascii="Times New Roman" w:hAnsi="Times New Roman" w:cs="Times New Roman"/>
          <w:color w:val="000000"/>
          <w:sz w:val="24"/>
          <w:szCs w:val="24"/>
        </w:rPr>
      </w:pPr>
    </w:p>
    <w:p w14:paraId="4770868D" w14:textId="0EE73145"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area of rehabilitation and construction of community markets, two of the most important markets in the city, that is</w:t>
      </w:r>
      <w:r w:rsidR="00B429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NEPA and </w:t>
      </w:r>
      <w:proofErr w:type="spellStart"/>
      <w:r>
        <w:rPr>
          <w:rFonts w:ascii="Times New Roman" w:hAnsi="Times New Roman" w:cs="Times New Roman"/>
          <w:color w:val="000000"/>
          <w:sz w:val="24"/>
          <w:szCs w:val="24"/>
        </w:rPr>
        <w:t>Isinkan</w:t>
      </w:r>
      <w:proofErr w:type="spellEnd"/>
      <w:r>
        <w:rPr>
          <w:rFonts w:ascii="Times New Roman" w:hAnsi="Times New Roman" w:cs="Times New Roman"/>
          <w:color w:val="000000"/>
          <w:sz w:val="24"/>
          <w:szCs w:val="24"/>
        </w:rPr>
        <w:t xml:space="preserve"> markets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were completely rebuilt and provided with modern facilities that make for </w:t>
      </w:r>
      <w:r w:rsidR="000E537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good business environment. Neighbourhood markets were built in selected </w:t>
      </w:r>
      <w:r w:rsidR="000E5375">
        <w:rPr>
          <w:rFonts w:ascii="Times New Roman" w:hAnsi="Times New Roman" w:cs="Times New Roman"/>
          <w:color w:val="000000"/>
          <w:sz w:val="24"/>
          <w:szCs w:val="24"/>
        </w:rPr>
        <w:t xml:space="preserve">neighbourhoods </w:t>
      </w:r>
      <w:r>
        <w:rPr>
          <w:rFonts w:ascii="Times New Roman" w:hAnsi="Times New Roman" w:cs="Times New Roman"/>
          <w:color w:val="000000"/>
          <w:sz w:val="24"/>
          <w:szCs w:val="24"/>
        </w:rPr>
        <w:t>of the city</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Adekunle Ajasin </w:t>
      </w:r>
      <w:r w:rsidR="00B429BF">
        <w:rPr>
          <w:rFonts w:ascii="Times New Roman" w:hAnsi="Times New Roman" w:cs="Times New Roman"/>
          <w:color w:val="000000"/>
          <w:sz w:val="24"/>
          <w:szCs w:val="24"/>
        </w:rPr>
        <w:t>Road</w:t>
      </w:r>
      <w:r>
        <w:rPr>
          <w:rFonts w:ascii="Times New Roman" w:hAnsi="Times New Roman" w:cs="Times New Roman"/>
          <w:color w:val="000000"/>
          <w:sz w:val="24"/>
          <w:szCs w:val="24"/>
        </w:rPr>
        <w:t xml:space="preserve"> and behind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old garage</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among others. The impact of these reconstructed and new markets is that it has significantly improved the business environment in the city. Investigation revealed that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majority of the traders and patrons of these markets are quite satisfied because they are no longer exposed to the debilitating effects of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climate elements of rain and </w:t>
      </w:r>
      <w:r w:rsidR="000E5375">
        <w:rPr>
          <w:rFonts w:ascii="Times New Roman" w:hAnsi="Times New Roman" w:cs="Times New Roman"/>
          <w:color w:val="000000"/>
          <w:sz w:val="24"/>
          <w:szCs w:val="24"/>
        </w:rPr>
        <w:t xml:space="preserve">scorching </w:t>
      </w:r>
      <w:r>
        <w:rPr>
          <w:rFonts w:ascii="Times New Roman" w:hAnsi="Times New Roman" w:cs="Times New Roman"/>
          <w:color w:val="000000"/>
          <w:sz w:val="24"/>
          <w:szCs w:val="24"/>
        </w:rPr>
        <w:t>sun. Essential facilities are also available to them in the market.</w:t>
      </w:r>
    </w:p>
    <w:p w14:paraId="42E6B25A" w14:textId="77777777" w:rsidR="0093683E" w:rsidRDefault="0093683E" w:rsidP="0093683E">
      <w:pPr>
        <w:spacing w:after="0" w:line="240" w:lineRule="auto"/>
        <w:jc w:val="both"/>
        <w:rPr>
          <w:rFonts w:ascii="Times New Roman" w:hAnsi="Times New Roman" w:cs="Times New Roman"/>
          <w:color w:val="000000"/>
          <w:sz w:val="24"/>
          <w:szCs w:val="24"/>
        </w:rPr>
      </w:pPr>
    </w:p>
    <w:p w14:paraId="27550C73" w14:textId="7F94B1D1"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urban renewal activities of the state government also focus on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reconstruction and expansion of roads.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road</w:t>
      </w:r>
      <w:r w:rsidR="00B429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E5375">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 xml:space="preserve">has dev past </w:t>
      </w:r>
      <w:r w:rsidR="000E5375">
        <w:rPr>
          <w:rFonts w:ascii="Times New Roman" w:hAnsi="Times New Roman" w:cs="Times New Roman"/>
          <w:color w:val="000000"/>
          <w:sz w:val="24"/>
          <w:szCs w:val="24"/>
        </w:rPr>
        <w:t xml:space="preserve">efforts </w:t>
      </w:r>
      <w:r>
        <w:rPr>
          <w:rFonts w:ascii="Times New Roman" w:hAnsi="Times New Roman" w:cs="Times New Roman"/>
          <w:color w:val="000000"/>
          <w:sz w:val="24"/>
          <w:szCs w:val="24"/>
        </w:rPr>
        <w:t xml:space="preserve">of </w:t>
      </w:r>
      <w:proofErr w:type="spellStart"/>
      <w:r>
        <w:rPr>
          <w:rFonts w:ascii="Times New Roman" w:hAnsi="Times New Roman" w:cs="Times New Roman"/>
          <w:color w:val="000000"/>
          <w:sz w:val="24"/>
          <w:szCs w:val="24"/>
        </w:rPr>
        <w:t>dualisation</w:t>
      </w:r>
      <w:proofErr w:type="spellEnd"/>
      <w:r>
        <w:rPr>
          <w:rFonts w:ascii="Times New Roman" w:hAnsi="Times New Roman" w:cs="Times New Roman"/>
          <w:color w:val="000000"/>
          <w:sz w:val="24"/>
          <w:szCs w:val="24"/>
        </w:rPr>
        <w:t xml:space="preserve"> was redesigned, expanded</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dualized. This was possible because the government</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through negotiation and consensus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acquired some properties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adequate compensation </w:t>
      </w:r>
      <w:r w:rsidR="000E5375">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 xml:space="preserve">paid to the owners of the acquired buildings. The Oba </w:t>
      </w:r>
      <w:proofErr w:type="spellStart"/>
      <w:r>
        <w:rPr>
          <w:rFonts w:ascii="Times New Roman" w:hAnsi="Times New Roman" w:cs="Times New Roman"/>
          <w:color w:val="000000"/>
          <w:sz w:val="24"/>
          <w:szCs w:val="24"/>
        </w:rPr>
        <w:t>Adesida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Oyemekun</w:t>
      </w:r>
      <w:proofErr w:type="spellEnd"/>
      <w:r>
        <w:rPr>
          <w:rFonts w:ascii="Times New Roman" w:hAnsi="Times New Roman" w:cs="Times New Roman"/>
          <w:color w:val="000000"/>
          <w:sz w:val="24"/>
          <w:szCs w:val="24"/>
        </w:rPr>
        <w:t xml:space="preserve"> road was expanded</w:t>
      </w:r>
      <w:r w:rsidR="00B429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road furniture</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road signs and </w:t>
      </w:r>
      <w:r w:rsidR="000E5375">
        <w:rPr>
          <w:rFonts w:ascii="Times New Roman" w:hAnsi="Times New Roman" w:cs="Times New Roman"/>
          <w:color w:val="000000"/>
          <w:sz w:val="24"/>
          <w:szCs w:val="24"/>
        </w:rPr>
        <w:t>signals</w:t>
      </w:r>
      <w:r w:rsidR="00B429BF">
        <w:rPr>
          <w:rFonts w:ascii="Times New Roman" w:hAnsi="Times New Roman" w:cs="Times New Roman"/>
          <w:color w:val="000000"/>
          <w:sz w:val="24"/>
          <w:szCs w:val="24"/>
        </w:rPr>
        <w:t>,</w:t>
      </w:r>
      <w:r w:rsidR="000E5375">
        <w:rPr>
          <w:rFonts w:ascii="Times New Roman" w:hAnsi="Times New Roman" w:cs="Times New Roman"/>
          <w:color w:val="000000"/>
          <w:sz w:val="24"/>
          <w:szCs w:val="24"/>
        </w:rPr>
        <w:t xml:space="preserve"> was </w:t>
      </w:r>
      <w:r>
        <w:rPr>
          <w:rFonts w:ascii="Times New Roman" w:hAnsi="Times New Roman" w:cs="Times New Roman"/>
          <w:color w:val="000000"/>
          <w:sz w:val="24"/>
          <w:szCs w:val="24"/>
        </w:rPr>
        <w:t xml:space="preserve">provided. Bus stops with covers were equally provided </w:t>
      </w:r>
      <w:r>
        <w:rPr>
          <w:rFonts w:ascii="Times New Roman" w:hAnsi="Times New Roman" w:cs="Times New Roman"/>
          <w:color w:val="000000"/>
          <w:sz w:val="24"/>
          <w:szCs w:val="24"/>
        </w:rPr>
        <w:lastRenderedPageBreak/>
        <w:t xml:space="preserve">at strategic locations along the roads to beautify, make </w:t>
      </w:r>
      <w:r w:rsidR="00B429BF">
        <w:rPr>
          <w:rFonts w:ascii="Times New Roman" w:hAnsi="Times New Roman" w:cs="Times New Roman"/>
          <w:color w:val="000000"/>
          <w:sz w:val="24"/>
          <w:szCs w:val="24"/>
        </w:rPr>
        <w:t>them</w:t>
      </w:r>
      <w:r>
        <w:rPr>
          <w:rFonts w:ascii="Times New Roman" w:hAnsi="Times New Roman" w:cs="Times New Roman"/>
          <w:color w:val="000000"/>
          <w:sz w:val="24"/>
          <w:szCs w:val="24"/>
        </w:rPr>
        <w:t xml:space="preserve"> more functional with increased capacity. </w:t>
      </w:r>
      <w:r w:rsidR="000E5375">
        <w:rPr>
          <w:rFonts w:ascii="Times New Roman" w:hAnsi="Times New Roman" w:cs="Times New Roman"/>
          <w:color w:val="000000"/>
          <w:sz w:val="24"/>
          <w:szCs w:val="24"/>
        </w:rPr>
        <w:t xml:space="preserve">Other </w:t>
      </w:r>
      <w:r>
        <w:rPr>
          <w:rFonts w:ascii="Times New Roman" w:hAnsi="Times New Roman" w:cs="Times New Roman"/>
          <w:color w:val="000000"/>
          <w:sz w:val="24"/>
          <w:szCs w:val="24"/>
        </w:rPr>
        <w:t>major roads that were expanded, dualized</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provided with functional street lights include </w:t>
      </w:r>
      <w:r w:rsidR="00B429BF">
        <w:rPr>
          <w:rFonts w:ascii="Times New Roman" w:hAnsi="Times New Roman" w:cs="Times New Roman"/>
          <w:color w:val="000000"/>
          <w:sz w:val="24"/>
          <w:szCs w:val="24"/>
        </w:rPr>
        <w:t xml:space="preserve">the </w:t>
      </w:r>
      <w:proofErr w:type="spellStart"/>
      <w:r w:rsidR="00B429BF">
        <w:rPr>
          <w:rFonts w:ascii="Times New Roman" w:hAnsi="Times New Roman" w:cs="Times New Roman"/>
          <w:color w:val="000000"/>
          <w:sz w:val="24"/>
          <w:szCs w:val="24"/>
        </w:rPr>
        <w:t>Fiwasaiye</w:t>
      </w:r>
      <w:proofErr w:type="spellEnd"/>
      <w:r w:rsidR="00B429BF">
        <w:rPr>
          <w:rFonts w:ascii="Times New Roman" w:hAnsi="Times New Roman" w:cs="Times New Roman"/>
          <w:color w:val="000000"/>
          <w:sz w:val="24"/>
          <w:szCs w:val="24"/>
        </w:rPr>
        <w:t>-</w:t>
      </w:r>
      <w:proofErr w:type="gramStart"/>
      <w:r w:rsidR="00B429BF">
        <w:rPr>
          <w:rFonts w:ascii="Times New Roman" w:hAnsi="Times New Roman" w:cs="Times New Roman"/>
          <w:color w:val="000000"/>
          <w:sz w:val="24"/>
          <w:szCs w:val="24"/>
        </w:rPr>
        <w:t>Ado</w:t>
      </w:r>
      <w:r>
        <w:rPr>
          <w:rFonts w:ascii="Times New Roman" w:hAnsi="Times New Roman" w:cs="Times New Roman"/>
          <w:color w:val="000000"/>
          <w:sz w:val="24"/>
          <w:szCs w:val="24"/>
        </w:rPr>
        <w:t xml:space="preserve"> Ekiti road</w:t>
      </w:r>
      <w:proofErr w:type="gramEnd"/>
      <w:r>
        <w:rPr>
          <w:rFonts w:ascii="Times New Roman" w:hAnsi="Times New Roman" w:cs="Times New Roman"/>
          <w:color w:val="000000"/>
          <w:sz w:val="24"/>
          <w:szCs w:val="24"/>
        </w:rPr>
        <w:t xml:space="preserve"> and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Ondo roads.</w:t>
      </w:r>
    </w:p>
    <w:p w14:paraId="04CB64E2" w14:textId="77777777" w:rsidR="0093683E" w:rsidRDefault="0093683E" w:rsidP="0093683E">
      <w:pPr>
        <w:jc w:val="both"/>
        <w:rPr>
          <w:rFonts w:ascii="Times New Roman" w:hAnsi="Times New Roman" w:cs="Times New Roman"/>
          <w:sz w:val="24"/>
          <w:szCs w:val="24"/>
        </w:rPr>
      </w:pPr>
    </w:p>
    <w:p w14:paraId="09E9E20F" w14:textId="5662B29E" w:rsidR="0093683E" w:rsidRPr="00646759" w:rsidRDefault="0018736C" w:rsidP="0093683E">
      <w:pPr>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93683E" w:rsidRPr="00646759">
        <w:rPr>
          <w:rFonts w:ascii="Times New Roman" w:hAnsi="Times New Roman" w:cs="Times New Roman"/>
          <w:b/>
          <w:sz w:val="24"/>
          <w:szCs w:val="24"/>
        </w:rPr>
        <w:t>Perception of Residents of Akure on the Urban Renewal Programme</w:t>
      </w:r>
      <w:r w:rsidR="0093683E" w:rsidRPr="00646759">
        <w:rPr>
          <w:rFonts w:ascii="Times New Roman" w:hAnsi="Times New Roman" w:cs="Times New Roman"/>
          <w:b/>
          <w:sz w:val="24"/>
          <w:szCs w:val="24"/>
        </w:rPr>
        <w:tab/>
      </w:r>
      <w:r w:rsidR="0093683E" w:rsidRPr="00646759">
        <w:rPr>
          <w:rFonts w:ascii="Times New Roman" w:hAnsi="Times New Roman" w:cs="Times New Roman"/>
          <w:b/>
          <w:sz w:val="24"/>
          <w:szCs w:val="24"/>
        </w:rPr>
        <w:tab/>
      </w:r>
    </w:p>
    <w:p w14:paraId="0795C23E" w14:textId="264DF111" w:rsidR="005E576F" w:rsidRPr="002D33AC" w:rsidRDefault="0093683E" w:rsidP="005E576F">
      <w:pPr>
        <w:spacing w:after="160" w:line="259" w:lineRule="auto"/>
        <w:jc w:val="both"/>
        <w:rPr>
          <w:rFonts w:ascii="Times New Roman" w:hAnsi="Times New Roman" w:cs="Times New Roman"/>
          <w:sz w:val="24"/>
          <w:szCs w:val="24"/>
          <w:lang w:val="en-NG"/>
        </w:rPr>
      </w:pPr>
      <w:r>
        <w:rPr>
          <w:rFonts w:ascii="Times New Roman" w:hAnsi="Times New Roman" w:cs="Times New Roman"/>
          <w:sz w:val="24"/>
          <w:szCs w:val="24"/>
        </w:rPr>
        <w:t xml:space="preserve">An assessment of the responses of selected </w:t>
      </w:r>
      <w:r w:rsidR="000E5375">
        <w:rPr>
          <w:rFonts w:ascii="Times New Roman" w:hAnsi="Times New Roman" w:cs="Times New Roman"/>
          <w:sz w:val="24"/>
          <w:szCs w:val="24"/>
        </w:rPr>
        <w:t xml:space="preserve">residents </w:t>
      </w:r>
      <w:r>
        <w:rPr>
          <w:rFonts w:ascii="Times New Roman" w:hAnsi="Times New Roman" w:cs="Times New Roman"/>
          <w:sz w:val="24"/>
          <w:szCs w:val="24"/>
        </w:rPr>
        <w:t xml:space="preserve">of Akure on the </w:t>
      </w:r>
      <w:r w:rsidR="005E576F" w:rsidRPr="002D33AC">
        <w:rPr>
          <w:rFonts w:ascii="Times New Roman" w:hAnsi="Times New Roman" w:cs="Times New Roman"/>
          <w:sz w:val="24"/>
          <w:szCs w:val="24"/>
          <w:lang w:val="en-NG"/>
        </w:rPr>
        <w:t>desirability of the urban renewal programme indicates strong</w:t>
      </w:r>
      <w:r w:rsidR="005E576F">
        <w:rPr>
          <w:rFonts w:ascii="Times New Roman" w:hAnsi="Times New Roman" w:cs="Times New Roman"/>
          <w:sz w:val="24"/>
          <w:szCs w:val="24"/>
          <w:lang w:val="en-NG"/>
        </w:rPr>
        <w:t xml:space="preserve"> and positive endorsement</w:t>
      </w:r>
      <w:r w:rsidR="005E576F" w:rsidRPr="002D33AC">
        <w:rPr>
          <w:rFonts w:ascii="Times New Roman" w:hAnsi="Times New Roman" w:cs="Times New Roman"/>
          <w:sz w:val="24"/>
          <w:szCs w:val="24"/>
          <w:lang w:val="en-NG"/>
        </w:rPr>
        <w:t xml:space="preserve">. A majority of respondents (75%) supported the initiative, 17% opposed it, and 8% remained undecided. </w:t>
      </w:r>
      <w:r w:rsidR="008C0804" w:rsidRPr="00832229">
        <w:rPr>
          <w:rFonts w:ascii="Times New Roman" w:hAnsi="Times New Roman" w:cs="Times New Roman"/>
          <w:sz w:val="24"/>
          <w:szCs w:val="24"/>
          <w:lang w:val="en-NG"/>
        </w:rPr>
        <w:t xml:space="preserve">This aligns with the observations of Olayiwola, Adeleye, and </w:t>
      </w:r>
      <w:proofErr w:type="spellStart"/>
      <w:r w:rsidR="008C0804" w:rsidRPr="00832229">
        <w:rPr>
          <w:rFonts w:ascii="Times New Roman" w:hAnsi="Times New Roman" w:cs="Times New Roman"/>
          <w:sz w:val="24"/>
          <w:szCs w:val="24"/>
          <w:lang w:val="en-NG"/>
        </w:rPr>
        <w:t>Ogunshakin</w:t>
      </w:r>
      <w:proofErr w:type="spellEnd"/>
      <w:r w:rsidR="008C0804" w:rsidRPr="00832229">
        <w:rPr>
          <w:rFonts w:ascii="Times New Roman" w:hAnsi="Times New Roman" w:cs="Times New Roman"/>
          <w:sz w:val="24"/>
          <w:szCs w:val="24"/>
          <w:lang w:val="en-NG"/>
        </w:rPr>
        <w:t xml:space="preserve"> (2005), who noted that well-executed urban renewal schemes in Nigerian cities often receive public endorsement when they are perceived to improve infrastructure, enhance accessibility, and promote economic vitality. </w:t>
      </w:r>
      <w:r w:rsidR="005E576F" w:rsidRPr="002D33AC">
        <w:rPr>
          <w:rFonts w:ascii="Times New Roman" w:hAnsi="Times New Roman" w:cs="Times New Roman"/>
          <w:sz w:val="24"/>
          <w:szCs w:val="24"/>
          <w:lang w:val="en-NG"/>
        </w:rPr>
        <w:t xml:space="preserve">Among the total participants, 68% </w:t>
      </w:r>
      <w:r w:rsidR="005E576F" w:rsidRPr="002D33AC">
        <w:rPr>
          <w:rFonts w:asciiTheme="majorBidi" w:hAnsiTheme="majorBidi" w:cstheme="majorBidi"/>
          <w:sz w:val="24"/>
          <w:szCs w:val="24"/>
          <w:lang w:val="en-NG"/>
        </w:rPr>
        <w:t xml:space="preserve">considered the programme </w:t>
      </w:r>
      <w:r w:rsidR="005E576F" w:rsidRPr="00B429BF">
        <w:rPr>
          <w:rFonts w:asciiTheme="majorBidi" w:hAnsiTheme="majorBidi" w:cstheme="majorBidi"/>
          <w:sz w:val="24"/>
          <w:szCs w:val="24"/>
          <w:lang w:val="en-NG"/>
        </w:rPr>
        <w:t>was far-reaching enough</w:t>
      </w:r>
      <w:r w:rsidR="005E576F" w:rsidRPr="002D33AC">
        <w:rPr>
          <w:rFonts w:asciiTheme="majorBidi" w:hAnsiTheme="majorBidi" w:cstheme="majorBidi"/>
          <w:sz w:val="24"/>
          <w:szCs w:val="24"/>
          <w:lang w:val="en-NG"/>
        </w:rPr>
        <w:t>, 23% disagreed, and 9% expressed no opinion. However, 82% felt that the compensation provided to those whose properties were affected was inadequate, only 12% regarded it as sufficient, while 6% were undecided.</w:t>
      </w:r>
      <w:r w:rsidR="008C0804" w:rsidRPr="00B429BF">
        <w:rPr>
          <w:rFonts w:asciiTheme="majorBidi" w:hAnsiTheme="majorBidi" w:cstheme="majorBidi"/>
          <w:sz w:val="24"/>
          <w:szCs w:val="24"/>
          <w:lang w:val="en-NG"/>
        </w:rPr>
        <w:t xml:space="preserve"> </w:t>
      </w:r>
      <w:r w:rsidR="008C0804" w:rsidRPr="00832229">
        <w:rPr>
          <w:rFonts w:asciiTheme="majorBidi" w:hAnsiTheme="majorBidi" w:cstheme="majorBidi"/>
          <w:sz w:val="24"/>
          <w:szCs w:val="24"/>
          <w:lang w:val="en-NG"/>
        </w:rPr>
        <w:t>This dissatisfaction</w:t>
      </w:r>
      <w:r w:rsidR="008C0804" w:rsidRPr="00B429BF">
        <w:rPr>
          <w:rFonts w:asciiTheme="majorBidi" w:hAnsiTheme="majorBidi" w:cstheme="majorBidi"/>
          <w:sz w:val="24"/>
          <w:szCs w:val="24"/>
          <w:lang w:val="en-NG"/>
        </w:rPr>
        <w:t>,</w:t>
      </w:r>
      <w:r w:rsidR="008C0804" w:rsidRPr="00832229">
        <w:rPr>
          <w:rFonts w:asciiTheme="majorBidi" w:hAnsiTheme="majorBidi" w:cstheme="majorBidi"/>
          <w:sz w:val="24"/>
          <w:szCs w:val="24"/>
          <w:lang w:val="en-NG"/>
        </w:rPr>
        <w:t xml:space="preserve"> </w:t>
      </w:r>
      <w:r w:rsidR="008C0804" w:rsidRPr="00B429BF">
        <w:rPr>
          <w:rFonts w:asciiTheme="majorBidi" w:hAnsiTheme="majorBidi" w:cstheme="majorBidi"/>
          <w:sz w:val="24"/>
          <w:szCs w:val="24"/>
          <w:lang w:val="en-NG"/>
        </w:rPr>
        <w:t xml:space="preserve">according to </w:t>
      </w:r>
      <w:proofErr w:type="spellStart"/>
      <w:r w:rsidR="008C0804" w:rsidRPr="00B429BF">
        <w:rPr>
          <w:rFonts w:asciiTheme="majorBidi" w:hAnsiTheme="majorBidi" w:cstheme="majorBidi"/>
          <w:sz w:val="24"/>
          <w:szCs w:val="24"/>
          <w:lang w:val="en-US"/>
        </w:rPr>
        <w:t>Fatusin</w:t>
      </w:r>
      <w:proofErr w:type="spellEnd"/>
      <w:r w:rsidR="008C0804" w:rsidRPr="00B429BF">
        <w:rPr>
          <w:rFonts w:asciiTheme="majorBidi" w:hAnsiTheme="majorBidi" w:cstheme="majorBidi"/>
          <w:sz w:val="24"/>
          <w:szCs w:val="24"/>
        </w:rPr>
        <w:t xml:space="preserve"> and</w:t>
      </w:r>
      <w:r w:rsidR="008C0804" w:rsidRPr="00B429BF">
        <w:rPr>
          <w:rFonts w:asciiTheme="majorBidi" w:hAnsiTheme="majorBidi" w:cstheme="majorBidi"/>
          <w:sz w:val="24"/>
          <w:szCs w:val="24"/>
          <w:lang w:val="en-US"/>
        </w:rPr>
        <w:t xml:space="preserve"> </w:t>
      </w:r>
      <w:proofErr w:type="spellStart"/>
      <w:r w:rsidR="008C0804" w:rsidRPr="00B429BF">
        <w:rPr>
          <w:rFonts w:asciiTheme="majorBidi" w:hAnsiTheme="majorBidi" w:cstheme="majorBidi"/>
          <w:sz w:val="24"/>
          <w:szCs w:val="24"/>
          <w:lang w:val="en-US"/>
        </w:rPr>
        <w:t>Fagbohunka</w:t>
      </w:r>
      <w:proofErr w:type="spellEnd"/>
      <w:r w:rsidR="008C0804" w:rsidRPr="00B429BF">
        <w:rPr>
          <w:rFonts w:asciiTheme="majorBidi" w:hAnsiTheme="majorBidi" w:cstheme="majorBidi"/>
          <w:sz w:val="24"/>
          <w:szCs w:val="24"/>
        </w:rPr>
        <w:t xml:space="preserve"> </w:t>
      </w:r>
      <w:r w:rsidR="008C0804" w:rsidRPr="00B429BF">
        <w:rPr>
          <w:rFonts w:asciiTheme="majorBidi" w:hAnsiTheme="majorBidi" w:cstheme="majorBidi"/>
          <w:sz w:val="24"/>
          <w:szCs w:val="24"/>
          <w:lang w:val="en-US"/>
        </w:rPr>
        <w:t>(2018</w:t>
      </w:r>
      <w:r w:rsidR="008C0804" w:rsidRPr="00B429BF">
        <w:rPr>
          <w:rFonts w:asciiTheme="majorBidi" w:hAnsiTheme="majorBidi" w:cstheme="majorBidi"/>
          <w:sz w:val="24"/>
          <w:szCs w:val="24"/>
        </w:rPr>
        <w:t xml:space="preserve">), Raji and Okafor (2024), </w:t>
      </w:r>
      <w:r w:rsidR="00B429BF">
        <w:rPr>
          <w:rFonts w:asciiTheme="majorBidi" w:hAnsiTheme="majorBidi" w:cstheme="majorBidi"/>
          <w:sz w:val="24"/>
          <w:szCs w:val="24"/>
        </w:rPr>
        <w:t xml:space="preserve">and </w:t>
      </w:r>
      <w:proofErr w:type="spellStart"/>
      <w:r w:rsidR="008C0804" w:rsidRPr="00B429BF">
        <w:rPr>
          <w:rFonts w:asciiTheme="majorBidi" w:hAnsiTheme="majorBidi" w:cstheme="majorBidi"/>
          <w:sz w:val="24"/>
          <w:szCs w:val="24"/>
        </w:rPr>
        <w:t>Egbenta</w:t>
      </w:r>
      <w:proofErr w:type="spellEnd"/>
      <w:r w:rsidR="008C0804" w:rsidRPr="00B429BF">
        <w:rPr>
          <w:rFonts w:asciiTheme="majorBidi" w:hAnsiTheme="majorBidi" w:cstheme="majorBidi"/>
          <w:sz w:val="24"/>
          <w:szCs w:val="24"/>
        </w:rPr>
        <w:t xml:space="preserve"> and </w:t>
      </w:r>
      <w:proofErr w:type="spellStart"/>
      <w:r w:rsidR="008C0804" w:rsidRPr="00B429BF">
        <w:rPr>
          <w:rFonts w:asciiTheme="majorBidi" w:hAnsiTheme="majorBidi" w:cstheme="majorBidi"/>
          <w:sz w:val="24"/>
          <w:szCs w:val="24"/>
        </w:rPr>
        <w:t>Udoudoh</w:t>
      </w:r>
      <w:proofErr w:type="spellEnd"/>
      <w:r w:rsidR="008C0804" w:rsidRPr="00B429BF">
        <w:rPr>
          <w:rFonts w:asciiTheme="majorBidi" w:hAnsiTheme="majorBidi" w:cstheme="majorBidi"/>
          <w:sz w:val="24"/>
          <w:szCs w:val="24"/>
        </w:rPr>
        <w:t xml:space="preserve"> (2018), </w:t>
      </w:r>
      <w:r w:rsidR="008C0804" w:rsidRPr="00832229">
        <w:rPr>
          <w:rFonts w:asciiTheme="majorBidi" w:hAnsiTheme="majorBidi" w:cstheme="majorBidi"/>
          <w:sz w:val="24"/>
          <w:szCs w:val="24"/>
          <w:lang w:val="en-NG"/>
        </w:rPr>
        <w:t>reflects a recurring challenge in urban renewal across sub-Saharan Africa, where affected property owners frequently receive compensation that does not reflect market value. Inadequate compensation</w:t>
      </w:r>
      <w:r w:rsidR="008C0804" w:rsidRPr="00832229">
        <w:rPr>
          <w:rFonts w:ascii="Times New Roman" w:hAnsi="Times New Roman" w:cs="Times New Roman"/>
          <w:sz w:val="24"/>
          <w:szCs w:val="24"/>
          <w:lang w:val="en-NG"/>
        </w:rPr>
        <w:t xml:space="preserve"> not only undermines public trust but also exacerbates social inequities, thereby threatening the long-term sustainability of renewal efforts.</w:t>
      </w:r>
    </w:p>
    <w:p w14:paraId="17497109" w14:textId="40E8A4CE" w:rsidR="005E576F" w:rsidRPr="002D33AC" w:rsidRDefault="005E576F" w:rsidP="005E576F">
      <w:pPr>
        <w:spacing w:after="160" w:line="259" w:lineRule="auto"/>
        <w:jc w:val="both"/>
        <w:rPr>
          <w:rFonts w:ascii="Times New Roman" w:hAnsi="Times New Roman" w:cs="Times New Roman"/>
          <w:sz w:val="24"/>
          <w:szCs w:val="24"/>
          <w:lang w:val="en-NG"/>
        </w:rPr>
      </w:pPr>
      <w:r w:rsidRPr="002D33AC">
        <w:rPr>
          <w:rFonts w:ascii="Times New Roman" w:hAnsi="Times New Roman" w:cs="Times New Roman"/>
          <w:sz w:val="24"/>
          <w:szCs w:val="24"/>
          <w:lang w:val="en-NG"/>
        </w:rPr>
        <w:t xml:space="preserve">Furthermore, 72% of the 150 respondents reported having no prior knowledge of the programme and were thus caught unawares, while 13% were informed beforehand and 15% were undecided. </w:t>
      </w:r>
      <w:r w:rsidR="008C0804">
        <w:rPr>
          <w:rFonts w:ascii="Times New Roman" w:hAnsi="Times New Roman" w:cs="Times New Roman"/>
          <w:sz w:val="24"/>
          <w:szCs w:val="24"/>
          <w:lang w:val="en-NG"/>
        </w:rPr>
        <w:t>T</w:t>
      </w:r>
      <w:r w:rsidR="008C0804" w:rsidRPr="00832229">
        <w:rPr>
          <w:rFonts w:ascii="Times New Roman" w:hAnsi="Times New Roman" w:cs="Times New Roman"/>
          <w:sz w:val="24"/>
          <w:szCs w:val="24"/>
          <w:lang w:val="en-NG"/>
        </w:rPr>
        <w:t>he lack of prior public awareness</w:t>
      </w:r>
      <w:r w:rsidR="008C0804">
        <w:rPr>
          <w:rFonts w:ascii="Times New Roman" w:hAnsi="Times New Roman" w:cs="Times New Roman"/>
          <w:sz w:val="24"/>
          <w:szCs w:val="24"/>
          <w:lang w:val="en-NG"/>
        </w:rPr>
        <w:t xml:space="preserve">, as observed by most of the </w:t>
      </w:r>
      <w:r w:rsidR="008C0804" w:rsidRPr="00832229">
        <w:rPr>
          <w:rFonts w:ascii="Times New Roman" w:hAnsi="Times New Roman" w:cs="Times New Roman"/>
          <w:sz w:val="24"/>
          <w:szCs w:val="24"/>
          <w:lang w:val="en-NG"/>
        </w:rPr>
        <w:t>respondents</w:t>
      </w:r>
      <w:r w:rsidR="008C0804">
        <w:rPr>
          <w:rFonts w:ascii="Times New Roman" w:hAnsi="Times New Roman" w:cs="Times New Roman"/>
          <w:sz w:val="24"/>
          <w:szCs w:val="24"/>
          <w:lang w:val="en-NG"/>
        </w:rPr>
        <w:t xml:space="preserve">, </w:t>
      </w:r>
      <w:r w:rsidR="008C0804" w:rsidRPr="00832229">
        <w:rPr>
          <w:rFonts w:ascii="Times New Roman" w:hAnsi="Times New Roman" w:cs="Times New Roman"/>
          <w:sz w:val="24"/>
          <w:szCs w:val="24"/>
          <w:lang w:val="en-NG"/>
        </w:rPr>
        <w:t>underscores a deficiency in participatory planning, a key principle in sustainable urban development as emphasised by Healey (1997) and the UN-Habitat (2016) New Urban Agenda.</w:t>
      </w:r>
      <w:r w:rsidR="008C0804">
        <w:rPr>
          <w:rFonts w:ascii="Times New Roman" w:hAnsi="Times New Roman" w:cs="Times New Roman"/>
          <w:sz w:val="24"/>
          <w:szCs w:val="24"/>
          <w:lang w:val="en-NG"/>
        </w:rPr>
        <w:t xml:space="preserve"> </w:t>
      </w:r>
      <w:r w:rsidRPr="002D33AC">
        <w:rPr>
          <w:rFonts w:ascii="Times New Roman" w:hAnsi="Times New Roman" w:cs="Times New Roman"/>
          <w:sz w:val="24"/>
          <w:szCs w:val="24"/>
          <w:lang w:val="en-NG"/>
        </w:rPr>
        <w:t xml:space="preserve">On the matter of implementation, 85% believed it should have been carried out by the local government, 7% preferred the state government, and 8% were uncertain. </w:t>
      </w:r>
      <w:r w:rsidR="000C09FB">
        <w:rPr>
          <w:rFonts w:ascii="Times New Roman" w:hAnsi="Times New Roman" w:cs="Times New Roman"/>
          <w:sz w:val="24"/>
          <w:szCs w:val="24"/>
          <w:lang w:val="en-NG"/>
        </w:rPr>
        <w:t>This suggested</w:t>
      </w:r>
      <w:r w:rsidR="000C09FB" w:rsidRPr="00832229">
        <w:rPr>
          <w:rFonts w:ascii="Times New Roman" w:hAnsi="Times New Roman" w:cs="Times New Roman"/>
          <w:sz w:val="24"/>
          <w:szCs w:val="24"/>
          <w:lang w:val="en-NG"/>
        </w:rPr>
        <w:t xml:space="preserve"> that residents </w:t>
      </w:r>
      <w:r w:rsidR="000C09FB">
        <w:rPr>
          <w:rFonts w:ascii="Times New Roman" w:hAnsi="Times New Roman" w:cs="Times New Roman"/>
          <w:sz w:val="24"/>
          <w:szCs w:val="24"/>
          <w:lang w:val="en-NG"/>
        </w:rPr>
        <w:t xml:space="preserve">often </w:t>
      </w:r>
      <w:r w:rsidR="000C09FB" w:rsidRPr="00832229">
        <w:rPr>
          <w:rFonts w:ascii="Times New Roman" w:hAnsi="Times New Roman" w:cs="Times New Roman"/>
          <w:sz w:val="24"/>
          <w:szCs w:val="24"/>
          <w:lang w:val="en-NG"/>
        </w:rPr>
        <w:t xml:space="preserve">associate local authorities with greater accountability and contextual understanding. This </w:t>
      </w:r>
      <w:r w:rsidR="000C09FB">
        <w:rPr>
          <w:rFonts w:ascii="Times New Roman" w:hAnsi="Times New Roman" w:cs="Times New Roman"/>
          <w:sz w:val="24"/>
          <w:szCs w:val="24"/>
          <w:lang w:val="en-NG"/>
        </w:rPr>
        <w:t xml:space="preserve">finding </w:t>
      </w:r>
      <w:r w:rsidR="000C09FB" w:rsidRPr="00832229">
        <w:rPr>
          <w:rFonts w:ascii="Times New Roman" w:hAnsi="Times New Roman" w:cs="Times New Roman"/>
          <w:sz w:val="24"/>
          <w:szCs w:val="24"/>
          <w:lang w:val="en-NG"/>
        </w:rPr>
        <w:t xml:space="preserve">resonates with the argument of </w:t>
      </w:r>
      <w:proofErr w:type="spellStart"/>
      <w:r w:rsidR="000C09FB" w:rsidRPr="00832229">
        <w:rPr>
          <w:rFonts w:ascii="Times New Roman" w:hAnsi="Times New Roman" w:cs="Times New Roman"/>
          <w:sz w:val="24"/>
          <w:szCs w:val="24"/>
          <w:lang w:val="en-NG"/>
        </w:rPr>
        <w:t>Mabogunje</w:t>
      </w:r>
      <w:proofErr w:type="spellEnd"/>
      <w:r w:rsidR="000C09FB" w:rsidRPr="00832229">
        <w:rPr>
          <w:rFonts w:ascii="Times New Roman" w:hAnsi="Times New Roman" w:cs="Times New Roman"/>
          <w:sz w:val="24"/>
          <w:szCs w:val="24"/>
          <w:lang w:val="en-NG"/>
        </w:rPr>
        <w:t xml:space="preserve"> (2011) that decentralised governance structures are often better positioned to manage urban transformation projects in Nigeria due to their proximity to the affected populations. </w:t>
      </w:r>
      <w:r w:rsidR="00BB6959">
        <w:rPr>
          <w:rFonts w:ascii="Times New Roman" w:hAnsi="Times New Roman" w:cs="Times New Roman"/>
          <w:sz w:val="24"/>
          <w:szCs w:val="24"/>
          <w:lang w:val="en-NG"/>
        </w:rPr>
        <w:t>It was observed that</w:t>
      </w:r>
      <w:r w:rsidRPr="002D33AC">
        <w:rPr>
          <w:rFonts w:ascii="Times New Roman" w:hAnsi="Times New Roman" w:cs="Times New Roman"/>
          <w:sz w:val="24"/>
          <w:szCs w:val="24"/>
          <w:lang w:val="en-NG"/>
        </w:rPr>
        <w:t xml:space="preserve"> 72%</w:t>
      </w:r>
      <w:r w:rsidR="00BB6959">
        <w:rPr>
          <w:rFonts w:ascii="Times New Roman" w:hAnsi="Times New Roman" w:cs="Times New Roman"/>
          <w:sz w:val="24"/>
          <w:szCs w:val="24"/>
          <w:lang w:val="en-NG"/>
        </w:rPr>
        <w:t xml:space="preserve"> of the respondents</w:t>
      </w:r>
      <w:r w:rsidRPr="002D33AC">
        <w:rPr>
          <w:rFonts w:ascii="Times New Roman" w:hAnsi="Times New Roman" w:cs="Times New Roman"/>
          <w:sz w:val="24"/>
          <w:szCs w:val="24"/>
          <w:lang w:val="en-NG"/>
        </w:rPr>
        <w:t xml:space="preserve"> agreed that the programme brings economic benefits to the community and should be sustained, 17% disagreed, and 11% were unsure.</w:t>
      </w:r>
      <w:r w:rsidR="00BB6959">
        <w:rPr>
          <w:rFonts w:ascii="Times New Roman" w:hAnsi="Times New Roman" w:cs="Times New Roman"/>
          <w:sz w:val="24"/>
          <w:szCs w:val="24"/>
          <w:lang w:val="en-NG"/>
        </w:rPr>
        <w:t xml:space="preserve"> This corroborates the submission of Ebong (2012) that urban renewal initiatives can stimulate commerce, create jobs, and attract investment when infrastructure upgrades are prioritised. </w:t>
      </w:r>
    </w:p>
    <w:p w14:paraId="778215B2" w14:textId="45044BE9" w:rsidR="005E576F" w:rsidRPr="002D33AC" w:rsidRDefault="005E576F" w:rsidP="005E576F">
      <w:pPr>
        <w:spacing w:after="160" w:line="259" w:lineRule="auto"/>
        <w:jc w:val="both"/>
        <w:rPr>
          <w:rFonts w:ascii="Times New Roman" w:hAnsi="Times New Roman" w:cs="Times New Roman"/>
          <w:sz w:val="24"/>
          <w:szCs w:val="24"/>
          <w:lang w:val="en-NG"/>
        </w:rPr>
      </w:pPr>
      <w:r w:rsidRPr="002D33AC">
        <w:rPr>
          <w:rFonts w:ascii="Times New Roman" w:hAnsi="Times New Roman" w:cs="Times New Roman"/>
          <w:sz w:val="24"/>
          <w:szCs w:val="24"/>
          <w:lang w:val="en-NG"/>
        </w:rPr>
        <w:t xml:space="preserve">When asked about the most important urban renewal projects in the city, 64% chose road rehabilitation and expansion, 18% selected neighbourhood markets, 8% </w:t>
      </w:r>
      <w:r>
        <w:rPr>
          <w:rFonts w:ascii="Times New Roman" w:hAnsi="Times New Roman" w:cs="Times New Roman"/>
          <w:sz w:val="24"/>
          <w:szCs w:val="24"/>
          <w:lang w:val="en-NG"/>
        </w:rPr>
        <w:t>indicated</w:t>
      </w:r>
      <w:r w:rsidRPr="002D33AC">
        <w:rPr>
          <w:rFonts w:ascii="Times New Roman" w:hAnsi="Times New Roman" w:cs="Times New Roman"/>
          <w:sz w:val="24"/>
          <w:szCs w:val="24"/>
          <w:lang w:val="en-NG"/>
        </w:rPr>
        <w:t xml:space="preserve"> beautification of roundabouts and open spaces, 5% opted for traffic lights, 3% for street furniture, and 2% for motor parks. </w:t>
      </w:r>
      <w:r w:rsidR="00BB6959" w:rsidRPr="00832229">
        <w:rPr>
          <w:rFonts w:ascii="Times New Roman" w:hAnsi="Times New Roman" w:cs="Times New Roman"/>
          <w:color w:val="EE0000"/>
          <w:sz w:val="24"/>
          <w:szCs w:val="24"/>
          <w:lang w:val="en-NG"/>
        </w:rPr>
        <w:t xml:space="preserve">The fact that </w:t>
      </w:r>
      <w:r w:rsidR="00BB6959">
        <w:rPr>
          <w:rFonts w:ascii="Times New Roman" w:hAnsi="Times New Roman" w:cs="Times New Roman"/>
          <w:color w:val="EE0000"/>
          <w:sz w:val="24"/>
          <w:szCs w:val="24"/>
          <w:lang w:val="en-NG"/>
        </w:rPr>
        <w:t xml:space="preserve">most </w:t>
      </w:r>
      <w:r w:rsidR="00BB6959" w:rsidRPr="00832229">
        <w:rPr>
          <w:rFonts w:ascii="Times New Roman" w:hAnsi="Times New Roman" w:cs="Times New Roman"/>
          <w:color w:val="EE0000"/>
          <w:sz w:val="24"/>
          <w:szCs w:val="24"/>
          <w:lang w:val="en-NG"/>
        </w:rPr>
        <w:t xml:space="preserve">of </w:t>
      </w:r>
      <w:r w:rsidR="00BB6959">
        <w:rPr>
          <w:rFonts w:ascii="Times New Roman" w:hAnsi="Times New Roman" w:cs="Times New Roman"/>
          <w:color w:val="EE0000"/>
          <w:sz w:val="24"/>
          <w:szCs w:val="24"/>
          <w:lang w:val="en-NG"/>
        </w:rPr>
        <w:t xml:space="preserve">the </w:t>
      </w:r>
      <w:r w:rsidR="00BB6959" w:rsidRPr="00832229">
        <w:rPr>
          <w:rFonts w:ascii="Times New Roman" w:hAnsi="Times New Roman" w:cs="Times New Roman"/>
          <w:color w:val="EE0000"/>
          <w:sz w:val="24"/>
          <w:szCs w:val="24"/>
          <w:lang w:val="en-NG"/>
        </w:rPr>
        <w:t xml:space="preserve">respondents considered the programme far-reaching suggests that, despite its limitations, it succeeded in delivering tangible improvements, particularly in road rehabilitation and expansion, which </w:t>
      </w:r>
      <w:r w:rsidR="00BB6959">
        <w:rPr>
          <w:rFonts w:ascii="Times New Roman" w:hAnsi="Times New Roman" w:cs="Times New Roman"/>
          <w:color w:val="EE0000"/>
          <w:sz w:val="24"/>
          <w:szCs w:val="24"/>
          <w:lang w:val="en-NG"/>
        </w:rPr>
        <w:t>a high proportion</w:t>
      </w:r>
      <w:r w:rsidR="00BB6959" w:rsidRPr="00832229">
        <w:rPr>
          <w:rFonts w:ascii="Times New Roman" w:hAnsi="Times New Roman" w:cs="Times New Roman"/>
          <w:color w:val="EE0000"/>
          <w:sz w:val="24"/>
          <w:szCs w:val="24"/>
          <w:lang w:val="en-NG"/>
        </w:rPr>
        <w:t xml:space="preserve"> of </w:t>
      </w:r>
      <w:r w:rsidR="00BB6959">
        <w:rPr>
          <w:rFonts w:ascii="Times New Roman" w:hAnsi="Times New Roman" w:cs="Times New Roman"/>
          <w:color w:val="EE0000"/>
          <w:sz w:val="24"/>
          <w:szCs w:val="24"/>
          <w:lang w:val="en-NG"/>
        </w:rPr>
        <w:t xml:space="preserve">the </w:t>
      </w:r>
      <w:r w:rsidR="00BB6959" w:rsidRPr="00832229">
        <w:rPr>
          <w:rFonts w:ascii="Times New Roman" w:hAnsi="Times New Roman" w:cs="Times New Roman"/>
          <w:color w:val="EE0000"/>
          <w:sz w:val="24"/>
          <w:szCs w:val="24"/>
          <w:lang w:val="en-NG"/>
        </w:rPr>
        <w:t>respondents identified as the most important intervention.</w:t>
      </w:r>
      <w:r w:rsidR="00BB6959" w:rsidRPr="00832229">
        <w:rPr>
          <w:rFonts w:ascii="Times New Roman" w:hAnsi="Times New Roman" w:cs="Times New Roman"/>
          <w:sz w:val="24"/>
          <w:szCs w:val="24"/>
          <w:lang w:val="en-NG"/>
        </w:rPr>
        <w:t xml:space="preserve"> This finding mirrors the work of Roberts and Sykes (2000), who argue that transportation infrastructure upgrades often serve as the most visible and widely appreciated outcomes of urban regeneration </w:t>
      </w:r>
      <w:r w:rsidR="00BB6959" w:rsidRPr="00832229">
        <w:rPr>
          <w:rFonts w:ascii="Times New Roman" w:hAnsi="Times New Roman" w:cs="Times New Roman"/>
          <w:sz w:val="24"/>
          <w:szCs w:val="24"/>
          <w:lang w:val="en-NG"/>
        </w:rPr>
        <w:lastRenderedPageBreak/>
        <w:t>projects.</w:t>
      </w:r>
      <w:r w:rsidR="00BB6959">
        <w:rPr>
          <w:rFonts w:ascii="Times New Roman" w:hAnsi="Times New Roman" w:cs="Times New Roman"/>
          <w:sz w:val="24"/>
          <w:szCs w:val="24"/>
          <w:lang w:val="en-NG"/>
        </w:rPr>
        <w:t xml:space="preserve"> </w:t>
      </w:r>
      <w:r w:rsidRPr="002D33AC">
        <w:rPr>
          <w:rFonts w:ascii="Times New Roman" w:hAnsi="Times New Roman" w:cs="Times New Roman"/>
          <w:sz w:val="24"/>
          <w:szCs w:val="24"/>
          <w:lang w:val="en-NG"/>
        </w:rPr>
        <w:t>Regarding the sustainability of the project, 51% wanted it to continue in its current form, 28% preferred it as a local government initiative, 13% suggested a joint state/local government effort, and 8% were undecided.</w:t>
      </w:r>
    </w:p>
    <w:p w14:paraId="51139E1C" w14:textId="54874D0B" w:rsidR="0093683E" w:rsidRPr="005E576F" w:rsidRDefault="0093683E" w:rsidP="005E576F">
      <w:pPr>
        <w:jc w:val="both"/>
        <w:rPr>
          <w:rFonts w:ascii="Times New Roman" w:hAnsi="Times New Roman" w:cs="Times New Roman"/>
          <w:color w:val="000000"/>
          <w:sz w:val="24"/>
          <w:szCs w:val="24"/>
          <w:lang w:val="en-NG"/>
        </w:rPr>
      </w:pPr>
    </w:p>
    <w:p w14:paraId="78A57DEC" w14:textId="77777777" w:rsidR="0093683E" w:rsidRDefault="0093683E" w:rsidP="0093683E">
      <w:pPr>
        <w:spacing w:after="0" w:line="240" w:lineRule="auto"/>
        <w:jc w:val="both"/>
        <w:rPr>
          <w:rFonts w:ascii="Times New Roman" w:hAnsi="Times New Roman" w:cs="Times New Roman"/>
          <w:color w:val="000000"/>
          <w:sz w:val="24"/>
          <w:szCs w:val="24"/>
        </w:rPr>
      </w:pPr>
    </w:p>
    <w:p w14:paraId="7FDCBA32" w14:textId="77777777" w:rsidR="0093683E" w:rsidRDefault="0093683E" w:rsidP="0093683E">
      <w:pPr>
        <w:autoSpaceDE w:val="0"/>
        <w:autoSpaceDN w:val="0"/>
        <w:adjustRightInd w:val="0"/>
        <w:spacing w:after="0" w:line="240" w:lineRule="auto"/>
        <w:jc w:val="both"/>
        <w:rPr>
          <w:rFonts w:ascii="Times New Roman" w:hAnsi="Times New Roman" w:cs="Times New Roman"/>
          <w:sz w:val="24"/>
          <w:szCs w:val="24"/>
        </w:rPr>
      </w:pPr>
    </w:p>
    <w:p w14:paraId="51E00CEB" w14:textId="18AB19DE" w:rsidR="0093683E" w:rsidRPr="0018736C" w:rsidRDefault="0018736C" w:rsidP="0093683E">
      <w:pPr>
        <w:spacing w:after="0" w:line="240" w:lineRule="auto"/>
        <w:jc w:val="both"/>
        <w:rPr>
          <w:rFonts w:ascii="Times New Roman" w:hAnsi="Times New Roman" w:cs="Times New Roman"/>
          <w:b/>
          <w:color w:val="000000"/>
          <w:sz w:val="24"/>
          <w:szCs w:val="24"/>
        </w:rPr>
      </w:pPr>
      <w:r w:rsidRPr="0018736C">
        <w:rPr>
          <w:rFonts w:ascii="Times New Roman" w:hAnsi="Times New Roman" w:cs="Times New Roman"/>
          <w:b/>
          <w:color w:val="000000"/>
          <w:sz w:val="24"/>
          <w:szCs w:val="24"/>
        </w:rPr>
        <w:t>4.3</w:t>
      </w:r>
      <w:r w:rsidRPr="0018736C">
        <w:rPr>
          <w:rFonts w:ascii="Times New Roman" w:hAnsi="Times New Roman" w:cs="Times New Roman"/>
          <w:b/>
          <w:color w:val="000000"/>
          <w:sz w:val="24"/>
          <w:szCs w:val="24"/>
        </w:rPr>
        <w:tab/>
      </w:r>
      <w:r w:rsidR="0093683E" w:rsidRPr="0018736C">
        <w:rPr>
          <w:rFonts w:ascii="Times New Roman" w:hAnsi="Times New Roman" w:cs="Times New Roman"/>
          <w:b/>
          <w:color w:val="000000"/>
          <w:sz w:val="24"/>
          <w:szCs w:val="24"/>
        </w:rPr>
        <w:t>Challenges of the Renewal Exercise</w:t>
      </w:r>
    </w:p>
    <w:p w14:paraId="1B5C7DD9" w14:textId="77777777" w:rsidR="0093683E" w:rsidRDefault="0093683E" w:rsidP="0093683E">
      <w:pPr>
        <w:spacing w:after="0" w:line="240" w:lineRule="auto"/>
        <w:jc w:val="both"/>
        <w:rPr>
          <w:rFonts w:ascii="Times New Roman" w:hAnsi="Times New Roman" w:cs="Times New Roman"/>
          <w:color w:val="000000"/>
          <w:sz w:val="24"/>
          <w:szCs w:val="24"/>
        </w:rPr>
      </w:pPr>
    </w:p>
    <w:p w14:paraId="4654A594" w14:textId="6173E73F" w:rsidR="0093683E" w:rsidRPr="00A77C50" w:rsidRDefault="0093683E" w:rsidP="0093683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 conceptual framework described above indicates that urban renewal is a process </w:t>
      </w:r>
      <w:r w:rsidR="000E5375">
        <w:rPr>
          <w:rFonts w:ascii="Times New Roman" w:hAnsi="Times New Roman" w:cs="Times New Roman"/>
          <w:color w:val="000000"/>
          <w:sz w:val="24"/>
          <w:szCs w:val="24"/>
        </w:rPr>
        <w:t xml:space="preserve">that involves </w:t>
      </w:r>
      <w:r>
        <w:rPr>
          <w:rFonts w:ascii="Times New Roman" w:hAnsi="Times New Roman" w:cs="Times New Roman"/>
          <w:color w:val="000000"/>
          <w:sz w:val="24"/>
          <w:szCs w:val="24"/>
        </w:rPr>
        <w:t xml:space="preserve">articulating goals and plans to guide and direct </w:t>
      </w:r>
      <w:r w:rsidR="00B429B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activities of redeveloping decaying sections of cities or </w:t>
      </w:r>
      <w:r w:rsidR="000E5375">
        <w:rPr>
          <w:rFonts w:ascii="Times New Roman" w:hAnsi="Times New Roman" w:cs="Times New Roman"/>
          <w:color w:val="000000"/>
          <w:sz w:val="24"/>
          <w:szCs w:val="24"/>
        </w:rPr>
        <w:t xml:space="preserve">parts </w:t>
      </w:r>
      <w:r>
        <w:rPr>
          <w:rFonts w:ascii="Times New Roman" w:hAnsi="Times New Roman" w:cs="Times New Roman"/>
          <w:color w:val="000000"/>
          <w:sz w:val="24"/>
          <w:szCs w:val="24"/>
        </w:rPr>
        <w:t xml:space="preserve">of a city. </w:t>
      </w:r>
      <w:r w:rsidRPr="00A77C50">
        <w:rPr>
          <w:rFonts w:ascii="Times New Roman" w:hAnsi="Times New Roman" w:cs="Times New Roman"/>
          <w:color w:val="000000"/>
          <w:sz w:val="24"/>
          <w:szCs w:val="24"/>
        </w:rPr>
        <w:t xml:space="preserve">An examination of the process and urban renewal in Akure revealed </w:t>
      </w:r>
      <w:r w:rsidR="000E5375" w:rsidRPr="00A77C50">
        <w:rPr>
          <w:rFonts w:ascii="Times New Roman" w:hAnsi="Times New Roman" w:cs="Times New Roman"/>
          <w:color w:val="000000"/>
          <w:sz w:val="24"/>
          <w:szCs w:val="24"/>
        </w:rPr>
        <w:t xml:space="preserve">a </w:t>
      </w:r>
      <w:r w:rsidRPr="00A77C50">
        <w:rPr>
          <w:rFonts w:ascii="Times New Roman" w:hAnsi="Times New Roman" w:cs="Times New Roman"/>
          <w:color w:val="000000"/>
          <w:sz w:val="24"/>
          <w:szCs w:val="24"/>
        </w:rPr>
        <w:t xml:space="preserve">lack of public participation </w:t>
      </w:r>
      <w:r w:rsidR="000E5375" w:rsidRPr="00A77C50">
        <w:rPr>
          <w:rFonts w:ascii="Times New Roman" w:hAnsi="Times New Roman" w:cs="Times New Roman"/>
          <w:color w:val="000000"/>
          <w:sz w:val="24"/>
          <w:szCs w:val="24"/>
        </w:rPr>
        <w:t>in determining</w:t>
      </w:r>
      <w:r w:rsidRPr="00A77C50">
        <w:rPr>
          <w:rFonts w:ascii="Times New Roman" w:hAnsi="Times New Roman" w:cs="Times New Roman"/>
          <w:color w:val="000000"/>
          <w:sz w:val="24"/>
          <w:szCs w:val="24"/>
        </w:rPr>
        <w:t xml:space="preserve"> </w:t>
      </w:r>
      <w:r w:rsidR="007B6122">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programmes of the renewal exercise</w:t>
      </w:r>
      <w:r>
        <w:rPr>
          <w:rFonts w:ascii="Times New Roman" w:hAnsi="Times New Roman" w:cs="Times New Roman"/>
          <w:color w:val="000000"/>
          <w:sz w:val="24"/>
          <w:szCs w:val="24"/>
        </w:rPr>
        <w:t xml:space="preserve">. Besides, there are no renewal plans for the city. Projects and areas to be improved are determined by the government officials without </w:t>
      </w:r>
      <w:r w:rsidR="000E5375">
        <w:rPr>
          <w:rFonts w:ascii="Times New Roman" w:hAnsi="Times New Roman" w:cs="Times New Roman"/>
          <w:color w:val="000000"/>
          <w:sz w:val="24"/>
          <w:szCs w:val="24"/>
        </w:rPr>
        <w:t xml:space="preserve">input </w:t>
      </w:r>
      <w:r>
        <w:rPr>
          <w:rFonts w:ascii="Times New Roman" w:hAnsi="Times New Roman" w:cs="Times New Roman"/>
          <w:color w:val="000000"/>
          <w:sz w:val="24"/>
          <w:szCs w:val="24"/>
        </w:rPr>
        <w:t>from the citizenry. In other words, Projects and programmes of the renewal activity are not planned specifically or formulated</w:t>
      </w:r>
      <w:r w:rsidRPr="00A77C50">
        <w:rPr>
          <w:rFonts w:ascii="Times New Roman" w:hAnsi="Times New Roman" w:cs="Times New Roman"/>
          <w:color w:val="000000" w:themeColor="text1"/>
          <w:sz w:val="24"/>
          <w:szCs w:val="24"/>
        </w:rPr>
        <w:t xml:space="preserve">. Thus, the programmes are designed or determined by government officials and do not necessarily reflect the needs and </w:t>
      </w:r>
      <w:r w:rsidR="00664BB5" w:rsidRPr="00A77C50">
        <w:rPr>
          <w:rFonts w:ascii="Times New Roman" w:hAnsi="Times New Roman" w:cs="Times New Roman"/>
          <w:color w:val="000000" w:themeColor="text1"/>
          <w:sz w:val="24"/>
          <w:szCs w:val="24"/>
        </w:rPr>
        <w:t xml:space="preserve">aspirations </w:t>
      </w:r>
      <w:r w:rsidRPr="00A77C50">
        <w:rPr>
          <w:rFonts w:ascii="Times New Roman" w:hAnsi="Times New Roman" w:cs="Times New Roman"/>
          <w:color w:val="000000" w:themeColor="text1"/>
          <w:sz w:val="24"/>
          <w:szCs w:val="24"/>
        </w:rPr>
        <w:t>of the people. This portends a grave danger in terms of use, maintenance</w:t>
      </w:r>
      <w:r w:rsidR="00664BB5" w:rsidRPr="00A77C50">
        <w:rPr>
          <w:rFonts w:ascii="Times New Roman" w:hAnsi="Times New Roman" w:cs="Times New Roman"/>
          <w:color w:val="000000" w:themeColor="text1"/>
          <w:sz w:val="24"/>
          <w:szCs w:val="24"/>
        </w:rPr>
        <w:t>,</w:t>
      </w:r>
      <w:r w:rsidRPr="00A77C50">
        <w:rPr>
          <w:rFonts w:ascii="Times New Roman" w:hAnsi="Times New Roman" w:cs="Times New Roman"/>
          <w:color w:val="000000" w:themeColor="text1"/>
          <w:sz w:val="24"/>
          <w:szCs w:val="24"/>
        </w:rPr>
        <w:t xml:space="preserve"> and safeguarding of renewal projects.</w:t>
      </w:r>
    </w:p>
    <w:p w14:paraId="3860FE00" w14:textId="77777777"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BFD1AAA" w14:textId="6E533FBB" w:rsidR="0093683E" w:rsidRDefault="0093683E" w:rsidP="0093683E">
      <w:pPr>
        <w:spacing w:after="0" w:line="240" w:lineRule="auto"/>
        <w:jc w:val="both"/>
        <w:rPr>
          <w:rFonts w:ascii="Times New Roman" w:hAnsi="Times New Roman" w:cs="Times New Roman"/>
          <w:color w:val="000000"/>
          <w:sz w:val="24"/>
          <w:szCs w:val="24"/>
        </w:rPr>
      </w:pPr>
      <w:r w:rsidRPr="00EA227E">
        <w:rPr>
          <w:rFonts w:ascii="Times New Roman" w:hAnsi="Times New Roman" w:cs="Times New Roman"/>
          <w:color w:val="000000"/>
          <w:sz w:val="24"/>
          <w:szCs w:val="24"/>
        </w:rPr>
        <w:t xml:space="preserve">One </w:t>
      </w:r>
      <w:r>
        <w:rPr>
          <w:rFonts w:ascii="Times New Roman" w:hAnsi="Times New Roman" w:cs="Times New Roman"/>
          <w:color w:val="000000"/>
          <w:sz w:val="24"/>
          <w:szCs w:val="24"/>
        </w:rPr>
        <w:t xml:space="preserve">of the key challenges identified </w:t>
      </w:r>
      <w:r w:rsidRPr="00EA227E">
        <w:rPr>
          <w:rFonts w:ascii="Times New Roman" w:hAnsi="Times New Roman" w:cs="Times New Roman"/>
          <w:color w:val="000000"/>
          <w:sz w:val="24"/>
          <w:szCs w:val="24"/>
        </w:rPr>
        <w:t xml:space="preserve">in the course of this </w:t>
      </w:r>
      <w:r w:rsidR="00215811">
        <w:rPr>
          <w:rFonts w:ascii="Times New Roman" w:hAnsi="Times New Roman" w:cs="Times New Roman"/>
          <w:color w:val="000000"/>
          <w:sz w:val="24"/>
          <w:szCs w:val="24"/>
        </w:rPr>
        <w:t>study</w:t>
      </w:r>
      <w:r w:rsidR="00215811" w:rsidRPr="00EA227E">
        <w:rPr>
          <w:rFonts w:ascii="Times New Roman" w:hAnsi="Times New Roman" w:cs="Times New Roman"/>
          <w:color w:val="000000"/>
          <w:sz w:val="24"/>
          <w:szCs w:val="24"/>
        </w:rPr>
        <w:t xml:space="preserve"> </w:t>
      </w:r>
      <w:r w:rsidRPr="00A77C50">
        <w:rPr>
          <w:rFonts w:ascii="Times New Roman" w:hAnsi="Times New Roman" w:cs="Times New Roman"/>
          <w:color w:val="000000"/>
          <w:sz w:val="24"/>
          <w:szCs w:val="24"/>
        </w:rPr>
        <w:t xml:space="preserve">is </w:t>
      </w:r>
      <w:r w:rsidR="00664BB5" w:rsidRPr="00A77C50">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 xml:space="preserve">lack of </w:t>
      </w:r>
      <w:r w:rsidR="00664BB5" w:rsidRPr="00A77C50">
        <w:rPr>
          <w:rFonts w:ascii="Times New Roman" w:hAnsi="Times New Roman" w:cs="Times New Roman"/>
          <w:color w:val="000000"/>
          <w:sz w:val="24"/>
          <w:szCs w:val="24"/>
        </w:rPr>
        <w:t xml:space="preserve">a </w:t>
      </w:r>
      <w:r w:rsidRPr="00A77C50">
        <w:rPr>
          <w:rFonts w:ascii="Times New Roman" w:hAnsi="Times New Roman" w:cs="Times New Roman"/>
          <w:color w:val="000000"/>
          <w:sz w:val="24"/>
          <w:szCs w:val="24"/>
        </w:rPr>
        <w:t>citywide plan to guide and direct the renewal exercise</w:t>
      </w:r>
      <w:r w:rsidRPr="00EA22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review of the process and activity of the urban renewal programmes in Akure revealed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lack of well </w:t>
      </w:r>
      <w:r w:rsidR="00664BB5">
        <w:rPr>
          <w:rFonts w:ascii="Times New Roman" w:hAnsi="Times New Roman" w:cs="Times New Roman"/>
          <w:color w:val="000000"/>
          <w:sz w:val="24"/>
          <w:szCs w:val="24"/>
        </w:rPr>
        <w:t xml:space="preserve">well-thought-out </w:t>
      </w:r>
      <w:r>
        <w:rPr>
          <w:rFonts w:ascii="Times New Roman" w:hAnsi="Times New Roman" w:cs="Times New Roman"/>
          <w:color w:val="000000"/>
          <w:sz w:val="24"/>
          <w:szCs w:val="24"/>
        </w:rPr>
        <w:t xml:space="preserve">plan to control and guide the exercise. Yet urban renewal </w:t>
      </w:r>
      <w:r w:rsidR="007B6122">
        <w:rPr>
          <w:rFonts w:ascii="Times New Roman" w:hAnsi="Times New Roman" w:cs="Times New Roman"/>
          <w:color w:val="000000"/>
          <w:sz w:val="24"/>
          <w:szCs w:val="24"/>
        </w:rPr>
        <w:t>procedures</w:t>
      </w:r>
      <w:r>
        <w:rPr>
          <w:rFonts w:ascii="Times New Roman" w:hAnsi="Times New Roman" w:cs="Times New Roman"/>
          <w:color w:val="000000"/>
          <w:sz w:val="24"/>
          <w:szCs w:val="24"/>
        </w:rPr>
        <w:t xml:space="preserve"> and practices </w:t>
      </w:r>
      <w:r w:rsidR="00664BB5">
        <w:rPr>
          <w:rFonts w:ascii="Times New Roman" w:hAnsi="Times New Roman" w:cs="Times New Roman"/>
          <w:color w:val="000000"/>
          <w:sz w:val="24"/>
          <w:szCs w:val="24"/>
        </w:rPr>
        <w:t>presuppose well-thought-out</w:t>
      </w:r>
      <w:r>
        <w:rPr>
          <w:rFonts w:ascii="Times New Roman" w:hAnsi="Times New Roman" w:cs="Times New Roman"/>
          <w:color w:val="000000"/>
          <w:sz w:val="24"/>
          <w:szCs w:val="24"/>
        </w:rPr>
        <w:t xml:space="preserve"> and </w:t>
      </w:r>
      <w:r w:rsidR="00664BB5">
        <w:rPr>
          <w:rFonts w:ascii="Times New Roman" w:hAnsi="Times New Roman" w:cs="Times New Roman"/>
          <w:color w:val="000000"/>
          <w:sz w:val="24"/>
          <w:szCs w:val="24"/>
        </w:rPr>
        <w:t>well-laid-out</w:t>
      </w:r>
      <w:r>
        <w:rPr>
          <w:rFonts w:ascii="Times New Roman" w:hAnsi="Times New Roman" w:cs="Times New Roman"/>
          <w:color w:val="000000"/>
          <w:sz w:val="24"/>
          <w:szCs w:val="24"/>
        </w:rPr>
        <w:t xml:space="preserve"> proposals which involve </w:t>
      </w:r>
      <w:r w:rsidR="007B612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relocation of businesses, demolition of structures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relocation of people</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the use of eminent domain. Being an </w:t>
      </w:r>
      <w:r w:rsidR="00664BB5">
        <w:rPr>
          <w:rFonts w:ascii="Times New Roman" w:hAnsi="Times New Roman" w:cs="Times New Roman"/>
          <w:color w:val="000000"/>
          <w:sz w:val="24"/>
          <w:szCs w:val="24"/>
        </w:rPr>
        <w:t xml:space="preserve">allocated </w:t>
      </w:r>
      <w:r>
        <w:rPr>
          <w:rFonts w:ascii="Times New Roman" w:hAnsi="Times New Roman" w:cs="Times New Roman"/>
          <w:color w:val="000000"/>
          <w:sz w:val="24"/>
          <w:szCs w:val="24"/>
        </w:rPr>
        <w:t>physical development effort, maps, charts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plans are needed if such programmes are to be well articulated and coordinated.</w:t>
      </w:r>
    </w:p>
    <w:p w14:paraId="37F4F5B4" w14:textId="77777777" w:rsidR="0093683E" w:rsidRDefault="0093683E" w:rsidP="0093683E">
      <w:pPr>
        <w:spacing w:after="0" w:line="240" w:lineRule="auto"/>
        <w:jc w:val="both"/>
        <w:rPr>
          <w:rFonts w:ascii="Times New Roman" w:hAnsi="Times New Roman" w:cs="Times New Roman"/>
          <w:color w:val="000000"/>
          <w:sz w:val="24"/>
          <w:szCs w:val="24"/>
        </w:rPr>
      </w:pPr>
    </w:p>
    <w:p w14:paraId="4B82BD4D" w14:textId="567EE071" w:rsidR="0093683E" w:rsidRDefault="0093683E" w:rsidP="0093683E">
      <w:pPr>
        <w:spacing w:after="0" w:line="240" w:lineRule="auto"/>
        <w:jc w:val="both"/>
        <w:rPr>
          <w:rFonts w:ascii="Times New Roman" w:hAnsi="Times New Roman" w:cs="Times New Roman"/>
          <w:color w:val="000000"/>
          <w:sz w:val="24"/>
          <w:szCs w:val="24"/>
        </w:rPr>
      </w:pPr>
      <w:r w:rsidRPr="00A77C50">
        <w:rPr>
          <w:rFonts w:ascii="Times New Roman" w:hAnsi="Times New Roman" w:cs="Times New Roman"/>
          <w:color w:val="000000"/>
          <w:sz w:val="24"/>
          <w:szCs w:val="24"/>
        </w:rPr>
        <w:t xml:space="preserve">Paucity of funds is another major challenge to the urban renewal initiatives of </w:t>
      </w:r>
      <w:r w:rsidR="00664BB5" w:rsidRPr="00A77C50">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Mimiko administration</w:t>
      </w:r>
      <w:r>
        <w:rPr>
          <w:rFonts w:ascii="Times New Roman" w:hAnsi="Times New Roman" w:cs="Times New Roman"/>
          <w:color w:val="000000"/>
          <w:sz w:val="24"/>
          <w:szCs w:val="24"/>
        </w:rPr>
        <w:t xml:space="preserve">. An evaluation of the state budget in the last three years indicates that inadequate funds have been allocated to improving urban infrastructure generally. For instance, the state budget in 2012 reveals that out of total budget estimates of about </w:t>
      </w:r>
      <w:r w:rsidRPr="006737A8">
        <w:rPr>
          <w:rFonts w:ascii="Times New Roman" w:hAnsi="Times New Roman" w:cs="Times New Roman"/>
          <w:bCs/>
          <w:sz w:val="24"/>
          <w:szCs w:val="24"/>
        </w:rPr>
        <w:t>₦</w:t>
      </w:r>
      <w:r>
        <w:rPr>
          <w:rFonts w:ascii="Times New Roman" w:hAnsi="Times New Roman" w:cs="Times New Roman"/>
          <w:color w:val="000000"/>
          <w:sz w:val="24"/>
          <w:szCs w:val="24"/>
        </w:rPr>
        <w:t>150 billion, only about 28 billion was allocated to infrastructure. This includes road construction and maintenance (</w:t>
      </w:r>
      <w:r w:rsidRPr="006737A8">
        <w:rPr>
          <w:rFonts w:ascii="Times New Roman" w:hAnsi="Times New Roman" w:cs="Times New Roman"/>
          <w:bCs/>
          <w:sz w:val="24"/>
          <w:szCs w:val="24"/>
        </w:rPr>
        <w:t>₦</w:t>
      </w:r>
      <w:r>
        <w:rPr>
          <w:rFonts w:ascii="Times New Roman" w:hAnsi="Times New Roman" w:cs="Times New Roman"/>
          <w:color w:val="000000"/>
          <w:sz w:val="24"/>
          <w:szCs w:val="24"/>
        </w:rPr>
        <w:t>16 billion), housing and environment (</w:t>
      </w:r>
      <w:r w:rsidRPr="006737A8">
        <w:rPr>
          <w:rFonts w:ascii="Times New Roman" w:hAnsi="Times New Roman" w:cs="Times New Roman"/>
          <w:bCs/>
          <w:sz w:val="24"/>
          <w:szCs w:val="24"/>
        </w:rPr>
        <w:t>₦</w:t>
      </w:r>
      <w:r>
        <w:rPr>
          <w:rFonts w:ascii="Times New Roman" w:hAnsi="Times New Roman" w:cs="Times New Roman"/>
          <w:color w:val="000000"/>
          <w:sz w:val="24"/>
          <w:szCs w:val="24"/>
        </w:rPr>
        <w:t>7 billion), water supply (</w:t>
      </w:r>
      <w:r w:rsidRPr="006737A8">
        <w:rPr>
          <w:rFonts w:ascii="Times New Roman" w:hAnsi="Times New Roman" w:cs="Times New Roman"/>
          <w:bCs/>
          <w:sz w:val="24"/>
          <w:szCs w:val="24"/>
        </w:rPr>
        <w:t>₦</w:t>
      </w:r>
      <w:r>
        <w:rPr>
          <w:rFonts w:ascii="Times New Roman" w:hAnsi="Times New Roman" w:cs="Times New Roman"/>
          <w:color w:val="000000"/>
          <w:sz w:val="24"/>
          <w:szCs w:val="24"/>
        </w:rPr>
        <w:t>4 billion and enhancement of electricity (</w:t>
      </w:r>
      <w:r w:rsidRPr="006737A8">
        <w:rPr>
          <w:rFonts w:ascii="Times New Roman" w:hAnsi="Times New Roman" w:cs="Times New Roman"/>
          <w:bCs/>
          <w:sz w:val="24"/>
          <w:szCs w:val="24"/>
        </w:rPr>
        <w:t>₦</w:t>
      </w:r>
      <w:r>
        <w:rPr>
          <w:rFonts w:ascii="Times New Roman" w:hAnsi="Times New Roman" w:cs="Times New Roman"/>
          <w:color w:val="000000"/>
          <w:sz w:val="24"/>
          <w:szCs w:val="24"/>
        </w:rPr>
        <w:t xml:space="preserve">1 billion). These were grossly inadequate to make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meaningful impact on the physical development of the state, let alone urban renewal. Besides, physical observation of some of the projects revealed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slow pace and or outright stoppage due to inadequate flow of cash.</w:t>
      </w:r>
    </w:p>
    <w:p w14:paraId="71A514AD" w14:textId="77777777" w:rsidR="0093683E" w:rsidRDefault="0093683E" w:rsidP="0093683E">
      <w:pPr>
        <w:spacing w:after="0" w:line="240" w:lineRule="auto"/>
        <w:rPr>
          <w:rFonts w:ascii="Times New Roman" w:hAnsi="Times New Roman" w:cs="Times New Roman"/>
          <w:color w:val="000000"/>
          <w:sz w:val="24"/>
          <w:szCs w:val="24"/>
        </w:rPr>
      </w:pPr>
    </w:p>
    <w:p w14:paraId="65172BA7" w14:textId="6B424540" w:rsidR="0093683E" w:rsidRDefault="00664BB5"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Overcentralisation</w:t>
      </w:r>
      <w:r w:rsidR="0093683E">
        <w:rPr>
          <w:rFonts w:ascii="Times New Roman" w:hAnsi="Times New Roman" w:cs="Times New Roman"/>
          <w:color w:val="000000"/>
          <w:sz w:val="24"/>
          <w:szCs w:val="24"/>
        </w:rPr>
        <w:t xml:space="preserve"> is another problem. There is </w:t>
      </w:r>
      <w:r>
        <w:rPr>
          <w:rFonts w:ascii="Times New Roman" w:hAnsi="Times New Roman" w:cs="Times New Roman"/>
          <w:color w:val="000000"/>
          <w:sz w:val="24"/>
          <w:szCs w:val="24"/>
        </w:rPr>
        <w:t xml:space="preserve">a </w:t>
      </w:r>
      <w:r w:rsidR="0093683E">
        <w:rPr>
          <w:rFonts w:ascii="Times New Roman" w:hAnsi="Times New Roman" w:cs="Times New Roman"/>
          <w:color w:val="000000"/>
          <w:sz w:val="24"/>
          <w:szCs w:val="24"/>
        </w:rPr>
        <w:t>lack of synergy between the state government, local government</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private sector. In the era of Public-Private-Partnerships (PPP</w:t>
      </w:r>
      <w:r>
        <w:rPr>
          <w:rFonts w:ascii="Times New Roman" w:hAnsi="Times New Roman" w:cs="Times New Roman"/>
          <w:color w:val="000000"/>
          <w:sz w:val="24"/>
          <w:szCs w:val="24"/>
        </w:rPr>
        <w:t>s</w:t>
      </w:r>
      <w:r w:rsidR="0093683E">
        <w:rPr>
          <w:rFonts w:ascii="Times New Roman" w:hAnsi="Times New Roman" w:cs="Times New Roman"/>
          <w:color w:val="000000"/>
          <w:sz w:val="24"/>
          <w:szCs w:val="24"/>
        </w:rPr>
        <w:t>) in the conception, design</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execution of projects, this is largely lacking in the present renewal activity of the present administration. This is against the contemporary practice where </w:t>
      </w:r>
      <w:r>
        <w:rPr>
          <w:rFonts w:ascii="Times New Roman" w:hAnsi="Times New Roman" w:cs="Times New Roman"/>
          <w:color w:val="000000"/>
          <w:sz w:val="24"/>
          <w:szCs w:val="24"/>
        </w:rPr>
        <w:t>large-scale</w:t>
      </w:r>
      <w:r w:rsidR="0093683E">
        <w:rPr>
          <w:rFonts w:ascii="Times New Roman" w:hAnsi="Times New Roman" w:cs="Times New Roman"/>
          <w:color w:val="000000"/>
          <w:sz w:val="24"/>
          <w:szCs w:val="24"/>
        </w:rPr>
        <w:t xml:space="preserve"> infrastructure projects are being handled in conjunction with the private sector</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which seems to be more effective and more </w:t>
      </w:r>
      <w:r>
        <w:rPr>
          <w:rFonts w:ascii="Times New Roman" w:hAnsi="Times New Roman" w:cs="Times New Roman"/>
          <w:color w:val="000000"/>
          <w:sz w:val="24"/>
          <w:szCs w:val="24"/>
        </w:rPr>
        <w:t>cost-efficient</w:t>
      </w:r>
      <w:r w:rsidR="0093683E">
        <w:rPr>
          <w:rFonts w:ascii="Times New Roman" w:hAnsi="Times New Roman" w:cs="Times New Roman"/>
          <w:color w:val="000000"/>
          <w:sz w:val="24"/>
          <w:szCs w:val="24"/>
        </w:rPr>
        <w:t xml:space="preserve">. Moreover, the involvement of the private sector will help to improve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 xml:space="preserve">maintenance and sustainability of urban development projects. </w:t>
      </w:r>
    </w:p>
    <w:p w14:paraId="44F29AC8" w14:textId="77777777" w:rsidR="0093683E" w:rsidRDefault="0093683E" w:rsidP="0093683E">
      <w:pPr>
        <w:spacing w:after="0" w:line="240" w:lineRule="auto"/>
        <w:jc w:val="both"/>
        <w:rPr>
          <w:rFonts w:ascii="Times New Roman" w:hAnsi="Times New Roman" w:cs="Times New Roman"/>
          <w:color w:val="000000"/>
          <w:sz w:val="24"/>
          <w:szCs w:val="24"/>
        </w:rPr>
      </w:pPr>
    </w:p>
    <w:p w14:paraId="2A28C0D3" w14:textId="790B6EE7" w:rsidR="0093683E" w:rsidRPr="00EA227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Closely related to the above </w:t>
      </w:r>
      <w:r w:rsidRPr="00A77C50">
        <w:rPr>
          <w:rFonts w:ascii="Times New Roman" w:hAnsi="Times New Roman" w:cs="Times New Roman"/>
          <w:color w:val="000000"/>
          <w:sz w:val="24"/>
          <w:szCs w:val="24"/>
        </w:rPr>
        <w:t xml:space="preserve">is the lack of public participation in the initiation and execution of the project in the </w:t>
      </w:r>
      <w:r w:rsidRPr="00A77C50">
        <w:rPr>
          <w:rFonts w:ascii="Times New Roman" w:hAnsi="Times New Roman" w:cs="Times New Roman"/>
          <w:color w:val="000000" w:themeColor="text1"/>
          <w:sz w:val="24"/>
          <w:szCs w:val="24"/>
        </w:rPr>
        <w:t>commendable renewal initiatives of Mimiko’s administration in Akure</w:t>
      </w:r>
      <w:r>
        <w:rPr>
          <w:rFonts w:ascii="Times New Roman" w:hAnsi="Times New Roman" w:cs="Times New Roman"/>
          <w:color w:val="000000"/>
          <w:sz w:val="24"/>
          <w:szCs w:val="24"/>
        </w:rPr>
        <w:t xml:space="preserve">. The renewal programmes of the administration suffer from inadequate citizen participation. While </w:t>
      </w:r>
      <w:r w:rsidR="00664BB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majority of residents of the city approved and appreciated the activity as elaborated above, they were unhappy because they were not consulted in the determination of projects to be included in the programmes. This is because policies and programmes of government are better appreciated when communities, groups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individuals are carried along in </w:t>
      </w:r>
      <w:r w:rsidR="00664BB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developmental actions of government. The high levels of success already achieved can be further enhanced if deliberate efforts are made to win the confidence, cooperation</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support of the public in </w:t>
      </w:r>
      <w:r w:rsidR="00664BB5">
        <w:rPr>
          <w:rFonts w:ascii="Times New Roman" w:hAnsi="Times New Roman" w:cs="Times New Roman"/>
          <w:color w:val="000000"/>
          <w:sz w:val="24"/>
          <w:szCs w:val="24"/>
        </w:rPr>
        <w:t xml:space="preserve">programme </w:t>
      </w:r>
      <w:r>
        <w:rPr>
          <w:rFonts w:ascii="Times New Roman" w:hAnsi="Times New Roman" w:cs="Times New Roman"/>
          <w:color w:val="000000"/>
          <w:sz w:val="24"/>
          <w:szCs w:val="24"/>
        </w:rPr>
        <w:t>conception and implementation.</w:t>
      </w:r>
    </w:p>
    <w:p w14:paraId="787A3424" w14:textId="77777777" w:rsidR="0093683E" w:rsidRDefault="0093683E" w:rsidP="0093683E">
      <w:pPr>
        <w:spacing w:after="0" w:line="240" w:lineRule="auto"/>
        <w:jc w:val="both"/>
        <w:rPr>
          <w:rFonts w:ascii="Times New Roman" w:hAnsi="Times New Roman" w:cs="Times New Roman"/>
          <w:b/>
          <w:color w:val="000000"/>
          <w:sz w:val="28"/>
          <w:szCs w:val="24"/>
        </w:rPr>
      </w:pPr>
    </w:p>
    <w:p w14:paraId="032F52F3" w14:textId="2AA561A7" w:rsidR="0093683E" w:rsidRPr="001A2861" w:rsidRDefault="00215811" w:rsidP="0093683E">
      <w:pPr>
        <w:spacing w:after="0" w:line="240" w:lineRule="auto"/>
        <w:jc w:val="both"/>
        <w:rPr>
          <w:rFonts w:ascii="Times New Roman" w:hAnsi="Times New Roman" w:cs="Times New Roman"/>
          <w:b/>
          <w:color w:val="000000"/>
          <w:sz w:val="24"/>
          <w:szCs w:val="24"/>
        </w:rPr>
      </w:pPr>
      <w:r w:rsidRPr="001A2861">
        <w:rPr>
          <w:rFonts w:ascii="Times New Roman" w:hAnsi="Times New Roman" w:cs="Times New Roman"/>
          <w:b/>
          <w:color w:val="000000"/>
          <w:sz w:val="24"/>
          <w:szCs w:val="24"/>
        </w:rPr>
        <w:t>4.4</w:t>
      </w:r>
      <w:r w:rsidRPr="001A2861">
        <w:rPr>
          <w:rFonts w:ascii="Times New Roman" w:hAnsi="Times New Roman" w:cs="Times New Roman"/>
          <w:b/>
          <w:color w:val="000000"/>
          <w:sz w:val="24"/>
          <w:szCs w:val="24"/>
        </w:rPr>
        <w:tab/>
      </w:r>
      <w:r w:rsidR="0093683E" w:rsidRPr="001A2861">
        <w:rPr>
          <w:rFonts w:ascii="Times New Roman" w:hAnsi="Times New Roman" w:cs="Times New Roman"/>
          <w:b/>
          <w:color w:val="000000"/>
          <w:sz w:val="24"/>
          <w:szCs w:val="24"/>
        </w:rPr>
        <w:t>Prospects of the Exercise</w:t>
      </w:r>
    </w:p>
    <w:p w14:paraId="498DF025" w14:textId="77777777" w:rsidR="0093683E" w:rsidRDefault="0093683E" w:rsidP="0093683E">
      <w:pPr>
        <w:spacing w:after="0" w:line="240" w:lineRule="auto"/>
        <w:jc w:val="both"/>
        <w:rPr>
          <w:rFonts w:ascii="Times New Roman" w:hAnsi="Times New Roman" w:cs="Times New Roman"/>
          <w:color w:val="000000"/>
          <w:sz w:val="24"/>
          <w:szCs w:val="24"/>
        </w:rPr>
      </w:pPr>
    </w:p>
    <w:p w14:paraId="5A537DF7" w14:textId="77777777" w:rsidR="00AE15A2" w:rsidRPr="00DD4C6C" w:rsidRDefault="00AE15A2" w:rsidP="00AE15A2">
      <w:pPr>
        <w:spacing w:after="160" w:line="259" w:lineRule="auto"/>
        <w:jc w:val="both"/>
        <w:rPr>
          <w:rFonts w:ascii="Times New Roman" w:hAnsi="Times New Roman" w:cs="Times New Roman"/>
          <w:sz w:val="24"/>
          <w:szCs w:val="24"/>
          <w:lang w:val="en-NG"/>
        </w:rPr>
      </w:pPr>
      <w:r w:rsidRPr="00DD4C6C">
        <w:rPr>
          <w:rFonts w:ascii="Times New Roman" w:hAnsi="Times New Roman" w:cs="Times New Roman"/>
          <w:sz w:val="24"/>
          <w:szCs w:val="24"/>
          <w:lang w:val="en-NG"/>
        </w:rPr>
        <w:t>An examination of the urban renewal programme in Akure, alongside its associated challenges, underscores the necessity of evaluating its potential for fostering sustainable urban development in both the state and the wider Nigerian context—particularly in a nation grappling with deteriorating urban infrastructure, inadequate services, and poor housing conditions. This need is strengthened by the fact that the initiative has not only gained public acceptance but has also been regarded as a model for addressing the pervasive urban decline in many cities of the developing world, where government interventions are often hampered by limited capacity and political will.</w:t>
      </w:r>
    </w:p>
    <w:p w14:paraId="27EA1961" w14:textId="54396EA5" w:rsidR="0093683E" w:rsidRPr="00664BB5" w:rsidRDefault="0093683E" w:rsidP="00664BB5">
      <w:pPr>
        <w:jc w:val="both"/>
        <w:rPr>
          <w:rFonts w:asciiTheme="majorBidi" w:hAnsiTheme="majorBidi" w:cstheme="majorBidi"/>
          <w:sz w:val="24"/>
          <w:szCs w:val="24"/>
        </w:rPr>
      </w:pPr>
      <w:r w:rsidRPr="00664BB5">
        <w:rPr>
          <w:rFonts w:asciiTheme="majorBidi" w:hAnsiTheme="majorBidi" w:cstheme="majorBidi"/>
          <w:sz w:val="24"/>
          <w:szCs w:val="24"/>
        </w:rPr>
        <w:t>In the first instance, the bold</w:t>
      </w:r>
      <w:r w:rsidR="00AE15A2">
        <w:rPr>
          <w:rFonts w:asciiTheme="majorBidi" w:hAnsiTheme="majorBidi" w:cstheme="majorBidi"/>
          <w:sz w:val="24"/>
          <w:szCs w:val="24"/>
        </w:rPr>
        <w:t>,</w:t>
      </w:r>
      <w:r w:rsidRPr="00664BB5">
        <w:rPr>
          <w:rFonts w:asciiTheme="majorBidi" w:hAnsiTheme="majorBidi" w:cstheme="majorBidi"/>
          <w:sz w:val="24"/>
          <w:szCs w:val="24"/>
        </w:rPr>
        <w:t xml:space="preserve"> pragmatic </w:t>
      </w:r>
      <w:r w:rsidRPr="00A77C50">
        <w:rPr>
          <w:rFonts w:asciiTheme="majorBidi" w:hAnsiTheme="majorBidi" w:cstheme="majorBidi"/>
          <w:sz w:val="24"/>
          <w:szCs w:val="24"/>
        </w:rPr>
        <w:t xml:space="preserve">way the project was initiated and implemented implies that actions capable of improving urban conditions are possible. </w:t>
      </w:r>
      <w:r w:rsidRPr="00664BB5">
        <w:rPr>
          <w:rFonts w:asciiTheme="majorBidi" w:hAnsiTheme="majorBidi" w:cstheme="majorBidi"/>
          <w:sz w:val="24"/>
          <w:szCs w:val="24"/>
        </w:rPr>
        <w:t xml:space="preserve">Prior to the relocation of </w:t>
      </w:r>
      <w:proofErr w:type="spellStart"/>
      <w:r w:rsidRPr="00664BB5">
        <w:rPr>
          <w:rFonts w:asciiTheme="majorBidi" w:hAnsiTheme="majorBidi" w:cstheme="majorBidi"/>
          <w:sz w:val="24"/>
          <w:szCs w:val="24"/>
        </w:rPr>
        <w:t>Arakale</w:t>
      </w:r>
      <w:proofErr w:type="spellEnd"/>
      <w:r w:rsidRPr="00664BB5">
        <w:rPr>
          <w:rFonts w:asciiTheme="majorBidi" w:hAnsiTheme="majorBidi" w:cstheme="majorBidi"/>
          <w:sz w:val="24"/>
          <w:szCs w:val="24"/>
        </w:rPr>
        <w:t xml:space="preserve"> residents, it was thought impossible to carry out the exercise. This is because all the past administrations in the state attempted it without success. Thus, for a government to carry it out within four years shows that there is hope for positive actions and programmes to improve the welfare of the citizenry in the state and country. Closely related to the above is the issue of commitment to improving the living and working conditions of urban residents. The last four years have witnessed an unquestionable or unparalleled commitment to changing the environment of the city. What this suggests is that there is hope for urban development and improvement in urban governance in the country.  It further suggests that the otherwise </w:t>
      </w:r>
      <w:proofErr w:type="gramStart"/>
      <w:r w:rsidRPr="00664BB5">
        <w:rPr>
          <w:rFonts w:asciiTheme="majorBidi" w:hAnsiTheme="majorBidi" w:cstheme="majorBidi"/>
          <w:sz w:val="24"/>
          <w:szCs w:val="24"/>
        </w:rPr>
        <w:t>poor quality</w:t>
      </w:r>
      <w:proofErr w:type="gramEnd"/>
      <w:r w:rsidRPr="00664BB5">
        <w:rPr>
          <w:rFonts w:asciiTheme="majorBidi" w:hAnsiTheme="majorBidi" w:cstheme="majorBidi"/>
          <w:sz w:val="24"/>
          <w:szCs w:val="24"/>
        </w:rPr>
        <w:t xml:space="preserve"> urban environment in the country can be reversed, improved</w:t>
      </w:r>
      <w:r w:rsidR="00B429BF">
        <w:rPr>
          <w:rFonts w:asciiTheme="majorBidi" w:hAnsiTheme="majorBidi" w:cstheme="majorBidi"/>
          <w:sz w:val="24"/>
          <w:szCs w:val="24"/>
        </w:rPr>
        <w:t>,</w:t>
      </w:r>
      <w:r w:rsidRPr="00664BB5">
        <w:rPr>
          <w:rFonts w:asciiTheme="majorBidi" w:hAnsiTheme="majorBidi" w:cstheme="majorBidi"/>
          <w:sz w:val="24"/>
          <w:szCs w:val="24"/>
        </w:rPr>
        <w:t xml:space="preserve"> and upgraded to make our cities liveable.</w:t>
      </w:r>
    </w:p>
    <w:p w14:paraId="5ADC6006" w14:textId="77777777" w:rsidR="0093683E" w:rsidRDefault="0093683E" w:rsidP="0093683E">
      <w:pPr>
        <w:spacing w:after="0" w:line="240" w:lineRule="auto"/>
        <w:jc w:val="both"/>
        <w:rPr>
          <w:rFonts w:ascii="Times New Roman" w:hAnsi="Times New Roman" w:cs="Times New Roman"/>
          <w:color w:val="000000"/>
          <w:sz w:val="24"/>
          <w:szCs w:val="24"/>
        </w:rPr>
      </w:pPr>
    </w:p>
    <w:p w14:paraId="535CB273" w14:textId="4B315D76"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Besides offering </w:t>
      </w:r>
      <w:r w:rsidR="00B429B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plausible avenue or </w:t>
      </w:r>
      <w:r w:rsidRPr="00A77C50">
        <w:rPr>
          <w:rFonts w:ascii="Times New Roman" w:hAnsi="Times New Roman" w:cs="Times New Roman"/>
          <w:color w:val="000000"/>
          <w:sz w:val="24"/>
          <w:szCs w:val="24"/>
        </w:rPr>
        <w:t xml:space="preserve">opportunities for improving the quality of </w:t>
      </w:r>
      <w:r w:rsidR="00DE19A6">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 xml:space="preserve">urban environment in the state, it is a veritable tool for creating employment for the teeming and growing population </w:t>
      </w:r>
      <w:r>
        <w:rPr>
          <w:rFonts w:ascii="Times New Roman" w:hAnsi="Times New Roman" w:cs="Times New Roman"/>
          <w:color w:val="000000"/>
          <w:sz w:val="24"/>
          <w:szCs w:val="24"/>
        </w:rPr>
        <w:t>of unemployed youths</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particularly those in the built environment. Thus, in the course of carrying out the exercise</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several individuals, professionals, groups</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organisations have been engaged in providing one </w:t>
      </w:r>
      <w:r w:rsidR="00A30DFF">
        <w:rPr>
          <w:rFonts w:ascii="Times New Roman" w:hAnsi="Times New Roman" w:cs="Times New Roman"/>
          <w:color w:val="000000"/>
          <w:sz w:val="24"/>
          <w:szCs w:val="24"/>
        </w:rPr>
        <w:t xml:space="preserve">service </w:t>
      </w:r>
      <w:r>
        <w:rPr>
          <w:rFonts w:ascii="Times New Roman" w:hAnsi="Times New Roman" w:cs="Times New Roman"/>
          <w:color w:val="000000"/>
          <w:sz w:val="24"/>
          <w:szCs w:val="24"/>
        </w:rPr>
        <w:t>or the other</w:t>
      </w:r>
      <w:r w:rsidR="001305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thereby not only providing jobs for them but incomes and a boost to the economy generally.</w:t>
      </w:r>
    </w:p>
    <w:p w14:paraId="2636D1AD" w14:textId="77777777" w:rsidR="0093683E" w:rsidRDefault="0093683E" w:rsidP="0093683E">
      <w:pPr>
        <w:spacing w:after="0" w:line="240" w:lineRule="auto"/>
        <w:jc w:val="both"/>
        <w:rPr>
          <w:rFonts w:ascii="Times New Roman" w:hAnsi="Times New Roman" w:cs="Times New Roman"/>
          <w:color w:val="000000"/>
          <w:sz w:val="24"/>
          <w:szCs w:val="24"/>
        </w:rPr>
      </w:pPr>
    </w:p>
    <w:p w14:paraId="2016A2E8" w14:textId="4935AB7B"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Improved public participation in development initiatives and actions. Rather than employing the bulldozer approach to the urban renewal programme in the city, the government adopted public participation. This was amply demonstrated in the case of </w:t>
      </w:r>
      <w:r w:rsidR="00A30DF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relocation of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residents. They were fully involved, paid their compensation</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even </w:t>
      </w:r>
      <w:r w:rsidR="00A30DF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relocation allowance of twenty thousand naira was given </w:t>
      </w:r>
      <w:r w:rsidR="00A30DFF">
        <w:rPr>
          <w:rFonts w:ascii="Times New Roman" w:hAnsi="Times New Roman" w:cs="Times New Roman"/>
          <w:color w:val="000000"/>
          <w:sz w:val="24"/>
          <w:szCs w:val="24"/>
        </w:rPr>
        <w:t xml:space="preserve">to them </w:t>
      </w:r>
      <w:r>
        <w:rPr>
          <w:rFonts w:ascii="Times New Roman" w:hAnsi="Times New Roman" w:cs="Times New Roman"/>
          <w:color w:val="000000"/>
          <w:sz w:val="24"/>
          <w:szCs w:val="24"/>
        </w:rPr>
        <w:t xml:space="preserve">to assist and ease their movement from the place. </w:t>
      </w:r>
      <w:r>
        <w:rPr>
          <w:rFonts w:ascii="Times New Roman" w:hAnsi="Times New Roman" w:cs="Times New Roman"/>
          <w:color w:val="000000"/>
          <w:sz w:val="24"/>
          <w:szCs w:val="24"/>
        </w:rPr>
        <w:lastRenderedPageBreak/>
        <w:t xml:space="preserve">Besides, major stakeholders in the city affairs were involved and consulted. Compensation </w:t>
      </w:r>
      <w:r w:rsidR="00A30DFF">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 xml:space="preserve">not only paid to those affected, </w:t>
      </w:r>
      <w:r w:rsidR="00A30DFF">
        <w:rPr>
          <w:rFonts w:ascii="Times New Roman" w:hAnsi="Times New Roman" w:cs="Times New Roman"/>
          <w:color w:val="000000"/>
          <w:sz w:val="24"/>
          <w:szCs w:val="24"/>
        </w:rPr>
        <w:t xml:space="preserve">but </w:t>
      </w:r>
      <w:r>
        <w:rPr>
          <w:rFonts w:ascii="Times New Roman" w:hAnsi="Times New Roman" w:cs="Times New Roman"/>
          <w:color w:val="000000"/>
          <w:sz w:val="24"/>
          <w:szCs w:val="24"/>
        </w:rPr>
        <w:t xml:space="preserve">alternative markets in Oke </w:t>
      </w:r>
      <w:r w:rsidR="00B10C94">
        <w:rPr>
          <w:rFonts w:ascii="Times New Roman" w:hAnsi="Times New Roman" w:cs="Times New Roman"/>
          <w:color w:val="000000"/>
          <w:sz w:val="24"/>
          <w:szCs w:val="24"/>
        </w:rPr>
        <w:t>Ijebu</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Onyearugbulem</w:t>
      </w:r>
      <w:proofErr w:type="spellEnd"/>
      <w:r>
        <w:rPr>
          <w:rFonts w:ascii="Times New Roman" w:hAnsi="Times New Roman" w:cs="Times New Roman"/>
          <w:color w:val="000000"/>
          <w:sz w:val="24"/>
          <w:szCs w:val="24"/>
        </w:rPr>
        <w:t xml:space="preserve"> market</w:t>
      </w:r>
      <w:r w:rsidR="001305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 parcel of land about 25 hectares was acquired for them in </w:t>
      </w:r>
      <w:proofErr w:type="spellStart"/>
      <w:r>
        <w:rPr>
          <w:rFonts w:ascii="Times New Roman" w:hAnsi="Times New Roman" w:cs="Times New Roman"/>
          <w:color w:val="000000"/>
          <w:sz w:val="24"/>
          <w:szCs w:val="24"/>
        </w:rPr>
        <w:t>Aponmu</w:t>
      </w:r>
      <w:proofErr w:type="spellEnd"/>
      <w:r w:rsidR="00D83B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(See the report of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w:t>
      </w:r>
      <w:r w:rsidR="00A30DFF">
        <w:rPr>
          <w:rFonts w:ascii="Times New Roman" w:hAnsi="Times New Roman" w:cs="Times New Roman"/>
          <w:color w:val="000000"/>
          <w:sz w:val="24"/>
          <w:szCs w:val="24"/>
        </w:rPr>
        <w:t xml:space="preserve">Street </w:t>
      </w:r>
      <w:r>
        <w:rPr>
          <w:rFonts w:ascii="Times New Roman" w:hAnsi="Times New Roman" w:cs="Times New Roman"/>
          <w:color w:val="000000"/>
          <w:sz w:val="24"/>
          <w:szCs w:val="24"/>
        </w:rPr>
        <w:t xml:space="preserve">Relocation and Compensation Committee). This was </w:t>
      </w:r>
      <w:r w:rsidR="00A30DF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clear departure from previous experience in other parts of Nigeria where people are dispossessed of their buildings and demolished without adequate compensation </w:t>
      </w:r>
      <w:r w:rsidR="00A30DFF">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alternative places provided for them to resettle.</w:t>
      </w:r>
    </w:p>
    <w:p w14:paraId="1F745595" w14:textId="77777777" w:rsidR="0093683E" w:rsidRPr="00015F43" w:rsidRDefault="0093683E" w:rsidP="0093683E">
      <w:pPr>
        <w:spacing w:after="0" w:line="240" w:lineRule="auto"/>
        <w:jc w:val="both"/>
        <w:rPr>
          <w:rFonts w:ascii="Times New Roman" w:hAnsi="Times New Roman" w:cs="Times New Roman"/>
          <w:color w:val="000000"/>
          <w:sz w:val="24"/>
          <w:szCs w:val="24"/>
        </w:rPr>
      </w:pPr>
    </w:p>
    <w:p w14:paraId="4D03EA8D" w14:textId="2D69FAE1" w:rsidR="0093683E" w:rsidRPr="00AA5B07" w:rsidRDefault="00A30DFF"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good</w:t>
      </w:r>
      <w:r w:rsidRPr="00AA5B07">
        <w:rPr>
          <w:rFonts w:ascii="Times New Roman" w:hAnsi="Times New Roman" w:cs="Times New Roman"/>
          <w:color w:val="000000"/>
          <w:sz w:val="24"/>
          <w:szCs w:val="24"/>
        </w:rPr>
        <w:t xml:space="preserve"> </w:t>
      </w:r>
      <w:r w:rsidR="0093683E" w:rsidRPr="00AA5B07">
        <w:rPr>
          <w:rFonts w:ascii="Times New Roman" w:hAnsi="Times New Roman" w:cs="Times New Roman"/>
          <w:color w:val="000000"/>
          <w:sz w:val="24"/>
          <w:szCs w:val="24"/>
        </w:rPr>
        <w:t xml:space="preserve">platform to </w:t>
      </w:r>
      <w:r w:rsidR="0093683E">
        <w:rPr>
          <w:rFonts w:ascii="Times New Roman" w:hAnsi="Times New Roman" w:cs="Times New Roman"/>
          <w:color w:val="000000"/>
          <w:sz w:val="24"/>
          <w:szCs w:val="24"/>
        </w:rPr>
        <w:t xml:space="preserve">better </w:t>
      </w:r>
      <w:r w:rsidR="0093683E" w:rsidRPr="00AA5B07">
        <w:rPr>
          <w:rFonts w:ascii="Times New Roman" w:hAnsi="Times New Roman" w:cs="Times New Roman"/>
          <w:color w:val="000000"/>
          <w:sz w:val="24"/>
          <w:szCs w:val="24"/>
        </w:rPr>
        <w:t xml:space="preserve">manage urban growth and development is another </w:t>
      </w:r>
      <w:r>
        <w:rPr>
          <w:rFonts w:ascii="Times New Roman" w:hAnsi="Times New Roman" w:cs="Times New Roman"/>
          <w:color w:val="000000"/>
          <w:sz w:val="24"/>
          <w:szCs w:val="24"/>
        </w:rPr>
        <w:t>fallout</w:t>
      </w:r>
      <w:r w:rsidR="0093683E" w:rsidRPr="00AA5B07">
        <w:rPr>
          <w:rFonts w:ascii="Times New Roman" w:hAnsi="Times New Roman" w:cs="Times New Roman"/>
          <w:color w:val="000000"/>
          <w:sz w:val="24"/>
          <w:szCs w:val="24"/>
        </w:rPr>
        <w:t xml:space="preserve"> of the current urban renewal exercise in the city. Hitherto</w:t>
      </w:r>
      <w:r>
        <w:rPr>
          <w:rFonts w:ascii="Times New Roman" w:hAnsi="Times New Roman" w:cs="Times New Roman"/>
          <w:color w:val="000000"/>
          <w:sz w:val="24"/>
          <w:szCs w:val="24"/>
        </w:rPr>
        <w:t>,</w:t>
      </w:r>
      <w:r w:rsidR="0093683E" w:rsidRPr="00AA5B07">
        <w:rPr>
          <w:rFonts w:ascii="Times New Roman" w:hAnsi="Times New Roman" w:cs="Times New Roman"/>
          <w:color w:val="000000"/>
          <w:sz w:val="24"/>
          <w:szCs w:val="24"/>
        </w:rPr>
        <w:t xml:space="preserve"> planning of the city </w:t>
      </w:r>
      <w:r w:rsidR="00130548">
        <w:rPr>
          <w:rFonts w:ascii="Times New Roman" w:hAnsi="Times New Roman" w:cs="Times New Roman"/>
          <w:color w:val="000000"/>
          <w:sz w:val="24"/>
          <w:szCs w:val="24"/>
        </w:rPr>
        <w:t>has</w:t>
      </w:r>
      <w:r w:rsidR="0093683E" w:rsidRPr="00AA5B07">
        <w:rPr>
          <w:rFonts w:ascii="Times New Roman" w:hAnsi="Times New Roman" w:cs="Times New Roman"/>
          <w:color w:val="000000"/>
          <w:sz w:val="24"/>
          <w:szCs w:val="24"/>
        </w:rPr>
        <w:t xml:space="preserve"> been ad</w:t>
      </w:r>
      <w:r w:rsidR="0093683E">
        <w:rPr>
          <w:rFonts w:ascii="Times New Roman" w:hAnsi="Times New Roman" w:cs="Times New Roman"/>
          <w:color w:val="000000"/>
          <w:sz w:val="24"/>
          <w:szCs w:val="24"/>
        </w:rPr>
        <w:t xml:space="preserve"> </w:t>
      </w:r>
      <w:r w:rsidR="0093683E" w:rsidRPr="00AA5B07">
        <w:rPr>
          <w:rFonts w:ascii="Times New Roman" w:hAnsi="Times New Roman" w:cs="Times New Roman"/>
          <w:color w:val="000000"/>
          <w:sz w:val="24"/>
          <w:szCs w:val="24"/>
        </w:rPr>
        <w:t>hoc, unorganised</w:t>
      </w:r>
      <w:r>
        <w:rPr>
          <w:rFonts w:ascii="Times New Roman" w:hAnsi="Times New Roman" w:cs="Times New Roman"/>
          <w:color w:val="000000"/>
          <w:sz w:val="24"/>
          <w:szCs w:val="24"/>
        </w:rPr>
        <w:t>,</w:t>
      </w:r>
      <w:r w:rsidR="0093683E" w:rsidRPr="00AA5B07">
        <w:rPr>
          <w:rFonts w:ascii="Times New Roman" w:hAnsi="Times New Roman" w:cs="Times New Roman"/>
          <w:color w:val="000000"/>
          <w:sz w:val="24"/>
          <w:szCs w:val="24"/>
        </w:rPr>
        <w:t xml:space="preserve"> and less than pragmatic</w:t>
      </w:r>
      <w:r w:rsidR="0093683E">
        <w:rPr>
          <w:rFonts w:ascii="Times New Roman" w:hAnsi="Times New Roman" w:cs="Times New Roman"/>
          <w:color w:val="000000"/>
          <w:sz w:val="24"/>
          <w:szCs w:val="24"/>
        </w:rPr>
        <w:t xml:space="preserve"> to cope with the rising population of the city. Thus, the programme offers a good platform for the rapid transformation of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 xml:space="preserve">social and economic fortune of the city. That the fortunes of the city can be improved rather </w:t>
      </w:r>
      <w:r>
        <w:rPr>
          <w:rFonts w:ascii="Times New Roman" w:hAnsi="Times New Roman" w:cs="Times New Roman"/>
          <w:color w:val="000000"/>
          <w:sz w:val="24"/>
          <w:szCs w:val="24"/>
        </w:rPr>
        <w:t xml:space="preserve">than </w:t>
      </w:r>
      <w:r w:rsidR="0093683E">
        <w:rPr>
          <w:rFonts w:ascii="Times New Roman" w:hAnsi="Times New Roman" w:cs="Times New Roman"/>
          <w:color w:val="000000"/>
          <w:sz w:val="24"/>
          <w:szCs w:val="24"/>
        </w:rPr>
        <w:t xml:space="preserve">allow it to continue to </w:t>
      </w:r>
      <w:r>
        <w:rPr>
          <w:rFonts w:ascii="Times New Roman" w:hAnsi="Times New Roman" w:cs="Times New Roman"/>
          <w:color w:val="000000"/>
          <w:sz w:val="24"/>
          <w:szCs w:val="24"/>
        </w:rPr>
        <w:t xml:space="preserve">deteriorate </w:t>
      </w:r>
      <w:r w:rsidR="0093683E">
        <w:rPr>
          <w:rFonts w:ascii="Times New Roman" w:hAnsi="Times New Roman" w:cs="Times New Roman"/>
          <w:color w:val="000000"/>
          <w:sz w:val="24"/>
          <w:szCs w:val="24"/>
        </w:rPr>
        <w:t>is an improvement over the lesser-fare and pro-inertia attitude of previous governments in the state.</w:t>
      </w:r>
    </w:p>
    <w:p w14:paraId="2A4A109F" w14:textId="77777777" w:rsidR="0093683E" w:rsidRDefault="0093683E" w:rsidP="0093683E">
      <w:pPr>
        <w:spacing w:after="0" w:line="240" w:lineRule="auto"/>
        <w:jc w:val="both"/>
        <w:rPr>
          <w:rFonts w:ascii="Times New Roman" w:hAnsi="Times New Roman" w:cs="Times New Roman"/>
          <w:b/>
          <w:color w:val="000000"/>
          <w:sz w:val="28"/>
          <w:szCs w:val="24"/>
        </w:rPr>
      </w:pPr>
    </w:p>
    <w:p w14:paraId="766C5EBA" w14:textId="6F337E50" w:rsidR="0093683E" w:rsidRPr="007C4417" w:rsidRDefault="00FB013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5.0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Policy Implication</w:t>
      </w:r>
    </w:p>
    <w:p w14:paraId="367B03E6" w14:textId="77777777" w:rsidR="0093683E" w:rsidRDefault="0093683E" w:rsidP="0093683E">
      <w:pPr>
        <w:spacing w:after="0" w:line="240" w:lineRule="auto"/>
        <w:jc w:val="both"/>
        <w:rPr>
          <w:rFonts w:ascii="Times New Roman" w:hAnsi="Times New Roman" w:cs="Times New Roman"/>
          <w:color w:val="000000"/>
          <w:sz w:val="24"/>
          <w:szCs w:val="24"/>
        </w:rPr>
      </w:pPr>
    </w:p>
    <w:p w14:paraId="732E36B7" w14:textId="182CEB1D" w:rsidR="00380FFF" w:rsidRPr="00E0058D" w:rsidRDefault="00380FFF" w:rsidP="00456855">
      <w:pPr>
        <w:spacing w:after="160" w:line="259" w:lineRule="auto"/>
        <w:jc w:val="both"/>
        <w:rPr>
          <w:rFonts w:asciiTheme="majorBidi" w:hAnsiTheme="majorBidi" w:cstheme="majorBidi"/>
          <w:color w:val="EE0000"/>
          <w:sz w:val="24"/>
          <w:szCs w:val="24"/>
          <w:lang w:val="en-NG"/>
        </w:rPr>
      </w:pPr>
      <w:r w:rsidRPr="00E0058D">
        <w:rPr>
          <w:rFonts w:ascii="Times New Roman" w:hAnsi="Times New Roman" w:cs="Times New Roman"/>
          <w:color w:val="EE0000"/>
          <w:sz w:val="24"/>
          <w:szCs w:val="24"/>
          <w:lang w:val="en-NG"/>
        </w:rPr>
        <w:t xml:space="preserve">From the earlier conceptual framework, it is evident that effective urban renewal programmes are typically anchored in comprehensive </w:t>
      </w:r>
      <w:r w:rsidRPr="00E0058D">
        <w:rPr>
          <w:rFonts w:asciiTheme="majorBidi" w:hAnsiTheme="majorBidi" w:cstheme="majorBidi"/>
          <w:color w:val="EE0000"/>
          <w:sz w:val="24"/>
          <w:szCs w:val="24"/>
          <w:lang w:val="en-NG"/>
        </w:rPr>
        <w:t>planning frameworks supported by robust legislative and policy instruments (Roberts &amp; Sykes, 2000; UN-Habitat, 2016</w:t>
      </w:r>
      <w:r w:rsidR="00866D57" w:rsidRPr="00F05AAC">
        <w:rPr>
          <w:rFonts w:asciiTheme="majorBidi" w:hAnsiTheme="majorBidi" w:cstheme="majorBidi"/>
          <w:color w:val="EE0000"/>
          <w:sz w:val="24"/>
          <w:szCs w:val="24"/>
          <w:lang w:val="en-NG"/>
        </w:rPr>
        <w:t>;</w:t>
      </w:r>
      <w:r w:rsidR="00F05AAC" w:rsidRPr="00F05AAC">
        <w:rPr>
          <w:rFonts w:asciiTheme="majorBidi" w:hAnsiTheme="majorBidi" w:cstheme="majorBidi"/>
          <w:color w:val="EE0000"/>
          <w:sz w:val="24"/>
          <w:szCs w:val="24"/>
          <w:lang w:val="en-NG"/>
        </w:rPr>
        <w:t xml:space="preserve"> </w:t>
      </w:r>
      <w:r w:rsidR="00F05AAC" w:rsidRPr="00F05AAC">
        <w:rPr>
          <w:rFonts w:asciiTheme="majorBidi" w:hAnsiTheme="majorBidi" w:cstheme="majorBidi"/>
          <w:color w:val="EE0000"/>
          <w:sz w:val="24"/>
          <w:szCs w:val="24"/>
        </w:rPr>
        <w:t>Cao, Deng, &amp; Song, 2023;</w:t>
      </w:r>
      <w:r w:rsidR="00866D57" w:rsidRPr="00F05AAC">
        <w:rPr>
          <w:rFonts w:asciiTheme="majorBidi" w:hAnsiTheme="majorBidi" w:cstheme="majorBidi"/>
          <w:color w:val="EE0000"/>
          <w:sz w:val="24"/>
          <w:szCs w:val="24"/>
          <w:lang w:val="en-NG"/>
        </w:rPr>
        <w:t xml:space="preserve"> </w:t>
      </w:r>
      <w:proofErr w:type="spellStart"/>
      <w:r w:rsidR="00866D57" w:rsidRPr="00866D57">
        <w:rPr>
          <w:rFonts w:asciiTheme="majorBidi" w:hAnsiTheme="majorBidi" w:cstheme="majorBidi"/>
          <w:color w:val="EE0000"/>
          <w:sz w:val="24"/>
          <w:szCs w:val="24"/>
        </w:rPr>
        <w:t>Bhadwal</w:t>
      </w:r>
      <w:proofErr w:type="spellEnd"/>
      <w:r w:rsidR="00866D57" w:rsidRPr="00866D57">
        <w:rPr>
          <w:rFonts w:asciiTheme="majorBidi" w:hAnsiTheme="majorBidi" w:cstheme="majorBidi"/>
          <w:color w:val="EE0000"/>
          <w:sz w:val="24"/>
          <w:szCs w:val="24"/>
        </w:rPr>
        <w:t>, &amp; Kumar, 2025</w:t>
      </w:r>
      <w:r w:rsidRPr="00E0058D">
        <w:rPr>
          <w:rFonts w:asciiTheme="majorBidi" w:hAnsiTheme="majorBidi" w:cstheme="majorBidi"/>
          <w:color w:val="EE0000"/>
          <w:sz w:val="24"/>
          <w:szCs w:val="24"/>
          <w:lang w:val="en-NG"/>
        </w:rPr>
        <w:t xml:space="preserve">). Such structures not only provide clarity of vision but also ensure consistency, accountability, and continuity beyond political cycles. The review of Akure’s urban renewal process, however, reveals the absence of </w:t>
      </w:r>
      <w:r w:rsidR="00F05AAC" w:rsidRPr="00F05AAC">
        <w:rPr>
          <w:rFonts w:asciiTheme="majorBidi" w:hAnsiTheme="majorBidi" w:cstheme="majorBidi"/>
          <w:color w:val="EE0000"/>
          <w:sz w:val="24"/>
          <w:szCs w:val="24"/>
          <w:lang w:val="en-NG"/>
        </w:rPr>
        <w:t xml:space="preserve">an </w:t>
      </w:r>
      <w:r w:rsidRPr="00E0058D">
        <w:rPr>
          <w:rFonts w:asciiTheme="majorBidi" w:hAnsiTheme="majorBidi" w:cstheme="majorBidi"/>
          <w:color w:val="EE0000"/>
          <w:sz w:val="24"/>
          <w:szCs w:val="24"/>
          <w:lang w:val="en-NG"/>
        </w:rPr>
        <w:t>articulated</w:t>
      </w:r>
      <w:r w:rsidRPr="00E0058D">
        <w:rPr>
          <w:rFonts w:ascii="Times New Roman" w:hAnsi="Times New Roman" w:cs="Times New Roman"/>
          <w:color w:val="EE0000"/>
          <w:sz w:val="24"/>
          <w:szCs w:val="24"/>
          <w:lang w:val="en-NG"/>
        </w:rPr>
        <w:t xml:space="preserve"> master plan and guiding policy, representing a significant institutional weakness. This policy gap is particularly critical given that the </w:t>
      </w:r>
      <w:bookmarkStart w:id="0" w:name="_Hlk205722195"/>
      <w:r w:rsidRPr="00E0058D">
        <w:rPr>
          <w:rFonts w:ascii="Times New Roman" w:hAnsi="Times New Roman" w:cs="Times New Roman"/>
          <w:color w:val="EE0000"/>
          <w:sz w:val="24"/>
          <w:szCs w:val="24"/>
          <w:lang w:val="en-NG"/>
        </w:rPr>
        <w:t xml:space="preserve">success of urban regeneration </w:t>
      </w:r>
      <w:r w:rsidRPr="00E0058D">
        <w:rPr>
          <w:rFonts w:asciiTheme="majorBidi" w:hAnsiTheme="majorBidi" w:cstheme="majorBidi"/>
          <w:color w:val="EE0000"/>
          <w:sz w:val="24"/>
          <w:szCs w:val="24"/>
          <w:lang w:val="en-NG"/>
        </w:rPr>
        <w:t xml:space="preserve">efforts in cities has been attributed to the presence of clear strategic frameworks that align physical, social, and economic interventions </w:t>
      </w:r>
      <w:bookmarkEnd w:id="0"/>
      <w:r w:rsidRPr="00E0058D">
        <w:rPr>
          <w:rFonts w:asciiTheme="majorBidi" w:hAnsiTheme="majorBidi" w:cstheme="majorBidi"/>
          <w:color w:val="EE0000"/>
          <w:sz w:val="24"/>
          <w:szCs w:val="24"/>
          <w:lang w:val="en-NG"/>
        </w:rPr>
        <w:t>(</w:t>
      </w:r>
      <w:r w:rsidR="002123DE" w:rsidRPr="00F05AAC">
        <w:rPr>
          <w:rFonts w:asciiTheme="majorBidi" w:hAnsiTheme="majorBidi" w:cstheme="majorBidi"/>
          <w:color w:val="EE0000"/>
          <w:sz w:val="24"/>
          <w:szCs w:val="24"/>
          <w:lang w:val="en-US"/>
        </w:rPr>
        <w:t>Sepe, 2013</w:t>
      </w:r>
      <w:r w:rsidRPr="00E0058D">
        <w:rPr>
          <w:rFonts w:asciiTheme="majorBidi" w:hAnsiTheme="majorBidi" w:cstheme="majorBidi"/>
          <w:color w:val="EE0000"/>
          <w:sz w:val="24"/>
          <w:szCs w:val="24"/>
          <w:lang w:val="en-NG"/>
        </w:rPr>
        <w:t xml:space="preserve">; </w:t>
      </w:r>
      <w:r w:rsidR="00456855" w:rsidRPr="00F05AAC">
        <w:rPr>
          <w:rFonts w:asciiTheme="majorBidi" w:hAnsiTheme="majorBidi" w:cstheme="majorBidi"/>
          <w:color w:val="EE0000"/>
          <w:sz w:val="24"/>
          <w:szCs w:val="24"/>
        </w:rPr>
        <w:t>Robinson, 2008</w:t>
      </w:r>
      <w:r w:rsidRPr="00E0058D">
        <w:rPr>
          <w:rFonts w:asciiTheme="majorBidi" w:hAnsiTheme="majorBidi" w:cstheme="majorBidi"/>
          <w:color w:val="EE0000"/>
          <w:sz w:val="24"/>
          <w:szCs w:val="24"/>
          <w:lang w:val="en-NG"/>
        </w:rPr>
        <w:t>).</w:t>
      </w:r>
    </w:p>
    <w:p w14:paraId="0B439906" w14:textId="2B4A73B9" w:rsidR="000D3A9A" w:rsidRPr="00E0058D" w:rsidRDefault="000D3A9A" w:rsidP="000D3A9A">
      <w:pPr>
        <w:spacing w:after="160" w:line="259" w:lineRule="auto"/>
        <w:jc w:val="both"/>
        <w:rPr>
          <w:rFonts w:ascii="Times New Roman" w:hAnsi="Times New Roman" w:cs="Times New Roman"/>
          <w:color w:val="EE0000"/>
          <w:sz w:val="24"/>
          <w:szCs w:val="24"/>
          <w:lang w:val="en-NG"/>
        </w:rPr>
      </w:pPr>
      <w:r w:rsidRPr="00E0058D">
        <w:rPr>
          <w:rFonts w:asciiTheme="majorBidi" w:hAnsiTheme="majorBidi" w:cstheme="majorBidi"/>
          <w:color w:val="EE0000"/>
          <w:sz w:val="24"/>
          <w:szCs w:val="24"/>
          <w:lang w:val="en-NG"/>
        </w:rPr>
        <w:t>Although the administration</w:t>
      </w:r>
      <w:r w:rsidR="00751177" w:rsidRPr="00F05AAC">
        <w:rPr>
          <w:rFonts w:asciiTheme="majorBidi" w:hAnsiTheme="majorBidi" w:cstheme="majorBidi"/>
          <w:color w:val="EE0000"/>
          <w:sz w:val="24"/>
          <w:szCs w:val="24"/>
          <w:lang w:val="en-NG"/>
        </w:rPr>
        <w:t xml:space="preserve"> </w:t>
      </w:r>
      <w:r w:rsidR="00B429BF" w:rsidRPr="00F05AAC">
        <w:rPr>
          <w:rFonts w:asciiTheme="majorBidi" w:hAnsiTheme="majorBidi" w:cstheme="majorBidi"/>
          <w:color w:val="EE0000"/>
          <w:sz w:val="24"/>
          <w:szCs w:val="24"/>
          <w:lang w:val="en-NG"/>
        </w:rPr>
        <w:t xml:space="preserve">of </w:t>
      </w:r>
      <w:r w:rsidR="00751177" w:rsidRPr="00F05AAC">
        <w:rPr>
          <w:rFonts w:asciiTheme="majorBidi" w:hAnsiTheme="majorBidi" w:cstheme="majorBidi"/>
          <w:color w:val="EE0000"/>
          <w:sz w:val="24"/>
          <w:szCs w:val="24"/>
          <w:lang w:val="en-NG"/>
        </w:rPr>
        <w:t>Mimiko</w:t>
      </w:r>
      <w:r w:rsidRPr="00E0058D">
        <w:rPr>
          <w:rFonts w:asciiTheme="majorBidi" w:hAnsiTheme="majorBidi" w:cstheme="majorBidi"/>
          <w:color w:val="EE0000"/>
          <w:sz w:val="24"/>
          <w:szCs w:val="24"/>
          <w:lang w:val="en-NG"/>
        </w:rPr>
        <w:t xml:space="preserve"> in Ondo State has demonstrated</w:t>
      </w:r>
      <w:r w:rsidRPr="00E0058D">
        <w:rPr>
          <w:rFonts w:ascii="Times New Roman" w:hAnsi="Times New Roman" w:cs="Times New Roman"/>
          <w:color w:val="EE0000"/>
          <w:sz w:val="24"/>
          <w:szCs w:val="24"/>
          <w:lang w:val="en-NG"/>
        </w:rPr>
        <w:t xml:space="preserve"> vision, political will, and technical capacity in implementing the programme, the absence of a binding policy framework raises concerns regarding the sustainability of the initiative beyond the present regime. The risk of policy discontinuity is well-documented in the Nigerian urban governance context, where successive administrations often abandon or alter inherited projects due to shifts in political priorities (</w:t>
      </w:r>
      <w:proofErr w:type="spellStart"/>
      <w:r w:rsidRPr="00E0058D">
        <w:rPr>
          <w:rFonts w:ascii="Times New Roman" w:hAnsi="Times New Roman" w:cs="Times New Roman"/>
          <w:color w:val="EE0000"/>
          <w:sz w:val="24"/>
          <w:szCs w:val="24"/>
          <w:lang w:val="en-NG"/>
        </w:rPr>
        <w:t>Mabogunje</w:t>
      </w:r>
      <w:proofErr w:type="spellEnd"/>
      <w:r w:rsidRPr="00E0058D">
        <w:rPr>
          <w:rFonts w:ascii="Times New Roman" w:hAnsi="Times New Roman" w:cs="Times New Roman"/>
          <w:color w:val="EE0000"/>
          <w:sz w:val="24"/>
          <w:szCs w:val="24"/>
          <w:lang w:val="en-NG"/>
        </w:rPr>
        <w:t>, 2011; Olayiwola et al., 2005). This underscores the necessity of institutionalizing urban renewal policies through legislation to safeguard investments and ensure long-term benefits.</w:t>
      </w:r>
    </w:p>
    <w:p w14:paraId="0C115D85" w14:textId="4A24309C" w:rsidR="00705D86" w:rsidRPr="00E0058D" w:rsidRDefault="00705D86" w:rsidP="00705D86">
      <w:pPr>
        <w:spacing w:after="160" w:line="259" w:lineRule="auto"/>
        <w:jc w:val="both"/>
        <w:rPr>
          <w:rFonts w:ascii="Times New Roman" w:hAnsi="Times New Roman" w:cs="Times New Roman"/>
          <w:color w:val="EE0000"/>
          <w:sz w:val="24"/>
          <w:szCs w:val="24"/>
          <w:lang w:val="en-NG"/>
        </w:rPr>
      </w:pPr>
      <w:r w:rsidRPr="00E0058D">
        <w:rPr>
          <w:rFonts w:ascii="Times New Roman" w:hAnsi="Times New Roman" w:cs="Times New Roman"/>
          <w:color w:val="EE0000"/>
          <w:sz w:val="24"/>
          <w:szCs w:val="24"/>
          <w:lang w:val="en-NG"/>
        </w:rPr>
        <w:t xml:space="preserve">Despite this structural limitation, the government’s interventions over </w:t>
      </w:r>
      <w:r w:rsidR="00B429BF">
        <w:rPr>
          <w:rFonts w:ascii="Times New Roman" w:hAnsi="Times New Roman" w:cs="Times New Roman"/>
          <w:color w:val="EE0000"/>
          <w:sz w:val="24"/>
          <w:szCs w:val="24"/>
          <w:lang w:val="en-NG"/>
        </w:rPr>
        <w:t>three years</w:t>
      </w:r>
      <w:r w:rsidRPr="00E0058D">
        <w:rPr>
          <w:rFonts w:ascii="Times New Roman" w:hAnsi="Times New Roman" w:cs="Times New Roman"/>
          <w:color w:val="EE0000"/>
          <w:sz w:val="24"/>
          <w:szCs w:val="24"/>
          <w:lang w:val="en-NG"/>
        </w:rPr>
        <w:t xml:space="preserve"> have yielded tangible improvements in the physical and environmental quality of </w:t>
      </w:r>
      <w:r w:rsidRPr="00966B8E">
        <w:rPr>
          <w:rFonts w:ascii="Times New Roman" w:hAnsi="Times New Roman" w:cs="Times New Roman"/>
          <w:color w:val="EE0000"/>
          <w:sz w:val="24"/>
          <w:szCs w:val="24"/>
          <w:lang w:val="en-NG"/>
        </w:rPr>
        <w:t>the study area. The essence of the programme was to revitalize the physical landscape of Akure, the capital of Ondo State</w:t>
      </w:r>
      <w:r w:rsidRPr="00E0058D">
        <w:rPr>
          <w:rFonts w:ascii="Times New Roman" w:hAnsi="Times New Roman" w:cs="Times New Roman"/>
          <w:color w:val="EE0000"/>
          <w:sz w:val="24"/>
          <w:szCs w:val="24"/>
          <w:lang w:val="en-NG"/>
        </w:rPr>
        <w:t xml:space="preserve">. </w:t>
      </w:r>
      <w:r w:rsidRPr="00966B8E">
        <w:rPr>
          <w:rFonts w:ascii="Times New Roman" w:hAnsi="Times New Roman" w:cs="Times New Roman"/>
          <w:color w:val="EE0000"/>
          <w:sz w:val="24"/>
          <w:szCs w:val="24"/>
          <w:lang w:val="en-NG"/>
        </w:rPr>
        <w:t>Key p</w:t>
      </w:r>
      <w:r w:rsidRPr="00E0058D">
        <w:rPr>
          <w:rFonts w:ascii="Times New Roman" w:hAnsi="Times New Roman" w:cs="Times New Roman"/>
          <w:color w:val="EE0000"/>
          <w:sz w:val="24"/>
          <w:szCs w:val="24"/>
          <w:lang w:val="en-NG"/>
        </w:rPr>
        <w:t xml:space="preserve">rojects such as the dualization of </w:t>
      </w:r>
      <w:proofErr w:type="spellStart"/>
      <w:r w:rsidRPr="00E0058D">
        <w:rPr>
          <w:rFonts w:ascii="Times New Roman" w:hAnsi="Times New Roman" w:cs="Times New Roman"/>
          <w:color w:val="EE0000"/>
          <w:sz w:val="24"/>
          <w:szCs w:val="24"/>
          <w:lang w:val="en-NG"/>
        </w:rPr>
        <w:t>Arakale</w:t>
      </w:r>
      <w:proofErr w:type="spellEnd"/>
      <w:r w:rsidRPr="00E0058D">
        <w:rPr>
          <w:rFonts w:ascii="Times New Roman" w:hAnsi="Times New Roman" w:cs="Times New Roman"/>
          <w:color w:val="EE0000"/>
          <w:sz w:val="24"/>
          <w:szCs w:val="24"/>
          <w:lang w:val="en-NG"/>
        </w:rPr>
        <w:t xml:space="preserve"> Road, the upgrading of Oba </w:t>
      </w:r>
      <w:proofErr w:type="spellStart"/>
      <w:r w:rsidRPr="00E0058D">
        <w:rPr>
          <w:rFonts w:ascii="Times New Roman" w:hAnsi="Times New Roman" w:cs="Times New Roman"/>
          <w:color w:val="EE0000"/>
          <w:sz w:val="24"/>
          <w:szCs w:val="24"/>
          <w:lang w:val="en-NG"/>
        </w:rPr>
        <w:t>Adesida</w:t>
      </w:r>
      <w:proofErr w:type="spellEnd"/>
      <w:r w:rsidRPr="00E0058D">
        <w:rPr>
          <w:rFonts w:ascii="Times New Roman" w:hAnsi="Times New Roman" w:cs="Times New Roman"/>
          <w:color w:val="EE0000"/>
          <w:sz w:val="24"/>
          <w:szCs w:val="24"/>
          <w:lang w:val="en-NG"/>
        </w:rPr>
        <w:t>/</w:t>
      </w:r>
      <w:proofErr w:type="spellStart"/>
      <w:r w:rsidRPr="00E0058D">
        <w:rPr>
          <w:rFonts w:ascii="Times New Roman" w:hAnsi="Times New Roman" w:cs="Times New Roman"/>
          <w:color w:val="EE0000"/>
          <w:sz w:val="24"/>
          <w:szCs w:val="24"/>
          <w:lang w:val="en-NG"/>
        </w:rPr>
        <w:t>Oyemekun</w:t>
      </w:r>
      <w:proofErr w:type="spellEnd"/>
      <w:r w:rsidRPr="00E0058D">
        <w:rPr>
          <w:rFonts w:ascii="Times New Roman" w:hAnsi="Times New Roman" w:cs="Times New Roman"/>
          <w:color w:val="EE0000"/>
          <w:sz w:val="24"/>
          <w:szCs w:val="24"/>
          <w:lang w:val="en-NG"/>
        </w:rPr>
        <w:t xml:space="preserve"> Road, </w:t>
      </w:r>
      <w:r w:rsidRPr="002162CE">
        <w:rPr>
          <w:rFonts w:ascii="Times New Roman" w:hAnsi="Times New Roman" w:cs="Times New Roman"/>
          <w:color w:val="EE0000"/>
          <w:sz w:val="24"/>
          <w:szCs w:val="24"/>
          <w:lang w:val="en-NG"/>
        </w:rPr>
        <w:t xml:space="preserve">dualization and installation of street furniture along </w:t>
      </w:r>
      <w:proofErr w:type="spellStart"/>
      <w:r w:rsidRPr="002162CE">
        <w:rPr>
          <w:rFonts w:ascii="Times New Roman" w:hAnsi="Times New Roman" w:cs="Times New Roman"/>
          <w:color w:val="EE0000"/>
          <w:sz w:val="24"/>
          <w:szCs w:val="24"/>
          <w:lang w:val="en-NG"/>
        </w:rPr>
        <w:t>Fiwasaye</w:t>
      </w:r>
      <w:proofErr w:type="spellEnd"/>
      <w:r w:rsidRPr="002162CE">
        <w:rPr>
          <w:rFonts w:ascii="Times New Roman" w:hAnsi="Times New Roman" w:cs="Times New Roman"/>
          <w:color w:val="EE0000"/>
          <w:sz w:val="24"/>
          <w:szCs w:val="24"/>
          <w:lang w:val="en-NG"/>
        </w:rPr>
        <w:t xml:space="preserve">–Ado Ekiti Road; dualization of Ondo Road; establishment of an ultra-modern auto mart and mechanic village; construction and reconstruction of millennium markets; development of modern motor parks along Ondo Road; and the creation of Freedom Park, which involved the removal of old and dilapidated structures in the city centre and other parts of Akure. </w:t>
      </w:r>
      <w:r w:rsidRPr="00E0058D">
        <w:rPr>
          <w:rFonts w:ascii="Times New Roman" w:hAnsi="Times New Roman" w:cs="Times New Roman"/>
          <w:color w:val="EE0000"/>
          <w:sz w:val="24"/>
          <w:szCs w:val="24"/>
          <w:lang w:val="en-NG"/>
        </w:rPr>
        <w:t>Similar infrastructure-led renewal strategies in Lagos (</w:t>
      </w:r>
      <w:r w:rsidRPr="00966B8E">
        <w:rPr>
          <w:rFonts w:ascii="Times New Roman" w:hAnsi="Times New Roman" w:cs="Times New Roman"/>
          <w:color w:val="EE0000"/>
          <w:sz w:val="24"/>
          <w:szCs w:val="24"/>
          <w:lang w:val="en-US"/>
        </w:rPr>
        <w:t>Koko &amp; Bello,</w:t>
      </w:r>
      <w:r w:rsidRPr="00966B8E">
        <w:rPr>
          <w:rFonts w:ascii="Times New Roman" w:hAnsi="Times New Roman" w:cs="Times New Roman"/>
          <w:color w:val="EE0000"/>
          <w:sz w:val="24"/>
          <w:szCs w:val="24"/>
        </w:rPr>
        <w:t xml:space="preserve"> </w:t>
      </w:r>
      <w:r w:rsidRPr="00966B8E">
        <w:rPr>
          <w:rFonts w:ascii="Times New Roman" w:hAnsi="Times New Roman" w:cs="Times New Roman"/>
          <w:color w:val="EE0000"/>
          <w:sz w:val="24"/>
          <w:szCs w:val="24"/>
          <w:lang w:val="en-US"/>
        </w:rPr>
        <w:t>2023</w:t>
      </w:r>
      <w:r w:rsidRPr="00E0058D">
        <w:rPr>
          <w:rFonts w:ascii="Times New Roman" w:hAnsi="Times New Roman" w:cs="Times New Roman"/>
          <w:color w:val="EE0000"/>
          <w:sz w:val="24"/>
          <w:szCs w:val="24"/>
          <w:lang w:val="en-NG"/>
        </w:rPr>
        <w:t xml:space="preserve">) and Cape Town (Visser &amp; </w:t>
      </w:r>
      <w:r w:rsidRPr="00E0058D">
        <w:rPr>
          <w:rFonts w:ascii="Times New Roman" w:hAnsi="Times New Roman" w:cs="Times New Roman"/>
          <w:color w:val="EE0000"/>
          <w:sz w:val="24"/>
          <w:szCs w:val="24"/>
          <w:lang w:val="en-NG"/>
        </w:rPr>
        <w:lastRenderedPageBreak/>
        <w:t xml:space="preserve">Kotze, 2008) have shown that upgrading transportation networks, public markets, and recreational spaces can catalyse broader economic activity, attract investment, and improve urban </w:t>
      </w:r>
      <w:proofErr w:type="spellStart"/>
      <w:r w:rsidRPr="00E0058D">
        <w:rPr>
          <w:rFonts w:ascii="Times New Roman" w:hAnsi="Times New Roman" w:cs="Times New Roman"/>
          <w:color w:val="EE0000"/>
          <w:sz w:val="24"/>
          <w:szCs w:val="24"/>
          <w:lang w:val="en-NG"/>
        </w:rPr>
        <w:t>livability</w:t>
      </w:r>
      <w:proofErr w:type="spellEnd"/>
      <w:r w:rsidRPr="00E0058D">
        <w:rPr>
          <w:rFonts w:ascii="Times New Roman" w:hAnsi="Times New Roman" w:cs="Times New Roman"/>
          <w:color w:val="EE0000"/>
          <w:sz w:val="24"/>
          <w:szCs w:val="24"/>
          <w:lang w:val="en-NG"/>
        </w:rPr>
        <w:t>.</w:t>
      </w:r>
    </w:p>
    <w:p w14:paraId="21106DAF" w14:textId="545A71A4" w:rsidR="00705D86" w:rsidRPr="00966B8E" w:rsidRDefault="00705D86" w:rsidP="00705D86">
      <w:pPr>
        <w:jc w:val="both"/>
        <w:rPr>
          <w:rFonts w:ascii="Times New Roman" w:hAnsi="Times New Roman" w:cs="Times New Roman"/>
          <w:color w:val="EE0000"/>
          <w:sz w:val="24"/>
          <w:szCs w:val="24"/>
          <w:lang w:val="en-NG"/>
        </w:rPr>
      </w:pPr>
      <w:r w:rsidRPr="00E0058D">
        <w:rPr>
          <w:rFonts w:ascii="Times New Roman" w:hAnsi="Times New Roman" w:cs="Times New Roman"/>
          <w:color w:val="EE0000"/>
          <w:sz w:val="24"/>
          <w:szCs w:val="24"/>
          <w:lang w:val="en-NG"/>
        </w:rPr>
        <w:t>The case of Akure</w:t>
      </w:r>
      <w:r w:rsidR="00966B8E">
        <w:rPr>
          <w:rFonts w:ascii="Times New Roman" w:hAnsi="Times New Roman" w:cs="Times New Roman"/>
          <w:color w:val="EE0000"/>
          <w:sz w:val="24"/>
          <w:szCs w:val="24"/>
          <w:lang w:val="en-NG"/>
        </w:rPr>
        <w:t>,</w:t>
      </w:r>
      <w:r w:rsidRPr="00E0058D">
        <w:rPr>
          <w:rFonts w:ascii="Times New Roman" w:hAnsi="Times New Roman" w:cs="Times New Roman"/>
          <w:color w:val="EE0000"/>
          <w:sz w:val="24"/>
          <w:szCs w:val="24"/>
          <w:lang w:val="en-NG"/>
        </w:rPr>
        <w:t xml:space="preserve"> therefore</w:t>
      </w:r>
      <w:r w:rsidR="00966B8E">
        <w:rPr>
          <w:rFonts w:ascii="Times New Roman" w:hAnsi="Times New Roman" w:cs="Times New Roman"/>
          <w:color w:val="EE0000"/>
          <w:sz w:val="24"/>
          <w:szCs w:val="24"/>
          <w:lang w:val="en-NG"/>
        </w:rPr>
        <w:t>,</w:t>
      </w:r>
      <w:r w:rsidRPr="00E0058D">
        <w:rPr>
          <w:rFonts w:ascii="Times New Roman" w:hAnsi="Times New Roman" w:cs="Times New Roman"/>
          <w:color w:val="EE0000"/>
          <w:sz w:val="24"/>
          <w:szCs w:val="24"/>
          <w:lang w:val="en-NG"/>
        </w:rPr>
        <w:t xml:space="preserve"> illustrates the transformative potential of urban renewal when projects are well-targeted and executed with technical competence. However, without a coherent legislative and policy backbone, these gains risk being eroded over time. Embedding the programme within a statutory urban development framework</w:t>
      </w:r>
      <w:r w:rsidR="00966B8E">
        <w:rPr>
          <w:rFonts w:ascii="Times New Roman" w:hAnsi="Times New Roman" w:cs="Times New Roman"/>
          <w:color w:val="EE0000"/>
          <w:sz w:val="24"/>
          <w:szCs w:val="24"/>
          <w:lang w:val="en-NG"/>
        </w:rPr>
        <w:t xml:space="preserve"> </w:t>
      </w:r>
      <w:r w:rsidRPr="00E0058D">
        <w:rPr>
          <w:rFonts w:ascii="Times New Roman" w:hAnsi="Times New Roman" w:cs="Times New Roman"/>
          <w:color w:val="EE0000"/>
          <w:sz w:val="24"/>
          <w:szCs w:val="24"/>
          <w:lang w:val="en-NG"/>
        </w:rPr>
        <w:t>would not only preserve its achievements but also guide future interventions in a coordinated, participatory, and sustainable manner.</w:t>
      </w:r>
    </w:p>
    <w:p w14:paraId="1762072F" w14:textId="77777777" w:rsidR="0093683E" w:rsidRPr="004F736B" w:rsidRDefault="0093683E" w:rsidP="0093683E">
      <w:pPr>
        <w:spacing w:after="0" w:line="240" w:lineRule="auto"/>
        <w:jc w:val="both"/>
        <w:rPr>
          <w:rFonts w:ascii="Times New Roman" w:hAnsi="Times New Roman" w:cs="Times New Roman"/>
          <w:b/>
          <w:color w:val="000000"/>
          <w:sz w:val="28"/>
          <w:szCs w:val="24"/>
          <w:lang w:val="en-NG"/>
        </w:rPr>
      </w:pPr>
    </w:p>
    <w:p w14:paraId="26BA4787" w14:textId="2E8BF90F" w:rsidR="0093683E" w:rsidRDefault="00FB013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6.0</w:t>
      </w:r>
      <w:r>
        <w:rPr>
          <w:rFonts w:ascii="Times New Roman" w:hAnsi="Times New Roman" w:cs="Times New Roman"/>
          <w:b/>
          <w:color w:val="000000"/>
          <w:sz w:val="28"/>
          <w:szCs w:val="24"/>
        </w:rPr>
        <w:tab/>
      </w:r>
      <w:r w:rsidR="000A4BA5" w:rsidRPr="000A4BA5">
        <w:rPr>
          <w:rFonts w:ascii="Times New Roman" w:hAnsi="Times New Roman" w:cs="Times New Roman"/>
          <w:b/>
          <w:color w:val="000000"/>
          <w:sz w:val="28"/>
          <w:szCs w:val="24"/>
        </w:rPr>
        <w:t xml:space="preserve">Conclusion and </w:t>
      </w:r>
      <w:r w:rsidR="0093683E" w:rsidRPr="007C4417">
        <w:rPr>
          <w:rFonts w:ascii="Times New Roman" w:hAnsi="Times New Roman" w:cs="Times New Roman"/>
          <w:b/>
          <w:color w:val="000000"/>
          <w:sz w:val="28"/>
          <w:szCs w:val="24"/>
        </w:rPr>
        <w:t>Recommendation</w:t>
      </w:r>
      <w:r w:rsidR="00C959A5">
        <w:rPr>
          <w:rFonts w:ascii="Times New Roman" w:hAnsi="Times New Roman" w:cs="Times New Roman"/>
          <w:b/>
          <w:color w:val="000000"/>
          <w:sz w:val="28"/>
          <w:szCs w:val="24"/>
        </w:rPr>
        <w:t>s</w:t>
      </w:r>
    </w:p>
    <w:p w14:paraId="5356DB63" w14:textId="77777777" w:rsidR="0093683E" w:rsidRDefault="0093683E" w:rsidP="0093683E">
      <w:pPr>
        <w:spacing w:after="0" w:line="240" w:lineRule="auto"/>
        <w:jc w:val="both"/>
        <w:rPr>
          <w:rFonts w:ascii="Times New Roman" w:hAnsi="Times New Roman" w:cs="Times New Roman"/>
          <w:b/>
          <w:color w:val="000000"/>
          <w:sz w:val="28"/>
          <w:szCs w:val="24"/>
        </w:rPr>
      </w:pPr>
    </w:p>
    <w:p w14:paraId="6DB651B4" w14:textId="56787921" w:rsidR="00751177" w:rsidRPr="005D1713" w:rsidRDefault="00751177" w:rsidP="00751177">
      <w:pPr>
        <w:jc w:val="both"/>
        <w:rPr>
          <w:rFonts w:ascii="Times New Roman" w:hAnsi="Times New Roman" w:cs="Times New Roman"/>
          <w:color w:val="EE0000"/>
          <w:sz w:val="24"/>
          <w:szCs w:val="24"/>
        </w:rPr>
      </w:pPr>
      <w:r w:rsidRPr="005D1713">
        <w:rPr>
          <w:rFonts w:ascii="Times New Roman" w:hAnsi="Times New Roman" w:cs="Times New Roman"/>
          <w:color w:val="EE0000"/>
          <w:sz w:val="24"/>
          <w:szCs w:val="24"/>
        </w:rPr>
        <w:t>The foregoing discussion highlights that the urban renewal initiatives implemented under Mimiko’s administration over the past nine years have brought significant and commendable transformation to the city of Akure, as acknowledged by its residents. However, the study reveals that these programmes were not supported by sufficiently comprehensive plans to guide their execution, a shortcoming that could undermine their long-term sustainability. While the Mimiko administration demonstrated remarkable vision, passion, knowledge, and the capacity to deliver impactful interventions—attributes recognized by both this study and external bodies such as UN-Habitat—these qualities cannot be assumed for subsequent administrations in the state. To ensure continuity and sustainable impact, future urban renewal efforts in Akure and comparable settings should be anchored on a well-defined citywide master plan that integrates housing, infrastructure, transportation, and environmental priorities. Institutionalizing the programme, backed by approved planning frameworks and enabling legislation, will help preserve and build upon the gains recorded during Mimiko’s tenure. Achieving urban renewal objectives will also require balancing the interests of local landowners, residents, and other stakeholders, and ensuring that decision-making bodies reflect an equitable mix of built-environment professionals and community representatives. Strengthened coordination between state and local governments, complemented by active private sector participation, will enhance policy alignment and resource efficiency. Furthermore, transparent and fair compensation systems, supported by effective grievance mechanisms, should be established to safeguard the rights of those affected by renewal projects. Encouraging participatory planning from inception through implementation will foster a sense of ownership among residents and minimize opposition. Finally, securing sustainable financing through public–private partnerships, municipal bonds, donor contributions, and targeted urban development levies will ensure the continuity and success of urban transformation initiatives.</w:t>
      </w:r>
    </w:p>
    <w:p w14:paraId="5C13740C" w14:textId="049D5CFE" w:rsidR="00A966D0" w:rsidRPr="00D25E5E" w:rsidRDefault="00D25E5E" w:rsidP="00A966D0">
      <w:pPr>
        <w:spacing w:after="0" w:line="240" w:lineRule="auto"/>
        <w:jc w:val="both"/>
        <w:rPr>
          <w:rFonts w:ascii="Times New Roman" w:hAnsi="Times New Roman" w:cs="Times New Roman"/>
          <w:b/>
          <w:bCs/>
          <w:sz w:val="24"/>
          <w:szCs w:val="24"/>
        </w:rPr>
      </w:pPr>
      <w:r w:rsidRPr="00D25E5E">
        <w:rPr>
          <w:rFonts w:ascii="Times New Roman" w:hAnsi="Times New Roman" w:cs="Times New Roman"/>
          <w:b/>
          <w:bCs/>
          <w:sz w:val="24"/>
          <w:szCs w:val="24"/>
        </w:rPr>
        <w:t>Competing Interests Disclaimer:</w:t>
      </w:r>
    </w:p>
    <w:p w14:paraId="03715DE2" w14:textId="24051D52" w:rsidR="0093683E" w:rsidRDefault="00A966D0" w:rsidP="00A966D0">
      <w:pPr>
        <w:spacing w:after="0" w:line="240" w:lineRule="auto"/>
        <w:jc w:val="both"/>
        <w:rPr>
          <w:rFonts w:ascii="Times New Roman" w:hAnsi="Times New Roman" w:cs="Times New Roman"/>
          <w:b/>
          <w:color w:val="000000"/>
          <w:sz w:val="28"/>
          <w:szCs w:val="24"/>
        </w:rPr>
      </w:pPr>
      <w:r w:rsidRPr="00A966D0">
        <w:rPr>
          <w:rFonts w:ascii="Times New Roman" w:hAnsi="Times New Roman" w:cs="Times New Roman"/>
          <w:sz w:val="24"/>
          <w:szCs w:val="24"/>
        </w:rPr>
        <w:t>Authors have declared that they have no known competing financial interests OR non-financial interests</w:t>
      </w:r>
      <w:r w:rsidR="00D25E5E">
        <w:rPr>
          <w:rFonts w:ascii="Times New Roman" w:hAnsi="Times New Roman" w:cs="Times New Roman"/>
          <w:sz w:val="24"/>
          <w:szCs w:val="24"/>
        </w:rPr>
        <w:t>,</w:t>
      </w:r>
      <w:r w:rsidRPr="00A966D0">
        <w:rPr>
          <w:rFonts w:ascii="Times New Roman" w:hAnsi="Times New Roman" w:cs="Times New Roman"/>
          <w:sz w:val="24"/>
          <w:szCs w:val="24"/>
        </w:rPr>
        <w:t xml:space="preserve"> OR personal relationships that could have appeared to influence the work reported in this paper.</w:t>
      </w:r>
      <w:r w:rsidR="0093683E">
        <w:rPr>
          <w:rFonts w:ascii="Times New Roman" w:hAnsi="Times New Roman" w:cs="Times New Roman"/>
          <w:sz w:val="24"/>
          <w:szCs w:val="24"/>
        </w:rPr>
        <w:tab/>
        <w:t xml:space="preserve"> </w:t>
      </w:r>
      <w:r w:rsidR="0093683E">
        <w:rPr>
          <w:rFonts w:ascii="Times New Roman" w:hAnsi="Times New Roman" w:cs="Times New Roman"/>
          <w:sz w:val="24"/>
          <w:szCs w:val="24"/>
        </w:rPr>
        <w:tab/>
      </w:r>
    </w:p>
    <w:p w14:paraId="2F2B5ED9" w14:textId="20984358" w:rsidR="0093683E" w:rsidRDefault="0093683E" w:rsidP="0093683E">
      <w:pPr>
        <w:spacing w:after="0" w:line="240" w:lineRule="auto"/>
        <w:jc w:val="both"/>
        <w:rPr>
          <w:rFonts w:ascii="Times New Roman" w:hAnsi="Times New Roman" w:cs="Times New Roman"/>
          <w:b/>
          <w:color w:val="000000"/>
          <w:sz w:val="28"/>
          <w:szCs w:val="24"/>
        </w:rPr>
      </w:pPr>
    </w:p>
    <w:p w14:paraId="381C9C86" w14:textId="77777777" w:rsidR="00D25E5E" w:rsidRDefault="00D25E5E" w:rsidP="0093683E">
      <w:pPr>
        <w:spacing w:after="0" w:line="240" w:lineRule="auto"/>
        <w:jc w:val="both"/>
        <w:rPr>
          <w:rFonts w:ascii="Times New Roman" w:hAnsi="Times New Roman" w:cs="Times New Roman"/>
          <w:b/>
          <w:color w:val="000000"/>
          <w:sz w:val="28"/>
          <w:szCs w:val="24"/>
        </w:rPr>
      </w:pPr>
    </w:p>
    <w:p w14:paraId="0C5C47EF" w14:textId="716D2B48" w:rsidR="00A52245" w:rsidRPr="00D25E5E" w:rsidRDefault="00A52245" w:rsidP="0093683E">
      <w:pPr>
        <w:spacing w:after="0" w:line="240" w:lineRule="auto"/>
        <w:jc w:val="both"/>
        <w:rPr>
          <w:rFonts w:asciiTheme="majorBidi" w:hAnsiTheme="majorBidi" w:cstheme="majorBidi"/>
          <w:b/>
          <w:color w:val="EE0000"/>
          <w:sz w:val="24"/>
          <w:szCs w:val="24"/>
        </w:rPr>
      </w:pPr>
    </w:p>
    <w:p w14:paraId="55BFE492" w14:textId="77777777" w:rsidR="00A52245" w:rsidRPr="00D25E5E" w:rsidRDefault="00A52245" w:rsidP="00D25E5E">
      <w:pPr>
        <w:spacing w:after="0" w:line="240" w:lineRule="auto"/>
        <w:rPr>
          <w:rFonts w:asciiTheme="majorBidi" w:hAnsiTheme="majorBidi" w:cstheme="majorBidi"/>
          <w:b/>
          <w:bCs/>
          <w:color w:val="EE0000"/>
          <w:sz w:val="24"/>
          <w:szCs w:val="24"/>
        </w:rPr>
      </w:pPr>
      <w:r w:rsidRPr="00D25E5E">
        <w:rPr>
          <w:rFonts w:asciiTheme="majorBidi" w:hAnsiTheme="majorBidi" w:cstheme="majorBidi"/>
          <w:b/>
          <w:bCs/>
          <w:color w:val="EE0000"/>
          <w:sz w:val="24"/>
          <w:szCs w:val="24"/>
        </w:rPr>
        <w:t>Disclaimer (Artificial intelligence)</w:t>
      </w:r>
    </w:p>
    <w:p w14:paraId="72FBFF7C" w14:textId="77777777" w:rsidR="00A52245" w:rsidRPr="00D25E5E" w:rsidRDefault="00A52245" w:rsidP="00D25E5E">
      <w:pPr>
        <w:jc w:val="both"/>
        <w:rPr>
          <w:rFonts w:asciiTheme="majorBidi" w:hAnsiTheme="majorBidi" w:cstheme="majorBidi"/>
          <w:color w:val="EE0000"/>
          <w:sz w:val="24"/>
          <w:szCs w:val="24"/>
        </w:rPr>
      </w:pPr>
      <w:r w:rsidRPr="00D25E5E">
        <w:rPr>
          <w:rFonts w:asciiTheme="majorBidi" w:hAnsiTheme="majorBidi" w:cstheme="majorBidi"/>
          <w:color w:val="EE0000"/>
          <w:sz w:val="24"/>
          <w:szCs w:val="24"/>
        </w:rPr>
        <w:t xml:space="preserve">Author(s) hereby </w:t>
      </w:r>
      <w:proofErr w:type="gramStart"/>
      <w:r w:rsidRPr="00D25E5E">
        <w:rPr>
          <w:rFonts w:asciiTheme="majorBidi" w:hAnsiTheme="majorBidi" w:cstheme="majorBidi"/>
          <w:color w:val="EE0000"/>
          <w:sz w:val="24"/>
          <w:szCs w:val="24"/>
        </w:rPr>
        <w:t>declare</w:t>
      </w:r>
      <w:proofErr w:type="gramEnd"/>
      <w:r w:rsidRPr="00D25E5E">
        <w:rPr>
          <w:rFonts w:asciiTheme="majorBidi" w:hAnsiTheme="majorBidi" w:cstheme="majorBidi"/>
          <w:color w:val="EE0000"/>
          <w:sz w:val="24"/>
          <w:szCs w:val="24"/>
        </w:rPr>
        <w:t xml:space="preserve"> that NO generative AI technologies such as Large Language Models (ChatGPT, COPILOT, etc.) and text-to-image generators have been used during the writing or editing of this manuscript. </w:t>
      </w:r>
    </w:p>
    <w:p w14:paraId="48853793" w14:textId="77777777" w:rsidR="00A52245" w:rsidRPr="00270720" w:rsidRDefault="00A52245" w:rsidP="00A52245">
      <w:pPr>
        <w:rPr>
          <w:highlight w:val="yellow"/>
        </w:rPr>
      </w:pPr>
    </w:p>
    <w:p w14:paraId="2DE28A11" w14:textId="77777777" w:rsidR="0093683E" w:rsidRPr="00E81B2E" w:rsidRDefault="0093683E" w:rsidP="0093683E">
      <w:pPr>
        <w:spacing w:after="0" w:line="240" w:lineRule="auto"/>
        <w:jc w:val="both"/>
        <w:rPr>
          <w:rFonts w:ascii="Times New Roman" w:hAnsi="Times New Roman" w:cs="Times New Roman"/>
          <w:b/>
          <w:color w:val="000000"/>
          <w:sz w:val="24"/>
          <w:szCs w:val="24"/>
        </w:rPr>
      </w:pPr>
      <w:r w:rsidRPr="00E81B2E">
        <w:rPr>
          <w:rFonts w:ascii="Times New Roman" w:hAnsi="Times New Roman" w:cs="Times New Roman"/>
          <w:b/>
          <w:color w:val="000000"/>
          <w:sz w:val="24"/>
          <w:szCs w:val="24"/>
        </w:rPr>
        <w:t>References</w:t>
      </w:r>
    </w:p>
    <w:p w14:paraId="66D782D8" w14:textId="77777777" w:rsidR="0093683E" w:rsidRPr="00E81B2E" w:rsidRDefault="0093683E" w:rsidP="0093683E">
      <w:pPr>
        <w:spacing w:after="0" w:line="240" w:lineRule="auto"/>
        <w:jc w:val="both"/>
        <w:rPr>
          <w:rFonts w:ascii="Times New Roman" w:hAnsi="Times New Roman" w:cs="Times New Roman"/>
          <w:b/>
          <w:color w:val="000000"/>
          <w:sz w:val="24"/>
          <w:szCs w:val="24"/>
        </w:rPr>
      </w:pPr>
    </w:p>
    <w:p w14:paraId="5C61EFA7" w14:textId="77777777" w:rsidR="00C92983" w:rsidRDefault="00C92983" w:rsidP="001A2861">
      <w:pPr>
        <w:spacing w:after="0" w:line="240" w:lineRule="auto"/>
        <w:ind w:left="567" w:hanging="567"/>
        <w:jc w:val="both"/>
        <w:rPr>
          <w:rFonts w:ascii="Times New Roman" w:hAnsi="Times New Roman" w:cs="Times New Roman"/>
          <w:sz w:val="24"/>
          <w:szCs w:val="24"/>
        </w:rPr>
      </w:pPr>
      <w:r w:rsidRPr="00A506FB">
        <w:rPr>
          <w:rFonts w:ascii="Times New Roman" w:hAnsi="Times New Roman" w:cs="Times New Roman"/>
          <w:sz w:val="24"/>
          <w:szCs w:val="24"/>
        </w:rPr>
        <w:t>Adelekan, I.O.C. (2009)</w:t>
      </w:r>
      <w:r>
        <w:rPr>
          <w:rFonts w:ascii="Times New Roman" w:hAnsi="Times New Roman" w:cs="Times New Roman"/>
          <w:sz w:val="24"/>
          <w:szCs w:val="24"/>
        </w:rPr>
        <w:t>.</w:t>
      </w:r>
      <w:r w:rsidRPr="00A506FB">
        <w:rPr>
          <w:rFonts w:ascii="Times New Roman" w:hAnsi="Times New Roman" w:cs="Times New Roman"/>
          <w:sz w:val="24"/>
          <w:szCs w:val="24"/>
        </w:rPr>
        <w:t xml:space="preserve"> Vulnerability of Poo</w:t>
      </w:r>
      <w:r>
        <w:rPr>
          <w:rFonts w:ascii="Times New Roman" w:hAnsi="Times New Roman" w:cs="Times New Roman"/>
          <w:sz w:val="24"/>
          <w:szCs w:val="24"/>
        </w:rPr>
        <w:t>r Urban Coastal Communities to Climate C</w:t>
      </w:r>
      <w:r w:rsidRPr="00A506FB">
        <w:rPr>
          <w:rFonts w:ascii="Times New Roman" w:hAnsi="Times New Roman" w:cs="Times New Roman"/>
          <w:sz w:val="24"/>
          <w:szCs w:val="24"/>
        </w:rPr>
        <w:t>hange in Lagos, Nigeria.</w:t>
      </w:r>
      <w:r>
        <w:rPr>
          <w:rFonts w:ascii="Times New Roman" w:hAnsi="Times New Roman" w:cs="Times New Roman"/>
          <w:sz w:val="24"/>
          <w:szCs w:val="24"/>
        </w:rPr>
        <w:t xml:space="preserve"> Fifth Urban Research Symposium, organized by Urban Development Association, University of Lagos July 4 - 7 2010.</w:t>
      </w:r>
    </w:p>
    <w:p w14:paraId="3433D3E1" w14:textId="77777777" w:rsidR="00C92983" w:rsidRPr="003D0660" w:rsidRDefault="00C92983" w:rsidP="001A2861">
      <w:pPr>
        <w:spacing w:after="0" w:line="240" w:lineRule="auto"/>
        <w:ind w:left="567" w:hanging="567"/>
        <w:jc w:val="both"/>
        <w:rPr>
          <w:rFonts w:ascii="Times New Roman" w:hAnsi="Times New Roman" w:cs="Times New Roman"/>
          <w:b/>
          <w:sz w:val="24"/>
          <w:szCs w:val="24"/>
        </w:rPr>
      </w:pPr>
      <w:r w:rsidRPr="003D0660">
        <w:rPr>
          <w:rFonts w:ascii="Times New Roman" w:hAnsi="Times New Roman" w:cs="Times New Roman"/>
          <w:sz w:val="24"/>
          <w:szCs w:val="24"/>
        </w:rPr>
        <w:t>Andersen, H. and Engelstoft, S. (2004)</w:t>
      </w:r>
      <w:r>
        <w:rPr>
          <w:rFonts w:ascii="Times New Roman" w:hAnsi="Times New Roman" w:cs="Times New Roman"/>
          <w:sz w:val="24"/>
          <w:szCs w:val="24"/>
        </w:rPr>
        <w:t>.</w:t>
      </w:r>
      <w:r w:rsidRPr="003D0660">
        <w:rPr>
          <w:rFonts w:ascii="Times New Roman" w:hAnsi="Times New Roman" w:cs="Times New Roman"/>
          <w:sz w:val="24"/>
          <w:szCs w:val="24"/>
        </w:rPr>
        <w:t xml:space="preserve"> The End of Urbanization. Transformation of the Urban Concept Del. 21. pp. 53 – 67.</w:t>
      </w:r>
    </w:p>
    <w:p w14:paraId="43541C08" w14:textId="77777777" w:rsidR="00C92983" w:rsidRDefault="00C92983" w:rsidP="001A2861">
      <w:pPr>
        <w:pStyle w:val="Default"/>
        <w:ind w:left="567" w:hanging="567"/>
        <w:jc w:val="both"/>
      </w:pPr>
      <w:r w:rsidRPr="00E81B2E">
        <w:t>Anthony, J. (2006). "State growth management and housing prices." Social Science Quarterly</w:t>
      </w:r>
      <w:r>
        <w:t xml:space="preserve"> </w:t>
      </w:r>
      <w:r w:rsidRPr="00E81B2E">
        <w:t xml:space="preserve">87(1): 122-141. </w:t>
      </w:r>
    </w:p>
    <w:p w14:paraId="0CC428B7" w14:textId="77777777" w:rsidR="00C92983" w:rsidRPr="001A2861" w:rsidRDefault="00C92983" w:rsidP="001A2861">
      <w:pPr>
        <w:spacing w:after="0"/>
        <w:ind w:left="567" w:hanging="567"/>
        <w:rPr>
          <w:rFonts w:asciiTheme="majorBidi" w:hAnsiTheme="majorBidi" w:cstheme="majorBidi"/>
          <w:sz w:val="24"/>
          <w:szCs w:val="24"/>
        </w:rPr>
      </w:pPr>
      <w:bookmarkStart w:id="1" w:name="_Hlk201147249"/>
      <w:proofErr w:type="spellStart"/>
      <w:r w:rsidRPr="001A2861">
        <w:rPr>
          <w:rFonts w:asciiTheme="majorBidi" w:hAnsiTheme="majorBidi" w:cstheme="majorBidi"/>
          <w:sz w:val="24"/>
          <w:szCs w:val="24"/>
        </w:rPr>
        <w:t>Aribigbola</w:t>
      </w:r>
      <w:proofErr w:type="spellEnd"/>
      <w:r w:rsidRPr="001A2861">
        <w:rPr>
          <w:rFonts w:asciiTheme="majorBidi" w:hAnsiTheme="majorBidi" w:cstheme="majorBidi"/>
          <w:sz w:val="24"/>
          <w:szCs w:val="24"/>
        </w:rPr>
        <w:t xml:space="preserve">, A., </w:t>
      </w:r>
      <w:proofErr w:type="spellStart"/>
      <w:r w:rsidRPr="001A2861">
        <w:rPr>
          <w:rFonts w:asciiTheme="majorBidi" w:hAnsiTheme="majorBidi" w:cstheme="majorBidi"/>
          <w:sz w:val="24"/>
          <w:szCs w:val="24"/>
        </w:rPr>
        <w:t>Fatusin</w:t>
      </w:r>
      <w:proofErr w:type="spellEnd"/>
      <w:r w:rsidRPr="001A2861">
        <w:rPr>
          <w:rFonts w:asciiTheme="majorBidi" w:hAnsiTheme="majorBidi" w:cstheme="majorBidi"/>
          <w:sz w:val="24"/>
          <w:szCs w:val="24"/>
        </w:rPr>
        <w:t xml:space="preserve">, A.F., </w:t>
      </w:r>
      <w:r>
        <w:rPr>
          <w:rFonts w:asciiTheme="majorBidi" w:hAnsiTheme="majorBidi" w:cstheme="majorBidi"/>
          <w:sz w:val="24"/>
          <w:szCs w:val="24"/>
        </w:rPr>
        <w:t>and</w:t>
      </w:r>
      <w:r w:rsidRPr="001A2861">
        <w:rPr>
          <w:rFonts w:asciiTheme="majorBidi" w:hAnsiTheme="majorBidi" w:cstheme="majorBidi"/>
          <w:sz w:val="24"/>
          <w:szCs w:val="24"/>
        </w:rPr>
        <w:t xml:space="preserve"> </w:t>
      </w:r>
      <w:proofErr w:type="spellStart"/>
      <w:r w:rsidRPr="001A2861">
        <w:rPr>
          <w:rFonts w:asciiTheme="majorBidi" w:hAnsiTheme="majorBidi" w:cstheme="majorBidi"/>
          <w:sz w:val="24"/>
          <w:szCs w:val="24"/>
        </w:rPr>
        <w:t>Oladehinde</w:t>
      </w:r>
      <w:proofErr w:type="spellEnd"/>
      <w:r w:rsidRPr="001A2861">
        <w:rPr>
          <w:rFonts w:asciiTheme="majorBidi" w:hAnsiTheme="majorBidi" w:cstheme="majorBidi"/>
          <w:sz w:val="24"/>
          <w:szCs w:val="24"/>
        </w:rPr>
        <w:t>, G.J. (2022)</w:t>
      </w:r>
      <w:r>
        <w:rPr>
          <w:rFonts w:asciiTheme="majorBidi" w:hAnsiTheme="majorBidi" w:cstheme="majorBidi"/>
          <w:sz w:val="24"/>
          <w:szCs w:val="24"/>
        </w:rPr>
        <w:t>.</w:t>
      </w:r>
      <w:r w:rsidRPr="001A2861">
        <w:rPr>
          <w:rFonts w:asciiTheme="majorBidi" w:hAnsiTheme="majorBidi" w:cstheme="majorBidi"/>
          <w:sz w:val="24"/>
          <w:szCs w:val="24"/>
        </w:rPr>
        <w:t xml:space="preserve"> Securing the Future of Cities in Nigeria. </w:t>
      </w:r>
      <w:r w:rsidRPr="001A2861">
        <w:rPr>
          <w:rFonts w:asciiTheme="majorBidi" w:hAnsiTheme="majorBidi" w:cstheme="majorBidi"/>
          <w:i/>
          <w:iCs/>
          <w:sz w:val="24"/>
          <w:szCs w:val="24"/>
        </w:rPr>
        <w:t xml:space="preserve">AAUA </w:t>
      </w:r>
      <w:r w:rsidRPr="001A2861">
        <w:rPr>
          <w:rFonts w:asciiTheme="majorBidi" w:hAnsiTheme="majorBidi" w:cstheme="majorBidi"/>
          <w:bCs/>
          <w:i/>
          <w:iCs/>
          <w:noProof/>
          <w:sz w:val="24"/>
          <w:szCs w:val="24"/>
        </w:rPr>
        <w:t>Journal Of Environmental Design And Management (AJEDM),</w:t>
      </w:r>
      <w:r w:rsidRPr="001A2861">
        <w:rPr>
          <w:rFonts w:asciiTheme="majorBidi" w:hAnsiTheme="majorBidi" w:cstheme="majorBidi"/>
          <w:bCs/>
          <w:noProof/>
          <w:sz w:val="24"/>
          <w:szCs w:val="24"/>
        </w:rPr>
        <w:t xml:space="preserve"> 1(1), 1 – 14. </w:t>
      </w:r>
      <w:bookmarkEnd w:id="1"/>
    </w:p>
    <w:p w14:paraId="5C5AA4BC" w14:textId="77777777" w:rsidR="00C92983" w:rsidRPr="00866D57" w:rsidRDefault="00C92983" w:rsidP="00866D57">
      <w:pPr>
        <w:spacing w:after="0"/>
        <w:ind w:left="567" w:hanging="567"/>
        <w:jc w:val="both"/>
        <w:rPr>
          <w:rFonts w:asciiTheme="majorBidi" w:hAnsiTheme="majorBidi" w:cstheme="majorBidi"/>
          <w:color w:val="EE0000"/>
          <w:sz w:val="24"/>
          <w:szCs w:val="24"/>
        </w:rPr>
      </w:pPr>
      <w:proofErr w:type="spellStart"/>
      <w:r w:rsidRPr="00866D57">
        <w:rPr>
          <w:rFonts w:asciiTheme="majorBidi" w:hAnsiTheme="majorBidi" w:cstheme="majorBidi"/>
          <w:color w:val="EE0000"/>
          <w:sz w:val="24"/>
          <w:szCs w:val="24"/>
        </w:rPr>
        <w:t>Bhadwal</w:t>
      </w:r>
      <w:proofErr w:type="spellEnd"/>
      <w:r w:rsidRPr="00866D57">
        <w:rPr>
          <w:rFonts w:asciiTheme="majorBidi" w:hAnsiTheme="majorBidi" w:cstheme="majorBidi"/>
          <w:color w:val="EE0000"/>
          <w:sz w:val="24"/>
          <w:szCs w:val="24"/>
        </w:rPr>
        <w:t>, S., &amp; Kumar, M. (2025). Assessing Urban Green Infrastructure Transformation in Delhi (1991–2021): A Landscape Ecology and Remote Sensing Approach. Asian Journal of Geographical Research, 8(3), 1–22. https://doi.org/10.9734/ajgr/2025/v8i3272</w:t>
      </w:r>
    </w:p>
    <w:p w14:paraId="1C6E993D" w14:textId="77777777" w:rsidR="00C92983" w:rsidRPr="00E81B2E" w:rsidRDefault="00C92983" w:rsidP="001A2861">
      <w:pPr>
        <w:pStyle w:val="Default"/>
        <w:ind w:left="567" w:hanging="567"/>
        <w:jc w:val="both"/>
        <w:rPr>
          <w:color w:val="auto"/>
        </w:rPr>
      </w:pPr>
      <w:r w:rsidRPr="00E81B2E">
        <w:rPr>
          <w:color w:val="auto"/>
        </w:rPr>
        <w:t>Burke, T. and D. Hayward (1992). "Australian housing at the crossroads?" Urban Policy and</w:t>
      </w:r>
      <w:r>
        <w:rPr>
          <w:color w:val="auto"/>
        </w:rPr>
        <w:t xml:space="preserve"> </w:t>
      </w:r>
      <w:r w:rsidRPr="00E81B2E">
        <w:rPr>
          <w:color w:val="auto"/>
        </w:rPr>
        <w:t xml:space="preserve">Research 18(3): 199-213. </w:t>
      </w:r>
    </w:p>
    <w:p w14:paraId="59F983F0" w14:textId="77777777" w:rsidR="00C92983" w:rsidRDefault="00C92983" w:rsidP="00F05AAC">
      <w:pPr>
        <w:pStyle w:val="Default"/>
        <w:ind w:left="567" w:hanging="567"/>
        <w:jc w:val="both"/>
        <w:rPr>
          <w:color w:val="EE0000"/>
        </w:rPr>
      </w:pPr>
      <w:r w:rsidRPr="00F05AAC">
        <w:rPr>
          <w:color w:val="EE0000"/>
        </w:rPr>
        <w:t xml:space="preserve">Cao, K., Deng, Y., &amp; Song, C. (2023). Exploring the drivers of urban renewal through comparative </w:t>
      </w:r>
      <w:proofErr w:type="spellStart"/>
      <w:r w:rsidRPr="00F05AAC">
        <w:rPr>
          <w:color w:val="EE0000"/>
        </w:rPr>
        <w:t>modeling</w:t>
      </w:r>
      <w:proofErr w:type="spellEnd"/>
      <w:r w:rsidRPr="00F05AAC">
        <w:rPr>
          <w:color w:val="EE0000"/>
        </w:rPr>
        <w:t xml:space="preserve"> of multiple types in Shenzhen, China. </w:t>
      </w:r>
      <w:r w:rsidRPr="00F05AAC">
        <w:rPr>
          <w:i/>
          <w:iCs/>
          <w:color w:val="EE0000"/>
        </w:rPr>
        <w:t>Cities</w:t>
      </w:r>
      <w:r w:rsidRPr="00F05AAC">
        <w:rPr>
          <w:color w:val="EE0000"/>
        </w:rPr>
        <w:t>, </w:t>
      </w:r>
      <w:r w:rsidRPr="00F05AAC">
        <w:rPr>
          <w:i/>
          <w:iCs/>
          <w:color w:val="EE0000"/>
        </w:rPr>
        <w:t>137</w:t>
      </w:r>
      <w:r w:rsidRPr="00F05AAC">
        <w:rPr>
          <w:color w:val="EE0000"/>
        </w:rPr>
        <w:t>, 104294.</w:t>
      </w:r>
    </w:p>
    <w:p w14:paraId="544772AA" w14:textId="77777777" w:rsidR="00C92983" w:rsidRPr="00E81B2E" w:rsidRDefault="00C92983" w:rsidP="001A2861">
      <w:pPr>
        <w:pStyle w:val="Default"/>
        <w:ind w:left="567" w:hanging="567"/>
        <w:jc w:val="both"/>
        <w:rPr>
          <w:color w:val="auto"/>
        </w:rPr>
      </w:pPr>
      <w:r w:rsidRPr="00E81B2E">
        <w:rPr>
          <w:color w:val="auto"/>
        </w:rPr>
        <w:t>Crump, J. (2002). "</w:t>
      </w:r>
      <w:proofErr w:type="spellStart"/>
      <w:r w:rsidRPr="00E81B2E">
        <w:rPr>
          <w:color w:val="auto"/>
        </w:rPr>
        <w:t>Deconcentration</w:t>
      </w:r>
      <w:proofErr w:type="spellEnd"/>
      <w:r w:rsidRPr="00E81B2E">
        <w:rPr>
          <w:color w:val="auto"/>
        </w:rPr>
        <w:t xml:space="preserve"> by demolition: public housing, poverty, and urban</w:t>
      </w:r>
      <w:r>
        <w:rPr>
          <w:color w:val="auto"/>
        </w:rPr>
        <w:t xml:space="preserve"> </w:t>
      </w:r>
      <w:r w:rsidRPr="00E81B2E">
        <w:rPr>
          <w:color w:val="auto"/>
        </w:rPr>
        <w:t xml:space="preserve">policy." Environment and Planning D 20(5): 581-596. </w:t>
      </w:r>
    </w:p>
    <w:p w14:paraId="5406D3DA" w14:textId="77777777" w:rsidR="00C92983" w:rsidRPr="00BB6959" w:rsidRDefault="00C92983" w:rsidP="003F031B">
      <w:pPr>
        <w:spacing w:after="0"/>
        <w:ind w:left="567" w:hanging="567"/>
        <w:jc w:val="both"/>
        <w:rPr>
          <w:rFonts w:asciiTheme="majorBidi" w:hAnsiTheme="majorBidi" w:cstheme="majorBidi"/>
          <w:color w:val="EE0000"/>
          <w:sz w:val="24"/>
          <w:szCs w:val="24"/>
          <w:lang w:val="en-NG"/>
        </w:rPr>
      </w:pPr>
      <w:r w:rsidRPr="00BB6959">
        <w:rPr>
          <w:rFonts w:asciiTheme="majorBidi" w:hAnsiTheme="majorBidi" w:cstheme="majorBidi"/>
          <w:color w:val="EE0000"/>
          <w:sz w:val="24"/>
          <w:szCs w:val="24"/>
          <w:lang w:val="en-NG"/>
        </w:rPr>
        <w:t xml:space="preserve">Ebong, M. O. (2012). Urban renewal as an instrument of sustainable urban development in Nigeria. </w:t>
      </w:r>
      <w:r w:rsidRPr="00BB6959">
        <w:rPr>
          <w:rFonts w:asciiTheme="majorBidi" w:hAnsiTheme="majorBidi" w:cstheme="majorBidi"/>
          <w:i/>
          <w:iCs/>
          <w:color w:val="EE0000"/>
          <w:sz w:val="24"/>
          <w:szCs w:val="24"/>
          <w:lang w:val="en-NG"/>
        </w:rPr>
        <w:t>Journal of Human Ecology, 37</w:t>
      </w:r>
      <w:r w:rsidRPr="00BB6959">
        <w:rPr>
          <w:rFonts w:asciiTheme="majorBidi" w:hAnsiTheme="majorBidi" w:cstheme="majorBidi"/>
          <w:color w:val="EE0000"/>
          <w:sz w:val="24"/>
          <w:szCs w:val="24"/>
          <w:lang w:val="en-NG"/>
        </w:rPr>
        <w:t>(3), 189–196. https://doi.org/10.1080/09709274.2012.11906470</w:t>
      </w:r>
    </w:p>
    <w:p w14:paraId="24FA21D9" w14:textId="77777777" w:rsidR="00C92983" w:rsidRDefault="00C92983" w:rsidP="003F031B">
      <w:pPr>
        <w:spacing w:after="0"/>
        <w:ind w:left="567" w:hanging="567"/>
        <w:jc w:val="both"/>
        <w:rPr>
          <w:rFonts w:asciiTheme="majorBidi" w:hAnsiTheme="majorBidi" w:cstheme="majorBidi"/>
          <w:color w:val="EE0000"/>
          <w:sz w:val="24"/>
          <w:szCs w:val="24"/>
          <w:lang w:val="en-US"/>
        </w:rPr>
      </w:pPr>
      <w:proofErr w:type="spellStart"/>
      <w:r w:rsidRPr="003F031B">
        <w:rPr>
          <w:rFonts w:asciiTheme="majorBidi" w:hAnsiTheme="majorBidi" w:cstheme="majorBidi"/>
          <w:color w:val="EE0000"/>
          <w:sz w:val="24"/>
          <w:szCs w:val="24"/>
          <w:lang w:val="en-US"/>
        </w:rPr>
        <w:t>Fatusin</w:t>
      </w:r>
      <w:proofErr w:type="spellEnd"/>
      <w:r w:rsidRPr="003F031B">
        <w:rPr>
          <w:rFonts w:asciiTheme="majorBidi" w:hAnsiTheme="majorBidi" w:cstheme="majorBidi"/>
          <w:color w:val="EE0000"/>
          <w:sz w:val="24"/>
          <w:szCs w:val="24"/>
          <w:lang w:val="en-US"/>
        </w:rPr>
        <w:t xml:space="preserve"> A.F. &amp; </w:t>
      </w:r>
      <w:proofErr w:type="spellStart"/>
      <w:r w:rsidRPr="003F031B">
        <w:rPr>
          <w:rFonts w:asciiTheme="majorBidi" w:hAnsiTheme="majorBidi" w:cstheme="majorBidi"/>
          <w:color w:val="EE0000"/>
          <w:sz w:val="24"/>
          <w:szCs w:val="24"/>
          <w:lang w:val="en-US"/>
        </w:rPr>
        <w:t>Fagbohunka</w:t>
      </w:r>
      <w:proofErr w:type="spellEnd"/>
      <w:r w:rsidRPr="003F031B">
        <w:rPr>
          <w:rFonts w:asciiTheme="majorBidi" w:hAnsiTheme="majorBidi" w:cstheme="majorBidi"/>
          <w:color w:val="EE0000"/>
          <w:sz w:val="24"/>
          <w:szCs w:val="24"/>
          <w:lang w:val="en-US"/>
        </w:rPr>
        <w:t xml:space="preserve"> A. (2018), Urban Renewal </w:t>
      </w:r>
      <w:proofErr w:type="gramStart"/>
      <w:r w:rsidRPr="003F031B">
        <w:rPr>
          <w:rFonts w:asciiTheme="majorBidi" w:hAnsiTheme="majorBidi" w:cstheme="majorBidi"/>
          <w:color w:val="EE0000"/>
          <w:sz w:val="24"/>
          <w:szCs w:val="24"/>
          <w:lang w:val="en-US"/>
        </w:rPr>
        <w:t>As</w:t>
      </w:r>
      <w:proofErr w:type="gramEnd"/>
      <w:r w:rsidRPr="003F031B">
        <w:rPr>
          <w:rFonts w:asciiTheme="majorBidi" w:hAnsiTheme="majorBidi" w:cstheme="majorBidi"/>
          <w:color w:val="EE0000"/>
          <w:sz w:val="24"/>
          <w:szCs w:val="24"/>
          <w:lang w:val="en-US"/>
        </w:rPr>
        <w:t xml:space="preserve"> A Strategy of Improving Housing </w:t>
      </w:r>
      <w:proofErr w:type="gramStart"/>
      <w:r w:rsidRPr="003F031B">
        <w:rPr>
          <w:rFonts w:asciiTheme="majorBidi" w:hAnsiTheme="majorBidi" w:cstheme="majorBidi"/>
          <w:color w:val="EE0000"/>
          <w:sz w:val="24"/>
          <w:szCs w:val="24"/>
          <w:lang w:val="en-US"/>
        </w:rPr>
        <w:t>And</w:t>
      </w:r>
      <w:proofErr w:type="gramEnd"/>
      <w:r w:rsidRPr="003F031B">
        <w:rPr>
          <w:rFonts w:asciiTheme="majorBidi" w:hAnsiTheme="majorBidi" w:cstheme="majorBidi"/>
          <w:color w:val="EE0000"/>
          <w:sz w:val="24"/>
          <w:szCs w:val="24"/>
          <w:lang w:val="en-US"/>
        </w:rPr>
        <w:t xml:space="preserve"> Infrastructure Quality in Akure Ondo State, Nigeria. Journal of Geography and Planning Sciences, 3(2), 18-19.</w:t>
      </w:r>
    </w:p>
    <w:p w14:paraId="2AF13888" w14:textId="77777777" w:rsidR="00C92983" w:rsidRPr="00997AD6" w:rsidRDefault="00C92983" w:rsidP="001A2861">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97AD6">
        <w:rPr>
          <w:rFonts w:ascii="Times New Roman" w:hAnsi="Times New Roman" w:cs="Times New Roman"/>
          <w:sz w:val="24"/>
          <w:szCs w:val="24"/>
        </w:rPr>
        <w:t>Fatusin</w:t>
      </w:r>
      <w:proofErr w:type="spellEnd"/>
      <w:r>
        <w:rPr>
          <w:rFonts w:ascii="Times New Roman" w:hAnsi="Times New Roman" w:cs="Times New Roman"/>
          <w:sz w:val="24"/>
          <w:szCs w:val="24"/>
        </w:rPr>
        <w:t>,</w:t>
      </w:r>
      <w:r w:rsidRPr="00997AD6">
        <w:rPr>
          <w:rFonts w:ascii="Times New Roman" w:hAnsi="Times New Roman" w:cs="Times New Roman"/>
          <w:sz w:val="24"/>
          <w:szCs w:val="24"/>
        </w:rPr>
        <w:t xml:space="preserve"> A</w:t>
      </w:r>
      <w:r>
        <w:rPr>
          <w:rFonts w:ascii="Times New Roman" w:hAnsi="Times New Roman" w:cs="Times New Roman"/>
          <w:sz w:val="24"/>
          <w:szCs w:val="24"/>
        </w:rPr>
        <w:t>.,</w:t>
      </w:r>
      <w:r w:rsidRPr="00997AD6">
        <w:rPr>
          <w:rFonts w:ascii="Times New Roman" w:hAnsi="Times New Roman" w:cs="Times New Roman"/>
          <w:sz w:val="24"/>
          <w:szCs w:val="24"/>
        </w:rPr>
        <w:t xml:space="preserve"> and </w:t>
      </w:r>
      <w:proofErr w:type="spellStart"/>
      <w:r w:rsidRPr="00997AD6">
        <w:rPr>
          <w:rFonts w:ascii="Times New Roman" w:hAnsi="Times New Roman" w:cs="Times New Roman"/>
          <w:sz w:val="24"/>
          <w:szCs w:val="24"/>
        </w:rPr>
        <w:t>Aribigbola</w:t>
      </w:r>
      <w:proofErr w:type="spellEnd"/>
      <w:r>
        <w:rPr>
          <w:rFonts w:ascii="Times New Roman" w:hAnsi="Times New Roman" w:cs="Times New Roman"/>
          <w:sz w:val="24"/>
          <w:szCs w:val="24"/>
        </w:rPr>
        <w:t>,</w:t>
      </w:r>
      <w:r w:rsidRPr="00997AD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97AD6">
        <w:rPr>
          <w:rFonts w:ascii="Times New Roman" w:hAnsi="Times New Roman" w:cs="Times New Roman"/>
          <w:sz w:val="24"/>
          <w:szCs w:val="24"/>
        </w:rPr>
        <w:t>(2015)</w:t>
      </w:r>
      <w:r>
        <w:rPr>
          <w:rFonts w:ascii="Times New Roman" w:hAnsi="Times New Roman" w:cs="Times New Roman"/>
          <w:sz w:val="24"/>
          <w:szCs w:val="24"/>
        </w:rPr>
        <w:t>.</w:t>
      </w:r>
      <w:r w:rsidRPr="00997AD6">
        <w:rPr>
          <w:rFonts w:ascii="Times New Roman" w:hAnsi="Times New Roman" w:cs="Times New Roman"/>
          <w:sz w:val="24"/>
          <w:szCs w:val="24"/>
        </w:rPr>
        <w:t xml:space="preserve"> Housing Policies and Market Failures in Ondo State</w:t>
      </w:r>
      <w:r>
        <w:rPr>
          <w:rFonts w:ascii="Times New Roman" w:hAnsi="Times New Roman" w:cs="Times New Roman"/>
          <w:sz w:val="24"/>
          <w:szCs w:val="24"/>
        </w:rPr>
        <w:t xml:space="preserve"> </w:t>
      </w:r>
      <w:r w:rsidRPr="00997AD6">
        <w:rPr>
          <w:rFonts w:ascii="Times New Roman" w:hAnsi="Times New Roman" w:cs="Times New Roman"/>
          <w:sz w:val="24"/>
          <w:szCs w:val="24"/>
        </w:rPr>
        <w:t xml:space="preserve">Nigeria. </w:t>
      </w:r>
      <w:r w:rsidRPr="00997AD6">
        <w:rPr>
          <w:rStyle w:val="Emphasis"/>
          <w:rFonts w:ascii="Times New Roman" w:hAnsi="Times New Roman" w:cs="Times New Roman"/>
          <w:sz w:val="24"/>
          <w:szCs w:val="24"/>
        </w:rPr>
        <w:t>Geography Serials</w:t>
      </w:r>
      <w:r w:rsidRPr="00997AD6">
        <w:rPr>
          <w:rFonts w:ascii="Times New Roman" w:hAnsi="Times New Roman" w:cs="Times New Roman"/>
          <w:sz w:val="24"/>
          <w:szCs w:val="24"/>
        </w:rPr>
        <w:t>, a publication of Dept. of Geography, University of Oradea Romania. Vol.</w:t>
      </w:r>
      <w:r>
        <w:rPr>
          <w:rFonts w:ascii="Times New Roman" w:hAnsi="Times New Roman" w:cs="Times New Roman"/>
          <w:sz w:val="24"/>
          <w:szCs w:val="24"/>
        </w:rPr>
        <w:t>14</w:t>
      </w:r>
      <w:r w:rsidRPr="00997AD6">
        <w:rPr>
          <w:rFonts w:ascii="Times New Roman" w:hAnsi="Times New Roman" w:cs="Times New Roman"/>
          <w:sz w:val="24"/>
          <w:szCs w:val="24"/>
        </w:rPr>
        <w:t xml:space="preserve"> Ed</w:t>
      </w:r>
      <w:r>
        <w:rPr>
          <w:rFonts w:ascii="Times New Roman" w:hAnsi="Times New Roman" w:cs="Times New Roman"/>
          <w:sz w:val="24"/>
          <w:szCs w:val="24"/>
        </w:rPr>
        <w:t xml:space="preserve"> 4 PP24 - 36</w:t>
      </w:r>
      <w:r w:rsidRPr="00997AD6">
        <w:rPr>
          <w:rFonts w:ascii="Times New Roman" w:hAnsi="Times New Roman" w:cs="Times New Roman"/>
          <w:sz w:val="24"/>
          <w:szCs w:val="24"/>
        </w:rPr>
        <w:t>.</w:t>
      </w:r>
    </w:p>
    <w:p w14:paraId="031283D0" w14:textId="77777777" w:rsidR="00C92983" w:rsidRPr="00997AD6" w:rsidRDefault="00C92983" w:rsidP="001A2861">
      <w:pPr>
        <w:pStyle w:val="NoSpacing"/>
        <w:ind w:left="567" w:hanging="567"/>
        <w:jc w:val="both"/>
        <w:rPr>
          <w:rFonts w:ascii="Times New Roman" w:hAnsi="Times New Roman" w:cs="Times New Roman"/>
          <w:sz w:val="24"/>
          <w:szCs w:val="24"/>
        </w:rPr>
      </w:pPr>
      <w:proofErr w:type="spellStart"/>
      <w:r w:rsidRPr="00997AD6">
        <w:rPr>
          <w:rFonts w:ascii="Times New Roman" w:hAnsi="Times New Roman" w:cs="Times New Roman"/>
          <w:sz w:val="24"/>
          <w:szCs w:val="24"/>
        </w:rPr>
        <w:t>Gbadegeshin</w:t>
      </w:r>
      <w:proofErr w:type="spellEnd"/>
      <w:r>
        <w:rPr>
          <w:rFonts w:ascii="Times New Roman" w:hAnsi="Times New Roman" w:cs="Times New Roman"/>
          <w:sz w:val="24"/>
          <w:szCs w:val="24"/>
        </w:rPr>
        <w:t>,</w:t>
      </w:r>
      <w:r w:rsidRPr="00997AD6">
        <w:rPr>
          <w:rFonts w:ascii="Times New Roman" w:hAnsi="Times New Roman" w:cs="Times New Roman"/>
          <w:sz w:val="24"/>
          <w:szCs w:val="24"/>
        </w:rPr>
        <w:t xml:space="preserve"> J</w:t>
      </w:r>
      <w:r>
        <w:rPr>
          <w:rFonts w:ascii="Times New Roman" w:hAnsi="Times New Roman" w:cs="Times New Roman"/>
          <w:sz w:val="24"/>
          <w:szCs w:val="24"/>
        </w:rPr>
        <w:t>.</w:t>
      </w:r>
      <w:r w:rsidRPr="00997AD6">
        <w:rPr>
          <w:rFonts w:ascii="Times New Roman" w:hAnsi="Times New Roman" w:cs="Times New Roman"/>
          <w:sz w:val="24"/>
          <w:szCs w:val="24"/>
        </w:rPr>
        <w:t xml:space="preserve"> T</w:t>
      </w:r>
      <w:r>
        <w:rPr>
          <w:rFonts w:ascii="Times New Roman" w:hAnsi="Times New Roman" w:cs="Times New Roman"/>
          <w:sz w:val="24"/>
          <w:szCs w:val="24"/>
        </w:rPr>
        <w:t>.</w:t>
      </w:r>
      <w:r w:rsidRPr="00997AD6">
        <w:rPr>
          <w:rFonts w:ascii="Times New Roman" w:hAnsi="Times New Roman" w:cs="Times New Roman"/>
          <w:sz w:val="24"/>
          <w:szCs w:val="24"/>
        </w:rPr>
        <w:t>, Oladokun</w:t>
      </w:r>
      <w:r>
        <w:rPr>
          <w:rFonts w:ascii="Times New Roman" w:hAnsi="Times New Roman" w:cs="Times New Roman"/>
          <w:sz w:val="24"/>
          <w:szCs w:val="24"/>
        </w:rPr>
        <w:t>,</w:t>
      </w:r>
      <w:r w:rsidRPr="00997AD6">
        <w:rPr>
          <w:rFonts w:ascii="Times New Roman" w:hAnsi="Times New Roman" w:cs="Times New Roman"/>
          <w:sz w:val="24"/>
          <w:szCs w:val="24"/>
        </w:rPr>
        <w:t xml:space="preserve"> T</w:t>
      </w:r>
      <w:r>
        <w:rPr>
          <w:rFonts w:ascii="Times New Roman" w:hAnsi="Times New Roman" w:cs="Times New Roman"/>
          <w:sz w:val="24"/>
          <w:szCs w:val="24"/>
        </w:rPr>
        <w:t>.</w:t>
      </w:r>
      <w:r w:rsidRPr="00997AD6">
        <w:rPr>
          <w:rFonts w:ascii="Times New Roman" w:hAnsi="Times New Roman" w:cs="Times New Roman"/>
          <w:sz w:val="24"/>
          <w:szCs w:val="24"/>
        </w:rPr>
        <w:t xml:space="preserve"> T</w:t>
      </w:r>
      <w:r>
        <w:rPr>
          <w:rFonts w:ascii="Times New Roman" w:hAnsi="Times New Roman" w:cs="Times New Roman"/>
          <w:sz w:val="24"/>
          <w:szCs w:val="24"/>
        </w:rPr>
        <w:t>.</w:t>
      </w:r>
      <w:r w:rsidRPr="00997AD6">
        <w:rPr>
          <w:rFonts w:ascii="Times New Roman" w:hAnsi="Times New Roman" w:cs="Times New Roman"/>
          <w:sz w:val="24"/>
          <w:szCs w:val="24"/>
        </w:rPr>
        <w:t>, and Ayorinde</w:t>
      </w:r>
      <w:r>
        <w:rPr>
          <w:rFonts w:ascii="Times New Roman" w:hAnsi="Times New Roman" w:cs="Times New Roman"/>
          <w:sz w:val="24"/>
          <w:szCs w:val="24"/>
        </w:rPr>
        <w:t>,</w:t>
      </w:r>
      <w:r w:rsidRPr="00997AD6">
        <w:rPr>
          <w:rFonts w:ascii="Times New Roman" w:hAnsi="Times New Roman" w:cs="Times New Roman"/>
          <w:sz w:val="24"/>
          <w:szCs w:val="24"/>
        </w:rPr>
        <w:t xml:space="preserve"> O</w:t>
      </w:r>
      <w:r>
        <w:rPr>
          <w:rFonts w:ascii="Times New Roman" w:hAnsi="Times New Roman" w:cs="Times New Roman"/>
          <w:sz w:val="24"/>
          <w:szCs w:val="24"/>
        </w:rPr>
        <w:t>.</w:t>
      </w:r>
      <w:r w:rsidRPr="00997AD6">
        <w:rPr>
          <w:rFonts w:ascii="Times New Roman" w:hAnsi="Times New Roman" w:cs="Times New Roman"/>
          <w:sz w:val="24"/>
          <w:szCs w:val="24"/>
        </w:rPr>
        <w:t xml:space="preserve"> I</w:t>
      </w:r>
      <w:r>
        <w:rPr>
          <w:rFonts w:ascii="Times New Roman" w:hAnsi="Times New Roman" w:cs="Times New Roman"/>
          <w:sz w:val="24"/>
          <w:szCs w:val="24"/>
        </w:rPr>
        <w:t>.</w:t>
      </w:r>
      <w:r w:rsidRPr="00997AD6">
        <w:rPr>
          <w:rFonts w:ascii="Times New Roman" w:hAnsi="Times New Roman" w:cs="Times New Roman"/>
          <w:sz w:val="24"/>
          <w:szCs w:val="24"/>
        </w:rPr>
        <w:t xml:space="preserve"> (2011)</w:t>
      </w:r>
      <w:r>
        <w:rPr>
          <w:rFonts w:ascii="Times New Roman" w:hAnsi="Times New Roman" w:cs="Times New Roman"/>
          <w:sz w:val="24"/>
          <w:szCs w:val="24"/>
        </w:rPr>
        <w:t>.</w:t>
      </w:r>
      <w:r w:rsidRPr="00997AD6">
        <w:rPr>
          <w:rFonts w:ascii="Times New Roman" w:hAnsi="Times New Roman" w:cs="Times New Roman"/>
          <w:sz w:val="24"/>
          <w:szCs w:val="24"/>
        </w:rPr>
        <w:t xml:space="preserve"> Urban Renewal as a tool for Sustainable Urban development in Nigeria: Issues an</w:t>
      </w:r>
      <w:r>
        <w:rPr>
          <w:rFonts w:ascii="Times New Roman" w:hAnsi="Times New Roman" w:cs="Times New Roman"/>
          <w:sz w:val="24"/>
          <w:szCs w:val="24"/>
        </w:rPr>
        <w:t>d</w:t>
      </w:r>
      <w:r w:rsidRPr="00997AD6">
        <w:rPr>
          <w:rFonts w:ascii="Times New Roman" w:hAnsi="Times New Roman" w:cs="Times New Roman"/>
          <w:sz w:val="24"/>
          <w:szCs w:val="24"/>
        </w:rPr>
        <w:t xml:space="preserve"> Challenges. </w:t>
      </w:r>
      <w:r w:rsidRPr="00997AD6">
        <w:rPr>
          <w:rStyle w:val="Emphasis"/>
          <w:rFonts w:ascii="Times New Roman" w:hAnsi="Times New Roman" w:cs="Times New Roman"/>
          <w:sz w:val="24"/>
          <w:szCs w:val="24"/>
        </w:rPr>
        <w:t>Journal of “Sustainable Development and Environmental Protection</w:t>
      </w:r>
      <w:r>
        <w:rPr>
          <w:rStyle w:val="Emphasis"/>
          <w:rFonts w:ascii="Times New Roman" w:hAnsi="Times New Roman" w:cs="Times New Roman"/>
          <w:sz w:val="24"/>
          <w:szCs w:val="24"/>
        </w:rPr>
        <w:t>,</w:t>
      </w:r>
      <w:r w:rsidRPr="00997AD6">
        <w:rPr>
          <w:rFonts w:ascii="Times New Roman" w:hAnsi="Times New Roman" w:cs="Times New Roman"/>
          <w:sz w:val="24"/>
          <w:szCs w:val="24"/>
        </w:rPr>
        <w:t xml:space="preserve"> 1</w:t>
      </w:r>
      <w:r>
        <w:rPr>
          <w:rFonts w:ascii="Times New Roman" w:hAnsi="Times New Roman" w:cs="Times New Roman"/>
          <w:sz w:val="24"/>
          <w:szCs w:val="24"/>
        </w:rPr>
        <w:t>(</w:t>
      </w:r>
      <w:r w:rsidRPr="00997AD6">
        <w:rPr>
          <w:rFonts w:ascii="Times New Roman" w:hAnsi="Times New Roman" w:cs="Times New Roman"/>
          <w:sz w:val="24"/>
          <w:szCs w:val="24"/>
        </w:rPr>
        <w:t>1</w:t>
      </w:r>
      <w:r>
        <w:rPr>
          <w:rFonts w:ascii="Times New Roman" w:hAnsi="Times New Roman" w:cs="Times New Roman"/>
          <w:sz w:val="24"/>
          <w:szCs w:val="24"/>
        </w:rPr>
        <w:t>), 57-68</w:t>
      </w:r>
    </w:p>
    <w:p w14:paraId="78578432" w14:textId="77777777" w:rsidR="00C92983" w:rsidRPr="00203A96" w:rsidRDefault="00C92983" w:rsidP="001A2861">
      <w:pPr>
        <w:spacing w:after="0" w:line="240" w:lineRule="auto"/>
        <w:ind w:left="567" w:hanging="567"/>
        <w:jc w:val="both"/>
        <w:rPr>
          <w:rFonts w:ascii="Times New Roman" w:hAnsi="Times New Roman" w:cs="Times New Roman"/>
          <w:sz w:val="24"/>
          <w:szCs w:val="24"/>
        </w:rPr>
      </w:pPr>
      <w:r w:rsidRPr="00203A96">
        <w:rPr>
          <w:rFonts w:ascii="Times New Roman" w:hAnsi="Times New Roman" w:cs="Times New Roman"/>
          <w:sz w:val="24"/>
          <w:szCs w:val="24"/>
        </w:rPr>
        <w:t xml:space="preserve">Gethin Davison, Nicole Gurran, Ryan van den </w:t>
      </w:r>
      <w:proofErr w:type="spellStart"/>
      <w:r w:rsidRPr="00203A96">
        <w:rPr>
          <w:rFonts w:ascii="Times New Roman" w:hAnsi="Times New Roman" w:cs="Times New Roman"/>
          <w:sz w:val="24"/>
          <w:szCs w:val="24"/>
        </w:rPr>
        <w:t>Nouwelant</w:t>
      </w:r>
      <w:proofErr w:type="spellEnd"/>
      <w:r w:rsidRPr="00203A96">
        <w:rPr>
          <w:rFonts w:ascii="Times New Roman" w:hAnsi="Times New Roman" w:cs="Times New Roman"/>
          <w:sz w:val="24"/>
          <w:szCs w:val="24"/>
        </w:rPr>
        <w:t xml:space="preserve">, Simon Pinnegar and </w:t>
      </w:r>
      <w:proofErr w:type="gramStart"/>
      <w:r w:rsidRPr="00203A96">
        <w:rPr>
          <w:rFonts w:ascii="Times New Roman" w:hAnsi="Times New Roman" w:cs="Times New Roman"/>
          <w:sz w:val="24"/>
          <w:szCs w:val="24"/>
        </w:rPr>
        <w:t xml:space="preserve">Bill </w:t>
      </w:r>
      <w:r>
        <w:rPr>
          <w:rFonts w:ascii="Times New Roman" w:hAnsi="Times New Roman" w:cs="Times New Roman"/>
          <w:sz w:val="24"/>
          <w:szCs w:val="24"/>
        </w:rPr>
        <w:t xml:space="preserve"> </w:t>
      </w:r>
      <w:r w:rsidRPr="00203A96">
        <w:rPr>
          <w:rFonts w:ascii="Times New Roman" w:hAnsi="Times New Roman" w:cs="Times New Roman"/>
          <w:sz w:val="24"/>
          <w:szCs w:val="24"/>
        </w:rPr>
        <w:t>Randolph</w:t>
      </w:r>
      <w:proofErr w:type="gramEnd"/>
      <w:r w:rsidRPr="00203A96">
        <w:rPr>
          <w:rFonts w:ascii="Times New Roman" w:hAnsi="Times New Roman" w:cs="Times New Roman"/>
          <w:sz w:val="24"/>
          <w:szCs w:val="24"/>
        </w:rPr>
        <w:t>, with Glen Bramley (2012).  Affordable housing, urban renewal and planning: emerging practice in Queensland, South Australia and New South Wales</w:t>
      </w:r>
    </w:p>
    <w:p w14:paraId="507776DD" w14:textId="77777777" w:rsidR="00C92983" w:rsidRDefault="00C92983" w:rsidP="001A2861">
      <w:pPr>
        <w:pStyle w:val="Default"/>
        <w:ind w:left="567" w:hanging="567"/>
        <w:jc w:val="both"/>
        <w:rPr>
          <w:color w:val="auto"/>
        </w:rPr>
      </w:pPr>
      <w:r w:rsidRPr="00E81B2E">
        <w:rPr>
          <w:color w:val="auto"/>
        </w:rPr>
        <w:t>Goetz, E. (2011). "Gentrification in Black and White: The Racial Impact of Public Housing</w:t>
      </w:r>
      <w:r>
        <w:rPr>
          <w:color w:val="auto"/>
        </w:rPr>
        <w:t xml:space="preserve"> </w:t>
      </w:r>
      <w:r w:rsidRPr="00E81B2E">
        <w:rPr>
          <w:color w:val="auto"/>
        </w:rPr>
        <w:t xml:space="preserve">Demolition in American Cities." Urban Studies 48(8): 1581-1604. </w:t>
      </w:r>
    </w:p>
    <w:p w14:paraId="1217E111" w14:textId="77777777" w:rsidR="00C92983" w:rsidRPr="00E81B2E" w:rsidRDefault="00C92983" w:rsidP="001A2861">
      <w:pPr>
        <w:pStyle w:val="Default"/>
        <w:ind w:left="567" w:hanging="567"/>
        <w:jc w:val="both"/>
        <w:rPr>
          <w:color w:val="auto"/>
        </w:rPr>
      </w:pPr>
      <w:r w:rsidRPr="00E81B2E">
        <w:rPr>
          <w:color w:val="auto"/>
        </w:rPr>
        <w:lastRenderedPageBreak/>
        <w:t>Hanlon, J. (2010). "Success by design: HOPE VI, new urbanism, and the neoliberal</w:t>
      </w:r>
      <w:r>
        <w:rPr>
          <w:color w:val="auto"/>
        </w:rPr>
        <w:t xml:space="preserve"> </w:t>
      </w:r>
      <w:r w:rsidRPr="00E81B2E">
        <w:rPr>
          <w:color w:val="auto"/>
        </w:rPr>
        <w:t>transformation of public housing in the United States." Environment and Planning A 42(1):</w:t>
      </w:r>
      <w:r>
        <w:rPr>
          <w:color w:val="auto"/>
        </w:rPr>
        <w:t xml:space="preserve"> </w:t>
      </w:r>
      <w:r w:rsidRPr="00E81B2E">
        <w:rPr>
          <w:color w:val="auto"/>
        </w:rPr>
        <w:t xml:space="preserve">80-98. </w:t>
      </w:r>
    </w:p>
    <w:p w14:paraId="3922086A" w14:textId="77777777" w:rsidR="00C92983" w:rsidRPr="00BB6959" w:rsidRDefault="00C92983" w:rsidP="003F031B">
      <w:pPr>
        <w:spacing w:after="0"/>
        <w:ind w:left="567" w:hanging="567"/>
        <w:jc w:val="both"/>
        <w:rPr>
          <w:rFonts w:asciiTheme="majorBidi" w:hAnsiTheme="majorBidi" w:cstheme="majorBidi"/>
          <w:color w:val="EE0000"/>
          <w:sz w:val="24"/>
          <w:szCs w:val="24"/>
          <w:lang w:val="en-NG"/>
        </w:rPr>
      </w:pPr>
      <w:r w:rsidRPr="00BB6959">
        <w:rPr>
          <w:rFonts w:asciiTheme="majorBidi" w:hAnsiTheme="majorBidi" w:cstheme="majorBidi"/>
          <w:color w:val="EE0000"/>
          <w:sz w:val="24"/>
          <w:szCs w:val="24"/>
          <w:lang w:val="en-NG"/>
        </w:rPr>
        <w:t xml:space="preserve">Healey, P. (1997). </w:t>
      </w:r>
      <w:r w:rsidRPr="00BB6959">
        <w:rPr>
          <w:rFonts w:asciiTheme="majorBidi" w:hAnsiTheme="majorBidi" w:cstheme="majorBidi"/>
          <w:i/>
          <w:iCs/>
          <w:color w:val="EE0000"/>
          <w:sz w:val="24"/>
          <w:szCs w:val="24"/>
          <w:lang w:val="en-NG"/>
        </w:rPr>
        <w:t>Collaborative planning: Shaping places in fragmented societies</w:t>
      </w:r>
      <w:r w:rsidRPr="00BB6959">
        <w:rPr>
          <w:rFonts w:asciiTheme="majorBidi" w:hAnsiTheme="majorBidi" w:cstheme="majorBidi"/>
          <w:color w:val="EE0000"/>
          <w:sz w:val="24"/>
          <w:szCs w:val="24"/>
          <w:lang w:val="en-NG"/>
        </w:rPr>
        <w:t>. London: Macmillan Press.</w:t>
      </w:r>
    </w:p>
    <w:p w14:paraId="69A9B009" w14:textId="77777777" w:rsidR="00C92983" w:rsidRPr="003F031B" w:rsidRDefault="00C92983" w:rsidP="003F031B">
      <w:pPr>
        <w:spacing w:after="0"/>
        <w:ind w:left="567" w:hanging="567"/>
        <w:jc w:val="both"/>
        <w:rPr>
          <w:rFonts w:asciiTheme="majorBidi" w:hAnsiTheme="majorBidi" w:cstheme="majorBidi"/>
          <w:color w:val="EE0000"/>
          <w:sz w:val="24"/>
          <w:szCs w:val="24"/>
          <w:lang w:val="en-NG"/>
        </w:rPr>
      </w:pPr>
      <w:proofErr w:type="spellStart"/>
      <w:r w:rsidRPr="003F031B">
        <w:rPr>
          <w:rFonts w:asciiTheme="majorBidi" w:hAnsiTheme="majorBidi" w:cstheme="majorBidi"/>
          <w:color w:val="EE0000"/>
          <w:sz w:val="24"/>
          <w:szCs w:val="24"/>
          <w:lang w:val="en-US"/>
        </w:rPr>
        <w:t>Idu</w:t>
      </w:r>
      <w:proofErr w:type="spellEnd"/>
      <w:r w:rsidRPr="003F031B">
        <w:rPr>
          <w:rFonts w:asciiTheme="majorBidi" w:hAnsiTheme="majorBidi" w:cstheme="majorBidi"/>
          <w:color w:val="EE0000"/>
          <w:sz w:val="24"/>
          <w:szCs w:val="24"/>
          <w:lang w:val="en-US"/>
        </w:rPr>
        <w:t xml:space="preserve"> Robert </w:t>
      </w:r>
      <w:proofErr w:type="spellStart"/>
      <w:r w:rsidRPr="003F031B">
        <w:rPr>
          <w:rFonts w:asciiTheme="majorBidi" w:hAnsiTheme="majorBidi" w:cstheme="majorBidi"/>
          <w:color w:val="EE0000"/>
          <w:sz w:val="24"/>
          <w:szCs w:val="24"/>
          <w:lang w:val="en-US"/>
        </w:rPr>
        <w:t>Egbenta</w:t>
      </w:r>
      <w:proofErr w:type="spellEnd"/>
      <w:r w:rsidRPr="003F031B">
        <w:rPr>
          <w:rFonts w:asciiTheme="majorBidi" w:hAnsiTheme="majorBidi" w:cstheme="majorBidi"/>
          <w:color w:val="EE0000"/>
          <w:sz w:val="24"/>
          <w:szCs w:val="24"/>
          <w:lang w:val="en-US"/>
        </w:rPr>
        <w:t xml:space="preserve">, Francis P. </w:t>
      </w:r>
      <w:proofErr w:type="spellStart"/>
      <w:r w:rsidRPr="003F031B">
        <w:rPr>
          <w:rFonts w:asciiTheme="majorBidi" w:hAnsiTheme="majorBidi" w:cstheme="majorBidi"/>
          <w:color w:val="EE0000"/>
          <w:sz w:val="24"/>
          <w:szCs w:val="24"/>
          <w:lang w:val="en-US"/>
        </w:rPr>
        <w:t>Udoudoh</w:t>
      </w:r>
      <w:proofErr w:type="spellEnd"/>
      <w:r w:rsidRPr="003F031B">
        <w:rPr>
          <w:rFonts w:asciiTheme="majorBidi" w:hAnsiTheme="majorBidi" w:cstheme="majorBidi"/>
          <w:color w:val="EE0000"/>
          <w:sz w:val="24"/>
          <w:szCs w:val="24"/>
          <w:lang w:val="en-US"/>
        </w:rPr>
        <w:t>; Compensation for land and building compulsorily acquired in Nigeria: A critique of the valuation technique. </w:t>
      </w:r>
      <w:r w:rsidRPr="003F031B">
        <w:rPr>
          <w:rFonts w:asciiTheme="majorBidi" w:hAnsiTheme="majorBidi" w:cstheme="majorBidi"/>
          <w:i/>
          <w:iCs/>
          <w:color w:val="EE0000"/>
          <w:sz w:val="24"/>
          <w:szCs w:val="24"/>
          <w:lang w:val="en-US"/>
        </w:rPr>
        <w:t>Property Management</w:t>
      </w:r>
      <w:r w:rsidRPr="003F031B">
        <w:rPr>
          <w:rFonts w:asciiTheme="majorBidi" w:hAnsiTheme="majorBidi" w:cstheme="majorBidi"/>
          <w:color w:val="EE0000"/>
          <w:sz w:val="24"/>
          <w:szCs w:val="24"/>
          <w:lang w:val="en-US"/>
        </w:rPr>
        <w:t> 6 August 2018; 36 (4): 446–460. </w:t>
      </w:r>
      <w:hyperlink r:id="rId8" w:tgtFrame="_blank" w:history="1">
        <w:r w:rsidRPr="003F031B">
          <w:rPr>
            <w:rStyle w:val="Hyperlink"/>
            <w:rFonts w:asciiTheme="majorBidi" w:hAnsiTheme="majorBidi" w:cstheme="majorBidi"/>
            <w:color w:val="EE0000"/>
            <w:sz w:val="24"/>
            <w:szCs w:val="24"/>
            <w:lang w:val="en-US"/>
          </w:rPr>
          <w:t>https://doi.org/10.1108/PM-12-2017-0067</w:t>
        </w:r>
      </w:hyperlink>
    </w:p>
    <w:p w14:paraId="2DD327D5" w14:textId="77777777" w:rsidR="00C92983" w:rsidRPr="00E81B2E" w:rsidRDefault="00C92983" w:rsidP="001A2861">
      <w:pPr>
        <w:pStyle w:val="Default"/>
        <w:ind w:left="567" w:hanging="567"/>
        <w:jc w:val="both"/>
        <w:rPr>
          <w:color w:val="auto"/>
        </w:rPr>
      </w:pPr>
      <w:r w:rsidRPr="00E81B2E">
        <w:rPr>
          <w:color w:val="auto"/>
        </w:rPr>
        <w:t>Kahn, M. E. (2007). "Gentrification trends in new transit-oriented communities: Evidence</w:t>
      </w:r>
      <w:r>
        <w:rPr>
          <w:color w:val="auto"/>
        </w:rPr>
        <w:t xml:space="preserve"> </w:t>
      </w:r>
      <w:r w:rsidRPr="00E81B2E">
        <w:rPr>
          <w:color w:val="auto"/>
        </w:rPr>
        <w:t>from 14 cities that expanded and built rail transit systems." Real Estate Economics 35(2):</w:t>
      </w:r>
      <w:r>
        <w:rPr>
          <w:color w:val="auto"/>
        </w:rPr>
        <w:t xml:space="preserve"> </w:t>
      </w:r>
      <w:r w:rsidRPr="00E81B2E">
        <w:rPr>
          <w:color w:val="auto"/>
        </w:rPr>
        <w:t xml:space="preserve">155-182. </w:t>
      </w:r>
    </w:p>
    <w:p w14:paraId="18ABD2B3" w14:textId="77777777" w:rsidR="00C92983" w:rsidRPr="00E0058D" w:rsidRDefault="00C92983" w:rsidP="003F031B">
      <w:pPr>
        <w:spacing w:after="0" w:line="259" w:lineRule="auto"/>
        <w:ind w:left="567" w:hanging="567"/>
        <w:jc w:val="both"/>
        <w:rPr>
          <w:rFonts w:asciiTheme="majorBidi" w:hAnsiTheme="majorBidi" w:cstheme="majorBidi"/>
          <w:color w:val="EE0000"/>
          <w:sz w:val="24"/>
          <w:szCs w:val="24"/>
          <w:lang w:val="en-NG"/>
        </w:rPr>
      </w:pPr>
      <w:r w:rsidRPr="003F031B">
        <w:rPr>
          <w:rFonts w:asciiTheme="majorBidi" w:hAnsiTheme="majorBidi" w:cstheme="majorBidi"/>
          <w:color w:val="EE0000"/>
          <w:sz w:val="24"/>
          <w:szCs w:val="24"/>
          <w:lang w:val="en-US"/>
        </w:rPr>
        <w:t>Koko, A. F., &amp; Bello, M. (2023). Exploring the Contemporary Challenges of Urbanization and the Role of Sustainable Urban Development: A Study of Lagos City, Nigeria. </w:t>
      </w:r>
      <w:r w:rsidRPr="003F031B">
        <w:rPr>
          <w:rFonts w:asciiTheme="majorBidi" w:hAnsiTheme="majorBidi" w:cstheme="majorBidi"/>
          <w:i/>
          <w:iCs/>
          <w:color w:val="EE0000"/>
          <w:sz w:val="24"/>
          <w:szCs w:val="24"/>
          <w:lang w:val="en-US"/>
        </w:rPr>
        <w:t>Journal of Contemporary Urban Affairs</w:t>
      </w:r>
      <w:r w:rsidRPr="003F031B">
        <w:rPr>
          <w:rFonts w:asciiTheme="majorBidi" w:hAnsiTheme="majorBidi" w:cstheme="majorBidi"/>
          <w:color w:val="EE0000"/>
          <w:sz w:val="24"/>
          <w:szCs w:val="24"/>
          <w:lang w:val="en-US"/>
        </w:rPr>
        <w:t>, 7(1), 175-188. </w:t>
      </w:r>
      <w:hyperlink r:id="rId9" w:history="1">
        <w:r w:rsidRPr="003F031B">
          <w:rPr>
            <w:rStyle w:val="Hyperlink"/>
            <w:rFonts w:asciiTheme="majorBidi" w:hAnsiTheme="majorBidi" w:cstheme="majorBidi"/>
            <w:color w:val="EE0000"/>
            <w:sz w:val="24"/>
            <w:szCs w:val="24"/>
            <w:lang w:val="en-US"/>
          </w:rPr>
          <w:t>https://doi.org/10.25034/ijcua.2023.v7n1-12</w:t>
        </w:r>
      </w:hyperlink>
    </w:p>
    <w:p w14:paraId="12BED8F9" w14:textId="77777777" w:rsidR="00C92983" w:rsidRDefault="00C92983" w:rsidP="001A2861">
      <w:pPr>
        <w:pStyle w:val="Default"/>
        <w:ind w:left="567" w:hanging="567"/>
        <w:jc w:val="both"/>
        <w:rPr>
          <w:color w:val="auto"/>
        </w:rPr>
      </w:pPr>
      <w:r w:rsidRPr="00E81B2E">
        <w:rPr>
          <w:color w:val="auto"/>
        </w:rPr>
        <w:t>Landis, J. D. (2006). "Growth management revisited - Efficacy, price effects, and</w:t>
      </w:r>
      <w:r>
        <w:rPr>
          <w:color w:val="auto"/>
        </w:rPr>
        <w:t xml:space="preserve"> </w:t>
      </w:r>
      <w:r w:rsidRPr="00E81B2E">
        <w:rPr>
          <w:color w:val="auto"/>
        </w:rPr>
        <w:t xml:space="preserve">displacement." Journal of the American Planning Association 72(4): 411-430. </w:t>
      </w:r>
    </w:p>
    <w:p w14:paraId="3E9687EC" w14:textId="77777777" w:rsidR="00C92983" w:rsidRDefault="00C92983" w:rsidP="001A2861">
      <w:pPr>
        <w:pStyle w:val="Default"/>
        <w:ind w:left="567" w:hanging="567"/>
        <w:jc w:val="both"/>
        <w:rPr>
          <w:color w:val="auto"/>
        </w:rPr>
      </w:pPr>
      <w:r w:rsidRPr="00DB3FE2">
        <w:rPr>
          <w:color w:val="auto"/>
        </w:rPr>
        <w:t>Larsen, H. G. and A. L. Hansen (2008). "Gentrification – Gentle or Traumatic? Urban</w:t>
      </w:r>
      <w:r>
        <w:rPr>
          <w:color w:val="auto"/>
        </w:rPr>
        <w:t xml:space="preserve"> </w:t>
      </w:r>
      <w:r w:rsidRPr="00DB3FE2">
        <w:rPr>
          <w:color w:val="auto"/>
        </w:rPr>
        <w:t xml:space="preserve">Renewal Policies and Socioeconomic Transformations in Copenhagen." Urban Studies 45(12): 2429-2448. </w:t>
      </w:r>
    </w:p>
    <w:p w14:paraId="2FE93CCE" w14:textId="77777777" w:rsidR="00C92983" w:rsidRPr="003E77CA" w:rsidRDefault="00C92983" w:rsidP="001A2861">
      <w:pPr>
        <w:pStyle w:val="BodyTextIndent"/>
        <w:spacing w:after="0"/>
        <w:ind w:left="567" w:hanging="567"/>
        <w:jc w:val="both"/>
      </w:pPr>
      <w:r w:rsidRPr="003E77CA">
        <w:t xml:space="preserve">Levy, M. John, (2003). </w:t>
      </w:r>
      <w:r w:rsidRPr="003E77CA">
        <w:rPr>
          <w:i/>
        </w:rPr>
        <w:t>Contemporary Urban Planning</w:t>
      </w:r>
      <w:r w:rsidRPr="003E77CA">
        <w:t>. Sixth Edition, Upper Saddle River,</w:t>
      </w:r>
      <w:r>
        <w:t xml:space="preserve"> </w:t>
      </w:r>
      <w:r w:rsidRPr="003E77CA">
        <w:t xml:space="preserve">New Jersey, United States.    </w:t>
      </w:r>
    </w:p>
    <w:p w14:paraId="21CE7D09" w14:textId="77777777" w:rsidR="00C92983" w:rsidRPr="00BB6959" w:rsidRDefault="00C92983" w:rsidP="003F031B">
      <w:pPr>
        <w:spacing w:after="0"/>
        <w:ind w:left="567" w:hanging="567"/>
        <w:jc w:val="both"/>
        <w:rPr>
          <w:rFonts w:asciiTheme="majorBidi" w:hAnsiTheme="majorBidi" w:cstheme="majorBidi"/>
          <w:color w:val="EE0000"/>
          <w:sz w:val="24"/>
          <w:szCs w:val="24"/>
          <w:lang w:val="en-NG"/>
        </w:rPr>
      </w:pPr>
      <w:proofErr w:type="spellStart"/>
      <w:r w:rsidRPr="00BB6959">
        <w:rPr>
          <w:rFonts w:asciiTheme="majorBidi" w:hAnsiTheme="majorBidi" w:cstheme="majorBidi"/>
          <w:color w:val="EE0000"/>
          <w:sz w:val="24"/>
          <w:szCs w:val="24"/>
          <w:lang w:val="en-NG"/>
        </w:rPr>
        <w:t>Mabogunje</w:t>
      </w:r>
      <w:proofErr w:type="spellEnd"/>
      <w:r w:rsidRPr="00BB6959">
        <w:rPr>
          <w:rFonts w:asciiTheme="majorBidi" w:hAnsiTheme="majorBidi" w:cstheme="majorBidi"/>
          <w:color w:val="EE0000"/>
          <w:sz w:val="24"/>
          <w:szCs w:val="24"/>
          <w:lang w:val="en-NG"/>
        </w:rPr>
        <w:t xml:space="preserve">, A. L. (2011). </w:t>
      </w:r>
      <w:r w:rsidRPr="00BB6959">
        <w:rPr>
          <w:rFonts w:asciiTheme="majorBidi" w:hAnsiTheme="majorBidi" w:cstheme="majorBidi"/>
          <w:i/>
          <w:iCs/>
          <w:color w:val="EE0000"/>
          <w:sz w:val="24"/>
          <w:szCs w:val="24"/>
          <w:lang w:val="en-NG"/>
        </w:rPr>
        <w:t>Urban planning and the post-colonial state in Africa: A research overview</w:t>
      </w:r>
      <w:r w:rsidRPr="00BB6959">
        <w:rPr>
          <w:rFonts w:asciiTheme="majorBidi" w:hAnsiTheme="majorBidi" w:cstheme="majorBidi"/>
          <w:color w:val="EE0000"/>
          <w:sz w:val="24"/>
          <w:szCs w:val="24"/>
          <w:lang w:val="en-NG"/>
        </w:rPr>
        <w:t>. Ibadan: University Press PLC.</w:t>
      </w:r>
    </w:p>
    <w:p w14:paraId="099F7FB7" w14:textId="77777777" w:rsidR="00C92983" w:rsidRDefault="00C92983" w:rsidP="001A2861">
      <w:pPr>
        <w:pStyle w:val="Default"/>
        <w:ind w:left="567" w:hanging="567"/>
        <w:jc w:val="both"/>
        <w:rPr>
          <w:color w:val="auto"/>
        </w:rPr>
      </w:pPr>
      <w:r w:rsidRPr="00E81B2E">
        <w:rPr>
          <w:color w:val="auto"/>
        </w:rPr>
        <w:t>Mennel, T. (2011). "A Fight to Forget: Urban Renewal, Robert Moses, Jane Jacobs, and the</w:t>
      </w:r>
      <w:r>
        <w:rPr>
          <w:color w:val="auto"/>
        </w:rPr>
        <w:t xml:space="preserve"> </w:t>
      </w:r>
      <w:r w:rsidRPr="00E81B2E">
        <w:rPr>
          <w:color w:val="auto"/>
        </w:rPr>
        <w:t xml:space="preserve">Stories of Our Cities." Journal of Urban History 37(4): 627-634. </w:t>
      </w:r>
    </w:p>
    <w:p w14:paraId="46F340DC" w14:textId="77777777" w:rsidR="00C92983" w:rsidRDefault="00C92983" w:rsidP="001A2861">
      <w:pPr>
        <w:pStyle w:val="Default"/>
        <w:ind w:left="567" w:hanging="567"/>
        <w:jc w:val="both"/>
        <w:rPr>
          <w:color w:val="auto"/>
        </w:rPr>
      </w:pPr>
      <w:r w:rsidRPr="00DB3FE2">
        <w:rPr>
          <w:color w:val="auto"/>
        </w:rPr>
        <w:t xml:space="preserve">Newman, K. and P. Ashton (2004). "Neoliberal urban policy and new paths of </w:t>
      </w:r>
      <w:proofErr w:type="spellStart"/>
      <w:r w:rsidRPr="00DB3FE2">
        <w:rPr>
          <w:color w:val="auto"/>
        </w:rPr>
        <w:t>neighborhood</w:t>
      </w:r>
      <w:proofErr w:type="spellEnd"/>
      <w:r>
        <w:rPr>
          <w:color w:val="auto"/>
        </w:rPr>
        <w:t xml:space="preserve"> </w:t>
      </w:r>
      <w:r w:rsidRPr="00DB3FE2">
        <w:rPr>
          <w:color w:val="auto"/>
        </w:rPr>
        <w:t xml:space="preserve">change in the American inner city." Environment and Planning A 36(7): 1151-1172. </w:t>
      </w:r>
    </w:p>
    <w:p w14:paraId="7D0C064B" w14:textId="77777777" w:rsidR="00C92983" w:rsidRPr="00DB3FE2" w:rsidRDefault="00C92983" w:rsidP="001A2861">
      <w:pPr>
        <w:pStyle w:val="Default"/>
        <w:ind w:left="567" w:hanging="567"/>
        <w:jc w:val="both"/>
        <w:rPr>
          <w:color w:val="auto"/>
        </w:rPr>
      </w:pPr>
      <w:r w:rsidRPr="00DB3FE2">
        <w:rPr>
          <w:color w:val="auto"/>
        </w:rPr>
        <w:t xml:space="preserve">Norris, M. and M. </w:t>
      </w:r>
      <w:proofErr w:type="spellStart"/>
      <w:r w:rsidRPr="00DB3FE2">
        <w:rPr>
          <w:color w:val="auto"/>
        </w:rPr>
        <w:t>Gkartzios</w:t>
      </w:r>
      <w:proofErr w:type="spellEnd"/>
      <w:r w:rsidRPr="00DB3FE2">
        <w:rPr>
          <w:color w:val="auto"/>
        </w:rPr>
        <w:t xml:space="preserve"> (2011). "Twenty years of property-led urban regeneration </w:t>
      </w:r>
      <w:proofErr w:type="gramStart"/>
      <w:r w:rsidRPr="00DB3FE2">
        <w:rPr>
          <w:color w:val="auto"/>
        </w:rPr>
        <w:t xml:space="preserve">in </w:t>
      </w:r>
      <w:r>
        <w:rPr>
          <w:color w:val="auto"/>
        </w:rPr>
        <w:t xml:space="preserve"> </w:t>
      </w:r>
      <w:r w:rsidRPr="00DB3FE2">
        <w:rPr>
          <w:color w:val="auto"/>
        </w:rPr>
        <w:t>Ireland</w:t>
      </w:r>
      <w:proofErr w:type="gramEnd"/>
      <w:r w:rsidRPr="00DB3FE2">
        <w:rPr>
          <w:color w:val="auto"/>
        </w:rPr>
        <w:t xml:space="preserve">: outputs, impacts, implications." Public Money &amp; Management 31(4): 257-264. </w:t>
      </w:r>
    </w:p>
    <w:p w14:paraId="515A6B4C" w14:textId="77777777" w:rsidR="00C92983" w:rsidRPr="0005666A" w:rsidRDefault="00C92983" w:rsidP="0005666A">
      <w:pPr>
        <w:spacing w:after="0" w:line="240" w:lineRule="auto"/>
        <w:ind w:left="567" w:hanging="567"/>
        <w:rPr>
          <w:rFonts w:asciiTheme="majorBidi" w:hAnsiTheme="majorBidi" w:cstheme="majorBidi"/>
          <w:sz w:val="24"/>
          <w:szCs w:val="24"/>
        </w:rPr>
      </w:pPr>
      <w:proofErr w:type="spellStart"/>
      <w:r w:rsidRPr="0005666A">
        <w:rPr>
          <w:rFonts w:asciiTheme="majorBidi" w:hAnsiTheme="majorBidi" w:cstheme="majorBidi"/>
          <w:color w:val="222222"/>
          <w:sz w:val="24"/>
          <w:szCs w:val="24"/>
          <w:shd w:val="clear" w:color="auto" w:fill="FFFFFF"/>
        </w:rPr>
        <w:t>Oladehinde</w:t>
      </w:r>
      <w:proofErr w:type="spellEnd"/>
      <w:r w:rsidRPr="0005666A">
        <w:rPr>
          <w:rFonts w:asciiTheme="majorBidi" w:hAnsiTheme="majorBidi" w:cstheme="majorBidi"/>
          <w:color w:val="222222"/>
          <w:sz w:val="24"/>
          <w:szCs w:val="24"/>
          <w:shd w:val="clear" w:color="auto" w:fill="FFFFFF"/>
        </w:rPr>
        <w:t xml:space="preserve">, G. J., Oladeji, P.B., Lawal, O. L., Adeyemi, G. M., &amp; Adetayo, O. D. (2024). Assessment of Factors Contributing to Slum Formation in the Residential Core Area of Ibadan, Nigeria. </w:t>
      </w:r>
      <w:r w:rsidRPr="0005666A">
        <w:rPr>
          <w:rFonts w:asciiTheme="majorBidi" w:hAnsiTheme="majorBidi" w:cstheme="majorBidi"/>
          <w:i/>
          <w:iCs/>
          <w:color w:val="222222"/>
          <w:sz w:val="24"/>
          <w:szCs w:val="24"/>
          <w:shd w:val="clear" w:color="auto" w:fill="FFFFFF"/>
        </w:rPr>
        <w:t>FUOYE Planning Journal,</w:t>
      </w:r>
      <w:r w:rsidRPr="0005666A">
        <w:rPr>
          <w:rFonts w:asciiTheme="majorBidi" w:hAnsiTheme="majorBidi" w:cstheme="majorBidi"/>
          <w:color w:val="222222"/>
          <w:sz w:val="24"/>
          <w:szCs w:val="24"/>
          <w:shd w:val="clear" w:color="auto" w:fill="FFFFFF"/>
        </w:rPr>
        <w:t xml:space="preserve"> 2(1), 30-45. </w:t>
      </w:r>
    </w:p>
    <w:bookmarkStart w:id="2" w:name="_Hlk201153406"/>
    <w:p w14:paraId="14D32CC9" w14:textId="77777777" w:rsidR="00C92983" w:rsidRPr="0005666A" w:rsidRDefault="00C92983" w:rsidP="0005666A">
      <w:pPr>
        <w:spacing w:after="0" w:line="240" w:lineRule="auto"/>
        <w:ind w:left="567" w:hanging="567"/>
        <w:rPr>
          <w:rFonts w:asciiTheme="majorBidi" w:hAnsiTheme="majorBidi" w:cstheme="majorBidi"/>
          <w:noProof/>
          <w:sz w:val="24"/>
          <w:szCs w:val="24"/>
        </w:rPr>
      </w:pPr>
      <w:r w:rsidRPr="0005666A">
        <w:rPr>
          <w:rFonts w:asciiTheme="majorBidi" w:hAnsiTheme="majorBidi" w:cstheme="majorBidi"/>
          <w:sz w:val="24"/>
          <w:szCs w:val="24"/>
        </w:rPr>
        <w:fldChar w:fldCharType="begin"/>
      </w:r>
      <w:r w:rsidRPr="0005666A">
        <w:rPr>
          <w:rFonts w:asciiTheme="majorBidi" w:hAnsiTheme="majorBidi" w:cstheme="majorBidi"/>
          <w:sz w:val="24"/>
          <w:szCs w:val="24"/>
        </w:rPr>
        <w:instrText>HYPERLINK "https://www.emerald.com/insight/search?q=Gbenga%20John%20Oladehinde" \o "Gbenga John Oladehinde"</w:instrText>
      </w:r>
      <w:r w:rsidRPr="0005666A">
        <w:rPr>
          <w:rFonts w:asciiTheme="majorBidi" w:hAnsiTheme="majorBidi" w:cstheme="majorBidi"/>
          <w:sz w:val="24"/>
          <w:szCs w:val="24"/>
        </w:rPr>
      </w:r>
      <w:r w:rsidRPr="0005666A">
        <w:rPr>
          <w:rFonts w:asciiTheme="majorBidi" w:hAnsiTheme="majorBidi" w:cstheme="majorBidi"/>
          <w:sz w:val="24"/>
          <w:szCs w:val="24"/>
        </w:rPr>
        <w:fldChar w:fldCharType="separate"/>
      </w:r>
      <w:r w:rsidRPr="0005666A">
        <w:rPr>
          <w:rStyle w:val="Hyperlink"/>
          <w:rFonts w:asciiTheme="majorBidi" w:hAnsiTheme="majorBidi" w:cstheme="majorBidi"/>
          <w:noProof/>
          <w:color w:val="000000" w:themeColor="text1"/>
          <w:sz w:val="24"/>
          <w:szCs w:val="24"/>
          <w:u w:val="none"/>
        </w:rPr>
        <w:t>Oladehinde, G.J.</w:t>
      </w:r>
      <w:r w:rsidRPr="0005666A">
        <w:rPr>
          <w:rFonts w:asciiTheme="majorBidi" w:hAnsiTheme="majorBidi" w:cstheme="majorBidi"/>
          <w:sz w:val="24"/>
          <w:szCs w:val="24"/>
        </w:rPr>
        <w:fldChar w:fldCharType="end"/>
      </w:r>
      <w:r w:rsidRPr="0005666A">
        <w:rPr>
          <w:rFonts w:asciiTheme="majorBidi" w:hAnsiTheme="majorBidi" w:cstheme="majorBidi"/>
          <w:noProof/>
          <w:color w:val="000000" w:themeColor="text1"/>
          <w:sz w:val="24"/>
          <w:szCs w:val="24"/>
        </w:rPr>
        <w:t> (2025). Analysis of socio-economic characteristics and physical condition of the slum environment in the inner city, </w:t>
      </w:r>
      <w:hyperlink r:id="rId10" w:history="1">
        <w:r w:rsidRPr="0005666A">
          <w:rPr>
            <w:rStyle w:val="Hyperlink"/>
            <w:rFonts w:asciiTheme="majorBidi" w:hAnsiTheme="majorBidi" w:cstheme="majorBidi"/>
            <w:noProof/>
            <w:color w:val="000000" w:themeColor="text1"/>
            <w:sz w:val="24"/>
            <w:szCs w:val="24"/>
            <w:u w:val="none"/>
          </w:rPr>
          <w:t>Urbanization, Sustainability and Society</w:t>
        </w:r>
      </w:hyperlink>
      <w:r w:rsidRPr="0005666A">
        <w:rPr>
          <w:rFonts w:asciiTheme="majorBidi" w:hAnsiTheme="majorBidi" w:cstheme="majorBidi"/>
          <w:noProof/>
          <w:color w:val="000000" w:themeColor="text1"/>
          <w:sz w:val="24"/>
          <w:szCs w:val="24"/>
        </w:rPr>
        <w:t xml:space="preserve">, </w:t>
      </w:r>
      <w:r w:rsidRPr="0005666A">
        <w:rPr>
          <w:rFonts w:asciiTheme="majorBidi" w:hAnsiTheme="majorBidi" w:cstheme="majorBidi"/>
          <w:noProof/>
          <w:sz w:val="24"/>
          <w:szCs w:val="24"/>
        </w:rPr>
        <w:t>2(1), 47-81. </w:t>
      </w:r>
      <w:bookmarkEnd w:id="2"/>
    </w:p>
    <w:p w14:paraId="0469DD43" w14:textId="77777777" w:rsidR="00C92983" w:rsidRPr="0005666A" w:rsidRDefault="00C92983" w:rsidP="0005666A">
      <w:pPr>
        <w:autoSpaceDE w:val="0"/>
        <w:autoSpaceDN w:val="0"/>
        <w:adjustRightInd w:val="0"/>
        <w:spacing w:after="0" w:line="240" w:lineRule="auto"/>
        <w:ind w:left="567" w:hanging="567"/>
        <w:jc w:val="both"/>
        <w:rPr>
          <w:rFonts w:asciiTheme="majorBidi" w:hAnsiTheme="majorBidi" w:cstheme="majorBidi"/>
          <w:sz w:val="24"/>
          <w:szCs w:val="24"/>
        </w:rPr>
      </w:pPr>
      <w:proofErr w:type="spellStart"/>
      <w:r w:rsidRPr="0018557D">
        <w:rPr>
          <w:rFonts w:ascii="Times New Roman" w:hAnsi="Times New Roman" w:cs="Times New Roman"/>
          <w:sz w:val="24"/>
          <w:szCs w:val="24"/>
        </w:rPr>
        <w:t>Olawepo</w:t>
      </w:r>
      <w:proofErr w:type="spellEnd"/>
      <w:r w:rsidRPr="0018557D">
        <w:rPr>
          <w:rFonts w:ascii="Times New Roman" w:hAnsi="Times New Roman" w:cs="Times New Roman"/>
          <w:sz w:val="24"/>
          <w:szCs w:val="24"/>
        </w:rPr>
        <w:t>, R. A. (2010).</w:t>
      </w:r>
      <w:r w:rsidRPr="0018557D">
        <w:rPr>
          <w:rFonts w:ascii="Times New Roman" w:hAnsi="Times New Roman" w:cs="Times New Roman"/>
          <w:b/>
          <w:sz w:val="24"/>
          <w:szCs w:val="24"/>
        </w:rPr>
        <w:t xml:space="preserve"> </w:t>
      </w:r>
      <w:r w:rsidRPr="0018557D">
        <w:rPr>
          <w:rFonts w:ascii="Times New Roman" w:hAnsi="Times New Roman" w:cs="Times New Roman"/>
          <w:bCs/>
          <w:sz w:val="24"/>
          <w:szCs w:val="24"/>
        </w:rPr>
        <w:t>Perspectives on Urban Renewal and Transportation</w:t>
      </w:r>
      <w:r>
        <w:rPr>
          <w:rFonts w:ascii="Times New Roman" w:hAnsi="Times New Roman" w:cs="Times New Roman"/>
          <w:bCs/>
          <w:sz w:val="24"/>
          <w:szCs w:val="24"/>
        </w:rPr>
        <w:t xml:space="preserve"> </w:t>
      </w:r>
      <w:r w:rsidRPr="0018557D">
        <w:rPr>
          <w:rFonts w:ascii="Times New Roman" w:hAnsi="Times New Roman" w:cs="Times New Roman"/>
          <w:bCs/>
          <w:sz w:val="24"/>
          <w:szCs w:val="24"/>
        </w:rPr>
        <w:t>Development in Lagos: Implications for Urban Development in Nigeria African Research Review</w:t>
      </w:r>
      <w:r w:rsidRPr="0018557D">
        <w:rPr>
          <w:rFonts w:ascii="Times New Roman" w:hAnsi="Times New Roman" w:cs="Times New Roman"/>
          <w:b/>
          <w:bCs/>
          <w:sz w:val="24"/>
          <w:szCs w:val="24"/>
        </w:rPr>
        <w:t xml:space="preserve"> </w:t>
      </w:r>
      <w:r w:rsidRPr="0018557D">
        <w:rPr>
          <w:rFonts w:ascii="Times New Roman" w:hAnsi="Times New Roman" w:cs="Times New Roman"/>
          <w:bCs/>
          <w:sz w:val="24"/>
          <w:szCs w:val="24"/>
        </w:rPr>
        <w:t>(4) 1</w:t>
      </w:r>
      <w:r w:rsidRPr="0018557D">
        <w:rPr>
          <w:rFonts w:ascii="Times New Roman" w:hAnsi="Times New Roman" w:cs="Times New Roman"/>
          <w:b/>
          <w:bCs/>
          <w:sz w:val="24"/>
          <w:szCs w:val="24"/>
        </w:rPr>
        <w:t xml:space="preserve">. </w:t>
      </w:r>
      <w:r w:rsidRPr="0018557D">
        <w:rPr>
          <w:rFonts w:ascii="Times New Roman" w:hAnsi="Times New Roman" w:cs="Times New Roman"/>
          <w:sz w:val="24"/>
          <w:szCs w:val="24"/>
        </w:rPr>
        <w:t xml:space="preserve"> </w:t>
      </w:r>
      <w:r w:rsidRPr="0005666A">
        <w:rPr>
          <w:rFonts w:asciiTheme="majorBidi" w:hAnsiTheme="majorBidi" w:cstheme="majorBidi"/>
          <w:sz w:val="24"/>
          <w:szCs w:val="24"/>
        </w:rPr>
        <w:t>273-287.</w:t>
      </w:r>
    </w:p>
    <w:p w14:paraId="6C59F654" w14:textId="77777777" w:rsidR="00C92983" w:rsidRPr="00BB6959" w:rsidRDefault="00C92983" w:rsidP="003F031B">
      <w:pPr>
        <w:spacing w:after="0"/>
        <w:ind w:left="567" w:hanging="567"/>
        <w:jc w:val="both"/>
        <w:rPr>
          <w:rFonts w:asciiTheme="majorBidi" w:hAnsiTheme="majorBidi" w:cstheme="majorBidi"/>
          <w:color w:val="EE0000"/>
          <w:sz w:val="24"/>
          <w:szCs w:val="24"/>
          <w:lang w:val="en-NG"/>
        </w:rPr>
      </w:pPr>
      <w:r w:rsidRPr="00BB6959">
        <w:rPr>
          <w:rFonts w:asciiTheme="majorBidi" w:hAnsiTheme="majorBidi" w:cstheme="majorBidi"/>
          <w:color w:val="EE0000"/>
          <w:sz w:val="24"/>
          <w:szCs w:val="24"/>
          <w:lang w:val="en-NG"/>
        </w:rPr>
        <w:t xml:space="preserve">Olayiwola, L. M., Adeleye, O., &amp; </w:t>
      </w:r>
      <w:proofErr w:type="spellStart"/>
      <w:r w:rsidRPr="00BB6959">
        <w:rPr>
          <w:rFonts w:asciiTheme="majorBidi" w:hAnsiTheme="majorBidi" w:cstheme="majorBidi"/>
          <w:color w:val="EE0000"/>
          <w:sz w:val="24"/>
          <w:szCs w:val="24"/>
          <w:lang w:val="en-NG"/>
        </w:rPr>
        <w:t>Ogunshakin</w:t>
      </w:r>
      <w:proofErr w:type="spellEnd"/>
      <w:r w:rsidRPr="00BB6959">
        <w:rPr>
          <w:rFonts w:asciiTheme="majorBidi" w:hAnsiTheme="majorBidi" w:cstheme="majorBidi"/>
          <w:color w:val="EE0000"/>
          <w:sz w:val="24"/>
          <w:szCs w:val="24"/>
          <w:lang w:val="en-NG"/>
        </w:rPr>
        <w:t xml:space="preserve">, L. (2005). Public housing delivery in Nigeria: Problems and challenges. </w:t>
      </w:r>
      <w:r w:rsidRPr="00BB6959">
        <w:rPr>
          <w:rFonts w:asciiTheme="majorBidi" w:hAnsiTheme="majorBidi" w:cstheme="majorBidi"/>
          <w:i/>
          <w:iCs/>
          <w:color w:val="EE0000"/>
          <w:sz w:val="24"/>
          <w:szCs w:val="24"/>
          <w:lang w:val="en-NG"/>
        </w:rPr>
        <w:t>World Congress on Housing: Transforming Housing Environments through the Design</w:t>
      </w:r>
      <w:r w:rsidRPr="00BB6959">
        <w:rPr>
          <w:rFonts w:asciiTheme="majorBidi" w:hAnsiTheme="majorBidi" w:cstheme="majorBidi"/>
          <w:color w:val="EE0000"/>
          <w:sz w:val="24"/>
          <w:szCs w:val="24"/>
          <w:lang w:val="en-NG"/>
        </w:rPr>
        <w:t>, Pretoria, South Africa.</w:t>
      </w:r>
    </w:p>
    <w:p w14:paraId="524BEE0C" w14:textId="77777777" w:rsidR="00C92983" w:rsidRDefault="00C92983" w:rsidP="001A286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Ondo State (2010). Strategies for Urban Improvement.</w:t>
      </w:r>
    </w:p>
    <w:p w14:paraId="45F8342D" w14:textId="77777777" w:rsidR="00C92983" w:rsidRDefault="00C92983" w:rsidP="001A286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Ondo State government of Nigeria (2011). Urban renewal programme 2009 – 2011.</w:t>
      </w:r>
    </w:p>
    <w:p w14:paraId="5DF678D0" w14:textId="77777777" w:rsidR="00C92983" w:rsidRDefault="00C92983" w:rsidP="001A2861">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Oyinloye</w:t>
      </w:r>
      <w:proofErr w:type="spellEnd"/>
      <w:r>
        <w:rPr>
          <w:rFonts w:ascii="Times New Roman" w:hAnsi="Times New Roman" w:cs="Times New Roman"/>
          <w:sz w:val="24"/>
          <w:szCs w:val="24"/>
        </w:rPr>
        <w:t xml:space="preserve"> M.A. (2013). Geospatial Analysis of Urban Growth – The case of Akure, Nigeria. </w:t>
      </w:r>
      <w:r w:rsidRPr="00986780">
        <w:rPr>
          <w:rFonts w:ascii="Times New Roman" w:hAnsi="Times New Roman" w:cs="Times New Roman"/>
          <w:i/>
          <w:sz w:val="24"/>
          <w:szCs w:val="24"/>
        </w:rPr>
        <w:t>American Journal of social issues and Humanities.</w:t>
      </w:r>
      <w:r>
        <w:rPr>
          <w:rFonts w:ascii="Times New Roman" w:hAnsi="Times New Roman" w:cs="Times New Roman"/>
          <w:sz w:val="24"/>
          <w:szCs w:val="24"/>
        </w:rPr>
        <w:t xml:space="preserve"> 3(4): 200 – 212</w:t>
      </w:r>
    </w:p>
    <w:p w14:paraId="5385B4EE" w14:textId="77777777" w:rsidR="00C92983" w:rsidRDefault="00C92983" w:rsidP="001A2861">
      <w:pPr>
        <w:pStyle w:val="Default"/>
        <w:ind w:left="567" w:hanging="567"/>
        <w:jc w:val="both"/>
        <w:rPr>
          <w:color w:val="auto"/>
        </w:rPr>
      </w:pPr>
      <w:r w:rsidRPr="00E81B2E">
        <w:rPr>
          <w:color w:val="auto"/>
        </w:rPr>
        <w:t>Parson, D. (1982). "The development of redevelopment: public housing and urban renewal in</w:t>
      </w:r>
      <w:r>
        <w:rPr>
          <w:color w:val="auto"/>
        </w:rPr>
        <w:t xml:space="preserve"> </w:t>
      </w:r>
      <w:r w:rsidRPr="00E81B2E">
        <w:rPr>
          <w:color w:val="auto"/>
        </w:rPr>
        <w:t xml:space="preserve">Los Angeles." International Journal of Urban and Regional Research 6(3): 393-413. </w:t>
      </w:r>
    </w:p>
    <w:p w14:paraId="4B7AE17B" w14:textId="77777777" w:rsidR="00C92983" w:rsidRPr="003F031B" w:rsidRDefault="00C92983" w:rsidP="003F031B">
      <w:pPr>
        <w:spacing w:after="0"/>
        <w:ind w:left="567" w:hanging="567"/>
        <w:jc w:val="both"/>
        <w:rPr>
          <w:rFonts w:asciiTheme="majorBidi" w:hAnsiTheme="majorBidi" w:cstheme="majorBidi"/>
          <w:color w:val="EE0000"/>
          <w:sz w:val="24"/>
          <w:szCs w:val="24"/>
          <w:lang w:val="en-US"/>
        </w:rPr>
      </w:pPr>
      <w:r w:rsidRPr="003F031B">
        <w:rPr>
          <w:rFonts w:asciiTheme="majorBidi" w:hAnsiTheme="majorBidi" w:cstheme="majorBidi"/>
          <w:color w:val="EE0000"/>
          <w:sz w:val="24"/>
          <w:szCs w:val="24"/>
          <w:lang w:val="en-US"/>
        </w:rPr>
        <w:lastRenderedPageBreak/>
        <w:t xml:space="preserve">Raji T.A. and Okafor J.I. (2024) The Impact of Compensation Valuation in Nigeria Infrastructural Development, British Journal of Earth Sciences Research, 12 (3),21-31 </w:t>
      </w:r>
    </w:p>
    <w:p w14:paraId="44290F6A" w14:textId="77777777" w:rsidR="00C92983" w:rsidRPr="00E81B2E" w:rsidRDefault="00C92983" w:rsidP="001A2861">
      <w:pPr>
        <w:pStyle w:val="Default"/>
        <w:ind w:left="567" w:hanging="567"/>
        <w:jc w:val="both"/>
        <w:rPr>
          <w:color w:val="auto"/>
        </w:rPr>
      </w:pPr>
      <w:r w:rsidRPr="00E81B2E">
        <w:rPr>
          <w:color w:val="auto"/>
        </w:rPr>
        <w:t>Roberts, P. (2005). “The Evolution, Definition and Purpose of Urban Regeneration.” In P.</w:t>
      </w:r>
      <w:r>
        <w:rPr>
          <w:color w:val="auto"/>
        </w:rPr>
        <w:t xml:space="preserve"> </w:t>
      </w:r>
      <w:r w:rsidRPr="00E81B2E">
        <w:rPr>
          <w:color w:val="auto"/>
        </w:rPr>
        <w:t xml:space="preserve">Roberts and H. Sykes (eds) Urban regeneration: A handbook. London, Sage: 18-60. </w:t>
      </w:r>
    </w:p>
    <w:p w14:paraId="76412647" w14:textId="77777777" w:rsidR="00C92983" w:rsidRPr="00BB6959" w:rsidRDefault="00C92983" w:rsidP="003F031B">
      <w:pPr>
        <w:spacing w:after="0"/>
        <w:ind w:left="567" w:hanging="567"/>
        <w:jc w:val="both"/>
        <w:rPr>
          <w:rFonts w:asciiTheme="majorBidi" w:hAnsiTheme="majorBidi" w:cstheme="majorBidi"/>
          <w:color w:val="EE0000"/>
          <w:sz w:val="24"/>
          <w:szCs w:val="24"/>
          <w:lang w:val="en-NG"/>
        </w:rPr>
      </w:pPr>
      <w:r w:rsidRPr="00BB6959">
        <w:rPr>
          <w:rFonts w:asciiTheme="majorBidi" w:hAnsiTheme="majorBidi" w:cstheme="majorBidi"/>
          <w:color w:val="EE0000"/>
          <w:sz w:val="24"/>
          <w:szCs w:val="24"/>
          <w:lang w:val="en-NG"/>
        </w:rPr>
        <w:t xml:space="preserve">Roberts, P., &amp; Sykes, H. (2000). </w:t>
      </w:r>
      <w:r w:rsidRPr="00BB6959">
        <w:rPr>
          <w:rFonts w:asciiTheme="majorBidi" w:hAnsiTheme="majorBidi" w:cstheme="majorBidi"/>
          <w:i/>
          <w:iCs/>
          <w:color w:val="EE0000"/>
          <w:sz w:val="24"/>
          <w:szCs w:val="24"/>
          <w:lang w:val="en-NG"/>
        </w:rPr>
        <w:t>Urban regeneration: A handbook</w:t>
      </w:r>
      <w:r w:rsidRPr="00BB6959">
        <w:rPr>
          <w:rFonts w:asciiTheme="majorBidi" w:hAnsiTheme="majorBidi" w:cstheme="majorBidi"/>
          <w:color w:val="EE0000"/>
          <w:sz w:val="24"/>
          <w:szCs w:val="24"/>
          <w:lang w:val="en-NG"/>
        </w:rPr>
        <w:t>. London: SAGE Publications.</w:t>
      </w:r>
    </w:p>
    <w:p w14:paraId="3C666AA7" w14:textId="77777777" w:rsidR="00C92983" w:rsidRPr="003F031B" w:rsidRDefault="00C92983" w:rsidP="003F031B">
      <w:pPr>
        <w:spacing w:after="0"/>
        <w:ind w:left="567" w:hanging="567"/>
        <w:jc w:val="both"/>
        <w:rPr>
          <w:rFonts w:asciiTheme="majorBidi" w:hAnsiTheme="majorBidi" w:cstheme="majorBidi"/>
          <w:color w:val="EE0000"/>
          <w:sz w:val="24"/>
          <w:szCs w:val="24"/>
          <w:lang w:val="en-NG"/>
        </w:rPr>
      </w:pPr>
      <w:r w:rsidRPr="003F031B">
        <w:rPr>
          <w:rFonts w:asciiTheme="majorBidi" w:hAnsiTheme="majorBidi" w:cstheme="majorBidi"/>
          <w:color w:val="EE0000"/>
          <w:sz w:val="24"/>
          <w:szCs w:val="24"/>
          <w:lang w:val="en-US"/>
        </w:rPr>
        <w:t>Sepe, M. (2013). Urban transformation, socio-economic regeneration and participation: two cases of creative urban regeneration. </w:t>
      </w:r>
      <w:r w:rsidRPr="003F031B">
        <w:rPr>
          <w:rFonts w:asciiTheme="majorBidi" w:hAnsiTheme="majorBidi" w:cstheme="majorBidi"/>
          <w:i/>
          <w:iCs/>
          <w:color w:val="EE0000"/>
          <w:sz w:val="24"/>
          <w:szCs w:val="24"/>
          <w:lang w:val="en-US"/>
        </w:rPr>
        <w:t>International Journal of Urban Sustainable Development</w:t>
      </w:r>
      <w:r w:rsidRPr="003F031B">
        <w:rPr>
          <w:rFonts w:asciiTheme="majorBidi" w:hAnsiTheme="majorBidi" w:cstheme="majorBidi"/>
          <w:color w:val="EE0000"/>
          <w:sz w:val="24"/>
          <w:szCs w:val="24"/>
          <w:lang w:val="en-US"/>
        </w:rPr>
        <w:t>, </w:t>
      </w:r>
      <w:r w:rsidRPr="003F031B">
        <w:rPr>
          <w:rFonts w:asciiTheme="majorBidi" w:hAnsiTheme="majorBidi" w:cstheme="majorBidi"/>
          <w:i/>
          <w:iCs/>
          <w:color w:val="EE0000"/>
          <w:sz w:val="24"/>
          <w:szCs w:val="24"/>
          <w:lang w:val="en-US"/>
        </w:rPr>
        <w:t>6</w:t>
      </w:r>
      <w:r w:rsidRPr="003F031B">
        <w:rPr>
          <w:rFonts w:asciiTheme="majorBidi" w:hAnsiTheme="majorBidi" w:cstheme="majorBidi"/>
          <w:color w:val="EE0000"/>
          <w:sz w:val="24"/>
          <w:szCs w:val="24"/>
          <w:lang w:val="en-US"/>
        </w:rPr>
        <w:t>(1), 20–41. https://doi.org/10.1080/19463138.2013.866560</w:t>
      </w:r>
    </w:p>
    <w:p w14:paraId="4016620F" w14:textId="77777777" w:rsidR="00C92983" w:rsidRPr="003F031B" w:rsidRDefault="00C92983" w:rsidP="003F031B">
      <w:pPr>
        <w:spacing w:after="0"/>
        <w:ind w:left="567" w:hanging="567"/>
        <w:jc w:val="both"/>
        <w:rPr>
          <w:rFonts w:asciiTheme="majorBidi" w:hAnsiTheme="majorBidi" w:cstheme="majorBidi"/>
          <w:color w:val="EE0000"/>
          <w:sz w:val="24"/>
          <w:szCs w:val="24"/>
          <w:lang w:val="en-NG"/>
        </w:rPr>
      </w:pPr>
      <w:r w:rsidRPr="00BB6959">
        <w:rPr>
          <w:rFonts w:asciiTheme="majorBidi" w:hAnsiTheme="majorBidi" w:cstheme="majorBidi"/>
          <w:color w:val="EE0000"/>
          <w:sz w:val="24"/>
          <w:szCs w:val="24"/>
          <w:lang w:val="en-NG"/>
        </w:rPr>
        <w:t xml:space="preserve">UN-Habitat. (2016). </w:t>
      </w:r>
      <w:r w:rsidRPr="00BB6959">
        <w:rPr>
          <w:rFonts w:asciiTheme="majorBidi" w:hAnsiTheme="majorBidi" w:cstheme="majorBidi"/>
          <w:i/>
          <w:iCs/>
          <w:color w:val="EE0000"/>
          <w:sz w:val="24"/>
          <w:szCs w:val="24"/>
          <w:lang w:val="en-NG"/>
        </w:rPr>
        <w:t>New urban agenda</w:t>
      </w:r>
      <w:r w:rsidRPr="00BB6959">
        <w:rPr>
          <w:rFonts w:asciiTheme="majorBidi" w:hAnsiTheme="majorBidi" w:cstheme="majorBidi"/>
          <w:color w:val="EE0000"/>
          <w:sz w:val="24"/>
          <w:szCs w:val="24"/>
          <w:lang w:val="en-NG"/>
        </w:rPr>
        <w:t xml:space="preserve">. United Nations Human Settlements Programme. </w:t>
      </w:r>
      <w:hyperlink r:id="rId11" w:history="1">
        <w:r w:rsidRPr="00BB6959">
          <w:rPr>
            <w:rStyle w:val="Hyperlink"/>
            <w:rFonts w:asciiTheme="majorBidi" w:hAnsiTheme="majorBidi" w:cstheme="majorBidi"/>
            <w:color w:val="EE0000"/>
            <w:sz w:val="24"/>
            <w:szCs w:val="24"/>
            <w:lang w:val="en-NG"/>
          </w:rPr>
          <w:t>https://habitat3.org/the-new-urban-agenda</w:t>
        </w:r>
      </w:hyperlink>
    </w:p>
    <w:p w14:paraId="35BCA7AD" w14:textId="77777777" w:rsidR="00C92983" w:rsidRPr="001A2861" w:rsidRDefault="00C92983" w:rsidP="001A2861">
      <w:pPr>
        <w:autoSpaceDE w:val="0"/>
        <w:autoSpaceDN w:val="0"/>
        <w:adjustRightInd w:val="0"/>
        <w:spacing w:after="0" w:line="240" w:lineRule="auto"/>
        <w:ind w:left="567" w:hanging="567"/>
        <w:jc w:val="both"/>
        <w:rPr>
          <w:rFonts w:ascii="Times New Roman" w:hAnsi="Times New Roman" w:cs="Times New Roman"/>
          <w:iCs/>
          <w:sz w:val="24"/>
          <w:szCs w:val="24"/>
        </w:rPr>
      </w:pPr>
      <w:r w:rsidRPr="003A6E62">
        <w:rPr>
          <w:rFonts w:ascii="Times New Roman" w:hAnsi="Times New Roman" w:cs="Times New Roman"/>
          <w:sz w:val="24"/>
          <w:szCs w:val="24"/>
        </w:rPr>
        <w:t>United Nations (1996)</w:t>
      </w:r>
      <w:r>
        <w:rPr>
          <w:rFonts w:ascii="Times New Roman" w:hAnsi="Times New Roman" w:cs="Times New Roman"/>
          <w:sz w:val="24"/>
          <w:szCs w:val="24"/>
        </w:rPr>
        <w:t>.</w:t>
      </w:r>
      <w:r w:rsidRPr="003A6E62">
        <w:rPr>
          <w:rFonts w:ascii="Times New Roman" w:hAnsi="Times New Roman" w:cs="Times New Roman"/>
          <w:sz w:val="24"/>
          <w:szCs w:val="24"/>
        </w:rPr>
        <w:t xml:space="preserve"> </w:t>
      </w:r>
      <w:r w:rsidRPr="003A6E62">
        <w:rPr>
          <w:rFonts w:ascii="Times New Roman" w:hAnsi="Times New Roman" w:cs="Times New Roman"/>
          <w:iCs/>
          <w:sz w:val="24"/>
          <w:szCs w:val="24"/>
        </w:rPr>
        <w:t>Strategies to Implement Human Settlement Policies on Urban</w:t>
      </w:r>
      <w:r>
        <w:rPr>
          <w:rFonts w:ascii="Times New Roman" w:hAnsi="Times New Roman" w:cs="Times New Roman"/>
          <w:iCs/>
          <w:sz w:val="24"/>
          <w:szCs w:val="24"/>
        </w:rPr>
        <w:t xml:space="preserve"> </w:t>
      </w:r>
      <w:r w:rsidRPr="003A6E62">
        <w:rPr>
          <w:rFonts w:ascii="Times New Roman" w:hAnsi="Times New Roman" w:cs="Times New Roman"/>
          <w:iCs/>
          <w:sz w:val="24"/>
          <w:szCs w:val="24"/>
        </w:rPr>
        <w:t>Renewal and Housing Modernization. Economic Commission for Europe</w:t>
      </w:r>
      <w:r w:rsidRPr="003A6E62">
        <w:rPr>
          <w:rFonts w:ascii="Times New Roman" w:hAnsi="Times New Roman" w:cs="Times New Roman"/>
          <w:sz w:val="24"/>
          <w:szCs w:val="24"/>
        </w:rPr>
        <w:t xml:space="preserve">. </w:t>
      </w:r>
    </w:p>
    <w:p w14:paraId="2179639A" w14:textId="77777777" w:rsidR="00C92983" w:rsidRPr="00E81B2E" w:rsidRDefault="00C92983" w:rsidP="001A2861">
      <w:pPr>
        <w:pStyle w:val="Default"/>
        <w:ind w:left="567" w:hanging="567"/>
        <w:jc w:val="both"/>
        <w:rPr>
          <w:color w:val="auto"/>
        </w:rPr>
      </w:pPr>
      <w:r w:rsidRPr="00E81B2E">
        <w:rPr>
          <w:color w:val="auto"/>
        </w:rPr>
        <w:t>von Hoffman, A. (2009). "Housing and Planning: A Century of Social Reform and Local</w:t>
      </w:r>
      <w:r>
        <w:rPr>
          <w:color w:val="auto"/>
        </w:rPr>
        <w:t xml:space="preserve"> </w:t>
      </w:r>
      <w:r w:rsidRPr="00E81B2E">
        <w:rPr>
          <w:color w:val="auto"/>
        </w:rPr>
        <w:t xml:space="preserve">Power." Journal of the American Planning Association 75(2): 231-244. </w:t>
      </w:r>
    </w:p>
    <w:p w14:paraId="48EED6EC" w14:textId="77777777" w:rsidR="00C92983" w:rsidRPr="0069106C" w:rsidRDefault="00C92983" w:rsidP="001A2861">
      <w:pPr>
        <w:autoSpaceDE w:val="0"/>
        <w:autoSpaceDN w:val="0"/>
        <w:adjustRightInd w:val="0"/>
        <w:spacing w:after="0" w:line="240" w:lineRule="auto"/>
        <w:ind w:left="567" w:hanging="567"/>
        <w:jc w:val="both"/>
        <w:rPr>
          <w:rFonts w:ascii="Times New Roman" w:hAnsi="Times New Roman" w:cs="Times New Roman"/>
          <w:sz w:val="24"/>
          <w:szCs w:val="24"/>
        </w:rPr>
      </w:pPr>
      <w:r w:rsidRPr="0069106C">
        <w:rPr>
          <w:rFonts w:ascii="Times New Roman" w:hAnsi="Times New Roman" w:cs="Times New Roman"/>
          <w:sz w:val="24"/>
          <w:szCs w:val="24"/>
        </w:rPr>
        <w:t>Weaver, C. (1970)</w:t>
      </w:r>
      <w:r>
        <w:rPr>
          <w:rFonts w:ascii="Times New Roman" w:hAnsi="Times New Roman" w:cs="Times New Roman"/>
          <w:sz w:val="24"/>
          <w:szCs w:val="24"/>
        </w:rPr>
        <w:t>.</w:t>
      </w:r>
      <w:r w:rsidRPr="0069106C">
        <w:rPr>
          <w:rFonts w:ascii="Times New Roman" w:hAnsi="Times New Roman" w:cs="Times New Roman"/>
          <w:sz w:val="24"/>
          <w:szCs w:val="24"/>
        </w:rPr>
        <w:t xml:space="preserve"> Dilemmas of Urban America, </w:t>
      </w:r>
      <w:r w:rsidRPr="0069106C">
        <w:rPr>
          <w:rFonts w:ascii="Times New Roman" w:hAnsi="Times New Roman" w:cs="Times New Roman"/>
          <w:i/>
          <w:iCs/>
          <w:sz w:val="24"/>
          <w:szCs w:val="24"/>
        </w:rPr>
        <w:t>Political Quarterly</w:t>
      </w:r>
      <w:r w:rsidRPr="0069106C">
        <w:rPr>
          <w:rFonts w:ascii="Times New Roman" w:hAnsi="Times New Roman" w:cs="Times New Roman"/>
          <w:sz w:val="24"/>
          <w:szCs w:val="24"/>
        </w:rPr>
        <w:t>,</w:t>
      </w:r>
      <w:r>
        <w:rPr>
          <w:rFonts w:ascii="Times New Roman" w:hAnsi="Times New Roman" w:cs="Times New Roman"/>
          <w:sz w:val="24"/>
          <w:szCs w:val="24"/>
        </w:rPr>
        <w:t xml:space="preserve"> </w:t>
      </w:r>
      <w:r w:rsidRPr="0069106C">
        <w:rPr>
          <w:rFonts w:ascii="Times New Roman" w:hAnsi="Times New Roman" w:cs="Times New Roman"/>
          <w:sz w:val="24"/>
          <w:szCs w:val="24"/>
        </w:rPr>
        <w:t>85(3):501-502</w:t>
      </w:r>
    </w:p>
    <w:p w14:paraId="0DB7FC9F" w14:textId="77777777" w:rsidR="00C92983" w:rsidRPr="0069106C" w:rsidRDefault="00C92983" w:rsidP="001A2861">
      <w:pPr>
        <w:autoSpaceDE w:val="0"/>
        <w:autoSpaceDN w:val="0"/>
        <w:adjustRightInd w:val="0"/>
        <w:spacing w:after="0" w:line="240" w:lineRule="auto"/>
        <w:ind w:left="567" w:hanging="567"/>
        <w:jc w:val="both"/>
        <w:rPr>
          <w:rFonts w:ascii="Times New Roman" w:hAnsi="Times New Roman" w:cs="Times New Roman"/>
          <w:sz w:val="24"/>
          <w:szCs w:val="24"/>
        </w:rPr>
      </w:pPr>
      <w:r w:rsidRPr="0069106C">
        <w:rPr>
          <w:rFonts w:ascii="Times New Roman" w:hAnsi="Times New Roman" w:cs="Times New Roman"/>
          <w:sz w:val="24"/>
          <w:szCs w:val="24"/>
        </w:rPr>
        <w:t>Wood, E. (1967)</w:t>
      </w:r>
      <w:r>
        <w:rPr>
          <w:rFonts w:ascii="Times New Roman" w:hAnsi="Times New Roman" w:cs="Times New Roman"/>
          <w:sz w:val="24"/>
          <w:szCs w:val="24"/>
        </w:rPr>
        <w:t>.</w:t>
      </w:r>
      <w:r w:rsidRPr="0069106C">
        <w:rPr>
          <w:rFonts w:ascii="Times New Roman" w:hAnsi="Times New Roman" w:cs="Times New Roman"/>
          <w:sz w:val="24"/>
          <w:szCs w:val="24"/>
        </w:rPr>
        <w:t xml:space="preserve"> </w:t>
      </w:r>
      <w:r w:rsidRPr="0069106C">
        <w:rPr>
          <w:rFonts w:ascii="Times New Roman" w:hAnsi="Times New Roman" w:cs="Times New Roman"/>
          <w:i/>
          <w:iCs/>
          <w:sz w:val="24"/>
          <w:szCs w:val="24"/>
        </w:rPr>
        <w:t xml:space="preserve">Social Aspects of Housing and Urban Development, </w:t>
      </w:r>
      <w:r w:rsidRPr="0069106C">
        <w:rPr>
          <w:rFonts w:ascii="Times New Roman" w:hAnsi="Times New Roman" w:cs="Times New Roman"/>
          <w:sz w:val="24"/>
          <w:szCs w:val="24"/>
        </w:rPr>
        <w:t>New</w:t>
      </w:r>
      <w:r>
        <w:rPr>
          <w:rFonts w:ascii="Times New Roman" w:hAnsi="Times New Roman" w:cs="Times New Roman"/>
          <w:sz w:val="24"/>
          <w:szCs w:val="24"/>
        </w:rPr>
        <w:t xml:space="preserve"> </w:t>
      </w:r>
      <w:r w:rsidRPr="0069106C">
        <w:rPr>
          <w:rFonts w:ascii="Times New Roman" w:hAnsi="Times New Roman" w:cs="Times New Roman"/>
          <w:sz w:val="24"/>
          <w:szCs w:val="24"/>
        </w:rPr>
        <w:t>York, United</w:t>
      </w:r>
      <w:r>
        <w:rPr>
          <w:rFonts w:ascii="Times New Roman" w:hAnsi="Times New Roman" w:cs="Times New Roman"/>
          <w:sz w:val="24"/>
          <w:szCs w:val="24"/>
        </w:rPr>
        <w:t xml:space="preserve"> </w:t>
      </w:r>
      <w:r w:rsidRPr="0069106C">
        <w:rPr>
          <w:rFonts w:ascii="Times New Roman" w:hAnsi="Times New Roman" w:cs="Times New Roman"/>
          <w:sz w:val="24"/>
          <w:szCs w:val="24"/>
        </w:rPr>
        <w:t>Nations HT170.W66 1967.</w:t>
      </w:r>
    </w:p>
    <w:p w14:paraId="66630DEA" w14:textId="77777777" w:rsidR="00C92983" w:rsidRDefault="00C92983" w:rsidP="001A2861">
      <w:pPr>
        <w:pStyle w:val="Default"/>
        <w:ind w:left="567" w:hanging="567"/>
        <w:jc w:val="both"/>
        <w:rPr>
          <w:color w:val="auto"/>
        </w:rPr>
      </w:pPr>
      <w:r w:rsidRPr="00E81B2E">
        <w:rPr>
          <w:color w:val="auto"/>
        </w:rPr>
        <w:t>Wood, M., Randolph, B.</w:t>
      </w:r>
      <w:r>
        <w:rPr>
          <w:color w:val="auto"/>
        </w:rPr>
        <w:t>,</w:t>
      </w:r>
      <w:r w:rsidRPr="00E81B2E">
        <w:rPr>
          <w:color w:val="auto"/>
        </w:rPr>
        <w:t xml:space="preserve"> and Judd, B. (2002). "Resident participation, social cohesion and</w:t>
      </w:r>
      <w:r>
        <w:rPr>
          <w:color w:val="auto"/>
        </w:rPr>
        <w:t xml:space="preserve"> </w:t>
      </w:r>
      <w:r w:rsidRPr="00E81B2E">
        <w:rPr>
          <w:color w:val="auto"/>
        </w:rPr>
        <w:t>sustainability in neighbourhood renewal: developing best practice models." AHURI Positioning Paper Series</w:t>
      </w:r>
      <w:r>
        <w:rPr>
          <w:color w:val="auto"/>
        </w:rPr>
        <w:t xml:space="preserve"> </w:t>
      </w:r>
      <w:r w:rsidRPr="00E81B2E">
        <w:rPr>
          <w:color w:val="auto"/>
        </w:rPr>
        <w:t xml:space="preserve">(26). </w:t>
      </w:r>
    </w:p>
    <w:p w14:paraId="0119C605" w14:textId="77777777" w:rsidR="00C92983" w:rsidRPr="00F05AAC" w:rsidRDefault="00C92983" w:rsidP="000214E7">
      <w:pPr>
        <w:pStyle w:val="Default"/>
        <w:ind w:left="567" w:hanging="567"/>
        <w:jc w:val="both"/>
        <w:rPr>
          <w:color w:val="EE0000"/>
        </w:rPr>
      </w:pPr>
      <w:r w:rsidRPr="00D25E5E">
        <w:rPr>
          <w:color w:val="EE0000"/>
        </w:rPr>
        <w:t xml:space="preserve">Zhang, W., Zhang, X., &amp; Wu, G. (2021). </w:t>
      </w:r>
      <w:r w:rsidRPr="000214E7">
        <w:rPr>
          <w:color w:val="EE0000"/>
        </w:rPr>
        <w:t>The network governance of urban renewal: A comparative analysis of two cities in China. </w:t>
      </w:r>
      <w:r w:rsidRPr="000214E7">
        <w:rPr>
          <w:i/>
          <w:iCs/>
          <w:color w:val="EE0000"/>
        </w:rPr>
        <w:t>Land Use Policy</w:t>
      </w:r>
      <w:r w:rsidRPr="000214E7">
        <w:rPr>
          <w:color w:val="EE0000"/>
        </w:rPr>
        <w:t>, </w:t>
      </w:r>
      <w:r w:rsidRPr="000214E7">
        <w:rPr>
          <w:i/>
          <w:iCs/>
          <w:color w:val="EE0000"/>
        </w:rPr>
        <w:t>106</w:t>
      </w:r>
      <w:r w:rsidRPr="000214E7">
        <w:rPr>
          <w:color w:val="EE0000"/>
        </w:rPr>
        <w:t>, 105448.</w:t>
      </w:r>
    </w:p>
    <w:p w14:paraId="646A2321" w14:textId="77777777" w:rsidR="00966B8E" w:rsidRPr="00BB6959" w:rsidRDefault="00966B8E" w:rsidP="00BB6959">
      <w:pPr>
        <w:rPr>
          <w:lang w:val="en-NG"/>
        </w:rPr>
      </w:pPr>
    </w:p>
    <w:p w14:paraId="1795B263" w14:textId="77777777" w:rsidR="00BB6959" w:rsidRPr="00832229" w:rsidRDefault="00BB6959" w:rsidP="00BB6959">
      <w:pPr>
        <w:rPr>
          <w:lang w:val="en-NG"/>
        </w:rPr>
      </w:pPr>
    </w:p>
    <w:p w14:paraId="4D6C7935" w14:textId="77777777" w:rsidR="00BB6959" w:rsidRPr="00BB6959" w:rsidRDefault="00BB6959" w:rsidP="001A2861">
      <w:pPr>
        <w:pStyle w:val="Default"/>
        <w:ind w:left="567" w:hanging="567"/>
        <w:jc w:val="both"/>
        <w:rPr>
          <w:color w:val="auto"/>
          <w:lang w:val="en-NG"/>
        </w:rPr>
      </w:pPr>
    </w:p>
    <w:sectPr w:rsidR="00BB6959" w:rsidRPr="00BB6959" w:rsidSect="009368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EE06" w14:textId="77777777" w:rsidR="00B53CE9" w:rsidRDefault="00B53CE9">
      <w:pPr>
        <w:spacing w:after="0" w:line="240" w:lineRule="auto"/>
      </w:pPr>
      <w:r>
        <w:separator/>
      </w:r>
    </w:p>
  </w:endnote>
  <w:endnote w:type="continuationSeparator" w:id="0">
    <w:p w14:paraId="25C336AD" w14:textId="77777777" w:rsidR="00B53CE9" w:rsidRDefault="00B5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2441" w14:textId="77777777" w:rsidR="00C85976" w:rsidRDefault="00C8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01167"/>
      <w:docPartObj>
        <w:docPartGallery w:val="Page Numbers (Bottom of Page)"/>
        <w:docPartUnique/>
      </w:docPartObj>
    </w:sdtPr>
    <w:sdtEndPr>
      <w:rPr>
        <w:noProof/>
      </w:rPr>
    </w:sdtEndPr>
    <w:sdtContent>
      <w:p w14:paraId="7F3FBFC8" w14:textId="22E3B5AC" w:rsidR="007F0E72" w:rsidRDefault="006A57CC">
        <w:pPr>
          <w:pStyle w:val="Footer"/>
          <w:jc w:val="center"/>
        </w:pPr>
        <w:r>
          <w:fldChar w:fldCharType="begin"/>
        </w:r>
        <w:r>
          <w:instrText xml:space="preserve"> PAGE   \* MERGEFORMAT </w:instrText>
        </w:r>
        <w:r>
          <w:fldChar w:fldCharType="separate"/>
        </w:r>
        <w:r w:rsidR="00A52245">
          <w:rPr>
            <w:noProof/>
          </w:rPr>
          <w:t>11</w:t>
        </w:r>
        <w:r>
          <w:rPr>
            <w:noProof/>
          </w:rPr>
          <w:fldChar w:fldCharType="end"/>
        </w:r>
      </w:p>
    </w:sdtContent>
  </w:sdt>
  <w:p w14:paraId="4BAD5F01" w14:textId="77777777" w:rsidR="007F0E72" w:rsidRDefault="007F0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7A6E" w14:textId="77777777" w:rsidR="00C85976" w:rsidRDefault="00C8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1C4E" w14:textId="77777777" w:rsidR="00B53CE9" w:rsidRDefault="00B53CE9">
      <w:pPr>
        <w:spacing w:after="0" w:line="240" w:lineRule="auto"/>
      </w:pPr>
      <w:r>
        <w:separator/>
      </w:r>
    </w:p>
  </w:footnote>
  <w:footnote w:type="continuationSeparator" w:id="0">
    <w:p w14:paraId="49742A9B" w14:textId="77777777" w:rsidR="00B53CE9" w:rsidRDefault="00B5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2DF5" w14:textId="631A7BFB" w:rsidR="00C85976" w:rsidRDefault="00000000">
    <w:pPr>
      <w:pStyle w:val="Header"/>
    </w:pPr>
    <w:r>
      <w:rPr>
        <w:noProof/>
      </w:rPr>
      <w:pict w14:anchorId="6467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2B73" w14:textId="254E42EC" w:rsidR="00C85976" w:rsidRDefault="00000000">
    <w:pPr>
      <w:pStyle w:val="Header"/>
    </w:pPr>
    <w:r>
      <w:rPr>
        <w:noProof/>
      </w:rPr>
      <w:pict w14:anchorId="4FE1D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4C7E" w14:textId="751B6C18" w:rsidR="00C85976" w:rsidRDefault="00000000">
    <w:pPr>
      <w:pStyle w:val="Header"/>
    </w:pPr>
    <w:r>
      <w:rPr>
        <w:noProof/>
      </w:rPr>
      <w:pict w14:anchorId="1E88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4161"/>
    <w:multiLevelType w:val="hybridMultilevel"/>
    <w:tmpl w:val="F84C3A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3E"/>
    <w:rsid w:val="0001367C"/>
    <w:rsid w:val="000214E7"/>
    <w:rsid w:val="0005666A"/>
    <w:rsid w:val="000A4BA5"/>
    <w:rsid w:val="000C09FB"/>
    <w:rsid w:val="000D3A9A"/>
    <w:rsid w:val="000E5375"/>
    <w:rsid w:val="00130548"/>
    <w:rsid w:val="0018736C"/>
    <w:rsid w:val="00187825"/>
    <w:rsid w:val="001A2861"/>
    <w:rsid w:val="001E2028"/>
    <w:rsid w:val="002123DE"/>
    <w:rsid w:val="00215811"/>
    <w:rsid w:val="00216EBC"/>
    <w:rsid w:val="00252FFA"/>
    <w:rsid w:val="00261F6B"/>
    <w:rsid w:val="002731B9"/>
    <w:rsid w:val="002B3CD1"/>
    <w:rsid w:val="002C166B"/>
    <w:rsid w:val="002C29F0"/>
    <w:rsid w:val="00306E8B"/>
    <w:rsid w:val="0031582B"/>
    <w:rsid w:val="00357FEB"/>
    <w:rsid w:val="00363E57"/>
    <w:rsid w:val="003769C7"/>
    <w:rsid w:val="00380FFF"/>
    <w:rsid w:val="003B100D"/>
    <w:rsid w:val="003B2031"/>
    <w:rsid w:val="003B2A91"/>
    <w:rsid w:val="003C4B83"/>
    <w:rsid w:val="003F031B"/>
    <w:rsid w:val="00400973"/>
    <w:rsid w:val="004322A8"/>
    <w:rsid w:val="004418AB"/>
    <w:rsid w:val="00456855"/>
    <w:rsid w:val="00482ACE"/>
    <w:rsid w:val="004A5016"/>
    <w:rsid w:val="004F736B"/>
    <w:rsid w:val="00530CEB"/>
    <w:rsid w:val="00546FB8"/>
    <w:rsid w:val="005D1713"/>
    <w:rsid w:val="005E2BC1"/>
    <w:rsid w:val="005E576F"/>
    <w:rsid w:val="00621251"/>
    <w:rsid w:val="00622AB3"/>
    <w:rsid w:val="00640744"/>
    <w:rsid w:val="00664BB5"/>
    <w:rsid w:val="00672C4B"/>
    <w:rsid w:val="006A57CC"/>
    <w:rsid w:val="006D509A"/>
    <w:rsid w:val="006E4AF9"/>
    <w:rsid w:val="00705D86"/>
    <w:rsid w:val="007062C8"/>
    <w:rsid w:val="00727CD1"/>
    <w:rsid w:val="00751177"/>
    <w:rsid w:val="00773429"/>
    <w:rsid w:val="007B6122"/>
    <w:rsid w:val="007F0E72"/>
    <w:rsid w:val="00800ED2"/>
    <w:rsid w:val="00856488"/>
    <w:rsid w:val="00866D57"/>
    <w:rsid w:val="0086716A"/>
    <w:rsid w:val="008B0409"/>
    <w:rsid w:val="008B276B"/>
    <w:rsid w:val="008C0804"/>
    <w:rsid w:val="008E4D2B"/>
    <w:rsid w:val="0093683E"/>
    <w:rsid w:val="00946AA0"/>
    <w:rsid w:val="009661D0"/>
    <w:rsid w:val="00966B8E"/>
    <w:rsid w:val="009C78F5"/>
    <w:rsid w:val="00A017F4"/>
    <w:rsid w:val="00A30DFF"/>
    <w:rsid w:val="00A37375"/>
    <w:rsid w:val="00A44CB9"/>
    <w:rsid w:val="00A509AC"/>
    <w:rsid w:val="00A52245"/>
    <w:rsid w:val="00A77C50"/>
    <w:rsid w:val="00A825CE"/>
    <w:rsid w:val="00A84931"/>
    <w:rsid w:val="00A8494C"/>
    <w:rsid w:val="00A966D0"/>
    <w:rsid w:val="00AC6D2F"/>
    <w:rsid w:val="00AE09EE"/>
    <w:rsid w:val="00AE15A2"/>
    <w:rsid w:val="00AE6C4A"/>
    <w:rsid w:val="00B10C94"/>
    <w:rsid w:val="00B429BF"/>
    <w:rsid w:val="00B53CE9"/>
    <w:rsid w:val="00B55324"/>
    <w:rsid w:val="00B64E6F"/>
    <w:rsid w:val="00BB6959"/>
    <w:rsid w:val="00BB796D"/>
    <w:rsid w:val="00BC4A16"/>
    <w:rsid w:val="00BD5B19"/>
    <w:rsid w:val="00C37DE0"/>
    <w:rsid w:val="00C8302B"/>
    <w:rsid w:val="00C85976"/>
    <w:rsid w:val="00C92983"/>
    <w:rsid w:val="00C959A5"/>
    <w:rsid w:val="00C971A8"/>
    <w:rsid w:val="00CA748E"/>
    <w:rsid w:val="00CE7979"/>
    <w:rsid w:val="00CF2637"/>
    <w:rsid w:val="00D25E5E"/>
    <w:rsid w:val="00D739D3"/>
    <w:rsid w:val="00D76616"/>
    <w:rsid w:val="00D839BC"/>
    <w:rsid w:val="00D83BBA"/>
    <w:rsid w:val="00DE19A6"/>
    <w:rsid w:val="00E56B9A"/>
    <w:rsid w:val="00EA5437"/>
    <w:rsid w:val="00EB1695"/>
    <w:rsid w:val="00EC0003"/>
    <w:rsid w:val="00F05AAC"/>
    <w:rsid w:val="00F24C98"/>
    <w:rsid w:val="00FA20E6"/>
    <w:rsid w:val="00FB0133"/>
    <w:rsid w:val="00FD0BA5"/>
    <w:rsid w:val="00FF1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0D9"/>
  <w15:chartTrackingRefBased/>
  <w15:docId w15:val="{FE9CAC6D-9A1F-4CE5-BCF0-6307C0A9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3E"/>
    <w:pPr>
      <w:spacing w:after="200" w:line="276" w:lineRule="auto"/>
    </w:pPr>
    <w:rPr>
      <w:kern w:val="0"/>
      <w:lang w:val="en-GB"/>
      <w14:ligatures w14:val="none"/>
    </w:rPr>
  </w:style>
  <w:style w:type="paragraph" w:styleId="Heading1">
    <w:name w:val="heading 1"/>
    <w:basedOn w:val="Normal"/>
    <w:next w:val="Normal"/>
    <w:link w:val="Heading1Char"/>
    <w:uiPriority w:val="9"/>
    <w:qFormat/>
    <w:rsid w:val="00936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6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68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68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68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6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8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68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68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68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68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6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83E"/>
    <w:rPr>
      <w:rFonts w:eastAsiaTheme="majorEastAsia" w:cstheme="majorBidi"/>
      <w:color w:val="272727" w:themeColor="text1" w:themeTint="D8"/>
    </w:rPr>
  </w:style>
  <w:style w:type="paragraph" w:styleId="Title">
    <w:name w:val="Title"/>
    <w:basedOn w:val="Normal"/>
    <w:next w:val="Normal"/>
    <w:link w:val="TitleChar"/>
    <w:uiPriority w:val="10"/>
    <w:qFormat/>
    <w:rsid w:val="00936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83E"/>
    <w:pPr>
      <w:spacing w:before="160"/>
      <w:jc w:val="center"/>
    </w:pPr>
    <w:rPr>
      <w:i/>
      <w:iCs/>
      <w:color w:val="404040" w:themeColor="text1" w:themeTint="BF"/>
    </w:rPr>
  </w:style>
  <w:style w:type="character" w:customStyle="1" w:styleId="QuoteChar">
    <w:name w:val="Quote Char"/>
    <w:basedOn w:val="DefaultParagraphFont"/>
    <w:link w:val="Quote"/>
    <w:uiPriority w:val="29"/>
    <w:rsid w:val="0093683E"/>
    <w:rPr>
      <w:i/>
      <w:iCs/>
      <w:color w:val="404040" w:themeColor="text1" w:themeTint="BF"/>
    </w:rPr>
  </w:style>
  <w:style w:type="paragraph" w:styleId="ListParagraph">
    <w:name w:val="List Paragraph"/>
    <w:basedOn w:val="Normal"/>
    <w:uiPriority w:val="34"/>
    <w:qFormat/>
    <w:rsid w:val="0093683E"/>
    <w:pPr>
      <w:ind w:left="720"/>
      <w:contextualSpacing/>
    </w:pPr>
  </w:style>
  <w:style w:type="character" w:styleId="IntenseEmphasis">
    <w:name w:val="Intense Emphasis"/>
    <w:basedOn w:val="DefaultParagraphFont"/>
    <w:uiPriority w:val="21"/>
    <w:qFormat/>
    <w:rsid w:val="0093683E"/>
    <w:rPr>
      <w:i/>
      <w:iCs/>
      <w:color w:val="2F5496" w:themeColor="accent1" w:themeShade="BF"/>
    </w:rPr>
  </w:style>
  <w:style w:type="paragraph" w:styleId="IntenseQuote">
    <w:name w:val="Intense Quote"/>
    <w:basedOn w:val="Normal"/>
    <w:next w:val="Normal"/>
    <w:link w:val="IntenseQuoteChar"/>
    <w:uiPriority w:val="30"/>
    <w:qFormat/>
    <w:rsid w:val="0093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683E"/>
    <w:rPr>
      <w:i/>
      <w:iCs/>
      <w:color w:val="2F5496" w:themeColor="accent1" w:themeShade="BF"/>
    </w:rPr>
  </w:style>
  <w:style w:type="character" w:styleId="IntenseReference">
    <w:name w:val="Intense Reference"/>
    <w:basedOn w:val="DefaultParagraphFont"/>
    <w:uiPriority w:val="32"/>
    <w:qFormat/>
    <w:rsid w:val="0093683E"/>
    <w:rPr>
      <w:b/>
      <w:bCs/>
      <w:smallCaps/>
      <w:color w:val="2F5496" w:themeColor="accent1" w:themeShade="BF"/>
      <w:spacing w:val="5"/>
    </w:rPr>
  </w:style>
  <w:style w:type="character" w:styleId="Hyperlink">
    <w:name w:val="Hyperlink"/>
    <w:basedOn w:val="DefaultParagraphFont"/>
    <w:rsid w:val="0093683E"/>
    <w:rPr>
      <w:color w:val="0000FF"/>
      <w:u w:val="single"/>
    </w:rPr>
  </w:style>
  <w:style w:type="paragraph" w:styleId="Footer">
    <w:name w:val="footer"/>
    <w:basedOn w:val="Normal"/>
    <w:link w:val="FooterChar"/>
    <w:uiPriority w:val="99"/>
    <w:unhideWhenUsed/>
    <w:rsid w:val="0093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3E"/>
    <w:rPr>
      <w:kern w:val="0"/>
      <w:lang w:val="en-GB"/>
      <w14:ligatures w14:val="none"/>
    </w:rPr>
  </w:style>
  <w:style w:type="paragraph" w:customStyle="1" w:styleId="Default">
    <w:name w:val="Default"/>
    <w:rsid w:val="0093683E"/>
    <w:pPr>
      <w:autoSpaceDE w:val="0"/>
      <w:autoSpaceDN w:val="0"/>
      <w:adjustRightInd w:val="0"/>
      <w:spacing w:after="0" w:line="240" w:lineRule="auto"/>
    </w:pPr>
    <w:rPr>
      <w:rFonts w:ascii="Times New Roman" w:eastAsia="Calibri" w:hAnsi="Times New Roman" w:cs="Times New Roman"/>
      <w:color w:val="000000"/>
      <w:kern w:val="0"/>
      <w:sz w:val="24"/>
      <w:szCs w:val="24"/>
      <w:lang w:val="en-GB"/>
      <w14:ligatures w14:val="none"/>
    </w:rPr>
  </w:style>
  <w:style w:type="paragraph" w:styleId="BodyTextIndent">
    <w:name w:val="Body Text Indent"/>
    <w:basedOn w:val="Normal"/>
    <w:link w:val="BodyTextIndentChar"/>
    <w:uiPriority w:val="99"/>
    <w:semiHidden/>
    <w:unhideWhenUsed/>
    <w:rsid w:val="0093683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93683E"/>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82ACE"/>
    <w:rPr>
      <w:sz w:val="16"/>
      <w:szCs w:val="16"/>
    </w:rPr>
  </w:style>
  <w:style w:type="paragraph" w:styleId="CommentText">
    <w:name w:val="annotation text"/>
    <w:basedOn w:val="Normal"/>
    <w:link w:val="CommentTextChar"/>
    <w:uiPriority w:val="99"/>
    <w:semiHidden/>
    <w:unhideWhenUsed/>
    <w:rsid w:val="00482ACE"/>
    <w:pPr>
      <w:spacing w:line="240" w:lineRule="auto"/>
    </w:pPr>
    <w:rPr>
      <w:sz w:val="20"/>
      <w:szCs w:val="20"/>
    </w:rPr>
  </w:style>
  <w:style w:type="character" w:customStyle="1" w:styleId="CommentTextChar">
    <w:name w:val="Comment Text Char"/>
    <w:basedOn w:val="DefaultParagraphFont"/>
    <w:link w:val="CommentText"/>
    <w:uiPriority w:val="99"/>
    <w:semiHidden/>
    <w:rsid w:val="00482ACE"/>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82ACE"/>
    <w:rPr>
      <w:b/>
      <w:bCs/>
    </w:rPr>
  </w:style>
  <w:style w:type="character" w:customStyle="1" w:styleId="CommentSubjectChar">
    <w:name w:val="Comment Subject Char"/>
    <w:basedOn w:val="CommentTextChar"/>
    <w:link w:val="CommentSubject"/>
    <w:uiPriority w:val="99"/>
    <w:semiHidden/>
    <w:rsid w:val="00482ACE"/>
    <w:rPr>
      <w:b/>
      <w:bCs/>
      <w:kern w:val="0"/>
      <w:sz w:val="20"/>
      <w:szCs w:val="20"/>
      <w:lang w:val="en-GB"/>
      <w14:ligatures w14:val="none"/>
    </w:rPr>
  </w:style>
  <w:style w:type="paragraph" w:styleId="Revision">
    <w:name w:val="Revision"/>
    <w:hidden/>
    <w:uiPriority w:val="99"/>
    <w:semiHidden/>
    <w:rsid w:val="00A84931"/>
    <w:pPr>
      <w:spacing w:after="0" w:line="240" w:lineRule="auto"/>
    </w:pPr>
    <w:rPr>
      <w:kern w:val="0"/>
      <w:lang w:val="en-GB"/>
      <w14:ligatures w14:val="none"/>
    </w:rPr>
  </w:style>
  <w:style w:type="paragraph" w:styleId="NormalWeb">
    <w:name w:val="Normal (Web)"/>
    <w:basedOn w:val="Normal"/>
    <w:uiPriority w:val="99"/>
    <w:unhideWhenUsed/>
    <w:rsid w:val="00F24C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24C98"/>
    <w:rPr>
      <w:i/>
      <w:iCs/>
    </w:rPr>
  </w:style>
  <w:style w:type="paragraph" w:styleId="NoSpacing">
    <w:name w:val="No Spacing"/>
    <w:uiPriority w:val="1"/>
    <w:qFormat/>
    <w:rsid w:val="001E2028"/>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B64E6F"/>
    <w:rPr>
      <w:color w:val="605E5C"/>
      <w:shd w:val="clear" w:color="auto" w:fill="E1DFDD"/>
    </w:rPr>
  </w:style>
  <w:style w:type="paragraph" w:styleId="Header">
    <w:name w:val="header"/>
    <w:basedOn w:val="Normal"/>
    <w:link w:val="HeaderChar"/>
    <w:uiPriority w:val="99"/>
    <w:unhideWhenUsed/>
    <w:rsid w:val="00C8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76"/>
    <w:rPr>
      <w:kern w:val="0"/>
      <w:lang w:val="en-GB"/>
      <w14:ligatures w14:val="none"/>
    </w:rPr>
  </w:style>
  <w:style w:type="character" w:styleId="UnresolvedMention">
    <w:name w:val="Unresolved Mention"/>
    <w:basedOn w:val="DefaultParagraphFont"/>
    <w:uiPriority w:val="99"/>
    <w:semiHidden/>
    <w:unhideWhenUsed/>
    <w:rsid w:val="0096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PM-12-2017-006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bitat3.org/the-new-urban-agend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merald.com/insight/publication/issn/2976-89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5034/ijcua.2023.v7n1-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15</Pages>
  <Words>7004</Words>
  <Characters>40909</Characters>
  <Application>Microsoft Office Word</Application>
  <DocSecurity>0</DocSecurity>
  <Lines>639</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Comment</cp:lastModifiedBy>
  <cp:revision>48</cp:revision>
  <dcterms:created xsi:type="dcterms:W3CDTF">2025-07-16T06:12:00Z</dcterms:created>
  <dcterms:modified xsi:type="dcterms:W3CDTF">2025-08-10T14:30:00Z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f3a1ce61-af24-4cb0-9a78-50e01ecff5b8</vt:lpwstr>
  </property>
</Properties>
</file>