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BC10B" w14:textId="22B2F6C0" w:rsidR="00A828B9" w:rsidRDefault="00857D74" w:rsidP="00857D74">
      <w:pPr>
        <w:pStyle w:val="Author"/>
        <w:spacing w:line="240" w:lineRule="auto"/>
        <w:rPr>
          <w:rFonts w:ascii="Arial" w:hAnsi="Arial" w:cs="Arial"/>
          <w:bCs/>
          <w:iCs/>
          <w:kern w:val="28"/>
          <w:sz w:val="36"/>
        </w:rPr>
      </w:pPr>
      <w:r w:rsidRPr="0055510B">
        <w:rPr>
          <w:rFonts w:ascii="Arial" w:hAnsi="Arial" w:cs="Arial"/>
          <w:bCs/>
          <w:iCs/>
          <w:kern w:val="28"/>
          <w:sz w:val="36"/>
          <w:highlight w:val="yellow"/>
        </w:rPr>
        <w:t>Heavy Metal</w:t>
      </w:r>
      <w:r w:rsidRPr="00857D74">
        <w:rPr>
          <w:rFonts w:ascii="Arial" w:hAnsi="Arial" w:cs="Arial"/>
          <w:bCs/>
          <w:iCs/>
          <w:kern w:val="28"/>
          <w:sz w:val="36"/>
        </w:rPr>
        <w:t xml:space="preserve"> Contamination in a Dumpsite Soil</w:t>
      </w:r>
      <w:r w:rsidR="00AA14A2" w:rsidRPr="0055510B">
        <w:rPr>
          <w:rFonts w:ascii="Arial" w:hAnsi="Arial" w:cs="Arial"/>
          <w:bCs/>
          <w:iCs/>
          <w:kern w:val="28"/>
          <w:sz w:val="36"/>
          <w:highlight w:val="yellow"/>
        </w:rPr>
        <w:t>: An Evaluation of Health Risks</w:t>
      </w:r>
      <w:r w:rsidR="00AA14A2">
        <w:rPr>
          <w:rFonts w:ascii="Arial" w:hAnsi="Arial" w:cs="Arial"/>
          <w:bCs/>
          <w:iCs/>
          <w:kern w:val="28"/>
          <w:sz w:val="36"/>
        </w:rPr>
        <w:t xml:space="preserve"> </w:t>
      </w:r>
    </w:p>
    <w:p w14:paraId="1CD29876" w14:textId="77777777" w:rsidR="00AA14A2" w:rsidRDefault="00AA14A2" w:rsidP="00857D74">
      <w:pPr>
        <w:pStyle w:val="Author"/>
        <w:spacing w:line="240" w:lineRule="auto"/>
        <w:rPr>
          <w:rFonts w:ascii="Arial" w:hAnsi="Arial" w:cs="Arial"/>
          <w:bCs/>
          <w:iCs/>
          <w:kern w:val="28"/>
          <w:sz w:val="36"/>
        </w:rPr>
      </w:pPr>
    </w:p>
    <w:p w14:paraId="7D071F34" w14:textId="77777777" w:rsidR="00AA14A2" w:rsidRDefault="00AA14A2" w:rsidP="00857D74">
      <w:pPr>
        <w:pStyle w:val="Author"/>
        <w:spacing w:line="240" w:lineRule="auto"/>
        <w:rPr>
          <w:rFonts w:ascii="Arial" w:hAnsi="Arial" w:cs="Arial"/>
          <w:bCs/>
          <w:iCs/>
          <w:kern w:val="28"/>
          <w:sz w:val="36"/>
        </w:rPr>
      </w:pPr>
    </w:p>
    <w:p w14:paraId="38F487CE" w14:textId="4BE7A4BF" w:rsidR="00405149" w:rsidRDefault="00405149" w:rsidP="00A27B83">
      <w:pPr>
        <w:pStyle w:val="Affiliation"/>
        <w:spacing w:after="0" w:line="240" w:lineRule="auto"/>
        <w:rPr>
          <w:rFonts w:ascii="Arial" w:hAnsi="Arial" w:cs="Arial"/>
          <w:i/>
          <w:iCs/>
          <w:lang w:val="en-GB"/>
        </w:rPr>
      </w:pPr>
      <w:r>
        <w:rPr>
          <w:rFonts w:ascii="Arial" w:hAnsi="Arial" w:cs="Arial"/>
          <w:i/>
          <w:iCs/>
          <w:lang w:val="en-GB"/>
        </w:rPr>
        <w:t xml:space="preserve"> </w:t>
      </w:r>
    </w:p>
    <w:p w14:paraId="0F409092" w14:textId="77777777" w:rsidR="00B01FCD" w:rsidRPr="00FB3A86" w:rsidRDefault="0001423A" w:rsidP="00441B6F">
      <w:pPr>
        <w:pStyle w:val="Copyright"/>
        <w:spacing w:after="0" w:line="240" w:lineRule="auto"/>
        <w:jc w:val="both"/>
        <w:rPr>
          <w:rFonts w:ascii="Arial" w:hAnsi="Arial" w:cs="Arial"/>
        </w:rPr>
        <w:sectPr w:rsidR="00B01FCD" w:rsidRPr="00FB3A86" w:rsidSect="00BA612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7E9045C" wp14:editId="6158F564">
                <wp:extent cx="5303520" cy="635"/>
                <wp:effectExtent l="13335" t="11430" r="1714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789C52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3AF6E018"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BFFD54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5BC5638" w14:textId="77777777" w:rsidTr="001E44FE">
        <w:tc>
          <w:tcPr>
            <w:tcW w:w="9576" w:type="dxa"/>
            <w:shd w:val="clear" w:color="auto" w:fill="F2F2F2"/>
          </w:tcPr>
          <w:p w14:paraId="10A504F8" w14:textId="5C098A66" w:rsidR="00505F06" w:rsidRPr="0055510B" w:rsidRDefault="00B624ED" w:rsidP="00570B49">
            <w:pPr>
              <w:pStyle w:val="Body"/>
              <w:spacing w:after="0"/>
              <w:rPr>
                <w:rFonts w:ascii="Arial" w:eastAsia="Calibri" w:hAnsi="Arial" w:cs="Arial"/>
                <w:bCs/>
                <w:szCs w:val="22"/>
              </w:rPr>
            </w:pPr>
            <w:r w:rsidRPr="00B624ED">
              <w:rPr>
                <w:rFonts w:ascii="Arial" w:eastAsia="Calibri" w:hAnsi="Arial" w:cs="Arial"/>
                <w:bCs/>
                <w:szCs w:val="22"/>
              </w:rPr>
              <w:t>The unscientific disposal of waste is a main source of soil pollution</w:t>
            </w:r>
            <w:r w:rsidRPr="0055510B">
              <w:rPr>
                <w:rFonts w:ascii="Arial" w:eastAsia="Calibri" w:hAnsi="Arial" w:cs="Arial"/>
                <w:bCs/>
                <w:szCs w:val="22"/>
                <w:highlight w:val="yellow"/>
              </w:rPr>
              <w:t xml:space="preserve">. </w:t>
            </w:r>
            <w:r w:rsidR="00BC6219" w:rsidRPr="0055510B">
              <w:rPr>
                <w:rFonts w:ascii="Arial" w:eastAsia="Calibri" w:hAnsi="Arial" w:cs="Arial"/>
                <w:szCs w:val="22"/>
                <w:highlight w:val="yellow"/>
              </w:rPr>
              <w:t xml:space="preserve">In order to mitigate heavy metal exposure strategies, the main purpose of the present study was to provide background data to understand the effect of municipal solid waste </w:t>
            </w:r>
            <w:r w:rsidR="00BC6219" w:rsidRPr="00BC6219">
              <w:rPr>
                <w:rFonts w:ascii="Arial" w:eastAsia="Calibri" w:hAnsi="Arial" w:cs="Arial"/>
                <w:szCs w:val="22"/>
                <w:highlight w:val="yellow"/>
              </w:rPr>
              <w:t xml:space="preserve">dumping on topsoil and </w:t>
            </w:r>
            <w:r w:rsidR="00BC6219" w:rsidRPr="0055510B">
              <w:rPr>
                <w:rFonts w:ascii="Arial" w:eastAsia="Calibri" w:hAnsi="Arial" w:cs="Arial"/>
                <w:szCs w:val="22"/>
                <w:highlight w:val="yellow"/>
              </w:rPr>
              <w:t>the health risk assessment of soil heavy metals. Health risk assessment provides information for the reduction of environmental pollution and for reducing its effects.</w:t>
            </w:r>
            <w:r w:rsidR="00BC6219" w:rsidRPr="00F44A55">
              <w:rPr>
                <w:rFonts w:ascii="Arial" w:eastAsia="Calibri" w:hAnsi="Arial" w:cs="Arial"/>
                <w:szCs w:val="22"/>
              </w:rPr>
              <w:t xml:space="preserve"> </w:t>
            </w:r>
            <w:r w:rsidRPr="00B624ED">
              <w:rPr>
                <w:rFonts w:ascii="Arial" w:eastAsia="Calibri" w:hAnsi="Arial" w:cs="Arial"/>
                <w:bCs/>
                <w:szCs w:val="22"/>
              </w:rPr>
              <w:t xml:space="preserve">Soil samples were taken at three sampling points (10, 20 and 30 m) away from the dumping waste </w:t>
            </w:r>
            <w:r w:rsidRPr="0055510B">
              <w:rPr>
                <w:rFonts w:ascii="Arial" w:eastAsia="Calibri" w:hAnsi="Arial" w:cs="Arial"/>
                <w:bCs/>
                <w:szCs w:val="22"/>
                <w:highlight w:val="yellow"/>
              </w:rPr>
              <w:t xml:space="preserve">at </w:t>
            </w:r>
            <w:r w:rsidR="00AA14A2" w:rsidRPr="0055510B">
              <w:rPr>
                <w:rFonts w:ascii="Arial" w:eastAsia="Calibri" w:hAnsi="Arial" w:cs="Arial"/>
                <w:bCs/>
                <w:szCs w:val="22"/>
                <w:highlight w:val="yellow"/>
              </w:rPr>
              <w:t xml:space="preserve">depths </w:t>
            </w:r>
            <w:r w:rsidRPr="0055510B">
              <w:rPr>
                <w:rFonts w:ascii="Arial" w:eastAsia="Calibri" w:hAnsi="Arial" w:cs="Arial"/>
                <w:bCs/>
                <w:szCs w:val="22"/>
                <w:highlight w:val="yellow"/>
              </w:rPr>
              <w:t>of 15</w:t>
            </w:r>
            <w:r w:rsidRPr="00B624ED">
              <w:rPr>
                <w:rFonts w:ascii="Arial" w:eastAsia="Calibri" w:hAnsi="Arial" w:cs="Arial"/>
                <w:bCs/>
                <w:szCs w:val="22"/>
              </w:rPr>
              <w:t>, 30 and 45cm. Heavy metals</w:t>
            </w:r>
            <w:r w:rsidR="00AA14A2">
              <w:rPr>
                <w:rFonts w:ascii="Arial" w:eastAsia="Calibri" w:hAnsi="Arial" w:cs="Arial"/>
                <w:bCs/>
                <w:szCs w:val="22"/>
              </w:rPr>
              <w:t>,</w:t>
            </w:r>
            <w:r w:rsidRPr="00B624ED">
              <w:rPr>
                <w:rFonts w:ascii="Arial" w:eastAsia="Calibri" w:hAnsi="Arial" w:cs="Arial"/>
                <w:bCs/>
                <w:szCs w:val="22"/>
              </w:rPr>
              <w:t xml:space="preserve"> including Cu, Pb, Zn, Ni and Cd</w:t>
            </w:r>
            <w:r w:rsidR="00AA14A2">
              <w:rPr>
                <w:rFonts w:ascii="Arial" w:eastAsia="Calibri" w:hAnsi="Arial" w:cs="Arial"/>
                <w:bCs/>
                <w:szCs w:val="22"/>
              </w:rPr>
              <w:t>,</w:t>
            </w:r>
            <w:r w:rsidRPr="00B624ED">
              <w:rPr>
                <w:rFonts w:ascii="Arial" w:eastAsia="Calibri" w:hAnsi="Arial" w:cs="Arial"/>
                <w:bCs/>
                <w:szCs w:val="22"/>
              </w:rPr>
              <w:t xml:space="preserve"> were </w:t>
            </w:r>
            <w:proofErr w:type="spellStart"/>
            <w:r w:rsidR="00AA14A2" w:rsidRPr="0055510B">
              <w:rPr>
                <w:rFonts w:ascii="Arial" w:eastAsia="Calibri" w:hAnsi="Arial" w:cs="Arial"/>
                <w:bCs/>
                <w:szCs w:val="22"/>
                <w:highlight w:val="yellow"/>
              </w:rPr>
              <w:t>analysed</w:t>
            </w:r>
            <w:proofErr w:type="spellEnd"/>
            <w:r w:rsidR="00AA14A2" w:rsidRPr="0055510B">
              <w:rPr>
                <w:rFonts w:ascii="Arial" w:eastAsia="Calibri" w:hAnsi="Arial" w:cs="Arial"/>
                <w:bCs/>
                <w:szCs w:val="22"/>
                <w:highlight w:val="yellow"/>
              </w:rPr>
              <w:t xml:space="preserve"> </w:t>
            </w:r>
            <w:r w:rsidRPr="0055510B">
              <w:rPr>
                <w:rFonts w:ascii="Arial" w:eastAsia="Calibri" w:hAnsi="Arial" w:cs="Arial"/>
                <w:bCs/>
                <w:szCs w:val="22"/>
                <w:highlight w:val="yellow"/>
              </w:rPr>
              <w:t>using s</w:t>
            </w:r>
            <w:r w:rsidRPr="00B624ED">
              <w:rPr>
                <w:rFonts w:ascii="Arial" w:eastAsia="Calibri" w:hAnsi="Arial" w:cs="Arial"/>
                <w:bCs/>
                <w:szCs w:val="22"/>
              </w:rPr>
              <w:t xml:space="preserve">tandard methods. </w:t>
            </w:r>
            <w:r w:rsidRPr="00B624ED">
              <w:rPr>
                <w:rFonts w:ascii="Arial" w:eastAsia="Calibri" w:hAnsi="Arial" w:cs="Arial"/>
                <w:bCs/>
                <w:szCs w:val="22"/>
                <w:lang w:val="en-GB"/>
              </w:rPr>
              <w:t xml:space="preserve">The level of </w:t>
            </w:r>
            <w:r w:rsidR="00AA14A2" w:rsidRPr="0055510B">
              <w:rPr>
                <w:rFonts w:ascii="Arial" w:eastAsia="Calibri" w:hAnsi="Arial" w:cs="Arial"/>
                <w:bCs/>
                <w:szCs w:val="22"/>
                <w:highlight w:val="yellow"/>
                <w:lang w:val="en-GB"/>
              </w:rPr>
              <w:t xml:space="preserve">contamination </w:t>
            </w:r>
            <w:r w:rsidRPr="00B624ED">
              <w:rPr>
                <w:rFonts w:ascii="Arial" w:eastAsia="Calibri" w:hAnsi="Arial" w:cs="Arial"/>
                <w:bCs/>
                <w:szCs w:val="22"/>
                <w:lang w:val="en-GB"/>
              </w:rPr>
              <w:t xml:space="preserve">of heavy metals in a dumpsite soil </w:t>
            </w:r>
            <w:r w:rsidR="00AA14A2">
              <w:rPr>
                <w:rFonts w:ascii="Arial" w:eastAsia="Calibri" w:hAnsi="Arial" w:cs="Arial"/>
                <w:bCs/>
                <w:szCs w:val="22"/>
                <w:lang w:val="en-GB"/>
              </w:rPr>
              <w:t>was</w:t>
            </w:r>
            <w:r w:rsidR="00AA14A2" w:rsidRPr="00B624ED">
              <w:rPr>
                <w:rFonts w:ascii="Arial" w:eastAsia="Calibri" w:hAnsi="Arial" w:cs="Arial"/>
                <w:bCs/>
                <w:szCs w:val="22"/>
                <w:lang w:val="en-GB"/>
              </w:rPr>
              <w:t xml:space="preserve"> </w:t>
            </w:r>
            <w:r w:rsidRPr="00B624ED">
              <w:rPr>
                <w:rFonts w:ascii="Arial" w:eastAsia="Calibri" w:hAnsi="Arial" w:cs="Arial"/>
                <w:bCs/>
                <w:szCs w:val="22"/>
                <w:lang w:val="en-GB"/>
              </w:rPr>
              <w:t>assessed by contamination indices</w:t>
            </w:r>
            <w:r w:rsidR="00AA14A2">
              <w:rPr>
                <w:rFonts w:ascii="Arial" w:eastAsia="Calibri" w:hAnsi="Arial" w:cs="Arial"/>
                <w:bCs/>
                <w:szCs w:val="22"/>
                <w:lang w:val="en-GB"/>
              </w:rPr>
              <w:t>,</w:t>
            </w:r>
            <w:r w:rsidRPr="00B624ED">
              <w:rPr>
                <w:rFonts w:ascii="Arial" w:eastAsia="Calibri" w:hAnsi="Arial" w:cs="Arial"/>
                <w:bCs/>
                <w:szCs w:val="22"/>
                <w:lang w:val="en-GB"/>
              </w:rPr>
              <w:t xml:space="preserve"> including contamination factor (CF), degree of contamination (CD), pollution load index (PLI) and geo-accumulation index (I-geo). The health risks via the three pathways were detected. T</w:t>
            </w:r>
            <w:r w:rsidRPr="00B624ED">
              <w:rPr>
                <w:rFonts w:ascii="Arial" w:eastAsia="Calibri" w:hAnsi="Arial" w:cs="Arial"/>
                <w:bCs/>
                <w:szCs w:val="22"/>
              </w:rPr>
              <w:t xml:space="preserve">he carcinogenic and non-carcinogenic health </w:t>
            </w:r>
            <w:r w:rsidR="00AA14A2" w:rsidRPr="0055510B">
              <w:rPr>
                <w:rFonts w:ascii="Arial" w:eastAsia="Calibri" w:hAnsi="Arial" w:cs="Arial"/>
                <w:bCs/>
                <w:szCs w:val="22"/>
                <w:highlight w:val="yellow"/>
              </w:rPr>
              <w:t xml:space="preserve">risks </w:t>
            </w:r>
            <w:r w:rsidRPr="0055510B">
              <w:rPr>
                <w:rFonts w:ascii="Arial" w:eastAsia="Calibri" w:hAnsi="Arial" w:cs="Arial"/>
                <w:bCs/>
                <w:szCs w:val="22"/>
                <w:highlight w:val="yellow"/>
              </w:rPr>
              <w:t xml:space="preserve">and lifetime </w:t>
            </w:r>
            <w:r w:rsidRPr="00B624ED">
              <w:rPr>
                <w:rFonts w:ascii="Arial" w:eastAsia="Calibri" w:hAnsi="Arial" w:cs="Arial"/>
                <w:bCs/>
                <w:szCs w:val="22"/>
              </w:rPr>
              <w:t xml:space="preserve">cancer risk were evaluated based on inhalation, ingestion, and dermal routes of exposure to metals. </w:t>
            </w:r>
            <w:r w:rsidRPr="00B624ED">
              <w:rPr>
                <w:rFonts w:ascii="Arial" w:eastAsia="Calibri" w:hAnsi="Arial" w:cs="Arial"/>
                <w:bCs/>
                <w:szCs w:val="22"/>
                <w:lang w:val="en-GB"/>
              </w:rPr>
              <w:t xml:space="preserve">CF </w:t>
            </w:r>
            <w:r w:rsidR="00AA14A2" w:rsidRPr="0055510B">
              <w:rPr>
                <w:rFonts w:ascii="Arial" w:eastAsia="Calibri" w:hAnsi="Arial" w:cs="Arial"/>
                <w:bCs/>
                <w:szCs w:val="22"/>
                <w:highlight w:val="yellow"/>
                <w:lang w:val="en-GB"/>
              </w:rPr>
              <w:t xml:space="preserve">showed </w:t>
            </w:r>
            <w:r w:rsidRPr="0055510B">
              <w:rPr>
                <w:rFonts w:ascii="Arial" w:eastAsia="Calibri" w:hAnsi="Arial" w:cs="Arial"/>
                <w:bCs/>
                <w:szCs w:val="22"/>
                <w:highlight w:val="yellow"/>
                <w:lang w:val="en-GB"/>
              </w:rPr>
              <w:t xml:space="preserve">low </w:t>
            </w:r>
            <w:r w:rsidRPr="00B624ED">
              <w:rPr>
                <w:rFonts w:ascii="Arial" w:eastAsia="Calibri" w:hAnsi="Arial" w:cs="Arial"/>
                <w:bCs/>
                <w:szCs w:val="22"/>
                <w:lang w:val="en-GB"/>
              </w:rPr>
              <w:t>environmental risk potential as CF values were less than one (</w:t>
            </w:r>
            <m:oMath>
              <m:r>
                <w:rPr>
                  <w:rFonts w:ascii="Cambria Math" w:eastAsia="Calibri" w:hAnsi="Cambria Math" w:cs="Arial"/>
                  <w:szCs w:val="22"/>
                  <w:lang w:val="en-GB"/>
                </w:rPr>
                <m:t>CF&lt;1</m:t>
              </m:r>
            </m:oMath>
            <w:r w:rsidRPr="00B624ED">
              <w:rPr>
                <w:rFonts w:ascii="Arial" w:eastAsia="Calibri" w:hAnsi="Arial" w:cs="Arial"/>
                <w:bCs/>
                <w:szCs w:val="22"/>
                <w:lang w:val="en-GB"/>
              </w:rPr>
              <w:t xml:space="preserve">). Geo-accumulation index (1-geo) presents uncontaminated to moderately </w:t>
            </w:r>
            <w:r w:rsidR="00AA14A2" w:rsidRPr="0055510B">
              <w:rPr>
                <w:rFonts w:ascii="Arial" w:eastAsia="Calibri" w:hAnsi="Arial" w:cs="Arial"/>
                <w:bCs/>
                <w:szCs w:val="22"/>
                <w:highlight w:val="yellow"/>
                <w:lang w:val="en-GB"/>
              </w:rPr>
              <w:t xml:space="preserve">contaminated </w:t>
            </w:r>
            <w:r w:rsidRPr="00B624ED">
              <w:rPr>
                <w:rFonts w:ascii="Arial" w:eastAsia="Calibri" w:hAnsi="Arial" w:cs="Arial"/>
                <w:bCs/>
                <w:szCs w:val="22"/>
                <w:lang w:val="en-GB"/>
              </w:rPr>
              <w:t>as I-geo values less than one (</w:t>
            </w:r>
            <m:oMath>
              <m:r>
                <w:rPr>
                  <w:rFonts w:ascii="Cambria Math" w:eastAsia="Calibri" w:hAnsi="Cambria Math" w:cs="Arial"/>
                  <w:szCs w:val="22"/>
                  <w:lang w:val="en-GB"/>
                </w:rPr>
                <m:t>I-geo&lt;1</m:t>
              </m:r>
            </m:oMath>
            <w:r w:rsidRPr="00B624ED">
              <w:rPr>
                <w:rFonts w:ascii="Arial" w:eastAsia="Calibri" w:hAnsi="Arial" w:cs="Arial"/>
                <w:bCs/>
                <w:szCs w:val="22"/>
                <w:lang w:val="en-GB"/>
              </w:rPr>
              <w:t xml:space="preserve">). </w:t>
            </w:r>
            <w:r w:rsidR="00AA14A2" w:rsidRPr="0055510B">
              <w:rPr>
                <w:rFonts w:ascii="Arial" w:eastAsia="Calibri" w:hAnsi="Arial" w:cs="Arial"/>
                <w:bCs/>
                <w:szCs w:val="22"/>
                <w:highlight w:val="yellow"/>
              </w:rPr>
              <w:t xml:space="preserve">The degree </w:t>
            </w:r>
            <w:r w:rsidRPr="00B624ED">
              <w:rPr>
                <w:rFonts w:ascii="Arial" w:eastAsia="Calibri" w:hAnsi="Arial" w:cs="Arial"/>
                <w:bCs/>
                <w:szCs w:val="22"/>
              </w:rPr>
              <w:t>of contamination was low with the CD values ranging within Cd</w:t>
            </w:r>
            <m:oMath>
              <m:r>
                <w:rPr>
                  <w:rFonts w:ascii="Cambria Math" w:eastAsia="Calibri" w:hAnsi="Cambria Math" w:cs="Arial"/>
                  <w:szCs w:val="22"/>
                </w:rPr>
                <m:t>&lt;5</m:t>
              </m:r>
            </m:oMath>
            <w:r w:rsidRPr="00B624ED">
              <w:rPr>
                <w:rFonts w:ascii="Arial" w:eastAsia="Calibri" w:hAnsi="Arial" w:cs="Arial"/>
                <w:bCs/>
                <w:szCs w:val="22"/>
              </w:rPr>
              <w:t xml:space="preserve">. PLI of this study suggests that there was no heavy metal pollution risk with PLI values less than one (PLI &lt; 1). The order of overall contamination at the three </w:t>
            </w:r>
            <w:r w:rsidRPr="0055510B">
              <w:rPr>
                <w:rFonts w:ascii="Arial" w:eastAsia="Calibri" w:hAnsi="Arial" w:cs="Arial"/>
                <w:bCs/>
                <w:szCs w:val="22"/>
                <w:highlight w:val="yellow"/>
              </w:rPr>
              <w:t xml:space="preserve">sampling </w:t>
            </w:r>
            <w:r w:rsidR="00AA14A2" w:rsidRPr="0055510B">
              <w:rPr>
                <w:rFonts w:ascii="Arial" w:eastAsia="Calibri" w:hAnsi="Arial" w:cs="Arial"/>
                <w:bCs/>
                <w:szCs w:val="22"/>
                <w:highlight w:val="yellow"/>
              </w:rPr>
              <w:t xml:space="preserve">depths </w:t>
            </w:r>
            <w:r w:rsidRPr="0055510B">
              <w:rPr>
                <w:rFonts w:ascii="Arial" w:eastAsia="Calibri" w:hAnsi="Arial" w:cs="Arial"/>
                <w:bCs/>
                <w:szCs w:val="22"/>
                <w:highlight w:val="yellow"/>
              </w:rPr>
              <w:t>fo</w:t>
            </w:r>
            <w:r w:rsidRPr="00B624ED">
              <w:rPr>
                <w:rFonts w:ascii="Arial" w:eastAsia="Calibri" w:hAnsi="Arial" w:cs="Arial"/>
                <w:bCs/>
                <w:szCs w:val="22"/>
              </w:rPr>
              <w:t>r CD was 15 &gt; 30 &gt; 4</w:t>
            </w:r>
            <m:oMath>
              <m:r>
                <w:rPr>
                  <w:rFonts w:ascii="Cambria Math" w:eastAsia="Calibri" w:hAnsi="Cambria Math" w:cs="Arial"/>
                  <w:szCs w:val="22"/>
                </w:rPr>
                <m:t>5cm</m:t>
              </m:r>
            </m:oMath>
            <w:r w:rsidRPr="00B624ED">
              <w:rPr>
                <w:rFonts w:ascii="Arial" w:eastAsia="Calibri" w:hAnsi="Arial" w:cs="Arial"/>
                <w:bCs/>
                <w:szCs w:val="22"/>
              </w:rPr>
              <w:t xml:space="preserve"> while that of the PLI was still 15 &gt; 30 &gt; 4</w:t>
            </w:r>
            <m:oMath>
              <m:r>
                <w:rPr>
                  <w:rFonts w:ascii="Cambria Math" w:eastAsia="Calibri" w:hAnsi="Cambria Math" w:cs="Arial"/>
                  <w:szCs w:val="22"/>
                </w:rPr>
                <m:t>5cm</m:t>
              </m:r>
            </m:oMath>
            <w:r w:rsidRPr="00B624ED">
              <w:rPr>
                <w:rFonts w:ascii="Arial" w:eastAsia="Calibri" w:hAnsi="Arial" w:cs="Arial"/>
                <w:bCs/>
                <w:szCs w:val="22"/>
              </w:rPr>
              <w:t xml:space="preserve">. No major risk was contributed for adults and children in the dumping site as </w:t>
            </w:r>
            <w:r w:rsidR="00AA14A2" w:rsidRPr="0055510B">
              <w:rPr>
                <w:rFonts w:ascii="Arial" w:eastAsia="Calibri" w:hAnsi="Arial" w:cs="Arial"/>
                <w:bCs/>
                <w:szCs w:val="22"/>
                <w:highlight w:val="yellow"/>
              </w:rPr>
              <w:t xml:space="preserve">the </w:t>
            </w:r>
            <w:r w:rsidR="009D5AFC" w:rsidRPr="0055510B">
              <w:rPr>
                <w:rFonts w:ascii="Arial" w:eastAsia="Calibri" w:hAnsi="Arial" w:cs="Arial"/>
                <w:bCs/>
                <w:szCs w:val="22"/>
                <w:highlight w:val="yellow"/>
                <w:lang w:val="en-GB"/>
              </w:rPr>
              <w:t>risk</w:t>
            </w:r>
            <w:r w:rsidRPr="0055510B">
              <w:rPr>
                <w:rFonts w:ascii="Arial" w:eastAsia="Calibri" w:hAnsi="Arial" w:cs="Arial"/>
                <w:bCs/>
                <w:szCs w:val="22"/>
                <w:highlight w:val="yellow"/>
                <w:lang w:val="en-GB"/>
              </w:rPr>
              <w:t xml:space="preserve"> index </w:t>
            </w:r>
            <w:r w:rsidRPr="00B624ED">
              <w:rPr>
                <w:rFonts w:ascii="Arial" w:eastAsia="Calibri" w:hAnsi="Arial" w:cs="Arial"/>
                <w:bCs/>
                <w:szCs w:val="22"/>
                <w:lang w:val="en-GB"/>
              </w:rPr>
              <w:t>(HI)</w:t>
            </w:r>
            <w:r w:rsidR="00AA14A2">
              <w:rPr>
                <w:rFonts w:ascii="Arial" w:eastAsia="Calibri" w:hAnsi="Arial" w:cs="Arial"/>
                <w:bCs/>
                <w:szCs w:val="22"/>
                <w:lang w:val="en-GB"/>
              </w:rPr>
              <w:t>,</w:t>
            </w:r>
            <w:r w:rsidRPr="00B624ED">
              <w:rPr>
                <w:rFonts w:ascii="Arial" w:eastAsia="Calibri" w:hAnsi="Arial" w:cs="Arial"/>
                <w:bCs/>
                <w:szCs w:val="22"/>
                <w:lang w:val="en-GB"/>
              </w:rPr>
              <w:t xml:space="preserve"> which is the summation of hazard quotients of individual metals</w:t>
            </w:r>
            <w:r w:rsidR="00AA14A2">
              <w:rPr>
                <w:rFonts w:ascii="Arial" w:eastAsia="Calibri" w:hAnsi="Arial" w:cs="Arial"/>
                <w:bCs/>
                <w:szCs w:val="22"/>
                <w:lang w:val="en-GB"/>
              </w:rPr>
              <w:t>,</w:t>
            </w:r>
            <w:r w:rsidRPr="00B624ED">
              <w:rPr>
                <w:rFonts w:ascii="Arial" w:eastAsia="Calibri" w:hAnsi="Arial" w:cs="Arial"/>
                <w:bCs/>
                <w:szCs w:val="22"/>
                <w:lang w:val="en-GB"/>
              </w:rPr>
              <w:t xml:space="preserve"> posed no harmful effect to both </w:t>
            </w:r>
            <w:r w:rsidR="00AA14A2" w:rsidRPr="0055510B">
              <w:rPr>
                <w:rFonts w:ascii="Arial" w:eastAsia="Calibri" w:hAnsi="Arial" w:cs="Arial"/>
                <w:bCs/>
                <w:szCs w:val="22"/>
                <w:highlight w:val="yellow"/>
                <w:lang w:val="en-GB"/>
              </w:rPr>
              <w:t xml:space="preserve">adults </w:t>
            </w:r>
            <w:r w:rsidRPr="0055510B">
              <w:rPr>
                <w:rFonts w:ascii="Arial" w:eastAsia="Calibri" w:hAnsi="Arial" w:cs="Arial"/>
                <w:bCs/>
                <w:szCs w:val="22"/>
                <w:highlight w:val="yellow"/>
                <w:lang w:val="en-GB"/>
              </w:rPr>
              <w:t xml:space="preserve">and </w:t>
            </w:r>
            <w:r w:rsidR="00AA14A2" w:rsidRPr="0055510B">
              <w:rPr>
                <w:rFonts w:ascii="Arial" w:eastAsia="Calibri" w:hAnsi="Arial" w:cs="Arial"/>
                <w:bCs/>
                <w:szCs w:val="22"/>
                <w:highlight w:val="yellow"/>
                <w:lang w:val="en-GB"/>
              </w:rPr>
              <w:t xml:space="preserve">children's </w:t>
            </w:r>
            <w:r w:rsidRPr="0055510B">
              <w:rPr>
                <w:rFonts w:ascii="Arial" w:eastAsia="Calibri" w:hAnsi="Arial" w:cs="Arial"/>
                <w:bCs/>
                <w:szCs w:val="22"/>
                <w:highlight w:val="yellow"/>
                <w:lang w:val="en-GB"/>
              </w:rPr>
              <w:t xml:space="preserve">health </w:t>
            </w:r>
            <w:r w:rsidRPr="00B624ED">
              <w:rPr>
                <w:rFonts w:ascii="Arial" w:eastAsia="Calibri" w:hAnsi="Arial" w:cs="Arial"/>
                <w:bCs/>
                <w:szCs w:val="22"/>
                <w:lang w:val="en-GB"/>
              </w:rPr>
              <w:t xml:space="preserve">as HI </w:t>
            </w:r>
            <m:oMath>
              <m:r>
                <w:rPr>
                  <w:rFonts w:ascii="Cambria Math" w:eastAsia="Calibri" w:hAnsi="Cambria Math" w:cs="Arial"/>
                  <w:szCs w:val="22"/>
                  <w:lang w:val="en-GB"/>
                </w:rPr>
                <m:t>&lt;</m:t>
              </m:r>
            </m:oMath>
            <w:r w:rsidRPr="00B624ED">
              <w:rPr>
                <w:rFonts w:ascii="Arial" w:eastAsia="Calibri" w:hAnsi="Arial" w:cs="Arial"/>
                <w:bCs/>
                <w:szCs w:val="22"/>
                <w:lang w:val="en-GB"/>
              </w:rPr>
              <w:t xml:space="preserve"> 1. </w:t>
            </w:r>
            <w:r w:rsidR="00AA14A2" w:rsidRPr="0055510B">
              <w:rPr>
                <w:rFonts w:ascii="Arial" w:eastAsia="Calibri" w:hAnsi="Arial" w:cs="Arial"/>
                <w:bCs/>
                <w:szCs w:val="22"/>
                <w:highlight w:val="yellow"/>
                <w:lang w:val="en-GB"/>
              </w:rPr>
              <w:t>Overall</w:t>
            </w:r>
            <w:r w:rsidRPr="0055510B">
              <w:rPr>
                <w:rFonts w:ascii="Arial" w:eastAsia="Calibri" w:hAnsi="Arial" w:cs="Arial"/>
                <w:bCs/>
                <w:szCs w:val="22"/>
                <w:highlight w:val="yellow"/>
                <w:lang w:val="en-GB"/>
              </w:rPr>
              <w:t xml:space="preserve">, LCR for </w:t>
            </w:r>
            <w:r w:rsidR="00AA14A2" w:rsidRPr="0055510B">
              <w:rPr>
                <w:rFonts w:ascii="Arial" w:eastAsia="Calibri" w:hAnsi="Arial" w:cs="Arial"/>
                <w:bCs/>
                <w:szCs w:val="22"/>
                <w:highlight w:val="yellow"/>
                <w:lang w:val="en-GB"/>
              </w:rPr>
              <w:t xml:space="preserve">adults </w:t>
            </w:r>
            <w:r w:rsidRPr="0055510B">
              <w:rPr>
                <w:rFonts w:ascii="Arial" w:eastAsia="Calibri" w:hAnsi="Arial" w:cs="Arial"/>
                <w:bCs/>
                <w:szCs w:val="22"/>
                <w:highlight w:val="yellow"/>
                <w:lang w:val="en-GB"/>
              </w:rPr>
              <w:t xml:space="preserve">was in </w:t>
            </w:r>
            <w:r w:rsidRPr="00B624ED">
              <w:rPr>
                <w:rFonts w:ascii="Arial" w:eastAsia="Calibri" w:hAnsi="Arial" w:cs="Arial"/>
                <w:bCs/>
                <w:szCs w:val="22"/>
                <w:lang w:val="en-GB"/>
              </w:rPr>
              <w:t>the range of 1 × 10</w:t>
            </w:r>
            <w:r w:rsidRPr="00B624ED">
              <w:rPr>
                <w:rFonts w:ascii="Arial" w:eastAsia="Calibri" w:hAnsi="Arial" w:cs="Arial"/>
                <w:bCs/>
                <w:szCs w:val="22"/>
                <w:vertAlign w:val="superscript"/>
                <w:lang w:val="en-GB"/>
              </w:rPr>
              <w:t>-7</w:t>
            </w:r>
            <w:r w:rsidR="00C95C92">
              <w:rPr>
                <w:rFonts w:ascii="Arial" w:eastAsia="Calibri" w:hAnsi="Arial" w:cs="Arial"/>
                <w:bCs/>
                <w:szCs w:val="22"/>
                <w:lang w:val="en-GB"/>
              </w:rPr>
              <w:t xml:space="preserve"> – 10</w:t>
            </w:r>
            <w:r w:rsidR="00C95C92">
              <w:rPr>
                <w:rFonts w:ascii="Arial" w:eastAsia="Calibri" w:hAnsi="Arial" w:cs="Arial"/>
                <w:bCs/>
                <w:szCs w:val="22"/>
                <w:vertAlign w:val="superscript"/>
                <w:lang w:val="en-GB"/>
              </w:rPr>
              <w:t>-8</w:t>
            </w:r>
            <w:r w:rsidR="00AA14A2">
              <w:rPr>
                <w:rFonts w:ascii="Arial" w:eastAsia="Calibri" w:hAnsi="Arial" w:cs="Arial"/>
                <w:bCs/>
                <w:szCs w:val="22"/>
                <w:lang w:val="en-GB"/>
              </w:rPr>
              <w:t xml:space="preserve">, </w:t>
            </w:r>
            <w:r w:rsidRPr="00B624ED">
              <w:rPr>
                <w:rFonts w:ascii="Arial" w:eastAsia="Calibri" w:hAnsi="Arial" w:cs="Arial"/>
                <w:bCs/>
                <w:szCs w:val="22"/>
                <w:lang w:val="en-GB"/>
              </w:rPr>
              <w:t>whereas LCR for children was in the range 1 × 10</w:t>
            </w:r>
            <w:r w:rsidRPr="00B624ED">
              <w:rPr>
                <w:rFonts w:ascii="Arial" w:eastAsia="Calibri" w:hAnsi="Arial" w:cs="Arial"/>
                <w:bCs/>
                <w:szCs w:val="22"/>
                <w:vertAlign w:val="superscript"/>
                <w:lang w:val="en-GB"/>
              </w:rPr>
              <w:t xml:space="preserve"> </w:t>
            </w:r>
            <w:r w:rsidRPr="00B624ED">
              <w:rPr>
                <w:rFonts w:ascii="Arial" w:eastAsia="Calibri" w:hAnsi="Arial" w:cs="Arial"/>
                <w:bCs/>
                <w:szCs w:val="22"/>
                <w:lang w:val="en-GB"/>
              </w:rPr>
              <w:t>– 10</w:t>
            </w:r>
            <w:r w:rsidRPr="00B624ED">
              <w:rPr>
                <w:rFonts w:ascii="Arial" w:eastAsia="Calibri" w:hAnsi="Arial" w:cs="Arial"/>
                <w:bCs/>
                <w:szCs w:val="22"/>
                <w:vertAlign w:val="superscript"/>
                <w:lang w:val="en-GB"/>
              </w:rPr>
              <w:t>-8</w:t>
            </w:r>
            <w:r w:rsidR="00AA14A2">
              <w:rPr>
                <w:rFonts w:ascii="Arial" w:eastAsia="Calibri" w:hAnsi="Arial" w:cs="Arial"/>
                <w:bCs/>
                <w:szCs w:val="22"/>
                <w:vertAlign w:val="superscript"/>
                <w:lang w:val="en-GB"/>
              </w:rPr>
              <w:t>,</w:t>
            </w:r>
            <w:r w:rsidRPr="00B624ED">
              <w:rPr>
                <w:rFonts w:ascii="Arial" w:eastAsia="Calibri" w:hAnsi="Arial" w:cs="Arial"/>
                <w:bCs/>
                <w:szCs w:val="22"/>
                <w:lang w:val="en-GB"/>
              </w:rPr>
              <w:t xml:space="preserve"> which is regarded as negligible for the three pathways via ingestion, </w:t>
            </w:r>
            <w:r w:rsidR="00AA14A2" w:rsidRPr="0055510B">
              <w:rPr>
                <w:rFonts w:ascii="Arial" w:eastAsia="Calibri" w:hAnsi="Arial" w:cs="Arial"/>
                <w:bCs/>
                <w:szCs w:val="22"/>
                <w:highlight w:val="yellow"/>
                <w:lang w:val="en-GB"/>
              </w:rPr>
              <w:t xml:space="preserve">inhalation </w:t>
            </w:r>
            <w:r w:rsidRPr="00B624ED">
              <w:rPr>
                <w:rFonts w:ascii="Arial" w:eastAsia="Calibri" w:hAnsi="Arial" w:cs="Arial"/>
                <w:bCs/>
                <w:szCs w:val="22"/>
                <w:lang w:val="en-GB"/>
              </w:rPr>
              <w:t>and dermal contact.</w:t>
            </w:r>
            <w:r w:rsidR="006336C5" w:rsidRPr="006336C5">
              <w:rPr>
                <w:rFonts w:ascii="Arial" w:eastAsia="Calibri" w:hAnsi="Arial" w:cs="Arial"/>
                <w:b/>
                <w:bCs/>
                <w:szCs w:val="22"/>
                <w:lang w:val="en-GB"/>
              </w:rPr>
              <w:t xml:space="preserve">                 </w:t>
            </w:r>
          </w:p>
        </w:tc>
      </w:tr>
    </w:tbl>
    <w:p w14:paraId="454457B1" w14:textId="77777777" w:rsidR="00636EB2" w:rsidRDefault="00636EB2" w:rsidP="00441B6F">
      <w:pPr>
        <w:pStyle w:val="Body"/>
        <w:spacing w:after="0"/>
        <w:rPr>
          <w:rFonts w:ascii="Arial" w:hAnsi="Arial" w:cs="Arial"/>
          <w:i/>
        </w:rPr>
      </w:pPr>
    </w:p>
    <w:p w14:paraId="69E507BA" w14:textId="1F4C0717" w:rsidR="00790ADA" w:rsidRPr="00FD4580" w:rsidRDefault="00A24E7E" w:rsidP="00FD4580">
      <w:pPr>
        <w:pStyle w:val="Body"/>
        <w:rPr>
          <w:rFonts w:ascii="Arial" w:hAnsi="Arial" w:cs="Arial"/>
          <w:b/>
          <w:bCs/>
          <w:i/>
          <w:iCs/>
        </w:rPr>
      </w:pPr>
      <w:r>
        <w:rPr>
          <w:rFonts w:ascii="Arial" w:hAnsi="Arial" w:cs="Arial"/>
          <w:i/>
        </w:rPr>
        <w:t xml:space="preserve">Keywords: </w:t>
      </w:r>
      <w:r w:rsidR="00FD4580" w:rsidRPr="00FD4580">
        <w:rPr>
          <w:rFonts w:ascii="Arial" w:hAnsi="Arial" w:cs="Arial"/>
          <w:bCs/>
          <w:i/>
          <w:iCs/>
        </w:rPr>
        <w:t>Evaluation</w:t>
      </w:r>
      <w:r w:rsidR="00FD4580">
        <w:rPr>
          <w:rFonts w:ascii="Arial" w:hAnsi="Arial" w:cs="Arial"/>
          <w:bCs/>
          <w:i/>
          <w:iCs/>
        </w:rPr>
        <w:t>,</w:t>
      </w:r>
      <w:r w:rsidR="00FD4580" w:rsidRPr="00FD4580">
        <w:rPr>
          <w:rFonts w:ascii="Arial" w:hAnsi="Arial" w:cs="Arial"/>
          <w:bCs/>
          <w:i/>
          <w:iCs/>
        </w:rPr>
        <w:t xml:space="preserve"> Health Risk Assessment</w:t>
      </w:r>
      <w:r w:rsidR="00FD4580">
        <w:rPr>
          <w:rFonts w:ascii="Arial" w:hAnsi="Arial" w:cs="Arial"/>
          <w:bCs/>
          <w:i/>
          <w:iCs/>
        </w:rPr>
        <w:t xml:space="preserve">, </w:t>
      </w:r>
      <w:r w:rsidR="00FD4580" w:rsidRPr="00FD4580">
        <w:rPr>
          <w:rFonts w:ascii="Arial" w:hAnsi="Arial" w:cs="Arial"/>
          <w:bCs/>
          <w:i/>
          <w:iCs/>
        </w:rPr>
        <w:t>Heavy Metals Contamination</w:t>
      </w:r>
      <w:r w:rsidR="00AA14A2">
        <w:rPr>
          <w:rFonts w:ascii="Arial" w:hAnsi="Arial" w:cs="Arial"/>
          <w:bCs/>
          <w:i/>
          <w:iCs/>
        </w:rPr>
        <w:t xml:space="preserve">, </w:t>
      </w:r>
      <w:r w:rsidR="00FD4580" w:rsidRPr="00FD4580">
        <w:rPr>
          <w:rFonts w:ascii="Arial" w:hAnsi="Arial" w:cs="Arial"/>
          <w:bCs/>
          <w:i/>
          <w:iCs/>
        </w:rPr>
        <w:t>Dumpsite Soil</w:t>
      </w:r>
      <w:r w:rsidR="00FD4580" w:rsidRPr="00FD4580">
        <w:rPr>
          <w:rFonts w:ascii="Arial" w:hAnsi="Arial" w:cs="Arial"/>
          <w:b/>
          <w:bCs/>
          <w:i/>
          <w:iCs/>
        </w:rPr>
        <w:t xml:space="preserve"> </w:t>
      </w:r>
    </w:p>
    <w:p w14:paraId="1266500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6D1D82">
        <w:rPr>
          <w:rFonts w:ascii="Arial" w:hAnsi="Arial" w:cs="Arial"/>
        </w:rPr>
        <w:t xml:space="preserve"> </w:t>
      </w:r>
    </w:p>
    <w:p w14:paraId="7A18CDC5" w14:textId="00BAE1ED" w:rsidR="00F44A55" w:rsidRPr="00F44A55" w:rsidRDefault="005E705A" w:rsidP="00F44A55">
      <w:pPr>
        <w:pStyle w:val="Body"/>
        <w:spacing w:after="0"/>
        <w:rPr>
          <w:rFonts w:ascii="Arial" w:eastAsia="Calibri" w:hAnsi="Arial" w:cs="Arial"/>
          <w:szCs w:val="22"/>
        </w:rPr>
      </w:pPr>
      <w:r>
        <w:rPr>
          <w:rFonts w:ascii="Arial" w:eastAsia="Calibri" w:hAnsi="Arial" w:cs="Arial"/>
          <w:szCs w:val="22"/>
        </w:rPr>
        <w:t>“</w:t>
      </w:r>
      <w:r w:rsidR="00F44A55" w:rsidRPr="00F44A55">
        <w:rPr>
          <w:rFonts w:ascii="Arial" w:eastAsia="Calibri" w:hAnsi="Arial" w:cs="Arial"/>
          <w:szCs w:val="22"/>
        </w:rPr>
        <w:t xml:space="preserve">Open dumping of municipal solid wastes </w:t>
      </w:r>
      <w:r w:rsidR="00AA14A2">
        <w:rPr>
          <w:rFonts w:ascii="Arial" w:eastAsia="Calibri" w:hAnsi="Arial" w:cs="Arial"/>
          <w:szCs w:val="22"/>
        </w:rPr>
        <w:t>is</w:t>
      </w:r>
      <w:r w:rsidR="00AA14A2" w:rsidRPr="00F44A55">
        <w:rPr>
          <w:rFonts w:ascii="Arial" w:eastAsia="Calibri" w:hAnsi="Arial" w:cs="Arial"/>
          <w:szCs w:val="22"/>
        </w:rPr>
        <w:t xml:space="preserve"> </w:t>
      </w:r>
      <w:r w:rsidR="00F44A55" w:rsidRPr="00F44A55">
        <w:rPr>
          <w:rFonts w:ascii="Arial" w:eastAsia="Calibri" w:hAnsi="Arial" w:cs="Arial"/>
          <w:szCs w:val="22"/>
        </w:rPr>
        <w:t xml:space="preserve">known </w:t>
      </w:r>
      <w:r w:rsidR="00AA14A2">
        <w:rPr>
          <w:rFonts w:ascii="Arial" w:eastAsia="Calibri" w:hAnsi="Arial" w:cs="Arial"/>
          <w:szCs w:val="22"/>
        </w:rPr>
        <w:t>for</w:t>
      </w:r>
      <w:r w:rsidR="00AA14A2" w:rsidRPr="00F44A55">
        <w:rPr>
          <w:rFonts w:ascii="Arial" w:eastAsia="Calibri" w:hAnsi="Arial" w:cs="Arial"/>
          <w:szCs w:val="22"/>
        </w:rPr>
        <w:t xml:space="preserve"> </w:t>
      </w:r>
      <w:r w:rsidR="00F44A55" w:rsidRPr="00F44A55">
        <w:rPr>
          <w:rFonts w:ascii="Arial" w:eastAsia="Calibri" w:hAnsi="Arial" w:cs="Arial"/>
          <w:szCs w:val="22"/>
        </w:rPr>
        <w:t xml:space="preserve">environmental concern with respect to the threat they have generated and continue to </w:t>
      </w:r>
      <w:r w:rsidR="00AA14A2">
        <w:rPr>
          <w:rFonts w:ascii="Arial" w:eastAsia="Calibri" w:hAnsi="Arial" w:cs="Arial"/>
          <w:szCs w:val="22"/>
        </w:rPr>
        <w:t>pose</w:t>
      </w:r>
      <w:r w:rsidR="00F44A55" w:rsidRPr="00F44A55">
        <w:rPr>
          <w:rFonts w:ascii="Arial" w:eastAsia="Calibri" w:hAnsi="Arial" w:cs="Arial"/>
          <w:szCs w:val="22"/>
        </w:rPr>
        <w:t xml:space="preserve">. Leachate is </w:t>
      </w:r>
      <w:r w:rsidR="00AA14A2" w:rsidRPr="0055510B">
        <w:rPr>
          <w:rFonts w:ascii="Arial" w:eastAsia="Calibri" w:hAnsi="Arial" w:cs="Arial"/>
          <w:szCs w:val="22"/>
          <w:highlight w:val="yellow"/>
        </w:rPr>
        <w:t>generally produced</w:t>
      </w:r>
      <w:r w:rsidR="00F44A55" w:rsidRPr="0055510B">
        <w:rPr>
          <w:rFonts w:ascii="Arial" w:eastAsia="Calibri" w:hAnsi="Arial" w:cs="Arial"/>
          <w:szCs w:val="22"/>
          <w:highlight w:val="yellow"/>
        </w:rPr>
        <w:t xml:space="preserve"> in </w:t>
      </w:r>
      <w:r w:rsidR="00AA14A2" w:rsidRPr="0055510B">
        <w:rPr>
          <w:rFonts w:ascii="Arial" w:eastAsia="Calibri" w:hAnsi="Arial" w:cs="Arial"/>
          <w:szCs w:val="22"/>
          <w:highlight w:val="yellow"/>
        </w:rPr>
        <w:t xml:space="preserve">conjunction </w:t>
      </w:r>
      <w:r w:rsidR="00F44A55" w:rsidRPr="0055510B">
        <w:rPr>
          <w:rFonts w:ascii="Arial" w:eastAsia="Calibri" w:hAnsi="Arial" w:cs="Arial"/>
          <w:szCs w:val="22"/>
          <w:highlight w:val="yellow"/>
        </w:rPr>
        <w:t xml:space="preserve">with </w:t>
      </w:r>
      <w:r w:rsidR="00F44A55" w:rsidRPr="00F44A55">
        <w:rPr>
          <w:rFonts w:ascii="Arial" w:eastAsia="Calibri" w:hAnsi="Arial" w:cs="Arial"/>
          <w:szCs w:val="22"/>
        </w:rPr>
        <w:t xml:space="preserve">precipitation that infiltrates through the refuse. Leachate migration </w:t>
      </w:r>
      <w:r w:rsidR="00AA14A2" w:rsidRPr="0055510B">
        <w:rPr>
          <w:rFonts w:ascii="Arial" w:eastAsia="Calibri" w:hAnsi="Arial" w:cs="Arial"/>
          <w:szCs w:val="22"/>
          <w:highlight w:val="yellow"/>
        </w:rPr>
        <w:t xml:space="preserve">contaminates </w:t>
      </w:r>
      <w:r w:rsidR="00F44A55" w:rsidRPr="0055510B">
        <w:rPr>
          <w:rFonts w:ascii="Arial" w:eastAsia="Calibri" w:hAnsi="Arial" w:cs="Arial"/>
          <w:szCs w:val="22"/>
          <w:highlight w:val="yellow"/>
        </w:rPr>
        <w:t xml:space="preserve">the </w:t>
      </w:r>
      <w:r w:rsidR="00F44A55" w:rsidRPr="00F44A55">
        <w:rPr>
          <w:rFonts w:ascii="Arial" w:eastAsia="Calibri" w:hAnsi="Arial" w:cs="Arial"/>
          <w:szCs w:val="22"/>
        </w:rPr>
        <w:t xml:space="preserve">soil with heavy metals such as Pb, Cu, Zn, Fe, Mn, Cr and Cd, and these heavy metals in solid wastes lead to </w:t>
      </w:r>
      <w:r w:rsidR="00F44A55" w:rsidRPr="0055510B">
        <w:rPr>
          <w:rFonts w:ascii="Arial" w:eastAsia="Calibri" w:hAnsi="Arial" w:cs="Arial"/>
          <w:szCs w:val="22"/>
          <w:highlight w:val="yellow"/>
        </w:rPr>
        <w:t xml:space="preserve">severe </w:t>
      </w:r>
      <w:r w:rsidR="00AA14A2" w:rsidRPr="0055510B">
        <w:rPr>
          <w:rFonts w:ascii="Arial" w:eastAsia="Calibri" w:hAnsi="Arial" w:cs="Arial"/>
          <w:szCs w:val="22"/>
          <w:highlight w:val="yellow"/>
        </w:rPr>
        <w:t xml:space="preserve">harm </w:t>
      </w:r>
      <w:r w:rsidR="00F44A55" w:rsidRPr="0055510B">
        <w:rPr>
          <w:rFonts w:ascii="Arial" w:eastAsia="Calibri" w:hAnsi="Arial" w:cs="Arial"/>
          <w:szCs w:val="22"/>
          <w:highlight w:val="yellow"/>
        </w:rPr>
        <w:t xml:space="preserve">because </w:t>
      </w:r>
      <w:r w:rsidR="00F44A55" w:rsidRPr="00F44A55">
        <w:rPr>
          <w:rFonts w:ascii="Arial" w:eastAsia="Calibri" w:hAnsi="Arial" w:cs="Arial"/>
          <w:szCs w:val="22"/>
        </w:rPr>
        <w:t>they cannot be biodegraded</w:t>
      </w:r>
      <w:r>
        <w:rPr>
          <w:rFonts w:ascii="Arial" w:eastAsia="Calibri" w:hAnsi="Arial" w:cs="Arial"/>
          <w:szCs w:val="22"/>
        </w:rPr>
        <w:t>”</w:t>
      </w:r>
      <w:r w:rsidR="00F44A55" w:rsidRPr="00F44A55">
        <w:rPr>
          <w:rFonts w:ascii="Arial" w:eastAsia="Calibri" w:hAnsi="Arial" w:cs="Arial"/>
          <w:szCs w:val="22"/>
        </w:rPr>
        <w:t xml:space="preserve"> (</w:t>
      </w:r>
      <w:proofErr w:type="spellStart"/>
      <w:r w:rsidR="00F44A55" w:rsidRPr="00F44A55">
        <w:rPr>
          <w:rFonts w:ascii="Arial" w:eastAsia="Calibri" w:hAnsi="Arial" w:cs="Arial"/>
          <w:szCs w:val="22"/>
        </w:rPr>
        <w:t>Nta</w:t>
      </w:r>
      <w:proofErr w:type="spellEnd"/>
      <w:r w:rsidR="00F44A55" w:rsidRPr="00F44A55">
        <w:rPr>
          <w:rFonts w:ascii="Arial" w:eastAsia="Calibri" w:hAnsi="Arial" w:cs="Arial"/>
          <w:szCs w:val="22"/>
        </w:rPr>
        <w:t xml:space="preserve"> 2021). </w:t>
      </w:r>
    </w:p>
    <w:p w14:paraId="249AE55F" w14:textId="6371B298" w:rsidR="00F44A55" w:rsidRPr="00F44A55" w:rsidRDefault="00F44A55" w:rsidP="00F44A55">
      <w:pPr>
        <w:pStyle w:val="Body"/>
        <w:spacing w:after="0"/>
        <w:rPr>
          <w:rFonts w:ascii="Arial" w:eastAsia="Calibri" w:hAnsi="Arial" w:cs="Arial"/>
          <w:szCs w:val="22"/>
        </w:rPr>
      </w:pPr>
      <w:r w:rsidRPr="00F44A55">
        <w:rPr>
          <w:rFonts w:ascii="Arial" w:eastAsia="Calibri" w:hAnsi="Arial" w:cs="Arial"/>
          <w:szCs w:val="22"/>
        </w:rPr>
        <w:t xml:space="preserve">Heavy metals </w:t>
      </w:r>
      <w:r w:rsidR="00AA14A2" w:rsidRPr="0055510B">
        <w:rPr>
          <w:rFonts w:ascii="Arial" w:eastAsia="Calibri" w:hAnsi="Arial" w:cs="Arial"/>
          <w:szCs w:val="22"/>
          <w:highlight w:val="yellow"/>
        </w:rPr>
        <w:t xml:space="preserve">are </w:t>
      </w:r>
      <w:r w:rsidRPr="0055510B">
        <w:rPr>
          <w:rFonts w:ascii="Arial" w:eastAsia="Calibri" w:hAnsi="Arial" w:cs="Arial"/>
          <w:szCs w:val="22"/>
          <w:highlight w:val="yellow"/>
        </w:rPr>
        <w:t xml:space="preserve">a prevailing </w:t>
      </w:r>
      <w:r w:rsidR="00AA14A2" w:rsidRPr="0055510B">
        <w:rPr>
          <w:rFonts w:ascii="Arial" w:eastAsia="Calibri" w:hAnsi="Arial" w:cs="Arial"/>
          <w:szCs w:val="22"/>
          <w:highlight w:val="yellow"/>
        </w:rPr>
        <w:t xml:space="preserve">tracer </w:t>
      </w:r>
      <w:r w:rsidRPr="0055510B">
        <w:rPr>
          <w:rFonts w:ascii="Arial" w:eastAsia="Calibri" w:hAnsi="Arial" w:cs="Arial"/>
          <w:szCs w:val="22"/>
          <w:highlight w:val="yellow"/>
        </w:rPr>
        <w:t xml:space="preserve">for monitoring </w:t>
      </w:r>
      <w:r w:rsidR="00AA14A2" w:rsidRPr="0055510B">
        <w:rPr>
          <w:rFonts w:ascii="Arial" w:eastAsia="Calibri" w:hAnsi="Arial" w:cs="Arial"/>
          <w:szCs w:val="22"/>
          <w:highlight w:val="yellow"/>
        </w:rPr>
        <w:t xml:space="preserve">the </w:t>
      </w:r>
      <w:r w:rsidRPr="0055510B">
        <w:rPr>
          <w:rFonts w:ascii="Arial" w:eastAsia="Calibri" w:hAnsi="Arial" w:cs="Arial"/>
          <w:szCs w:val="22"/>
          <w:highlight w:val="yellow"/>
        </w:rPr>
        <w:t>impact</w:t>
      </w:r>
      <w:r w:rsidRPr="00F44A55">
        <w:rPr>
          <w:rFonts w:ascii="Arial" w:eastAsia="Calibri" w:hAnsi="Arial" w:cs="Arial"/>
          <w:szCs w:val="22"/>
        </w:rPr>
        <w:t xml:space="preserve"> of municipal solid waste dumping on soils. In a study conducted by </w:t>
      </w:r>
      <w:proofErr w:type="spellStart"/>
      <w:r w:rsidRPr="00F44A55">
        <w:rPr>
          <w:rFonts w:ascii="Arial" w:eastAsia="Calibri" w:hAnsi="Arial" w:cs="Arial"/>
          <w:szCs w:val="22"/>
        </w:rPr>
        <w:t>Nta</w:t>
      </w:r>
      <w:proofErr w:type="spellEnd"/>
      <w:r w:rsidRPr="00F44A55">
        <w:rPr>
          <w:rFonts w:ascii="Arial" w:eastAsia="Calibri" w:hAnsi="Arial" w:cs="Arial"/>
          <w:szCs w:val="22"/>
        </w:rPr>
        <w:t xml:space="preserve"> </w:t>
      </w:r>
      <w:r w:rsidRPr="00F44A55">
        <w:rPr>
          <w:rFonts w:ascii="Arial" w:eastAsia="Calibri" w:hAnsi="Arial" w:cs="Arial"/>
          <w:i/>
          <w:szCs w:val="22"/>
        </w:rPr>
        <w:t>et al</w:t>
      </w:r>
      <w:r w:rsidRPr="00F44A55">
        <w:rPr>
          <w:rFonts w:ascii="Arial" w:eastAsia="Calibri" w:hAnsi="Arial" w:cs="Arial"/>
          <w:szCs w:val="22"/>
        </w:rPr>
        <w:t xml:space="preserve">., (2020), </w:t>
      </w:r>
      <w:r w:rsidR="005E705A">
        <w:rPr>
          <w:rFonts w:ascii="Arial" w:eastAsia="Calibri" w:hAnsi="Arial" w:cs="Arial"/>
          <w:szCs w:val="22"/>
        </w:rPr>
        <w:t>“</w:t>
      </w:r>
      <w:r w:rsidRPr="00F44A55">
        <w:rPr>
          <w:rFonts w:ascii="Arial" w:eastAsia="Calibri" w:hAnsi="Arial" w:cs="Arial"/>
          <w:szCs w:val="22"/>
        </w:rPr>
        <w:t xml:space="preserve">on soil quality as affected by municipal solid waste dumping, results </w:t>
      </w:r>
      <w:proofErr w:type="gramStart"/>
      <w:r w:rsidRPr="00F44A55">
        <w:rPr>
          <w:rFonts w:ascii="Arial" w:eastAsia="Calibri" w:hAnsi="Arial" w:cs="Arial"/>
          <w:szCs w:val="22"/>
        </w:rPr>
        <w:t>shows</w:t>
      </w:r>
      <w:proofErr w:type="gramEnd"/>
      <w:r w:rsidRPr="00F44A55">
        <w:rPr>
          <w:rFonts w:ascii="Arial" w:eastAsia="Calibri" w:hAnsi="Arial" w:cs="Arial"/>
          <w:szCs w:val="22"/>
        </w:rPr>
        <w:t xml:space="preserve"> that heavy metal concentration (Zn, Cu, Mn, Fe, Pb, Cd, Cr, Cl and Ni) were found to be high near the dumpsite and decreased along the soil depth and distance from the dumping site</w:t>
      </w:r>
      <w:r w:rsidR="005E705A">
        <w:rPr>
          <w:rFonts w:ascii="Arial" w:eastAsia="Calibri" w:hAnsi="Arial" w:cs="Arial"/>
          <w:szCs w:val="22"/>
        </w:rPr>
        <w:t>”</w:t>
      </w:r>
      <w:r w:rsidRPr="00F44A55">
        <w:rPr>
          <w:rFonts w:ascii="Arial" w:eastAsia="Calibri" w:hAnsi="Arial" w:cs="Arial"/>
          <w:szCs w:val="22"/>
        </w:rPr>
        <w:t>.</w:t>
      </w:r>
    </w:p>
    <w:p w14:paraId="655E2914" w14:textId="6DF9A77F" w:rsidR="00F44A55" w:rsidRPr="00F44A55" w:rsidRDefault="00F44A55" w:rsidP="002F6F28">
      <w:pPr>
        <w:pStyle w:val="Body"/>
        <w:spacing w:after="0"/>
        <w:rPr>
          <w:rFonts w:ascii="Arial" w:eastAsia="Calibri" w:hAnsi="Arial" w:cs="Arial"/>
          <w:szCs w:val="22"/>
        </w:rPr>
      </w:pPr>
      <w:proofErr w:type="spellStart"/>
      <w:r w:rsidRPr="00F44A55">
        <w:rPr>
          <w:rFonts w:ascii="Arial" w:eastAsia="Calibri" w:hAnsi="Arial" w:cs="Arial"/>
          <w:szCs w:val="22"/>
        </w:rPr>
        <w:t>Nta</w:t>
      </w:r>
      <w:proofErr w:type="spellEnd"/>
      <w:r w:rsidRPr="00F44A55">
        <w:rPr>
          <w:rFonts w:ascii="Arial" w:eastAsia="Calibri" w:hAnsi="Arial" w:cs="Arial"/>
          <w:szCs w:val="22"/>
        </w:rPr>
        <w:t xml:space="preserve"> and </w:t>
      </w:r>
      <w:proofErr w:type="spellStart"/>
      <w:r w:rsidRPr="00F44A55">
        <w:rPr>
          <w:rFonts w:ascii="Arial" w:eastAsia="Calibri" w:hAnsi="Arial" w:cs="Arial"/>
          <w:szCs w:val="22"/>
        </w:rPr>
        <w:t>Odiong</w:t>
      </w:r>
      <w:proofErr w:type="spellEnd"/>
      <w:r w:rsidRPr="00F44A55">
        <w:rPr>
          <w:rFonts w:ascii="Arial" w:eastAsia="Calibri" w:hAnsi="Arial" w:cs="Arial"/>
          <w:szCs w:val="22"/>
        </w:rPr>
        <w:t xml:space="preserve"> (2017) reported that </w:t>
      </w:r>
      <w:r w:rsidR="005E705A">
        <w:rPr>
          <w:rFonts w:ascii="Arial" w:eastAsia="Calibri" w:hAnsi="Arial" w:cs="Arial"/>
          <w:szCs w:val="22"/>
        </w:rPr>
        <w:t>“</w:t>
      </w:r>
      <w:r w:rsidRPr="00F44A55">
        <w:rPr>
          <w:rFonts w:ascii="Arial" w:eastAsia="Calibri" w:hAnsi="Arial" w:cs="Arial"/>
          <w:szCs w:val="22"/>
        </w:rPr>
        <w:t>one of the main objectives in the design of a landfill site should be proper management of polluted water and leachate migration, therefore mitigating the risk of health and environmental damage. In the same study, it was also reported that suitable sites should be specially selected with attention being given to the soil, to ensure that it does not become overloaded and unable to attenuate or retain the potential pollutants</w:t>
      </w:r>
      <w:r w:rsidR="005E705A">
        <w:rPr>
          <w:rFonts w:ascii="Arial" w:eastAsia="Calibri" w:hAnsi="Arial" w:cs="Arial"/>
          <w:szCs w:val="22"/>
        </w:rPr>
        <w:t>”</w:t>
      </w:r>
      <w:r w:rsidRPr="00F44A55">
        <w:rPr>
          <w:rFonts w:ascii="Arial" w:eastAsia="Calibri" w:hAnsi="Arial" w:cs="Arial"/>
          <w:szCs w:val="22"/>
        </w:rPr>
        <w:t xml:space="preserve">. </w:t>
      </w:r>
    </w:p>
    <w:p w14:paraId="685ACD9D" w14:textId="0E8589A8" w:rsidR="00F44A55" w:rsidRPr="0055510B" w:rsidRDefault="005E705A" w:rsidP="002F6F28">
      <w:pPr>
        <w:pStyle w:val="Body"/>
        <w:spacing w:after="0"/>
        <w:rPr>
          <w:rFonts w:ascii="Arial" w:eastAsia="Calibri" w:hAnsi="Arial" w:cs="Arial"/>
          <w:szCs w:val="22"/>
          <w:highlight w:val="yellow"/>
        </w:rPr>
      </w:pPr>
      <w:r>
        <w:rPr>
          <w:rFonts w:ascii="Arial" w:eastAsia="Calibri" w:hAnsi="Arial" w:cs="Arial"/>
          <w:szCs w:val="22"/>
        </w:rPr>
        <w:t>“</w:t>
      </w:r>
      <w:r w:rsidR="00F44A55" w:rsidRPr="00F44A55">
        <w:rPr>
          <w:rFonts w:ascii="Arial" w:eastAsia="Calibri" w:hAnsi="Arial" w:cs="Arial"/>
          <w:szCs w:val="22"/>
        </w:rPr>
        <w:t xml:space="preserve">Heavy </w:t>
      </w:r>
      <w:r w:rsidR="00AA14A2" w:rsidRPr="0055510B">
        <w:rPr>
          <w:rFonts w:ascii="Arial" w:eastAsia="Calibri" w:hAnsi="Arial" w:cs="Arial"/>
          <w:szCs w:val="22"/>
          <w:highlight w:val="yellow"/>
        </w:rPr>
        <w:t xml:space="preserve">metal </w:t>
      </w:r>
      <w:r w:rsidR="00F44A55" w:rsidRPr="0055510B">
        <w:rPr>
          <w:rFonts w:ascii="Arial" w:eastAsia="Calibri" w:hAnsi="Arial" w:cs="Arial"/>
          <w:szCs w:val="22"/>
          <w:highlight w:val="yellow"/>
        </w:rPr>
        <w:t xml:space="preserve">pollution of soil is </w:t>
      </w:r>
      <w:r w:rsidR="00AA14A2" w:rsidRPr="0055510B">
        <w:rPr>
          <w:rFonts w:ascii="Arial" w:eastAsia="Calibri" w:hAnsi="Arial" w:cs="Arial"/>
          <w:szCs w:val="22"/>
          <w:highlight w:val="yellow"/>
        </w:rPr>
        <w:t xml:space="preserve">an </w:t>
      </w:r>
      <w:r w:rsidR="00F44A55" w:rsidRPr="0055510B">
        <w:rPr>
          <w:rFonts w:ascii="Arial" w:eastAsia="Calibri" w:hAnsi="Arial" w:cs="Arial"/>
          <w:szCs w:val="22"/>
          <w:highlight w:val="yellow"/>
        </w:rPr>
        <w:t xml:space="preserve">important </w:t>
      </w:r>
      <w:r w:rsidR="00F44A55" w:rsidRPr="00F44A55">
        <w:rPr>
          <w:rFonts w:ascii="Arial" w:eastAsia="Calibri" w:hAnsi="Arial" w:cs="Arial"/>
          <w:szCs w:val="22"/>
        </w:rPr>
        <w:t xml:space="preserve">environmental problem. Soil contamination by heavy metals from waste disposal sites is a </w:t>
      </w:r>
      <w:r w:rsidR="00AA14A2" w:rsidRPr="0055510B">
        <w:rPr>
          <w:rFonts w:ascii="Arial" w:eastAsia="Calibri" w:hAnsi="Arial" w:cs="Arial"/>
          <w:szCs w:val="22"/>
          <w:highlight w:val="yellow"/>
        </w:rPr>
        <w:t xml:space="preserve">significant </w:t>
      </w:r>
      <w:r w:rsidR="00F44A55" w:rsidRPr="0055510B">
        <w:rPr>
          <w:rFonts w:ascii="Arial" w:eastAsia="Calibri" w:hAnsi="Arial" w:cs="Arial"/>
          <w:szCs w:val="22"/>
          <w:highlight w:val="yellow"/>
        </w:rPr>
        <w:t xml:space="preserve">problem </w:t>
      </w:r>
      <w:r w:rsidR="00F44A55" w:rsidRPr="00F44A55">
        <w:rPr>
          <w:rFonts w:ascii="Arial" w:eastAsia="Calibri" w:hAnsi="Arial" w:cs="Arial"/>
          <w:szCs w:val="22"/>
        </w:rPr>
        <w:t xml:space="preserve">in industrial and </w:t>
      </w:r>
      <w:r w:rsidR="00F44A55" w:rsidRPr="0055510B">
        <w:rPr>
          <w:rFonts w:ascii="Arial" w:eastAsia="Calibri" w:hAnsi="Arial" w:cs="Arial"/>
          <w:szCs w:val="22"/>
          <w:highlight w:val="yellow"/>
        </w:rPr>
        <w:t xml:space="preserve">urban </w:t>
      </w:r>
      <w:r w:rsidR="00AA14A2" w:rsidRPr="0055510B">
        <w:rPr>
          <w:rFonts w:ascii="Arial" w:eastAsia="Calibri" w:hAnsi="Arial" w:cs="Arial"/>
          <w:szCs w:val="22"/>
          <w:highlight w:val="yellow"/>
        </w:rPr>
        <w:t>areas</w:t>
      </w:r>
      <w:r w:rsidR="00F44A55" w:rsidRPr="0055510B">
        <w:rPr>
          <w:rFonts w:ascii="Arial" w:eastAsia="Calibri" w:hAnsi="Arial" w:cs="Arial"/>
          <w:szCs w:val="22"/>
          <w:highlight w:val="yellow"/>
        </w:rPr>
        <w:t>.</w:t>
      </w:r>
      <w:r w:rsidR="00BC6219">
        <w:rPr>
          <w:rFonts w:ascii="Arial" w:eastAsia="Calibri" w:hAnsi="Arial" w:cs="Arial"/>
          <w:szCs w:val="22"/>
          <w:highlight w:val="yellow"/>
        </w:rPr>
        <w:t xml:space="preserve"> </w:t>
      </w:r>
      <w:r w:rsidR="00BC6219" w:rsidRPr="00BC6219">
        <w:rPr>
          <w:rFonts w:ascii="Arial" w:eastAsia="Calibri" w:hAnsi="Arial" w:cs="Arial"/>
          <w:szCs w:val="22"/>
          <w:highlight w:val="yellow"/>
        </w:rPr>
        <w:t xml:space="preserve">Heavy metals in soil have strong mobility, high toxicity and are nondegradable, which makes them easily absorbed and enriched by crops in production activities. Therefore, heavy </w:t>
      </w:r>
      <w:r w:rsidR="00BC6219" w:rsidRPr="00BC6219">
        <w:rPr>
          <w:rFonts w:ascii="Arial" w:eastAsia="Calibri" w:hAnsi="Arial" w:cs="Arial"/>
          <w:szCs w:val="22"/>
          <w:highlight w:val="yellow"/>
        </w:rPr>
        <w:lastRenderedPageBreak/>
        <w:t>metals seriously affect the yield and quality of crops and accumulate in the human body via the food chain to endanger human health</w:t>
      </w:r>
      <w:r>
        <w:rPr>
          <w:rFonts w:ascii="Arial" w:eastAsia="Calibri" w:hAnsi="Arial" w:cs="Arial"/>
          <w:szCs w:val="22"/>
          <w:highlight w:val="yellow"/>
        </w:rPr>
        <w:t>”</w:t>
      </w:r>
      <w:r w:rsidR="00BC6219">
        <w:rPr>
          <w:rFonts w:ascii="Arial" w:eastAsia="Calibri" w:hAnsi="Arial" w:cs="Arial"/>
          <w:szCs w:val="22"/>
          <w:highlight w:val="yellow"/>
        </w:rPr>
        <w:t xml:space="preserve"> (Liu et al., 2022). </w:t>
      </w:r>
    </w:p>
    <w:p w14:paraId="7E8EE8B5" w14:textId="51AF1E08" w:rsidR="00F44A55" w:rsidRPr="00F44A55" w:rsidRDefault="0021256C" w:rsidP="00F44A55">
      <w:pPr>
        <w:pStyle w:val="Body"/>
        <w:spacing w:after="0"/>
        <w:rPr>
          <w:rFonts w:ascii="Arial" w:eastAsia="Calibri" w:hAnsi="Arial" w:cs="Arial"/>
          <w:szCs w:val="22"/>
        </w:rPr>
      </w:pPr>
      <w:r w:rsidRPr="0055510B">
        <w:rPr>
          <w:rFonts w:ascii="Arial" w:eastAsia="Calibri" w:hAnsi="Arial" w:cs="Arial"/>
          <w:szCs w:val="22"/>
          <w:highlight w:val="yellow"/>
        </w:rPr>
        <w:t xml:space="preserve">Notably, </w:t>
      </w:r>
      <w:r w:rsidR="005E705A">
        <w:rPr>
          <w:rFonts w:ascii="Arial" w:eastAsia="Calibri" w:hAnsi="Arial" w:cs="Arial"/>
          <w:szCs w:val="22"/>
          <w:highlight w:val="yellow"/>
        </w:rPr>
        <w:t>“</w:t>
      </w:r>
      <w:r w:rsidRPr="0055510B">
        <w:rPr>
          <w:rFonts w:ascii="Arial" w:eastAsia="Calibri" w:hAnsi="Arial" w:cs="Arial"/>
          <w:szCs w:val="22"/>
          <w:highlight w:val="yellow"/>
        </w:rPr>
        <w:t>hazardous metals in soil have been shown to impede the</w:t>
      </w:r>
      <w:r>
        <w:rPr>
          <w:rFonts w:ascii="Arial" w:eastAsia="Calibri" w:hAnsi="Arial" w:cs="Arial"/>
          <w:szCs w:val="22"/>
          <w:highlight w:val="yellow"/>
        </w:rPr>
        <w:t xml:space="preserve"> </w:t>
      </w:r>
      <w:r w:rsidRPr="0055510B">
        <w:rPr>
          <w:rFonts w:ascii="Arial" w:eastAsia="Calibri" w:hAnsi="Arial" w:cs="Arial"/>
          <w:szCs w:val="22"/>
          <w:highlight w:val="yellow"/>
        </w:rPr>
        <w:t>degradation</w:t>
      </w:r>
      <w:r>
        <w:rPr>
          <w:rFonts w:ascii="Arial" w:eastAsia="Calibri" w:hAnsi="Arial" w:cs="Arial"/>
          <w:szCs w:val="22"/>
          <w:highlight w:val="yellow"/>
        </w:rPr>
        <w:t xml:space="preserve"> </w:t>
      </w:r>
      <w:r w:rsidRPr="0055510B">
        <w:rPr>
          <w:rFonts w:ascii="Arial" w:eastAsia="Calibri" w:hAnsi="Arial" w:cs="Arial"/>
          <w:szCs w:val="22"/>
          <w:highlight w:val="yellow"/>
        </w:rPr>
        <w:t>of organic pollutants significantly</w:t>
      </w:r>
      <w:r w:rsidR="005E705A">
        <w:rPr>
          <w:rFonts w:ascii="Arial" w:eastAsia="Calibri" w:hAnsi="Arial" w:cs="Arial"/>
          <w:szCs w:val="22"/>
          <w:highlight w:val="yellow"/>
        </w:rPr>
        <w:t>”</w:t>
      </w:r>
      <w:r w:rsidRPr="0055510B">
        <w:rPr>
          <w:rFonts w:ascii="Arial" w:eastAsia="Calibri" w:hAnsi="Arial" w:cs="Arial"/>
          <w:szCs w:val="22"/>
          <w:highlight w:val="yellow"/>
        </w:rPr>
        <w:t xml:space="preserve"> (</w:t>
      </w:r>
      <w:r w:rsidRPr="00832AF6">
        <w:rPr>
          <w:rFonts w:ascii="Times New Roman" w:hAnsi="Times New Roman"/>
          <w:sz w:val="24"/>
          <w:szCs w:val="24"/>
          <w:highlight w:val="yellow"/>
        </w:rPr>
        <w:t>Tripathi</w:t>
      </w:r>
      <w:r>
        <w:rPr>
          <w:rFonts w:ascii="Times New Roman" w:hAnsi="Times New Roman"/>
          <w:sz w:val="24"/>
          <w:szCs w:val="24"/>
          <w:highlight w:val="yellow"/>
        </w:rPr>
        <w:t xml:space="preserve"> et al., 2024</w:t>
      </w:r>
      <w:r w:rsidRPr="0055510B">
        <w:rPr>
          <w:rFonts w:ascii="Arial" w:eastAsia="Calibri" w:hAnsi="Arial" w:cs="Arial"/>
          <w:szCs w:val="22"/>
          <w:highlight w:val="yellow"/>
        </w:rPr>
        <w:t>).</w:t>
      </w:r>
      <w:r w:rsidRPr="0021256C">
        <w:rPr>
          <w:rFonts w:ascii="Arial" w:eastAsia="Calibri" w:hAnsi="Arial" w:cs="Arial"/>
          <w:szCs w:val="22"/>
        </w:rPr>
        <w:t xml:space="preserve"> </w:t>
      </w:r>
      <w:r w:rsidR="00F44A55" w:rsidRPr="00F44A55">
        <w:rPr>
          <w:rFonts w:ascii="Arial" w:eastAsia="Calibri" w:hAnsi="Arial" w:cs="Arial"/>
          <w:szCs w:val="22"/>
        </w:rPr>
        <w:t xml:space="preserve">In </w:t>
      </w:r>
      <w:r w:rsidR="00AA14A2">
        <w:rPr>
          <w:rFonts w:ascii="Arial" w:eastAsia="Calibri" w:hAnsi="Arial" w:cs="Arial"/>
          <w:szCs w:val="22"/>
        </w:rPr>
        <w:t>order</w:t>
      </w:r>
      <w:r w:rsidR="00AA14A2" w:rsidRPr="00F44A55">
        <w:rPr>
          <w:rFonts w:ascii="Arial" w:eastAsia="Calibri" w:hAnsi="Arial" w:cs="Arial"/>
          <w:szCs w:val="22"/>
        </w:rPr>
        <w:t xml:space="preserve"> </w:t>
      </w:r>
      <w:r w:rsidR="00F44A55" w:rsidRPr="00F44A55">
        <w:rPr>
          <w:rFonts w:ascii="Arial" w:eastAsia="Calibri" w:hAnsi="Arial" w:cs="Arial"/>
          <w:szCs w:val="22"/>
        </w:rPr>
        <w:t>to mitigate heavy metal exposure strategies</w:t>
      </w:r>
      <w:r w:rsidR="00AA14A2">
        <w:rPr>
          <w:rFonts w:ascii="Arial" w:eastAsia="Calibri" w:hAnsi="Arial" w:cs="Arial"/>
          <w:szCs w:val="22"/>
        </w:rPr>
        <w:t>,</w:t>
      </w:r>
      <w:r w:rsidR="00F44A55" w:rsidRPr="00F44A55">
        <w:rPr>
          <w:rFonts w:ascii="Arial" w:eastAsia="Calibri" w:hAnsi="Arial" w:cs="Arial"/>
          <w:szCs w:val="22"/>
        </w:rPr>
        <w:t xml:space="preserve"> the main purpose of the present study was to provide background data to understand the effect of municipal solid waste </w:t>
      </w:r>
      <w:r w:rsidR="00F44A55" w:rsidRPr="0055510B">
        <w:rPr>
          <w:rFonts w:ascii="Arial" w:eastAsia="Calibri" w:hAnsi="Arial" w:cs="Arial"/>
          <w:szCs w:val="22"/>
          <w:highlight w:val="yellow"/>
        </w:rPr>
        <w:t xml:space="preserve">dumping on </w:t>
      </w:r>
      <w:r w:rsidR="00AA14A2" w:rsidRPr="0055510B">
        <w:rPr>
          <w:rFonts w:ascii="Arial" w:eastAsia="Calibri" w:hAnsi="Arial" w:cs="Arial"/>
          <w:szCs w:val="22"/>
          <w:highlight w:val="yellow"/>
        </w:rPr>
        <w:t>topsoil</w:t>
      </w:r>
      <w:r w:rsidR="00F44A55" w:rsidRPr="0055510B">
        <w:rPr>
          <w:rFonts w:ascii="Arial" w:eastAsia="Calibri" w:hAnsi="Arial" w:cs="Arial"/>
          <w:szCs w:val="22"/>
          <w:highlight w:val="yellow"/>
        </w:rPr>
        <w:t xml:space="preserve"> and </w:t>
      </w:r>
      <w:r w:rsidR="00F44A55" w:rsidRPr="00F44A55">
        <w:rPr>
          <w:rFonts w:ascii="Arial" w:eastAsia="Calibri" w:hAnsi="Arial" w:cs="Arial"/>
          <w:szCs w:val="22"/>
        </w:rPr>
        <w:t xml:space="preserve">the health risk assessment of soil heavy metals. Health risk assessment provides information for </w:t>
      </w:r>
      <w:r w:rsidR="00AA14A2">
        <w:rPr>
          <w:rFonts w:ascii="Arial" w:eastAsia="Calibri" w:hAnsi="Arial" w:cs="Arial"/>
          <w:szCs w:val="22"/>
        </w:rPr>
        <w:t xml:space="preserve">the </w:t>
      </w:r>
      <w:r w:rsidR="00F44A55" w:rsidRPr="00F44A55">
        <w:rPr>
          <w:rFonts w:ascii="Arial" w:eastAsia="Calibri" w:hAnsi="Arial" w:cs="Arial"/>
          <w:szCs w:val="22"/>
        </w:rPr>
        <w:t xml:space="preserve">reduction of environmental pollution and </w:t>
      </w:r>
      <w:r w:rsidR="00AA14A2">
        <w:rPr>
          <w:rFonts w:ascii="Arial" w:eastAsia="Calibri" w:hAnsi="Arial" w:cs="Arial"/>
          <w:szCs w:val="22"/>
        </w:rPr>
        <w:t xml:space="preserve">for </w:t>
      </w:r>
      <w:r w:rsidR="00F44A55" w:rsidRPr="00F44A55">
        <w:rPr>
          <w:rFonts w:ascii="Arial" w:eastAsia="Calibri" w:hAnsi="Arial" w:cs="Arial"/>
          <w:szCs w:val="22"/>
        </w:rPr>
        <w:t xml:space="preserve">reducing its effects. </w:t>
      </w:r>
      <w:r w:rsidR="00AA14A2" w:rsidRPr="0055510B">
        <w:rPr>
          <w:rFonts w:ascii="Arial" w:eastAsia="Calibri" w:hAnsi="Arial" w:cs="Arial"/>
          <w:szCs w:val="22"/>
          <w:highlight w:val="yellow"/>
        </w:rPr>
        <w:t xml:space="preserve">A health </w:t>
      </w:r>
      <w:r w:rsidR="00262681" w:rsidRPr="0055510B">
        <w:rPr>
          <w:rFonts w:ascii="Arial" w:eastAsia="Calibri" w:hAnsi="Arial" w:cs="Arial"/>
          <w:szCs w:val="22"/>
          <w:highlight w:val="yellow"/>
        </w:rPr>
        <w:t xml:space="preserve">risk </w:t>
      </w:r>
      <w:r w:rsidR="00262681">
        <w:rPr>
          <w:rFonts w:ascii="Arial" w:eastAsia="Calibri" w:hAnsi="Arial" w:cs="Arial"/>
          <w:szCs w:val="22"/>
        </w:rPr>
        <w:t>assessment</w:t>
      </w:r>
      <w:r w:rsidR="00F44A55" w:rsidRPr="00F44A55">
        <w:rPr>
          <w:rFonts w:ascii="Arial" w:eastAsia="Calibri" w:hAnsi="Arial" w:cs="Arial"/>
          <w:szCs w:val="22"/>
        </w:rPr>
        <w:t xml:space="preserve"> model is important for the development of regulations and strategies to reduce chemical exposure for the protection of public health. The objectives were to (1) evaluate the circulation of metals in the dumpsite soil in the study area, (2) evaluate potential indicators, the potential environmental risk index (Er) and the environmental risk index (RI) imposed by the assessment of the risk for heavy metals and the health impact that metals in the soil.</w:t>
      </w:r>
    </w:p>
    <w:p w14:paraId="4B825E71" w14:textId="77777777" w:rsidR="005F3D6E" w:rsidRDefault="005F3D6E" w:rsidP="008F4C97">
      <w:pPr>
        <w:pStyle w:val="Body"/>
        <w:spacing w:after="0"/>
        <w:rPr>
          <w:rFonts w:ascii="Arial" w:eastAsia="Calibri" w:hAnsi="Arial" w:cs="Arial"/>
          <w:szCs w:val="22"/>
        </w:rPr>
      </w:pPr>
    </w:p>
    <w:p w14:paraId="636DE419" w14:textId="77777777"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9D48520" w14:textId="77777777" w:rsidR="004B16D0" w:rsidRPr="00FB3A86" w:rsidRDefault="004B16D0" w:rsidP="00441B6F">
      <w:pPr>
        <w:pStyle w:val="AbstHead"/>
        <w:spacing w:after="0"/>
        <w:jc w:val="both"/>
        <w:rPr>
          <w:rFonts w:ascii="Arial" w:hAnsi="Arial" w:cs="Arial"/>
        </w:rPr>
      </w:pPr>
    </w:p>
    <w:p w14:paraId="3903E1A2" w14:textId="77777777" w:rsidR="00F673A1" w:rsidRPr="00F673A1" w:rsidRDefault="00F673A1" w:rsidP="00F673A1">
      <w:pPr>
        <w:pStyle w:val="Body"/>
        <w:spacing w:after="0"/>
        <w:rPr>
          <w:rFonts w:ascii="Arial" w:eastAsia="Calibri" w:hAnsi="Arial" w:cs="Arial"/>
          <w:b/>
          <w:szCs w:val="22"/>
          <w:lang w:val="en-GB"/>
        </w:rPr>
      </w:pPr>
      <w:r w:rsidRPr="00F673A1">
        <w:rPr>
          <w:rFonts w:ascii="Arial" w:eastAsia="Calibri" w:hAnsi="Arial" w:cs="Arial"/>
          <w:b/>
          <w:szCs w:val="22"/>
        </w:rPr>
        <w:t xml:space="preserve">2.1 </w:t>
      </w:r>
      <w:r w:rsidRPr="00F673A1">
        <w:rPr>
          <w:rFonts w:ascii="Arial" w:eastAsia="Calibri" w:hAnsi="Arial" w:cs="Arial"/>
          <w:b/>
          <w:i/>
          <w:szCs w:val="22"/>
          <w:lang w:val="en-GB"/>
        </w:rPr>
        <w:t>Study Area</w:t>
      </w:r>
      <w:r w:rsidRPr="00F673A1">
        <w:rPr>
          <w:rFonts w:ascii="Arial" w:eastAsia="Calibri" w:hAnsi="Arial" w:cs="Arial"/>
          <w:b/>
          <w:szCs w:val="22"/>
          <w:lang w:val="en-GB"/>
        </w:rPr>
        <w:t xml:space="preserve"> </w:t>
      </w:r>
    </w:p>
    <w:p w14:paraId="64F3E8DA" w14:textId="19F1D348" w:rsidR="00330F8E" w:rsidRPr="00330F8E" w:rsidRDefault="00330F8E" w:rsidP="00330F8E">
      <w:pPr>
        <w:pStyle w:val="Body"/>
        <w:spacing w:after="0"/>
        <w:rPr>
          <w:rFonts w:ascii="Arial" w:eastAsia="Calibri" w:hAnsi="Arial" w:cs="Arial"/>
          <w:szCs w:val="22"/>
        </w:rPr>
      </w:pPr>
      <w:r w:rsidRPr="00330F8E">
        <w:rPr>
          <w:rFonts w:ascii="Arial" w:eastAsia="Calibri" w:hAnsi="Arial" w:cs="Arial"/>
          <w:szCs w:val="22"/>
        </w:rPr>
        <w:t xml:space="preserve">This study was carried </w:t>
      </w:r>
      <w:r w:rsidRPr="0055510B">
        <w:rPr>
          <w:rFonts w:ascii="Arial" w:eastAsia="Calibri" w:hAnsi="Arial" w:cs="Arial"/>
          <w:szCs w:val="22"/>
          <w:highlight w:val="yellow"/>
        </w:rPr>
        <w:t xml:space="preserve">out </w:t>
      </w:r>
      <w:r w:rsidR="002C20E9" w:rsidRPr="0055510B">
        <w:rPr>
          <w:rFonts w:ascii="Arial" w:eastAsia="Calibri" w:hAnsi="Arial" w:cs="Arial"/>
          <w:szCs w:val="22"/>
          <w:highlight w:val="yellow"/>
        </w:rPr>
        <w:t xml:space="preserve">on the </w:t>
      </w:r>
      <w:proofErr w:type="spellStart"/>
      <w:r w:rsidRPr="0055510B">
        <w:rPr>
          <w:rFonts w:ascii="Arial" w:eastAsia="Calibri" w:hAnsi="Arial" w:cs="Arial"/>
          <w:szCs w:val="22"/>
          <w:highlight w:val="yellow"/>
        </w:rPr>
        <w:t>Uyo</w:t>
      </w:r>
      <w:proofErr w:type="spellEnd"/>
      <w:r w:rsidRPr="0055510B">
        <w:rPr>
          <w:rFonts w:ascii="Arial" w:eastAsia="Calibri" w:hAnsi="Arial" w:cs="Arial"/>
          <w:szCs w:val="22"/>
          <w:highlight w:val="yellow"/>
        </w:rPr>
        <w:t xml:space="preserve"> village road</w:t>
      </w:r>
      <w:r w:rsidRPr="00330F8E">
        <w:rPr>
          <w:rFonts w:ascii="Arial" w:eastAsia="Calibri" w:hAnsi="Arial" w:cs="Arial"/>
          <w:szCs w:val="22"/>
        </w:rPr>
        <w:t xml:space="preserve">. </w:t>
      </w:r>
      <w:proofErr w:type="spellStart"/>
      <w:r w:rsidRPr="00330F8E">
        <w:rPr>
          <w:rFonts w:ascii="Arial" w:eastAsia="Calibri" w:hAnsi="Arial" w:cs="Arial"/>
          <w:szCs w:val="22"/>
        </w:rPr>
        <w:t>Uyo</w:t>
      </w:r>
      <w:proofErr w:type="spellEnd"/>
      <w:r w:rsidRPr="00330F8E">
        <w:rPr>
          <w:rFonts w:ascii="Arial" w:eastAsia="Calibri" w:hAnsi="Arial" w:cs="Arial"/>
          <w:szCs w:val="22"/>
        </w:rPr>
        <w:t xml:space="preserve"> village road is situated in </w:t>
      </w:r>
      <w:r w:rsidR="00AA14A2">
        <w:rPr>
          <w:rFonts w:ascii="Arial" w:eastAsia="Calibri" w:hAnsi="Arial" w:cs="Arial"/>
          <w:szCs w:val="22"/>
        </w:rPr>
        <w:t xml:space="preserve">the </w:t>
      </w:r>
      <w:proofErr w:type="spellStart"/>
      <w:r w:rsidRPr="00330F8E">
        <w:rPr>
          <w:rFonts w:ascii="Arial" w:eastAsia="Calibri" w:hAnsi="Arial" w:cs="Arial"/>
          <w:szCs w:val="22"/>
        </w:rPr>
        <w:t>Uyo</w:t>
      </w:r>
      <w:proofErr w:type="spellEnd"/>
      <w:r w:rsidRPr="00330F8E">
        <w:rPr>
          <w:rFonts w:ascii="Arial" w:eastAsia="Calibri" w:hAnsi="Arial" w:cs="Arial"/>
          <w:szCs w:val="22"/>
        </w:rPr>
        <w:t xml:space="preserve"> local government area. </w:t>
      </w:r>
      <w:proofErr w:type="spellStart"/>
      <w:r w:rsidRPr="00330F8E">
        <w:rPr>
          <w:rFonts w:ascii="Arial" w:eastAsia="Calibri" w:hAnsi="Arial" w:cs="Arial"/>
          <w:szCs w:val="22"/>
        </w:rPr>
        <w:t>Uyo</w:t>
      </w:r>
      <w:proofErr w:type="spellEnd"/>
      <w:r w:rsidRPr="00330F8E">
        <w:rPr>
          <w:rFonts w:ascii="Arial" w:eastAsia="Calibri" w:hAnsi="Arial" w:cs="Arial"/>
          <w:szCs w:val="22"/>
        </w:rPr>
        <w:t xml:space="preserve"> is the capital city of Akwa Ibom State, Nigeria. It’s situated at 5.03° North latitude, 7.93° East longitude and 196 meters elevation above the sea level. The average annual temperature in </w:t>
      </w:r>
      <w:proofErr w:type="spellStart"/>
      <w:r w:rsidRPr="00330F8E">
        <w:rPr>
          <w:rFonts w:ascii="Arial" w:eastAsia="Calibri" w:hAnsi="Arial" w:cs="Arial"/>
          <w:szCs w:val="22"/>
        </w:rPr>
        <w:t>Uyo</w:t>
      </w:r>
      <w:proofErr w:type="spellEnd"/>
      <w:r w:rsidRPr="00330F8E">
        <w:rPr>
          <w:rFonts w:ascii="Arial" w:eastAsia="Calibri" w:hAnsi="Arial" w:cs="Arial"/>
          <w:szCs w:val="22"/>
        </w:rPr>
        <w:t xml:space="preserve"> is 26.4°C. </w:t>
      </w:r>
      <w:r w:rsidRPr="0055510B">
        <w:rPr>
          <w:rFonts w:ascii="Arial" w:eastAsia="Calibri" w:hAnsi="Arial" w:cs="Arial"/>
          <w:szCs w:val="22"/>
          <w:highlight w:val="yellow"/>
        </w:rPr>
        <w:t xml:space="preserve">The </w:t>
      </w:r>
      <w:r w:rsidR="002C20E9" w:rsidRPr="0055510B">
        <w:rPr>
          <w:rFonts w:ascii="Arial" w:eastAsia="Calibri" w:hAnsi="Arial" w:cs="Arial"/>
          <w:szCs w:val="22"/>
          <w:highlight w:val="yellow"/>
        </w:rPr>
        <w:t xml:space="preserve">average rainfall </w:t>
      </w:r>
      <w:r w:rsidRPr="0055510B">
        <w:rPr>
          <w:rFonts w:ascii="Arial" w:eastAsia="Calibri" w:hAnsi="Arial" w:cs="Arial"/>
          <w:szCs w:val="22"/>
          <w:highlight w:val="yellow"/>
        </w:rPr>
        <w:t xml:space="preserve">is </w:t>
      </w:r>
      <w:r w:rsidRPr="00330F8E">
        <w:rPr>
          <w:rFonts w:ascii="Arial" w:eastAsia="Calibri" w:hAnsi="Arial" w:cs="Arial"/>
          <w:szCs w:val="22"/>
        </w:rPr>
        <w:t xml:space="preserve">2509 mm. </w:t>
      </w:r>
    </w:p>
    <w:p w14:paraId="7C38EDB3" w14:textId="77777777" w:rsidR="00330F8E" w:rsidRDefault="00330F8E" w:rsidP="00F673A1">
      <w:pPr>
        <w:pStyle w:val="Body"/>
        <w:spacing w:after="0"/>
        <w:rPr>
          <w:rFonts w:ascii="Arial" w:eastAsia="Calibri" w:hAnsi="Arial" w:cs="Arial"/>
          <w:szCs w:val="22"/>
          <w:lang w:val="en-GB"/>
        </w:rPr>
      </w:pPr>
    </w:p>
    <w:p w14:paraId="2F03EB8F" w14:textId="77777777" w:rsidR="00F673A1" w:rsidRPr="00F673A1" w:rsidRDefault="00F673A1" w:rsidP="00F673A1">
      <w:pPr>
        <w:pStyle w:val="Body"/>
        <w:spacing w:after="0"/>
        <w:rPr>
          <w:rFonts w:ascii="Arial" w:eastAsia="Calibri" w:hAnsi="Arial" w:cs="Arial"/>
          <w:b/>
          <w:i/>
          <w:szCs w:val="22"/>
          <w:lang w:val="en-GB"/>
        </w:rPr>
      </w:pPr>
      <w:r w:rsidRPr="00F673A1">
        <w:rPr>
          <w:rFonts w:ascii="Arial" w:eastAsia="Calibri" w:hAnsi="Arial" w:cs="Arial"/>
          <w:b/>
          <w:szCs w:val="22"/>
          <w:lang w:val="en-GB"/>
        </w:rPr>
        <w:t>2.2</w:t>
      </w:r>
      <w:r w:rsidRPr="00F673A1">
        <w:rPr>
          <w:rFonts w:ascii="Arial" w:eastAsia="Calibri" w:hAnsi="Arial" w:cs="Arial"/>
          <w:b/>
          <w:i/>
          <w:szCs w:val="22"/>
          <w:lang w:val="en-GB"/>
        </w:rPr>
        <w:t xml:space="preserve"> Sample Collection and Analysis</w:t>
      </w:r>
    </w:p>
    <w:p w14:paraId="4470866B" w14:textId="44A7839A" w:rsidR="00674CD0" w:rsidRPr="00674CD0" w:rsidRDefault="00674CD0" w:rsidP="00674CD0">
      <w:pPr>
        <w:pStyle w:val="Body"/>
        <w:spacing w:after="0"/>
        <w:rPr>
          <w:rFonts w:ascii="Arial" w:eastAsia="Calibri" w:hAnsi="Arial" w:cs="Arial"/>
          <w:b/>
          <w:szCs w:val="22"/>
        </w:rPr>
      </w:pPr>
      <w:r w:rsidRPr="00674CD0">
        <w:rPr>
          <w:rFonts w:ascii="Arial" w:eastAsia="Calibri" w:hAnsi="Arial" w:cs="Arial"/>
          <w:szCs w:val="22"/>
        </w:rPr>
        <w:t xml:space="preserve">Soil samples were taken at three sampling points (10, 20 and 30 m) away from the dumping waste at </w:t>
      </w:r>
      <w:r w:rsidR="002C20E9">
        <w:rPr>
          <w:rFonts w:ascii="Arial" w:eastAsia="Calibri" w:hAnsi="Arial" w:cs="Arial"/>
          <w:szCs w:val="22"/>
        </w:rPr>
        <w:t>depths</w:t>
      </w:r>
      <w:r w:rsidR="002C20E9" w:rsidRPr="00674CD0">
        <w:rPr>
          <w:rFonts w:ascii="Arial" w:eastAsia="Calibri" w:hAnsi="Arial" w:cs="Arial"/>
          <w:szCs w:val="22"/>
        </w:rPr>
        <w:t xml:space="preserve"> </w:t>
      </w:r>
      <w:r w:rsidRPr="00674CD0">
        <w:rPr>
          <w:rFonts w:ascii="Arial" w:eastAsia="Calibri" w:hAnsi="Arial" w:cs="Arial"/>
          <w:szCs w:val="22"/>
        </w:rPr>
        <w:t>of 15, 30 and 45cm. Heavy metals</w:t>
      </w:r>
      <w:r w:rsidR="002C20E9">
        <w:rPr>
          <w:rFonts w:ascii="Arial" w:eastAsia="Calibri" w:hAnsi="Arial" w:cs="Arial"/>
          <w:szCs w:val="22"/>
        </w:rPr>
        <w:t>,</w:t>
      </w:r>
      <w:r w:rsidRPr="00674CD0">
        <w:rPr>
          <w:rFonts w:ascii="Arial" w:eastAsia="Calibri" w:hAnsi="Arial" w:cs="Arial"/>
          <w:szCs w:val="22"/>
        </w:rPr>
        <w:t xml:space="preserve"> including Cu, Pb, Zn, Ni and Cd</w:t>
      </w:r>
      <w:r w:rsidR="002C20E9">
        <w:rPr>
          <w:rFonts w:ascii="Arial" w:eastAsia="Calibri" w:hAnsi="Arial" w:cs="Arial"/>
          <w:szCs w:val="22"/>
        </w:rPr>
        <w:t>,</w:t>
      </w:r>
      <w:r w:rsidRPr="00674CD0">
        <w:rPr>
          <w:rFonts w:ascii="Arial" w:eastAsia="Calibri" w:hAnsi="Arial" w:cs="Arial"/>
          <w:szCs w:val="22"/>
        </w:rPr>
        <w:t xml:space="preserve"> were </w:t>
      </w:r>
      <w:proofErr w:type="spellStart"/>
      <w:r w:rsidR="002C20E9" w:rsidRPr="0055510B">
        <w:rPr>
          <w:rFonts w:ascii="Arial" w:eastAsia="Calibri" w:hAnsi="Arial" w:cs="Arial"/>
          <w:szCs w:val="22"/>
          <w:highlight w:val="yellow"/>
        </w:rPr>
        <w:t>analysed</w:t>
      </w:r>
      <w:proofErr w:type="spellEnd"/>
      <w:r w:rsidR="002C20E9" w:rsidRPr="0055510B">
        <w:rPr>
          <w:rFonts w:ascii="Arial" w:eastAsia="Calibri" w:hAnsi="Arial" w:cs="Arial"/>
          <w:szCs w:val="22"/>
          <w:highlight w:val="yellow"/>
        </w:rPr>
        <w:t xml:space="preserve"> </w:t>
      </w:r>
      <w:r w:rsidRPr="0055510B">
        <w:rPr>
          <w:rFonts w:ascii="Arial" w:eastAsia="Calibri" w:hAnsi="Arial" w:cs="Arial"/>
          <w:szCs w:val="22"/>
          <w:highlight w:val="yellow"/>
        </w:rPr>
        <w:t xml:space="preserve">using </w:t>
      </w:r>
      <w:r w:rsidRPr="00674CD0">
        <w:rPr>
          <w:rFonts w:ascii="Arial" w:eastAsia="Calibri" w:hAnsi="Arial" w:cs="Arial"/>
          <w:szCs w:val="22"/>
        </w:rPr>
        <w:t>standard methods.</w:t>
      </w:r>
    </w:p>
    <w:p w14:paraId="2BE19CED" w14:textId="77777777" w:rsidR="00745404" w:rsidRDefault="00745404" w:rsidP="00F673A1">
      <w:pPr>
        <w:pStyle w:val="Body"/>
        <w:spacing w:after="0"/>
        <w:rPr>
          <w:rFonts w:ascii="Arial" w:eastAsia="Calibri" w:hAnsi="Arial" w:cs="Arial"/>
          <w:b/>
          <w:szCs w:val="22"/>
          <w:lang w:val="en-GB"/>
        </w:rPr>
      </w:pPr>
    </w:p>
    <w:p w14:paraId="094DF2B6" w14:textId="77777777" w:rsidR="00246A10" w:rsidRPr="00282949" w:rsidRDefault="00F673A1" w:rsidP="00F673A1">
      <w:pPr>
        <w:pStyle w:val="Body"/>
        <w:spacing w:after="0"/>
        <w:rPr>
          <w:rFonts w:ascii="Arial" w:eastAsia="Calibri" w:hAnsi="Arial" w:cs="Arial"/>
          <w:i/>
          <w:szCs w:val="22"/>
        </w:rPr>
      </w:pPr>
      <w:r w:rsidRPr="00F673A1">
        <w:rPr>
          <w:rFonts w:ascii="Arial" w:eastAsia="Calibri" w:hAnsi="Arial" w:cs="Arial"/>
          <w:b/>
          <w:szCs w:val="22"/>
          <w:lang w:val="en-GB"/>
        </w:rPr>
        <w:t>2.3</w:t>
      </w:r>
      <w:r w:rsidRPr="00F673A1">
        <w:rPr>
          <w:rFonts w:ascii="Arial" w:eastAsia="Calibri" w:hAnsi="Arial" w:cs="Arial"/>
          <w:b/>
          <w:i/>
          <w:szCs w:val="22"/>
          <w:lang w:val="en-GB"/>
        </w:rPr>
        <w:t xml:space="preserve"> </w:t>
      </w:r>
      <w:r w:rsidRPr="00F673A1">
        <w:rPr>
          <w:rFonts w:ascii="Arial" w:eastAsia="Calibri" w:hAnsi="Arial" w:cs="Arial"/>
          <w:b/>
          <w:i/>
          <w:szCs w:val="22"/>
        </w:rPr>
        <w:t>Heavy Metal Risk Assessment</w:t>
      </w:r>
      <w:r w:rsidRPr="00F673A1">
        <w:rPr>
          <w:rFonts w:ascii="Arial" w:eastAsia="Calibri" w:hAnsi="Arial" w:cs="Arial"/>
          <w:i/>
          <w:szCs w:val="22"/>
        </w:rPr>
        <w:t xml:space="preserve"> </w:t>
      </w:r>
    </w:p>
    <w:p w14:paraId="0E64F5F4" w14:textId="62642FBA" w:rsidR="00A22F35" w:rsidRPr="00F86F62" w:rsidRDefault="00A22F35" w:rsidP="00A22F35">
      <w:pPr>
        <w:pStyle w:val="Body"/>
        <w:spacing w:after="0"/>
        <w:rPr>
          <w:rFonts w:ascii="Arial" w:eastAsia="Calibri" w:hAnsi="Arial" w:cs="Arial"/>
          <w:szCs w:val="22"/>
          <w:lang w:val="en-GB"/>
        </w:rPr>
      </w:pPr>
      <w:r w:rsidRPr="00F86F62">
        <w:rPr>
          <w:rFonts w:ascii="Arial" w:eastAsia="Calibri" w:hAnsi="Arial" w:cs="Arial"/>
          <w:szCs w:val="22"/>
          <w:lang w:val="en-GB"/>
        </w:rPr>
        <w:t xml:space="preserve">The level of </w:t>
      </w:r>
      <w:r w:rsidR="002C20E9" w:rsidRPr="0055510B">
        <w:rPr>
          <w:rFonts w:ascii="Arial" w:eastAsia="Calibri" w:hAnsi="Arial" w:cs="Arial"/>
          <w:szCs w:val="22"/>
          <w:highlight w:val="yellow"/>
          <w:lang w:val="en-GB"/>
        </w:rPr>
        <w:t xml:space="preserve">contamination </w:t>
      </w:r>
      <w:r w:rsidRPr="0055510B">
        <w:rPr>
          <w:rFonts w:ascii="Arial" w:eastAsia="Calibri" w:hAnsi="Arial" w:cs="Arial"/>
          <w:szCs w:val="22"/>
          <w:highlight w:val="yellow"/>
          <w:lang w:val="en-GB"/>
        </w:rPr>
        <w:t xml:space="preserve">of </w:t>
      </w:r>
      <w:r w:rsidRPr="00F86F62">
        <w:rPr>
          <w:rFonts w:ascii="Arial" w:eastAsia="Calibri" w:hAnsi="Arial" w:cs="Arial"/>
          <w:szCs w:val="22"/>
          <w:lang w:val="en-GB"/>
        </w:rPr>
        <w:t xml:space="preserve">heavy metals in a dumpsite soil </w:t>
      </w:r>
      <w:r w:rsidR="002C20E9">
        <w:rPr>
          <w:rFonts w:ascii="Arial" w:eastAsia="Calibri" w:hAnsi="Arial" w:cs="Arial"/>
          <w:szCs w:val="22"/>
          <w:lang w:val="en-GB"/>
        </w:rPr>
        <w:t>was</w:t>
      </w:r>
      <w:r w:rsidR="002C20E9" w:rsidRPr="00F86F62">
        <w:rPr>
          <w:rFonts w:ascii="Arial" w:eastAsia="Calibri" w:hAnsi="Arial" w:cs="Arial"/>
          <w:szCs w:val="22"/>
          <w:lang w:val="en-GB"/>
        </w:rPr>
        <w:t xml:space="preserve"> </w:t>
      </w:r>
      <w:r w:rsidRPr="00F86F62">
        <w:rPr>
          <w:rFonts w:ascii="Arial" w:eastAsia="Calibri" w:hAnsi="Arial" w:cs="Arial"/>
          <w:szCs w:val="22"/>
          <w:lang w:val="en-GB"/>
        </w:rPr>
        <w:t>assessed by contamination indices</w:t>
      </w:r>
      <w:r w:rsidR="002C20E9">
        <w:rPr>
          <w:rFonts w:ascii="Arial" w:eastAsia="Calibri" w:hAnsi="Arial" w:cs="Arial"/>
          <w:szCs w:val="22"/>
          <w:lang w:val="en-GB"/>
        </w:rPr>
        <w:t>,</w:t>
      </w:r>
      <w:r w:rsidRPr="00F86F62">
        <w:rPr>
          <w:rFonts w:ascii="Arial" w:eastAsia="Calibri" w:hAnsi="Arial" w:cs="Arial"/>
          <w:szCs w:val="22"/>
          <w:lang w:val="en-GB"/>
        </w:rPr>
        <w:t xml:space="preserve"> including contamination factor (CF), degree of contamination (CD), pollution load index (PLI) and geo-accumulation index (I-geo). These indices and their contamination level descriptions are presented in Table 1. The contamination factor (CF) and the geo-accumulation index are indices for assessing </w:t>
      </w:r>
      <w:r w:rsidR="002C20E9">
        <w:rPr>
          <w:rFonts w:ascii="Arial" w:eastAsia="Calibri" w:hAnsi="Arial" w:cs="Arial"/>
          <w:szCs w:val="22"/>
          <w:lang w:val="en-GB"/>
        </w:rPr>
        <w:t xml:space="preserve">the </w:t>
      </w:r>
      <w:r w:rsidRPr="00F86F62">
        <w:rPr>
          <w:rFonts w:ascii="Arial" w:eastAsia="Calibri" w:hAnsi="Arial" w:cs="Arial"/>
          <w:szCs w:val="22"/>
          <w:lang w:val="en-GB"/>
        </w:rPr>
        <w:t xml:space="preserve">contamination level of individual heavy metals. </w:t>
      </w:r>
      <w:r w:rsidR="002C20E9" w:rsidRPr="0055510B">
        <w:rPr>
          <w:rFonts w:ascii="Arial" w:eastAsia="Calibri" w:hAnsi="Arial" w:cs="Arial"/>
          <w:szCs w:val="22"/>
          <w:highlight w:val="yellow"/>
          <w:lang w:val="en-GB"/>
        </w:rPr>
        <w:t>The</w:t>
      </w:r>
      <w:r w:rsidRPr="0055510B">
        <w:rPr>
          <w:rFonts w:ascii="Arial" w:eastAsia="Calibri" w:hAnsi="Arial" w:cs="Arial"/>
          <w:szCs w:val="22"/>
          <w:highlight w:val="yellow"/>
          <w:lang w:val="en-GB"/>
        </w:rPr>
        <w:t xml:space="preserve"> </w:t>
      </w:r>
      <w:r w:rsidRPr="00F86F62">
        <w:rPr>
          <w:rFonts w:ascii="Arial" w:eastAsia="Calibri" w:hAnsi="Arial" w:cs="Arial"/>
          <w:szCs w:val="22"/>
          <w:lang w:val="en-GB"/>
        </w:rPr>
        <w:t>degree of contamination (CD) index and the pollution load index (</w:t>
      </w:r>
      <w:r w:rsidRPr="0055510B">
        <w:rPr>
          <w:rFonts w:ascii="Arial" w:eastAsia="Calibri" w:hAnsi="Arial" w:cs="Arial"/>
          <w:szCs w:val="22"/>
          <w:highlight w:val="yellow"/>
          <w:lang w:val="en-GB"/>
        </w:rPr>
        <w:t xml:space="preserve">PLI) </w:t>
      </w:r>
      <w:r w:rsidR="002C20E9" w:rsidRPr="0055510B">
        <w:rPr>
          <w:rFonts w:ascii="Arial" w:eastAsia="Calibri" w:hAnsi="Arial" w:cs="Arial"/>
          <w:szCs w:val="22"/>
          <w:highlight w:val="yellow"/>
          <w:lang w:val="en-GB"/>
        </w:rPr>
        <w:t xml:space="preserve">measure </w:t>
      </w:r>
      <w:r w:rsidRPr="0055510B">
        <w:rPr>
          <w:rFonts w:ascii="Arial" w:eastAsia="Calibri" w:hAnsi="Arial" w:cs="Arial"/>
          <w:szCs w:val="22"/>
          <w:highlight w:val="yellow"/>
          <w:lang w:val="en-GB"/>
        </w:rPr>
        <w:t xml:space="preserve">the </w:t>
      </w:r>
      <w:r w:rsidRPr="00F86F62">
        <w:rPr>
          <w:rFonts w:ascii="Arial" w:eastAsia="Calibri" w:hAnsi="Arial" w:cs="Arial"/>
          <w:szCs w:val="22"/>
          <w:lang w:val="en-GB"/>
        </w:rPr>
        <w:t xml:space="preserve">overall degree of heavy metal contamination of a sampling location. Hence, results of CF and </w:t>
      </w:r>
      <w:proofErr w:type="spellStart"/>
      <w:r w:rsidRPr="00F86F62">
        <w:rPr>
          <w:rFonts w:ascii="Arial" w:eastAsia="Calibri" w:hAnsi="Arial" w:cs="Arial"/>
          <w:szCs w:val="22"/>
          <w:lang w:val="en-GB"/>
        </w:rPr>
        <w:t>Igeo</w:t>
      </w:r>
      <w:proofErr w:type="spellEnd"/>
      <w:r w:rsidR="002C20E9">
        <w:rPr>
          <w:rFonts w:ascii="Arial" w:eastAsia="Calibri" w:hAnsi="Arial" w:cs="Arial"/>
          <w:szCs w:val="22"/>
          <w:lang w:val="en-GB"/>
        </w:rPr>
        <w:t>,</w:t>
      </w:r>
      <w:r w:rsidRPr="00F86F62">
        <w:rPr>
          <w:rFonts w:ascii="Arial" w:eastAsia="Calibri" w:hAnsi="Arial" w:cs="Arial"/>
          <w:szCs w:val="22"/>
          <w:lang w:val="en-GB"/>
        </w:rPr>
        <w:t xml:space="preserve"> as well as CD and PLI</w:t>
      </w:r>
      <w:r w:rsidR="002C20E9">
        <w:rPr>
          <w:rFonts w:ascii="Arial" w:eastAsia="Calibri" w:hAnsi="Arial" w:cs="Arial"/>
          <w:szCs w:val="22"/>
          <w:lang w:val="en-GB"/>
        </w:rPr>
        <w:t>,</w:t>
      </w:r>
      <w:r w:rsidRPr="00F86F62">
        <w:rPr>
          <w:rFonts w:ascii="Arial" w:eastAsia="Calibri" w:hAnsi="Arial" w:cs="Arial"/>
          <w:szCs w:val="22"/>
          <w:lang w:val="en-GB"/>
        </w:rPr>
        <w:t xml:space="preserve"> could be used to validate each other</w:t>
      </w:r>
      <w:r w:rsidR="002C20E9">
        <w:rPr>
          <w:rFonts w:ascii="Arial" w:eastAsia="Calibri" w:hAnsi="Arial" w:cs="Arial"/>
          <w:szCs w:val="22"/>
          <w:lang w:val="en-GB"/>
        </w:rPr>
        <w:t>,</w:t>
      </w:r>
      <w:r w:rsidRPr="00F86F62">
        <w:rPr>
          <w:rFonts w:ascii="Arial" w:eastAsia="Calibri" w:hAnsi="Arial" w:cs="Arial"/>
          <w:szCs w:val="22"/>
          <w:lang w:val="en-GB"/>
        </w:rPr>
        <w:t xml:space="preserve"> respectively.</w:t>
      </w:r>
    </w:p>
    <w:p w14:paraId="523C5034" w14:textId="77777777" w:rsidR="00A22F35" w:rsidRPr="00A22F35" w:rsidRDefault="00A22F35" w:rsidP="00F673A1">
      <w:pPr>
        <w:pStyle w:val="Body"/>
        <w:spacing w:after="0"/>
        <w:rPr>
          <w:rFonts w:ascii="Arial" w:eastAsia="Calibri" w:hAnsi="Arial" w:cs="Arial"/>
          <w:i/>
          <w:szCs w:val="22"/>
        </w:rPr>
      </w:pPr>
    </w:p>
    <w:p w14:paraId="6EDDCE6D" w14:textId="77777777" w:rsidR="00A22F35" w:rsidRPr="00A22F35" w:rsidRDefault="00A22F35" w:rsidP="00A22F35">
      <w:pPr>
        <w:jc w:val="center"/>
        <w:rPr>
          <w:rFonts w:ascii="Times New Roman" w:eastAsia="Calibri" w:hAnsi="Times New Roman"/>
          <w:sz w:val="24"/>
          <w:szCs w:val="24"/>
          <w:lang w:val="en-GB"/>
        </w:rPr>
      </w:pPr>
      <w:bookmarkStart w:id="0" w:name="_Hlk162888570"/>
      <w:r>
        <w:rPr>
          <w:rFonts w:ascii="Times New Roman" w:eastAsia="Calibri" w:hAnsi="Times New Roman"/>
          <w:sz w:val="24"/>
          <w:szCs w:val="24"/>
          <w:lang w:val="en-GB"/>
        </w:rPr>
        <w:t xml:space="preserve">Table </w:t>
      </w:r>
      <w:r w:rsidRPr="00A22F35">
        <w:rPr>
          <w:rFonts w:ascii="Times New Roman" w:eastAsia="Calibri" w:hAnsi="Times New Roman"/>
          <w:sz w:val="24"/>
          <w:szCs w:val="24"/>
          <w:lang w:val="en-GB"/>
        </w:rPr>
        <w:t xml:space="preserve">1: </w:t>
      </w:r>
      <w:r w:rsidRPr="00A22F35">
        <w:rPr>
          <w:rFonts w:ascii="Times New Roman" w:eastAsia="Calibri" w:hAnsi="Times New Roman"/>
          <w:b/>
          <w:sz w:val="24"/>
          <w:szCs w:val="24"/>
          <w:lang w:val="en-GB"/>
        </w:rPr>
        <w:t>Contamination Models and Description of Models</w:t>
      </w:r>
      <w:bookmarkEnd w:id="0"/>
    </w:p>
    <w:tbl>
      <w:tblPr>
        <w:tblStyle w:val="TableGrid1"/>
        <w:tblW w:w="936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160"/>
        <w:gridCol w:w="2160"/>
        <w:gridCol w:w="2520"/>
        <w:gridCol w:w="2520"/>
      </w:tblGrid>
      <w:tr w:rsidR="00A22F35" w:rsidRPr="00A22F35" w14:paraId="27BF8F3D" w14:textId="77777777" w:rsidTr="00A22F35">
        <w:trPr>
          <w:trHeight w:val="548"/>
        </w:trPr>
        <w:tc>
          <w:tcPr>
            <w:tcW w:w="2160" w:type="dxa"/>
            <w:tcBorders>
              <w:top w:val="single" w:sz="4" w:space="0" w:color="auto"/>
              <w:left w:val="nil"/>
              <w:bottom w:val="single" w:sz="4" w:space="0" w:color="auto"/>
              <w:right w:val="nil"/>
            </w:tcBorders>
            <w:hideMark/>
          </w:tcPr>
          <w:p w14:paraId="4E452F3F"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 xml:space="preserve"> Contamination indices (CI)</w:t>
            </w:r>
          </w:p>
        </w:tc>
        <w:tc>
          <w:tcPr>
            <w:tcW w:w="2160" w:type="dxa"/>
            <w:tcBorders>
              <w:top w:val="single" w:sz="4" w:space="0" w:color="auto"/>
              <w:left w:val="nil"/>
              <w:bottom w:val="single" w:sz="4" w:space="0" w:color="auto"/>
              <w:right w:val="nil"/>
            </w:tcBorders>
            <w:hideMark/>
          </w:tcPr>
          <w:p w14:paraId="4F326345"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Models</w:t>
            </w:r>
          </w:p>
        </w:tc>
        <w:tc>
          <w:tcPr>
            <w:tcW w:w="2520" w:type="dxa"/>
            <w:tcBorders>
              <w:top w:val="single" w:sz="4" w:space="0" w:color="auto"/>
              <w:left w:val="nil"/>
              <w:bottom w:val="single" w:sz="4" w:space="0" w:color="auto"/>
              <w:right w:val="nil"/>
            </w:tcBorders>
            <w:hideMark/>
          </w:tcPr>
          <w:p w14:paraId="5B1730AC"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Values</w:t>
            </w:r>
          </w:p>
        </w:tc>
        <w:tc>
          <w:tcPr>
            <w:tcW w:w="2520" w:type="dxa"/>
            <w:tcBorders>
              <w:top w:val="single" w:sz="4" w:space="0" w:color="auto"/>
              <w:left w:val="nil"/>
              <w:bottom w:val="single" w:sz="4" w:space="0" w:color="auto"/>
              <w:right w:val="nil"/>
            </w:tcBorders>
            <w:hideMark/>
          </w:tcPr>
          <w:p w14:paraId="23B311D3"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Degree of Contamination</w:t>
            </w:r>
          </w:p>
        </w:tc>
      </w:tr>
      <w:tr w:rsidR="00A22F35" w:rsidRPr="00A22F35" w14:paraId="4AB61C69" w14:textId="77777777" w:rsidTr="00A22F35">
        <w:trPr>
          <w:trHeight w:val="1077"/>
        </w:trPr>
        <w:tc>
          <w:tcPr>
            <w:tcW w:w="2160" w:type="dxa"/>
            <w:tcBorders>
              <w:top w:val="single" w:sz="4" w:space="0" w:color="auto"/>
              <w:left w:val="nil"/>
              <w:bottom w:val="single" w:sz="4" w:space="0" w:color="auto"/>
              <w:right w:val="nil"/>
            </w:tcBorders>
            <w:hideMark/>
          </w:tcPr>
          <w:p w14:paraId="7AE6EADA" w14:textId="77777777" w:rsidR="00A22F35" w:rsidRPr="00A22F35" w:rsidRDefault="00A22F35" w:rsidP="00A22F35">
            <w:pPr>
              <w:rPr>
                <w:rFonts w:ascii="Times New Roman" w:hAnsi="Times New Roman"/>
                <w:szCs w:val="24"/>
                <w:lang w:val="en-GB"/>
              </w:rPr>
            </w:pPr>
            <w:bookmarkStart w:id="1" w:name="_Hlk166342864"/>
            <w:r w:rsidRPr="00A22F35">
              <w:rPr>
                <w:rFonts w:ascii="Times New Roman" w:hAnsi="Times New Roman"/>
                <w:szCs w:val="24"/>
                <w:lang w:val="en-GB"/>
              </w:rPr>
              <w:t xml:space="preserve"> Contamination Factor (CF)</w:t>
            </w:r>
          </w:p>
        </w:tc>
        <w:tc>
          <w:tcPr>
            <w:tcW w:w="2160" w:type="dxa"/>
            <w:tcBorders>
              <w:top w:val="single" w:sz="4" w:space="0" w:color="auto"/>
              <w:left w:val="nil"/>
              <w:bottom w:val="single" w:sz="4" w:space="0" w:color="auto"/>
              <w:right w:val="nil"/>
            </w:tcBorders>
          </w:tcPr>
          <w:p w14:paraId="07CCA948"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CF=</m:t>
                </m:r>
                <m:f>
                  <m:fPr>
                    <m:ctrlPr>
                      <w:rPr>
                        <w:rFonts w:ascii="Cambria Math" w:hAnsi="Cambria Math"/>
                        <w:i/>
                        <w:szCs w:val="24"/>
                        <w:lang w:val="en-GB"/>
                      </w:rPr>
                    </m:ctrlPr>
                  </m:fPr>
                  <m:num>
                    <m:sSub>
                      <m:sSubPr>
                        <m:ctrlPr>
                          <w:rPr>
                            <w:rFonts w:ascii="Cambria Math" w:hAnsi="Cambria Math"/>
                            <w:i/>
                            <w:szCs w:val="24"/>
                            <w:lang w:val="en-GB"/>
                          </w:rPr>
                        </m:ctrlPr>
                      </m:sSubPr>
                      <m:e>
                        <m:r>
                          <w:rPr>
                            <w:rFonts w:ascii="Cambria Math" w:hAnsi="Cambria Math"/>
                            <w:szCs w:val="24"/>
                            <w:lang w:val="en-GB"/>
                          </w:rPr>
                          <m:t>C</m:t>
                        </m:r>
                      </m:e>
                      <m:sub>
                        <m:r>
                          <w:rPr>
                            <w:rFonts w:ascii="Cambria Math" w:hAnsi="Cambria Math"/>
                            <w:szCs w:val="24"/>
                            <w:lang w:val="en-GB"/>
                          </w:rPr>
                          <m:t>m</m:t>
                        </m:r>
                      </m:sub>
                    </m:sSub>
                  </m:num>
                  <m:den>
                    <m:sSub>
                      <m:sSubPr>
                        <m:ctrlPr>
                          <w:rPr>
                            <w:rFonts w:ascii="Cambria Math" w:hAnsi="Cambria Math"/>
                            <w:i/>
                            <w:szCs w:val="24"/>
                            <w:lang w:val="en-GB"/>
                          </w:rPr>
                        </m:ctrlPr>
                      </m:sSubPr>
                      <m:e>
                        <m:r>
                          <w:rPr>
                            <w:rFonts w:ascii="Cambria Math" w:hAnsi="Cambria Math"/>
                            <w:szCs w:val="24"/>
                            <w:lang w:val="en-GB"/>
                          </w:rPr>
                          <m:t>C</m:t>
                        </m:r>
                      </m:e>
                      <m:sub>
                        <m:r>
                          <w:rPr>
                            <w:rFonts w:ascii="Cambria Math" w:hAnsi="Cambria Math"/>
                            <w:szCs w:val="24"/>
                            <w:lang w:val="en-GB"/>
                          </w:rPr>
                          <m:t>b</m:t>
                        </m:r>
                      </m:sub>
                    </m:sSub>
                  </m:den>
                </m:f>
              </m:oMath>
            </m:oMathPara>
          </w:p>
          <w:p w14:paraId="5186DAD7" w14:textId="77777777" w:rsidR="00A22F35" w:rsidRPr="00A22F35" w:rsidRDefault="00A22F35" w:rsidP="00A22F35">
            <w:pPr>
              <w:rPr>
                <w:rFonts w:ascii="Times New Roman" w:hAnsi="Times New Roman"/>
                <w:szCs w:val="24"/>
                <w:lang w:val="en-GB"/>
              </w:rPr>
            </w:pPr>
          </w:p>
        </w:tc>
        <w:tc>
          <w:tcPr>
            <w:tcW w:w="2520" w:type="dxa"/>
            <w:tcBorders>
              <w:top w:val="single" w:sz="4" w:space="0" w:color="auto"/>
              <w:left w:val="nil"/>
              <w:bottom w:val="single" w:sz="4" w:space="0" w:color="auto"/>
              <w:right w:val="nil"/>
            </w:tcBorders>
            <w:hideMark/>
          </w:tcPr>
          <w:p w14:paraId="3D863FF9" w14:textId="77777777" w:rsidR="00A22F35" w:rsidRPr="00A22F35" w:rsidRDefault="00A22F35" w:rsidP="00A22F35">
            <w:pPr>
              <w:rPr>
                <w:rFonts w:ascii="Times New Roman" w:hAnsi="Times New Roman"/>
                <w:szCs w:val="24"/>
                <w:lang w:val="en-GB"/>
              </w:rPr>
            </w:pPr>
            <m:oMath>
              <m:r>
                <w:rPr>
                  <w:rFonts w:ascii="Cambria Math" w:hAnsi="Cambria Math"/>
                  <w:szCs w:val="24"/>
                  <w:lang w:val="en-GB"/>
                </w:rPr>
                <m:t>CF&lt;1</m:t>
              </m:r>
            </m:oMath>
            <w:r w:rsidRPr="00A22F35">
              <w:rPr>
                <w:rFonts w:ascii="Times New Roman" w:hAnsi="Times New Roman"/>
                <w:szCs w:val="24"/>
                <w:lang w:val="en-GB"/>
              </w:rPr>
              <w:t xml:space="preserve">                      </w:t>
            </w:r>
          </w:p>
          <w:p w14:paraId="62511370" w14:textId="77777777" w:rsidR="00A22F35" w:rsidRPr="00A22F35" w:rsidRDefault="00A22F35" w:rsidP="00A22F35">
            <w:pPr>
              <w:rPr>
                <w:rFonts w:ascii="Times New Roman" w:hAnsi="Times New Roman"/>
                <w:szCs w:val="24"/>
                <w:lang w:val="en-GB"/>
              </w:rPr>
            </w:pPr>
            <m:oMath>
              <m:r>
                <w:rPr>
                  <w:rFonts w:ascii="Cambria Math" w:hAnsi="Cambria Math"/>
                  <w:szCs w:val="24"/>
                  <w:lang w:val="en-GB"/>
                </w:rPr>
                <m:t>1&lt;CF&lt;3</m:t>
              </m:r>
            </m:oMath>
            <w:r w:rsidRPr="00A22F35">
              <w:rPr>
                <w:rFonts w:ascii="Times New Roman" w:hAnsi="Times New Roman"/>
                <w:szCs w:val="24"/>
                <w:lang w:val="en-GB"/>
              </w:rPr>
              <w:t xml:space="preserve">               </w:t>
            </w:r>
          </w:p>
          <w:p w14:paraId="5B63A3AD" w14:textId="77777777" w:rsidR="00A22F35" w:rsidRPr="00A22F35" w:rsidRDefault="00A22F35" w:rsidP="00A22F35">
            <w:pPr>
              <w:rPr>
                <w:rFonts w:ascii="Times New Roman" w:hAnsi="Times New Roman"/>
                <w:szCs w:val="24"/>
                <w:lang w:val="en-GB"/>
              </w:rPr>
            </w:pPr>
            <m:oMath>
              <m:r>
                <w:rPr>
                  <w:rFonts w:ascii="Cambria Math" w:hAnsi="Cambria Math"/>
                  <w:szCs w:val="24"/>
                  <w:lang w:val="en-GB"/>
                </w:rPr>
                <m:t>3&lt;CF&lt;6</m:t>
              </m:r>
            </m:oMath>
            <w:r w:rsidRPr="00A22F35">
              <w:rPr>
                <w:rFonts w:ascii="Times New Roman" w:hAnsi="Times New Roman"/>
                <w:szCs w:val="24"/>
                <w:lang w:val="en-GB"/>
              </w:rPr>
              <w:t xml:space="preserve">              </w:t>
            </w:r>
          </w:p>
          <w:p w14:paraId="188B0495" w14:textId="77777777" w:rsidR="00A22F35" w:rsidRPr="00A22F35" w:rsidRDefault="00A22F35" w:rsidP="00A22F35">
            <w:pPr>
              <w:rPr>
                <w:rFonts w:ascii="Times New Roman" w:hAnsi="Times New Roman"/>
                <w:szCs w:val="24"/>
                <w:lang w:val="en-GB"/>
              </w:rPr>
            </w:pPr>
            <m:oMath>
              <m:r>
                <w:rPr>
                  <w:rFonts w:ascii="Cambria Math" w:hAnsi="Cambria Math"/>
                  <w:szCs w:val="24"/>
                  <w:lang w:val="en-GB"/>
                </w:rPr>
                <m:t>CF&gt;6</m:t>
              </m:r>
            </m:oMath>
            <w:r w:rsidRPr="00A22F35">
              <w:rPr>
                <w:rFonts w:ascii="Times New Roman" w:hAnsi="Times New Roman"/>
                <w:szCs w:val="24"/>
                <w:lang w:val="en-GB"/>
              </w:rPr>
              <w:t xml:space="preserve">     </w:t>
            </w:r>
          </w:p>
        </w:tc>
        <w:tc>
          <w:tcPr>
            <w:tcW w:w="2520" w:type="dxa"/>
            <w:tcBorders>
              <w:top w:val="single" w:sz="4" w:space="0" w:color="auto"/>
              <w:left w:val="nil"/>
              <w:bottom w:val="single" w:sz="4" w:space="0" w:color="auto"/>
              <w:right w:val="nil"/>
            </w:tcBorders>
            <w:hideMark/>
          </w:tcPr>
          <w:p w14:paraId="283B8EB7"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Low</w:t>
            </w:r>
          </w:p>
          <w:p w14:paraId="0FDEBA01"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Moderate</w:t>
            </w:r>
          </w:p>
          <w:p w14:paraId="6E9282B1"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 xml:space="preserve">Considerable </w:t>
            </w:r>
          </w:p>
          <w:p w14:paraId="05ACA156"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Very high</w:t>
            </w:r>
          </w:p>
        </w:tc>
        <w:bookmarkEnd w:id="1"/>
      </w:tr>
      <w:tr w:rsidR="00A22F35" w:rsidRPr="00A22F35" w14:paraId="1C9BABDC" w14:textId="77777777" w:rsidTr="00A22F35">
        <w:trPr>
          <w:trHeight w:val="1095"/>
        </w:trPr>
        <w:tc>
          <w:tcPr>
            <w:tcW w:w="2160" w:type="dxa"/>
            <w:tcBorders>
              <w:top w:val="single" w:sz="4" w:space="0" w:color="auto"/>
              <w:left w:val="nil"/>
              <w:bottom w:val="single" w:sz="4" w:space="0" w:color="auto"/>
              <w:right w:val="nil"/>
            </w:tcBorders>
            <w:hideMark/>
          </w:tcPr>
          <w:p w14:paraId="476CBC83" w14:textId="77777777" w:rsidR="00A22F35" w:rsidRPr="00A22F35" w:rsidRDefault="00A22F35" w:rsidP="00A22F35">
            <w:pPr>
              <w:rPr>
                <w:rFonts w:ascii="Times New Roman" w:hAnsi="Times New Roman"/>
                <w:szCs w:val="24"/>
                <w:lang w:val="en-GB"/>
              </w:rPr>
            </w:pPr>
            <w:bookmarkStart w:id="2" w:name="_Hlk166347295"/>
            <w:r w:rsidRPr="00A22F35">
              <w:rPr>
                <w:rFonts w:ascii="Times New Roman" w:hAnsi="Times New Roman"/>
                <w:szCs w:val="24"/>
                <w:lang w:val="en-GB"/>
              </w:rPr>
              <w:t>Degree of contamination (CD)</w:t>
            </w:r>
          </w:p>
        </w:tc>
        <w:tc>
          <w:tcPr>
            <w:tcW w:w="2160" w:type="dxa"/>
            <w:tcBorders>
              <w:top w:val="single" w:sz="4" w:space="0" w:color="auto"/>
              <w:left w:val="nil"/>
              <w:bottom w:val="single" w:sz="4" w:space="0" w:color="auto"/>
              <w:right w:val="nil"/>
            </w:tcBorders>
            <w:hideMark/>
          </w:tcPr>
          <w:p w14:paraId="3188DBA9"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CD=</m:t>
                </m:r>
                <m:nary>
                  <m:naryPr>
                    <m:chr m:val="∑"/>
                    <m:limLoc m:val="undOvr"/>
                    <m:subHide m:val="1"/>
                    <m:supHide m:val="1"/>
                    <m:ctrlPr>
                      <w:rPr>
                        <w:rFonts w:ascii="Cambria Math" w:hAnsi="Cambria Math"/>
                        <w:i/>
                        <w:szCs w:val="24"/>
                        <w:lang w:val="en-GB"/>
                      </w:rPr>
                    </m:ctrlPr>
                  </m:naryPr>
                  <m:sub/>
                  <m:sup/>
                  <m:e>
                    <m:sSub>
                      <m:sSubPr>
                        <m:ctrlPr>
                          <w:rPr>
                            <w:rFonts w:ascii="Cambria Math" w:hAnsi="Cambria Math"/>
                            <w:i/>
                            <w:szCs w:val="24"/>
                            <w:lang w:val="en-GB"/>
                          </w:rPr>
                        </m:ctrlPr>
                      </m:sSubPr>
                      <m:e>
                        <m:r>
                          <w:rPr>
                            <w:rFonts w:ascii="Cambria Math" w:hAnsi="Cambria Math"/>
                            <w:szCs w:val="24"/>
                            <w:lang w:val="en-GB"/>
                          </w:rPr>
                          <m:t>CF</m:t>
                        </m:r>
                      </m:e>
                      <m:sub>
                        <m:r>
                          <w:rPr>
                            <w:rFonts w:ascii="Cambria Math" w:hAnsi="Cambria Math"/>
                            <w:szCs w:val="24"/>
                            <w:lang w:val="en-GB"/>
                          </w:rPr>
                          <m:t>i</m:t>
                        </m:r>
                      </m:sub>
                    </m:sSub>
                  </m:e>
                </m:nary>
              </m:oMath>
            </m:oMathPara>
          </w:p>
        </w:tc>
        <w:tc>
          <w:tcPr>
            <w:tcW w:w="2520" w:type="dxa"/>
            <w:tcBorders>
              <w:top w:val="single" w:sz="4" w:space="0" w:color="auto"/>
              <w:left w:val="nil"/>
              <w:bottom w:val="single" w:sz="4" w:space="0" w:color="auto"/>
              <w:right w:val="nil"/>
            </w:tcBorders>
            <w:hideMark/>
          </w:tcPr>
          <w:p w14:paraId="6A5FB5B6"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CD&lt;5</m:t>
                </m:r>
              </m:oMath>
            </m:oMathPara>
          </w:p>
          <w:p w14:paraId="74CB06B8"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5&lt;CD&lt;10</m:t>
                </m:r>
              </m:oMath>
            </m:oMathPara>
          </w:p>
          <w:p w14:paraId="2BCDA77F"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10&lt;CD&lt;20</m:t>
                </m:r>
              </m:oMath>
            </m:oMathPara>
          </w:p>
          <w:p w14:paraId="0B9F8749" w14:textId="77777777" w:rsidR="00A22F35" w:rsidRPr="00A22F35" w:rsidRDefault="00A22F35" w:rsidP="00A22F35">
            <w:pPr>
              <w:rPr>
                <w:rFonts w:ascii="Times New Roman" w:hAnsi="Times New Roman"/>
                <w:szCs w:val="24"/>
                <w:lang w:val="en-GB"/>
              </w:rPr>
            </w:pPr>
            <m:oMathPara>
              <m:oMath>
                <m:r>
                  <w:rPr>
                    <w:rFonts w:ascii="Cambria Math" w:hAnsi="Cambria Math"/>
                    <w:szCs w:val="24"/>
                    <w:lang w:val="en-GB"/>
                  </w:rPr>
                  <m:t>CD&gt;20</m:t>
                </m:r>
              </m:oMath>
            </m:oMathPara>
          </w:p>
        </w:tc>
        <w:tc>
          <w:tcPr>
            <w:tcW w:w="2520" w:type="dxa"/>
            <w:tcBorders>
              <w:top w:val="single" w:sz="4" w:space="0" w:color="auto"/>
              <w:left w:val="nil"/>
              <w:bottom w:val="single" w:sz="4" w:space="0" w:color="auto"/>
              <w:right w:val="nil"/>
            </w:tcBorders>
            <w:hideMark/>
          </w:tcPr>
          <w:p w14:paraId="0215AE53"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Low</w:t>
            </w:r>
          </w:p>
          <w:p w14:paraId="14CD5F7A"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Moderate</w:t>
            </w:r>
          </w:p>
          <w:p w14:paraId="25D47D14"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Considerable</w:t>
            </w:r>
          </w:p>
          <w:p w14:paraId="63CF23C2"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Very high</w:t>
            </w:r>
          </w:p>
        </w:tc>
        <w:bookmarkEnd w:id="2"/>
      </w:tr>
      <w:tr w:rsidR="00A22F35" w:rsidRPr="00A22F35" w14:paraId="2A80EE99" w14:textId="77777777" w:rsidTr="00A22F35">
        <w:trPr>
          <w:trHeight w:val="1251"/>
        </w:trPr>
        <w:tc>
          <w:tcPr>
            <w:tcW w:w="2160" w:type="dxa"/>
            <w:tcBorders>
              <w:top w:val="single" w:sz="4" w:space="0" w:color="auto"/>
              <w:left w:val="nil"/>
              <w:bottom w:val="single" w:sz="4" w:space="0" w:color="auto"/>
              <w:right w:val="nil"/>
            </w:tcBorders>
            <w:hideMark/>
          </w:tcPr>
          <w:p w14:paraId="1B1CDD5B" w14:textId="77777777" w:rsidR="00A22F35" w:rsidRPr="00A22F35" w:rsidRDefault="00A22F35" w:rsidP="00A22F35">
            <w:pPr>
              <w:rPr>
                <w:rFonts w:ascii="Times New Roman" w:hAnsi="Times New Roman"/>
                <w:szCs w:val="24"/>
                <w:lang w:val="en-GB"/>
              </w:rPr>
            </w:pPr>
            <w:bookmarkStart w:id="3" w:name="_Hlk166354125"/>
            <w:r w:rsidRPr="00A22F35">
              <w:rPr>
                <w:rFonts w:ascii="Times New Roman" w:hAnsi="Times New Roman"/>
                <w:szCs w:val="24"/>
                <w:lang w:val="en-GB"/>
              </w:rPr>
              <w:t>Pollution load index (PLI)</w:t>
            </w:r>
          </w:p>
          <w:p w14:paraId="3D64BC02"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 xml:space="preserve"> </w:t>
            </w:r>
          </w:p>
        </w:tc>
        <w:tc>
          <w:tcPr>
            <w:tcW w:w="2160" w:type="dxa"/>
            <w:tcBorders>
              <w:top w:val="single" w:sz="4" w:space="0" w:color="auto"/>
              <w:left w:val="nil"/>
              <w:bottom w:val="single" w:sz="4" w:space="0" w:color="auto"/>
              <w:right w:val="nil"/>
            </w:tcBorders>
          </w:tcPr>
          <w:p w14:paraId="5C8D6B4C" w14:textId="77777777" w:rsidR="00A22F35" w:rsidRPr="00A22F35" w:rsidRDefault="00A22F35" w:rsidP="00A22F35">
            <w:pPr>
              <w:rPr>
                <w:rFonts w:ascii="Times New Roman" w:hAnsi="Times New Roman"/>
                <w:szCs w:val="24"/>
                <w:lang w:val="en-GB"/>
              </w:rPr>
            </w:pPr>
            <m:oMathPara>
              <m:oMath>
                <m:r>
                  <w:rPr>
                    <w:rFonts w:ascii="Cambria Math" w:hAnsi="Cambria Math"/>
                    <w:szCs w:val="24"/>
                    <w:lang w:val="en-GB"/>
                  </w:rPr>
                  <m:t>PLI=</m:t>
                </m:r>
                <m:sSup>
                  <m:sSupPr>
                    <m:ctrlPr>
                      <w:rPr>
                        <w:rFonts w:ascii="Cambria Math" w:hAnsi="Cambria Math"/>
                        <w:i/>
                        <w:szCs w:val="24"/>
                        <w:lang w:val="en-GB"/>
                      </w:rPr>
                    </m:ctrlPr>
                  </m:sSupPr>
                  <m:e>
                    <m:d>
                      <m:dPr>
                        <m:ctrlPr>
                          <w:rPr>
                            <w:rFonts w:ascii="Cambria Math" w:hAnsi="Cambria Math"/>
                            <w:i/>
                            <w:szCs w:val="24"/>
                            <w:lang w:val="en-GB"/>
                          </w:rPr>
                        </m:ctrlPr>
                      </m:dPr>
                      <m:e>
                        <m:sSub>
                          <m:sSubPr>
                            <m:ctrlPr>
                              <w:rPr>
                                <w:rFonts w:ascii="Cambria Math" w:hAnsi="Cambria Math"/>
                                <w:i/>
                                <w:szCs w:val="24"/>
                                <w:lang w:val="en-GB"/>
                              </w:rPr>
                            </m:ctrlPr>
                          </m:sSubPr>
                          <m:e>
                            <m:r>
                              <w:rPr>
                                <w:rFonts w:ascii="Cambria Math" w:hAnsi="Cambria Math"/>
                                <w:szCs w:val="24"/>
                                <w:lang w:val="en-GB"/>
                              </w:rPr>
                              <m:t>CF</m:t>
                            </m:r>
                          </m:e>
                          <m:sub>
                            <m:r>
                              <w:rPr>
                                <w:rFonts w:ascii="Cambria Math" w:hAnsi="Cambria Math"/>
                                <w:szCs w:val="24"/>
                                <w:lang w:val="en-GB"/>
                              </w:rPr>
                              <m:t>1</m:t>
                            </m:r>
                          </m:sub>
                        </m:sSub>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CF</m:t>
                            </m:r>
                          </m:e>
                          <m:sub>
                            <m:r>
                              <w:rPr>
                                <w:rFonts w:ascii="Cambria Math" w:hAnsi="Cambria Math"/>
                                <w:szCs w:val="24"/>
                                <w:lang w:val="en-GB"/>
                              </w:rPr>
                              <m:t>2</m:t>
                            </m:r>
                          </m:sub>
                        </m:sSub>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CF</m:t>
                            </m:r>
                          </m:e>
                          <m:sub>
                            <m:r>
                              <w:rPr>
                                <w:rFonts w:ascii="Cambria Math" w:hAnsi="Cambria Math"/>
                                <w:szCs w:val="24"/>
                                <w:lang w:val="en-GB"/>
                              </w:rPr>
                              <m:t>3</m:t>
                            </m:r>
                          </m:sub>
                        </m:sSub>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CF</m:t>
                            </m:r>
                          </m:e>
                          <m:sub>
                            <m:r>
                              <w:rPr>
                                <w:rFonts w:ascii="Cambria Math" w:hAnsi="Cambria Math"/>
                                <w:szCs w:val="24"/>
                                <w:lang w:val="en-GB"/>
                              </w:rPr>
                              <m:t>n</m:t>
                            </m:r>
                          </m:sub>
                        </m:sSub>
                      </m:e>
                    </m:d>
                  </m:e>
                  <m:sup>
                    <m:r>
                      <w:rPr>
                        <w:rFonts w:ascii="Cambria Math" w:hAnsi="Cambria Math"/>
                        <w:szCs w:val="24"/>
                        <w:lang w:val="en-GB"/>
                      </w:rPr>
                      <m:t>1/n</m:t>
                    </m:r>
                  </m:sup>
                </m:sSup>
              </m:oMath>
            </m:oMathPara>
          </w:p>
          <w:p w14:paraId="385A22E5" w14:textId="77777777" w:rsidR="00A22F35" w:rsidRPr="00A22F35" w:rsidRDefault="00A22F35" w:rsidP="00A22F35">
            <w:pPr>
              <w:rPr>
                <w:rFonts w:ascii="Times New Roman" w:hAnsi="Times New Roman"/>
                <w:szCs w:val="24"/>
                <w:lang w:val="en-GB"/>
              </w:rPr>
            </w:pPr>
          </w:p>
        </w:tc>
        <w:tc>
          <w:tcPr>
            <w:tcW w:w="2520" w:type="dxa"/>
            <w:tcBorders>
              <w:top w:val="single" w:sz="4" w:space="0" w:color="auto"/>
              <w:left w:val="nil"/>
              <w:bottom w:val="single" w:sz="4" w:space="0" w:color="auto"/>
              <w:right w:val="nil"/>
            </w:tcBorders>
            <w:hideMark/>
          </w:tcPr>
          <w:p w14:paraId="74F96E53"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PLI&lt;1</m:t>
                </m:r>
              </m:oMath>
            </m:oMathPara>
          </w:p>
          <w:p w14:paraId="200A5CC4"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PLI=1</m:t>
                </m:r>
              </m:oMath>
            </m:oMathPara>
          </w:p>
          <w:p w14:paraId="4895935C"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PLI&gt;1</m:t>
                </m:r>
              </m:oMath>
            </m:oMathPara>
          </w:p>
        </w:tc>
        <w:tc>
          <w:tcPr>
            <w:tcW w:w="2520" w:type="dxa"/>
            <w:tcBorders>
              <w:top w:val="single" w:sz="4" w:space="0" w:color="auto"/>
              <w:left w:val="nil"/>
              <w:bottom w:val="single" w:sz="4" w:space="0" w:color="auto"/>
              <w:right w:val="nil"/>
            </w:tcBorders>
            <w:hideMark/>
          </w:tcPr>
          <w:p w14:paraId="2D430731"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Perfection</w:t>
            </w:r>
          </w:p>
          <w:p w14:paraId="7F77A34F"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 xml:space="preserve">Base line level of pollution </w:t>
            </w:r>
          </w:p>
          <w:p w14:paraId="2BC11CF7"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Deterioration of site quality</w:t>
            </w:r>
          </w:p>
        </w:tc>
        <w:bookmarkEnd w:id="3"/>
      </w:tr>
      <w:tr w:rsidR="00A22F35" w:rsidRPr="00A22F35" w14:paraId="2B3EEDC8" w14:textId="77777777" w:rsidTr="00A22F35">
        <w:trPr>
          <w:trHeight w:val="1122"/>
        </w:trPr>
        <w:tc>
          <w:tcPr>
            <w:tcW w:w="2160" w:type="dxa"/>
            <w:tcBorders>
              <w:top w:val="single" w:sz="4" w:space="0" w:color="auto"/>
              <w:left w:val="nil"/>
              <w:bottom w:val="single" w:sz="4" w:space="0" w:color="auto"/>
              <w:right w:val="nil"/>
            </w:tcBorders>
            <w:hideMark/>
          </w:tcPr>
          <w:p w14:paraId="2F4E2645" w14:textId="77777777" w:rsidR="00A22F35" w:rsidRPr="00A22F35" w:rsidRDefault="00A22F35" w:rsidP="00A22F35">
            <w:pPr>
              <w:rPr>
                <w:rFonts w:ascii="Times New Roman" w:hAnsi="Times New Roman"/>
                <w:szCs w:val="24"/>
                <w:lang w:val="en-GB"/>
              </w:rPr>
            </w:pPr>
            <w:bookmarkStart w:id="4" w:name="_Hlk166358146"/>
            <w:r w:rsidRPr="00A22F35">
              <w:rPr>
                <w:rFonts w:ascii="Times New Roman" w:hAnsi="Times New Roman"/>
                <w:szCs w:val="24"/>
                <w:lang w:val="en-GB"/>
              </w:rPr>
              <w:t>Geo-accumulation index (</w:t>
            </w:r>
            <w:proofErr w:type="spellStart"/>
            <w:r w:rsidRPr="00A22F35">
              <w:rPr>
                <w:rFonts w:ascii="Times New Roman" w:hAnsi="Times New Roman"/>
                <w:szCs w:val="24"/>
                <w:lang w:val="en-GB"/>
              </w:rPr>
              <w:t>Igeo</w:t>
            </w:r>
            <w:proofErr w:type="spellEnd"/>
            <w:r w:rsidRPr="00A22F35">
              <w:rPr>
                <w:rFonts w:ascii="Times New Roman" w:hAnsi="Times New Roman"/>
                <w:szCs w:val="24"/>
                <w:lang w:val="en-GB"/>
              </w:rPr>
              <w:t>)</w:t>
            </w:r>
          </w:p>
        </w:tc>
        <w:tc>
          <w:tcPr>
            <w:tcW w:w="2160" w:type="dxa"/>
            <w:tcBorders>
              <w:top w:val="single" w:sz="4" w:space="0" w:color="auto"/>
              <w:left w:val="nil"/>
              <w:bottom w:val="single" w:sz="4" w:space="0" w:color="auto"/>
              <w:right w:val="nil"/>
            </w:tcBorders>
            <w:hideMark/>
          </w:tcPr>
          <w:p w14:paraId="641EF1DE" w14:textId="77777777" w:rsidR="00A22F35" w:rsidRPr="00A22F35" w:rsidRDefault="00A22F35" w:rsidP="00A22F35">
            <w:pPr>
              <w:rPr>
                <w:rFonts w:ascii="Times New Roman" w:hAnsi="Times New Roman"/>
                <w:szCs w:val="24"/>
                <w:lang w:val="en-GB"/>
              </w:rPr>
            </w:pPr>
            <m:oMathPara>
              <m:oMath>
                <m:r>
                  <w:rPr>
                    <w:rFonts w:ascii="Cambria Math" w:hAnsi="Cambria Math"/>
                    <w:szCs w:val="24"/>
                    <w:lang w:val="en-GB"/>
                  </w:rPr>
                  <m:t>Igeo=</m:t>
                </m:r>
                <m:func>
                  <m:funcPr>
                    <m:ctrlPr>
                      <w:rPr>
                        <w:rFonts w:ascii="Cambria Math" w:hAnsi="Cambria Math"/>
                        <w:i/>
                        <w:szCs w:val="24"/>
                        <w:lang w:val="en-GB"/>
                      </w:rPr>
                    </m:ctrlPr>
                  </m:funcPr>
                  <m:fName>
                    <m:sSub>
                      <m:sSubPr>
                        <m:ctrlPr>
                          <w:rPr>
                            <w:rFonts w:ascii="Cambria Math" w:hAnsi="Cambria Math"/>
                            <w:i/>
                            <w:szCs w:val="24"/>
                            <w:lang w:val="en-GB"/>
                          </w:rPr>
                        </m:ctrlPr>
                      </m:sSubPr>
                      <m:e>
                        <m:r>
                          <m:rPr>
                            <m:sty m:val="p"/>
                          </m:rPr>
                          <w:rPr>
                            <w:rFonts w:ascii="Cambria Math" w:hAnsi="Cambria Math"/>
                            <w:szCs w:val="24"/>
                            <w:lang w:val="en-GB"/>
                          </w:rPr>
                          <m:t>log</m:t>
                        </m:r>
                      </m:e>
                      <m:sub>
                        <m:r>
                          <w:rPr>
                            <w:rFonts w:ascii="Cambria Math" w:hAnsi="Cambria Math"/>
                            <w:szCs w:val="24"/>
                            <w:lang w:val="en-GB"/>
                          </w:rPr>
                          <m:t>2</m:t>
                        </m:r>
                      </m:sub>
                    </m:sSub>
                  </m:fName>
                  <m:e>
                    <m:d>
                      <m:dPr>
                        <m:ctrlPr>
                          <w:rPr>
                            <w:rFonts w:ascii="Cambria Math" w:hAnsi="Cambria Math"/>
                            <w:i/>
                            <w:szCs w:val="24"/>
                            <w:lang w:val="en-GB"/>
                          </w:rPr>
                        </m:ctrlPr>
                      </m:dPr>
                      <m:e>
                        <m:f>
                          <m:fPr>
                            <m:type m:val="skw"/>
                            <m:ctrlPr>
                              <w:rPr>
                                <w:rFonts w:ascii="Cambria Math" w:hAnsi="Cambria Math"/>
                                <w:i/>
                                <w:szCs w:val="24"/>
                                <w:lang w:val="en-GB"/>
                              </w:rPr>
                            </m:ctrlPr>
                          </m:fPr>
                          <m:num>
                            <m:sSub>
                              <m:sSubPr>
                                <m:ctrlPr>
                                  <w:rPr>
                                    <w:rFonts w:ascii="Cambria Math" w:hAnsi="Cambria Math"/>
                                    <w:i/>
                                    <w:szCs w:val="24"/>
                                    <w:lang w:val="en-GB"/>
                                  </w:rPr>
                                </m:ctrlPr>
                              </m:sSubPr>
                              <m:e>
                                <m:r>
                                  <w:rPr>
                                    <w:rFonts w:ascii="Cambria Math" w:hAnsi="Cambria Math"/>
                                    <w:szCs w:val="24"/>
                                    <w:lang w:val="en-GB"/>
                                  </w:rPr>
                                  <m:t>C</m:t>
                                </m:r>
                              </m:e>
                              <m:sub>
                                <m:r>
                                  <w:rPr>
                                    <w:rFonts w:ascii="Cambria Math" w:hAnsi="Cambria Math"/>
                                    <w:szCs w:val="24"/>
                                    <w:lang w:val="en-GB"/>
                                  </w:rPr>
                                  <m:t>m</m:t>
                                </m:r>
                              </m:sub>
                            </m:sSub>
                          </m:num>
                          <m:den>
                            <m:sSub>
                              <m:sSubPr>
                                <m:ctrlPr>
                                  <w:rPr>
                                    <w:rFonts w:ascii="Cambria Math" w:hAnsi="Cambria Math"/>
                                    <w:i/>
                                    <w:szCs w:val="24"/>
                                    <w:lang w:val="en-GB"/>
                                  </w:rPr>
                                </m:ctrlPr>
                              </m:sSubPr>
                              <m:e>
                                <m:r>
                                  <w:rPr>
                                    <w:rFonts w:ascii="Cambria Math" w:hAnsi="Cambria Math"/>
                                    <w:szCs w:val="24"/>
                                    <w:lang w:val="en-GB"/>
                                  </w:rPr>
                                  <m:t>1.5C</m:t>
                                </m:r>
                              </m:e>
                              <m:sub>
                                <m:r>
                                  <w:rPr>
                                    <w:rFonts w:ascii="Cambria Math" w:hAnsi="Cambria Math"/>
                                    <w:szCs w:val="24"/>
                                    <w:lang w:val="en-GB"/>
                                  </w:rPr>
                                  <m:t>b</m:t>
                                </m:r>
                              </m:sub>
                            </m:sSub>
                          </m:den>
                        </m:f>
                      </m:e>
                    </m:d>
                  </m:e>
                </m:func>
              </m:oMath>
            </m:oMathPara>
          </w:p>
        </w:tc>
        <w:tc>
          <w:tcPr>
            <w:tcW w:w="2520" w:type="dxa"/>
            <w:tcBorders>
              <w:top w:val="single" w:sz="4" w:space="0" w:color="auto"/>
              <w:left w:val="nil"/>
              <w:bottom w:val="single" w:sz="4" w:space="0" w:color="auto"/>
              <w:right w:val="nil"/>
            </w:tcBorders>
          </w:tcPr>
          <w:p w14:paraId="1231B275"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Igeo&lt;0</m:t>
                </m:r>
              </m:oMath>
            </m:oMathPara>
          </w:p>
          <w:p w14:paraId="1798000F" w14:textId="77777777" w:rsidR="00A22F35" w:rsidRPr="00A22F35" w:rsidRDefault="00A22F35" w:rsidP="00A22F35">
            <w:pPr>
              <w:rPr>
                <w:rFonts w:ascii="Times New Roman" w:hAnsi="Times New Roman"/>
                <w:szCs w:val="24"/>
                <w:lang w:val="en-GB"/>
              </w:rPr>
            </w:pPr>
            <m:oMathPara>
              <m:oMath>
                <m:r>
                  <w:rPr>
                    <w:rFonts w:ascii="Cambria Math" w:hAnsi="Cambria Math"/>
                    <w:szCs w:val="24"/>
                    <w:lang w:val="en-GB"/>
                  </w:rPr>
                  <m:t>0&lt;Igeo&lt;1</m:t>
                </m:r>
              </m:oMath>
            </m:oMathPara>
          </w:p>
          <w:p w14:paraId="3D46F2DA" w14:textId="77777777" w:rsidR="00A22F35" w:rsidRPr="00A22F35" w:rsidRDefault="00A22F35" w:rsidP="00A22F35">
            <w:pPr>
              <w:rPr>
                <w:rFonts w:ascii="Times New Roman" w:hAnsi="Times New Roman"/>
                <w:szCs w:val="24"/>
                <w:lang w:val="en-GB"/>
              </w:rPr>
            </w:pPr>
          </w:p>
          <w:p w14:paraId="65DF5FE6" w14:textId="77777777" w:rsidR="00A22F35" w:rsidRPr="00A22F35" w:rsidRDefault="00A22F35" w:rsidP="00A22F35">
            <w:pPr>
              <w:rPr>
                <w:rFonts w:ascii="Times New Roman" w:hAnsi="Times New Roman"/>
                <w:szCs w:val="24"/>
                <w:lang w:val="en-GB"/>
              </w:rPr>
            </w:pPr>
            <m:oMathPara>
              <m:oMath>
                <m:r>
                  <w:rPr>
                    <w:rFonts w:ascii="Cambria Math" w:hAnsi="Cambria Math"/>
                    <w:szCs w:val="24"/>
                    <w:lang w:val="en-GB"/>
                  </w:rPr>
                  <m:t>1&lt;Igeo&lt;2</m:t>
                </m:r>
              </m:oMath>
            </m:oMathPara>
          </w:p>
          <w:p w14:paraId="456ED811"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2&lt;Igeo&lt;3</m:t>
                </m:r>
              </m:oMath>
            </m:oMathPara>
          </w:p>
          <w:p w14:paraId="4863D207" w14:textId="77777777" w:rsidR="00A22F35" w:rsidRPr="00A22F35" w:rsidRDefault="00A22F35" w:rsidP="00A22F35">
            <w:pPr>
              <w:rPr>
                <w:rFonts w:ascii="Times New Roman" w:hAnsi="Times New Roman"/>
                <w:szCs w:val="24"/>
                <w:lang w:val="en-GB"/>
              </w:rPr>
            </w:pPr>
          </w:p>
          <w:p w14:paraId="387D25D1" w14:textId="77777777" w:rsidR="00A22F35" w:rsidRPr="00A22F35" w:rsidRDefault="00A22F35" w:rsidP="00A22F35">
            <w:pPr>
              <w:rPr>
                <w:rFonts w:ascii="Times New Roman" w:hAnsi="Times New Roman"/>
                <w:szCs w:val="24"/>
                <w:lang w:val="en-GB"/>
              </w:rPr>
            </w:pPr>
            <m:oMathPara>
              <m:oMath>
                <m:r>
                  <w:rPr>
                    <w:rFonts w:ascii="Cambria Math" w:hAnsi="Cambria Math"/>
                    <w:szCs w:val="24"/>
                    <w:lang w:val="en-GB"/>
                  </w:rPr>
                  <m:t>3&lt;Igeo&lt;4</m:t>
                </m:r>
              </m:oMath>
            </m:oMathPara>
          </w:p>
          <w:p w14:paraId="3420A382"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4&lt;Igeo&lt;5</m:t>
                </m:r>
              </m:oMath>
            </m:oMathPara>
          </w:p>
          <w:p w14:paraId="632D913C" w14:textId="77777777" w:rsidR="00A22F35" w:rsidRPr="00A22F35" w:rsidRDefault="00A22F35" w:rsidP="00A22F35">
            <w:pPr>
              <w:rPr>
                <w:rFonts w:ascii="Times New Roman" w:hAnsi="Times New Roman"/>
                <w:szCs w:val="24"/>
                <w:lang w:val="en-GB"/>
              </w:rPr>
            </w:pPr>
          </w:p>
          <w:p w14:paraId="662990EC" w14:textId="77777777" w:rsidR="00A22F35" w:rsidRPr="00A22F35" w:rsidRDefault="00A22F35" w:rsidP="00A22F35">
            <w:pPr>
              <w:rPr>
                <w:rFonts w:ascii="Times New Roman" w:hAnsi="Times New Roman"/>
                <w:szCs w:val="24"/>
                <w:lang w:val="en-GB"/>
              </w:rPr>
            </w:pPr>
            <m:oMathPara>
              <m:oMath>
                <m:r>
                  <w:rPr>
                    <w:rFonts w:ascii="Cambria Math" w:hAnsi="Cambria Math"/>
                    <w:szCs w:val="24"/>
                    <w:lang w:val="en-GB"/>
                  </w:rPr>
                  <m:t>Igeo&gt;5</m:t>
                </m:r>
              </m:oMath>
            </m:oMathPara>
          </w:p>
        </w:tc>
        <w:tc>
          <w:tcPr>
            <w:tcW w:w="2520" w:type="dxa"/>
            <w:tcBorders>
              <w:top w:val="single" w:sz="4" w:space="0" w:color="auto"/>
              <w:left w:val="nil"/>
              <w:bottom w:val="single" w:sz="4" w:space="0" w:color="auto"/>
              <w:right w:val="nil"/>
            </w:tcBorders>
            <w:hideMark/>
          </w:tcPr>
          <w:p w14:paraId="63A99DAD"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 xml:space="preserve">Uncontaminated </w:t>
            </w:r>
          </w:p>
          <w:p w14:paraId="7D12DDEB"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 xml:space="preserve">Uncontaminated to moderately contaminated </w:t>
            </w:r>
          </w:p>
          <w:p w14:paraId="57D88C09"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Moderately contaminated</w:t>
            </w:r>
          </w:p>
          <w:p w14:paraId="2981254A"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Moderately to strongly contaminated</w:t>
            </w:r>
          </w:p>
          <w:p w14:paraId="5A805090"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Strongly contaminated</w:t>
            </w:r>
          </w:p>
          <w:p w14:paraId="079F8580"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Strongly to extremely contaminated</w:t>
            </w:r>
          </w:p>
          <w:p w14:paraId="0DD1232B"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Extremely contaminated</w:t>
            </w:r>
          </w:p>
        </w:tc>
      </w:tr>
    </w:tbl>
    <w:bookmarkEnd w:id="4"/>
    <w:p w14:paraId="2834DE3C" w14:textId="77777777" w:rsidR="00A22F35" w:rsidRPr="00A22F35" w:rsidRDefault="00A22F35" w:rsidP="001B40E0">
      <w:pPr>
        <w:rPr>
          <w:rFonts w:ascii="Times New Roman" w:eastAsia="Calibri" w:hAnsi="Times New Roman"/>
          <w:sz w:val="24"/>
          <w:szCs w:val="24"/>
          <w:lang w:val="en-GB"/>
        </w:rPr>
      </w:pPr>
      <w:r w:rsidRPr="00A22F35">
        <w:rPr>
          <w:rFonts w:ascii="Times New Roman" w:eastAsia="Calibri" w:hAnsi="Times New Roman"/>
          <w:sz w:val="24"/>
          <w:szCs w:val="24"/>
          <w:lang w:val="en-GB"/>
        </w:rPr>
        <w:lastRenderedPageBreak/>
        <w:t>Where C</w:t>
      </w:r>
      <w:r w:rsidRPr="00A22F35">
        <w:rPr>
          <w:rFonts w:ascii="Times New Roman" w:eastAsia="Calibri" w:hAnsi="Times New Roman"/>
          <w:sz w:val="24"/>
          <w:szCs w:val="24"/>
          <w:vertAlign w:val="subscript"/>
          <w:lang w:val="en-GB"/>
        </w:rPr>
        <w:t>m</w:t>
      </w:r>
      <w:r w:rsidRPr="00A22F35">
        <w:rPr>
          <w:rFonts w:ascii="Times New Roman" w:eastAsia="Calibri" w:hAnsi="Times New Roman"/>
          <w:sz w:val="24"/>
          <w:szCs w:val="24"/>
          <w:lang w:val="en-GB"/>
        </w:rPr>
        <w:t xml:space="preserve"> is the measured concentration of the heavy metal,</w:t>
      </w:r>
      <m:oMath>
        <m:r>
          <w:rPr>
            <w:rFonts w:ascii="Cambria Math" w:eastAsia="Calibri" w:hAnsi="Cambria Math"/>
            <w:sz w:val="24"/>
            <w:szCs w:val="24"/>
            <w:lang w:val="en-GB"/>
          </w:rPr>
          <m:t xml:space="preserve"> </m:t>
        </m:r>
        <m:sSub>
          <m:sSubPr>
            <m:ctrlPr>
              <w:rPr>
                <w:rFonts w:ascii="Cambria Math" w:eastAsia="Calibri" w:hAnsi="Cambria Math"/>
                <w:i/>
                <w:sz w:val="24"/>
                <w:szCs w:val="24"/>
              </w:rPr>
            </m:ctrlPr>
          </m:sSubPr>
          <m:e>
            <m:r>
              <w:rPr>
                <w:rFonts w:ascii="Cambria Math" w:eastAsia="Calibri" w:hAnsi="Cambria Math"/>
                <w:sz w:val="24"/>
                <w:szCs w:val="24"/>
              </w:rPr>
              <m:t>C</m:t>
            </m:r>
          </m:e>
          <m:sub>
            <m:r>
              <w:rPr>
                <w:rFonts w:ascii="Cambria Math" w:eastAsia="Calibri" w:hAnsi="Cambria Math"/>
                <w:sz w:val="24"/>
                <w:szCs w:val="24"/>
                <w:lang w:val="en-GB"/>
              </w:rPr>
              <m:t>s</m:t>
            </m:r>
          </m:sub>
        </m:sSub>
      </m:oMath>
      <w:r w:rsidRPr="00A22F35">
        <w:rPr>
          <w:rFonts w:ascii="Times New Roman" w:eastAsia="Calibri" w:hAnsi="Times New Roman"/>
          <w:sz w:val="24"/>
          <w:szCs w:val="24"/>
          <w:lang w:val="en-GB"/>
        </w:rPr>
        <w:t xml:space="preserve"> is the background concentration (Håkanson, 1980; Thomlinson </w:t>
      </w:r>
      <w:r w:rsidRPr="00A22F35">
        <w:rPr>
          <w:rFonts w:ascii="Times New Roman" w:eastAsia="Calibri" w:hAnsi="Times New Roman"/>
          <w:i/>
          <w:iCs/>
          <w:sz w:val="24"/>
          <w:szCs w:val="24"/>
          <w:lang w:val="en-GB"/>
        </w:rPr>
        <w:t xml:space="preserve">et al., </w:t>
      </w:r>
      <w:r w:rsidRPr="00A22F35">
        <w:rPr>
          <w:rFonts w:ascii="Times New Roman" w:eastAsia="Calibri" w:hAnsi="Times New Roman"/>
          <w:sz w:val="24"/>
          <w:szCs w:val="24"/>
          <w:lang w:val="en-GB"/>
        </w:rPr>
        <w:t>1980; Muller, 1969).</w:t>
      </w:r>
    </w:p>
    <w:p w14:paraId="0F3E6FB4" w14:textId="77777777" w:rsidR="00DF2A39" w:rsidRDefault="00DF2A39" w:rsidP="00F673A1">
      <w:pPr>
        <w:pStyle w:val="Body"/>
        <w:spacing w:after="0"/>
        <w:rPr>
          <w:rFonts w:ascii="Arial" w:eastAsia="Calibri" w:hAnsi="Arial" w:cs="Arial"/>
          <w:b/>
          <w:i/>
          <w:szCs w:val="22"/>
        </w:rPr>
      </w:pPr>
    </w:p>
    <w:p w14:paraId="694FFFF0" w14:textId="77777777" w:rsidR="00DF2A39" w:rsidRPr="00DF2A39" w:rsidRDefault="00DF2A39" w:rsidP="00DF2A39">
      <w:pPr>
        <w:pStyle w:val="Body"/>
        <w:spacing w:after="0"/>
        <w:rPr>
          <w:rFonts w:ascii="Arial" w:eastAsia="Calibri" w:hAnsi="Arial" w:cs="Arial"/>
          <w:b/>
          <w:i/>
          <w:szCs w:val="22"/>
        </w:rPr>
      </w:pPr>
      <w:r w:rsidRPr="00DF2A39">
        <w:rPr>
          <w:rFonts w:ascii="Arial" w:eastAsia="Calibri" w:hAnsi="Arial" w:cs="Arial"/>
          <w:b/>
          <w:i/>
          <w:szCs w:val="22"/>
        </w:rPr>
        <w:t xml:space="preserve">2.4 Heavy Metal Risk Assessment </w:t>
      </w:r>
    </w:p>
    <w:p w14:paraId="3D1A9931" w14:textId="77777777" w:rsidR="00DF2A39" w:rsidRPr="00DF2A39" w:rsidRDefault="00DF2A39" w:rsidP="00DF2A39">
      <w:pPr>
        <w:pStyle w:val="Body"/>
        <w:spacing w:after="0"/>
        <w:rPr>
          <w:rFonts w:ascii="Arial" w:eastAsia="Calibri" w:hAnsi="Arial" w:cs="Arial"/>
          <w:b/>
          <w:i/>
          <w:szCs w:val="22"/>
        </w:rPr>
      </w:pPr>
      <w:r w:rsidRPr="00DF2A39">
        <w:rPr>
          <w:rFonts w:ascii="Arial" w:eastAsia="Calibri" w:hAnsi="Arial" w:cs="Arial"/>
          <w:b/>
          <w:i/>
          <w:szCs w:val="22"/>
        </w:rPr>
        <w:t xml:space="preserve">2.4.1. Potential Ecological Risk Index </w:t>
      </w:r>
    </w:p>
    <w:p w14:paraId="4073C212" w14:textId="4F600B4B" w:rsidR="00DF2A39" w:rsidRPr="00DF2A39" w:rsidRDefault="00DF2A39" w:rsidP="00DF2A39">
      <w:pPr>
        <w:pStyle w:val="Body"/>
        <w:spacing w:after="0"/>
        <w:rPr>
          <w:rFonts w:ascii="Arial" w:eastAsia="Calibri" w:hAnsi="Arial" w:cs="Arial"/>
          <w:szCs w:val="22"/>
        </w:rPr>
      </w:pPr>
      <w:r w:rsidRPr="00DF2A39">
        <w:rPr>
          <w:rFonts w:ascii="Arial" w:eastAsia="Calibri" w:hAnsi="Arial" w:cs="Arial"/>
          <w:szCs w:val="22"/>
        </w:rPr>
        <w:t>The toxicity and ecological hazards posed by heavy metals</w:t>
      </w:r>
      <w:r w:rsidR="002C20E9">
        <w:rPr>
          <w:rFonts w:ascii="Arial" w:eastAsia="Calibri" w:hAnsi="Arial" w:cs="Arial"/>
          <w:szCs w:val="22"/>
        </w:rPr>
        <w:t>,</w:t>
      </w:r>
      <w:r w:rsidRPr="00DF2A39">
        <w:rPr>
          <w:rFonts w:ascii="Arial" w:eastAsia="Calibri" w:hAnsi="Arial" w:cs="Arial"/>
          <w:szCs w:val="22"/>
        </w:rPr>
        <w:t xml:space="preserve"> as suggested by Zhu </w:t>
      </w:r>
      <w:r w:rsidRPr="009357C6">
        <w:rPr>
          <w:rFonts w:ascii="Arial" w:eastAsia="Calibri" w:hAnsi="Arial" w:cs="Arial"/>
          <w:i/>
          <w:szCs w:val="22"/>
        </w:rPr>
        <w:t>et al</w:t>
      </w:r>
      <w:r w:rsidRPr="00DF2A39">
        <w:rPr>
          <w:rFonts w:ascii="Arial" w:eastAsia="Calibri" w:hAnsi="Arial" w:cs="Arial"/>
          <w:szCs w:val="22"/>
        </w:rPr>
        <w:t>. (2012) and first reported by Hakanson (1980)</w:t>
      </w:r>
      <w:r w:rsidR="002C20E9">
        <w:rPr>
          <w:rFonts w:ascii="Arial" w:eastAsia="Calibri" w:hAnsi="Arial" w:cs="Arial"/>
          <w:szCs w:val="22"/>
        </w:rPr>
        <w:t>,</w:t>
      </w:r>
      <w:r w:rsidRPr="00DF2A39">
        <w:rPr>
          <w:rFonts w:ascii="Arial" w:eastAsia="Calibri" w:hAnsi="Arial" w:cs="Arial"/>
          <w:szCs w:val="22"/>
        </w:rPr>
        <w:t xml:space="preserve"> </w:t>
      </w:r>
      <w:r w:rsidR="002C20E9" w:rsidRPr="0055510B">
        <w:rPr>
          <w:rFonts w:ascii="Arial" w:eastAsia="Calibri" w:hAnsi="Arial" w:cs="Arial"/>
          <w:szCs w:val="22"/>
          <w:highlight w:val="yellow"/>
        </w:rPr>
        <w:t xml:space="preserve">were </w:t>
      </w:r>
      <w:r w:rsidRPr="0055510B">
        <w:rPr>
          <w:rFonts w:ascii="Arial" w:eastAsia="Calibri" w:hAnsi="Arial" w:cs="Arial"/>
          <w:szCs w:val="22"/>
          <w:highlight w:val="yellow"/>
        </w:rPr>
        <w:t xml:space="preserve">used </w:t>
      </w:r>
      <w:r w:rsidRPr="00DF2A39">
        <w:rPr>
          <w:rFonts w:ascii="Arial" w:eastAsia="Calibri" w:hAnsi="Arial" w:cs="Arial"/>
          <w:szCs w:val="22"/>
        </w:rPr>
        <w:t>to determine the potential risk of individual heavy metals on dumpsite soil, Equation (1) as follows:</w:t>
      </w:r>
    </w:p>
    <w:p w14:paraId="33E8FB24" w14:textId="77777777" w:rsidR="00DF2A39" w:rsidRPr="00DF2A39" w:rsidRDefault="009357C6" w:rsidP="00DF2A39">
      <w:pPr>
        <w:pStyle w:val="Body"/>
        <w:spacing w:after="0"/>
        <w:rPr>
          <w:rFonts w:ascii="Arial" w:eastAsia="Calibri" w:hAnsi="Arial" w:cs="Arial"/>
          <w:szCs w:val="22"/>
        </w:rPr>
      </w:pPr>
      <w:r>
        <w:rPr>
          <w:rFonts w:ascii="Arial" w:eastAsia="Calibri" w:hAnsi="Arial" w:cs="Arial"/>
          <w:szCs w:val="22"/>
        </w:rPr>
        <w:tab/>
      </w:r>
      <w:r w:rsidR="00DF2A39" w:rsidRPr="00DF2A39">
        <w:rPr>
          <w:rFonts w:ascii="Arial" w:eastAsia="Calibri" w:hAnsi="Arial" w:cs="Arial"/>
          <w:szCs w:val="22"/>
        </w:rPr>
        <w:t>E</w:t>
      </w:r>
      <w:r w:rsidR="00DF2A39" w:rsidRPr="00DF2A39">
        <w:rPr>
          <w:rFonts w:ascii="Arial" w:eastAsia="Calibri" w:hAnsi="Arial" w:cs="Arial"/>
          <w:szCs w:val="22"/>
          <w:vertAlign w:val="subscript"/>
        </w:rPr>
        <w:t>r</w:t>
      </w:r>
      <w:r w:rsidR="00DF2A39" w:rsidRPr="00DF2A39">
        <w:rPr>
          <w:rFonts w:ascii="Arial" w:eastAsia="Calibri" w:hAnsi="Arial" w:cs="Arial"/>
          <w:szCs w:val="22"/>
          <w:vertAlign w:val="superscript"/>
        </w:rPr>
        <w:t xml:space="preserve">i </w:t>
      </w:r>
      <w:r w:rsidR="00DF2A39" w:rsidRPr="00DF2A39">
        <w:rPr>
          <w:rFonts w:ascii="Arial" w:eastAsia="Calibri" w:hAnsi="Arial" w:cs="Arial"/>
          <w:szCs w:val="22"/>
        </w:rPr>
        <w:t>= C</w:t>
      </w:r>
      <w:r w:rsidR="00DF2A39" w:rsidRPr="00DF2A39">
        <w:rPr>
          <w:rFonts w:ascii="Arial" w:eastAsia="Calibri" w:hAnsi="Arial" w:cs="Arial"/>
          <w:szCs w:val="22"/>
          <w:vertAlign w:val="subscript"/>
        </w:rPr>
        <w:t>r</w:t>
      </w:r>
      <w:r w:rsidR="00DF2A39" w:rsidRPr="00DF2A39">
        <w:rPr>
          <w:rFonts w:ascii="Arial" w:eastAsia="Calibri" w:hAnsi="Arial" w:cs="Arial"/>
          <w:szCs w:val="22"/>
          <w:vertAlign w:val="superscript"/>
        </w:rPr>
        <w:t xml:space="preserve">i </w:t>
      </w:r>
      <w:r w:rsidR="00DF2A39" w:rsidRPr="00DF2A39">
        <w:rPr>
          <w:rFonts w:ascii="Arial" w:eastAsia="Calibri" w:hAnsi="Arial" w:cs="Arial"/>
          <w:szCs w:val="22"/>
        </w:rPr>
        <w:t>× T</w:t>
      </w:r>
      <w:r w:rsidR="00DF2A39" w:rsidRPr="00DF2A39">
        <w:rPr>
          <w:rFonts w:ascii="Arial" w:eastAsia="Calibri" w:hAnsi="Arial" w:cs="Arial"/>
          <w:szCs w:val="22"/>
          <w:vertAlign w:val="subscript"/>
        </w:rPr>
        <w:t xml:space="preserve">r </w:t>
      </w:r>
      <w:proofErr w:type="spellStart"/>
      <w:r w:rsidR="00DF2A39" w:rsidRPr="00DF2A39">
        <w:rPr>
          <w:rFonts w:ascii="Arial" w:eastAsia="Calibri" w:hAnsi="Arial" w:cs="Arial"/>
          <w:szCs w:val="22"/>
          <w:vertAlign w:val="superscript"/>
        </w:rPr>
        <w:t>i</w:t>
      </w:r>
      <w:proofErr w:type="spellEnd"/>
      <w:r w:rsidR="00DF2A39" w:rsidRPr="00DF2A39">
        <w:rPr>
          <w:rFonts w:ascii="Arial" w:eastAsia="Calibri" w:hAnsi="Arial" w:cs="Arial"/>
          <w:szCs w:val="22"/>
          <w:vertAlign w:val="superscript"/>
        </w:rPr>
        <w:t xml:space="preserve"> </w:t>
      </w:r>
      <w:r w:rsidR="00DF2A39" w:rsidRPr="00DF2A39">
        <w:rPr>
          <w:rFonts w:ascii="Arial" w:eastAsia="Calibri" w:hAnsi="Arial" w:cs="Arial"/>
          <w:szCs w:val="22"/>
        </w:rPr>
        <w:t>= (C</w:t>
      </w:r>
      <w:r w:rsidR="00DF2A39" w:rsidRPr="00DF2A39">
        <w:rPr>
          <w:rFonts w:ascii="Arial" w:eastAsia="Calibri" w:hAnsi="Arial" w:cs="Arial"/>
          <w:szCs w:val="22"/>
          <w:vertAlign w:val="superscript"/>
        </w:rPr>
        <w:t>i</w:t>
      </w:r>
      <w:r w:rsidR="00DF2A39" w:rsidRPr="00DF2A39">
        <w:rPr>
          <w:rFonts w:ascii="Arial" w:eastAsia="Calibri" w:hAnsi="Arial" w:cs="Arial"/>
          <w:szCs w:val="22"/>
          <w:vertAlign w:val="subscript"/>
        </w:rPr>
        <w:t>s</w:t>
      </w:r>
      <w:r w:rsidR="00DF2A39" w:rsidRPr="00DF2A39">
        <w:rPr>
          <w:rFonts w:ascii="Arial" w:eastAsia="Calibri" w:hAnsi="Arial" w:cs="Arial"/>
          <w:szCs w:val="22"/>
        </w:rPr>
        <w:t>/</w:t>
      </w:r>
      <w:proofErr w:type="spellStart"/>
      <w:r w:rsidR="00DF2A39" w:rsidRPr="00DF2A39">
        <w:rPr>
          <w:rFonts w:ascii="Arial" w:eastAsia="Calibri" w:hAnsi="Arial" w:cs="Arial"/>
          <w:szCs w:val="22"/>
        </w:rPr>
        <w:t>C</w:t>
      </w:r>
      <w:r w:rsidR="00DF2A39" w:rsidRPr="00DF2A39">
        <w:rPr>
          <w:rFonts w:ascii="Arial" w:eastAsia="Calibri" w:hAnsi="Arial" w:cs="Arial"/>
          <w:szCs w:val="22"/>
          <w:vertAlign w:val="superscript"/>
        </w:rPr>
        <w:t>i</w:t>
      </w:r>
      <w:r w:rsidR="00DF2A39" w:rsidRPr="00DF2A39">
        <w:rPr>
          <w:rFonts w:ascii="Arial" w:eastAsia="Calibri" w:hAnsi="Arial" w:cs="Arial"/>
          <w:szCs w:val="22"/>
          <w:vertAlign w:val="subscript"/>
        </w:rPr>
        <w:t>n</w:t>
      </w:r>
      <w:proofErr w:type="spellEnd"/>
      <w:r w:rsidR="00DF2A39" w:rsidRPr="00DF2A39">
        <w:rPr>
          <w:rFonts w:ascii="Arial" w:eastAsia="Calibri" w:hAnsi="Arial" w:cs="Arial"/>
          <w:szCs w:val="22"/>
        </w:rPr>
        <w:t>) × T</w:t>
      </w:r>
      <w:r w:rsidR="00DF2A39" w:rsidRPr="00DF2A39">
        <w:rPr>
          <w:rFonts w:ascii="Arial" w:eastAsia="Calibri" w:hAnsi="Arial" w:cs="Arial"/>
          <w:szCs w:val="22"/>
          <w:vertAlign w:val="superscript"/>
        </w:rPr>
        <w:t>i</w:t>
      </w:r>
      <w:r w:rsidR="00DF2A39" w:rsidRPr="00DF2A39">
        <w:rPr>
          <w:rFonts w:ascii="Arial" w:eastAsia="Calibri" w:hAnsi="Arial" w:cs="Arial"/>
          <w:szCs w:val="22"/>
          <w:vertAlign w:val="subscript"/>
        </w:rPr>
        <w:t>r</w:t>
      </w:r>
      <w:r w:rsidR="00DF2A39" w:rsidRPr="00DF2A39">
        <w:rPr>
          <w:rFonts w:ascii="Arial" w:eastAsia="Calibri" w:hAnsi="Arial" w:cs="Arial"/>
          <w:szCs w:val="22"/>
          <w:vertAlign w:val="subscript"/>
        </w:rPr>
        <w:tab/>
      </w:r>
      <w:r w:rsidR="00DF2A39" w:rsidRPr="00DF2A39">
        <w:rPr>
          <w:rFonts w:ascii="Arial" w:eastAsia="Calibri" w:hAnsi="Arial" w:cs="Arial"/>
          <w:szCs w:val="22"/>
          <w:vertAlign w:val="subscript"/>
        </w:rPr>
        <w:tab/>
      </w:r>
      <w:r w:rsidR="00DF2A39" w:rsidRPr="00DF2A39">
        <w:rPr>
          <w:rFonts w:ascii="Arial" w:eastAsia="Calibri" w:hAnsi="Arial" w:cs="Arial"/>
          <w:szCs w:val="22"/>
        </w:rPr>
        <w:tab/>
        <w:t>(1)</w:t>
      </w:r>
    </w:p>
    <w:p w14:paraId="0BF75C50" w14:textId="77777777" w:rsidR="00DF2A39" w:rsidRDefault="00DF2A39" w:rsidP="00F673A1">
      <w:pPr>
        <w:pStyle w:val="Body"/>
        <w:spacing w:after="0"/>
        <w:rPr>
          <w:rFonts w:ascii="Arial" w:eastAsia="Calibri" w:hAnsi="Arial" w:cs="Arial"/>
          <w:b/>
          <w:i/>
          <w:szCs w:val="22"/>
        </w:rPr>
      </w:pPr>
    </w:p>
    <w:p w14:paraId="2B9D2070" w14:textId="2056FA81" w:rsidR="008265CC" w:rsidRPr="008265CC" w:rsidRDefault="008265CC" w:rsidP="008265CC">
      <w:pPr>
        <w:pStyle w:val="Body"/>
        <w:spacing w:after="0"/>
        <w:rPr>
          <w:rFonts w:ascii="Arial" w:eastAsia="Calibri" w:hAnsi="Arial" w:cs="Arial"/>
          <w:szCs w:val="22"/>
          <w:lang w:val="en-GB"/>
        </w:rPr>
      </w:pPr>
      <w:r w:rsidRPr="008265CC">
        <w:rPr>
          <w:rFonts w:ascii="Arial" w:eastAsia="Calibri" w:hAnsi="Arial" w:cs="Arial"/>
          <w:szCs w:val="22"/>
        </w:rPr>
        <w:t>Where; T</w:t>
      </w:r>
      <w:r w:rsidRPr="008265CC">
        <w:rPr>
          <w:rFonts w:ascii="Arial" w:eastAsia="Calibri" w:hAnsi="Arial" w:cs="Arial"/>
          <w:szCs w:val="22"/>
          <w:vertAlign w:val="superscript"/>
        </w:rPr>
        <w:t>i</w:t>
      </w:r>
      <w:r w:rsidRPr="008265CC">
        <w:rPr>
          <w:rFonts w:ascii="Arial" w:eastAsia="Calibri" w:hAnsi="Arial" w:cs="Arial"/>
          <w:szCs w:val="22"/>
          <w:vertAlign w:val="subscript"/>
        </w:rPr>
        <w:t>r</w:t>
      </w:r>
      <w:r w:rsidRPr="008265CC">
        <w:rPr>
          <w:rFonts w:ascii="Arial" w:eastAsia="Calibri" w:hAnsi="Arial" w:cs="Arial"/>
          <w:szCs w:val="22"/>
        </w:rPr>
        <w:t xml:space="preserve"> is the toxic-response factor for a single heavy metal contamination and was taken as 1 for Zn, 5 for Cu and Pb, 13.3 for Ni, and 30 for Cd as suggested by (Guo </w:t>
      </w:r>
      <w:r w:rsidRPr="008265CC">
        <w:rPr>
          <w:rFonts w:ascii="Arial" w:eastAsia="Calibri" w:hAnsi="Arial" w:cs="Arial"/>
          <w:i/>
          <w:szCs w:val="22"/>
        </w:rPr>
        <w:t>et al</w:t>
      </w:r>
      <w:r w:rsidRPr="008265CC">
        <w:rPr>
          <w:rFonts w:ascii="Arial" w:eastAsia="Calibri" w:hAnsi="Arial" w:cs="Arial"/>
          <w:szCs w:val="22"/>
        </w:rPr>
        <w:t>.</w:t>
      </w:r>
      <w:r w:rsidR="002C20E9">
        <w:rPr>
          <w:rFonts w:ascii="Arial" w:eastAsia="Calibri" w:hAnsi="Arial" w:cs="Arial"/>
          <w:szCs w:val="22"/>
        </w:rPr>
        <w:t>,</w:t>
      </w:r>
      <w:r w:rsidRPr="008265CC">
        <w:rPr>
          <w:rFonts w:ascii="Arial" w:eastAsia="Calibri" w:hAnsi="Arial" w:cs="Arial"/>
          <w:szCs w:val="22"/>
        </w:rPr>
        <w:t xml:space="preserve"> 2012; Islam </w:t>
      </w:r>
      <w:r w:rsidRPr="008265CC">
        <w:rPr>
          <w:rFonts w:ascii="Arial" w:eastAsia="Calibri" w:hAnsi="Arial" w:cs="Arial"/>
          <w:i/>
          <w:szCs w:val="22"/>
        </w:rPr>
        <w:t>et al</w:t>
      </w:r>
      <w:r w:rsidRPr="008265CC">
        <w:rPr>
          <w:rFonts w:ascii="Arial" w:eastAsia="Calibri" w:hAnsi="Arial" w:cs="Arial"/>
          <w:szCs w:val="22"/>
        </w:rPr>
        <w:t>., 2015). C</w:t>
      </w:r>
      <w:r w:rsidRPr="008265CC">
        <w:rPr>
          <w:rFonts w:ascii="Arial" w:eastAsia="Calibri" w:hAnsi="Arial" w:cs="Arial"/>
          <w:szCs w:val="22"/>
          <w:vertAlign w:val="subscript"/>
        </w:rPr>
        <w:t>i</w:t>
      </w:r>
      <w:r w:rsidRPr="008265CC">
        <w:rPr>
          <w:rFonts w:ascii="Arial" w:eastAsia="Calibri" w:hAnsi="Arial" w:cs="Arial"/>
          <w:szCs w:val="22"/>
          <w:vertAlign w:val="superscript"/>
        </w:rPr>
        <w:t>r</w:t>
      </w:r>
      <w:r w:rsidRPr="008265CC">
        <w:rPr>
          <w:rFonts w:ascii="Arial" w:eastAsia="Calibri" w:hAnsi="Arial" w:cs="Arial"/>
          <w:szCs w:val="22"/>
        </w:rPr>
        <w:t xml:space="preserve"> is an index for contamination of a given heavy metal, C</w:t>
      </w:r>
      <w:r w:rsidRPr="008265CC">
        <w:rPr>
          <w:rFonts w:ascii="Arial" w:eastAsia="Calibri" w:hAnsi="Arial" w:cs="Arial"/>
          <w:szCs w:val="22"/>
          <w:vertAlign w:val="superscript"/>
        </w:rPr>
        <w:t>i</w:t>
      </w:r>
      <w:r w:rsidRPr="008265CC">
        <w:rPr>
          <w:rFonts w:ascii="Arial" w:eastAsia="Calibri" w:hAnsi="Arial" w:cs="Arial"/>
          <w:szCs w:val="22"/>
          <w:vertAlign w:val="subscript"/>
        </w:rPr>
        <w:t>s</w:t>
      </w:r>
      <w:r w:rsidRPr="008265CC">
        <w:rPr>
          <w:rFonts w:ascii="Arial" w:eastAsia="Calibri" w:hAnsi="Arial" w:cs="Arial"/>
          <w:szCs w:val="22"/>
        </w:rPr>
        <w:t xml:space="preserve"> is the present concentration of heavy metal in </w:t>
      </w:r>
      <w:r w:rsidR="002C20E9">
        <w:rPr>
          <w:rFonts w:ascii="Arial" w:eastAsia="Calibri" w:hAnsi="Arial" w:cs="Arial"/>
          <w:szCs w:val="22"/>
        </w:rPr>
        <w:t xml:space="preserve">the </w:t>
      </w:r>
      <w:r w:rsidRPr="008265CC">
        <w:rPr>
          <w:rFonts w:ascii="Arial" w:eastAsia="Calibri" w:hAnsi="Arial" w:cs="Arial"/>
          <w:szCs w:val="22"/>
        </w:rPr>
        <w:t>dump site soil</w:t>
      </w:r>
      <w:r w:rsidR="002C20E9">
        <w:rPr>
          <w:rFonts w:ascii="Arial" w:eastAsia="Calibri" w:hAnsi="Arial" w:cs="Arial"/>
          <w:szCs w:val="22"/>
        </w:rPr>
        <w:t>,</w:t>
      </w:r>
      <w:r w:rsidRPr="008265CC">
        <w:rPr>
          <w:rFonts w:ascii="Arial" w:eastAsia="Calibri" w:hAnsi="Arial" w:cs="Arial"/>
          <w:szCs w:val="22"/>
        </w:rPr>
        <w:t xml:space="preserve"> and C</w:t>
      </w:r>
      <w:r w:rsidRPr="008265CC">
        <w:rPr>
          <w:rFonts w:ascii="Arial" w:eastAsia="Calibri" w:hAnsi="Arial" w:cs="Arial"/>
          <w:szCs w:val="22"/>
          <w:vertAlign w:val="superscript"/>
        </w:rPr>
        <w:t>i</w:t>
      </w:r>
      <w:r w:rsidRPr="008265CC">
        <w:rPr>
          <w:rFonts w:ascii="Arial" w:eastAsia="Calibri" w:hAnsi="Arial" w:cs="Arial"/>
          <w:szCs w:val="22"/>
          <w:vertAlign w:val="subscript"/>
        </w:rPr>
        <w:t>n</w:t>
      </w:r>
      <w:r w:rsidRPr="008265CC">
        <w:rPr>
          <w:rFonts w:ascii="Arial" w:eastAsia="Calibri" w:hAnsi="Arial" w:cs="Arial"/>
          <w:szCs w:val="22"/>
        </w:rPr>
        <w:t xml:space="preserve"> is the reference value of heavy metal in the soil. The reference values of the average shale in the urban environment used in this work are from Fadigas </w:t>
      </w:r>
      <w:r w:rsidRPr="008265CC">
        <w:rPr>
          <w:rFonts w:ascii="Arial" w:eastAsia="Calibri" w:hAnsi="Arial" w:cs="Arial"/>
          <w:i/>
          <w:szCs w:val="22"/>
        </w:rPr>
        <w:t>et al</w:t>
      </w:r>
      <w:r w:rsidRPr="008265CC">
        <w:rPr>
          <w:rFonts w:ascii="Arial" w:eastAsia="Calibri" w:hAnsi="Arial" w:cs="Arial"/>
          <w:szCs w:val="22"/>
        </w:rPr>
        <w:t>. (2014). These values are: 35.1 mg kg</w:t>
      </w:r>
      <w:r w:rsidRPr="008265CC">
        <w:rPr>
          <w:rFonts w:ascii="Arial" w:eastAsia="Calibri" w:hAnsi="Arial" w:cs="Arial"/>
          <w:szCs w:val="22"/>
          <w:vertAlign w:val="superscript"/>
        </w:rPr>
        <w:t>−1</w:t>
      </w:r>
      <w:r w:rsidRPr="008265CC">
        <w:rPr>
          <w:rFonts w:ascii="Arial" w:eastAsia="Calibri" w:hAnsi="Arial" w:cs="Arial"/>
          <w:szCs w:val="22"/>
        </w:rPr>
        <w:t xml:space="preserve"> for Cu, 0.5 mg kg</w:t>
      </w:r>
      <w:r w:rsidRPr="008265CC">
        <w:rPr>
          <w:rFonts w:ascii="Arial" w:eastAsia="Calibri" w:hAnsi="Arial" w:cs="Arial"/>
          <w:szCs w:val="22"/>
          <w:vertAlign w:val="superscript"/>
        </w:rPr>
        <w:t>−1</w:t>
      </w:r>
      <w:r w:rsidRPr="008265CC">
        <w:rPr>
          <w:rFonts w:ascii="Arial" w:eastAsia="Calibri" w:hAnsi="Arial" w:cs="Arial"/>
          <w:szCs w:val="22"/>
        </w:rPr>
        <w:t xml:space="preserve"> for Cd, 17 mg kg</w:t>
      </w:r>
      <w:r w:rsidRPr="008265CC">
        <w:rPr>
          <w:rFonts w:ascii="Arial" w:eastAsia="Calibri" w:hAnsi="Arial" w:cs="Arial"/>
          <w:szCs w:val="22"/>
          <w:vertAlign w:val="superscript"/>
        </w:rPr>
        <w:t>−1</w:t>
      </w:r>
      <w:r w:rsidRPr="008265CC">
        <w:rPr>
          <w:rFonts w:ascii="Arial" w:eastAsia="Calibri" w:hAnsi="Arial" w:cs="Arial"/>
          <w:szCs w:val="22"/>
        </w:rPr>
        <w:t xml:space="preserve"> for Pb, 59.9 mg kg</w:t>
      </w:r>
      <w:r w:rsidRPr="008265CC">
        <w:rPr>
          <w:rFonts w:ascii="Arial" w:eastAsia="Calibri" w:hAnsi="Arial" w:cs="Arial"/>
          <w:szCs w:val="22"/>
          <w:vertAlign w:val="superscript"/>
        </w:rPr>
        <w:t>−1</w:t>
      </w:r>
      <w:r w:rsidRPr="008265CC">
        <w:rPr>
          <w:rFonts w:ascii="Arial" w:eastAsia="Calibri" w:hAnsi="Arial" w:cs="Arial"/>
          <w:szCs w:val="22"/>
        </w:rPr>
        <w:t xml:space="preserve"> for Zn and 13.2 mg kg</w:t>
      </w:r>
      <w:r w:rsidRPr="008265CC">
        <w:rPr>
          <w:rFonts w:ascii="Arial" w:eastAsia="Calibri" w:hAnsi="Arial" w:cs="Arial"/>
          <w:szCs w:val="22"/>
          <w:vertAlign w:val="superscript"/>
        </w:rPr>
        <w:t>−1</w:t>
      </w:r>
      <w:r w:rsidRPr="008265CC">
        <w:rPr>
          <w:rFonts w:ascii="Arial" w:eastAsia="Calibri" w:hAnsi="Arial" w:cs="Arial"/>
          <w:szCs w:val="22"/>
        </w:rPr>
        <w:t xml:space="preserve"> for Ni. The sum of potential individual risks (E</w:t>
      </w:r>
      <w:r w:rsidRPr="008265CC">
        <w:rPr>
          <w:rFonts w:ascii="Arial" w:eastAsia="Calibri" w:hAnsi="Arial" w:cs="Arial"/>
          <w:szCs w:val="22"/>
          <w:vertAlign w:val="superscript"/>
        </w:rPr>
        <w:t>i</w:t>
      </w:r>
      <w:r w:rsidRPr="008265CC">
        <w:rPr>
          <w:rFonts w:ascii="Arial" w:eastAsia="Calibri" w:hAnsi="Arial" w:cs="Arial"/>
          <w:szCs w:val="22"/>
          <w:vertAlign w:val="subscript"/>
        </w:rPr>
        <w:t>r</w:t>
      </w:r>
      <w:r w:rsidRPr="008265CC">
        <w:rPr>
          <w:rFonts w:ascii="Arial" w:eastAsia="Calibri" w:hAnsi="Arial" w:cs="Arial"/>
          <w:szCs w:val="22"/>
        </w:rPr>
        <w:t xml:space="preserve">) is the potential ecological risk index </w:t>
      </w:r>
      <w:r w:rsidRPr="008265CC">
        <w:rPr>
          <w:rFonts w:ascii="Arial" w:eastAsia="Calibri" w:hAnsi="Arial" w:cs="Arial"/>
          <w:szCs w:val="22"/>
          <w:lang w:val="en-GB"/>
        </w:rPr>
        <w:t>(RI) and was calculated using Equation (2), which is defined as:</w:t>
      </w:r>
    </w:p>
    <w:p w14:paraId="45F22514" w14:textId="77777777" w:rsidR="008265CC" w:rsidRPr="008265CC" w:rsidRDefault="008265CC" w:rsidP="008265CC">
      <w:pPr>
        <w:pStyle w:val="Body"/>
        <w:spacing w:after="0"/>
        <w:rPr>
          <w:rFonts w:ascii="Arial" w:eastAsia="Calibri" w:hAnsi="Arial" w:cs="Arial"/>
          <w:szCs w:val="22"/>
          <w:lang w:val="en-GB"/>
        </w:rPr>
      </w:pPr>
      <w:r w:rsidRPr="008265CC">
        <w:rPr>
          <w:rFonts w:ascii="Arial" w:eastAsia="Calibri" w:hAnsi="Arial" w:cs="Arial"/>
          <w:szCs w:val="22"/>
          <w:lang w:val="en-GB"/>
        </w:rPr>
        <w:tab/>
        <w:t>RI = ∑ E</w:t>
      </w:r>
      <w:r w:rsidRPr="008265CC">
        <w:rPr>
          <w:rFonts w:ascii="Arial" w:eastAsia="Calibri" w:hAnsi="Arial" w:cs="Arial"/>
          <w:szCs w:val="22"/>
          <w:vertAlign w:val="subscript"/>
          <w:lang w:val="en-GB"/>
        </w:rPr>
        <w:t>r</w:t>
      </w:r>
      <w:r w:rsidRPr="008265CC">
        <w:rPr>
          <w:rFonts w:ascii="Arial" w:eastAsia="Calibri" w:hAnsi="Arial" w:cs="Arial"/>
          <w:szCs w:val="22"/>
          <w:vertAlign w:val="superscript"/>
          <w:lang w:val="en-GB"/>
        </w:rPr>
        <w:t xml:space="preserve">i </w:t>
      </w:r>
      <w:r w:rsidRPr="008265CC">
        <w:rPr>
          <w:rFonts w:ascii="Arial" w:eastAsia="Calibri" w:hAnsi="Arial" w:cs="Arial"/>
          <w:szCs w:val="22"/>
          <w:lang w:val="en-GB"/>
        </w:rPr>
        <w:t>= ∑ T</w:t>
      </w:r>
      <w:r w:rsidRPr="008265CC">
        <w:rPr>
          <w:rFonts w:ascii="Arial" w:eastAsia="Calibri" w:hAnsi="Arial" w:cs="Arial"/>
          <w:szCs w:val="22"/>
          <w:vertAlign w:val="subscript"/>
          <w:lang w:val="en-GB"/>
        </w:rPr>
        <w:t xml:space="preserve">r </w:t>
      </w:r>
      <w:proofErr w:type="spellStart"/>
      <w:r w:rsidRPr="008265CC">
        <w:rPr>
          <w:rFonts w:ascii="Arial" w:eastAsia="Calibri" w:hAnsi="Arial" w:cs="Arial"/>
          <w:szCs w:val="22"/>
          <w:vertAlign w:val="superscript"/>
          <w:lang w:val="en-GB"/>
        </w:rPr>
        <w:t>i</w:t>
      </w:r>
      <w:proofErr w:type="spellEnd"/>
      <w:r w:rsidRPr="008265CC">
        <w:rPr>
          <w:rFonts w:ascii="Arial" w:eastAsia="Calibri" w:hAnsi="Arial" w:cs="Arial"/>
          <w:szCs w:val="22"/>
          <w:lang w:val="en-GB"/>
        </w:rPr>
        <w:t xml:space="preserve"> (C</w:t>
      </w:r>
      <w:r w:rsidRPr="008265CC">
        <w:rPr>
          <w:rFonts w:ascii="Arial" w:eastAsia="Calibri" w:hAnsi="Arial" w:cs="Arial"/>
          <w:szCs w:val="22"/>
          <w:vertAlign w:val="superscript"/>
          <w:lang w:val="en-GB"/>
        </w:rPr>
        <w:t>i</w:t>
      </w:r>
      <w:r w:rsidRPr="008265CC">
        <w:rPr>
          <w:rFonts w:ascii="Arial" w:eastAsia="Calibri" w:hAnsi="Arial" w:cs="Arial"/>
          <w:szCs w:val="22"/>
          <w:vertAlign w:val="subscript"/>
          <w:lang w:val="en-GB"/>
        </w:rPr>
        <w:t>s</w:t>
      </w:r>
      <w:r w:rsidRPr="008265CC">
        <w:rPr>
          <w:rFonts w:ascii="Arial" w:eastAsia="Calibri" w:hAnsi="Arial" w:cs="Arial"/>
          <w:szCs w:val="22"/>
          <w:lang w:val="en-GB"/>
        </w:rPr>
        <w:t>/</w:t>
      </w:r>
      <w:proofErr w:type="spellStart"/>
      <w:r w:rsidRPr="008265CC">
        <w:rPr>
          <w:rFonts w:ascii="Arial" w:eastAsia="Calibri" w:hAnsi="Arial" w:cs="Arial"/>
          <w:szCs w:val="22"/>
          <w:lang w:val="en-GB"/>
        </w:rPr>
        <w:t>C</w:t>
      </w:r>
      <w:r w:rsidRPr="008265CC">
        <w:rPr>
          <w:rFonts w:ascii="Arial" w:eastAsia="Calibri" w:hAnsi="Arial" w:cs="Arial"/>
          <w:szCs w:val="22"/>
          <w:vertAlign w:val="superscript"/>
          <w:lang w:val="en-GB"/>
        </w:rPr>
        <w:t>i</w:t>
      </w:r>
      <w:r w:rsidRPr="008265CC">
        <w:rPr>
          <w:rFonts w:ascii="Arial" w:eastAsia="Calibri" w:hAnsi="Arial" w:cs="Arial"/>
          <w:szCs w:val="22"/>
          <w:vertAlign w:val="subscript"/>
          <w:lang w:val="en-GB"/>
        </w:rPr>
        <w:t>n</w:t>
      </w:r>
      <w:proofErr w:type="spellEnd"/>
      <w:r w:rsidRPr="008265CC">
        <w:rPr>
          <w:rFonts w:ascii="Arial" w:eastAsia="Calibri" w:hAnsi="Arial" w:cs="Arial"/>
          <w:szCs w:val="22"/>
          <w:lang w:val="en-GB"/>
        </w:rPr>
        <w:t xml:space="preserve">) </w:t>
      </w:r>
      <w:r w:rsidRPr="008265CC">
        <w:rPr>
          <w:rFonts w:ascii="Arial" w:eastAsia="Calibri" w:hAnsi="Arial" w:cs="Arial"/>
          <w:szCs w:val="22"/>
          <w:lang w:val="en-GB"/>
        </w:rPr>
        <w:tab/>
      </w:r>
      <w:r w:rsidRPr="008265CC">
        <w:rPr>
          <w:rFonts w:ascii="Arial" w:eastAsia="Calibri" w:hAnsi="Arial" w:cs="Arial"/>
          <w:szCs w:val="22"/>
          <w:lang w:val="en-GB"/>
        </w:rPr>
        <w:tab/>
        <w:t>(2)</w:t>
      </w:r>
      <w:r w:rsidRPr="008265CC">
        <w:rPr>
          <w:rFonts w:ascii="Arial" w:eastAsia="Calibri" w:hAnsi="Arial" w:cs="Arial"/>
          <w:szCs w:val="22"/>
          <w:lang w:val="en-GB"/>
        </w:rPr>
        <w:tab/>
      </w:r>
    </w:p>
    <w:p w14:paraId="75855989" w14:textId="43D4FC35" w:rsidR="008265CC" w:rsidRPr="008265CC" w:rsidRDefault="008265CC" w:rsidP="008265CC">
      <w:pPr>
        <w:pStyle w:val="Body"/>
        <w:spacing w:after="0"/>
        <w:rPr>
          <w:rFonts w:ascii="Arial" w:eastAsia="Calibri" w:hAnsi="Arial" w:cs="Arial"/>
          <w:szCs w:val="22"/>
          <w:lang w:val="en-GB"/>
        </w:rPr>
      </w:pPr>
      <w:r w:rsidRPr="008265CC">
        <w:rPr>
          <w:rFonts w:ascii="Arial" w:eastAsia="Calibri" w:hAnsi="Arial" w:cs="Arial"/>
          <w:szCs w:val="22"/>
          <w:lang w:val="en-GB"/>
        </w:rPr>
        <w:t xml:space="preserve">The potential ecological hazard and the risk criteria </w:t>
      </w:r>
      <w:r w:rsidR="002C20E9" w:rsidRPr="0055510B">
        <w:rPr>
          <w:rFonts w:ascii="Arial" w:eastAsia="Calibri" w:hAnsi="Arial" w:cs="Arial"/>
          <w:szCs w:val="22"/>
          <w:highlight w:val="yellow"/>
          <w:lang w:val="en-GB"/>
        </w:rPr>
        <w:t>resulting</w:t>
      </w:r>
      <w:r w:rsidRPr="0055510B">
        <w:rPr>
          <w:rFonts w:ascii="Arial" w:eastAsia="Calibri" w:hAnsi="Arial" w:cs="Arial"/>
          <w:szCs w:val="22"/>
          <w:highlight w:val="yellow"/>
          <w:lang w:val="en-GB"/>
        </w:rPr>
        <w:t xml:space="preserve"> in heavy </w:t>
      </w:r>
      <w:r w:rsidRPr="008265CC">
        <w:rPr>
          <w:rFonts w:ascii="Arial" w:eastAsia="Calibri" w:hAnsi="Arial" w:cs="Arial"/>
          <w:szCs w:val="22"/>
          <w:lang w:val="en-GB"/>
        </w:rPr>
        <w:t>metal accumulation in the dumpsite soils are classified into risk c</w:t>
      </w:r>
      <w:r>
        <w:rPr>
          <w:rFonts w:ascii="Arial" w:eastAsia="Calibri" w:hAnsi="Arial" w:cs="Arial"/>
          <w:szCs w:val="22"/>
          <w:lang w:val="en-GB"/>
        </w:rPr>
        <w:t>ategories and given in Table 2.</w:t>
      </w:r>
    </w:p>
    <w:p w14:paraId="17C8E4D8" w14:textId="77777777" w:rsidR="00DF2A39" w:rsidRPr="008265CC" w:rsidRDefault="00DF2A39" w:rsidP="00F673A1">
      <w:pPr>
        <w:pStyle w:val="Body"/>
        <w:spacing w:after="0"/>
        <w:rPr>
          <w:rFonts w:ascii="Arial" w:eastAsia="Calibri" w:hAnsi="Arial" w:cs="Arial"/>
          <w:b/>
          <w:szCs w:val="22"/>
        </w:rPr>
      </w:pPr>
    </w:p>
    <w:p w14:paraId="10FFE08E" w14:textId="77777777" w:rsidR="00435537" w:rsidRPr="00435537" w:rsidRDefault="00435537" w:rsidP="00435537">
      <w:pPr>
        <w:rPr>
          <w:rFonts w:ascii="Times New Roman" w:eastAsia="Calibri" w:hAnsi="Times New Roman"/>
          <w:b/>
          <w:sz w:val="24"/>
          <w:szCs w:val="24"/>
          <w:lang w:val="en-GB"/>
        </w:rPr>
      </w:pPr>
      <w:r>
        <w:rPr>
          <w:rFonts w:ascii="Times New Roman" w:eastAsia="Calibri" w:hAnsi="Times New Roman"/>
          <w:b/>
          <w:sz w:val="24"/>
          <w:szCs w:val="24"/>
          <w:lang w:val="en-GB"/>
        </w:rPr>
        <w:t>Table 2.</w:t>
      </w:r>
      <w:r w:rsidRPr="00435537">
        <w:rPr>
          <w:rFonts w:ascii="Times New Roman" w:eastAsia="Calibri" w:hAnsi="Times New Roman"/>
          <w:b/>
          <w:sz w:val="24"/>
          <w:szCs w:val="24"/>
          <w:lang w:val="en-GB"/>
        </w:rPr>
        <w:t xml:space="preserve"> Classification of Potential Ecological Risk Index (E</w:t>
      </w:r>
      <w:r w:rsidRPr="00435537">
        <w:rPr>
          <w:rFonts w:ascii="Times New Roman" w:eastAsia="Calibri" w:hAnsi="Times New Roman"/>
          <w:b/>
          <w:sz w:val="24"/>
          <w:szCs w:val="24"/>
          <w:vertAlign w:val="superscript"/>
          <w:lang w:val="en-GB"/>
        </w:rPr>
        <w:t>i</w:t>
      </w:r>
      <w:r w:rsidRPr="00435537">
        <w:rPr>
          <w:rFonts w:ascii="Times New Roman" w:eastAsia="Calibri" w:hAnsi="Times New Roman"/>
          <w:b/>
          <w:sz w:val="24"/>
          <w:szCs w:val="24"/>
          <w:vertAlign w:val="subscript"/>
          <w:lang w:val="en-GB"/>
        </w:rPr>
        <w:t>r</w:t>
      </w:r>
      <w:r w:rsidRPr="00435537">
        <w:rPr>
          <w:rFonts w:ascii="Times New Roman" w:eastAsia="Calibri" w:hAnsi="Times New Roman"/>
          <w:b/>
          <w:sz w:val="24"/>
          <w:szCs w:val="24"/>
          <w:lang w:val="en-GB"/>
        </w:rPr>
        <w:t>) and Risk index (RI)</w:t>
      </w:r>
    </w:p>
    <w:tbl>
      <w:tblPr>
        <w:tblStyle w:val="TableGrid2"/>
        <w:tblW w:w="8185" w:type="dxa"/>
        <w:tblLayout w:type="fixed"/>
        <w:tblLook w:val="04A0" w:firstRow="1" w:lastRow="0" w:firstColumn="1" w:lastColumn="0" w:noHBand="0" w:noVBand="1"/>
      </w:tblPr>
      <w:tblGrid>
        <w:gridCol w:w="1795"/>
        <w:gridCol w:w="2250"/>
        <w:gridCol w:w="1710"/>
        <w:gridCol w:w="2430"/>
      </w:tblGrid>
      <w:tr w:rsidR="00435537" w:rsidRPr="00435537" w14:paraId="66DABCC7" w14:textId="77777777" w:rsidTr="00BC27BC">
        <w:trPr>
          <w:trHeight w:val="287"/>
        </w:trPr>
        <w:tc>
          <w:tcPr>
            <w:tcW w:w="1795" w:type="dxa"/>
            <w:tcBorders>
              <w:top w:val="single" w:sz="4" w:space="0" w:color="auto"/>
              <w:left w:val="single" w:sz="4" w:space="0" w:color="auto"/>
              <w:bottom w:val="single" w:sz="4" w:space="0" w:color="auto"/>
              <w:right w:val="single" w:sz="4" w:space="0" w:color="auto"/>
            </w:tcBorders>
            <w:hideMark/>
          </w:tcPr>
          <w:p w14:paraId="43564FE6" w14:textId="77777777" w:rsidR="00435537" w:rsidRPr="00435537" w:rsidRDefault="00435537" w:rsidP="00435537">
            <w:pPr>
              <w:rPr>
                <w:rFonts w:ascii="Times New Roman" w:hAnsi="Times New Roman"/>
                <w:szCs w:val="24"/>
                <w:lang w:val="en-GB"/>
              </w:rPr>
            </w:pPr>
            <w:proofErr w:type="spellStart"/>
            <w:r w:rsidRPr="00435537">
              <w:rPr>
                <w:rFonts w:ascii="Times New Roman" w:hAnsi="Times New Roman"/>
                <w:szCs w:val="24"/>
                <w:lang w:val="en-GB"/>
              </w:rPr>
              <w:t>E</w:t>
            </w:r>
            <w:r w:rsidRPr="00435537">
              <w:rPr>
                <w:rFonts w:ascii="Times New Roman" w:hAnsi="Times New Roman"/>
                <w:szCs w:val="24"/>
                <w:vertAlign w:val="superscript"/>
                <w:lang w:val="en-GB"/>
              </w:rPr>
              <w:t>i</w:t>
            </w:r>
            <w:r w:rsidRPr="00435537">
              <w:rPr>
                <w:rFonts w:ascii="Times New Roman" w:hAnsi="Times New Roman"/>
                <w:szCs w:val="24"/>
                <w:vertAlign w:val="subscript"/>
                <w:lang w:val="en-GB"/>
              </w:rPr>
              <w:t>R</w:t>
            </w:r>
            <w:proofErr w:type="spellEnd"/>
            <w:r w:rsidRPr="00435537">
              <w:rPr>
                <w:rFonts w:ascii="Times New Roman" w:hAnsi="Times New Roman"/>
                <w:szCs w:val="24"/>
                <w:lang w:val="en-GB"/>
              </w:rPr>
              <w:t xml:space="preserve"> </w:t>
            </w:r>
          </w:p>
        </w:tc>
        <w:tc>
          <w:tcPr>
            <w:tcW w:w="2250" w:type="dxa"/>
            <w:tcBorders>
              <w:top w:val="single" w:sz="4" w:space="0" w:color="auto"/>
              <w:left w:val="single" w:sz="4" w:space="0" w:color="auto"/>
              <w:bottom w:val="single" w:sz="4" w:space="0" w:color="auto"/>
              <w:right w:val="single" w:sz="4" w:space="0" w:color="auto"/>
            </w:tcBorders>
            <w:hideMark/>
          </w:tcPr>
          <w:p w14:paraId="6143F9C1"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Risk classification</w:t>
            </w:r>
          </w:p>
        </w:tc>
        <w:tc>
          <w:tcPr>
            <w:tcW w:w="1710" w:type="dxa"/>
            <w:tcBorders>
              <w:top w:val="single" w:sz="4" w:space="0" w:color="auto"/>
              <w:left w:val="single" w:sz="4" w:space="0" w:color="auto"/>
              <w:bottom w:val="single" w:sz="4" w:space="0" w:color="auto"/>
              <w:right w:val="single" w:sz="4" w:space="0" w:color="auto"/>
            </w:tcBorders>
            <w:hideMark/>
          </w:tcPr>
          <w:p w14:paraId="07D13ABB"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RI</w:t>
            </w:r>
          </w:p>
        </w:tc>
        <w:tc>
          <w:tcPr>
            <w:tcW w:w="2430" w:type="dxa"/>
            <w:tcBorders>
              <w:top w:val="single" w:sz="4" w:space="0" w:color="auto"/>
              <w:left w:val="single" w:sz="4" w:space="0" w:color="auto"/>
              <w:bottom w:val="single" w:sz="4" w:space="0" w:color="auto"/>
              <w:right w:val="single" w:sz="4" w:space="0" w:color="auto"/>
            </w:tcBorders>
            <w:hideMark/>
          </w:tcPr>
          <w:p w14:paraId="00C6D4B4"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 xml:space="preserve">Risk classification </w:t>
            </w:r>
          </w:p>
        </w:tc>
      </w:tr>
      <w:tr w:rsidR="00435537" w:rsidRPr="00435537" w14:paraId="22FEA191" w14:textId="77777777" w:rsidTr="00617512">
        <w:tc>
          <w:tcPr>
            <w:tcW w:w="1795" w:type="dxa"/>
            <w:tcBorders>
              <w:top w:val="single" w:sz="4" w:space="0" w:color="auto"/>
              <w:left w:val="single" w:sz="4" w:space="0" w:color="auto"/>
              <w:bottom w:val="single" w:sz="4" w:space="0" w:color="auto"/>
              <w:right w:val="single" w:sz="4" w:space="0" w:color="auto"/>
            </w:tcBorders>
            <w:hideMark/>
          </w:tcPr>
          <w:p w14:paraId="708911C2" w14:textId="77777777" w:rsidR="00435537" w:rsidRPr="00435537" w:rsidRDefault="00435537" w:rsidP="00435537">
            <w:pPr>
              <w:rPr>
                <w:rFonts w:ascii="Times New Roman" w:hAnsi="Times New Roman"/>
                <w:szCs w:val="24"/>
                <w:lang w:val="en-GB"/>
              </w:rPr>
            </w:pPr>
            <w:proofErr w:type="spellStart"/>
            <w:r w:rsidRPr="00435537">
              <w:rPr>
                <w:rFonts w:ascii="Times New Roman" w:hAnsi="Times New Roman"/>
                <w:szCs w:val="24"/>
                <w:lang w:val="en-GB"/>
              </w:rPr>
              <w:t>E</w:t>
            </w:r>
            <w:r w:rsidRPr="00435537">
              <w:rPr>
                <w:rFonts w:ascii="Times New Roman" w:hAnsi="Times New Roman"/>
                <w:szCs w:val="24"/>
                <w:vertAlign w:val="superscript"/>
                <w:lang w:val="en-GB"/>
              </w:rPr>
              <w:t>i</w:t>
            </w:r>
            <w:r w:rsidRPr="00435537">
              <w:rPr>
                <w:rFonts w:ascii="Times New Roman" w:hAnsi="Times New Roman"/>
                <w:szCs w:val="24"/>
                <w:vertAlign w:val="subscript"/>
                <w:lang w:val="en-GB"/>
              </w:rPr>
              <w:t>R</w:t>
            </w:r>
            <w:proofErr w:type="spellEnd"/>
            <w:r w:rsidRPr="00435537">
              <w:rPr>
                <w:rFonts w:ascii="Times New Roman" w:hAnsi="Times New Roman"/>
                <w:szCs w:val="24"/>
                <w:lang w:val="en-GB"/>
              </w:rPr>
              <w:t xml:space="preserve"> &lt; 40 </w:t>
            </w:r>
          </w:p>
        </w:tc>
        <w:tc>
          <w:tcPr>
            <w:tcW w:w="2250" w:type="dxa"/>
            <w:tcBorders>
              <w:top w:val="single" w:sz="4" w:space="0" w:color="auto"/>
              <w:left w:val="single" w:sz="4" w:space="0" w:color="auto"/>
              <w:bottom w:val="single" w:sz="4" w:space="0" w:color="auto"/>
              <w:right w:val="single" w:sz="4" w:space="0" w:color="auto"/>
            </w:tcBorders>
            <w:hideMark/>
          </w:tcPr>
          <w:p w14:paraId="557B2142"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Low risk</w:t>
            </w:r>
          </w:p>
        </w:tc>
        <w:tc>
          <w:tcPr>
            <w:tcW w:w="1710" w:type="dxa"/>
            <w:tcBorders>
              <w:top w:val="single" w:sz="4" w:space="0" w:color="auto"/>
              <w:left w:val="single" w:sz="4" w:space="0" w:color="auto"/>
              <w:bottom w:val="single" w:sz="4" w:space="0" w:color="auto"/>
              <w:right w:val="single" w:sz="4" w:space="0" w:color="auto"/>
            </w:tcBorders>
            <w:hideMark/>
          </w:tcPr>
          <w:p w14:paraId="6FB7BC76"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RI &lt; 50</w:t>
            </w:r>
          </w:p>
        </w:tc>
        <w:tc>
          <w:tcPr>
            <w:tcW w:w="2430" w:type="dxa"/>
            <w:tcBorders>
              <w:top w:val="single" w:sz="4" w:space="0" w:color="auto"/>
              <w:left w:val="single" w:sz="4" w:space="0" w:color="auto"/>
              <w:bottom w:val="single" w:sz="4" w:space="0" w:color="auto"/>
              <w:right w:val="single" w:sz="4" w:space="0" w:color="auto"/>
            </w:tcBorders>
            <w:hideMark/>
          </w:tcPr>
          <w:p w14:paraId="76C5F2C0"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Low risk</w:t>
            </w:r>
          </w:p>
        </w:tc>
      </w:tr>
      <w:tr w:rsidR="00435537" w:rsidRPr="00435537" w14:paraId="1222B33B" w14:textId="77777777" w:rsidTr="00617512">
        <w:tc>
          <w:tcPr>
            <w:tcW w:w="1795" w:type="dxa"/>
            <w:tcBorders>
              <w:top w:val="single" w:sz="4" w:space="0" w:color="auto"/>
              <w:left w:val="single" w:sz="4" w:space="0" w:color="auto"/>
              <w:bottom w:val="single" w:sz="4" w:space="0" w:color="auto"/>
              <w:right w:val="single" w:sz="4" w:space="0" w:color="auto"/>
            </w:tcBorders>
            <w:hideMark/>
          </w:tcPr>
          <w:p w14:paraId="1D890E38"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 xml:space="preserve">40 ≤ </w:t>
            </w:r>
            <w:proofErr w:type="spellStart"/>
            <w:r w:rsidRPr="00435537">
              <w:rPr>
                <w:rFonts w:ascii="Times New Roman" w:hAnsi="Times New Roman"/>
                <w:szCs w:val="24"/>
                <w:lang w:val="en-GB"/>
              </w:rPr>
              <w:t>E</w:t>
            </w:r>
            <w:r w:rsidRPr="00435537">
              <w:rPr>
                <w:rFonts w:ascii="Times New Roman" w:hAnsi="Times New Roman"/>
                <w:szCs w:val="24"/>
                <w:vertAlign w:val="superscript"/>
                <w:lang w:val="en-GB"/>
              </w:rPr>
              <w:t>i</w:t>
            </w:r>
            <w:r w:rsidRPr="00435537">
              <w:rPr>
                <w:rFonts w:ascii="Times New Roman" w:hAnsi="Times New Roman"/>
                <w:szCs w:val="24"/>
                <w:vertAlign w:val="subscript"/>
                <w:lang w:val="en-GB"/>
              </w:rPr>
              <w:t>R</w:t>
            </w:r>
            <w:proofErr w:type="spellEnd"/>
            <w:r w:rsidRPr="00435537">
              <w:rPr>
                <w:rFonts w:ascii="Times New Roman" w:hAnsi="Times New Roman"/>
                <w:szCs w:val="24"/>
                <w:lang w:val="en-GB"/>
              </w:rPr>
              <w:t xml:space="preserve"> &lt; 80</w:t>
            </w:r>
          </w:p>
        </w:tc>
        <w:tc>
          <w:tcPr>
            <w:tcW w:w="2250" w:type="dxa"/>
            <w:tcBorders>
              <w:top w:val="single" w:sz="4" w:space="0" w:color="auto"/>
              <w:left w:val="single" w:sz="4" w:space="0" w:color="auto"/>
              <w:bottom w:val="single" w:sz="4" w:space="0" w:color="auto"/>
              <w:right w:val="single" w:sz="4" w:space="0" w:color="auto"/>
            </w:tcBorders>
            <w:hideMark/>
          </w:tcPr>
          <w:p w14:paraId="2DF34C51"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Moderate risk</w:t>
            </w:r>
          </w:p>
        </w:tc>
        <w:tc>
          <w:tcPr>
            <w:tcW w:w="1710" w:type="dxa"/>
            <w:tcBorders>
              <w:top w:val="single" w:sz="4" w:space="0" w:color="auto"/>
              <w:left w:val="single" w:sz="4" w:space="0" w:color="auto"/>
              <w:bottom w:val="single" w:sz="4" w:space="0" w:color="auto"/>
              <w:right w:val="single" w:sz="4" w:space="0" w:color="auto"/>
            </w:tcBorders>
            <w:hideMark/>
          </w:tcPr>
          <w:p w14:paraId="69C38E53"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50 ≤ RI &lt; 200</w:t>
            </w:r>
          </w:p>
        </w:tc>
        <w:tc>
          <w:tcPr>
            <w:tcW w:w="2430" w:type="dxa"/>
            <w:tcBorders>
              <w:top w:val="single" w:sz="4" w:space="0" w:color="auto"/>
              <w:left w:val="single" w:sz="4" w:space="0" w:color="auto"/>
              <w:bottom w:val="single" w:sz="4" w:space="0" w:color="auto"/>
              <w:right w:val="single" w:sz="4" w:space="0" w:color="auto"/>
            </w:tcBorders>
            <w:hideMark/>
          </w:tcPr>
          <w:p w14:paraId="0E37EA43"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Moderate risk</w:t>
            </w:r>
          </w:p>
        </w:tc>
      </w:tr>
      <w:tr w:rsidR="00435537" w:rsidRPr="00435537" w14:paraId="1A571D37" w14:textId="77777777" w:rsidTr="00617512">
        <w:tc>
          <w:tcPr>
            <w:tcW w:w="1795" w:type="dxa"/>
            <w:tcBorders>
              <w:top w:val="single" w:sz="4" w:space="0" w:color="auto"/>
              <w:left w:val="single" w:sz="4" w:space="0" w:color="auto"/>
              <w:bottom w:val="single" w:sz="4" w:space="0" w:color="auto"/>
              <w:right w:val="single" w:sz="4" w:space="0" w:color="auto"/>
            </w:tcBorders>
            <w:hideMark/>
          </w:tcPr>
          <w:p w14:paraId="58429C53"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 xml:space="preserve">80 ≤ </w:t>
            </w:r>
            <w:proofErr w:type="spellStart"/>
            <w:r w:rsidRPr="00435537">
              <w:rPr>
                <w:rFonts w:ascii="Times New Roman" w:hAnsi="Times New Roman"/>
                <w:szCs w:val="24"/>
                <w:lang w:val="en-GB"/>
              </w:rPr>
              <w:t>E</w:t>
            </w:r>
            <w:r w:rsidRPr="00435537">
              <w:rPr>
                <w:rFonts w:ascii="Times New Roman" w:hAnsi="Times New Roman"/>
                <w:szCs w:val="24"/>
                <w:vertAlign w:val="superscript"/>
                <w:lang w:val="en-GB"/>
              </w:rPr>
              <w:t>i</w:t>
            </w:r>
            <w:r w:rsidRPr="00435537">
              <w:rPr>
                <w:rFonts w:ascii="Times New Roman" w:hAnsi="Times New Roman"/>
                <w:szCs w:val="24"/>
                <w:vertAlign w:val="subscript"/>
                <w:lang w:val="en-GB"/>
              </w:rPr>
              <w:t>R</w:t>
            </w:r>
            <w:proofErr w:type="spellEnd"/>
            <w:r w:rsidRPr="00435537">
              <w:rPr>
                <w:rFonts w:ascii="Times New Roman" w:hAnsi="Times New Roman"/>
                <w:szCs w:val="24"/>
                <w:lang w:val="en-GB"/>
              </w:rPr>
              <w:t xml:space="preserve"> &lt; 160</w:t>
            </w:r>
          </w:p>
        </w:tc>
        <w:tc>
          <w:tcPr>
            <w:tcW w:w="2250" w:type="dxa"/>
            <w:tcBorders>
              <w:top w:val="single" w:sz="4" w:space="0" w:color="auto"/>
              <w:left w:val="single" w:sz="4" w:space="0" w:color="auto"/>
              <w:bottom w:val="single" w:sz="4" w:space="0" w:color="auto"/>
              <w:right w:val="single" w:sz="4" w:space="0" w:color="auto"/>
            </w:tcBorders>
            <w:hideMark/>
          </w:tcPr>
          <w:p w14:paraId="0E73F758"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Considerable risk</w:t>
            </w:r>
          </w:p>
        </w:tc>
        <w:tc>
          <w:tcPr>
            <w:tcW w:w="1710" w:type="dxa"/>
            <w:tcBorders>
              <w:top w:val="single" w:sz="4" w:space="0" w:color="auto"/>
              <w:left w:val="single" w:sz="4" w:space="0" w:color="auto"/>
              <w:bottom w:val="single" w:sz="4" w:space="0" w:color="auto"/>
              <w:right w:val="single" w:sz="4" w:space="0" w:color="auto"/>
            </w:tcBorders>
            <w:hideMark/>
          </w:tcPr>
          <w:p w14:paraId="11E4A09F"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200 ≤ RI &lt; 300</w:t>
            </w:r>
          </w:p>
        </w:tc>
        <w:tc>
          <w:tcPr>
            <w:tcW w:w="2430" w:type="dxa"/>
            <w:tcBorders>
              <w:top w:val="single" w:sz="4" w:space="0" w:color="auto"/>
              <w:left w:val="single" w:sz="4" w:space="0" w:color="auto"/>
              <w:bottom w:val="single" w:sz="4" w:space="0" w:color="auto"/>
              <w:right w:val="single" w:sz="4" w:space="0" w:color="auto"/>
            </w:tcBorders>
            <w:hideMark/>
          </w:tcPr>
          <w:p w14:paraId="0AF2A957"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Considerable risk</w:t>
            </w:r>
          </w:p>
        </w:tc>
      </w:tr>
      <w:tr w:rsidR="00435537" w:rsidRPr="00435537" w14:paraId="5A5CF187" w14:textId="77777777" w:rsidTr="00617512">
        <w:tc>
          <w:tcPr>
            <w:tcW w:w="1795" w:type="dxa"/>
            <w:tcBorders>
              <w:top w:val="single" w:sz="4" w:space="0" w:color="auto"/>
              <w:left w:val="single" w:sz="4" w:space="0" w:color="auto"/>
              <w:bottom w:val="single" w:sz="4" w:space="0" w:color="auto"/>
              <w:right w:val="single" w:sz="4" w:space="0" w:color="auto"/>
            </w:tcBorders>
            <w:hideMark/>
          </w:tcPr>
          <w:p w14:paraId="1B0879B6"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 xml:space="preserve">160 ≤ </w:t>
            </w:r>
            <w:proofErr w:type="spellStart"/>
            <w:r w:rsidRPr="00435537">
              <w:rPr>
                <w:rFonts w:ascii="Times New Roman" w:hAnsi="Times New Roman"/>
                <w:szCs w:val="24"/>
                <w:lang w:val="en-GB"/>
              </w:rPr>
              <w:t>E</w:t>
            </w:r>
            <w:r w:rsidRPr="00435537">
              <w:rPr>
                <w:rFonts w:ascii="Times New Roman" w:hAnsi="Times New Roman"/>
                <w:szCs w:val="24"/>
                <w:vertAlign w:val="superscript"/>
                <w:lang w:val="en-GB"/>
              </w:rPr>
              <w:t>i</w:t>
            </w:r>
            <w:r w:rsidRPr="00435537">
              <w:rPr>
                <w:rFonts w:ascii="Times New Roman" w:hAnsi="Times New Roman"/>
                <w:szCs w:val="24"/>
                <w:vertAlign w:val="subscript"/>
                <w:lang w:val="en-GB"/>
              </w:rPr>
              <w:t>R</w:t>
            </w:r>
            <w:proofErr w:type="spellEnd"/>
            <w:r w:rsidRPr="00435537">
              <w:rPr>
                <w:rFonts w:ascii="Times New Roman" w:hAnsi="Times New Roman"/>
                <w:szCs w:val="24"/>
                <w:lang w:val="en-GB"/>
              </w:rPr>
              <w:t xml:space="preserve"> &lt; 320</w:t>
            </w:r>
          </w:p>
        </w:tc>
        <w:tc>
          <w:tcPr>
            <w:tcW w:w="2250" w:type="dxa"/>
            <w:tcBorders>
              <w:top w:val="single" w:sz="4" w:space="0" w:color="auto"/>
              <w:left w:val="single" w:sz="4" w:space="0" w:color="auto"/>
              <w:bottom w:val="single" w:sz="4" w:space="0" w:color="auto"/>
              <w:right w:val="single" w:sz="4" w:space="0" w:color="auto"/>
            </w:tcBorders>
            <w:hideMark/>
          </w:tcPr>
          <w:p w14:paraId="2F31ED78"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High risk</w:t>
            </w:r>
          </w:p>
        </w:tc>
        <w:tc>
          <w:tcPr>
            <w:tcW w:w="1710" w:type="dxa"/>
            <w:tcBorders>
              <w:top w:val="single" w:sz="4" w:space="0" w:color="auto"/>
              <w:left w:val="single" w:sz="4" w:space="0" w:color="auto"/>
              <w:bottom w:val="single" w:sz="4" w:space="0" w:color="auto"/>
              <w:right w:val="single" w:sz="4" w:space="0" w:color="auto"/>
            </w:tcBorders>
            <w:hideMark/>
          </w:tcPr>
          <w:p w14:paraId="296FF0D5"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RI ≥ 300</w:t>
            </w:r>
          </w:p>
        </w:tc>
        <w:tc>
          <w:tcPr>
            <w:tcW w:w="2430" w:type="dxa"/>
            <w:tcBorders>
              <w:top w:val="single" w:sz="4" w:space="0" w:color="auto"/>
              <w:left w:val="single" w:sz="4" w:space="0" w:color="auto"/>
              <w:bottom w:val="single" w:sz="4" w:space="0" w:color="auto"/>
              <w:right w:val="single" w:sz="4" w:space="0" w:color="auto"/>
            </w:tcBorders>
            <w:hideMark/>
          </w:tcPr>
          <w:p w14:paraId="4676E5DC"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High risk</w:t>
            </w:r>
          </w:p>
        </w:tc>
      </w:tr>
      <w:tr w:rsidR="00435537" w:rsidRPr="00435537" w14:paraId="2B289B0D" w14:textId="77777777" w:rsidTr="00617512">
        <w:tc>
          <w:tcPr>
            <w:tcW w:w="1795" w:type="dxa"/>
            <w:tcBorders>
              <w:top w:val="single" w:sz="4" w:space="0" w:color="auto"/>
              <w:left w:val="single" w:sz="4" w:space="0" w:color="auto"/>
              <w:bottom w:val="single" w:sz="4" w:space="0" w:color="auto"/>
              <w:right w:val="single" w:sz="4" w:space="0" w:color="auto"/>
            </w:tcBorders>
            <w:hideMark/>
          </w:tcPr>
          <w:p w14:paraId="3AAAA242" w14:textId="77777777" w:rsidR="00435537" w:rsidRPr="00435537" w:rsidRDefault="00435537" w:rsidP="00435537">
            <w:pPr>
              <w:rPr>
                <w:rFonts w:ascii="Times New Roman" w:hAnsi="Times New Roman"/>
                <w:szCs w:val="24"/>
                <w:lang w:val="en-GB"/>
              </w:rPr>
            </w:pPr>
            <w:proofErr w:type="spellStart"/>
            <w:r w:rsidRPr="00435537">
              <w:rPr>
                <w:rFonts w:ascii="Times New Roman" w:hAnsi="Times New Roman"/>
                <w:szCs w:val="24"/>
                <w:lang w:val="en-GB"/>
              </w:rPr>
              <w:t>E</w:t>
            </w:r>
            <w:r w:rsidRPr="00435537">
              <w:rPr>
                <w:rFonts w:ascii="Times New Roman" w:hAnsi="Times New Roman"/>
                <w:szCs w:val="24"/>
                <w:vertAlign w:val="superscript"/>
                <w:lang w:val="en-GB"/>
              </w:rPr>
              <w:t>i</w:t>
            </w:r>
            <w:r w:rsidRPr="00435537">
              <w:rPr>
                <w:rFonts w:ascii="Times New Roman" w:hAnsi="Times New Roman"/>
                <w:szCs w:val="24"/>
                <w:vertAlign w:val="subscript"/>
                <w:lang w:val="en-GB"/>
              </w:rPr>
              <w:t>R</w:t>
            </w:r>
            <w:proofErr w:type="spellEnd"/>
            <w:r w:rsidRPr="00435537">
              <w:rPr>
                <w:rFonts w:ascii="Times New Roman" w:hAnsi="Times New Roman"/>
                <w:szCs w:val="24"/>
                <w:lang w:val="en-GB"/>
              </w:rPr>
              <w:t xml:space="preserve"> ≥ 320</w:t>
            </w:r>
          </w:p>
        </w:tc>
        <w:tc>
          <w:tcPr>
            <w:tcW w:w="2250" w:type="dxa"/>
            <w:tcBorders>
              <w:top w:val="single" w:sz="4" w:space="0" w:color="auto"/>
              <w:left w:val="single" w:sz="4" w:space="0" w:color="auto"/>
              <w:bottom w:val="single" w:sz="4" w:space="0" w:color="auto"/>
              <w:right w:val="single" w:sz="4" w:space="0" w:color="auto"/>
            </w:tcBorders>
            <w:hideMark/>
          </w:tcPr>
          <w:p w14:paraId="3F1F8C21"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Very high risk</w:t>
            </w:r>
          </w:p>
        </w:tc>
        <w:tc>
          <w:tcPr>
            <w:tcW w:w="1710" w:type="dxa"/>
            <w:tcBorders>
              <w:top w:val="single" w:sz="4" w:space="0" w:color="auto"/>
              <w:left w:val="single" w:sz="4" w:space="0" w:color="auto"/>
              <w:bottom w:val="single" w:sz="4" w:space="0" w:color="auto"/>
              <w:right w:val="single" w:sz="4" w:space="0" w:color="auto"/>
            </w:tcBorders>
          </w:tcPr>
          <w:p w14:paraId="384F92C6" w14:textId="77777777" w:rsidR="00435537" w:rsidRPr="00435537" w:rsidRDefault="00435537" w:rsidP="00435537">
            <w:pPr>
              <w:rPr>
                <w:rFonts w:ascii="Times New Roman" w:hAnsi="Times New Roman"/>
                <w:szCs w:val="24"/>
                <w:lang w:val="en-GB"/>
              </w:rPr>
            </w:pPr>
          </w:p>
        </w:tc>
        <w:tc>
          <w:tcPr>
            <w:tcW w:w="2430" w:type="dxa"/>
            <w:tcBorders>
              <w:top w:val="single" w:sz="4" w:space="0" w:color="auto"/>
              <w:left w:val="single" w:sz="4" w:space="0" w:color="auto"/>
              <w:bottom w:val="single" w:sz="4" w:space="0" w:color="auto"/>
              <w:right w:val="single" w:sz="4" w:space="0" w:color="auto"/>
            </w:tcBorders>
          </w:tcPr>
          <w:p w14:paraId="5FBE8607" w14:textId="77777777" w:rsidR="00435537" w:rsidRPr="00435537" w:rsidRDefault="00435537" w:rsidP="00435537">
            <w:pPr>
              <w:rPr>
                <w:rFonts w:ascii="Times New Roman" w:hAnsi="Times New Roman"/>
                <w:szCs w:val="24"/>
                <w:lang w:val="en-GB"/>
              </w:rPr>
            </w:pPr>
          </w:p>
        </w:tc>
      </w:tr>
    </w:tbl>
    <w:p w14:paraId="4FD119C3" w14:textId="77777777" w:rsidR="00435537" w:rsidRPr="00435537" w:rsidRDefault="00435537" w:rsidP="00837665">
      <w:pPr>
        <w:spacing w:after="160"/>
        <w:jc w:val="both"/>
        <w:rPr>
          <w:rFonts w:ascii="Times New Roman" w:eastAsia="Calibri" w:hAnsi="Times New Roman"/>
          <w:sz w:val="24"/>
          <w:szCs w:val="24"/>
        </w:rPr>
      </w:pPr>
      <w:r w:rsidRPr="00435537">
        <w:rPr>
          <w:rFonts w:ascii="Times New Roman" w:eastAsia="Calibri" w:hAnsi="Times New Roman"/>
          <w:sz w:val="24"/>
          <w:szCs w:val="24"/>
        </w:rPr>
        <w:t xml:space="preserve">Note: Adapted from Trujillo-González </w:t>
      </w:r>
      <w:r w:rsidRPr="00435537">
        <w:rPr>
          <w:rFonts w:ascii="Times New Roman" w:eastAsia="Calibri" w:hAnsi="Times New Roman"/>
          <w:i/>
          <w:sz w:val="24"/>
          <w:szCs w:val="24"/>
        </w:rPr>
        <w:t>et al</w:t>
      </w:r>
      <w:r w:rsidRPr="00435537">
        <w:rPr>
          <w:rFonts w:ascii="Times New Roman" w:eastAsia="Calibri" w:hAnsi="Times New Roman"/>
          <w:sz w:val="24"/>
          <w:szCs w:val="24"/>
        </w:rPr>
        <w:t>. 2016 based on ecological risk classification introduced by Hakanson (1980).</w:t>
      </w:r>
    </w:p>
    <w:p w14:paraId="23D63817" w14:textId="77777777" w:rsidR="008265CC" w:rsidRPr="00435537" w:rsidRDefault="008265CC" w:rsidP="00F673A1">
      <w:pPr>
        <w:pStyle w:val="Body"/>
        <w:spacing w:after="0"/>
        <w:rPr>
          <w:rFonts w:ascii="Arial" w:eastAsia="Calibri" w:hAnsi="Arial" w:cs="Arial"/>
          <w:b/>
          <w:szCs w:val="22"/>
        </w:rPr>
      </w:pPr>
    </w:p>
    <w:p w14:paraId="6C32938F" w14:textId="77777777" w:rsidR="007A11F6" w:rsidRPr="007A11F6" w:rsidRDefault="007A11F6" w:rsidP="007A11F6">
      <w:pPr>
        <w:pStyle w:val="Body"/>
        <w:spacing w:after="0"/>
        <w:rPr>
          <w:rFonts w:ascii="Arial" w:eastAsia="Calibri" w:hAnsi="Arial" w:cs="Arial"/>
          <w:b/>
          <w:szCs w:val="22"/>
          <w:lang w:val="en-GB"/>
        </w:rPr>
      </w:pPr>
      <w:r w:rsidRPr="007A11F6">
        <w:rPr>
          <w:rFonts w:ascii="Arial" w:eastAsia="Calibri" w:hAnsi="Arial" w:cs="Arial"/>
          <w:b/>
          <w:szCs w:val="22"/>
          <w:lang w:val="en-GB"/>
        </w:rPr>
        <w:t xml:space="preserve">2.4.2 Health Risk Assessment  </w:t>
      </w:r>
    </w:p>
    <w:p w14:paraId="6B53C08B" w14:textId="54E9E2AE" w:rsidR="007A11F6" w:rsidRPr="007A11F6" w:rsidRDefault="007A11F6" w:rsidP="007A11F6">
      <w:pPr>
        <w:pStyle w:val="Body"/>
        <w:spacing w:after="0"/>
        <w:rPr>
          <w:rFonts w:ascii="Arial" w:eastAsia="Calibri" w:hAnsi="Arial" w:cs="Arial"/>
          <w:szCs w:val="22"/>
          <w:lang w:val="en-GB"/>
        </w:rPr>
      </w:pPr>
      <w:r w:rsidRPr="007A11F6">
        <w:rPr>
          <w:rFonts w:ascii="Arial" w:eastAsia="Calibri" w:hAnsi="Arial" w:cs="Arial"/>
          <w:szCs w:val="22"/>
          <w:lang w:val="en-GB"/>
        </w:rPr>
        <w:t xml:space="preserve">Three key pathways </w:t>
      </w:r>
      <w:r w:rsidR="001E1D64" w:rsidRPr="001E1D64">
        <w:rPr>
          <w:rFonts w:ascii="Arial" w:eastAsia="Calibri" w:hAnsi="Arial" w:cs="Arial"/>
          <w:szCs w:val="22"/>
          <w:highlight w:val="yellow"/>
          <w:lang w:val="en-GB"/>
        </w:rPr>
        <w:t>through</w:t>
      </w:r>
      <w:r w:rsidRPr="001E1D64">
        <w:rPr>
          <w:rFonts w:ascii="Arial" w:eastAsia="Calibri" w:hAnsi="Arial" w:cs="Arial"/>
          <w:szCs w:val="22"/>
          <w:highlight w:val="yellow"/>
          <w:lang w:val="en-GB"/>
        </w:rPr>
        <w:t xml:space="preserve"> which </w:t>
      </w:r>
      <w:r w:rsidR="001E1D64" w:rsidRPr="001E1D64">
        <w:rPr>
          <w:rFonts w:ascii="Arial" w:eastAsia="Calibri" w:hAnsi="Arial" w:cs="Arial"/>
          <w:szCs w:val="22"/>
          <w:highlight w:val="yellow"/>
          <w:lang w:val="en-GB"/>
        </w:rPr>
        <w:t>humans</w:t>
      </w:r>
      <w:r w:rsidRPr="001E1D64">
        <w:rPr>
          <w:rFonts w:ascii="Arial" w:eastAsia="Calibri" w:hAnsi="Arial" w:cs="Arial"/>
          <w:szCs w:val="22"/>
          <w:highlight w:val="yellow"/>
          <w:lang w:val="en-GB"/>
        </w:rPr>
        <w:t xml:space="preserve"> are exposed to </w:t>
      </w:r>
      <w:r w:rsidR="001E1D64" w:rsidRPr="001E1D64">
        <w:rPr>
          <w:rFonts w:ascii="Arial" w:eastAsia="Calibri" w:hAnsi="Arial" w:cs="Arial"/>
          <w:szCs w:val="22"/>
          <w:highlight w:val="yellow"/>
          <w:lang w:val="en-GB"/>
        </w:rPr>
        <w:t>contaminants</w:t>
      </w:r>
      <w:r w:rsidR="001E1D64">
        <w:rPr>
          <w:rFonts w:ascii="Arial" w:eastAsia="Calibri" w:hAnsi="Arial" w:cs="Arial"/>
          <w:szCs w:val="22"/>
          <w:highlight w:val="yellow"/>
          <w:lang w:val="en-GB"/>
        </w:rPr>
        <w:t>,</w:t>
      </w:r>
      <w:r w:rsidRPr="007A11F6">
        <w:rPr>
          <w:rFonts w:ascii="Arial" w:eastAsia="Calibri" w:hAnsi="Arial" w:cs="Arial"/>
          <w:szCs w:val="22"/>
          <w:lang w:val="en-GB"/>
        </w:rPr>
        <w:t xml:space="preserve"> according to (USEPA 1989; USEPA 1996; Zheng </w:t>
      </w:r>
      <w:r w:rsidRPr="007A11F6">
        <w:rPr>
          <w:rFonts w:ascii="Arial" w:eastAsia="Calibri" w:hAnsi="Arial" w:cs="Arial"/>
          <w:i/>
          <w:szCs w:val="22"/>
          <w:lang w:val="en-GB"/>
        </w:rPr>
        <w:t>et al</w:t>
      </w:r>
      <w:r w:rsidRPr="007A11F6">
        <w:rPr>
          <w:rFonts w:ascii="Arial" w:eastAsia="Calibri" w:hAnsi="Arial" w:cs="Arial"/>
          <w:szCs w:val="22"/>
          <w:lang w:val="en-GB"/>
        </w:rPr>
        <w:t>., 2010) are: (1) ingestion (D</w:t>
      </w:r>
      <w:r w:rsidRPr="007A11F6">
        <w:rPr>
          <w:rFonts w:ascii="Arial" w:eastAsia="Calibri" w:hAnsi="Arial" w:cs="Arial"/>
          <w:szCs w:val="22"/>
          <w:vertAlign w:val="subscript"/>
          <w:lang w:val="en-GB"/>
        </w:rPr>
        <w:t>ing</w:t>
      </w:r>
      <w:r w:rsidRPr="007A11F6">
        <w:rPr>
          <w:rFonts w:ascii="Arial" w:eastAsia="Calibri" w:hAnsi="Arial" w:cs="Arial"/>
          <w:szCs w:val="22"/>
          <w:lang w:val="en-GB"/>
        </w:rPr>
        <w:t>); (2) inhalation (D</w:t>
      </w:r>
      <w:r w:rsidRPr="007A11F6">
        <w:rPr>
          <w:rFonts w:ascii="Arial" w:eastAsia="Calibri" w:hAnsi="Arial" w:cs="Arial"/>
          <w:szCs w:val="22"/>
          <w:vertAlign w:val="subscript"/>
          <w:lang w:val="en-GB"/>
        </w:rPr>
        <w:t>inh</w:t>
      </w:r>
      <w:r w:rsidRPr="007A11F6">
        <w:rPr>
          <w:rFonts w:ascii="Arial" w:eastAsia="Calibri" w:hAnsi="Arial" w:cs="Arial"/>
          <w:szCs w:val="22"/>
          <w:lang w:val="en-GB"/>
        </w:rPr>
        <w:t xml:space="preserve">); and (3) dermal contact (Lee </w:t>
      </w:r>
      <w:r w:rsidRPr="007A11F6">
        <w:rPr>
          <w:rFonts w:ascii="Arial" w:eastAsia="Calibri" w:hAnsi="Arial" w:cs="Arial"/>
          <w:i/>
          <w:szCs w:val="22"/>
          <w:lang w:val="en-GB"/>
        </w:rPr>
        <w:t>et al</w:t>
      </w:r>
      <w:r w:rsidRPr="007A11F6">
        <w:rPr>
          <w:rFonts w:ascii="Arial" w:eastAsia="Calibri" w:hAnsi="Arial" w:cs="Arial"/>
          <w:szCs w:val="22"/>
          <w:lang w:val="en-GB"/>
        </w:rPr>
        <w:t xml:space="preserve">., 2006; Luo </w:t>
      </w:r>
      <w:r w:rsidRPr="007A11F6">
        <w:rPr>
          <w:rFonts w:ascii="Arial" w:eastAsia="Calibri" w:hAnsi="Arial" w:cs="Arial"/>
          <w:i/>
          <w:szCs w:val="22"/>
          <w:lang w:val="en-GB"/>
        </w:rPr>
        <w:t>et al</w:t>
      </w:r>
      <w:r w:rsidRPr="007A11F6">
        <w:rPr>
          <w:rFonts w:ascii="Arial" w:eastAsia="Calibri" w:hAnsi="Arial" w:cs="Arial"/>
          <w:szCs w:val="22"/>
          <w:lang w:val="en-GB"/>
        </w:rPr>
        <w:t>., 2012). The health risks via the three pathways were detected using Equations (3–5):</w:t>
      </w:r>
    </w:p>
    <w:p w14:paraId="070E8E69" w14:textId="77777777" w:rsidR="007A11F6" w:rsidRPr="007A11F6" w:rsidRDefault="00E10C27" w:rsidP="007A11F6">
      <w:pPr>
        <w:pStyle w:val="Body"/>
        <w:spacing w:after="0"/>
        <w:rPr>
          <w:rFonts w:ascii="Arial" w:eastAsia="Calibri" w:hAnsi="Arial" w:cs="Arial"/>
          <w:szCs w:val="22"/>
          <w:lang w:val="en-GB"/>
        </w:rPr>
      </w:pPr>
      <m:oMath>
        <m:sSub>
          <m:sSubPr>
            <m:ctrlPr>
              <w:rPr>
                <w:rFonts w:ascii="Cambria Math" w:eastAsia="Calibri" w:hAnsi="Cambria Math" w:cs="Arial"/>
                <w:i/>
                <w:szCs w:val="22"/>
                <w:lang w:val="en-GB"/>
              </w:rPr>
            </m:ctrlPr>
          </m:sSubPr>
          <m:e>
            <m:r>
              <w:rPr>
                <w:rFonts w:ascii="Cambria Math" w:eastAsia="Calibri" w:hAnsi="Cambria Math" w:cs="Arial"/>
                <w:szCs w:val="22"/>
                <w:lang w:val="en-GB"/>
              </w:rPr>
              <m:t xml:space="preserve">                   D</m:t>
            </m:r>
          </m:e>
          <m:sub>
            <m:r>
              <w:rPr>
                <w:rFonts w:ascii="Cambria Math" w:eastAsia="Calibri" w:hAnsi="Cambria Math" w:cs="Arial"/>
                <w:szCs w:val="22"/>
                <w:lang w:val="en-GB"/>
              </w:rPr>
              <m:t>ing</m:t>
            </m:r>
          </m:sub>
        </m:sSub>
        <m:r>
          <w:rPr>
            <w:rFonts w:ascii="Cambria Math" w:eastAsia="Calibri" w:hAnsi="Cambria Math" w:cs="Arial"/>
            <w:szCs w:val="22"/>
            <w:lang w:val="en-GB"/>
          </w:rPr>
          <m:t>=</m:t>
        </m:r>
        <m:d>
          <m:dPr>
            <m:begChr m:val="["/>
            <m:endChr m:val="]"/>
            <m:ctrlPr>
              <w:rPr>
                <w:rFonts w:ascii="Cambria Math" w:eastAsia="Calibri" w:hAnsi="Cambria Math" w:cs="Arial"/>
                <w:i/>
                <w:szCs w:val="22"/>
                <w:lang w:val="en-GB"/>
              </w:rPr>
            </m:ctrlPr>
          </m:dPr>
          <m:e>
            <m:f>
              <m:fPr>
                <m:ctrlPr>
                  <w:rPr>
                    <w:rFonts w:ascii="Cambria Math" w:eastAsia="Calibri" w:hAnsi="Cambria Math" w:cs="Arial"/>
                    <w:i/>
                    <w:szCs w:val="22"/>
                    <w:lang w:val="en-GB"/>
                  </w:rPr>
                </m:ctrlPr>
              </m:fPr>
              <m:num>
                <m:r>
                  <w:rPr>
                    <w:rFonts w:ascii="Cambria Math" w:eastAsia="Calibri" w:hAnsi="Cambria Math" w:cs="Arial"/>
                    <w:szCs w:val="22"/>
                    <w:lang w:val="en-GB"/>
                  </w:rPr>
                  <m:t>C×</m:t>
                </m:r>
                <m:sSub>
                  <m:sSubPr>
                    <m:ctrlPr>
                      <w:rPr>
                        <w:rFonts w:ascii="Cambria Math" w:eastAsia="Calibri" w:hAnsi="Cambria Math" w:cs="Arial"/>
                        <w:i/>
                        <w:szCs w:val="22"/>
                        <w:lang w:val="en-GB"/>
                      </w:rPr>
                    </m:ctrlPr>
                  </m:sSubPr>
                  <m:e>
                    <m:r>
                      <w:rPr>
                        <w:rFonts w:ascii="Cambria Math" w:eastAsia="Calibri" w:hAnsi="Cambria Math" w:cs="Arial"/>
                        <w:szCs w:val="22"/>
                        <w:lang w:val="en-GB"/>
                      </w:rPr>
                      <m:t>R</m:t>
                    </m:r>
                  </m:e>
                  <m:sub>
                    <m:r>
                      <w:rPr>
                        <w:rFonts w:ascii="Cambria Math" w:eastAsia="Calibri" w:hAnsi="Cambria Math" w:cs="Arial"/>
                        <w:szCs w:val="22"/>
                        <w:lang w:val="en-GB"/>
                      </w:rPr>
                      <m:t>ing</m:t>
                    </m:r>
                  </m:sub>
                </m:sSub>
                <m:r>
                  <w:rPr>
                    <w:rFonts w:ascii="Cambria Math" w:eastAsia="Calibri" w:hAnsi="Cambria Math" w:cs="Arial"/>
                    <w:szCs w:val="22"/>
                    <w:lang w:val="en-GB"/>
                  </w:rPr>
                  <m:t>×ED×EF</m:t>
                </m:r>
              </m:num>
              <m:den>
                <m:d>
                  <m:dPr>
                    <m:ctrlPr>
                      <w:rPr>
                        <w:rFonts w:ascii="Cambria Math" w:eastAsia="Calibri" w:hAnsi="Cambria Math" w:cs="Arial"/>
                        <w:i/>
                        <w:szCs w:val="22"/>
                        <w:lang w:val="en-GB"/>
                      </w:rPr>
                    </m:ctrlPr>
                  </m:dPr>
                  <m:e>
                    <m:r>
                      <w:rPr>
                        <w:rFonts w:ascii="Cambria Math" w:eastAsia="Calibri" w:hAnsi="Cambria Math" w:cs="Arial"/>
                        <w:szCs w:val="22"/>
                        <w:lang w:val="en-GB"/>
                      </w:rPr>
                      <m:t>AT×BW</m:t>
                    </m:r>
                  </m:e>
                </m:d>
                <m:r>
                  <w:rPr>
                    <w:rFonts w:ascii="Cambria Math" w:eastAsia="Calibri" w:hAnsi="Cambria Math" w:cs="Arial"/>
                    <w:szCs w:val="22"/>
                    <w:lang w:val="en-GB"/>
                  </w:rPr>
                  <m:t>×</m:t>
                </m:r>
                <m:sSup>
                  <m:sSupPr>
                    <m:ctrlPr>
                      <w:rPr>
                        <w:rFonts w:ascii="Cambria Math" w:eastAsia="Calibri" w:hAnsi="Cambria Math" w:cs="Arial"/>
                        <w:i/>
                        <w:szCs w:val="22"/>
                        <w:lang w:val="en-GB"/>
                      </w:rPr>
                    </m:ctrlPr>
                  </m:sSupPr>
                  <m:e>
                    <m:r>
                      <w:rPr>
                        <w:rFonts w:ascii="Cambria Math" w:eastAsia="Calibri" w:hAnsi="Cambria Math" w:cs="Arial"/>
                        <w:szCs w:val="22"/>
                        <w:lang w:val="en-GB"/>
                      </w:rPr>
                      <m:t>10</m:t>
                    </m:r>
                  </m:e>
                  <m:sup>
                    <m:r>
                      <w:rPr>
                        <w:rFonts w:ascii="Cambria Math" w:eastAsia="Calibri" w:hAnsi="Cambria Math" w:cs="Arial"/>
                        <w:szCs w:val="22"/>
                        <w:lang w:val="en-GB"/>
                      </w:rPr>
                      <m:t>-6</m:t>
                    </m:r>
                  </m:sup>
                </m:sSup>
              </m:den>
            </m:f>
          </m:e>
        </m:d>
      </m:oMath>
      <w:r w:rsidR="007A11F6" w:rsidRPr="007A11F6">
        <w:rPr>
          <w:rFonts w:ascii="Arial" w:eastAsia="Calibri" w:hAnsi="Arial" w:cs="Arial"/>
          <w:szCs w:val="22"/>
          <w:lang w:val="en-GB"/>
        </w:rPr>
        <w:tab/>
      </w:r>
      <w:r w:rsidR="007A11F6" w:rsidRPr="007A11F6">
        <w:rPr>
          <w:rFonts w:ascii="Arial" w:eastAsia="Calibri" w:hAnsi="Arial" w:cs="Arial"/>
          <w:szCs w:val="22"/>
          <w:lang w:val="en-GB"/>
        </w:rPr>
        <w:tab/>
      </w:r>
      <w:r w:rsidR="007A11F6" w:rsidRPr="007A11F6">
        <w:rPr>
          <w:rFonts w:ascii="Arial" w:eastAsia="Calibri" w:hAnsi="Arial" w:cs="Arial"/>
          <w:szCs w:val="22"/>
          <w:lang w:val="en-GB"/>
        </w:rPr>
        <w:tab/>
      </w:r>
      <w:r w:rsidR="007A11F6" w:rsidRPr="007A11F6">
        <w:rPr>
          <w:rFonts w:ascii="Arial" w:eastAsia="Calibri" w:hAnsi="Arial" w:cs="Arial"/>
          <w:szCs w:val="22"/>
          <w:lang w:val="en-GB"/>
        </w:rPr>
        <w:tab/>
      </w:r>
      <w:r w:rsidR="007A11F6" w:rsidRPr="007A11F6">
        <w:rPr>
          <w:rFonts w:ascii="Arial" w:eastAsia="Calibri" w:hAnsi="Arial" w:cs="Arial"/>
          <w:szCs w:val="22"/>
          <w:lang w:val="en-GB"/>
        </w:rPr>
        <w:tab/>
      </w:r>
      <w:r w:rsidR="007A11F6" w:rsidRPr="007A11F6">
        <w:rPr>
          <w:rFonts w:ascii="Arial" w:eastAsia="Calibri" w:hAnsi="Arial" w:cs="Arial"/>
          <w:szCs w:val="22"/>
          <w:lang w:val="en-GB"/>
        </w:rPr>
        <w:tab/>
        <w:t>(3)</w:t>
      </w:r>
    </w:p>
    <w:p w14:paraId="5479F3A3" w14:textId="77777777" w:rsidR="007A11F6" w:rsidRPr="007A11F6" w:rsidRDefault="007A11F6" w:rsidP="007A11F6">
      <w:pPr>
        <w:pStyle w:val="Body"/>
        <w:spacing w:after="0"/>
        <w:rPr>
          <w:rFonts w:ascii="Arial" w:eastAsia="Calibri" w:hAnsi="Arial" w:cs="Arial"/>
          <w:szCs w:val="22"/>
          <w:lang w:val="en-GB"/>
        </w:rPr>
      </w:pPr>
      <m:oMath>
        <m:r>
          <w:rPr>
            <w:rFonts w:ascii="Cambria Math" w:eastAsia="Calibri" w:hAnsi="Cambria Math" w:cs="Arial"/>
            <w:szCs w:val="22"/>
            <w:lang w:val="en-GB"/>
          </w:rPr>
          <m:t xml:space="preserve">                  </m:t>
        </m:r>
        <m:sSub>
          <m:sSubPr>
            <m:ctrlPr>
              <w:rPr>
                <w:rFonts w:ascii="Cambria Math" w:eastAsia="Calibri" w:hAnsi="Cambria Math" w:cs="Arial"/>
                <w:i/>
                <w:szCs w:val="22"/>
                <w:lang w:val="en-GB"/>
              </w:rPr>
            </m:ctrlPr>
          </m:sSubPr>
          <m:e>
            <m:r>
              <w:rPr>
                <w:rFonts w:ascii="Cambria Math" w:eastAsia="Calibri" w:hAnsi="Cambria Math" w:cs="Arial"/>
                <w:szCs w:val="22"/>
                <w:lang w:val="en-GB"/>
              </w:rPr>
              <m:t>D</m:t>
            </m:r>
          </m:e>
          <m:sub>
            <m:r>
              <w:rPr>
                <w:rFonts w:ascii="Cambria Math" w:eastAsia="Calibri" w:hAnsi="Cambria Math" w:cs="Arial"/>
                <w:szCs w:val="22"/>
                <w:lang w:val="en-GB"/>
              </w:rPr>
              <m:t>inh</m:t>
            </m:r>
          </m:sub>
        </m:sSub>
        <m:r>
          <w:rPr>
            <w:rFonts w:ascii="Cambria Math" w:eastAsia="Calibri" w:hAnsi="Cambria Math" w:cs="Arial"/>
            <w:szCs w:val="22"/>
            <w:lang w:val="en-GB"/>
          </w:rPr>
          <m:t>=</m:t>
        </m:r>
        <m:d>
          <m:dPr>
            <m:begChr m:val="["/>
            <m:endChr m:val="]"/>
            <m:ctrlPr>
              <w:rPr>
                <w:rFonts w:ascii="Cambria Math" w:eastAsia="Calibri" w:hAnsi="Cambria Math" w:cs="Arial"/>
                <w:i/>
                <w:szCs w:val="22"/>
                <w:lang w:val="en-GB"/>
              </w:rPr>
            </m:ctrlPr>
          </m:dPr>
          <m:e>
            <m:f>
              <m:fPr>
                <m:ctrlPr>
                  <w:rPr>
                    <w:rFonts w:ascii="Cambria Math" w:eastAsia="Calibri" w:hAnsi="Cambria Math" w:cs="Arial"/>
                    <w:i/>
                    <w:szCs w:val="22"/>
                    <w:lang w:val="en-GB"/>
                  </w:rPr>
                </m:ctrlPr>
              </m:fPr>
              <m:num>
                <m:r>
                  <w:rPr>
                    <w:rFonts w:ascii="Cambria Math" w:eastAsia="Calibri" w:hAnsi="Cambria Math" w:cs="Arial"/>
                    <w:szCs w:val="22"/>
                    <w:lang w:val="en-GB"/>
                  </w:rPr>
                  <m:t>C×</m:t>
                </m:r>
                <m:sSub>
                  <m:sSubPr>
                    <m:ctrlPr>
                      <w:rPr>
                        <w:rFonts w:ascii="Cambria Math" w:eastAsia="Calibri" w:hAnsi="Cambria Math" w:cs="Arial"/>
                        <w:i/>
                        <w:szCs w:val="22"/>
                        <w:lang w:val="en-GB"/>
                      </w:rPr>
                    </m:ctrlPr>
                  </m:sSubPr>
                  <m:e>
                    <m:r>
                      <w:rPr>
                        <w:rFonts w:ascii="Cambria Math" w:eastAsia="Calibri" w:hAnsi="Cambria Math" w:cs="Arial"/>
                        <w:szCs w:val="22"/>
                        <w:lang w:val="en-GB"/>
                      </w:rPr>
                      <m:t>R</m:t>
                    </m:r>
                  </m:e>
                  <m:sub>
                    <m:r>
                      <w:rPr>
                        <w:rFonts w:ascii="Cambria Math" w:eastAsia="Calibri" w:hAnsi="Cambria Math" w:cs="Arial"/>
                        <w:szCs w:val="22"/>
                        <w:lang w:val="en-GB"/>
                      </w:rPr>
                      <m:t>inh</m:t>
                    </m:r>
                  </m:sub>
                </m:sSub>
                <m:r>
                  <w:rPr>
                    <w:rFonts w:ascii="Cambria Math" w:eastAsia="Calibri" w:hAnsi="Cambria Math" w:cs="Arial"/>
                    <w:szCs w:val="22"/>
                    <w:lang w:val="en-GB"/>
                  </w:rPr>
                  <m:t>×ED×EF</m:t>
                </m:r>
              </m:num>
              <m:den>
                <m:r>
                  <w:rPr>
                    <w:rFonts w:ascii="Cambria Math" w:eastAsia="Calibri" w:hAnsi="Cambria Math" w:cs="Arial"/>
                    <w:szCs w:val="22"/>
                    <w:lang w:val="en-GB"/>
                  </w:rPr>
                  <m:t>AT×BW×PEF</m:t>
                </m:r>
              </m:den>
            </m:f>
          </m:e>
        </m:d>
      </m:oMath>
      <w:r w:rsidRPr="007A11F6">
        <w:rPr>
          <w:rFonts w:ascii="Arial" w:eastAsia="Calibri" w:hAnsi="Arial" w:cs="Arial"/>
          <w:szCs w:val="22"/>
          <w:lang w:val="en-GB"/>
        </w:rPr>
        <w:tab/>
      </w:r>
      <w:r w:rsidRPr="007A11F6">
        <w:rPr>
          <w:rFonts w:ascii="Arial" w:eastAsia="Calibri" w:hAnsi="Arial" w:cs="Arial"/>
          <w:szCs w:val="22"/>
          <w:lang w:val="en-GB"/>
        </w:rPr>
        <w:tab/>
      </w:r>
      <w:r w:rsidRPr="007A11F6">
        <w:rPr>
          <w:rFonts w:ascii="Arial" w:eastAsia="Calibri" w:hAnsi="Arial" w:cs="Arial"/>
          <w:szCs w:val="22"/>
          <w:lang w:val="en-GB"/>
        </w:rPr>
        <w:tab/>
      </w:r>
      <w:r w:rsidRPr="007A11F6">
        <w:rPr>
          <w:rFonts w:ascii="Arial" w:eastAsia="Calibri" w:hAnsi="Arial" w:cs="Arial"/>
          <w:szCs w:val="22"/>
          <w:lang w:val="en-GB"/>
        </w:rPr>
        <w:tab/>
      </w:r>
      <w:r w:rsidRPr="007A11F6">
        <w:rPr>
          <w:rFonts w:ascii="Arial" w:eastAsia="Calibri" w:hAnsi="Arial" w:cs="Arial"/>
          <w:szCs w:val="22"/>
          <w:lang w:val="en-GB"/>
        </w:rPr>
        <w:tab/>
      </w:r>
      <w:r w:rsidRPr="007A11F6">
        <w:rPr>
          <w:rFonts w:ascii="Arial" w:eastAsia="Calibri" w:hAnsi="Arial" w:cs="Arial"/>
          <w:szCs w:val="22"/>
          <w:lang w:val="en-GB"/>
        </w:rPr>
        <w:tab/>
        <w:t>(4)</w:t>
      </w:r>
    </w:p>
    <w:p w14:paraId="65849578" w14:textId="77777777" w:rsidR="007A11F6" w:rsidRPr="007A11F6" w:rsidRDefault="00E10C27" w:rsidP="007A11F6">
      <w:pPr>
        <w:pStyle w:val="Body"/>
        <w:spacing w:after="0"/>
        <w:rPr>
          <w:rFonts w:ascii="Arial" w:eastAsia="Calibri" w:hAnsi="Arial" w:cs="Arial"/>
          <w:szCs w:val="22"/>
          <w:lang w:val="en-GB"/>
        </w:rPr>
      </w:pPr>
      <m:oMath>
        <m:sSub>
          <m:sSubPr>
            <m:ctrlPr>
              <w:rPr>
                <w:rFonts w:ascii="Cambria Math" w:eastAsia="Calibri" w:hAnsi="Cambria Math" w:cs="Arial"/>
                <w:i/>
                <w:szCs w:val="22"/>
                <w:lang w:val="en-GB"/>
              </w:rPr>
            </m:ctrlPr>
          </m:sSubPr>
          <m:e>
            <m:r>
              <w:rPr>
                <w:rFonts w:ascii="Cambria Math" w:eastAsia="Calibri" w:hAnsi="Cambria Math" w:cs="Arial"/>
                <w:szCs w:val="22"/>
                <w:lang w:val="en-GB"/>
              </w:rPr>
              <m:t xml:space="preserve">                D</m:t>
            </m:r>
          </m:e>
          <m:sub>
            <m:r>
              <w:rPr>
                <w:rFonts w:ascii="Cambria Math" w:eastAsia="Calibri" w:hAnsi="Cambria Math" w:cs="Arial"/>
                <w:szCs w:val="22"/>
                <w:lang w:val="en-GB"/>
              </w:rPr>
              <m:t>dermal</m:t>
            </m:r>
          </m:sub>
        </m:sSub>
        <m:r>
          <w:rPr>
            <w:rFonts w:ascii="Cambria Math" w:eastAsia="Calibri" w:hAnsi="Cambria Math" w:cs="Arial"/>
            <w:szCs w:val="22"/>
            <w:lang w:val="en-GB"/>
          </w:rPr>
          <m:t>=</m:t>
        </m:r>
        <m:d>
          <m:dPr>
            <m:begChr m:val="["/>
            <m:endChr m:val="]"/>
            <m:ctrlPr>
              <w:rPr>
                <w:rFonts w:ascii="Cambria Math" w:eastAsia="Calibri" w:hAnsi="Cambria Math" w:cs="Arial"/>
                <w:i/>
                <w:szCs w:val="22"/>
                <w:lang w:val="en-GB"/>
              </w:rPr>
            </m:ctrlPr>
          </m:dPr>
          <m:e>
            <m:f>
              <m:fPr>
                <m:ctrlPr>
                  <w:rPr>
                    <w:rFonts w:ascii="Cambria Math" w:eastAsia="Calibri" w:hAnsi="Cambria Math" w:cs="Arial"/>
                    <w:i/>
                    <w:szCs w:val="22"/>
                    <w:lang w:val="en-GB"/>
                  </w:rPr>
                </m:ctrlPr>
              </m:fPr>
              <m:num>
                <m:r>
                  <w:rPr>
                    <w:rFonts w:ascii="Cambria Math" w:eastAsia="Calibri" w:hAnsi="Cambria Math" w:cs="Arial"/>
                    <w:szCs w:val="22"/>
                    <w:lang w:val="en-GB"/>
                  </w:rPr>
                  <m:t>C×AF×SA×ED×EF×ABS</m:t>
                </m:r>
              </m:num>
              <m:den>
                <m:d>
                  <m:dPr>
                    <m:ctrlPr>
                      <w:rPr>
                        <w:rFonts w:ascii="Cambria Math" w:eastAsia="Calibri" w:hAnsi="Cambria Math" w:cs="Arial"/>
                        <w:i/>
                        <w:szCs w:val="22"/>
                        <w:lang w:val="en-GB"/>
                      </w:rPr>
                    </m:ctrlPr>
                  </m:dPr>
                  <m:e>
                    <m:r>
                      <w:rPr>
                        <w:rFonts w:ascii="Cambria Math" w:eastAsia="Calibri" w:hAnsi="Cambria Math" w:cs="Arial"/>
                        <w:szCs w:val="22"/>
                        <w:lang w:val="en-GB"/>
                      </w:rPr>
                      <m:t>AT×BW</m:t>
                    </m:r>
                  </m:e>
                </m:d>
                <m:r>
                  <w:rPr>
                    <w:rFonts w:ascii="Cambria Math" w:eastAsia="Calibri" w:hAnsi="Cambria Math" w:cs="Arial"/>
                    <w:szCs w:val="22"/>
                    <w:lang w:val="en-GB"/>
                  </w:rPr>
                  <m:t>×</m:t>
                </m:r>
                <m:sSup>
                  <m:sSupPr>
                    <m:ctrlPr>
                      <w:rPr>
                        <w:rFonts w:ascii="Cambria Math" w:eastAsia="Calibri" w:hAnsi="Cambria Math" w:cs="Arial"/>
                        <w:i/>
                        <w:szCs w:val="22"/>
                        <w:lang w:val="en-GB"/>
                      </w:rPr>
                    </m:ctrlPr>
                  </m:sSupPr>
                  <m:e>
                    <m:r>
                      <w:rPr>
                        <w:rFonts w:ascii="Cambria Math" w:eastAsia="Calibri" w:hAnsi="Cambria Math" w:cs="Arial"/>
                        <w:szCs w:val="22"/>
                        <w:lang w:val="en-GB"/>
                      </w:rPr>
                      <m:t>10</m:t>
                    </m:r>
                  </m:e>
                  <m:sup>
                    <m:r>
                      <w:rPr>
                        <w:rFonts w:ascii="Cambria Math" w:eastAsia="Calibri" w:hAnsi="Cambria Math" w:cs="Arial"/>
                        <w:szCs w:val="22"/>
                        <w:lang w:val="en-GB"/>
                      </w:rPr>
                      <m:t>-6</m:t>
                    </m:r>
                  </m:sup>
                </m:sSup>
              </m:den>
            </m:f>
          </m:e>
        </m:d>
      </m:oMath>
      <w:r w:rsidR="007A11F6" w:rsidRPr="007A11F6">
        <w:rPr>
          <w:rFonts w:ascii="Arial" w:eastAsia="Calibri" w:hAnsi="Arial" w:cs="Arial"/>
          <w:szCs w:val="22"/>
          <w:lang w:val="en-GB"/>
        </w:rPr>
        <w:tab/>
      </w:r>
      <w:r w:rsidR="007A11F6" w:rsidRPr="007A11F6">
        <w:rPr>
          <w:rFonts w:ascii="Arial" w:eastAsia="Calibri" w:hAnsi="Arial" w:cs="Arial"/>
          <w:szCs w:val="22"/>
          <w:lang w:val="en-GB"/>
        </w:rPr>
        <w:tab/>
      </w:r>
      <w:r w:rsidR="007A11F6" w:rsidRPr="007A11F6">
        <w:rPr>
          <w:rFonts w:ascii="Arial" w:eastAsia="Calibri" w:hAnsi="Arial" w:cs="Arial"/>
          <w:szCs w:val="22"/>
          <w:lang w:val="en-GB"/>
        </w:rPr>
        <w:tab/>
      </w:r>
      <w:r w:rsidR="007A11F6" w:rsidRPr="007A11F6">
        <w:rPr>
          <w:rFonts w:ascii="Arial" w:eastAsia="Calibri" w:hAnsi="Arial" w:cs="Arial"/>
          <w:szCs w:val="22"/>
          <w:lang w:val="en-GB"/>
        </w:rPr>
        <w:tab/>
      </w:r>
      <w:r w:rsidR="007A11F6" w:rsidRPr="007A11F6">
        <w:rPr>
          <w:rFonts w:ascii="Arial" w:eastAsia="Calibri" w:hAnsi="Arial" w:cs="Arial"/>
          <w:szCs w:val="22"/>
          <w:lang w:val="en-GB"/>
        </w:rPr>
        <w:tab/>
        <w:t>(5)</w:t>
      </w:r>
    </w:p>
    <w:p w14:paraId="2A6713F5" w14:textId="5CDC52D2" w:rsidR="007A11F6" w:rsidRPr="007A11F6" w:rsidRDefault="007A11F6" w:rsidP="007A11F6">
      <w:pPr>
        <w:pStyle w:val="Body"/>
        <w:spacing w:after="0"/>
        <w:rPr>
          <w:rFonts w:ascii="Arial" w:eastAsia="Calibri" w:hAnsi="Arial" w:cs="Arial"/>
          <w:szCs w:val="22"/>
          <w:lang w:val="en-GB"/>
        </w:rPr>
      </w:pPr>
      <w:r w:rsidRPr="007A11F6">
        <w:rPr>
          <w:rFonts w:ascii="Arial" w:eastAsia="Calibri" w:hAnsi="Arial" w:cs="Arial"/>
          <w:szCs w:val="22"/>
          <w:lang w:val="en-GB"/>
        </w:rPr>
        <w:t xml:space="preserve">where C is the concentration of heavy metal on dumpsite soil (mg/kg), </w:t>
      </w:r>
      <w:proofErr w:type="spellStart"/>
      <w:r w:rsidRPr="007A11F6">
        <w:rPr>
          <w:rFonts w:ascii="Arial" w:eastAsia="Calibri" w:hAnsi="Arial" w:cs="Arial"/>
          <w:szCs w:val="22"/>
          <w:lang w:val="en-GB"/>
        </w:rPr>
        <w:t>R</w:t>
      </w:r>
      <w:r w:rsidRPr="007A11F6">
        <w:rPr>
          <w:rFonts w:ascii="Arial" w:eastAsia="Calibri" w:hAnsi="Arial" w:cs="Arial"/>
          <w:szCs w:val="22"/>
          <w:vertAlign w:val="subscript"/>
          <w:lang w:val="en-GB"/>
        </w:rPr>
        <w:t>Ing</w:t>
      </w:r>
      <w:proofErr w:type="spellEnd"/>
      <w:r w:rsidRPr="007A11F6">
        <w:rPr>
          <w:rFonts w:ascii="Arial" w:eastAsia="Calibri" w:hAnsi="Arial" w:cs="Arial"/>
          <w:szCs w:val="22"/>
          <w:lang w:val="en-GB"/>
        </w:rPr>
        <w:t xml:space="preserve"> is the ingestion rate (mg/day), ED is the exposure duration (years), EF is the exposure frequency (days/year), AT is the averaging time, BW is the average body weight (kg), (days), </w:t>
      </w:r>
      <w:proofErr w:type="spellStart"/>
      <w:r w:rsidRPr="007A11F6">
        <w:rPr>
          <w:rFonts w:ascii="Arial" w:eastAsia="Calibri" w:hAnsi="Arial" w:cs="Arial"/>
          <w:szCs w:val="22"/>
          <w:lang w:val="en-GB"/>
        </w:rPr>
        <w:t>R</w:t>
      </w:r>
      <w:r w:rsidRPr="007A11F6">
        <w:rPr>
          <w:rFonts w:ascii="Arial" w:eastAsia="Calibri" w:hAnsi="Arial" w:cs="Arial"/>
          <w:szCs w:val="22"/>
          <w:vertAlign w:val="subscript"/>
          <w:lang w:val="en-GB"/>
        </w:rPr>
        <w:t>Inh</w:t>
      </w:r>
      <w:proofErr w:type="spellEnd"/>
      <w:r w:rsidRPr="007A11F6">
        <w:rPr>
          <w:rFonts w:ascii="Arial" w:eastAsia="Calibri" w:hAnsi="Arial" w:cs="Arial"/>
          <w:szCs w:val="22"/>
          <w:lang w:val="en-GB"/>
        </w:rPr>
        <w:t xml:space="preserve"> is the inhalation rate (mg/cm</w:t>
      </w:r>
      <w:r w:rsidRPr="007A11F6">
        <w:rPr>
          <w:rFonts w:ascii="Arial" w:eastAsia="Calibri" w:hAnsi="Arial" w:cs="Arial"/>
          <w:szCs w:val="22"/>
          <w:vertAlign w:val="superscript"/>
          <w:lang w:val="en-GB"/>
        </w:rPr>
        <w:t>2</w:t>
      </w:r>
      <w:r w:rsidRPr="007A11F6">
        <w:rPr>
          <w:rFonts w:ascii="Arial" w:eastAsia="Calibri" w:hAnsi="Arial" w:cs="Arial"/>
          <w:szCs w:val="22"/>
          <w:lang w:val="en-GB"/>
        </w:rPr>
        <w:t>), PEF is the particle emission factor (m</w:t>
      </w:r>
      <w:r w:rsidRPr="007A11F6">
        <w:rPr>
          <w:rFonts w:ascii="Arial" w:eastAsia="Calibri" w:hAnsi="Arial" w:cs="Arial"/>
          <w:szCs w:val="22"/>
          <w:vertAlign w:val="superscript"/>
          <w:lang w:val="en-GB"/>
        </w:rPr>
        <w:t>3</w:t>
      </w:r>
      <w:r w:rsidRPr="007A11F6">
        <w:rPr>
          <w:rFonts w:ascii="Arial" w:eastAsia="Calibri" w:hAnsi="Arial" w:cs="Arial"/>
          <w:szCs w:val="22"/>
          <w:lang w:val="en-GB"/>
        </w:rPr>
        <w:t>/kg), AF is the skin adherence factor for soil (mg/cm</w:t>
      </w:r>
      <w:r w:rsidRPr="007A11F6">
        <w:rPr>
          <w:rFonts w:ascii="Arial" w:eastAsia="Calibri" w:hAnsi="Arial" w:cs="Arial"/>
          <w:szCs w:val="22"/>
          <w:vertAlign w:val="superscript"/>
          <w:lang w:val="en-GB"/>
        </w:rPr>
        <w:t>2</w:t>
      </w:r>
      <w:r w:rsidRPr="007A11F6">
        <w:rPr>
          <w:rFonts w:ascii="Arial" w:eastAsia="Calibri" w:hAnsi="Arial" w:cs="Arial"/>
          <w:szCs w:val="22"/>
          <w:lang w:val="en-GB"/>
        </w:rPr>
        <w:t>-day), SA is the surface area of the exposed skin that is in contact with the sample (cm</w:t>
      </w:r>
      <w:r w:rsidRPr="007A11F6">
        <w:rPr>
          <w:rFonts w:ascii="Arial" w:eastAsia="Calibri" w:hAnsi="Arial" w:cs="Arial"/>
          <w:szCs w:val="22"/>
          <w:vertAlign w:val="superscript"/>
          <w:lang w:val="en-GB"/>
        </w:rPr>
        <w:t>2</w:t>
      </w:r>
      <w:r w:rsidRPr="007A11F6">
        <w:rPr>
          <w:rFonts w:ascii="Arial" w:eastAsia="Calibri" w:hAnsi="Arial" w:cs="Arial"/>
          <w:szCs w:val="22"/>
          <w:lang w:val="en-GB"/>
        </w:rPr>
        <w:t xml:space="preserve">), and ABS is the dermal absorption factor (unit-less). Exposure factors used in the </w:t>
      </w:r>
      <w:r w:rsidR="002C20E9" w:rsidRPr="0055510B">
        <w:rPr>
          <w:rFonts w:ascii="Arial" w:eastAsia="Calibri" w:hAnsi="Arial" w:cs="Arial"/>
          <w:szCs w:val="22"/>
          <w:highlight w:val="yellow"/>
          <w:lang w:val="en-GB"/>
        </w:rPr>
        <w:t>non-carcinogenic</w:t>
      </w:r>
      <w:r w:rsidRPr="0055510B">
        <w:rPr>
          <w:rFonts w:ascii="Arial" w:eastAsia="Calibri" w:hAnsi="Arial" w:cs="Arial"/>
          <w:szCs w:val="22"/>
          <w:highlight w:val="yellow"/>
          <w:lang w:val="en-GB"/>
        </w:rPr>
        <w:t xml:space="preserve"> Risk</w:t>
      </w:r>
      <w:r w:rsidRPr="007A11F6">
        <w:rPr>
          <w:rFonts w:ascii="Arial" w:eastAsia="Calibri" w:hAnsi="Arial" w:cs="Arial"/>
          <w:szCs w:val="22"/>
          <w:lang w:val="en-GB"/>
        </w:rPr>
        <w:t xml:space="preserve"> </w:t>
      </w:r>
      <w:proofErr w:type="spellStart"/>
      <w:r w:rsidRPr="007A11F6">
        <w:rPr>
          <w:rFonts w:ascii="Arial" w:eastAsia="Calibri" w:hAnsi="Arial" w:cs="Arial"/>
          <w:szCs w:val="22"/>
          <w:lang w:val="en-GB"/>
        </w:rPr>
        <w:t>D</w:t>
      </w:r>
      <w:r w:rsidRPr="007A11F6">
        <w:rPr>
          <w:rFonts w:ascii="Arial" w:eastAsia="Calibri" w:hAnsi="Arial" w:cs="Arial"/>
          <w:szCs w:val="22"/>
          <w:vertAlign w:val="subscript"/>
          <w:lang w:val="en-GB"/>
        </w:rPr>
        <w:t>dermal</w:t>
      </w:r>
      <w:proofErr w:type="spellEnd"/>
      <w:r w:rsidR="00CF5D76">
        <w:rPr>
          <w:rFonts w:ascii="Arial" w:eastAsia="Calibri" w:hAnsi="Arial" w:cs="Arial"/>
          <w:szCs w:val="22"/>
          <w:lang w:val="en-GB"/>
        </w:rPr>
        <w:t xml:space="preserve"> estimate are given in Table </w:t>
      </w:r>
      <w:r w:rsidRPr="007A11F6">
        <w:rPr>
          <w:rFonts w:ascii="Arial" w:eastAsia="Calibri" w:hAnsi="Arial" w:cs="Arial"/>
          <w:szCs w:val="22"/>
          <w:lang w:val="en-GB"/>
        </w:rPr>
        <w:t>3</w:t>
      </w:r>
      <w:r w:rsidR="00CF5D76">
        <w:rPr>
          <w:rFonts w:ascii="Arial" w:eastAsia="Calibri" w:hAnsi="Arial" w:cs="Arial"/>
          <w:szCs w:val="22"/>
          <w:lang w:val="en-GB"/>
        </w:rPr>
        <w:t>.</w:t>
      </w:r>
    </w:p>
    <w:p w14:paraId="4F755F0B" w14:textId="77777777" w:rsidR="008265CC" w:rsidRDefault="008265CC" w:rsidP="00F673A1">
      <w:pPr>
        <w:pStyle w:val="Body"/>
        <w:spacing w:after="0"/>
        <w:rPr>
          <w:rFonts w:ascii="Arial" w:eastAsia="Calibri" w:hAnsi="Arial" w:cs="Arial"/>
          <w:b/>
          <w:i/>
          <w:szCs w:val="22"/>
        </w:rPr>
      </w:pPr>
    </w:p>
    <w:p w14:paraId="64CBF5F2" w14:textId="77777777" w:rsidR="00F673A1" w:rsidRPr="003450DE" w:rsidRDefault="00F673A1" w:rsidP="0032276A">
      <w:pPr>
        <w:pStyle w:val="Body"/>
        <w:spacing w:after="0"/>
        <w:rPr>
          <w:rFonts w:ascii="Arial" w:eastAsia="Calibri" w:hAnsi="Arial" w:cs="Arial"/>
          <w:b/>
          <w:szCs w:val="22"/>
          <w:lang w:val="en-GB"/>
        </w:rPr>
      </w:pPr>
      <w:r w:rsidRPr="00F673A1">
        <w:rPr>
          <w:rFonts w:ascii="Arial" w:eastAsia="Calibri" w:hAnsi="Arial" w:cs="Arial"/>
          <w:b/>
          <w:szCs w:val="22"/>
          <w:lang w:val="en-GB"/>
        </w:rPr>
        <w:t xml:space="preserve">Table </w:t>
      </w:r>
      <w:r w:rsidR="003450DE">
        <w:rPr>
          <w:rFonts w:ascii="Arial" w:eastAsia="Calibri" w:hAnsi="Arial" w:cs="Arial"/>
          <w:b/>
          <w:szCs w:val="22"/>
          <w:lang w:val="en-GB"/>
        </w:rPr>
        <w:t>3</w:t>
      </w:r>
      <w:r w:rsidRPr="00F673A1">
        <w:rPr>
          <w:rFonts w:ascii="Arial" w:eastAsia="Calibri" w:hAnsi="Arial" w:cs="Arial"/>
          <w:b/>
          <w:szCs w:val="22"/>
          <w:lang w:val="en-GB"/>
        </w:rPr>
        <w:t xml:space="preserve">. </w:t>
      </w:r>
      <w:r w:rsidRPr="00F673A1">
        <w:rPr>
          <w:rFonts w:ascii="Arial" w:eastAsia="Calibri" w:hAnsi="Arial" w:cs="Arial"/>
          <w:szCs w:val="22"/>
          <w:lang w:val="en-GB"/>
        </w:rPr>
        <w:t xml:space="preserve">Exposure Variables used in Non-Carcinogenic Exposure </w:t>
      </w:r>
      <w:proofErr w:type="spellStart"/>
      <w:r w:rsidRPr="00F673A1">
        <w:rPr>
          <w:rFonts w:ascii="Arial" w:eastAsia="Calibri" w:hAnsi="Arial" w:cs="Arial"/>
          <w:szCs w:val="22"/>
          <w:lang w:val="en-GB"/>
        </w:rPr>
        <w:t>D</w:t>
      </w:r>
      <w:r w:rsidRPr="00F673A1">
        <w:rPr>
          <w:rFonts w:ascii="Arial" w:eastAsia="Calibri" w:hAnsi="Arial" w:cs="Arial"/>
          <w:szCs w:val="22"/>
          <w:vertAlign w:val="subscript"/>
          <w:lang w:val="en-GB"/>
        </w:rPr>
        <w:t>dermal</w:t>
      </w:r>
      <w:proofErr w:type="spellEnd"/>
      <w:r w:rsidRPr="00F673A1">
        <w:rPr>
          <w:rFonts w:ascii="Arial" w:eastAsia="Calibri" w:hAnsi="Arial" w:cs="Arial"/>
          <w:szCs w:val="22"/>
          <w:lang w:val="en-GB"/>
        </w:rPr>
        <w:t xml:space="preserve"> Assessment [</w:t>
      </w:r>
      <w:r w:rsidR="003450DE" w:rsidRPr="003450DE">
        <w:rPr>
          <w:rFonts w:ascii="Arial" w:eastAsia="Calibri" w:hAnsi="Arial" w:cs="Arial"/>
          <w:b/>
          <w:szCs w:val="22"/>
          <w:lang w:val="en-GB"/>
        </w:rPr>
        <w:t>USEPA 2002</w:t>
      </w:r>
      <w:r w:rsidRPr="00F673A1">
        <w:rPr>
          <w:rFonts w:ascii="Arial" w:eastAsia="Calibri" w:hAnsi="Arial" w:cs="Arial"/>
          <w:szCs w:val="22"/>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5940"/>
      </w:tblGrid>
      <w:tr w:rsidR="00F673A1" w:rsidRPr="00F673A1" w14:paraId="577C96FA" w14:textId="77777777" w:rsidTr="001C373C">
        <w:trPr>
          <w:jc w:val="center"/>
        </w:trPr>
        <w:tc>
          <w:tcPr>
            <w:tcW w:w="2065" w:type="dxa"/>
          </w:tcPr>
          <w:p w14:paraId="7FA733A8" w14:textId="77777777" w:rsidR="00F673A1" w:rsidRPr="00F673A1" w:rsidRDefault="00F673A1" w:rsidP="0032276A">
            <w:pPr>
              <w:pStyle w:val="Body"/>
              <w:spacing w:after="0"/>
              <w:rPr>
                <w:rFonts w:ascii="Arial" w:eastAsia="Calibri" w:hAnsi="Arial" w:cs="Arial"/>
                <w:szCs w:val="22"/>
                <w:lang w:val="en-GB"/>
              </w:rPr>
            </w:pPr>
            <w:proofErr w:type="spellStart"/>
            <w:r w:rsidRPr="00F673A1">
              <w:rPr>
                <w:rFonts w:ascii="Arial" w:eastAsia="Calibri" w:hAnsi="Arial" w:cs="Arial"/>
                <w:szCs w:val="22"/>
                <w:lang w:val="en-GB"/>
              </w:rPr>
              <w:t>IngR</w:t>
            </w:r>
            <w:proofErr w:type="spellEnd"/>
            <w:r w:rsidRPr="00F673A1">
              <w:rPr>
                <w:rFonts w:ascii="Arial" w:eastAsia="Calibri" w:hAnsi="Arial" w:cs="Arial"/>
                <w:szCs w:val="22"/>
                <w:lang w:val="en-GB"/>
              </w:rPr>
              <w:t xml:space="preserve"> </w:t>
            </w:r>
          </w:p>
        </w:tc>
        <w:tc>
          <w:tcPr>
            <w:tcW w:w="5940" w:type="dxa"/>
          </w:tcPr>
          <w:p w14:paraId="4C759FB4"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100 mg/day (adult), 200 mg/day (children)</w:t>
            </w:r>
          </w:p>
        </w:tc>
      </w:tr>
      <w:tr w:rsidR="00F673A1" w:rsidRPr="00F673A1" w14:paraId="189664C8" w14:textId="77777777" w:rsidTr="001C373C">
        <w:trPr>
          <w:jc w:val="center"/>
        </w:trPr>
        <w:tc>
          <w:tcPr>
            <w:tcW w:w="2065" w:type="dxa"/>
          </w:tcPr>
          <w:p w14:paraId="61B8E5CF"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EF</w:t>
            </w:r>
          </w:p>
        </w:tc>
        <w:tc>
          <w:tcPr>
            <w:tcW w:w="5940" w:type="dxa"/>
          </w:tcPr>
          <w:p w14:paraId="0D55331C"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180 days</w:t>
            </w:r>
          </w:p>
        </w:tc>
      </w:tr>
      <w:tr w:rsidR="00F673A1" w:rsidRPr="00F673A1" w14:paraId="5084258D" w14:textId="77777777" w:rsidTr="001C373C">
        <w:trPr>
          <w:trHeight w:val="278"/>
          <w:jc w:val="center"/>
        </w:trPr>
        <w:tc>
          <w:tcPr>
            <w:tcW w:w="2065" w:type="dxa"/>
          </w:tcPr>
          <w:p w14:paraId="5CA51B8E"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ED</w:t>
            </w:r>
          </w:p>
        </w:tc>
        <w:tc>
          <w:tcPr>
            <w:tcW w:w="5940" w:type="dxa"/>
          </w:tcPr>
          <w:p w14:paraId="451EFAB1"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24 years (adult), 6 years (children)</w:t>
            </w:r>
          </w:p>
        </w:tc>
      </w:tr>
      <w:tr w:rsidR="00F673A1" w:rsidRPr="00F673A1" w14:paraId="0985B451" w14:textId="77777777" w:rsidTr="001C373C">
        <w:trPr>
          <w:jc w:val="center"/>
        </w:trPr>
        <w:tc>
          <w:tcPr>
            <w:tcW w:w="2065" w:type="dxa"/>
          </w:tcPr>
          <w:p w14:paraId="78A17679"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BW</w:t>
            </w:r>
          </w:p>
        </w:tc>
        <w:tc>
          <w:tcPr>
            <w:tcW w:w="5940" w:type="dxa"/>
          </w:tcPr>
          <w:p w14:paraId="654B0182"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70 kg (adult), 15 kg (children)</w:t>
            </w:r>
          </w:p>
        </w:tc>
      </w:tr>
      <w:tr w:rsidR="00F673A1" w:rsidRPr="00F673A1" w14:paraId="6BDB6403" w14:textId="77777777" w:rsidTr="001C373C">
        <w:trPr>
          <w:jc w:val="center"/>
        </w:trPr>
        <w:tc>
          <w:tcPr>
            <w:tcW w:w="2065" w:type="dxa"/>
          </w:tcPr>
          <w:p w14:paraId="696343F7"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 xml:space="preserve">AT </w:t>
            </w:r>
          </w:p>
        </w:tc>
        <w:tc>
          <w:tcPr>
            <w:tcW w:w="5940" w:type="dxa"/>
          </w:tcPr>
          <w:p w14:paraId="203351F2"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365 × ED adult/children</w:t>
            </w:r>
          </w:p>
        </w:tc>
      </w:tr>
      <w:tr w:rsidR="00F673A1" w:rsidRPr="00F673A1" w14:paraId="35D5A069" w14:textId="77777777" w:rsidTr="001C373C">
        <w:trPr>
          <w:jc w:val="center"/>
        </w:trPr>
        <w:tc>
          <w:tcPr>
            <w:tcW w:w="2065" w:type="dxa"/>
          </w:tcPr>
          <w:p w14:paraId="5A98C2A5" w14:textId="77777777" w:rsidR="00F673A1" w:rsidRPr="00F673A1" w:rsidRDefault="00F673A1" w:rsidP="0032276A">
            <w:pPr>
              <w:pStyle w:val="Body"/>
              <w:spacing w:after="0"/>
              <w:rPr>
                <w:rFonts w:ascii="Arial" w:eastAsia="Calibri" w:hAnsi="Arial" w:cs="Arial"/>
                <w:szCs w:val="22"/>
                <w:lang w:val="en-GB"/>
              </w:rPr>
            </w:pPr>
            <w:proofErr w:type="spellStart"/>
            <w:r w:rsidRPr="00F673A1">
              <w:rPr>
                <w:rFonts w:ascii="Arial" w:eastAsia="Calibri" w:hAnsi="Arial" w:cs="Arial"/>
                <w:szCs w:val="22"/>
                <w:lang w:val="en-GB"/>
              </w:rPr>
              <w:t>InhR</w:t>
            </w:r>
            <w:proofErr w:type="spellEnd"/>
          </w:p>
        </w:tc>
        <w:tc>
          <w:tcPr>
            <w:tcW w:w="5940" w:type="dxa"/>
          </w:tcPr>
          <w:p w14:paraId="31702203"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20 mg/cm</w:t>
            </w:r>
            <w:r w:rsidRPr="00F673A1">
              <w:rPr>
                <w:rFonts w:ascii="Arial" w:eastAsia="Calibri" w:hAnsi="Arial" w:cs="Arial"/>
                <w:szCs w:val="22"/>
                <w:vertAlign w:val="superscript"/>
                <w:lang w:val="en-GB"/>
              </w:rPr>
              <w:t>2</w:t>
            </w:r>
          </w:p>
        </w:tc>
      </w:tr>
      <w:tr w:rsidR="00F673A1" w:rsidRPr="00F673A1" w14:paraId="6CFE2C9B" w14:textId="77777777" w:rsidTr="001C373C">
        <w:trPr>
          <w:jc w:val="center"/>
        </w:trPr>
        <w:tc>
          <w:tcPr>
            <w:tcW w:w="2065" w:type="dxa"/>
          </w:tcPr>
          <w:p w14:paraId="5F77B562"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PEF</w:t>
            </w:r>
          </w:p>
        </w:tc>
        <w:tc>
          <w:tcPr>
            <w:tcW w:w="5940" w:type="dxa"/>
          </w:tcPr>
          <w:p w14:paraId="0E765742"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1.36 × 109 m</w:t>
            </w:r>
            <w:r w:rsidRPr="00F673A1">
              <w:rPr>
                <w:rFonts w:ascii="Arial" w:eastAsia="Calibri" w:hAnsi="Arial" w:cs="Arial"/>
                <w:szCs w:val="22"/>
                <w:vertAlign w:val="superscript"/>
                <w:lang w:val="en-GB"/>
              </w:rPr>
              <w:t>3</w:t>
            </w:r>
            <w:r w:rsidRPr="00F673A1">
              <w:rPr>
                <w:rFonts w:ascii="Arial" w:eastAsia="Calibri" w:hAnsi="Arial" w:cs="Arial"/>
                <w:szCs w:val="22"/>
                <w:lang w:val="en-GB"/>
              </w:rPr>
              <w:t>/kg</w:t>
            </w:r>
          </w:p>
        </w:tc>
      </w:tr>
      <w:tr w:rsidR="00F673A1" w:rsidRPr="00F673A1" w14:paraId="12EA6821" w14:textId="77777777" w:rsidTr="001C373C">
        <w:trPr>
          <w:jc w:val="center"/>
        </w:trPr>
        <w:tc>
          <w:tcPr>
            <w:tcW w:w="2065" w:type="dxa"/>
          </w:tcPr>
          <w:p w14:paraId="6E0227E6"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 xml:space="preserve">SA </w:t>
            </w:r>
          </w:p>
        </w:tc>
        <w:tc>
          <w:tcPr>
            <w:tcW w:w="5940" w:type="dxa"/>
          </w:tcPr>
          <w:p w14:paraId="63C18A7A"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2145 cm2 event−1 (adult), 1150 cm2 event−1 (child)</w:t>
            </w:r>
          </w:p>
        </w:tc>
      </w:tr>
      <w:tr w:rsidR="00F673A1" w:rsidRPr="00F673A1" w14:paraId="02E1F9BC" w14:textId="77777777" w:rsidTr="001C373C">
        <w:trPr>
          <w:jc w:val="center"/>
        </w:trPr>
        <w:tc>
          <w:tcPr>
            <w:tcW w:w="2065" w:type="dxa"/>
          </w:tcPr>
          <w:p w14:paraId="45A96C7D" w14:textId="77777777" w:rsidR="00F673A1" w:rsidRPr="00F673A1" w:rsidRDefault="00F673A1" w:rsidP="0032276A">
            <w:pPr>
              <w:pStyle w:val="Body"/>
              <w:spacing w:after="0"/>
              <w:rPr>
                <w:rFonts w:ascii="Arial" w:eastAsia="Calibri" w:hAnsi="Arial" w:cs="Arial"/>
                <w:szCs w:val="22"/>
                <w:lang w:val="en-GB"/>
              </w:rPr>
            </w:pPr>
            <w:proofErr w:type="spellStart"/>
            <w:r w:rsidRPr="00F673A1">
              <w:rPr>
                <w:rFonts w:ascii="Arial" w:eastAsia="Calibri" w:hAnsi="Arial" w:cs="Arial"/>
                <w:szCs w:val="22"/>
                <w:lang w:val="en-GB"/>
              </w:rPr>
              <w:t>AFsoil</w:t>
            </w:r>
            <w:proofErr w:type="spellEnd"/>
            <w:r w:rsidRPr="00F673A1">
              <w:rPr>
                <w:rFonts w:ascii="Arial" w:eastAsia="Calibri" w:hAnsi="Arial" w:cs="Arial"/>
                <w:szCs w:val="22"/>
                <w:lang w:val="en-GB"/>
              </w:rPr>
              <w:t xml:space="preserve"> </w:t>
            </w:r>
          </w:p>
        </w:tc>
        <w:tc>
          <w:tcPr>
            <w:tcW w:w="5940" w:type="dxa"/>
          </w:tcPr>
          <w:p w14:paraId="0FB3E196"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0.07 mg cm−2 day−12 (adult), 0.2 mg cm−2 day−1 (child)</w:t>
            </w:r>
          </w:p>
        </w:tc>
      </w:tr>
      <w:tr w:rsidR="00F673A1" w:rsidRPr="00F673A1" w14:paraId="18871F29" w14:textId="77777777" w:rsidTr="001C373C">
        <w:trPr>
          <w:jc w:val="center"/>
        </w:trPr>
        <w:tc>
          <w:tcPr>
            <w:tcW w:w="2065" w:type="dxa"/>
          </w:tcPr>
          <w:p w14:paraId="3236444A"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ABS</w:t>
            </w:r>
          </w:p>
        </w:tc>
        <w:tc>
          <w:tcPr>
            <w:tcW w:w="5940" w:type="dxa"/>
          </w:tcPr>
          <w:p w14:paraId="66E69E0E" w14:textId="77777777" w:rsid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0.001</w:t>
            </w:r>
          </w:p>
          <w:p w14:paraId="384A6165" w14:textId="77777777" w:rsidR="001671AE" w:rsidRPr="00F673A1" w:rsidRDefault="001671AE" w:rsidP="0032276A">
            <w:pPr>
              <w:pStyle w:val="Body"/>
              <w:spacing w:after="0"/>
              <w:rPr>
                <w:rFonts w:ascii="Arial" w:eastAsia="Calibri" w:hAnsi="Arial" w:cs="Arial"/>
                <w:szCs w:val="22"/>
                <w:lang w:val="en-GB"/>
              </w:rPr>
            </w:pPr>
          </w:p>
        </w:tc>
      </w:tr>
    </w:tbl>
    <w:p w14:paraId="12C3159B" w14:textId="77777777" w:rsidR="001671AE" w:rsidRPr="001671AE" w:rsidRDefault="001671AE" w:rsidP="001671AE">
      <w:pPr>
        <w:pStyle w:val="Body"/>
        <w:rPr>
          <w:rFonts w:ascii="Arial" w:eastAsia="Calibri" w:hAnsi="Arial" w:cs="Arial"/>
          <w:b/>
          <w:szCs w:val="22"/>
          <w:lang w:val="en-GB"/>
        </w:rPr>
      </w:pPr>
      <w:r w:rsidRPr="001671AE">
        <w:rPr>
          <w:rFonts w:ascii="Arial" w:eastAsia="Calibri" w:hAnsi="Arial" w:cs="Arial"/>
          <w:b/>
          <w:szCs w:val="22"/>
          <w:lang w:val="en-GB"/>
        </w:rPr>
        <w:lastRenderedPageBreak/>
        <w:t>2.4.3. Non-Carcinogenic Risk Assessment</w:t>
      </w:r>
    </w:p>
    <w:p w14:paraId="61208724" w14:textId="3F295B4B" w:rsidR="001671AE" w:rsidRPr="001671AE" w:rsidRDefault="001671AE" w:rsidP="001671AE">
      <w:pPr>
        <w:pStyle w:val="Body"/>
        <w:rPr>
          <w:rFonts w:ascii="Arial" w:eastAsia="Calibri" w:hAnsi="Arial" w:cs="Arial"/>
          <w:szCs w:val="22"/>
          <w:lang w:val="en-GB"/>
        </w:rPr>
      </w:pPr>
      <w:r w:rsidRPr="001671AE">
        <w:rPr>
          <w:rFonts w:ascii="Arial" w:eastAsia="Calibri" w:hAnsi="Arial" w:cs="Arial"/>
          <w:szCs w:val="22"/>
          <w:lang w:val="en-GB"/>
        </w:rPr>
        <w:t xml:space="preserve">The concentrations of heavy </w:t>
      </w:r>
      <w:r w:rsidR="001E1D64" w:rsidRPr="001E1D64">
        <w:rPr>
          <w:rFonts w:ascii="Arial" w:eastAsia="Calibri" w:hAnsi="Arial" w:cs="Arial"/>
          <w:szCs w:val="22"/>
          <w:highlight w:val="yellow"/>
          <w:lang w:val="en-GB"/>
        </w:rPr>
        <w:t>metals</w:t>
      </w:r>
      <w:r w:rsidRPr="001671AE">
        <w:rPr>
          <w:rFonts w:ascii="Arial" w:eastAsia="Calibri" w:hAnsi="Arial" w:cs="Arial"/>
          <w:szCs w:val="22"/>
          <w:lang w:val="en-GB"/>
        </w:rPr>
        <w:t xml:space="preserve"> on dumpsite soils were applied to assess the adult and children’s health risks</w:t>
      </w:r>
      <w:r w:rsidR="001E1D64">
        <w:rPr>
          <w:rFonts w:ascii="Arial" w:eastAsia="Calibri" w:hAnsi="Arial" w:cs="Arial"/>
          <w:szCs w:val="22"/>
          <w:lang w:val="en-GB"/>
        </w:rPr>
        <w:t>,</w:t>
      </w:r>
      <w:r w:rsidRPr="001671AE">
        <w:rPr>
          <w:rFonts w:ascii="Arial" w:eastAsia="Calibri" w:hAnsi="Arial" w:cs="Arial"/>
          <w:szCs w:val="22"/>
          <w:lang w:val="en-GB"/>
        </w:rPr>
        <w:t xml:space="preserve"> both carcinogenic and non-carcinogenic. Hazard quotient (HQ) calculated to determine non-carcinogenic health risk for each individual heavy metal element </w:t>
      </w:r>
      <w:r w:rsidR="001E1D64" w:rsidRPr="001E1D64">
        <w:rPr>
          <w:rFonts w:ascii="Arial" w:eastAsia="Calibri" w:hAnsi="Arial" w:cs="Arial"/>
          <w:szCs w:val="22"/>
          <w:highlight w:val="yellow"/>
          <w:lang w:val="en-GB"/>
        </w:rPr>
        <w:t>is</w:t>
      </w:r>
      <w:r w:rsidRPr="001671AE">
        <w:rPr>
          <w:rFonts w:ascii="Arial" w:eastAsia="Calibri" w:hAnsi="Arial" w:cs="Arial"/>
          <w:szCs w:val="22"/>
          <w:lang w:val="en-GB"/>
        </w:rPr>
        <w:t xml:space="preserve"> as described in Equation (6) (USEPA 1989). </w:t>
      </w:r>
    </w:p>
    <w:p w14:paraId="37ED53E2" w14:textId="77777777" w:rsidR="001671AE" w:rsidRPr="001671AE" w:rsidRDefault="001671AE" w:rsidP="001671AE">
      <w:pPr>
        <w:pStyle w:val="Body"/>
        <w:rPr>
          <w:rFonts w:ascii="Arial" w:eastAsia="Calibri" w:hAnsi="Arial" w:cs="Arial"/>
          <w:szCs w:val="22"/>
          <w:lang w:val="en-GB"/>
        </w:rPr>
      </w:pPr>
      <m:oMath>
        <m:r>
          <w:rPr>
            <w:rFonts w:ascii="Cambria Math" w:eastAsia="Calibri" w:hAnsi="Cambria Math" w:cs="Arial"/>
            <w:szCs w:val="22"/>
            <w:lang w:val="en-GB"/>
          </w:rPr>
          <m:t xml:space="preserve">                         HQ=</m:t>
        </m:r>
        <m:f>
          <m:fPr>
            <m:ctrlPr>
              <w:rPr>
                <w:rFonts w:ascii="Cambria Math" w:eastAsia="Calibri" w:hAnsi="Cambria Math" w:cs="Arial"/>
                <w:i/>
                <w:szCs w:val="22"/>
                <w:lang w:val="en-GB"/>
              </w:rPr>
            </m:ctrlPr>
          </m:fPr>
          <m:num>
            <m:r>
              <w:rPr>
                <w:rFonts w:ascii="Cambria Math" w:eastAsia="Calibri" w:hAnsi="Cambria Math" w:cs="Arial"/>
                <w:szCs w:val="22"/>
                <w:lang w:val="en-GB"/>
              </w:rPr>
              <m:t>D</m:t>
            </m:r>
          </m:num>
          <m:den>
            <m:r>
              <w:rPr>
                <w:rFonts w:ascii="Cambria Math" w:eastAsia="Calibri" w:hAnsi="Cambria Math" w:cs="Arial"/>
                <w:szCs w:val="22"/>
                <w:lang w:val="en-GB"/>
              </w:rPr>
              <m:t>RFD</m:t>
            </m:r>
          </m:den>
        </m:f>
      </m:oMath>
      <w:r w:rsidRPr="001671AE">
        <w:rPr>
          <w:rFonts w:ascii="Arial" w:eastAsia="Calibri" w:hAnsi="Arial" w:cs="Arial"/>
          <w:szCs w:val="22"/>
          <w:lang w:val="en-GB"/>
        </w:rPr>
        <w:tab/>
        <w:t xml:space="preserve">    (6)</w:t>
      </w:r>
    </w:p>
    <w:p w14:paraId="26B7DCD8" w14:textId="77777777" w:rsidR="001671AE" w:rsidRPr="001671AE" w:rsidRDefault="001671AE" w:rsidP="001671AE">
      <w:pPr>
        <w:pStyle w:val="Body"/>
        <w:rPr>
          <w:rFonts w:ascii="Arial" w:eastAsia="Calibri" w:hAnsi="Arial" w:cs="Arial"/>
          <w:szCs w:val="22"/>
          <w:lang w:val="en-GB"/>
        </w:rPr>
      </w:pPr>
      <w:r w:rsidRPr="001671AE">
        <w:rPr>
          <w:rFonts w:ascii="Arial" w:eastAsia="Calibri" w:hAnsi="Arial" w:cs="Arial"/>
          <w:szCs w:val="22"/>
          <w:lang w:val="en-GB"/>
        </w:rPr>
        <w:t xml:space="preserve">Where RFD reflects the chronic reference dose for each heavy metal </w:t>
      </w:r>
      <w:r w:rsidR="008012B8">
        <w:rPr>
          <w:rFonts w:ascii="Arial" w:eastAsia="Calibri" w:hAnsi="Arial" w:cs="Arial"/>
          <w:szCs w:val="22"/>
          <w:lang w:val="en-GB"/>
        </w:rPr>
        <w:t xml:space="preserve">(mg/kg-day) as given in Table </w:t>
      </w:r>
      <w:r w:rsidRPr="001671AE">
        <w:rPr>
          <w:rFonts w:ascii="Arial" w:eastAsia="Calibri" w:hAnsi="Arial" w:cs="Arial"/>
          <w:szCs w:val="22"/>
          <w:lang w:val="en-GB"/>
        </w:rPr>
        <w:t>4 (USEPA 2012).</w:t>
      </w:r>
    </w:p>
    <w:p w14:paraId="76A018D7" w14:textId="7ECDC5C6" w:rsidR="00F673A1" w:rsidRPr="00F673A1" w:rsidRDefault="00332F29" w:rsidP="000B01BE">
      <w:pPr>
        <w:pStyle w:val="Body"/>
        <w:spacing w:after="0"/>
        <w:rPr>
          <w:rFonts w:ascii="Arial" w:eastAsia="Calibri" w:hAnsi="Arial" w:cs="Arial"/>
          <w:b/>
          <w:szCs w:val="22"/>
          <w:lang w:val="en-GB"/>
        </w:rPr>
      </w:pPr>
      <w:r>
        <w:rPr>
          <w:rFonts w:ascii="Arial" w:eastAsia="Calibri" w:hAnsi="Arial" w:cs="Arial"/>
          <w:b/>
          <w:szCs w:val="22"/>
          <w:lang w:val="en-GB"/>
        </w:rPr>
        <w:t xml:space="preserve">Table </w:t>
      </w:r>
      <w:r w:rsidR="00DC0607">
        <w:rPr>
          <w:rFonts w:ascii="Arial" w:eastAsia="Calibri" w:hAnsi="Arial" w:cs="Arial"/>
          <w:b/>
          <w:szCs w:val="22"/>
          <w:lang w:val="en-GB"/>
        </w:rPr>
        <w:t>4</w:t>
      </w:r>
      <w:r>
        <w:rPr>
          <w:rFonts w:ascii="Arial" w:eastAsia="Calibri" w:hAnsi="Arial" w:cs="Arial"/>
          <w:b/>
          <w:szCs w:val="22"/>
          <w:lang w:val="en-GB"/>
        </w:rPr>
        <w:t xml:space="preserve">: </w:t>
      </w:r>
      <w:r w:rsidR="00F673A1" w:rsidRPr="00F673A1">
        <w:rPr>
          <w:rFonts w:ascii="Arial" w:eastAsia="Calibri" w:hAnsi="Arial" w:cs="Arial"/>
          <w:b/>
          <w:szCs w:val="22"/>
          <w:lang w:val="en-GB"/>
        </w:rPr>
        <w:t xml:space="preserve"> Reference Dose RFD (mg/kg-day) for each Heavy Metal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3330"/>
      </w:tblGrid>
      <w:tr w:rsidR="00F673A1" w:rsidRPr="00F673A1" w14:paraId="6C2F9A10" w14:textId="77777777" w:rsidTr="001C373C">
        <w:tc>
          <w:tcPr>
            <w:tcW w:w="4675" w:type="dxa"/>
          </w:tcPr>
          <w:p w14:paraId="76E5F028"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Heavy metal</w:t>
            </w:r>
          </w:p>
        </w:tc>
        <w:tc>
          <w:tcPr>
            <w:tcW w:w="3330" w:type="dxa"/>
          </w:tcPr>
          <w:p w14:paraId="6E3B18B4" w14:textId="77777777" w:rsidR="00F673A1" w:rsidRPr="00F673A1" w:rsidRDefault="00F673A1" w:rsidP="000B01BE">
            <w:pPr>
              <w:pStyle w:val="Body"/>
              <w:spacing w:after="0"/>
              <w:rPr>
                <w:rFonts w:ascii="Arial" w:eastAsia="Calibri" w:hAnsi="Arial" w:cs="Arial"/>
                <w:szCs w:val="22"/>
                <w:lang w:val="en-GB"/>
              </w:rPr>
            </w:pPr>
            <w:proofErr w:type="spellStart"/>
            <w:r w:rsidRPr="00F673A1">
              <w:rPr>
                <w:rFonts w:ascii="Arial" w:eastAsia="Calibri" w:hAnsi="Arial" w:cs="Arial"/>
                <w:szCs w:val="22"/>
                <w:lang w:val="en-GB"/>
              </w:rPr>
              <w:t>RfD</w:t>
            </w:r>
            <w:proofErr w:type="spellEnd"/>
            <w:r w:rsidRPr="00F673A1">
              <w:rPr>
                <w:rFonts w:ascii="Arial" w:eastAsia="Calibri" w:hAnsi="Arial" w:cs="Arial"/>
                <w:szCs w:val="22"/>
                <w:lang w:val="en-GB"/>
              </w:rPr>
              <w:t xml:space="preserve"> (mg/kg/day)</w:t>
            </w:r>
          </w:p>
        </w:tc>
      </w:tr>
      <w:tr w:rsidR="00F673A1" w:rsidRPr="00F673A1" w14:paraId="18D15DBD" w14:textId="77777777" w:rsidTr="001C373C">
        <w:tc>
          <w:tcPr>
            <w:tcW w:w="4675" w:type="dxa"/>
          </w:tcPr>
          <w:p w14:paraId="79364E92"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Cu</w:t>
            </w:r>
          </w:p>
        </w:tc>
        <w:tc>
          <w:tcPr>
            <w:tcW w:w="3330" w:type="dxa"/>
          </w:tcPr>
          <w:p w14:paraId="3371337F"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0.0371</w:t>
            </w:r>
          </w:p>
        </w:tc>
      </w:tr>
      <w:tr w:rsidR="00F673A1" w:rsidRPr="00F673A1" w14:paraId="3B9E9A12" w14:textId="77777777" w:rsidTr="001C373C">
        <w:tc>
          <w:tcPr>
            <w:tcW w:w="4675" w:type="dxa"/>
          </w:tcPr>
          <w:p w14:paraId="3305E3E4"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Pb</w:t>
            </w:r>
          </w:p>
        </w:tc>
        <w:tc>
          <w:tcPr>
            <w:tcW w:w="3330" w:type="dxa"/>
          </w:tcPr>
          <w:p w14:paraId="04047F91"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0.0035</w:t>
            </w:r>
          </w:p>
        </w:tc>
      </w:tr>
      <w:tr w:rsidR="00F673A1" w:rsidRPr="00F673A1" w14:paraId="614AD17D" w14:textId="77777777" w:rsidTr="001C373C">
        <w:tc>
          <w:tcPr>
            <w:tcW w:w="4675" w:type="dxa"/>
          </w:tcPr>
          <w:p w14:paraId="4E896773"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Zn</w:t>
            </w:r>
          </w:p>
        </w:tc>
        <w:tc>
          <w:tcPr>
            <w:tcW w:w="3330" w:type="dxa"/>
          </w:tcPr>
          <w:p w14:paraId="0852887D"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0.3</w:t>
            </w:r>
          </w:p>
        </w:tc>
      </w:tr>
      <w:tr w:rsidR="00F673A1" w:rsidRPr="00F673A1" w14:paraId="08273770" w14:textId="77777777" w:rsidTr="001C373C">
        <w:tc>
          <w:tcPr>
            <w:tcW w:w="4675" w:type="dxa"/>
          </w:tcPr>
          <w:p w14:paraId="0E539D74"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Ni</w:t>
            </w:r>
          </w:p>
        </w:tc>
        <w:tc>
          <w:tcPr>
            <w:tcW w:w="3330" w:type="dxa"/>
          </w:tcPr>
          <w:p w14:paraId="38CC13FA"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0.91</w:t>
            </w:r>
          </w:p>
        </w:tc>
      </w:tr>
      <w:tr w:rsidR="00F673A1" w:rsidRPr="00F673A1" w14:paraId="64D3694A" w14:textId="77777777" w:rsidTr="001C373C">
        <w:tc>
          <w:tcPr>
            <w:tcW w:w="4675" w:type="dxa"/>
          </w:tcPr>
          <w:p w14:paraId="63868074"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Cd</w:t>
            </w:r>
          </w:p>
        </w:tc>
        <w:tc>
          <w:tcPr>
            <w:tcW w:w="3330" w:type="dxa"/>
          </w:tcPr>
          <w:p w14:paraId="39FAC7E5"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0.001</w:t>
            </w:r>
          </w:p>
        </w:tc>
      </w:tr>
    </w:tbl>
    <w:p w14:paraId="1D7B3891" w14:textId="77777777" w:rsidR="00F673A1" w:rsidRPr="00F673A1" w:rsidRDefault="00F673A1" w:rsidP="00F673A1">
      <w:pPr>
        <w:pStyle w:val="Body"/>
        <w:rPr>
          <w:rFonts w:ascii="Arial" w:eastAsia="Calibri" w:hAnsi="Arial" w:cs="Arial"/>
          <w:szCs w:val="22"/>
          <w:lang w:val="en-GB"/>
        </w:rPr>
      </w:pPr>
    </w:p>
    <w:p w14:paraId="1B35CFBF" w14:textId="77777777" w:rsidR="00790ADA" w:rsidRPr="00FB3A86" w:rsidRDefault="00790ADA" w:rsidP="00441B6F">
      <w:pPr>
        <w:pStyle w:val="Body"/>
        <w:spacing w:after="0"/>
        <w:rPr>
          <w:rFonts w:ascii="Arial" w:hAnsi="Arial" w:cs="Arial"/>
        </w:rPr>
      </w:pPr>
    </w:p>
    <w:p w14:paraId="7A6F8748" w14:textId="77777777" w:rsidR="00415500" w:rsidRPr="00415500" w:rsidRDefault="00000F8F" w:rsidP="00415500">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3A5DE80" w14:textId="77777777" w:rsidR="00415500" w:rsidRDefault="00415500" w:rsidP="00415500">
      <w:pPr>
        <w:pStyle w:val="Body"/>
        <w:spacing w:after="0"/>
        <w:rPr>
          <w:rFonts w:ascii="Arial" w:hAnsi="Arial" w:cs="Arial"/>
          <w:b/>
          <w:i/>
        </w:rPr>
      </w:pPr>
    </w:p>
    <w:p w14:paraId="2D55AC64" w14:textId="0B622CC4" w:rsidR="00415500" w:rsidRPr="00415500" w:rsidRDefault="00415500" w:rsidP="00415500">
      <w:pPr>
        <w:pStyle w:val="Body"/>
        <w:spacing w:after="0"/>
        <w:rPr>
          <w:rFonts w:ascii="Arial" w:hAnsi="Arial" w:cs="Arial"/>
          <w:b/>
          <w:i/>
          <w:lang w:val="en-GB"/>
        </w:rPr>
      </w:pPr>
      <w:r w:rsidRPr="00415500">
        <w:rPr>
          <w:rFonts w:ascii="Arial" w:hAnsi="Arial" w:cs="Arial"/>
          <w:b/>
          <w:i/>
        </w:rPr>
        <w:t xml:space="preserve">3.1 </w:t>
      </w:r>
      <w:r w:rsidRPr="00415500">
        <w:rPr>
          <w:rFonts w:ascii="Arial" w:hAnsi="Arial" w:cs="Arial"/>
          <w:b/>
          <w:i/>
          <w:lang w:val="en-GB"/>
        </w:rPr>
        <w:t xml:space="preserve">Heavy Metals </w:t>
      </w:r>
      <w:r w:rsidR="002C20E9" w:rsidRPr="0055510B">
        <w:rPr>
          <w:rFonts w:ascii="Arial" w:hAnsi="Arial" w:cs="Arial"/>
          <w:b/>
          <w:i/>
          <w:highlight w:val="yellow"/>
          <w:lang w:val="en-GB"/>
        </w:rPr>
        <w:t xml:space="preserve">Contamination </w:t>
      </w:r>
      <w:r w:rsidRPr="0055510B">
        <w:rPr>
          <w:rFonts w:ascii="Arial" w:hAnsi="Arial" w:cs="Arial"/>
          <w:b/>
          <w:i/>
          <w:highlight w:val="yellow"/>
          <w:lang w:val="en-GB"/>
        </w:rPr>
        <w:t>Assessment</w:t>
      </w:r>
    </w:p>
    <w:p w14:paraId="4AC354A4" w14:textId="50D950B5" w:rsidR="00415500" w:rsidRPr="00BD2604" w:rsidRDefault="00415500" w:rsidP="00415500">
      <w:pPr>
        <w:pStyle w:val="Body"/>
        <w:spacing w:after="0"/>
        <w:rPr>
          <w:rFonts w:ascii="Arial" w:hAnsi="Arial" w:cs="Arial"/>
          <w:lang w:val="en-GB"/>
        </w:rPr>
      </w:pPr>
      <w:r w:rsidRPr="00BD2604">
        <w:rPr>
          <w:rFonts w:ascii="Arial" w:hAnsi="Arial" w:cs="Arial"/>
          <w:lang w:val="en-GB"/>
        </w:rPr>
        <w:t>Contamination factors (Cf), the degree of contamination (Cd), the pollution load index (PLI) and geo-accumulation index (I-geo) were calculated to evaluate the level of contaminat</w:t>
      </w:r>
      <w:r w:rsidR="00BD2604">
        <w:rPr>
          <w:rFonts w:ascii="Arial" w:hAnsi="Arial" w:cs="Arial"/>
          <w:lang w:val="en-GB"/>
        </w:rPr>
        <w:t xml:space="preserve">ion in a dumpsite </w:t>
      </w:r>
      <w:r w:rsidR="00BD2604" w:rsidRPr="0055510B">
        <w:rPr>
          <w:rFonts w:ascii="Arial" w:hAnsi="Arial" w:cs="Arial"/>
          <w:highlight w:val="yellow"/>
          <w:lang w:val="en-GB"/>
        </w:rPr>
        <w:t xml:space="preserve">soil. </w:t>
      </w:r>
      <w:r w:rsidR="002C20E9" w:rsidRPr="0055510B">
        <w:rPr>
          <w:rFonts w:ascii="Arial" w:hAnsi="Arial" w:cs="Arial"/>
          <w:highlight w:val="yellow"/>
          <w:lang w:val="en-GB"/>
        </w:rPr>
        <w:t xml:space="preserve">Tables </w:t>
      </w:r>
      <w:r w:rsidR="004636F6" w:rsidRPr="0055510B">
        <w:rPr>
          <w:rFonts w:ascii="Arial" w:hAnsi="Arial" w:cs="Arial"/>
          <w:highlight w:val="yellow"/>
          <w:lang w:val="en-GB"/>
        </w:rPr>
        <w:t>5</w:t>
      </w:r>
      <w:r w:rsidRPr="0055510B">
        <w:rPr>
          <w:rFonts w:ascii="Arial" w:hAnsi="Arial" w:cs="Arial"/>
          <w:highlight w:val="yellow"/>
          <w:lang w:val="en-GB"/>
        </w:rPr>
        <w:t xml:space="preserve"> and </w:t>
      </w:r>
      <w:r w:rsidR="004636F6" w:rsidRPr="0055510B">
        <w:rPr>
          <w:rFonts w:ascii="Arial" w:hAnsi="Arial" w:cs="Arial"/>
          <w:highlight w:val="yellow"/>
          <w:lang w:val="en-GB"/>
        </w:rPr>
        <w:t>6</w:t>
      </w:r>
      <w:r w:rsidRPr="0055510B">
        <w:rPr>
          <w:rFonts w:ascii="Arial" w:hAnsi="Arial" w:cs="Arial"/>
          <w:highlight w:val="yellow"/>
          <w:lang w:val="en-GB"/>
        </w:rPr>
        <w:t xml:space="preserve"> </w:t>
      </w:r>
      <w:r w:rsidR="002C20E9" w:rsidRPr="0055510B">
        <w:rPr>
          <w:rFonts w:ascii="Arial" w:hAnsi="Arial" w:cs="Arial"/>
          <w:highlight w:val="yellow"/>
          <w:lang w:val="en-GB"/>
        </w:rPr>
        <w:t xml:space="preserve">present </w:t>
      </w:r>
      <w:r w:rsidRPr="0055510B">
        <w:rPr>
          <w:rFonts w:ascii="Arial" w:hAnsi="Arial" w:cs="Arial"/>
          <w:highlight w:val="yellow"/>
          <w:lang w:val="en-GB"/>
        </w:rPr>
        <w:t xml:space="preserve">the </w:t>
      </w:r>
      <w:r w:rsidRPr="00BD2604">
        <w:rPr>
          <w:rFonts w:ascii="Arial" w:hAnsi="Arial" w:cs="Arial"/>
          <w:lang w:val="en-GB"/>
        </w:rPr>
        <w:t xml:space="preserve">CF and </w:t>
      </w:r>
      <w:proofErr w:type="spellStart"/>
      <w:r w:rsidRPr="00BD2604">
        <w:rPr>
          <w:rFonts w:ascii="Arial" w:hAnsi="Arial" w:cs="Arial"/>
          <w:lang w:val="en-GB"/>
        </w:rPr>
        <w:t>Igeo</w:t>
      </w:r>
      <w:proofErr w:type="spellEnd"/>
      <w:r w:rsidRPr="00BD2604">
        <w:rPr>
          <w:rFonts w:ascii="Arial" w:hAnsi="Arial" w:cs="Arial"/>
          <w:lang w:val="en-GB"/>
        </w:rPr>
        <w:t xml:space="preserve"> indices of the individual heavy metals detected at different lateral </w:t>
      </w:r>
      <w:r w:rsidR="002C20E9" w:rsidRPr="0055510B">
        <w:rPr>
          <w:rFonts w:ascii="Arial" w:hAnsi="Arial" w:cs="Arial"/>
          <w:highlight w:val="yellow"/>
          <w:lang w:val="en-GB"/>
        </w:rPr>
        <w:t xml:space="preserve">distances </w:t>
      </w:r>
      <w:r w:rsidRPr="0055510B">
        <w:rPr>
          <w:rFonts w:ascii="Arial" w:hAnsi="Arial" w:cs="Arial"/>
          <w:highlight w:val="yellow"/>
          <w:lang w:val="en-GB"/>
        </w:rPr>
        <w:t xml:space="preserve">and </w:t>
      </w:r>
      <w:r w:rsidR="002C20E9" w:rsidRPr="0055510B">
        <w:rPr>
          <w:rFonts w:ascii="Arial" w:hAnsi="Arial" w:cs="Arial"/>
          <w:highlight w:val="yellow"/>
          <w:lang w:val="en-GB"/>
        </w:rPr>
        <w:t xml:space="preserve">depths </w:t>
      </w:r>
      <w:r w:rsidRPr="0055510B">
        <w:rPr>
          <w:rFonts w:ascii="Arial" w:hAnsi="Arial" w:cs="Arial"/>
          <w:highlight w:val="yellow"/>
          <w:lang w:val="en-GB"/>
        </w:rPr>
        <w:t xml:space="preserve">in </w:t>
      </w:r>
      <w:r w:rsidRPr="00BD2604">
        <w:rPr>
          <w:rFonts w:ascii="Arial" w:hAnsi="Arial" w:cs="Arial"/>
          <w:lang w:val="en-GB"/>
        </w:rPr>
        <w:t xml:space="preserve">the dumpsite soil. Matching </w:t>
      </w:r>
      <w:r w:rsidR="00BD2604">
        <w:rPr>
          <w:rFonts w:ascii="Arial" w:hAnsi="Arial" w:cs="Arial"/>
          <w:lang w:val="en-GB"/>
        </w:rPr>
        <w:t>between the CF values of Table 5</w:t>
      </w:r>
      <w:r w:rsidRPr="00BD2604">
        <w:rPr>
          <w:rFonts w:ascii="Arial" w:hAnsi="Arial" w:cs="Arial"/>
          <w:lang w:val="en-GB"/>
        </w:rPr>
        <w:t xml:space="preserve"> and the description o</w:t>
      </w:r>
      <w:r w:rsidR="00BD2604">
        <w:rPr>
          <w:rFonts w:ascii="Arial" w:hAnsi="Arial" w:cs="Arial"/>
          <w:lang w:val="en-GB"/>
        </w:rPr>
        <w:t xml:space="preserve">f soil contamination in Table </w:t>
      </w:r>
      <w:r w:rsidRPr="00BD2604">
        <w:rPr>
          <w:rFonts w:ascii="Arial" w:hAnsi="Arial" w:cs="Arial"/>
          <w:lang w:val="en-GB"/>
        </w:rPr>
        <w:t>1; Cd, Cu, Pb, Zn and Ni measured at 10, 20 and 30 m lateral distance and at 15, 30 and 45 cm sampling depth revealed low environmental risk potential as CF values were less than one (</w:t>
      </w:r>
      <m:oMath>
        <m:r>
          <m:rPr>
            <m:sty m:val="p"/>
          </m:rPr>
          <w:rPr>
            <w:rFonts w:ascii="Cambria Math" w:hAnsi="Cambria Math" w:cs="Arial"/>
            <w:lang w:val="en-GB"/>
          </w:rPr>
          <m:t>CF&lt;1</m:t>
        </m:r>
      </m:oMath>
      <w:r w:rsidRPr="00BD2604">
        <w:rPr>
          <w:rFonts w:ascii="Arial" w:hAnsi="Arial" w:cs="Arial"/>
          <w:lang w:val="en-GB"/>
        </w:rPr>
        <w:t xml:space="preserve">). </w:t>
      </w:r>
    </w:p>
    <w:p w14:paraId="4292E906" w14:textId="3999F0F1" w:rsidR="00415500" w:rsidRDefault="00415500" w:rsidP="00415500">
      <w:pPr>
        <w:pStyle w:val="Body"/>
        <w:spacing w:after="0"/>
        <w:rPr>
          <w:rFonts w:ascii="Arial" w:hAnsi="Arial" w:cs="Arial"/>
          <w:lang w:val="en-GB"/>
        </w:rPr>
      </w:pPr>
      <w:r w:rsidRPr="00BD2604">
        <w:rPr>
          <w:rFonts w:ascii="Arial" w:hAnsi="Arial" w:cs="Arial"/>
          <w:lang w:val="en-GB"/>
        </w:rPr>
        <w:t>The results of geo-accumulation index</w:t>
      </w:r>
      <w:r w:rsidR="002B7E9C">
        <w:rPr>
          <w:rFonts w:ascii="Arial" w:hAnsi="Arial" w:cs="Arial"/>
          <w:lang w:val="en-GB"/>
        </w:rPr>
        <w:t xml:space="preserve"> (1-geo) as presented in </w:t>
      </w:r>
      <w:r w:rsidR="002B7E9C" w:rsidRPr="0055510B">
        <w:rPr>
          <w:rFonts w:ascii="Arial" w:hAnsi="Arial" w:cs="Arial"/>
          <w:highlight w:val="yellow"/>
          <w:lang w:val="en-GB"/>
        </w:rPr>
        <w:t>Table 6</w:t>
      </w:r>
      <w:r w:rsidRPr="0055510B">
        <w:rPr>
          <w:rFonts w:ascii="Arial" w:hAnsi="Arial" w:cs="Arial"/>
          <w:highlight w:val="yellow"/>
          <w:lang w:val="en-GB"/>
        </w:rPr>
        <w:t xml:space="preserve"> </w:t>
      </w:r>
      <w:r w:rsidR="002C20E9" w:rsidRPr="0055510B">
        <w:rPr>
          <w:rFonts w:ascii="Arial" w:hAnsi="Arial" w:cs="Arial"/>
          <w:highlight w:val="yellow"/>
          <w:lang w:val="en-GB"/>
        </w:rPr>
        <w:t xml:space="preserve">show </w:t>
      </w:r>
      <w:r w:rsidRPr="0055510B">
        <w:rPr>
          <w:rFonts w:ascii="Arial" w:hAnsi="Arial" w:cs="Arial"/>
          <w:highlight w:val="yellow"/>
          <w:lang w:val="en-GB"/>
        </w:rPr>
        <w:t xml:space="preserve">that </w:t>
      </w:r>
      <w:r w:rsidRPr="00BD2604">
        <w:rPr>
          <w:rFonts w:ascii="Arial" w:hAnsi="Arial" w:cs="Arial"/>
          <w:lang w:val="en-GB"/>
        </w:rPr>
        <w:t xml:space="preserve">all the heavy metals under consideration </w:t>
      </w:r>
      <w:r w:rsidR="001E1D64" w:rsidRPr="001E1D64">
        <w:rPr>
          <w:rFonts w:ascii="Arial" w:hAnsi="Arial" w:cs="Arial"/>
          <w:highlight w:val="yellow"/>
          <w:lang w:val="en-GB"/>
        </w:rPr>
        <w:t xml:space="preserve">are </w:t>
      </w:r>
      <w:r w:rsidR="002C20E9" w:rsidRPr="001E1D64">
        <w:rPr>
          <w:rFonts w:ascii="Arial" w:hAnsi="Arial" w:cs="Arial"/>
          <w:highlight w:val="yellow"/>
          <w:lang w:val="en-GB"/>
        </w:rPr>
        <w:t xml:space="preserve">present </w:t>
      </w:r>
      <w:r w:rsidR="001E1D64" w:rsidRPr="001E1D64">
        <w:rPr>
          <w:rFonts w:ascii="Arial" w:hAnsi="Arial" w:cs="Arial"/>
          <w:highlight w:val="yellow"/>
          <w:lang w:val="en-GB"/>
        </w:rPr>
        <w:t xml:space="preserve">in </w:t>
      </w:r>
      <w:r w:rsidRPr="001E1D64">
        <w:rPr>
          <w:rFonts w:ascii="Arial" w:hAnsi="Arial" w:cs="Arial"/>
          <w:highlight w:val="yellow"/>
          <w:lang w:val="en-GB"/>
        </w:rPr>
        <w:t>uncontaminated to</w:t>
      </w:r>
      <w:r w:rsidRPr="00BD2604">
        <w:rPr>
          <w:rFonts w:ascii="Arial" w:hAnsi="Arial" w:cs="Arial"/>
          <w:lang w:val="en-GB"/>
        </w:rPr>
        <w:t xml:space="preserve"> moderately </w:t>
      </w:r>
      <w:r w:rsidR="002C20E9">
        <w:rPr>
          <w:rFonts w:ascii="Arial" w:hAnsi="Arial" w:cs="Arial"/>
          <w:lang w:val="en-GB"/>
        </w:rPr>
        <w:t>contaminated</w:t>
      </w:r>
      <w:r w:rsidR="001E1D64">
        <w:rPr>
          <w:rFonts w:ascii="Arial" w:hAnsi="Arial" w:cs="Arial"/>
          <w:lang w:val="en-GB"/>
        </w:rPr>
        <w:t>,</w:t>
      </w:r>
      <w:r w:rsidR="002C20E9" w:rsidRPr="00BD2604">
        <w:rPr>
          <w:rFonts w:ascii="Arial" w:hAnsi="Arial" w:cs="Arial"/>
          <w:lang w:val="en-GB"/>
        </w:rPr>
        <w:t xml:space="preserve"> </w:t>
      </w:r>
      <w:r w:rsidRPr="001E1D64">
        <w:rPr>
          <w:rFonts w:ascii="Arial" w:hAnsi="Arial" w:cs="Arial"/>
          <w:highlight w:val="yellow"/>
          <w:lang w:val="en-GB"/>
        </w:rPr>
        <w:t xml:space="preserve">as I-geo values </w:t>
      </w:r>
      <w:r w:rsidR="001E1D64" w:rsidRPr="001E1D64">
        <w:rPr>
          <w:rFonts w:ascii="Arial" w:hAnsi="Arial" w:cs="Arial"/>
          <w:highlight w:val="yellow"/>
          <w:lang w:val="en-GB"/>
        </w:rPr>
        <w:t xml:space="preserve">are </w:t>
      </w:r>
      <w:r w:rsidRPr="001E1D64">
        <w:rPr>
          <w:rFonts w:ascii="Arial" w:hAnsi="Arial" w:cs="Arial"/>
          <w:highlight w:val="yellow"/>
          <w:lang w:val="en-GB"/>
        </w:rPr>
        <w:t>less than one</w:t>
      </w:r>
      <w:r w:rsidRPr="00BD2604">
        <w:rPr>
          <w:rFonts w:ascii="Arial" w:hAnsi="Arial" w:cs="Arial"/>
          <w:lang w:val="en-GB"/>
        </w:rPr>
        <w:t xml:space="preserve"> (</w:t>
      </w:r>
      <m:oMath>
        <m:r>
          <m:rPr>
            <m:sty m:val="p"/>
          </m:rPr>
          <w:rPr>
            <w:rFonts w:ascii="Cambria Math" w:hAnsi="Cambria Math" w:cs="Arial"/>
            <w:lang w:val="en-GB"/>
          </w:rPr>
          <m:t>I-geo&lt;1</m:t>
        </m:r>
      </m:oMath>
      <w:r w:rsidRPr="00BD2604">
        <w:rPr>
          <w:rFonts w:ascii="Arial" w:hAnsi="Arial" w:cs="Arial"/>
          <w:lang w:val="en-GB"/>
        </w:rPr>
        <w:t xml:space="preserve">). This indicates that these heavy metals did not pose any </w:t>
      </w:r>
      <w:r w:rsidR="0089674D">
        <w:rPr>
          <w:rFonts w:ascii="Arial" w:hAnsi="Arial" w:cs="Arial"/>
          <w:lang w:val="en-GB"/>
        </w:rPr>
        <w:t xml:space="preserve">threat of contamination (Table </w:t>
      </w:r>
      <w:r w:rsidRPr="00BD2604">
        <w:rPr>
          <w:rFonts w:ascii="Arial" w:hAnsi="Arial" w:cs="Arial"/>
          <w:lang w:val="en-GB"/>
        </w:rPr>
        <w:t>1) at 10, 20 and 30 m lateral distance and at 15, 30 and 45 cm sampling depth.</w:t>
      </w:r>
    </w:p>
    <w:p w14:paraId="19027608" w14:textId="77777777" w:rsidR="00415500" w:rsidRDefault="00415500" w:rsidP="00546A15">
      <w:pPr>
        <w:pStyle w:val="Body"/>
        <w:spacing w:after="0"/>
        <w:rPr>
          <w:rFonts w:ascii="Arial" w:hAnsi="Arial" w:cs="Arial"/>
          <w:b/>
          <w:i/>
          <w:lang w:val="en-GB"/>
        </w:rPr>
      </w:pPr>
    </w:p>
    <w:p w14:paraId="0E76C522" w14:textId="77777777" w:rsidR="00BD2604" w:rsidRPr="00BD2604" w:rsidRDefault="00BD2604" w:rsidP="00BD2604">
      <w:pPr>
        <w:pStyle w:val="Body"/>
        <w:spacing w:after="0"/>
        <w:rPr>
          <w:rFonts w:ascii="Arial" w:hAnsi="Arial" w:cs="Arial"/>
          <w:b/>
          <w:lang w:val="en-GB"/>
        </w:rPr>
      </w:pPr>
      <w:r>
        <w:rPr>
          <w:rFonts w:ascii="Arial" w:hAnsi="Arial" w:cs="Arial"/>
          <w:b/>
          <w:lang w:val="en-GB"/>
        </w:rPr>
        <w:t xml:space="preserve">Table </w:t>
      </w:r>
      <w:r w:rsidR="004636F6">
        <w:rPr>
          <w:rFonts w:ascii="Arial" w:hAnsi="Arial" w:cs="Arial"/>
          <w:b/>
          <w:lang w:val="en-GB"/>
        </w:rPr>
        <w:t>5</w:t>
      </w:r>
      <w:r w:rsidRPr="00BD2604">
        <w:rPr>
          <w:rFonts w:ascii="Arial" w:hAnsi="Arial" w:cs="Arial"/>
          <w:b/>
          <w:lang w:val="en-GB"/>
        </w:rPr>
        <w:t>: Contamination Factors (CF) for Heavy Metals Measured in a Dumpsite Soil</w:t>
      </w:r>
    </w:p>
    <w:tbl>
      <w:tblPr>
        <w:tblpPr w:leftFromText="180" w:rightFromText="180" w:vertAnchor="text" w:tblpY="1"/>
        <w:tblOverlap w:val="never"/>
        <w:tblW w:w="9360" w:type="dxa"/>
        <w:tblBorders>
          <w:top w:val="single" w:sz="4" w:space="0" w:color="auto"/>
          <w:bottom w:val="single" w:sz="4" w:space="0" w:color="auto"/>
        </w:tblBorders>
        <w:tblLook w:val="04A0" w:firstRow="1" w:lastRow="0" w:firstColumn="1" w:lastColumn="0" w:noHBand="0" w:noVBand="1"/>
      </w:tblPr>
      <w:tblGrid>
        <w:gridCol w:w="905"/>
        <w:gridCol w:w="807"/>
        <w:gridCol w:w="898"/>
        <w:gridCol w:w="900"/>
        <w:gridCol w:w="900"/>
        <w:gridCol w:w="900"/>
        <w:gridCol w:w="990"/>
        <w:gridCol w:w="990"/>
        <w:gridCol w:w="1080"/>
        <w:gridCol w:w="990"/>
      </w:tblGrid>
      <w:tr w:rsidR="00BD2604" w:rsidRPr="00BD2604" w14:paraId="1868C2D7" w14:textId="77777777" w:rsidTr="005F43B4">
        <w:trPr>
          <w:trHeight w:val="260"/>
        </w:trPr>
        <w:tc>
          <w:tcPr>
            <w:tcW w:w="905" w:type="dxa"/>
            <w:tcBorders>
              <w:top w:val="single" w:sz="4" w:space="0" w:color="auto"/>
              <w:left w:val="nil"/>
              <w:bottom w:val="single" w:sz="4" w:space="0" w:color="auto"/>
              <w:right w:val="nil"/>
            </w:tcBorders>
            <w:hideMark/>
          </w:tcPr>
          <w:p w14:paraId="7D7573FA" w14:textId="77777777" w:rsidR="00BD2604" w:rsidRPr="00BD2604" w:rsidRDefault="005F43B4" w:rsidP="005F43B4">
            <w:pPr>
              <w:pStyle w:val="Body"/>
              <w:spacing w:after="0"/>
              <w:rPr>
                <w:rFonts w:ascii="Arial" w:hAnsi="Arial" w:cs="Arial"/>
                <w:lang w:val="en-GB"/>
              </w:rPr>
            </w:pPr>
            <w:r>
              <w:rPr>
                <w:rFonts w:ascii="Arial" w:hAnsi="Arial" w:cs="Arial"/>
                <w:lang w:val="en-GB"/>
              </w:rPr>
              <w:t>H</w:t>
            </w:r>
            <w:r w:rsidR="00BD2604" w:rsidRPr="00BD2604">
              <w:rPr>
                <w:rFonts w:ascii="Arial" w:hAnsi="Arial" w:cs="Arial"/>
                <w:lang w:val="en-GB"/>
              </w:rPr>
              <w:t xml:space="preserve">M </w:t>
            </w:r>
          </w:p>
        </w:tc>
        <w:tc>
          <w:tcPr>
            <w:tcW w:w="2605" w:type="dxa"/>
            <w:gridSpan w:val="3"/>
            <w:tcBorders>
              <w:top w:val="single" w:sz="4" w:space="0" w:color="auto"/>
              <w:left w:val="nil"/>
              <w:bottom w:val="single" w:sz="4" w:space="0" w:color="auto"/>
              <w:right w:val="nil"/>
            </w:tcBorders>
            <w:hideMark/>
          </w:tcPr>
          <w:p w14:paraId="1DEF3AB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BSLI @ 10m</w:t>
            </w:r>
          </w:p>
        </w:tc>
        <w:tc>
          <w:tcPr>
            <w:tcW w:w="2790" w:type="dxa"/>
            <w:gridSpan w:val="3"/>
            <w:tcBorders>
              <w:top w:val="single" w:sz="4" w:space="0" w:color="auto"/>
              <w:left w:val="nil"/>
              <w:bottom w:val="single" w:sz="4" w:space="0" w:color="auto"/>
              <w:right w:val="nil"/>
            </w:tcBorders>
            <w:hideMark/>
          </w:tcPr>
          <w:p w14:paraId="7DACC39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BSL2 @ 20m</w:t>
            </w:r>
          </w:p>
        </w:tc>
        <w:tc>
          <w:tcPr>
            <w:tcW w:w="3060" w:type="dxa"/>
            <w:gridSpan w:val="3"/>
            <w:tcBorders>
              <w:top w:val="single" w:sz="4" w:space="0" w:color="auto"/>
              <w:left w:val="nil"/>
              <w:bottom w:val="single" w:sz="4" w:space="0" w:color="auto"/>
              <w:right w:val="nil"/>
            </w:tcBorders>
            <w:hideMark/>
          </w:tcPr>
          <w:p w14:paraId="67D95A44"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BSL3 @ 30 m</w:t>
            </w:r>
          </w:p>
        </w:tc>
      </w:tr>
      <w:tr w:rsidR="00BD2604" w:rsidRPr="00BD2604" w14:paraId="342D6318" w14:textId="77777777" w:rsidTr="00BD2604">
        <w:trPr>
          <w:trHeight w:val="224"/>
        </w:trPr>
        <w:tc>
          <w:tcPr>
            <w:tcW w:w="905" w:type="dxa"/>
            <w:tcBorders>
              <w:top w:val="single" w:sz="4" w:space="0" w:color="auto"/>
              <w:left w:val="nil"/>
              <w:bottom w:val="nil"/>
              <w:right w:val="nil"/>
            </w:tcBorders>
          </w:tcPr>
          <w:p w14:paraId="0607674F" w14:textId="77777777" w:rsidR="00BD2604" w:rsidRPr="00BD2604" w:rsidRDefault="00BD2604" w:rsidP="00BD2604">
            <w:pPr>
              <w:pStyle w:val="Body"/>
              <w:spacing w:after="0"/>
              <w:rPr>
                <w:rFonts w:ascii="Arial" w:hAnsi="Arial" w:cs="Arial"/>
                <w:lang w:val="en-GB"/>
              </w:rPr>
            </w:pPr>
          </w:p>
        </w:tc>
        <w:tc>
          <w:tcPr>
            <w:tcW w:w="807" w:type="dxa"/>
            <w:tcBorders>
              <w:top w:val="single" w:sz="4" w:space="0" w:color="auto"/>
              <w:left w:val="nil"/>
              <w:bottom w:val="nil"/>
              <w:right w:val="nil"/>
            </w:tcBorders>
            <w:hideMark/>
          </w:tcPr>
          <w:p w14:paraId="6512F3D3"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BSL1</w:t>
            </w:r>
            <w:r w:rsidRPr="00BD2604">
              <w:rPr>
                <w:rFonts w:ascii="Arial" w:hAnsi="Arial" w:cs="Arial"/>
                <w:vertAlign w:val="subscript"/>
                <w:lang w:val="en-GB"/>
              </w:rPr>
              <w:t>A</w:t>
            </w:r>
          </w:p>
        </w:tc>
        <w:tc>
          <w:tcPr>
            <w:tcW w:w="898" w:type="dxa"/>
            <w:tcBorders>
              <w:top w:val="single" w:sz="4" w:space="0" w:color="auto"/>
              <w:left w:val="nil"/>
              <w:bottom w:val="nil"/>
              <w:right w:val="nil"/>
            </w:tcBorders>
            <w:hideMark/>
          </w:tcPr>
          <w:p w14:paraId="2320D359"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BSL1</w:t>
            </w:r>
            <w:r w:rsidRPr="00BD2604">
              <w:rPr>
                <w:rFonts w:ascii="Arial" w:hAnsi="Arial" w:cs="Arial"/>
                <w:vertAlign w:val="subscript"/>
                <w:lang w:val="en-GB"/>
              </w:rPr>
              <w:t>B</w:t>
            </w:r>
          </w:p>
        </w:tc>
        <w:tc>
          <w:tcPr>
            <w:tcW w:w="900" w:type="dxa"/>
            <w:tcBorders>
              <w:top w:val="single" w:sz="4" w:space="0" w:color="auto"/>
              <w:left w:val="nil"/>
              <w:bottom w:val="nil"/>
              <w:right w:val="nil"/>
            </w:tcBorders>
            <w:hideMark/>
          </w:tcPr>
          <w:p w14:paraId="3D58D42D"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BSL1</w:t>
            </w:r>
            <w:r w:rsidRPr="00BD2604">
              <w:rPr>
                <w:rFonts w:ascii="Arial" w:hAnsi="Arial" w:cs="Arial"/>
                <w:vertAlign w:val="subscript"/>
                <w:lang w:val="en-GB"/>
              </w:rPr>
              <w:t>C</w:t>
            </w:r>
          </w:p>
        </w:tc>
        <w:tc>
          <w:tcPr>
            <w:tcW w:w="900" w:type="dxa"/>
            <w:tcBorders>
              <w:top w:val="single" w:sz="4" w:space="0" w:color="auto"/>
              <w:left w:val="nil"/>
              <w:bottom w:val="nil"/>
              <w:right w:val="nil"/>
            </w:tcBorders>
            <w:hideMark/>
          </w:tcPr>
          <w:p w14:paraId="13D089D5"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BSL2</w:t>
            </w:r>
            <w:r w:rsidRPr="00BD2604">
              <w:rPr>
                <w:rFonts w:ascii="Arial" w:hAnsi="Arial" w:cs="Arial"/>
                <w:vertAlign w:val="subscript"/>
                <w:lang w:val="en-GB"/>
              </w:rPr>
              <w:t>A</w:t>
            </w:r>
          </w:p>
        </w:tc>
        <w:tc>
          <w:tcPr>
            <w:tcW w:w="900" w:type="dxa"/>
            <w:tcBorders>
              <w:top w:val="single" w:sz="4" w:space="0" w:color="auto"/>
              <w:left w:val="nil"/>
              <w:bottom w:val="nil"/>
              <w:right w:val="nil"/>
            </w:tcBorders>
            <w:hideMark/>
          </w:tcPr>
          <w:p w14:paraId="42446ECB"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BSL2</w:t>
            </w:r>
            <w:r w:rsidRPr="00BD2604">
              <w:rPr>
                <w:rFonts w:ascii="Arial" w:hAnsi="Arial" w:cs="Arial"/>
                <w:vertAlign w:val="subscript"/>
                <w:lang w:val="en-GB"/>
              </w:rPr>
              <w:t>B</w:t>
            </w:r>
          </w:p>
        </w:tc>
        <w:tc>
          <w:tcPr>
            <w:tcW w:w="990" w:type="dxa"/>
            <w:tcBorders>
              <w:top w:val="single" w:sz="4" w:space="0" w:color="auto"/>
              <w:left w:val="nil"/>
              <w:bottom w:val="nil"/>
              <w:right w:val="nil"/>
            </w:tcBorders>
            <w:hideMark/>
          </w:tcPr>
          <w:p w14:paraId="565B4759"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BSL2</w:t>
            </w:r>
            <w:r w:rsidRPr="00BD2604">
              <w:rPr>
                <w:rFonts w:ascii="Arial" w:hAnsi="Arial" w:cs="Arial"/>
                <w:vertAlign w:val="subscript"/>
                <w:lang w:val="en-GB"/>
              </w:rPr>
              <w:t>C</w:t>
            </w:r>
          </w:p>
        </w:tc>
        <w:tc>
          <w:tcPr>
            <w:tcW w:w="990" w:type="dxa"/>
            <w:tcBorders>
              <w:top w:val="single" w:sz="4" w:space="0" w:color="auto"/>
              <w:left w:val="nil"/>
              <w:bottom w:val="nil"/>
              <w:right w:val="nil"/>
            </w:tcBorders>
            <w:hideMark/>
          </w:tcPr>
          <w:p w14:paraId="06CD06DD"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BSL3</w:t>
            </w:r>
            <w:r w:rsidRPr="00BD2604">
              <w:rPr>
                <w:rFonts w:ascii="Arial" w:hAnsi="Arial" w:cs="Arial"/>
                <w:vertAlign w:val="subscript"/>
                <w:lang w:val="en-GB"/>
              </w:rPr>
              <w:t>A</w:t>
            </w:r>
          </w:p>
        </w:tc>
        <w:tc>
          <w:tcPr>
            <w:tcW w:w="1080" w:type="dxa"/>
            <w:tcBorders>
              <w:top w:val="single" w:sz="4" w:space="0" w:color="auto"/>
              <w:left w:val="nil"/>
              <w:bottom w:val="nil"/>
              <w:right w:val="nil"/>
            </w:tcBorders>
            <w:hideMark/>
          </w:tcPr>
          <w:p w14:paraId="028D047C"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BSL3</w:t>
            </w:r>
            <w:r w:rsidRPr="00BD2604">
              <w:rPr>
                <w:rFonts w:ascii="Arial" w:hAnsi="Arial" w:cs="Arial"/>
                <w:vertAlign w:val="subscript"/>
                <w:lang w:val="en-GB"/>
              </w:rPr>
              <w:t>B</w:t>
            </w:r>
          </w:p>
        </w:tc>
        <w:tc>
          <w:tcPr>
            <w:tcW w:w="990" w:type="dxa"/>
            <w:tcBorders>
              <w:top w:val="single" w:sz="4" w:space="0" w:color="auto"/>
              <w:left w:val="nil"/>
              <w:bottom w:val="nil"/>
              <w:right w:val="nil"/>
            </w:tcBorders>
            <w:hideMark/>
          </w:tcPr>
          <w:p w14:paraId="76F1C55C"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BSL3</w:t>
            </w:r>
            <w:r w:rsidRPr="00BD2604">
              <w:rPr>
                <w:rFonts w:ascii="Arial" w:hAnsi="Arial" w:cs="Arial"/>
                <w:vertAlign w:val="subscript"/>
                <w:lang w:val="en-GB"/>
              </w:rPr>
              <w:t>C</w:t>
            </w:r>
          </w:p>
        </w:tc>
      </w:tr>
      <w:tr w:rsidR="00BD2604" w:rsidRPr="00BD2604" w14:paraId="3F3AF56A" w14:textId="77777777" w:rsidTr="00BD2604">
        <w:trPr>
          <w:trHeight w:val="224"/>
        </w:trPr>
        <w:tc>
          <w:tcPr>
            <w:tcW w:w="905" w:type="dxa"/>
            <w:tcBorders>
              <w:top w:val="single" w:sz="4" w:space="0" w:color="auto"/>
              <w:left w:val="nil"/>
              <w:bottom w:val="nil"/>
              <w:right w:val="nil"/>
            </w:tcBorders>
            <w:hideMark/>
          </w:tcPr>
          <w:p w14:paraId="4C3F664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Cd</w:t>
            </w:r>
          </w:p>
        </w:tc>
        <w:tc>
          <w:tcPr>
            <w:tcW w:w="807" w:type="dxa"/>
            <w:tcBorders>
              <w:top w:val="single" w:sz="4" w:space="0" w:color="auto"/>
              <w:left w:val="nil"/>
              <w:bottom w:val="nil"/>
              <w:right w:val="nil"/>
            </w:tcBorders>
            <w:hideMark/>
          </w:tcPr>
          <w:p w14:paraId="3742EA50"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0.162</w:t>
            </w:r>
          </w:p>
        </w:tc>
        <w:tc>
          <w:tcPr>
            <w:tcW w:w="898" w:type="dxa"/>
            <w:tcBorders>
              <w:top w:val="single" w:sz="4" w:space="0" w:color="auto"/>
              <w:left w:val="nil"/>
              <w:bottom w:val="nil"/>
              <w:right w:val="nil"/>
            </w:tcBorders>
            <w:hideMark/>
          </w:tcPr>
          <w:p w14:paraId="1D23CDF7"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0.100</w:t>
            </w:r>
          </w:p>
        </w:tc>
        <w:tc>
          <w:tcPr>
            <w:tcW w:w="900" w:type="dxa"/>
            <w:tcBorders>
              <w:top w:val="single" w:sz="4" w:space="0" w:color="auto"/>
              <w:left w:val="nil"/>
              <w:bottom w:val="nil"/>
              <w:right w:val="nil"/>
            </w:tcBorders>
            <w:hideMark/>
          </w:tcPr>
          <w:p w14:paraId="01A13A7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0.062</w:t>
            </w:r>
          </w:p>
        </w:tc>
        <w:tc>
          <w:tcPr>
            <w:tcW w:w="900" w:type="dxa"/>
            <w:tcBorders>
              <w:top w:val="single" w:sz="4" w:space="0" w:color="auto"/>
              <w:left w:val="nil"/>
              <w:bottom w:val="nil"/>
              <w:right w:val="nil"/>
            </w:tcBorders>
            <w:hideMark/>
          </w:tcPr>
          <w:p w14:paraId="214D013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0.087</w:t>
            </w:r>
          </w:p>
        </w:tc>
        <w:tc>
          <w:tcPr>
            <w:tcW w:w="900" w:type="dxa"/>
            <w:tcBorders>
              <w:top w:val="single" w:sz="4" w:space="0" w:color="auto"/>
              <w:left w:val="nil"/>
              <w:bottom w:val="nil"/>
              <w:right w:val="nil"/>
            </w:tcBorders>
            <w:hideMark/>
          </w:tcPr>
          <w:p w14:paraId="2234328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0.075</w:t>
            </w:r>
          </w:p>
        </w:tc>
        <w:tc>
          <w:tcPr>
            <w:tcW w:w="990" w:type="dxa"/>
            <w:tcBorders>
              <w:top w:val="single" w:sz="4" w:space="0" w:color="auto"/>
              <w:left w:val="nil"/>
              <w:bottom w:val="nil"/>
              <w:right w:val="nil"/>
            </w:tcBorders>
            <w:hideMark/>
          </w:tcPr>
          <w:p w14:paraId="47828BE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0.050</w:t>
            </w:r>
          </w:p>
        </w:tc>
        <w:tc>
          <w:tcPr>
            <w:tcW w:w="990" w:type="dxa"/>
            <w:tcBorders>
              <w:top w:val="single" w:sz="4" w:space="0" w:color="auto"/>
              <w:left w:val="nil"/>
              <w:bottom w:val="nil"/>
              <w:right w:val="nil"/>
            </w:tcBorders>
            <w:hideMark/>
          </w:tcPr>
          <w:p w14:paraId="763E7AA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0.062</w:t>
            </w:r>
          </w:p>
        </w:tc>
        <w:tc>
          <w:tcPr>
            <w:tcW w:w="1080" w:type="dxa"/>
            <w:tcBorders>
              <w:top w:val="single" w:sz="4" w:space="0" w:color="auto"/>
              <w:left w:val="nil"/>
              <w:bottom w:val="nil"/>
              <w:right w:val="nil"/>
            </w:tcBorders>
            <w:hideMark/>
          </w:tcPr>
          <w:p w14:paraId="55F4CE6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0.037</w:t>
            </w:r>
          </w:p>
        </w:tc>
        <w:tc>
          <w:tcPr>
            <w:tcW w:w="990" w:type="dxa"/>
            <w:tcBorders>
              <w:top w:val="single" w:sz="4" w:space="0" w:color="auto"/>
              <w:left w:val="nil"/>
              <w:bottom w:val="nil"/>
              <w:right w:val="nil"/>
            </w:tcBorders>
            <w:hideMark/>
          </w:tcPr>
          <w:p w14:paraId="2BA049C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0.025</w:t>
            </w:r>
          </w:p>
        </w:tc>
      </w:tr>
      <w:tr w:rsidR="00BD2604" w:rsidRPr="00BD2604" w14:paraId="6C75C945" w14:textId="77777777" w:rsidTr="00BD2604">
        <w:trPr>
          <w:trHeight w:val="224"/>
        </w:trPr>
        <w:tc>
          <w:tcPr>
            <w:tcW w:w="905" w:type="dxa"/>
            <w:tcBorders>
              <w:top w:val="nil"/>
              <w:left w:val="nil"/>
              <w:bottom w:val="nil"/>
              <w:right w:val="nil"/>
            </w:tcBorders>
            <w:hideMark/>
          </w:tcPr>
          <w:p w14:paraId="53E5BE1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Cu</w:t>
            </w:r>
          </w:p>
        </w:tc>
        <w:tc>
          <w:tcPr>
            <w:tcW w:w="807" w:type="dxa"/>
            <w:tcBorders>
              <w:top w:val="nil"/>
              <w:left w:val="nil"/>
              <w:bottom w:val="nil"/>
              <w:right w:val="nil"/>
            </w:tcBorders>
            <w:hideMark/>
          </w:tcPr>
          <w:p w14:paraId="2FBA8FB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0.040</w:t>
            </w:r>
          </w:p>
        </w:tc>
        <w:tc>
          <w:tcPr>
            <w:tcW w:w="898" w:type="dxa"/>
            <w:tcBorders>
              <w:top w:val="nil"/>
              <w:left w:val="nil"/>
              <w:bottom w:val="nil"/>
              <w:right w:val="nil"/>
            </w:tcBorders>
            <w:hideMark/>
          </w:tcPr>
          <w:p w14:paraId="23280FA9"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0.011</w:t>
            </w:r>
          </w:p>
        </w:tc>
        <w:tc>
          <w:tcPr>
            <w:tcW w:w="900" w:type="dxa"/>
            <w:tcBorders>
              <w:top w:val="nil"/>
              <w:left w:val="nil"/>
              <w:bottom w:val="nil"/>
              <w:right w:val="nil"/>
            </w:tcBorders>
            <w:hideMark/>
          </w:tcPr>
          <w:p w14:paraId="52ED985E"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0.006</w:t>
            </w:r>
          </w:p>
        </w:tc>
        <w:tc>
          <w:tcPr>
            <w:tcW w:w="900" w:type="dxa"/>
            <w:tcBorders>
              <w:top w:val="nil"/>
              <w:left w:val="nil"/>
              <w:bottom w:val="nil"/>
              <w:right w:val="nil"/>
            </w:tcBorders>
            <w:hideMark/>
          </w:tcPr>
          <w:p w14:paraId="7FFB1D0B"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0.006</w:t>
            </w:r>
          </w:p>
        </w:tc>
        <w:tc>
          <w:tcPr>
            <w:tcW w:w="900" w:type="dxa"/>
            <w:tcBorders>
              <w:top w:val="nil"/>
              <w:left w:val="nil"/>
              <w:bottom w:val="nil"/>
              <w:right w:val="nil"/>
            </w:tcBorders>
            <w:hideMark/>
          </w:tcPr>
          <w:p w14:paraId="5F96397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0.006</w:t>
            </w:r>
          </w:p>
        </w:tc>
        <w:tc>
          <w:tcPr>
            <w:tcW w:w="990" w:type="dxa"/>
            <w:tcBorders>
              <w:top w:val="nil"/>
              <w:left w:val="nil"/>
              <w:bottom w:val="nil"/>
              <w:right w:val="nil"/>
            </w:tcBorders>
            <w:hideMark/>
          </w:tcPr>
          <w:p w14:paraId="2127577C"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0.006</w:t>
            </w:r>
          </w:p>
        </w:tc>
        <w:tc>
          <w:tcPr>
            <w:tcW w:w="990" w:type="dxa"/>
            <w:tcBorders>
              <w:top w:val="nil"/>
              <w:left w:val="nil"/>
              <w:bottom w:val="nil"/>
              <w:right w:val="nil"/>
            </w:tcBorders>
            <w:hideMark/>
          </w:tcPr>
          <w:p w14:paraId="7D53EDE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0.006</w:t>
            </w:r>
          </w:p>
        </w:tc>
        <w:tc>
          <w:tcPr>
            <w:tcW w:w="1080" w:type="dxa"/>
            <w:tcBorders>
              <w:top w:val="nil"/>
              <w:left w:val="nil"/>
              <w:bottom w:val="nil"/>
              <w:right w:val="nil"/>
            </w:tcBorders>
            <w:hideMark/>
          </w:tcPr>
          <w:p w14:paraId="17DBEB61"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0.005</w:t>
            </w:r>
          </w:p>
        </w:tc>
        <w:tc>
          <w:tcPr>
            <w:tcW w:w="990" w:type="dxa"/>
            <w:tcBorders>
              <w:top w:val="nil"/>
              <w:left w:val="nil"/>
              <w:bottom w:val="nil"/>
              <w:right w:val="nil"/>
            </w:tcBorders>
            <w:hideMark/>
          </w:tcPr>
          <w:p w14:paraId="6AE19DF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0.005</w:t>
            </w:r>
          </w:p>
        </w:tc>
      </w:tr>
      <w:tr w:rsidR="00BD2604" w:rsidRPr="00BD2604" w14:paraId="0DAD4AA1" w14:textId="77777777" w:rsidTr="00BD2604">
        <w:trPr>
          <w:trHeight w:val="224"/>
        </w:trPr>
        <w:tc>
          <w:tcPr>
            <w:tcW w:w="905" w:type="dxa"/>
            <w:tcBorders>
              <w:top w:val="nil"/>
              <w:left w:val="nil"/>
              <w:bottom w:val="nil"/>
              <w:right w:val="nil"/>
            </w:tcBorders>
            <w:hideMark/>
          </w:tcPr>
          <w:p w14:paraId="7DB7534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Pb</w:t>
            </w:r>
          </w:p>
        </w:tc>
        <w:tc>
          <w:tcPr>
            <w:tcW w:w="807" w:type="dxa"/>
            <w:tcBorders>
              <w:top w:val="nil"/>
              <w:left w:val="nil"/>
              <w:bottom w:val="nil"/>
              <w:right w:val="nil"/>
            </w:tcBorders>
            <w:hideMark/>
          </w:tcPr>
          <w:p w14:paraId="7D02A454"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0.120</w:t>
            </w:r>
          </w:p>
        </w:tc>
        <w:tc>
          <w:tcPr>
            <w:tcW w:w="898" w:type="dxa"/>
            <w:tcBorders>
              <w:top w:val="nil"/>
              <w:left w:val="nil"/>
              <w:bottom w:val="nil"/>
              <w:right w:val="nil"/>
            </w:tcBorders>
            <w:hideMark/>
          </w:tcPr>
          <w:p w14:paraId="69672D1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0.045</w:t>
            </w:r>
          </w:p>
        </w:tc>
        <w:tc>
          <w:tcPr>
            <w:tcW w:w="900" w:type="dxa"/>
            <w:tcBorders>
              <w:top w:val="nil"/>
              <w:left w:val="nil"/>
              <w:bottom w:val="nil"/>
              <w:right w:val="nil"/>
            </w:tcBorders>
            <w:hideMark/>
          </w:tcPr>
          <w:p w14:paraId="363AA274"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0.025</w:t>
            </w:r>
          </w:p>
        </w:tc>
        <w:tc>
          <w:tcPr>
            <w:tcW w:w="900" w:type="dxa"/>
            <w:tcBorders>
              <w:top w:val="nil"/>
              <w:left w:val="nil"/>
              <w:bottom w:val="nil"/>
              <w:right w:val="nil"/>
            </w:tcBorders>
            <w:hideMark/>
          </w:tcPr>
          <w:p w14:paraId="02770BB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0.103</w:t>
            </w:r>
          </w:p>
        </w:tc>
        <w:tc>
          <w:tcPr>
            <w:tcW w:w="900" w:type="dxa"/>
            <w:tcBorders>
              <w:top w:val="nil"/>
              <w:left w:val="nil"/>
              <w:bottom w:val="nil"/>
              <w:right w:val="nil"/>
            </w:tcBorders>
            <w:hideMark/>
          </w:tcPr>
          <w:p w14:paraId="2C09419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0.090</w:t>
            </w:r>
          </w:p>
        </w:tc>
        <w:tc>
          <w:tcPr>
            <w:tcW w:w="990" w:type="dxa"/>
            <w:tcBorders>
              <w:top w:val="nil"/>
              <w:left w:val="nil"/>
              <w:bottom w:val="nil"/>
              <w:right w:val="nil"/>
            </w:tcBorders>
            <w:hideMark/>
          </w:tcPr>
          <w:p w14:paraId="7A2572E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0.040</w:t>
            </w:r>
          </w:p>
        </w:tc>
        <w:tc>
          <w:tcPr>
            <w:tcW w:w="990" w:type="dxa"/>
            <w:tcBorders>
              <w:top w:val="nil"/>
              <w:left w:val="nil"/>
              <w:bottom w:val="nil"/>
              <w:right w:val="nil"/>
            </w:tcBorders>
            <w:hideMark/>
          </w:tcPr>
          <w:p w14:paraId="09B6ECBB"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0.080</w:t>
            </w:r>
          </w:p>
        </w:tc>
        <w:tc>
          <w:tcPr>
            <w:tcW w:w="1080" w:type="dxa"/>
            <w:tcBorders>
              <w:top w:val="nil"/>
              <w:left w:val="nil"/>
              <w:bottom w:val="nil"/>
              <w:right w:val="nil"/>
            </w:tcBorders>
            <w:hideMark/>
          </w:tcPr>
          <w:p w14:paraId="49A4748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0.071</w:t>
            </w:r>
          </w:p>
        </w:tc>
        <w:tc>
          <w:tcPr>
            <w:tcW w:w="990" w:type="dxa"/>
            <w:tcBorders>
              <w:top w:val="nil"/>
              <w:left w:val="nil"/>
              <w:bottom w:val="nil"/>
              <w:right w:val="nil"/>
            </w:tcBorders>
            <w:hideMark/>
          </w:tcPr>
          <w:p w14:paraId="4516905E"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0.036</w:t>
            </w:r>
          </w:p>
        </w:tc>
      </w:tr>
      <w:tr w:rsidR="00BD2604" w:rsidRPr="00BD2604" w14:paraId="5015A4F8" w14:textId="77777777" w:rsidTr="00BD2604">
        <w:trPr>
          <w:trHeight w:val="240"/>
        </w:trPr>
        <w:tc>
          <w:tcPr>
            <w:tcW w:w="905" w:type="dxa"/>
            <w:tcBorders>
              <w:top w:val="nil"/>
              <w:left w:val="nil"/>
              <w:bottom w:val="nil"/>
              <w:right w:val="nil"/>
            </w:tcBorders>
            <w:hideMark/>
          </w:tcPr>
          <w:p w14:paraId="4C14CC3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Ni</w:t>
            </w:r>
          </w:p>
        </w:tc>
        <w:tc>
          <w:tcPr>
            <w:tcW w:w="807" w:type="dxa"/>
            <w:tcBorders>
              <w:top w:val="nil"/>
              <w:left w:val="nil"/>
              <w:bottom w:val="nil"/>
              <w:right w:val="nil"/>
            </w:tcBorders>
            <w:hideMark/>
          </w:tcPr>
          <w:p w14:paraId="54EB4FFE"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0.370</w:t>
            </w:r>
          </w:p>
        </w:tc>
        <w:tc>
          <w:tcPr>
            <w:tcW w:w="898" w:type="dxa"/>
            <w:tcBorders>
              <w:top w:val="nil"/>
              <w:left w:val="nil"/>
              <w:bottom w:val="nil"/>
              <w:right w:val="nil"/>
            </w:tcBorders>
            <w:hideMark/>
          </w:tcPr>
          <w:p w14:paraId="6268A055"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0.247</w:t>
            </w:r>
          </w:p>
        </w:tc>
        <w:tc>
          <w:tcPr>
            <w:tcW w:w="900" w:type="dxa"/>
            <w:tcBorders>
              <w:top w:val="nil"/>
              <w:left w:val="nil"/>
              <w:bottom w:val="nil"/>
              <w:right w:val="nil"/>
            </w:tcBorders>
            <w:hideMark/>
          </w:tcPr>
          <w:p w14:paraId="62DBCDA5"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0.140</w:t>
            </w:r>
          </w:p>
        </w:tc>
        <w:tc>
          <w:tcPr>
            <w:tcW w:w="900" w:type="dxa"/>
            <w:tcBorders>
              <w:top w:val="nil"/>
              <w:left w:val="nil"/>
              <w:bottom w:val="nil"/>
              <w:right w:val="nil"/>
            </w:tcBorders>
            <w:hideMark/>
          </w:tcPr>
          <w:p w14:paraId="256D1AF2"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0.247</w:t>
            </w:r>
          </w:p>
        </w:tc>
        <w:tc>
          <w:tcPr>
            <w:tcW w:w="900" w:type="dxa"/>
            <w:tcBorders>
              <w:top w:val="nil"/>
              <w:left w:val="nil"/>
              <w:bottom w:val="nil"/>
              <w:right w:val="nil"/>
            </w:tcBorders>
            <w:hideMark/>
          </w:tcPr>
          <w:p w14:paraId="65AF6DE2"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0.106</w:t>
            </w:r>
          </w:p>
        </w:tc>
        <w:tc>
          <w:tcPr>
            <w:tcW w:w="990" w:type="dxa"/>
            <w:tcBorders>
              <w:top w:val="nil"/>
              <w:left w:val="nil"/>
              <w:bottom w:val="nil"/>
              <w:right w:val="nil"/>
            </w:tcBorders>
            <w:hideMark/>
          </w:tcPr>
          <w:p w14:paraId="16176B3E"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0.044</w:t>
            </w:r>
          </w:p>
        </w:tc>
        <w:tc>
          <w:tcPr>
            <w:tcW w:w="990" w:type="dxa"/>
            <w:tcBorders>
              <w:top w:val="nil"/>
              <w:left w:val="nil"/>
              <w:bottom w:val="nil"/>
              <w:right w:val="nil"/>
            </w:tcBorders>
            <w:hideMark/>
          </w:tcPr>
          <w:p w14:paraId="1B79F1D5"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0.153</w:t>
            </w:r>
          </w:p>
        </w:tc>
        <w:tc>
          <w:tcPr>
            <w:tcW w:w="1080" w:type="dxa"/>
            <w:tcBorders>
              <w:top w:val="nil"/>
              <w:left w:val="nil"/>
              <w:bottom w:val="nil"/>
              <w:right w:val="nil"/>
            </w:tcBorders>
            <w:hideMark/>
          </w:tcPr>
          <w:p w14:paraId="303F36B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0.130</w:t>
            </w:r>
          </w:p>
        </w:tc>
        <w:tc>
          <w:tcPr>
            <w:tcW w:w="990" w:type="dxa"/>
            <w:tcBorders>
              <w:top w:val="nil"/>
              <w:left w:val="nil"/>
              <w:bottom w:val="nil"/>
              <w:right w:val="nil"/>
            </w:tcBorders>
            <w:hideMark/>
          </w:tcPr>
          <w:p w14:paraId="04230F7B"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0.081</w:t>
            </w:r>
          </w:p>
        </w:tc>
      </w:tr>
      <w:tr w:rsidR="00BD2604" w:rsidRPr="00BD2604" w14:paraId="6A79A338" w14:textId="77777777" w:rsidTr="00BD2604">
        <w:trPr>
          <w:trHeight w:val="224"/>
        </w:trPr>
        <w:tc>
          <w:tcPr>
            <w:tcW w:w="905" w:type="dxa"/>
            <w:tcBorders>
              <w:top w:val="nil"/>
              <w:left w:val="nil"/>
              <w:bottom w:val="single" w:sz="4" w:space="0" w:color="auto"/>
              <w:right w:val="nil"/>
            </w:tcBorders>
            <w:hideMark/>
          </w:tcPr>
          <w:p w14:paraId="69669C47"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Zn</w:t>
            </w:r>
          </w:p>
        </w:tc>
        <w:tc>
          <w:tcPr>
            <w:tcW w:w="807" w:type="dxa"/>
            <w:tcBorders>
              <w:top w:val="nil"/>
              <w:left w:val="nil"/>
              <w:bottom w:val="single" w:sz="4" w:space="0" w:color="auto"/>
              <w:right w:val="nil"/>
            </w:tcBorders>
            <w:hideMark/>
          </w:tcPr>
          <w:p w14:paraId="208635F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0.108</w:t>
            </w:r>
          </w:p>
        </w:tc>
        <w:tc>
          <w:tcPr>
            <w:tcW w:w="898" w:type="dxa"/>
            <w:tcBorders>
              <w:top w:val="nil"/>
              <w:left w:val="nil"/>
              <w:bottom w:val="single" w:sz="4" w:space="0" w:color="auto"/>
              <w:right w:val="nil"/>
            </w:tcBorders>
            <w:hideMark/>
          </w:tcPr>
          <w:p w14:paraId="57D2482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0.101</w:t>
            </w:r>
          </w:p>
        </w:tc>
        <w:tc>
          <w:tcPr>
            <w:tcW w:w="900" w:type="dxa"/>
            <w:tcBorders>
              <w:top w:val="nil"/>
              <w:left w:val="nil"/>
              <w:bottom w:val="single" w:sz="4" w:space="0" w:color="auto"/>
              <w:right w:val="nil"/>
            </w:tcBorders>
            <w:hideMark/>
          </w:tcPr>
          <w:p w14:paraId="3928170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0.081</w:t>
            </w:r>
          </w:p>
        </w:tc>
        <w:tc>
          <w:tcPr>
            <w:tcW w:w="900" w:type="dxa"/>
            <w:tcBorders>
              <w:top w:val="nil"/>
              <w:left w:val="nil"/>
              <w:bottom w:val="single" w:sz="4" w:space="0" w:color="auto"/>
              <w:right w:val="nil"/>
            </w:tcBorders>
            <w:hideMark/>
          </w:tcPr>
          <w:p w14:paraId="52084D3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0.091</w:t>
            </w:r>
          </w:p>
        </w:tc>
        <w:tc>
          <w:tcPr>
            <w:tcW w:w="900" w:type="dxa"/>
            <w:tcBorders>
              <w:top w:val="nil"/>
              <w:left w:val="nil"/>
              <w:bottom w:val="single" w:sz="4" w:space="0" w:color="auto"/>
              <w:right w:val="nil"/>
            </w:tcBorders>
            <w:hideMark/>
          </w:tcPr>
          <w:p w14:paraId="238749D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0.090</w:t>
            </w:r>
          </w:p>
        </w:tc>
        <w:tc>
          <w:tcPr>
            <w:tcW w:w="990" w:type="dxa"/>
            <w:tcBorders>
              <w:top w:val="nil"/>
              <w:left w:val="nil"/>
              <w:bottom w:val="single" w:sz="4" w:space="0" w:color="auto"/>
              <w:right w:val="nil"/>
            </w:tcBorders>
            <w:hideMark/>
          </w:tcPr>
          <w:p w14:paraId="1828978C"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0.081</w:t>
            </w:r>
          </w:p>
        </w:tc>
        <w:tc>
          <w:tcPr>
            <w:tcW w:w="990" w:type="dxa"/>
            <w:tcBorders>
              <w:top w:val="nil"/>
              <w:left w:val="nil"/>
              <w:bottom w:val="single" w:sz="4" w:space="0" w:color="auto"/>
              <w:right w:val="nil"/>
            </w:tcBorders>
            <w:hideMark/>
          </w:tcPr>
          <w:p w14:paraId="684A928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0.087</w:t>
            </w:r>
          </w:p>
        </w:tc>
        <w:tc>
          <w:tcPr>
            <w:tcW w:w="1080" w:type="dxa"/>
            <w:tcBorders>
              <w:top w:val="nil"/>
              <w:left w:val="nil"/>
              <w:bottom w:val="single" w:sz="4" w:space="0" w:color="auto"/>
              <w:right w:val="nil"/>
            </w:tcBorders>
            <w:hideMark/>
          </w:tcPr>
          <w:p w14:paraId="0FE50A0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0.038</w:t>
            </w:r>
          </w:p>
        </w:tc>
        <w:tc>
          <w:tcPr>
            <w:tcW w:w="990" w:type="dxa"/>
            <w:tcBorders>
              <w:top w:val="nil"/>
              <w:left w:val="nil"/>
              <w:bottom w:val="single" w:sz="4" w:space="0" w:color="auto"/>
              <w:right w:val="nil"/>
            </w:tcBorders>
            <w:hideMark/>
          </w:tcPr>
          <w:p w14:paraId="60BDBFF2"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0.034</w:t>
            </w:r>
          </w:p>
        </w:tc>
      </w:tr>
    </w:tbl>
    <w:p w14:paraId="5777824B" w14:textId="77777777" w:rsidR="00F32946" w:rsidRDefault="00F32946" w:rsidP="00BD2604">
      <w:pPr>
        <w:pStyle w:val="Body"/>
        <w:spacing w:after="0"/>
        <w:rPr>
          <w:rFonts w:ascii="Arial" w:hAnsi="Arial" w:cs="Arial"/>
        </w:rPr>
      </w:pPr>
    </w:p>
    <w:p w14:paraId="1ECE671E" w14:textId="77777777" w:rsidR="00F32946" w:rsidRDefault="00F32946" w:rsidP="00BD2604">
      <w:pPr>
        <w:pStyle w:val="Body"/>
        <w:spacing w:after="0"/>
        <w:rPr>
          <w:rFonts w:ascii="Arial" w:hAnsi="Arial" w:cs="Arial"/>
        </w:rPr>
      </w:pPr>
    </w:p>
    <w:p w14:paraId="6F56A4A4" w14:textId="77777777" w:rsidR="00F32946" w:rsidRDefault="00F32946" w:rsidP="00BD2604">
      <w:pPr>
        <w:pStyle w:val="Body"/>
        <w:spacing w:after="0"/>
        <w:rPr>
          <w:rFonts w:ascii="Arial" w:hAnsi="Arial" w:cs="Arial"/>
        </w:rPr>
      </w:pPr>
    </w:p>
    <w:p w14:paraId="69F71100" w14:textId="77777777" w:rsidR="00F32946" w:rsidRDefault="00F32946" w:rsidP="00BD2604">
      <w:pPr>
        <w:pStyle w:val="Body"/>
        <w:spacing w:after="0"/>
        <w:rPr>
          <w:rFonts w:ascii="Arial" w:hAnsi="Arial" w:cs="Arial"/>
        </w:rPr>
      </w:pPr>
    </w:p>
    <w:p w14:paraId="46541CB8" w14:textId="77777777" w:rsidR="00F32946" w:rsidRDefault="00F32946" w:rsidP="00BD2604">
      <w:pPr>
        <w:pStyle w:val="Body"/>
        <w:spacing w:after="0"/>
        <w:rPr>
          <w:rFonts w:ascii="Arial" w:hAnsi="Arial" w:cs="Arial"/>
        </w:rPr>
      </w:pPr>
    </w:p>
    <w:p w14:paraId="23DE9204" w14:textId="77777777" w:rsidR="00F32946" w:rsidRDefault="00F32946" w:rsidP="00BD2604">
      <w:pPr>
        <w:pStyle w:val="Body"/>
        <w:spacing w:after="0"/>
        <w:rPr>
          <w:rFonts w:ascii="Arial" w:hAnsi="Arial" w:cs="Arial"/>
        </w:rPr>
      </w:pPr>
    </w:p>
    <w:p w14:paraId="2C946EC2" w14:textId="77777777" w:rsidR="00F32946" w:rsidRDefault="00F32946" w:rsidP="00BD2604">
      <w:pPr>
        <w:pStyle w:val="Body"/>
        <w:spacing w:after="0"/>
        <w:rPr>
          <w:rFonts w:ascii="Arial" w:hAnsi="Arial" w:cs="Arial"/>
        </w:rPr>
      </w:pPr>
    </w:p>
    <w:p w14:paraId="5569D102" w14:textId="77777777" w:rsidR="00F32946" w:rsidRDefault="00F32946" w:rsidP="00BD2604">
      <w:pPr>
        <w:pStyle w:val="Body"/>
        <w:spacing w:after="0"/>
        <w:rPr>
          <w:rFonts w:ascii="Arial" w:hAnsi="Arial" w:cs="Arial"/>
        </w:rPr>
      </w:pPr>
    </w:p>
    <w:p w14:paraId="57840CF9" w14:textId="7CECCA46" w:rsidR="00BD2604" w:rsidRPr="007457F7" w:rsidRDefault="00BD2604" w:rsidP="00BD2604">
      <w:pPr>
        <w:pStyle w:val="Body"/>
        <w:spacing w:after="0"/>
        <w:rPr>
          <w:rFonts w:ascii="Arial" w:hAnsi="Arial" w:cs="Arial"/>
        </w:rPr>
      </w:pPr>
      <w:r w:rsidRPr="007457F7">
        <w:rPr>
          <w:rFonts w:ascii="Arial" w:hAnsi="Arial" w:cs="Arial"/>
        </w:rPr>
        <w:t>BSL1, 2, 3 – Borehole Sampling Location No: 1, 2, 3 at 10, 20</w:t>
      </w:r>
      <w:r w:rsidR="001E1D64">
        <w:rPr>
          <w:rFonts w:ascii="Arial" w:hAnsi="Arial" w:cs="Arial"/>
        </w:rPr>
        <w:t>,</w:t>
      </w:r>
      <w:r w:rsidRPr="007457F7">
        <w:rPr>
          <w:rFonts w:ascii="Arial" w:hAnsi="Arial" w:cs="Arial"/>
        </w:rPr>
        <w:t xml:space="preserve"> 30 m lateral spacing and Suffix A, B, C- 15, 30 and 45 cm in each borehole sampling location.</w:t>
      </w:r>
    </w:p>
    <w:p w14:paraId="7FF27EBA" w14:textId="77777777" w:rsidR="00BD2604" w:rsidRPr="00BD2604" w:rsidRDefault="00BD2604" w:rsidP="00BD2604">
      <w:pPr>
        <w:pStyle w:val="Body"/>
        <w:rPr>
          <w:rFonts w:ascii="Arial" w:hAnsi="Arial" w:cs="Arial"/>
          <w:b/>
          <w:lang w:val="en-GB"/>
        </w:rPr>
      </w:pPr>
    </w:p>
    <w:p w14:paraId="14F49059" w14:textId="77777777" w:rsidR="00BD2604" w:rsidRPr="00BD2604" w:rsidRDefault="00481D17" w:rsidP="0089674D">
      <w:pPr>
        <w:pStyle w:val="Body"/>
        <w:spacing w:after="0"/>
        <w:rPr>
          <w:rFonts w:ascii="Arial" w:hAnsi="Arial" w:cs="Arial"/>
          <w:b/>
          <w:lang w:val="en-GB"/>
        </w:rPr>
      </w:pPr>
      <w:r>
        <w:rPr>
          <w:rFonts w:ascii="Arial" w:hAnsi="Arial" w:cs="Arial"/>
          <w:b/>
          <w:lang w:val="en-GB"/>
        </w:rPr>
        <w:t>Table 6</w:t>
      </w:r>
      <w:r w:rsidR="00BD2604" w:rsidRPr="00BD2604">
        <w:rPr>
          <w:rFonts w:ascii="Arial" w:hAnsi="Arial" w:cs="Arial"/>
          <w:b/>
          <w:lang w:val="en-GB"/>
        </w:rPr>
        <w:t>: Geo-accumulation Index (I-geo) of Heavy Metals in a Dumpsite Soil</w:t>
      </w:r>
    </w:p>
    <w:tbl>
      <w:tblPr>
        <w:tblpPr w:leftFromText="180" w:rightFromText="180" w:vertAnchor="text" w:tblpY="1"/>
        <w:tblOverlap w:val="never"/>
        <w:tblW w:w="9360" w:type="dxa"/>
        <w:tblBorders>
          <w:top w:val="single" w:sz="4" w:space="0" w:color="auto"/>
          <w:bottom w:val="single" w:sz="4" w:space="0" w:color="auto"/>
        </w:tblBorders>
        <w:tblLook w:val="04A0" w:firstRow="1" w:lastRow="0" w:firstColumn="1" w:lastColumn="0" w:noHBand="0" w:noVBand="1"/>
      </w:tblPr>
      <w:tblGrid>
        <w:gridCol w:w="905"/>
        <w:gridCol w:w="807"/>
        <w:gridCol w:w="794"/>
        <w:gridCol w:w="914"/>
        <w:gridCol w:w="990"/>
        <w:gridCol w:w="990"/>
        <w:gridCol w:w="990"/>
        <w:gridCol w:w="990"/>
        <w:gridCol w:w="990"/>
        <w:gridCol w:w="990"/>
      </w:tblGrid>
      <w:tr w:rsidR="00BD2604" w:rsidRPr="00BD2604" w14:paraId="048CED71" w14:textId="77777777" w:rsidTr="00BD2604">
        <w:trPr>
          <w:trHeight w:val="260"/>
        </w:trPr>
        <w:tc>
          <w:tcPr>
            <w:tcW w:w="905" w:type="dxa"/>
            <w:tcBorders>
              <w:top w:val="single" w:sz="4" w:space="0" w:color="auto"/>
              <w:left w:val="nil"/>
              <w:bottom w:val="single" w:sz="4" w:space="0" w:color="auto"/>
              <w:right w:val="nil"/>
            </w:tcBorders>
            <w:hideMark/>
          </w:tcPr>
          <w:p w14:paraId="055253AB"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 xml:space="preserve">HM </w:t>
            </w:r>
          </w:p>
        </w:tc>
        <w:tc>
          <w:tcPr>
            <w:tcW w:w="2515" w:type="dxa"/>
            <w:gridSpan w:val="3"/>
            <w:tcBorders>
              <w:top w:val="single" w:sz="4" w:space="0" w:color="auto"/>
              <w:left w:val="nil"/>
              <w:bottom w:val="single" w:sz="4" w:space="0" w:color="auto"/>
              <w:right w:val="nil"/>
            </w:tcBorders>
            <w:hideMark/>
          </w:tcPr>
          <w:p w14:paraId="4260767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BSLI @ 10m</w:t>
            </w:r>
          </w:p>
        </w:tc>
        <w:tc>
          <w:tcPr>
            <w:tcW w:w="2970" w:type="dxa"/>
            <w:gridSpan w:val="3"/>
            <w:tcBorders>
              <w:top w:val="single" w:sz="4" w:space="0" w:color="auto"/>
              <w:left w:val="nil"/>
              <w:bottom w:val="single" w:sz="4" w:space="0" w:color="auto"/>
              <w:right w:val="nil"/>
            </w:tcBorders>
            <w:hideMark/>
          </w:tcPr>
          <w:p w14:paraId="09ADF85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BSL2 @ 20m</w:t>
            </w:r>
          </w:p>
        </w:tc>
        <w:tc>
          <w:tcPr>
            <w:tcW w:w="2970" w:type="dxa"/>
            <w:gridSpan w:val="3"/>
            <w:tcBorders>
              <w:top w:val="single" w:sz="4" w:space="0" w:color="auto"/>
              <w:left w:val="nil"/>
              <w:bottom w:val="single" w:sz="4" w:space="0" w:color="auto"/>
              <w:right w:val="nil"/>
            </w:tcBorders>
            <w:hideMark/>
          </w:tcPr>
          <w:p w14:paraId="721E040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BSL3 @ 30 m</w:t>
            </w:r>
          </w:p>
        </w:tc>
      </w:tr>
      <w:tr w:rsidR="00BD2604" w:rsidRPr="00BD2604" w14:paraId="68E00736" w14:textId="77777777" w:rsidTr="00BD2604">
        <w:trPr>
          <w:trHeight w:val="224"/>
        </w:trPr>
        <w:tc>
          <w:tcPr>
            <w:tcW w:w="905" w:type="dxa"/>
            <w:tcBorders>
              <w:top w:val="single" w:sz="4" w:space="0" w:color="auto"/>
              <w:left w:val="nil"/>
              <w:bottom w:val="nil"/>
              <w:right w:val="nil"/>
            </w:tcBorders>
          </w:tcPr>
          <w:p w14:paraId="2D7DAF64" w14:textId="77777777" w:rsidR="00BD2604" w:rsidRPr="00BD2604" w:rsidRDefault="00BD2604" w:rsidP="00BD2604">
            <w:pPr>
              <w:pStyle w:val="Body"/>
              <w:spacing w:after="0"/>
              <w:rPr>
                <w:rFonts w:ascii="Arial" w:hAnsi="Arial" w:cs="Arial"/>
                <w:lang w:val="en-GB"/>
              </w:rPr>
            </w:pPr>
          </w:p>
        </w:tc>
        <w:tc>
          <w:tcPr>
            <w:tcW w:w="807" w:type="dxa"/>
            <w:tcBorders>
              <w:top w:val="single" w:sz="4" w:space="0" w:color="auto"/>
              <w:left w:val="nil"/>
              <w:bottom w:val="nil"/>
              <w:right w:val="nil"/>
            </w:tcBorders>
            <w:hideMark/>
          </w:tcPr>
          <w:p w14:paraId="49BE50AA"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BSL1</w:t>
            </w:r>
            <w:r w:rsidRPr="00BD2604">
              <w:rPr>
                <w:rFonts w:ascii="Arial" w:hAnsi="Arial" w:cs="Arial"/>
                <w:vertAlign w:val="subscript"/>
                <w:lang w:val="en-GB"/>
              </w:rPr>
              <w:t>A</w:t>
            </w:r>
          </w:p>
        </w:tc>
        <w:tc>
          <w:tcPr>
            <w:tcW w:w="794" w:type="dxa"/>
            <w:tcBorders>
              <w:top w:val="single" w:sz="4" w:space="0" w:color="auto"/>
              <w:left w:val="nil"/>
              <w:bottom w:val="nil"/>
              <w:right w:val="nil"/>
            </w:tcBorders>
            <w:hideMark/>
          </w:tcPr>
          <w:p w14:paraId="25297296"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BSL1</w:t>
            </w:r>
            <w:r w:rsidRPr="00BD2604">
              <w:rPr>
                <w:rFonts w:ascii="Arial" w:hAnsi="Arial" w:cs="Arial"/>
                <w:vertAlign w:val="subscript"/>
                <w:lang w:val="en-GB"/>
              </w:rPr>
              <w:t>B</w:t>
            </w:r>
          </w:p>
        </w:tc>
        <w:tc>
          <w:tcPr>
            <w:tcW w:w="914" w:type="dxa"/>
            <w:tcBorders>
              <w:top w:val="single" w:sz="4" w:space="0" w:color="auto"/>
              <w:left w:val="nil"/>
              <w:bottom w:val="nil"/>
              <w:right w:val="nil"/>
            </w:tcBorders>
            <w:hideMark/>
          </w:tcPr>
          <w:p w14:paraId="421D9C64"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BSL1</w:t>
            </w:r>
            <w:r w:rsidRPr="00BD2604">
              <w:rPr>
                <w:rFonts w:ascii="Arial" w:hAnsi="Arial" w:cs="Arial"/>
                <w:vertAlign w:val="subscript"/>
                <w:lang w:val="en-GB"/>
              </w:rPr>
              <w:t>C</w:t>
            </w:r>
          </w:p>
        </w:tc>
        <w:tc>
          <w:tcPr>
            <w:tcW w:w="990" w:type="dxa"/>
            <w:tcBorders>
              <w:top w:val="single" w:sz="4" w:space="0" w:color="auto"/>
              <w:left w:val="nil"/>
              <w:bottom w:val="nil"/>
              <w:right w:val="nil"/>
            </w:tcBorders>
            <w:hideMark/>
          </w:tcPr>
          <w:p w14:paraId="05056F24"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BSL2</w:t>
            </w:r>
            <w:r w:rsidRPr="00BD2604">
              <w:rPr>
                <w:rFonts w:ascii="Arial" w:hAnsi="Arial" w:cs="Arial"/>
                <w:vertAlign w:val="subscript"/>
                <w:lang w:val="en-GB"/>
              </w:rPr>
              <w:t>A</w:t>
            </w:r>
          </w:p>
        </w:tc>
        <w:tc>
          <w:tcPr>
            <w:tcW w:w="990" w:type="dxa"/>
            <w:tcBorders>
              <w:top w:val="single" w:sz="4" w:space="0" w:color="auto"/>
              <w:left w:val="nil"/>
              <w:bottom w:val="nil"/>
              <w:right w:val="nil"/>
            </w:tcBorders>
            <w:hideMark/>
          </w:tcPr>
          <w:p w14:paraId="3C855E24"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BSL2</w:t>
            </w:r>
            <w:r w:rsidRPr="00BD2604">
              <w:rPr>
                <w:rFonts w:ascii="Arial" w:hAnsi="Arial" w:cs="Arial"/>
                <w:vertAlign w:val="subscript"/>
                <w:lang w:val="en-GB"/>
              </w:rPr>
              <w:t>B</w:t>
            </w:r>
          </w:p>
        </w:tc>
        <w:tc>
          <w:tcPr>
            <w:tcW w:w="990" w:type="dxa"/>
            <w:tcBorders>
              <w:top w:val="single" w:sz="4" w:space="0" w:color="auto"/>
              <w:left w:val="nil"/>
              <w:bottom w:val="nil"/>
              <w:right w:val="nil"/>
            </w:tcBorders>
            <w:hideMark/>
          </w:tcPr>
          <w:p w14:paraId="63796F68"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BSL2</w:t>
            </w:r>
            <w:r w:rsidRPr="00BD2604">
              <w:rPr>
                <w:rFonts w:ascii="Arial" w:hAnsi="Arial" w:cs="Arial"/>
                <w:vertAlign w:val="subscript"/>
                <w:lang w:val="en-GB"/>
              </w:rPr>
              <w:t>C</w:t>
            </w:r>
          </w:p>
        </w:tc>
        <w:tc>
          <w:tcPr>
            <w:tcW w:w="990" w:type="dxa"/>
            <w:tcBorders>
              <w:top w:val="single" w:sz="4" w:space="0" w:color="auto"/>
              <w:left w:val="nil"/>
              <w:bottom w:val="nil"/>
              <w:right w:val="nil"/>
            </w:tcBorders>
            <w:hideMark/>
          </w:tcPr>
          <w:p w14:paraId="44B3CAF0"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BSL3</w:t>
            </w:r>
            <w:r w:rsidRPr="00BD2604">
              <w:rPr>
                <w:rFonts w:ascii="Arial" w:hAnsi="Arial" w:cs="Arial"/>
                <w:vertAlign w:val="subscript"/>
                <w:lang w:val="en-GB"/>
              </w:rPr>
              <w:t>A</w:t>
            </w:r>
          </w:p>
        </w:tc>
        <w:tc>
          <w:tcPr>
            <w:tcW w:w="990" w:type="dxa"/>
            <w:tcBorders>
              <w:top w:val="single" w:sz="4" w:space="0" w:color="auto"/>
              <w:left w:val="nil"/>
              <w:bottom w:val="nil"/>
              <w:right w:val="nil"/>
            </w:tcBorders>
            <w:hideMark/>
          </w:tcPr>
          <w:p w14:paraId="407D3114"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BSL3</w:t>
            </w:r>
            <w:r w:rsidRPr="00BD2604">
              <w:rPr>
                <w:rFonts w:ascii="Arial" w:hAnsi="Arial" w:cs="Arial"/>
                <w:vertAlign w:val="subscript"/>
                <w:lang w:val="en-GB"/>
              </w:rPr>
              <w:t>B</w:t>
            </w:r>
          </w:p>
        </w:tc>
        <w:tc>
          <w:tcPr>
            <w:tcW w:w="990" w:type="dxa"/>
            <w:tcBorders>
              <w:top w:val="single" w:sz="4" w:space="0" w:color="auto"/>
              <w:left w:val="nil"/>
              <w:bottom w:val="nil"/>
              <w:right w:val="nil"/>
            </w:tcBorders>
            <w:hideMark/>
          </w:tcPr>
          <w:p w14:paraId="1DD0A894"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BSL3</w:t>
            </w:r>
            <w:r w:rsidRPr="00BD2604">
              <w:rPr>
                <w:rFonts w:ascii="Arial" w:hAnsi="Arial" w:cs="Arial"/>
                <w:vertAlign w:val="subscript"/>
                <w:lang w:val="en-GB"/>
              </w:rPr>
              <w:t>C</w:t>
            </w:r>
          </w:p>
        </w:tc>
      </w:tr>
      <w:tr w:rsidR="00BD2604" w:rsidRPr="00BD2604" w14:paraId="5B3F3804" w14:textId="77777777" w:rsidTr="00BD2604">
        <w:trPr>
          <w:trHeight w:val="224"/>
        </w:trPr>
        <w:tc>
          <w:tcPr>
            <w:tcW w:w="905" w:type="dxa"/>
            <w:tcBorders>
              <w:top w:val="single" w:sz="4" w:space="0" w:color="auto"/>
              <w:left w:val="nil"/>
              <w:bottom w:val="nil"/>
              <w:right w:val="nil"/>
            </w:tcBorders>
            <w:hideMark/>
          </w:tcPr>
          <w:p w14:paraId="75818D7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Cd</w:t>
            </w:r>
          </w:p>
        </w:tc>
        <w:tc>
          <w:tcPr>
            <w:tcW w:w="807" w:type="dxa"/>
            <w:tcBorders>
              <w:top w:val="single" w:sz="4" w:space="0" w:color="auto"/>
              <w:left w:val="nil"/>
              <w:bottom w:val="nil"/>
              <w:right w:val="nil"/>
            </w:tcBorders>
            <w:hideMark/>
          </w:tcPr>
          <w:p w14:paraId="061CE8D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0.108</w:t>
            </w:r>
          </w:p>
        </w:tc>
        <w:tc>
          <w:tcPr>
            <w:tcW w:w="794" w:type="dxa"/>
            <w:tcBorders>
              <w:top w:val="single" w:sz="4" w:space="0" w:color="auto"/>
              <w:left w:val="nil"/>
              <w:bottom w:val="nil"/>
              <w:right w:val="nil"/>
            </w:tcBorders>
            <w:hideMark/>
          </w:tcPr>
          <w:p w14:paraId="1E1C8AF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0.066</w:t>
            </w:r>
          </w:p>
        </w:tc>
        <w:tc>
          <w:tcPr>
            <w:tcW w:w="914" w:type="dxa"/>
            <w:tcBorders>
              <w:top w:val="single" w:sz="4" w:space="0" w:color="auto"/>
              <w:left w:val="nil"/>
              <w:bottom w:val="nil"/>
              <w:right w:val="nil"/>
            </w:tcBorders>
            <w:hideMark/>
          </w:tcPr>
          <w:p w14:paraId="480D0FC9"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0.014</w:t>
            </w:r>
          </w:p>
        </w:tc>
        <w:tc>
          <w:tcPr>
            <w:tcW w:w="990" w:type="dxa"/>
            <w:tcBorders>
              <w:top w:val="single" w:sz="4" w:space="0" w:color="auto"/>
              <w:left w:val="nil"/>
              <w:bottom w:val="nil"/>
              <w:right w:val="nil"/>
            </w:tcBorders>
            <w:hideMark/>
          </w:tcPr>
          <w:p w14:paraId="38235FD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0.058</w:t>
            </w:r>
          </w:p>
        </w:tc>
        <w:tc>
          <w:tcPr>
            <w:tcW w:w="990" w:type="dxa"/>
            <w:tcBorders>
              <w:top w:val="single" w:sz="4" w:space="0" w:color="auto"/>
              <w:left w:val="nil"/>
              <w:bottom w:val="nil"/>
              <w:right w:val="nil"/>
            </w:tcBorders>
            <w:hideMark/>
          </w:tcPr>
          <w:p w14:paraId="4021BD49"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0.050</w:t>
            </w:r>
          </w:p>
        </w:tc>
        <w:tc>
          <w:tcPr>
            <w:tcW w:w="990" w:type="dxa"/>
            <w:tcBorders>
              <w:top w:val="single" w:sz="4" w:space="0" w:color="auto"/>
              <w:left w:val="nil"/>
              <w:bottom w:val="nil"/>
              <w:right w:val="nil"/>
            </w:tcBorders>
            <w:hideMark/>
          </w:tcPr>
          <w:p w14:paraId="69677A1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0.033</w:t>
            </w:r>
          </w:p>
        </w:tc>
        <w:tc>
          <w:tcPr>
            <w:tcW w:w="990" w:type="dxa"/>
            <w:tcBorders>
              <w:top w:val="single" w:sz="4" w:space="0" w:color="auto"/>
              <w:left w:val="nil"/>
              <w:bottom w:val="nil"/>
              <w:right w:val="nil"/>
            </w:tcBorders>
            <w:hideMark/>
          </w:tcPr>
          <w:p w14:paraId="41C41674"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0.041</w:t>
            </w:r>
          </w:p>
        </w:tc>
        <w:tc>
          <w:tcPr>
            <w:tcW w:w="990" w:type="dxa"/>
            <w:tcBorders>
              <w:top w:val="single" w:sz="4" w:space="0" w:color="auto"/>
              <w:left w:val="nil"/>
              <w:bottom w:val="nil"/>
              <w:right w:val="nil"/>
            </w:tcBorders>
            <w:hideMark/>
          </w:tcPr>
          <w:p w14:paraId="1A9E4645"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0.025</w:t>
            </w:r>
          </w:p>
        </w:tc>
        <w:tc>
          <w:tcPr>
            <w:tcW w:w="990" w:type="dxa"/>
            <w:tcBorders>
              <w:top w:val="single" w:sz="4" w:space="0" w:color="auto"/>
              <w:left w:val="nil"/>
              <w:bottom w:val="nil"/>
              <w:right w:val="nil"/>
            </w:tcBorders>
            <w:hideMark/>
          </w:tcPr>
          <w:p w14:paraId="44FA8EA5"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0.016</w:t>
            </w:r>
          </w:p>
        </w:tc>
      </w:tr>
      <w:tr w:rsidR="00BD2604" w:rsidRPr="00BD2604" w14:paraId="04E4594E" w14:textId="77777777" w:rsidTr="00BD2604">
        <w:trPr>
          <w:trHeight w:val="224"/>
        </w:trPr>
        <w:tc>
          <w:tcPr>
            <w:tcW w:w="905" w:type="dxa"/>
            <w:tcBorders>
              <w:top w:val="nil"/>
              <w:left w:val="nil"/>
              <w:bottom w:val="nil"/>
              <w:right w:val="nil"/>
            </w:tcBorders>
            <w:hideMark/>
          </w:tcPr>
          <w:p w14:paraId="2354D6C2"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Cu</w:t>
            </w:r>
          </w:p>
        </w:tc>
        <w:tc>
          <w:tcPr>
            <w:tcW w:w="807" w:type="dxa"/>
            <w:tcBorders>
              <w:top w:val="nil"/>
              <w:left w:val="nil"/>
              <w:bottom w:val="nil"/>
              <w:right w:val="nil"/>
            </w:tcBorders>
            <w:hideMark/>
          </w:tcPr>
          <w:p w14:paraId="08BF9A2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0.026</w:t>
            </w:r>
          </w:p>
        </w:tc>
        <w:tc>
          <w:tcPr>
            <w:tcW w:w="794" w:type="dxa"/>
            <w:tcBorders>
              <w:top w:val="nil"/>
              <w:left w:val="nil"/>
              <w:bottom w:val="nil"/>
              <w:right w:val="nil"/>
            </w:tcBorders>
            <w:hideMark/>
          </w:tcPr>
          <w:p w14:paraId="3988D30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0.007</w:t>
            </w:r>
          </w:p>
        </w:tc>
        <w:tc>
          <w:tcPr>
            <w:tcW w:w="914" w:type="dxa"/>
            <w:tcBorders>
              <w:top w:val="nil"/>
              <w:left w:val="nil"/>
              <w:bottom w:val="nil"/>
              <w:right w:val="nil"/>
            </w:tcBorders>
            <w:hideMark/>
          </w:tcPr>
          <w:p w14:paraId="5114BB1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0.004</w:t>
            </w:r>
          </w:p>
        </w:tc>
        <w:tc>
          <w:tcPr>
            <w:tcW w:w="990" w:type="dxa"/>
            <w:tcBorders>
              <w:top w:val="nil"/>
              <w:left w:val="nil"/>
              <w:bottom w:val="nil"/>
              <w:right w:val="nil"/>
            </w:tcBorders>
            <w:hideMark/>
          </w:tcPr>
          <w:p w14:paraId="235A2B6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0.004</w:t>
            </w:r>
          </w:p>
        </w:tc>
        <w:tc>
          <w:tcPr>
            <w:tcW w:w="990" w:type="dxa"/>
            <w:tcBorders>
              <w:top w:val="nil"/>
              <w:left w:val="nil"/>
              <w:bottom w:val="nil"/>
              <w:right w:val="nil"/>
            </w:tcBorders>
            <w:hideMark/>
          </w:tcPr>
          <w:p w14:paraId="553F3A1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0.004</w:t>
            </w:r>
          </w:p>
        </w:tc>
        <w:tc>
          <w:tcPr>
            <w:tcW w:w="990" w:type="dxa"/>
            <w:tcBorders>
              <w:top w:val="nil"/>
              <w:left w:val="nil"/>
              <w:bottom w:val="nil"/>
              <w:right w:val="nil"/>
            </w:tcBorders>
            <w:hideMark/>
          </w:tcPr>
          <w:p w14:paraId="75A5AA3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0.004</w:t>
            </w:r>
          </w:p>
        </w:tc>
        <w:tc>
          <w:tcPr>
            <w:tcW w:w="990" w:type="dxa"/>
            <w:tcBorders>
              <w:top w:val="nil"/>
              <w:left w:val="nil"/>
              <w:bottom w:val="nil"/>
              <w:right w:val="nil"/>
            </w:tcBorders>
            <w:hideMark/>
          </w:tcPr>
          <w:p w14:paraId="6F7F58C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0.004</w:t>
            </w:r>
          </w:p>
        </w:tc>
        <w:tc>
          <w:tcPr>
            <w:tcW w:w="990" w:type="dxa"/>
            <w:tcBorders>
              <w:top w:val="nil"/>
              <w:left w:val="nil"/>
              <w:bottom w:val="nil"/>
              <w:right w:val="nil"/>
            </w:tcBorders>
            <w:hideMark/>
          </w:tcPr>
          <w:p w14:paraId="037E3DB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0.003</w:t>
            </w:r>
          </w:p>
        </w:tc>
        <w:tc>
          <w:tcPr>
            <w:tcW w:w="990" w:type="dxa"/>
            <w:tcBorders>
              <w:top w:val="nil"/>
              <w:left w:val="nil"/>
              <w:bottom w:val="nil"/>
              <w:right w:val="nil"/>
            </w:tcBorders>
            <w:hideMark/>
          </w:tcPr>
          <w:p w14:paraId="1D1334FC"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0.003</w:t>
            </w:r>
          </w:p>
        </w:tc>
      </w:tr>
      <w:tr w:rsidR="00BD2604" w:rsidRPr="00BD2604" w14:paraId="219F8171" w14:textId="77777777" w:rsidTr="00BD2604">
        <w:trPr>
          <w:trHeight w:val="224"/>
        </w:trPr>
        <w:tc>
          <w:tcPr>
            <w:tcW w:w="905" w:type="dxa"/>
            <w:tcBorders>
              <w:top w:val="nil"/>
              <w:left w:val="nil"/>
              <w:bottom w:val="nil"/>
              <w:right w:val="nil"/>
            </w:tcBorders>
            <w:hideMark/>
          </w:tcPr>
          <w:p w14:paraId="4742A9D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Pb</w:t>
            </w:r>
          </w:p>
        </w:tc>
        <w:tc>
          <w:tcPr>
            <w:tcW w:w="807" w:type="dxa"/>
            <w:tcBorders>
              <w:top w:val="nil"/>
              <w:left w:val="nil"/>
              <w:bottom w:val="nil"/>
              <w:right w:val="nil"/>
            </w:tcBorders>
            <w:hideMark/>
          </w:tcPr>
          <w:p w14:paraId="6379EF19"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0.080</w:t>
            </w:r>
          </w:p>
        </w:tc>
        <w:tc>
          <w:tcPr>
            <w:tcW w:w="794" w:type="dxa"/>
            <w:tcBorders>
              <w:top w:val="nil"/>
              <w:left w:val="nil"/>
              <w:bottom w:val="nil"/>
              <w:right w:val="nil"/>
            </w:tcBorders>
            <w:hideMark/>
          </w:tcPr>
          <w:p w14:paraId="57D67E0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0.029</w:t>
            </w:r>
          </w:p>
        </w:tc>
        <w:tc>
          <w:tcPr>
            <w:tcW w:w="914" w:type="dxa"/>
            <w:tcBorders>
              <w:top w:val="nil"/>
              <w:left w:val="nil"/>
              <w:bottom w:val="nil"/>
              <w:right w:val="nil"/>
            </w:tcBorders>
            <w:hideMark/>
          </w:tcPr>
          <w:p w14:paraId="5AAEAF1C"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0.016</w:t>
            </w:r>
          </w:p>
        </w:tc>
        <w:tc>
          <w:tcPr>
            <w:tcW w:w="990" w:type="dxa"/>
            <w:tcBorders>
              <w:top w:val="nil"/>
              <w:left w:val="nil"/>
              <w:bottom w:val="nil"/>
              <w:right w:val="nil"/>
            </w:tcBorders>
            <w:hideMark/>
          </w:tcPr>
          <w:p w14:paraId="7A809EB5"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0.069</w:t>
            </w:r>
          </w:p>
        </w:tc>
        <w:tc>
          <w:tcPr>
            <w:tcW w:w="990" w:type="dxa"/>
            <w:tcBorders>
              <w:top w:val="nil"/>
              <w:left w:val="nil"/>
              <w:bottom w:val="nil"/>
              <w:right w:val="nil"/>
            </w:tcBorders>
            <w:hideMark/>
          </w:tcPr>
          <w:p w14:paraId="3355884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0.060</w:t>
            </w:r>
          </w:p>
        </w:tc>
        <w:tc>
          <w:tcPr>
            <w:tcW w:w="990" w:type="dxa"/>
            <w:tcBorders>
              <w:top w:val="nil"/>
              <w:left w:val="nil"/>
              <w:bottom w:val="nil"/>
              <w:right w:val="nil"/>
            </w:tcBorders>
            <w:hideMark/>
          </w:tcPr>
          <w:p w14:paraId="7359F5D0"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0.027</w:t>
            </w:r>
          </w:p>
        </w:tc>
        <w:tc>
          <w:tcPr>
            <w:tcW w:w="990" w:type="dxa"/>
            <w:tcBorders>
              <w:top w:val="nil"/>
              <w:left w:val="nil"/>
              <w:bottom w:val="nil"/>
              <w:right w:val="nil"/>
            </w:tcBorders>
            <w:hideMark/>
          </w:tcPr>
          <w:p w14:paraId="5D382D9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0.053</w:t>
            </w:r>
          </w:p>
        </w:tc>
        <w:tc>
          <w:tcPr>
            <w:tcW w:w="990" w:type="dxa"/>
            <w:tcBorders>
              <w:top w:val="nil"/>
              <w:left w:val="nil"/>
              <w:bottom w:val="nil"/>
              <w:right w:val="nil"/>
            </w:tcBorders>
            <w:hideMark/>
          </w:tcPr>
          <w:p w14:paraId="4F39CB9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0.047</w:t>
            </w:r>
          </w:p>
        </w:tc>
        <w:tc>
          <w:tcPr>
            <w:tcW w:w="990" w:type="dxa"/>
            <w:tcBorders>
              <w:top w:val="nil"/>
              <w:left w:val="nil"/>
              <w:bottom w:val="nil"/>
              <w:right w:val="nil"/>
            </w:tcBorders>
            <w:hideMark/>
          </w:tcPr>
          <w:p w14:paraId="7744B34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0.024</w:t>
            </w:r>
          </w:p>
        </w:tc>
      </w:tr>
      <w:tr w:rsidR="00BD2604" w:rsidRPr="00BD2604" w14:paraId="12FD5A1C" w14:textId="77777777" w:rsidTr="00BD2604">
        <w:trPr>
          <w:trHeight w:val="240"/>
        </w:trPr>
        <w:tc>
          <w:tcPr>
            <w:tcW w:w="905" w:type="dxa"/>
            <w:tcBorders>
              <w:top w:val="nil"/>
              <w:left w:val="nil"/>
              <w:bottom w:val="nil"/>
              <w:right w:val="nil"/>
            </w:tcBorders>
            <w:hideMark/>
          </w:tcPr>
          <w:p w14:paraId="7F359840"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Ni</w:t>
            </w:r>
          </w:p>
        </w:tc>
        <w:tc>
          <w:tcPr>
            <w:tcW w:w="807" w:type="dxa"/>
            <w:tcBorders>
              <w:top w:val="nil"/>
              <w:left w:val="nil"/>
              <w:bottom w:val="nil"/>
              <w:right w:val="nil"/>
            </w:tcBorders>
            <w:hideMark/>
          </w:tcPr>
          <w:p w14:paraId="461EC50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0.247</w:t>
            </w:r>
          </w:p>
        </w:tc>
        <w:tc>
          <w:tcPr>
            <w:tcW w:w="794" w:type="dxa"/>
            <w:tcBorders>
              <w:top w:val="nil"/>
              <w:left w:val="nil"/>
              <w:bottom w:val="nil"/>
              <w:right w:val="nil"/>
            </w:tcBorders>
            <w:hideMark/>
          </w:tcPr>
          <w:p w14:paraId="2579D8C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0.165</w:t>
            </w:r>
          </w:p>
        </w:tc>
        <w:tc>
          <w:tcPr>
            <w:tcW w:w="914" w:type="dxa"/>
            <w:tcBorders>
              <w:top w:val="nil"/>
              <w:left w:val="nil"/>
              <w:bottom w:val="nil"/>
              <w:right w:val="nil"/>
            </w:tcBorders>
            <w:hideMark/>
          </w:tcPr>
          <w:p w14:paraId="4E7E942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0.093</w:t>
            </w:r>
          </w:p>
        </w:tc>
        <w:tc>
          <w:tcPr>
            <w:tcW w:w="990" w:type="dxa"/>
            <w:tcBorders>
              <w:top w:val="nil"/>
              <w:left w:val="nil"/>
              <w:bottom w:val="nil"/>
              <w:right w:val="nil"/>
            </w:tcBorders>
            <w:hideMark/>
          </w:tcPr>
          <w:p w14:paraId="69065CAE"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0.165</w:t>
            </w:r>
          </w:p>
        </w:tc>
        <w:tc>
          <w:tcPr>
            <w:tcW w:w="990" w:type="dxa"/>
            <w:tcBorders>
              <w:top w:val="nil"/>
              <w:left w:val="nil"/>
              <w:bottom w:val="nil"/>
              <w:right w:val="nil"/>
            </w:tcBorders>
            <w:hideMark/>
          </w:tcPr>
          <w:p w14:paraId="341E681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0.071</w:t>
            </w:r>
          </w:p>
        </w:tc>
        <w:tc>
          <w:tcPr>
            <w:tcW w:w="990" w:type="dxa"/>
            <w:tcBorders>
              <w:top w:val="nil"/>
              <w:left w:val="nil"/>
              <w:bottom w:val="nil"/>
              <w:right w:val="nil"/>
            </w:tcBorders>
            <w:hideMark/>
          </w:tcPr>
          <w:p w14:paraId="0D8CDF67"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0.029</w:t>
            </w:r>
          </w:p>
        </w:tc>
        <w:tc>
          <w:tcPr>
            <w:tcW w:w="990" w:type="dxa"/>
            <w:tcBorders>
              <w:top w:val="nil"/>
              <w:left w:val="nil"/>
              <w:bottom w:val="nil"/>
              <w:right w:val="nil"/>
            </w:tcBorders>
            <w:hideMark/>
          </w:tcPr>
          <w:p w14:paraId="7063351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0.102</w:t>
            </w:r>
          </w:p>
        </w:tc>
        <w:tc>
          <w:tcPr>
            <w:tcW w:w="990" w:type="dxa"/>
            <w:tcBorders>
              <w:top w:val="nil"/>
              <w:left w:val="nil"/>
              <w:bottom w:val="nil"/>
              <w:right w:val="nil"/>
            </w:tcBorders>
            <w:hideMark/>
          </w:tcPr>
          <w:p w14:paraId="28F9199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0.087</w:t>
            </w:r>
          </w:p>
        </w:tc>
        <w:tc>
          <w:tcPr>
            <w:tcW w:w="990" w:type="dxa"/>
            <w:tcBorders>
              <w:top w:val="nil"/>
              <w:left w:val="nil"/>
              <w:bottom w:val="nil"/>
              <w:right w:val="nil"/>
            </w:tcBorders>
            <w:hideMark/>
          </w:tcPr>
          <w:p w14:paraId="7758568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0.054</w:t>
            </w:r>
          </w:p>
        </w:tc>
      </w:tr>
      <w:tr w:rsidR="00BD2604" w:rsidRPr="00BD2604" w14:paraId="5BFD15E1" w14:textId="77777777" w:rsidTr="00BD2604">
        <w:trPr>
          <w:trHeight w:val="224"/>
        </w:trPr>
        <w:tc>
          <w:tcPr>
            <w:tcW w:w="905" w:type="dxa"/>
            <w:tcBorders>
              <w:top w:val="nil"/>
              <w:left w:val="nil"/>
              <w:bottom w:val="single" w:sz="4" w:space="0" w:color="auto"/>
              <w:right w:val="nil"/>
            </w:tcBorders>
            <w:hideMark/>
          </w:tcPr>
          <w:p w14:paraId="1C769374"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Zn</w:t>
            </w:r>
          </w:p>
        </w:tc>
        <w:tc>
          <w:tcPr>
            <w:tcW w:w="807" w:type="dxa"/>
            <w:tcBorders>
              <w:top w:val="nil"/>
              <w:left w:val="nil"/>
              <w:bottom w:val="single" w:sz="4" w:space="0" w:color="auto"/>
              <w:right w:val="nil"/>
            </w:tcBorders>
            <w:hideMark/>
          </w:tcPr>
          <w:p w14:paraId="0C039439"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0.072</w:t>
            </w:r>
          </w:p>
        </w:tc>
        <w:tc>
          <w:tcPr>
            <w:tcW w:w="794" w:type="dxa"/>
            <w:tcBorders>
              <w:top w:val="nil"/>
              <w:left w:val="nil"/>
              <w:bottom w:val="single" w:sz="4" w:space="0" w:color="auto"/>
              <w:right w:val="nil"/>
            </w:tcBorders>
            <w:hideMark/>
          </w:tcPr>
          <w:p w14:paraId="005A025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0.067</w:t>
            </w:r>
          </w:p>
        </w:tc>
        <w:tc>
          <w:tcPr>
            <w:tcW w:w="914" w:type="dxa"/>
            <w:tcBorders>
              <w:top w:val="nil"/>
              <w:left w:val="nil"/>
              <w:bottom w:val="single" w:sz="4" w:space="0" w:color="auto"/>
              <w:right w:val="nil"/>
            </w:tcBorders>
            <w:hideMark/>
          </w:tcPr>
          <w:p w14:paraId="1818567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0.054</w:t>
            </w:r>
          </w:p>
        </w:tc>
        <w:tc>
          <w:tcPr>
            <w:tcW w:w="990" w:type="dxa"/>
            <w:tcBorders>
              <w:top w:val="nil"/>
              <w:left w:val="nil"/>
              <w:bottom w:val="single" w:sz="4" w:space="0" w:color="auto"/>
              <w:right w:val="nil"/>
            </w:tcBorders>
            <w:hideMark/>
          </w:tcPr>
          <w:p w14:paraId="78BACA8E"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0.060</w:t>
            </w:r>
          </w:p>
        </w:tc>
        <w:tc>
          <w:tcPr>
            <w:tcW w:w="990" w:type="dxa"/>
            <w:tcBorders>
              <w:top w:val="nil"/>
              <w:left w:val="nil"/>
              <w:bottom w:val="single" w:sz="4" w:space="0" w:color="auto"/>
              <w:right w:val="nil"/>
            </w:tcBorders>
            <w:hideMark/>
          </w:tcPr>
          <w:p w14:paraId="30F9AD4B"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0.060</w:t>
            </w:r>
          </w:p>
        </w:tc>
        <w:tc>
          <w:tcPr>
            <w:tcW w:w="990" w:type="dxa"/>
            <w:tcBorders>
              <w:top w:val="nil"/>
              <w:left w:val="nil"/>
              <w:bottom w:val="single" w:sz="4" w:space="0" w:color="auto"/>
              <w:right w:val="nil"/>
            </w:tcBorders>
            <w:hideMark/>
          </w:tcPr>
          <w:p w14:paraId="7579DE19"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0.054</w:t>
            </w:r>
          </w:p>
        </w:tc>
        <w:tc>
          <w:tcPr>
            <w:tcW w:w="990" w:type="dxa"/>
            <w:tcBorders>
              <w:top w:val="nil"/>
              <w:left w:val="nil"/>
              <w:bottom w:val="single" w:sz="4" w:space="0" w:color="auto"/>
              <w:right w:val="nil"/>
            </w:tcBorders>
            <w:hideMark/>
          </w:tcPr>
          <w:p w14:paraId="5F4A6CB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0.058</w:t>
            </w:r>
          </w:p>
        </w:tc>
        <w:tc>
          <w:tcPr>
            <w:tcW w:w="990" w:type="dxa"/>
            <w:tcBorders>
              <w:top w:val="nil"/>
              <w:left w:val="nil"/>
              <w:bottom w:val="single" w:sz="4" w:space="0" w:color="auto"/>
              <w:right w:val="nil"/>
            </w:tcBorders>
            <w:hideMark/>
          </w:tcPr>
          <w:p w14:paraId="4539068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0.025</w:t>
            </w:r>
          </w:p>
        </w:tc>
        <w:tc>
          <w:tcPr>
            <w:tcW w:w="990" w:type="dxa"/>
            <w:tcBorders>
              <w:top w:val="nil"/>
              <w:left w:val="nil"/>
              <w:bottom w:val="single" w:sz="4" w:space="0" w:color="auto"/>
              <w:right w:val="nil"/>
            </w:tcBorders>
            <w:hideMark/>
          </w:tcPr>
          <w:p w14:paraId="37BCAB1C"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0.023</w:t>
            </w:r>
          </w:p>
        </w:tc>
      </w:tr>
    </w:tbl>
    <w:p w14:paraId="173D483C" w14:textId="77777777" w:rsidR="00F32946" w:rsidRDefault="00F32946" w:rsidP="00BD2604">
      <w:pPr>
        <w:pStyle w:val="Body"/>
        <w:spacing w:after="0"/>
        <w:rPr>
          <w:rFonts w:ascii="Arial" w:hAnsi="Arial" w:cs="Arial"/>
        </w:rPr>
      </w:pPr>
    </w:p>
    <w:p w14:paraId="2508E410" w14:textId="77777777" w:rsidR="00F32946" w:rsidRDefault="00F32946" w:rsidP="00BD2604">
      <w:pPr>
        <w:pStyle w:val="Body"/>
        <w:spacing w:after="0"/>
        <w:rPr>
          <w:rFonts w:ascii="Arial" w:hAnsi="Arial" w:cs="Arial"/>
        </w:rPr>
      </w:pPr>
    </w:p>
    <w:p w14:paraId="6122117A" w14:textId="77777777" w:rsidR="00F32946" w:rsidRDefault="00F32946" w:rsidP="00BD2604">
      <w:pPr>
        <w:pStyle w:val="Body"/>
        <w:spacing w:after="0"/>
        <w:rPr>
          <w:rFonts w:ascii="Arial" w:hAnsi="Arial" w:cs="Arial"/>
        </w:rPr>
      </w:pPr>
    </w:p>
    <w:p w14:paraId="73056316" w14:textId="77777777" w:rsidR="00F32946" w:rsidRDefault="00F32946" w:rsidP="00BD2604">
      <w:pPr>
        <w:pStyle w:val="Body"/>
        <w:spacing w:after="0"/>
        <w:rPr>
          <w:rFonts w:ascii="Arial" w:hAnsi="Arial" w:cs="Arial"/>
        </w:rPr>
      </w:pPr>
    </w:p>
    <w:p w14:paraId="30B7472B" w14:textId="77777777" w:rsidR="00F32946" w:rsidRDefault="00F32946" w:rsidP="00BD2604">
      <w:pPr>
        <w:pStyle w:val="Body"/>
        <w:spacing w:after="0"/>
        <w:rPr>
          <w:rFonts w:ascii="Arial" w:hAnsi="Arial" w:cs="Arial"/>
        </w:rPr>
      </w:pPr>
    </w:p>
    <w:p w14:paraId="0231FFFC" w14:textId="77777777" w:rsidR="00F32946" w:rsidRDefault="00F32946" w:rsidP="00BD2604">
      <w:pPr>
        <w:pStyle w:val="Body"/>
        <w:spacing w:after="0"/>
        <w:rPr>
          <w:rFonts w:ascii="Arial" w:hAnsi="Arial" w:cs="Arial"/>
        </w:rPr>
      </w:pPr>
    </w:p>
    <w:p w14:paraId="53362556" w14:textId="77777777" w:rsidR="00F32946" w:rsidRDefault="00F32946" w:rsidP="00BD2604">
      <w:pPr>
        <w:pStyle w:val="Body"/>
        <w:spacing w:after="0"/>
        <w:rPr>
          <w:rFonts w:ascii="Arial" w:hAnsi="Arial" w:cs="Arial"/>
        </w:rPr>
      </w:pPr>
    </w:p>
    <w:p w14:paraId="5F433653" w14:textId="77777777" w:rsidR="00F32946" w:rsidRDefault="00F32946" w:rsidP="00BD2604">
      <w:pPr>
        <w:pStyle w:val="Body"/>
        <w:spacing w:after="0"/>
        <w:rPr>
          <w:rFonts w:ascii="Arial" w:hAnsi="Arial" w:cs="Arial"/>
        </w:rPr>
      </w:pPr>
    </w:p>
    <w:p w14:paraId="3087F614" w14:textId="21B4F0C6" w:rsidR="00BD2604" w:rsidRPr="008F6970" w:rsidRDefault="00BD2604" w:rsidP="00BD2604">
      <w:pPr>
        <w:pStyle w:val="Body"/>
        <w:spacing w:after="0"/>
        <w:rPr>
          <w:rFonts w:ascii="Arial" w:hAnsi="Arial" w:cs="Arial"/>
        </w:rPr>
      </w:pPr>
      <w:r w:rsidRPr="008F6970">
        <w:rPr>
          <w:rFonts w:ascii="Arial" w:hAnsi="Arial" w:cs="Arial"/>
        </w:rPr>
        <w:t>BSL1, 2, 3 – Borehole Sampling Location No: 1, 2, 3 at 10, 20</w:t>
      </w:r>
      <w:r w:rsidR="002D094E">
        <w:rPr>
          <w:rFonts w:ascii="Arial" w:hAnsi="Arial" w:cs="Arial"/>
        </w:rPr>
        <w:t>,</w:t>
      </w:r>
      <w:r w:rsidRPr="008F6970">
        <w:rPr>
          <w:rFonts w:ascii="Arial" w:hAnsi="Arial" w:cs="Arial"/>
        </w:rPr>
        <w:t xml:space="preserve"> 30 m lateral spacing and Suffix A, B, C- 15, 30 and 45cm in each borehole sampling location.</w:t>
      </w:r>
    </w:p>
    <w:p w14:paraId="6AF834A1" w14:textId="77777777" w:rsidR="00415500" w:rsidRPr="00BD2604" w:rsidRDefault="00415500" w:rsidP="00546A15">
      <w:pPr>
        <w:pStyle w:val="Body"/>
        <w:spacing w:after="0"/>
        <w:rPr>
          <w:rFonts w:ascii="Arial" w:hAnsi="Arial" w:cs="Arial"/>
          <w:b/>
          <w:lang w:val="en-GB"/>
        </w:rPr>
      </w:pPr>
    </w:p>
    <w:p w14:paraId="4F07FCBF" w14:textId="69961327" w:rsidR="00FF3D2D" w:rsidRPr="00FF3D2D" w:rsidRDefault="001602F8" w:rsidP="00FF3D2D">
      <w:pPr>
        <w:pStyle w:val="Body"/>
        <w:spacing w:after="0"/>
        <w:rPr>
          <w:rFonts w:ascii="Arial" w:hAnsi="Arial" w:cs="Arial"/>
        </w:rPr>
      </w:pPr>
      <w:r>
        <w:rPr>
          <w:rFonts w:ascii="Arial" w:hAnsi="Arial" w:cs="Arial"/>
          <w:bCs/>
        </w:rPr>
        <w:t>Table 7</w:t>
      </w:r>
      <w:r w:rsidR="00FF3D2D" w:rsidRPr="00FF3D2D">
        <w:rPr>
          <w:rFonts w:ascii="Arial" w:hAnsi="Arial" w:cs="Arial"/>
          <w:bCs/>
        </w:rPr>
        <w:t xml:space="preserve"> shows</w:t>
      </w:r>
      <w:r w:rsidR="00FF3D2D" w:rsidRPr="00FF3D2D">
        <w:rPr>
          <w:rFonts w:ascii="Arial" w:hAnsi="Arial" w:cs="Arial"/>
          <w:b/>
        </w:rPr>
        <w:t xml:space="preserve"> </w:t>
      </w:r>
      <w:r w:rsidR="00FF3D2D" w:rsidRPr="00FF3D2D">
        <w:rPr>
          <w:rFonts w:ascii="Arial" w:hAnsi="Arial" w:cs="Arial"/>
        </w:rPr>
        <w:t xml:space="preserve">the values for </w:t>
      </w:r>
      <w:r w:rsidR="002D094E">
        <w:rPr>
          <w:rFonts w:ascii="Arial" w:hAnsi="Arial" w:cs="Arial"/>
        </w:rPr>
        <w:t xml:space="preserve">the </w:t>
      </w:r>
      <w:r w:rsidR="00FF3D2D" w:rsidRPr="00FF3D2D">
        <w:rPr>
          <w:rFonts w:ascii="Arial" w:hAnsi="Arial" w:cs="Arial"/>
        </w:rPr>
        <w:t xml:space="preserve">degree of contamination (CD) index and the pollution load index (PLI). Both indices are measures of the degree of overall heavy metal contamination at different sampling distances </w:t>
      </w:r>
      <w:r w:rsidR="00FF3D2D" w:rsidRPr="0055510B">
        <w:rPr>
          <w:rFonts w:ascii="Arial" w:hAnsi="Arial" w:cs="Arial"/>
          <w:highlight w:val="yellow"/>
        </w:rPr>
        <w:t>and</w:t>
      </w:r>
      <w:r w:rsidR="00C22E0E" w:rsidRPr="0055510B">
        <w:rPr>
          <w:rFonts w:ascii="Arial" w:hAnsi="Arial" w:cs="Arial"/>
          <w:highlight w:val="yellow"/>
        </w:rPr>
        <w:t xml:space="preserve"> </w:t>
      </w:r>
      <w:r w:rsidR="002D094E" w:rsidRPr="0055510B">
        <w:rPr>
          <w:rFonts w:ascii="Arial" w:hAnsi="Arial" w:cs="Arial"/>
          <w:highlight w:val="yellow"/>
        </w:rPr>
        <w:t>depths</w:t>
      </w:r>
      <w:r w:rsidR="00C22E0E">
        <w:rPr>
          <w:rFonts w:ascii="Arial" w:hAnsi="Arial" w:cs="Arial"/>
        </w:rPr>
        <w:t xml:space="preserve">. Mapping Table 7 with Table </w:t>
      </w:r>
      <w:r w:rsidR="00FF3D2D" w:rsidRPr="00FF3D2D">
        <w:rPr>
          <w:rFonts w:ascii="Arial" w:hAnsi="Arial" w:cs="Arial"/>
        </w:rPr>
        <w:t xml:space="preserve">1, the degrees of contamination at 10, 20 and 30 m sampling distances, and at 15, 30 and 45 sampling </w:t>
      </w:r>
      <w:r w:rsidR="002D094E" w:rsidRPr="0055510B">
        <w:rPr>
          <w:rFonts w:ascii="Arial" w:hAnsi="Arial" w:cs="Arial"/>
          <w:highlight w:val="yellow"/>
        </w:rPr>
        <w:t xml:space="preserve">depths were </w:t>
      </w:r>
      <w:r w:rsidR="00FF3D2D" w:rsidRPr="0055510B">
        <w:rPr>
          <w:rFonts w:ascii="Arial" w:hAnsi="Arial" w:cs="Arial"/>
          <w:highlight w:val="yellow"/>
        </w:rPr>
        <w:t xml:space="preserve">low </w:t>
      </w:r>
      <w:r w:rsidR="00FF3D2D" w:rsidRPr="00FF3D2D">
        <w:rPr>
          <w:rFonts w:ascii="Arial" w:hAnsi="Arial" w:cs="Arial"/>
        </w:rPr>
        <w:t>with the CD values ranging within Cd</w:t>
      </w:r>
      <m:oMath>
        <m:r>
          <w:rPr>
            <w:rFonts w:ascii="Cambria Math" w:hAnsi="Cambria Math" w:cs="Arial"/>
          </w:rPr>
          <m:t>&lt;5</m:t>
        </m:r>
      </m:oMath>
      <w:r w:rsidR="00FF3D2D" w:rsidRPr="00FF3D2D">
        <w:rPr>
          <w:rFonts w:ascii="Arial" w:hAnsi="Arial" w:cs="Arial"/>
        </w:rPr>
        <w:t xml:space="preserve">. </w:t>
      </w:r>
    </w:p>
    <w:p w14:paraId="007819C3" w14:textId="1B1F055C" w:rsidR="00FF3D2D" w:rsidRPr="00FF3D2D" w:rsidRDefault="00FF3D2D" w:rsidP="00FF3D2D">
      <w:pPr>
        <w:pStyle w:val="Body"/>
        <w:spacing w:after="0"/>
        <w:rPr>
          <w:rFonts w:ascii="Arial" w:hAnsi="Arial" w:cs="Arial"/>
          <w:b/>
          <w:lang w:val="en-GB"/>
        </w:rPr>
      </w:pPr>
      <w:r w:rsidRPr="00FF3D2D">
        <w:rPr>
          <w:rFonts w:ascii="Arial" w:hAnsi="Arial" w:cs="Arial"/>
        </w:rPr>
        <w:t xml:space="preserve">The PLI is a measure of the degree of overall heavy metal contamination at 10, 20 and 30 m sampling distances and </w:t>
      </w:r>
      <w:r w:rsidR="002D094E">
        <w:rPr>
          <w:rFonts w:ascii="Arial" w:hAnsi="Arial" w:cs="Arial"/>
        </w:rPr>
        <w:t xml:space="preserve">at </w:t>
      </w:r>
      <w:r w:rsidR="002D094E" w:rsidRPr="0055510B">
        <w:rPr>
          <w:rFonts w:ascii="Arial" w:hAnsi="Arial" w:cs="Arial"/>
          <w:highlight w:val="yellow"/>
        </w:rPr>
        <w:t>15</w:t>
      </w:r>
      <w:r w:rsidRPr="0055510B">
        <w:rPr>
          <w:rFonts w:ascii="Arial" w:hAnsi="Arial" w:cs="Arial"/>
          <w:highlight w:val="yellow"/>
        </w:rPr>
        <w:t xml:space="preserve">, 30 and 45 </w:t>
      </w:r>
      <w:r w:rsidRPr="00FF3D2D">
        <w:rPr>
          <w:rFonts w:ascii="Arial" w:hAnsi="Arial" w:cs="Arial"/>
        </w:rPr>
        <w:t>depths. It is therefore expected that both indices could be used to validate one another. Contrary to the expected validation, the PLI of this study suggests that there was no heavy metal pollution risk with PLI values less than one (PLI &lt; 1) at 10, 20 and 30 m sampling distances</w:t>
      </w:r>
      <w:r w:rsidR="002D094E">
        <w:rPr>
          <w:rFonts w:ascii="Arial" w:hAnsi="Arial" w:cs="Arial"/>
        </w:rPr>
        <w:t>,</w:t>
      </w:r>
      <w:r w:rsidRPr="00FF3D2D">
        <w:rPr>
          <w:rFonts w:ascii="Arial" w:hAnsi="Arial" w:cs="Arial"/>
        </w:rPr>
        <w:t xml:space="preserve"> 15, 30 and 45 cm (Table</w:t>
      </w:r>
      <w:r w:rsidR="00D40AFD">
        <w:rPr>
          <w:rFonts w:ascii="Arial" w:hAnsi="Arial" w:cs="Arial"/>
        </w:rPr>
        <w:t xml:space="preserve"> 7</w:t>
      </w:r>
      <w:r w:rsidRPr="00FF3D2D">
        <w:rPr>
          <w:rFonts w:ascii="Arial" w:hAnsi="Arial" w:cs="Arial"/>
        </w:rPr>
        <w:t xml:space="preserve">). The order of overall contamination at the two sampling </w:t>
      </w:r>
      <w:r w:rsidR="002D094E" w:rsidRPr="0055510B">
        <w:rPr>
          <w:rFonts w:ascii="Arial" w:hAnsi="Arial" w:cs="Arial"/>
          <w:highlight w:val="yellow"/>
        </w:rPr>
        <w:t xml:space="preserve">depths </w:t>
      </w:r>
      <w:r w:rsidRPr="0055510B">
        <w:rPr>
          <w:rFonts w:ascii="Arial" w:hAnsi="Arial" w:cs="Arial"/>
          <w:highlight w:val="yellow"/>
        </w:rPr>
        <w:t xml:space="preserve">for </w:t>
      </w:r>
      <w:r w:rsidRPr="00FF3D2D">
        <w:rPr>
          <w:rFonts w:ascii="Arial" w:hAnsi="Arial" w:cs="Arial"/>
        </w:rPr>
        <w:t>CD was 15 &gt; 30 &gt; 4</w:t>
      </w:r>
      <m:oMath>
        <m:r>
          <w:rPr>
            <w:rFonts w:ascii="Cambria Math" w:hAnsi="Cambria Math" w:cs="Arial"/>
          </w:rPr>
          <m:t>5cm</m:t>
        </m:r>
      </m:oMath>
      <w:r w:rsidRPr="00FF3D2D">
        <w:rPr>
          <w:rFonts w:ascii="Arial" w:hAnsi="Arial" w:cs="Arial"/>
        </w:rPr>
        <w:t xml:space="preserve"> while that of the PLI was still 15 &gt; 30 &gt; 4</w:t>
      </w:r>
      <m:oMath>
        <m:r>
          <w:rPr>
            <w:rFonts w:ascii="Cambria Math" w:hAnsi="Cambria Math" w:cs="Arial"/>
          </w:rPr>
          <m:t>5cm</m:t>
        </m:r>
      </m:oMath>
      <w:r w:rsidRPr="00FF3D2D">
        <w:rPr>
          <w:rFonts w:ascii="Arial" w:hAnsi="Arial" w:cs="Arial"/>
        </w:rPr>
        <w:t xml:space="preserve">. </w:t>
      </w:r>
    </w:p>
    <w:p w14:paraId="1A80F04F" w14:textId="77777777" w:rsidR="00FF3D2D" w:rsidRPr="00FF3D2D" w:rsidRDefault="00FF3D2D" w:rsidP="00FF3D2D">
      <w:pPr>
        <w:pStyle w:val="Body"/>
        <w:spacing w:before="240" w:after="0"/>
        <w:rPr>
          <w:rFonts w:ascii="Arial" w:hAnsi="Arial" w:cs="Arial"/>
          <w:b/>
          <w:lang w:val="en-GB"/>
        </w:rPr>
      </w:pPr>
      <w:r>
        <w:rPr>
          <w:rFonts w:ascii="Arial" w:hAnsi="Arial" w:cs="Arial"/>
          <w:b/>
          <w:lang w:val="en-GB"/>
        </w:rPr>
        <w:t>Table 7</w:t>
      </w:r>
      <w:r w:rsidR="00796375">
        <w:rPr>
          <w:rFonts w:ascii="Arial" w:hAnsi="Arial" w:cs="Arial"/>
          <w:b/>
          <w:lang w:val="en-GB"/>
        </w:rPr>
        <w:t xml:space="preserve">: </w:t>
      </w:r>
      <w:r w:rsidRPr="00FF3D2D">
        <w:rPr>
          <w:rFonts w:ascii="Arial" w:hAnsi="Arial" w:cs="Arial"/>
          <w:b/>
          <w:lang w:val="en-GB"/>
        </w:rPr>
        <w:t>Degree of Contamination</w:t>
      </w:r>
      <w:r w:rsidR="00650FAF">
        <w:rPr>
          <w:rFonts w:ascii="Arial" w:hAnsi="Arial" w:cs="Arial"/>
          <w:b/>
          <w:lang w:val="en-GB"/>
        </w:rPr>
        <w:t xml:space="preserve"> and Pollution Load </w:t>
      </w:r>
      <w:r w:rsidR="00CC5BFA">
        <w:rPr>
          <w:rFonts w:ascii="Arial" w:hAnsi="Arial" w:cs="Arial"/>
          <w:b/>
          <w:lang w:val="en-GB"/>
        </w:rPr>
        <w:t>Index</w:t>
      </w:r>
    </w:p>
    <w:tbl>
      <w:tblPr>
        <w:tblpPr w:leftFromText="180" w:rightFromText="180" w:vertAnchor="text" w:tblpY="1"/>
        <w:tblOverlap w:val="never"/>
        <w:tblW w:w="9360" w:type="dxa"/>
        <w:tblBorders>
          <w:top w:val="single" w:sz="4" w:space="0" w:color="auto"/>
          <w:bottom w:val="single" w:sz="4" w:space="0" w:color="auto"/>
        </w:tblBorders>
        <w:tblLook w:val="04A0" w:firstRow="1" w:lastRow="0" w:firstColumn="1" w:lastColumn="0" w:noHBand="0" w:noVBand="1"/>
      </w:tblPr>
      <w:tblGrid>
        <w:gridCol w:w="901"/>
        <w:gridCol w:w="807"/>
        <w:gridCol w:w="794"/>
        <w:gridCol w:w="800"/>
        <w:gridCol w:w="802"/>
        <w:gridCol w:w="802"/>
        <w:gridCol w:w="820"/>
        <w:gridCol w:w="792"/>
        <w:gridCol w:w="792"/>
        <w:gridCol w:w="2050"/>
      </w:tblGrid>
      <w:tr w:rsidR="00FF3D2D" w:rsidRPr="00FF3D2D" w14:paraId="6A413768" w14:textId="77777777" w:rsidTr="007E39A6">
        <w:trPr>
          <w:trHeight w:val="260"/>
        </w:trPr>
        <w:tc>
          <w:tcPr>
            <w:tcW w:w="905" w:type="dxa"/>
            <w:tcBorders>
              <w:top w:val="single" w:sz="4" w:space="0" w:color="auto"/>
              <w:bottom w:val="single" w:sz="4" w:space="0" w:color="auto"/>
            </w:tcBorders>
            <w:hideMark/>
          </w:tcPr>
          <w:p w14:paraId="5F8FCF74"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 xml:space="preserve">HM </w:t>
            </w:r>
          </w:p>
        </w:tc>
        <w:tc>
          <w:tcPr>
            <w:tcW w:w="2395" w:type="dxa"/>
            <w:gridSpan w:val="3"/>
            <w:tcBorders>
              <w:top w:val="single" w:sz="4" w:space="0" w:color="auto"/>
              <w:bottom w:val="single" w:sz="4" w:space="0" w:color="auto"/>
            </w:tcBorders>
            <w:hideMark/>
          </w:tcPr>
          <w:p w14:paraId="2B1688CB"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BSLI @ 10m</w:t>
            </w:r>
          </w:p>
        </w:tc>
        <w:tc>
          <w:tcPr>
            <w:tcW w:w="2424" w:type="dxa"/>
            <w:gridSpan w:val="3"/>
            <w:tcBorders>
              <w:top w:val="single" w:sz="4" w:space="0" w:color="auto"/>
              <w:bottom w:val="single" w:sz="4" w:space="0" w:color="auto"/>
            </w:tcBorders>
            <w:hideMark/>
          </w:tcPr>
          <w:p w14:paraId="1A8AA845"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BSL2 @ 20m</w:t>
            </w:r>
          </w:p>
        </w:tc>
        <w:tc>
          <w:tcPr>
            <w:tcW w:w="3636" w:type="dxa"/>
            <w:gridSpan w:val="3"/>
            <w:tcBorders>
              <w:top w:val="single" w:sz="4" w:space="0" w:color="auto"/>
              <w:bottom w:val="single" w:sz="4" w:space="0" w:color="auto"/>
            </w:tcBorders>
          </w:tcPr>
          <w:p w14:paraId="54660E58"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BSL3 @ 30 m</w:t>
            </w:r>
          </w:p>
        </w:tc>
      </w:tr>
      <w:tr w:rsidR="00FF3D2D" w:rsidRPr="00FF3D2D" w14:paraId="7AD3A834" w14:textId="77777777" w:rsidTr="007E39A6">
        <w:trPr>
          <w:trHeight w:val="224"/>
        </w:trPr>
        <w:tc>
          <w:tcPr>
            <w:tcW w:w="905" w:type="dxa"/>
            <w:tcBorders>
              <w:top w:val="single" w:sz="4" w:space="0" w:color="auto"/>
              <w:bottom w:val="nil"/>
            </w:tcBorders>
          </w:tcPr>
          <w:p w14:paraId="62F79122" w14:textId="77777777" w:rsidR="00FF3D2D" w:rsidRPr="00FF3D2D" w:rsidRDefault="00FF3D2D" w:rsidP="00FF3D2D">
            <w:pPr>
              <w:pStyle w:val="Body"/>
              <w:spacing w:after="0"/>
              <w:rPr>
                <w:rFonts w:ascii="Arial" w:hAnsi="Arial" w:cs="Arial"/>
                <w:lang w:val="en-GB"/>
              </w:rPr>
            </w:pPr>
          </w:p>
        </w:tc>
        <w:tc>
          <w:tcPr>
            <w:tcW w:w="807" w:type="dxa"/>
            <w:tcBorders>
              <w:top w:val="single" w:sz="4" w:space="0" w:color="auto"/>
              <w:bottom w:val="nil"/>
            </w:tcBorders>
          </w:tcPr>
          <w:p w14:paraId="4E87A4F6"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BSL1</w:t>
            </w:r>
            <w:r w:rsidRPr="00FF3D2D">
              <w:rPr>
                <w:rFonts w:ascii="Arial" w:hAnsi="Arial" w:cs="Arial"/>
                <w:vertAlign w:val="subscript"/>
                <w:lang w:val="en-GB"/>
              </w:rPr>
              <w:t>A</w:t>
            </w:r>
          </w:p>
        </w:tc>
        <w:tc>
          <w:tcPr>
            <w:tcW w:w="794" w:type="dxa"/>
            <w:tcBorders>
              <w:top w:val="single" w:sz="4" w:space="0" w:color="auto"/>
              <w:bottom w:val="nil"/>
            </w:tcBorders>
          </w:tcPr>
          <w:p w14:paraId="44D04284"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BSL1</w:t>
            </w:r>
            <w:r w:rsidRPr="00FF3D2D">
              <w:rPr>
                <w:rFonts w:ascii="Arial" w:hAnsi="Arial" w:cs="Arial"/>
                <w:vertAlign w:val="subscript"/>
                <w:lang w:val="en-GB"/>
              </w:rPr>
              <w:t>B</w:t>
            </w:r>
          </w:p>
        </w:tc>
        <w:tc>
          <w:tcPr>
            <w:tcW w:w="794" w:type="dxa"/>
            <w:tcBorders>
              <w:top w:val="single" w:sz="4" w:space="0" w:color="auto"/>
              <w:bottom w:val="nil"/>
            </w:tcBorders>
          </w:tcPr>
          <w:p w14:paraId="049490EE"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BSL1</w:t>
            </w:r>
            <w:r w:rsidRPr="00FF3D2D">
              <w:rPr>
                <w:rFonts w:ascii="Arial" w:hAnsi="Arial" w:cs="Arial"/>
                <w:vertAlign w:val="subscript"/>
                <w:lang w:val="en-GB"/>
              </w:rPr>
              <w:t>C</w:t>
            </w:r>
          </w:p>
        </w:tc>
        <w:tc>
          <w:tcPr>
            <w:tcW w:w="802" w:type="dxa"/>
            <w:tcBorders>
              <w:top w:val="single" w:sz="4" w:space="0" w:color="auto"/>
              <w:bottom w:val="nil"/>
            </w:tcBorders>
          </w:tcPr>
          <w:p w14:paraId="5288BF2B"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BSL2</w:t>
            </w:r>
            <w:r w:rsidRPr="00FF3D2D">
              <w:rPr>
                <w:rFonts w:ascii="Arial" w:hAnsi="Arial" w:cs="Arial"/>
                <w:vertAlign w:val="subscript"/>
                <w:lang w:val="en-GB"/>
              </w:rPr>
              <w:t>A</w:t>
            </w:r>
          </w:p>
        </w:tc>
        <w:tc>
          <w:tcPr>
            <w:tcW w:w="802" w:type="dxa"/>
            <w:tcBorders>
              <w:top w:val="single" w:sz="4" w:space="0" w:color="auto"/>
              <w:bottom w:val="nil"/>
            </w:tcBorders>
          </w:tcPr>
          <w:p w14:paraId="631AC41D"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BSL2</w:t>
            </w:r>
            <w:r w:rsidRPr="00FF3D2D">
              <w:rPr>
                <w:rFonts w:ascii="Arial" w:hAnsi="Arial" w:cs="Arial"/>
                <w:vertAlign w:val="subscript"/>
                <w:lang w:val="en-GB"/>
              </w:rPr>
              <w:t>B</w:t>
            </w:r>
          </w:p>
        </w:tc>
        <w:tc>
          <w:tcPr>
            <w:tcW w:w="820" w:type="dxa"/>
            <w:tcBorders>
              <w:top w:val="single" w:sz="4" w:space="0" w:color="auto"/>
              <w:bottom w:val="nil"/>
            </w:tcBorders>
          </w:tcPr>
          <w:p w14:paraId="14E2712B"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BSL2</w:t>
            </w:r>
            <w:r w:rsidRPr="00FF3D2D">
              <w:rPr>
                <w:rFonts w:ascii="Arial" w:hAnsi="Arial" w:cs="Arial"/>
                <w:vertAlign w:val="subscript"/>
                <w:lang w:val="en-GB"/>
              </w:rPr>
              <w:t>C</w:t>
            </w:r>
          </w:p>
        </w:tc>
        <w:tc>
          <w:tcPr>
            <w:tcW w:w="787" w:type="dxa"/>
            <w:tcBorders>
              <w:top w:val="single" w:sz="4" w:space="0" w:color="auto"/>
              <w:bottom w:val="nil"/>
            </w:tcBorders>
          </w:tcPr>
          <w:p w14:paraId="4E1C2FEC"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BSL3</w:t>
            </w:r>
            <w:r w:rsidRPr="00FF3D2D">
              <w:rPr>
                <w:rFonts w:ascii="Arial" w:hAnsi="Arial" w:cs="Arial"/>
                <w:vertAlign w:val="subscript"/>
                <w:lang w:val="en-GB"/>
              </w:rPr>
              <w:t>A</w:t>
            </w:r>
          </w:p>
        </w:tc>
        <w:tc>
          <w:tcPr>
            <w:tcW w:w="787" w:type="dxa"/>
            <w:tcBorders>
              <w:top w:val="single" w:sz="4" w:space="0" w:color="auto"/>
              <w:bottom w:val="nil"/>
            </w:tcBorders>
          </w:tcPr>
          <w:p w14:paraId="2A675E82"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BSL3</w:t>
            </w:r>
            <w:r w:rsidRPr="00FF3D2D">
              <w:rPr>
                <w:rFonts w:ascii="Arial" w:hAnsi="Arial" w:cs="Arial"/>
                <w:vertAlign w:val="subscript"/>
                <w:lang w:val="en-GB"/>
              </w:rPr>
              <w:t>B</w:t>
            </w:r>
          </w:p>
        </w:tc>
        <w:tc>
          <w:tcPr>
            <w:tcW w:w="2062" w:type="dxa"/>
            <w:tcBorders>
              <w:top w:val="single" w:sz="4" w:space="0" w:color="auto"/>
              <w:bottom w:val="nil"/>
            </w:tcBorders>
          </w:tcPr>
          <w:p w14:paraId="5AA158AC"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BSL3</w:t>
            </w:r>
            <w:r w:rsidRPr="00FF3D2D">
              <w:rPr>
                <w:rFonts w:ascii="Arial" w:hAnsi="Arial" w:cs="Arial"/>
                <w:vertAlign w:val="subscript"/>
                <w:lang w:val="en-GB"/>
              </w:rPr>
              <w:t>C</w:t>
            </w:r>
          </w:p>
        </w:tc>
      </w:tr>
      <w:tr w:rsidR="00FF3D2D" w:rsidRPr="00FF3D2D" w14:paraId="65C2C08E" w14:textId="77777777" w:rsidTr="007E39A6">
        <w:trPr>
          <w:trHeight w:val="224"/>
        </w:trPr>
        <w:tc>
          <w:tcPr>
            <w:tcW w:w="905" w:type="dxa"/>
            <w:tcBorders>
              <w:top w:val="single" w:sz="4" w:space="0" w:color="auto"/>
              <w:bottom w:val="nil"/>
            </w:tcBorders>
          </w:tcPr>
          <w:p w14:paraId="24E8DE69"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Cd</w:t>
            </w:r>
          </w:p>
        </w:tc>
        <w:tc>
          <w:tcPr>
            <w:tcW w:w="807" w:type="dxa"/>
            <w:tcBorders>
              <w:top w:val="single" w:sz="4" w:space="0" w:color="auto"/>
              <w:bottom w:val="nil"/>
            </w:tcBorders>
          </w:tcPr>
          <w:p w14:paraId="14A91E04"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0.800</w:t>
            </w:r>
          </w:p>
        </w:tc>
        <w:tc>
          <w:tcPr>
            <w:tcW w:w="794" w:type="dxa"/>
            <w:tcBorders>
              <w:top w:val="single" w:sz="4" w:space="0" w:color="auto"/>
              <w:bottom w:val="nil"/>
            </w:tcBorders>
          </w:tcPr>
          <w:p w14:paraId="36F137F3"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0.504</w:t>
            </w:r>
          </w:p>
        </w:tc>
        <w:tc>
          <w:tcPr>
            <w:tcW w:w="794" w:type="dxa"/>
            <w:tcBorders>
              <w:top w:val="single" w:sz="4" w:space="0" w:color="auto"/>
              <w:bottom w:val="nil"/>
            </w:tcBorders>
          </w:tcPr>
          <w:p w14:paraId="5EFC3D77"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0.314</w:t>
            </w:r>
          </w:p>
        </w:tc>
        <w:tc>
          <w:tcPr>
            <w:tcW w:w="802" w:type="dxa"/>
            <w:tcBorders>
              <w:top w:val="single" w:sz="4" w:space="0" w:color="auto"/>
              <w:bottom w:val="nil"/>
            </w:tcBorders>
          </w:tcPr>
          <w:p w14:paraId="0DCEF66B"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0.534</w:t>
            </w:r>
          </w:p>
        </w:tc>
        <w:tc>
          <w:tcPr>
            <w:tcW w:w="802" w:type="dxa"/>
            <w:tcBorders>
              <w:top w:val="single" w:sz="4" w:space="0" w:color="auto"/>
              <w:bottom w:val="nil"/>
            </w:tcBorders>
          </w:tcPr>
          <w:p w14:paraId="57D027D5"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0.367</w:t>
            </w:r>
          </w:p>
        </w:tc>
        <w:tc>
          <w:tcPr>
            <w:tcW w:w="820" w:type="dxa"/>
            <w:tcBorders>
              <w:top w:val="single" w:sz="4" w:space="0" w:color="auto"/>
              <w:bottom w:val="nil"/>
            </w:tcBorders>
          </w:tcPr>
          <w:p w14:paraId="679502B9"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0.221</w:t>
            </w:r>
          </w:p>
        </w:tc>
        <w:tc>
          <w:tcPr>
            <w:tcW w:w="787" w:type="dxa"/>
            <w:tcBorders>
              <w:top w:val="single" w:sz="4" w:space="0" w:color="auto"/>
              <w:bottom w:val="nil"/>
            </w:tcBorders>
          </w:tcPr>
          <w:p w14:paraId="5A966612"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0388</w:t>
            </w:r>
          </w:p>
        </w:tc>
        <w:tc>
          <w:tcPr>
            <w:tcW w:w="787" w:type="dxa"/>
            <w:tcBorders>
              <w:top w:val="single" w:sz="4" w:space="0" w:color="auto"/>
              <w:bottom w:val="nil"/>
            </w:tcBorders>
          </w:tcPr>
          <w:p w14:paraId="56D6ABD6"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0.281</w:t>
            </w:r>
          </w:p>
        </w:tc>
        <w:tc>
          <w:tcPr>
            <w:tcW w:w="2062" w:type="dxa"/>
            <w:tcBorders>
              <w:top w:val="single" w:sz="4" w:space="0" w:color="auto"/>
              <w:bottom w:val="nil"/>
            </w:tcBorders>
          </w:tcPr>
          <w:p w14:paraId="048B0EC8"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0.181</w:t>
            </w:r>
          </w:p>
        </w:tc>
      </w:tr>
      <w:tr w:rsidR="00FF3D2D" w:rsidRPr="00FF3D2D" w14:paraId="316E0987" w14:textId="77777777" w:rsidTr="007E39A6">
        <w:trPr>
          <w:trHeight w:val="224"/>
        </w:trPr>
        <w:tc>
          <w:tcPr>
            <w:tcW w:w="905" w:type="dxa"/>
            <w:tcBorders>
              <w:top w:val="nil"/>
            </w:tcBorders>
          </w:tcPr>
          <w:p w14:paraId="7B6206BC"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PLI</w:t>
            </w:r>
          </w:p>
        </w:tc>
        <w:tc>
          <w:tcPr>
            <w:tcW w:w="807" w:type="dxa"/>
            <w:tcBorders>
              <w:top w:val="nil"/>
            </w:tcBorders>
          </w:tcPr>
          <w:p w14:paraId="7AA963DD"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0.125</w:t>
            </w:r>
          </w:p>
        </w:tc>
        <w:tc>
          <w:tcPr>
            <w:tcW w:w="794" w:type="dxa"/>
            <w:tcBorders>
              <w:top w:val="nil"/>
            </w:tcBorders>
          </w:tcPr>
          <w:p w14:paraId="4F690201"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0.065</w:t>
            </w:r>
          </w:p>
        </w:tc>
        <w:tc>
          <w:tcPr>
            <w:tcW w:w="794" w:type="dxa"/>
            <w:tcBorders>
              <w:top w:val="nil"/>
            </w:tcBorders>
          </w:tcPr>
          <w:p w14:paraId="0A7ECFC9"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0.040</w:t>
            </w:r>
          </w:p>
        </w:tc>
        <w:tc>
          <w:tcPr>
            <w:tcW w:w="802" w:type="dxa"/>
            <w:tcBorders>
              <w:top w:val="nil"/>
            </w:tcBorders>
          </w:tcPr>
          <w:p w14:paraId="3DF60951"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0.065</w:t>
            </w:r>
          </w:p>
        </w:tc>
        <w:tc>
          <w:tcPr>
            <w:tcW w:w="802" w:type="dxa"/>
            <w:tcBorders>
              <w:top w:val="nil"/>
            </w:tcBorders>
          </w:tcPr>
          <w:p w14:paraId="22D04437"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0.050</w:t>
            </w:r>
          </w:p>
        </w:tc>
        <w:tc>
          <w:tcPr>
            <w:tcW w:w="820" w:type="dxa"/>
            <w:tcBorders>
              <w:top w:val="nil"/>
            </w:tcBorders>
          </w:tcPr>
          <w:p w14:paraId="2AD5B904"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0.033</w:t>
            </w:r>
          </w:p>
        </w:tc>
        <w:tc>
          <w:tcPr>
            <w:tcW w:w="787" w:type="dxa"/>
            <w:tcBorders>
              <w:top w:val="nil"/>
            </w:tcBorders>
          </w:tcPr>
          <w:p w14:paraId="6427896B"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0.052</w:t>
            </w:r>
          </w:p>
        </w:tc>
        <w:tc>
          <w:tcPr>
            <w:tcW w:w="787" w:type="dxa"/>
            <w:tcBorders>
              <w:top w:val="nil"/>
            </w:tcBorders>
          </w:tcPr>
          <w:p w14:paraId="5BCFCC33"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0.036</w:t>
            </w:r>
          </w:p>
        </w:tc>
        <w:tc>
          <w:tcPr>
            <w:tcW w:w="2062" w:type="dxa"/>
            <w:tcBorders>
              <w:top w:val="nil"/>
            </w:tcBorders>
          </w:tcPr>
          <w:p w14:paraId="4DD9A3CF"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0.026</w:t>
            </w:r>
          </w:p>
        </w:tc>
      </w:tr>
    </w:tbl>
    <w:p w14:paraId="657044E6" w14:textId="77777777" w:rsidR="00415500" w:rsidRPr="00FF3D2D" w:rsidRDefault="00415500" w:rsidP="00546A15">
      <w:pPr>
        <w:pStyle w:val="Body"/>
        <w:spacing w:after="0"/>
        <w:rPr>
          <w:rFonts w:ascii="Arial" w:hAnsi="Arial" w:cs="Arial"/>
          <w:lang w:val="en-GB"/>
        </w:rPr>
      </w:pPr>
    </w:p>
    <w:p w14:paraId="1F1028FD" w14:textId="77777777" w:rsidR="00116A11" w:rsidRDefault="00116A11" w:rsidP="00932708">
      <w:pPr>
        <w:pStyle w:val="Body"/>
        <w:spacing w:after="0"/>
        <w:rPr>
          <w:rFonts w:ascii="Arial" w:hAnsi="Arial" w:cs="Arial"/>
          <w:b/>
          <w:i/>
          <w:lang w:val="en-GB"/>
        </w:rPr>
      </w:pPr>
    </w:p>
    <w:p w14:paraId="4A0127EF" w14:textId="77777777" w:rsidR="00116A11" w:rsidRDefault="00116A11" w:rsidP="00932708">
      <w:pPr>
        <w:pStyle w:val="Body"/>
        <w:spacing w:after="0"/>
        <w:rPr>
          <w:rFonts w:ascii="Arial" w:hAnsi="Arial" w:cs="Arial"/>
          <w:b/>
          <w:i/>
          <w:lang w:val="en-GB"/>
        </w:rPr>
      </w:pPr>
    </w:p>
    <w:p w14:paraId="2965D43E" w14:textId="77777777" w:rsidR="00116A11" w:rsidRDefault="00116A11" w:rsidP="00932708">
      <w:pPr>
        <w:pStyle w:val="Body"/>
        <w:spacing w:after="0"/>
        <w:rPr>
          <w:rFonts w:ascii="Arial" w:hAnsi="Arial" w:cs="Arial"/>
          <w:b/>
          <w:i/>
          <w:lang w:val="en-GB"/>
        </w:rPr>
      </w:pPr>
    </w:p>
    <w:p w14:paraId="428C0EE3" w14:textId="77777777" w:rsidR="00116A11" w:rsidRDefault="00116A11" w:rsidP="00932708">
      <w:pPr>
        <w:pStyle w:val="Body"/>
        <w:spacing w:after="0"/>
        <w:rPr>
          <w:rFonts w:ascii="Arial" w:hAnsi="Arial" w:cs="Arial"/>
          <w:b/>
          <w:i/>
          <w:lang w:val="en-GB"/>
        </w:rPr>
      </w:pPr>
    </w:p>
    <w:p w14:paraId="1223F56E" w14:textId="77777777" w:rsidR="00932708" w:rsidRPr="006D1CAA" w:rsidRDefault="00932708" w:rsidP="00932708">
      <w:pPr>
        <w:pStyle w:val="Body"/>
        <w:spacing w:after="0"/>
        <w:rPr>
          <w:rFonts w:ascii="Arial" w:hAnsi="Arial" w:cs="Arial"/>
          <w:b/>
          <w:i/>
          <w:lang w:val="en-GB"/>
        </w:rPr>
      </w:pPr>
      <w:r w:rsidRPr="006D1CAA">
        <w:rPr>
          <w:rFonts w:ascii="Arial" w:hAnsi="Arial" w:cs="Arial"/>
          <w:b/>
          <w:i/>
          <w:lang w:val="en-GB"/>
        </w:rPr>
        <w:t>3.2 Health Risk Assessment</w:t>
      </w:r>
    </w:p>
    <w:p w14:paraId="088B4412" w14:textId="5916B801" w:rsidR="006F6034" w:rsidRDefault="00932708" w:rsidP="00932708">
      <w:pPr>
        <w:pStyle w:val="Body"/>
        <w:spacing w:after="0"/>
        <w:rPr>
          <w:rFonts w:ascii="Arial" w:hAnsi="Arial" w:cs="Arial"/>
        </w:rPr>
      </w:pPr>
      <w:r w:rsidRPr="00540F85">
        <w:rPr>
          <w:rFonts w:ascii="Arial" w:hAnsi="Arial" w:cs="Arial"/>
          <w:lang w:val="en-GB"/>
        </w:rPr>
        <w:t xml:space="preserve">Table </w:t>
      </w:r>
      <w:r w:rsidR="00E814AA">
        <w:rPr>
          <w:rFonts w:ascii="Arial" w:hAnsi="Arial" w:cs="Arial"/>
          <w:lang w:val="en-GB"/>
        </w:rPr>
        <w:t>8, 9 and</w:t>
      </w:r>
      <w:r w:rsidR="006D1CAA">
        <w:rPr>
          <w:rFonts w:ascii="Arial" w:hAnsi="Arial" w:cs="Arial"/>
          <w:lang w:val="en-GB"/>
        </w:rPr>
        <w:t xml:space="preserve"> 10</w:t>
      </w:r>
      <w:r w:rsidRPr="00540F85">
        <w:rPr>
          <w:rFonts w:ascii="Arial" w:hAnsi="Arial" w:cs="Arial"/>
          <w:lang w:val="en-GB"/>
        </w:rPr>
        <w:t xml:space="preserve"> presents the calculated average daily dose (ADD) via ingestion (mg/kg-day), exposure concentration via inhalation (mg/kg-day) and dermal absorption via dermal contact (mg/kg-day) of heavy metals in </w:t>
      </w:r>
      <w:r w:rsidR="001D6C2F">
        <w:rPr>
          <w:rFonts w:ascii="Arial" w:hAnsi="Arial" w:cs="Arial"/>
          <w:lang w:val="en-GB"/>
        </w:rPr>
        <w:t xml:space="preserve">the </w:t>
      </w:r>
      <w:r w:rsidRPr="00540F85">
        <w:rPr>
          <w:rFonts w:ascii="Arial" w:hAnsi="Arial" w:cs="Arial"/>
          <w:lang w:val="en-GB"/>
        </w:rPr>
        <w:t xml:space="preserve">dumpsite soil. Table </w:t>
      </w:r>
      <w:r w:rsidR="00462A5B">
        <w:rPr>
          <w:rFonts w:ascii="Arial" w:hAnsi="Arial" w:cs="Arial"/>
          <w:lang w:val="en-GB"/>
        </w:rPr>
        <w:t>11</w:t>
      </w:r>
      <w:r w:rsidRPr="00540F85">
        <w:rPr>
          <w:rFonts w:ascii="Arial" w:hAnsi="Arial" w:cs="Arial"/>
          <w:lang w:val="en-GB"/>
        </w:rPr>
        <w:t>,</w:t>
      </w:r>
      <w:r w:rsidR="00462A5B">
        <w:rPr>
          <w:rFonts w:ascii="Arial" w:hAnsi="Arial" w:cs="Arial"/>
          <w:lang w:val="en-GB"/>
        </w:rPr>
        <w:t xml:space="preserve"> 12</w:t>
      </w:r>
      <w:r w:rsidRPr="00540F85">
        <w:rPr>
          <w:rFonts w:ascii="Arial" w:hAnsi="Arial" w:cs="Arial"/>
          <w:lang w:val="en-GB"/>
        </w:rPr>
        <w:t xml:space="preserve"> and </w:t>
      </w:r>
      <w:r w:rsidR="00462A5B">
        <w:rPr>
          <w:rFonts w:ascii="Arial" w:hAnsi="Arial" w:cs="Arial"/>
          <w:lang w:val="en-GB"/>
        </w:rPr>
        <w:t>1</w:t>
      </w:r>
      <w:r w:rsidRPr="00540F85">
        <w:rPr>
          <w:rFonts w:ascii="Arial" w:hAnsi="Arial" w:cs="Arial"/>
          <w:lang w:val="en-GB"/>
        </w:rPr>
        <w:t>3 presents’ hazard quotient (HQ) calculated to estimate non-carcino</w:t>
      </w:r>
      <w:r w:rsidR="00156FB6">
        <w:rPr>
          <w:rFonts w:ascii="Arial" w:hAnsi="Arial" w:cs="Arial"/>
          <w:lang w:val="en-GB"/>
        </w:rPr>
        <w:t xml:space="preserve">genic health risk </w:t>
      </w:r>
      <w:r w:rsidR="007D430D">
        <w:rPr>
          <w:rFonts w:ascii="Arial" w:hAnsi="Arial" w:cs="Arial"/>
          <w:lang w:val="en-GB"/>
        </w:rPr>
        <w:t xml:space="preserve">for each </w:t>
      </w:r>
      <w:r w:rsidRPr="00540F85">
        <w:rPr>
          <w:rFonts w:ascii="Arial" w:hAnsi="Arial" w:cs="Arial"/>
          <w:lang w:val="en-GB"/>
        </w:rPr>
        <w:t>individual heavy metals.</w:t>
      </w:r>
      <w:r w:rsidR="008A6D50">
        <w:rPr>
          <w:rFonts w:ascii="Arial" w:hAnsi="Arial" w:cs="Arial"/>
          <w:lang w:val="en-GB"/>
        </w:rPr>
        <w:t xml:space="preserve"> </w:t>
      </w:r>
      <w:r w:rsidR="008A6D50" w:rsidRPr="008A6D50">
        <w:rPr>
          <w:rFonts w:ascii="Arial" w:hAnsi="Arial" w:cs="Arial"/>
        </w:rPr>
        <w:t xml:space="preserve">The ingestion of </w:t>
      </w:r>
      <w:r w:rsidR="008A6D50">
        <w:rPr>
          <w:rFonts w:ascii="Arial" w:hAnsi="Arial" w:cs="Arial"/>
        </w:rPr>
        <w:t xml:space="preserve">dumpsite </w:t>
      </w:r>
      <w:r w:rsidR="008A6D50" w:rsidRPr="008A6D50">
        <w:rPr>
          <w:rFonts w:ascii="Arial" w:hAnsi="Arial" w:cs="Arial"/>
        </w:rPr>
        <w:t>soil was proven as the main route for non-carcinogenic risk through exposure to</w:t>
      </w:r>
      <w:r w:rsidR="008A6D50">
        <w:rPr>
          <w:rFonts w:ascii="Arial" w:hAnsi="Arial" w:cs="Arial"/>
        </w:rPr>
        <w:t xml:space="preserve"> heavy metal in adults and chil</w:t>
      </w:r>
      <w:r w:rsidR="007C469D">
        <w:rPr>
          <w:rFonts w:ascii="Arial" w:hAnsi="Arial" w:cs="Arial"/>
        </w:rPr>
        <w:t>dren,</w:t>
      </w:r>
      <w:r w:rsidR="008A6D50" w:rsidRPr="008A6D50">
        <w:rPr>
          <w:rFonts w:ascii="Arial" w:hAnsi="Arial" w:cs="Arial"/>
        </w:rPr>
        <w:t xml:space="preserve"> </w:t>
      </w:r>
      <w:r w:rsidR="0031223E">
        <w:rPr>
          <w:rFonts w:ascii="Arial" w:hAnsi="Arial" w:cs="Arial"/>
        </w:rPr>
        <w:t>seconded</w:t>
      </w:r>
      <w:r w:rsidR="007C469D">
        <w:rPr>
          <w:rFonts w:ascii="Arial" w:hAnsi="Arial" w:cs="Arial"/>
        </w:rPr>
        <w:t xml:space="preserve"> by</w:t>
      </w:r>
      <w:r w:rsidR="008A6D50">
        <w:rPr>
          <w:rFonts w:ascii="Arial" w:hAnsi="Arial" w:cs="Arial"/>
        </w:rPr>
        <w:t xml:space="preserve"> dermal</w:t>
      </w:r>
      <w:r w:rsidR="008A6D50" w:rsidRPr="008A6D50">
        <w:rPr>
          <w:rFonts w:ascii="Arial" w:hAnsi="Arial" w:cs="Arial"/>
        </w:rPr>
        <w:t xml:space="preserve"> contact</w:t>
      </w:r>
      <w:r w:rsidR="008A6D50">
        <w:rPr>
          <w:rFonts w:ascii="Arial" w:hAnsi="Arial" w:cs="Arial"/>
        </w:rPr>
        <w:t xml:space="preserve"> and thirdly</w:t>
      </w:r>
      <w:r w:rsidR="00B43CAC">
        <w:rPr>
          <w:rFonts w:ascii="Arial" w:hAnsi="Arial" w:cs="Arial"/>
        </w:rPr>
        <w:t xml:space="preserve"> by</w:t>
      </w:r>
      <w:r w:rsidR="008A6D50">
        <w:rPr>
          <w:rFonts w:ascii="Arial" w:hAnsi="Arial" w:cs="Arial"/>
        </w:rPr>
        <w:t xml:space="preserve"> inhalation exposure</w:t>
      </w:r>
      <w:r w:rsidR="001817C2">
        <w:rPr>
          <w:rFonts w:ascii="Arial" w:hAnsi="Arial" w:cs="Arial"/>
        </w:rPr>
        <w:t xml:space="preserve"> </w:t>
      </w:r>
      <w:r w:rsidR="00333E48" w:rsidRPr="00333E48">
        <w:rPr>
          <w:rFonts w:ascii="Arial" w:hAnsi="Arial" w:cs="Arial"/>
          <w:lang w:val="en-GB"/>
        </w:rPr>
        <w:t>at 10, 20 and 30 m lateral distance and at 15, 30 and 45 cm sampling depth</w:t>
      </w:r>
      <w:r w:rsidR="00B0718C">
        <w:rPr>
          <w:rFonts w:ascii="Arial" w:hAnsi="Arial" w:cs="Arial"/>
          <w:lang w:val="en-GB"/>
        </w:rPr>
        <w:t xml:space="preserve">. </w:t>
      </w:r>
      <w:r w:rsidR="000B051F">
        <w:rPr>
          <w:rFonts w:ascii="Arial" w:hAnsi="Arial" w:cs="Arial"/>
          <w:lang w:val="en-GB"/>
        </w:rPr>
        <w:t>T</w:t>
      </w:r>
      <w:r w:rsidRPr="00540F85">
        <w:rPr>
          <w:rFonts w:ascii="Arial" w:hAnsi="Arial" w:cs="Arial"/>
          <w:lang w:val="en-GB"/>
        </w:rPr>
        <w:t xml:space="preserve">able </w:t>
      </w:r>
      <w:r w:rsidR="002007C4">
        <w:rPr>
          <w:rFonts w:ascii="Arial" w:hAnsi="Arial" w:cs="Arial"/>
          <w:lang w:val="en-GB"/>
        </w:rPr>
        <w:t>14</w:t>
      </w:r>
      <w:r w:rsidR="00B60784">
        <w:rPr>
          <w:rFonts w:ascii="Arial" w:hAnsi="Arial" w:cs="Arial"/>
          <w:lang w:val="en-GB"/>
        </w:rPr>
        <w:t xml:space="preserve"> </w:t>
      </w:r>
      <w:r w:rsidR="00253D00">
        <w:rPr>
          <w:rFonts w:ascii="Arial" w:hAnsi="Arial" w:cs="Arial"/>
          <w:lang w:val="en-GB"/>
        </w:rPr>
        <w:t>present risk</w:t>
      </w:r>
      <w:r w:rsidRPr="00540F85">
        <w:rPr>
          <w:rFonts w:ascii="Arial" w:hAnsi="Arial" w:cs="Arial"/>
          <w:lang w:val="en-GB"/>
        </w:rPr>
        <w:t xml:space="preserve"> index (HI)</w:t>
      </w:r>
      <w:r w:rsidR="00314DA7">
        <w:rPr>
          <w:rFonts w:ascii="Arial" w:hAnsi="Arial" w:cs="Arial"/>
          <w:lang w:val="en-GB"/>
        </w:rPr>
        <w:t xml:space="preserve"> calculated </w:t>
      </w:r>
      <w:r w:rsidR="004412F6">
        <w:rPr>
          <w:rFonts w:ascii="Arial" w:hAnsi="Arial" w:cs="Arial"/>
          <w:lang w:val="en-GB"/>
        </w:rPr>
        <w:t>to</w:t>
      </w:r>
      <w:r w:rsidR="001D6C2F" w:rsidRPr="001D6C2F">
        <w:rPr>
          <w:rFonts w:ascii="Arial" w:hAnsi="Arial" w:cs="Arial"/>
        </w:rPr>
        <w:t xml:space="preserve"> </w:t>
      </w:r>
      <w:r w:rsidR="00536E55">
        <w:rPr>
          <w:rFonts w:ascii="Arial" w:hAnsi="Arial" w:cs="Arial"/>
        </w:rPr>
        <w:t>determine</w:t>
      </w:r>
      <w:r w:rsidR="001D6C2F" w:rsidRPr="001D6C2F">
        <w:rPr>
          <w:rFonts w:ascii="Arial" w:hAnsi="Arial" w:cs="Arial"/>
        </w:rPr>
        <w:t xml:space="preserve"> the risk of carcinogenic health effects pose by heavy metal</w:t>
      </w:r>
      <w:r w:rsidR="006A32A8">
        <w:rPr>
          <w:rFonts w:ascii="Arial" w:hAnsi="Arial" w:cs="Arial"/>
        </w:rPr>
        <w:t xml:space="preserve"> in a dumpsite soil.</w:t>
      </w:r>
      <w:r w:rsidR="00F960AC">
        <w:rPr>
          <w:rFonts w:ascii="Arial" w:hAnsi="Arial" w:cs="Arial"/>
          <w:lang w:val="en-GB"/>
        </w:rPr>
        <w:t xml:space="preserve"> According to Table 14</w:t>
      </w:r>
      <w:r w:rsidRPr="00540F85">
        <w:rPr>
          <w:rFonts w:ascii="Arial" w:hAnsi="Arial" w:cs="Arial"/>
          <w:lang w:val="en-GB"/>
        </w:rPr>
        <w:t xml:space="preserve"> heavy metals posed no harmful effect to both adult and children health as HI </w:t>
      </w:r>
      <m:oMath>
        <m:r>
          <w:rPr>
            <w:rFonts w:ascii="Cambria Math" w:hAnsi="Cambria Math" w:cs="Arial"/>
            <w:lang w:val="en-GB"/>
          </w:rPr>
          <m:t>&lt;</m:t>
        </m:r>
      </m:oMath>
      <w:r w:rsidRPr="00540F85">
        <w:rPr>
          <w:rFonts w:ascii="Arial" w:hAnsi="Arial" w:cs="Arial"/>
          <w:lang w:val="en-GB"/>
        </w:rPr>
        <w:t xml:space="preserve"> 1. In a similar study by (Nta, 2021), </w:t>
      </w:r>
      <w:r w:rsidR="005E705A">
        <w:rPr>
          <w:rFonts w:ascii="Arial" w:hAnsi="Arial" w:cs="Arial"/>
          <w:lang w:val="en-GB"/>
        </w:rPr>
        <w:t>“</w:t>
      </w:r>
      <w:r w:rsidRPr="00540F85">
        <w:rPr>
          <w:rFonts w:ascii="Arial" w:hAnsi="Arial" w:cs="Arial"/>
          <w:lang w:val="en-GB"/>
        </w:rPr>
        <w:t xml:space="preserve">the </w:t>
      </w:r>
      <w:r w:rsidRPr="00540F85">
        <w:rPr>
          <w:rFonts w:ascii="Arial" w:hAnsi="Arial" w:cs="Arial"/>
        </w:rPr>
        <w:t>estimated health risk values for adults and children were generally lower than the reference dose</w:t>
      </w:r>
      <w:r w:rsidR="005E705A">
        <w:rPr>
          <w:rFonts w:ascii="Arial" w:hAnsi="Arial" w:cs="Arial"/>
        </w:rPr>
        <w:t>”</w:t>
      </w:r>
      <w:bookmarkStart w:id="5" w:name="_GoBack"/>
      <w:bookmarkEnd w:id="5"/>
      <w:r w:rsidRPr="00540F85">
        <w:rPr>
          <w:rFonts w:ascii="Arial" w:hAnsi="Arial" w:cs="Arial"/>
        </w:rPr>
        <w:t xml:space="preserve">. </w:t>
      </w:r>
      <w:r w:rsidR="0039791A" w:rsidRPr="0039791A">
        <w:rPr>
          <w:rFonts w:ascii="Arial" w:hAnsi="Arial" w:cs="Arial"/>
        </w:rPr>
        <w:t xml:space="preserve">The </w:t>
      </w:r>
      <w:r w:rsidR="00DD6D10" w:rsidRPr="0039791A">
        <w:rPr>
          <w:rFonts w:ascii="Arial" w:hAnsi="Arial" w:cs="Arial"/>
        </w:rPr>
        <w:t>normal</w:t>
      </w:r>
      <w:r w:rsidR="0039791A" w:rsidRPr="0039791A">
        <w:rPr>
          <w:rFonts w:ascii="Arial" w:hAnsi="Arial" w:cs="Arial"/>
        </w:rPr>
        <w:t xml:space="preserve"> </w:t>
      </w:r>
      <w:r w:rsidR="00DD6D10">
        <w:rPr>
          <w:rFonts w:ascii="Arial" w:hAnsi="Arial" w:cs="Arial"/>
        </w:rPr>
        <w:t>risk index (</w:t>
      </w:r>
      <w:r w:rsidR="0039791A" w:rsidRPr="0039791A">
        <w:rPr>
          <w:rFonts w:ascii="Arial" w:hAnsi="Arial" w:cs="Arial"/>
        </w:rPr>
        <w:t>HI</w:t>
      </w:r>
      <w:r w:rsidR="00DD6D10">
        <w:rPr>
          <w:rFonts w:ascii="Arial" w:hAnsi="Arial" w:cs="Arial"/>
        </w:rPr>
        <w:t>)</w:t>
      </w:r>
      <w:r w:rsidR="0039791A" w:rsidRPr="0039791A">
        <w:rPr>
          <w:rFonts w:ascii="Arial" w:hAnsi="Arial" w:cs="Arial"/>
        </w:rPr>
        <w:t xml:space="preserve"> values for these metals for an individual</w:t>
      </w:r>
      <w:r w:rsidR="00CA2127">
        <w:rPr>
          <w:rFonts w:ascii="Arial" w:hAnsi="Arial" w:cs="Arial"/>
        </w:rPr>
        <w:t xml:space="preserve"> heavy metals</w:t>
      </w:r>
      <w:r w:rsidR="0039791A" w:rsidRPr="0039791A">
        <w:rPr>
          <w:rFonts w:ascii="Arial" w:hAnsi="Arial" w:cs="Arial"/>
        </w:rPr>
        <w:t xml:space="preserve"> </w:t>
      </w:r>
      <w:r w:rsidR="00CA2127" w:rsidRPr="0039791A">
        <w:rPr>
          <w:rFonts w:ascii="Arial" w:hAnsi="Arial" w:cs="Arial"/>
        </w:rPr>
        <w:t>decrease</w:t>
      </w:r>
      <w:r w:rsidR="0039791A" w:rsidRPr="0039791A">
        <w:rPr>
          <w:rFonts w:ascii="Arial" w:hAnsi="Arial" w:cs="Arial"/>
        </w:rPr>
        <w:t xml:space="preserve"> in the following order: Pb&gt;Cd&gt;Cu&gt;Zn&gt;Ni</w:t>
      </w:r>
      <w:r w:rsidR="00244A56">
        <w:rPr>
          <w:rFonts w:ascii="Arial" w:hAnsi="Arial" w:cs="Arial"/>
        </w:rPr>
        <w:t xml:space="preserve"> as presented on Table 14</w:t>
      </w:r>
      <w:r w:rsidR="000B48F9">
        <w:rPr>
          <w:rFonts w:ascii="Arial" w:hAnsi="Arial" w:cs="Arial"/>
        </w:rPr>
        <w:t xml:space="preserve"> </w:t>
      </w:r>
      <w:r w:rsidR="000B48F9" w:rsidRPr="000B48F9">
        <w:rPr>
          <w:rFonts w:ascii="Arial" w:hAnsi="Arial" w:cs="Arial"/>
          <w:lang w:val="en-GB"/>
        </w:rPr>
        <w:t>at 10, 20 and 30 m lateral distance and at 15, 30 and 45 cm sampling depth</w:t>
      </w:r>
      <w:r w:rsidR="00896EB8">
        <w:rPr>
          <w:rFonts w:ascii="Arial" w:hAnsi="Arial" w:cs="Arial"/>
          <w:lang w:val="en-GB"/>
        </w:rPr>
        <w:t>.</w:t>
      </w:r>
      <w:r w:rsidR="00E30251">
        <w:rPr>
          <w:rFonts w:ascii="Arial" w:hAnsi="Arial" w:cs="Arial"/>
        </w:rPr>
        <w:t xml:space="preserve"> </w:t>
      </w:r>
      <w:r w:rsidR="00ED6228">
        <w:rPr>
          <w:rFonts w:ascii="Arial" w:hAnsi="Arial" w:cs="Arial"/>
          <w:lang w:val="en-GB"/>
        </w:rPr>
        <w:t>Table 15, 16 and 17</w:t>
      </w:r>
      <w:r w:rsidRPr="00540F85">
        <w:rPr>
          <w:rFonts w:ascii="Arial" w:hAnsi="Arial" w:cs="Arial"/>
          <w:lang w:val="en-GB"/>
        </w:rPr>
        <w:t xml:space="preserve"> presents the</w:t>
      </w:r>
      <w:r w:rsidR="00E1342C">
        <w:rPr>
          <w:rFonts w:ascii="Arial" w:hAnsi="Arial" w:cs="Arial"/>
          <w:lang w:val="en-GB"/>
        </w:rPr>
        <w:t xml:space="preserve"> calculated</w:t>
      </w:r>
      <w:r w:rsidRPr="00540F85">
        <w:rPr>
          <w:rFonts w:ascii="Arial" w:hAnsi="Arial" w:cs="Arial"/>
          <w:lang w:val="en-GB"/>
        </w:rPr>
        <w:t xml:space="preserve"> life cancer risk (LCR) </w:t>
      </w:r>
      <w:r w:rsidR="00ED6228">
        <w:rPr>
          <w:rFonts w:ascii="Arial" w:hAnsi="Arial" w:cs="Arial"/>
          <w:lang w:val="en-GB"/>
        </w:rPr>
        <w:t>for</w:t>
      </w:r>
      <w:r w:rsidR="007426D2">
        <w:rPr>
          <w:rFonts w:ascii="Arial" w:hAnsi="Arial" w:cs="Arial"/>
          <w:lang w:val="en-GB"/>
        </w:rPr>
        <w:t xml:space="preserve"> each</w:t>
      </w:r>
      <w:r w:rsidR="00ED6228">
        <w:rPr>
          <w:rFonts w:ascii="Arial" w:hAnsi="Arial" w:cs="Arial"/>
          <w:lang w:val="en-GB"/>
        </w:rPr>
        <w:t xml:space="preserve"> individual heavy metals and pathways</w:t>
      </w:r>
      <w:r w:rsidRPr="00540F85">
        <w:rPr>
          <w:rFonts w:ascii="Arial" w:hAnsi="Arial" w:cs="Arial"/>
          <w:lang w:val="en-GB"/>
        </w:rPr>
        <w:t>.</w:t>
      </w:r>
      <w:r w:rsidR="00AF2F11">
        <w:rPr>
          <w:rFonts w:ascii="Arial" w:hAnsi="Arial" w:cs="Arial"/>
          <w:lang w:val="en-GB"/>
        </w:rPr>
        <w:t xml:space="preserve"> </w:t>
      </w:r>
      <w:r w:rsidR="00E1342C">
        <w:rPr>
          <w:rFonts w:ascii="Arial" w:hAnsi="Arial" w:cs="Arial"/>
          <w:lang w:val="en-GB"/>
        </w:rPr>
        <w:t>While Table 18 present the overall life cancer risk for the three pathways</w:t>
      </w:r>
      <w:r w:rsidR="00B967F4">
        <w:rPr>
          <w:rFonts w:ascii="Arial" w:hAnsi="Arial" w:cs="Arial"/>
          <w:lang w:val="en-GB"/>
        </w:rPr>
        <w:t>.</w:t>
      </w:r>
      <w:r w:rsidRPr="00540F85">
        <w:rPr>
          <w:rFonts w:ascii="Arial" w:hAnsi="Arial" w:cs="Arial"/>
          <w:lang w:val="en-GB"/>
        </w:rPr>
        <w:t xml:space="preserve"> In </w:t>
      </w:r>
      <w:r w:rsidR="00625E35" w:rsidRPr="00540F85">
        <w:rPr>
          <w:rFonts w:ascii="Arial" w:hAnsi="Arial" w:cs="Arial"/>
          <w:lang w:val="en-GB"/>
        </w:rPr>
        <w:t>general</w:t>
      </w:r>
      <w:r w:rsidRPr="00540F85">
        <w:rPr>
          <w:rFonts w:ascii="Arial" w:hAnsi="Arial" w:cs="Arial"/>
          <w:lang w:val="en-GB"/>
        </w:rPr>
        <w:t>, LCR for adult was in the range of 1 × 10</w:t>
      </w:r>
      <w:r w:rsidRPr="00540F85">
        <w:rPr>
          <w:rFonts w:ascii="Arial" w:hAnsi="Arial" w:cs="Arial"/>
          <w:vertAlign w:val="superscript"/>
          <w:lang w:val="en-GB"/>
        </w:rPr>
        <w:t>-7</w:t>
      </w:r>
      <w:r w:rsidR="00625E35">
        <w:rPr>
          <w:rFonts w:ascii="Arial" w:hAnsi="Arial" w:cs="Arial"/>
          <w:vertAlign w:val="superscript"/>
          <w:lang w:val="en-GB"/>
        </w:rPr>
        <w:t xml:space="preserve"> </w:t>
      </w:r>
      <w:r w:rsidR="00625E35">
        <w:rPr>
          <w:rFonts w:ascii="Arial" w:hAnsi="Arial" w:cs="Arial"/>
          <w:lang w:val="en-GB"/>
        </w:rPr>
        <w:t>– 10</w:t>
      </w:r>
      <w:r w:rsidR="00625E35">
        <w:rPr>
          <w:rFonts w:ascii="Arial" w:hAnsi="Arial" w:cs="Arial"/>
          <w:vertAlign w:val="superscript"/>
          <w:lang w:val="en-GB"/>
        </w:rPr>
        <w:t>-8</w:t>
      </w:r>
      <w:r w:rsidRPr="00540F85">
        <w:rPr>
          <w:rFonts w:ascii="Arial" w:hAnsi="Arial" w:cs="Arial"/>
          <w:vertAlign w:val="superscript"/>
          <w:lang w:val="en-GB"/>
        </w:rPr>
        <w:t xml:space="preserve"> </w:t>
      </w:r>
      <w:r w:rsidR="00CA5C5D">
        <w:rPr>
          <w:rFonts w:ascii="Arial" w:hAnsi="Arial" w:cs="Arial"/>
          <w:lang w:val="en-GB"/>
        </w:rPr>
        <w:t>whereas LCR for children</w:t>
      </w:r>
      <w:r w:rsidRPr="00540F85">
        <w:rPr>
          <w:rFonts w:ascii="Arial" w:hAnsi="Arial" w:cs="Arial"/>
          <w:lang w:val="en-GB"/>
        </w:rPr>
        <w:t xml:space="preserve"> was in the range </w:t>
      </w:r>
      <w:r w:rsidR="00D745A2">
        <w:rPr>
          <w:rFonts w:ascii="Arial" w:hAnsi="Arial" w:cs="Arial"/>
          <w:lang w:val="en-GB"/>
        </w:rPr>
        <w:t xml:space="preserve">of </w:t>
      </w:r>
      <w:r w:rsidRPr="00540F85">
        <w:rPr>
          <w:rFonts w:ascii="Arial" w:hAnsi="Arial" w:cs="Arial"/>
          <w:lang w:val="en-GB"/>
        </w:rPr>
        <w:t>1 × 10</w:t>
      </w:r>
      <w:r w:rsidR="00DF3874">
        <w:rPr>
          <w:rFonts w:ascii="Arial" w:hAnsi="Arial" w:cs="Arial"/>
          <w:vertAlign w:val="superscript"/>
          <w:lang w:val="en-GB"/>
        </w:rPr>
        <w:t>6</w:t>
      </w:r>
      <w:r w:rsidRPr="00540F85">
        <w:rPr>
          <w:rFonts w:ascii="Arial" w:hAnsi="Arial" w:cs="Arial"/>
          <w:vertAlign w:val="superscript"/>
          <w:lang w:val="en-GB"/>
        </w:rPr>
        <w:t xml:space="preserve"> </w:t>
      </w:r>
      <w:r w:rsidRPr="00540F85">
        <w:rPr>
          <w:rFonts w:ascii="Arial" w:hAnsi="Arial" w:cs="Arial"/>
          <w:lang w:val="en-GB"/>
        </w:rPr>
        <w:t>– 10</w:t>
      </w:r>
      <w:r w:rsidRPr="00540F85">
        <w:rPr>
          <w:rFonts w:ascii="Arial" w:hAnsi="Arial" w:cs="Arial"/>
          <w:vertAlign w:val="superscript"/>
          <w:lang w:val="en-GB"/>
        </w:rPr>
        <w:t>-8</w:t>
      </w:r>
      <w:r w:rsidRPr="00540F85">
        <w:rPr>
          <w:rFonts w:ascii="Arial" w:hAnsi="Arial" w:cs="Arial"/>
          <w:lang w:val="en-GB"/>
        </w:rPr>
        <w:t xml:space="preserve"> </w:t>
      </w:r>
      <w:r w:rsidR="00FE3BBE" w:rsidRPr="00FE3BBE">
        <w:rPr>
          <w:rFonts w:ascii="Arial" w:hAnsi="Arial" w:cs="Arial"/>
          <w:lang w:val="en-GB"/>
        </w:rPr>
        <w:t>at 10, 20 and 30 m lateral distance and at 15, 30 and 45 cm sampling depth</w:t>
      </w:r>
      <w:r w:rsidR="00120536">
        <w:rPr>
          <w:rFonts w:ascii="Arial" w:hAnsi="Arial" w:cs="Arial"/>
          <w:lang w:val="en-GB"/>
        </w:rPr>
        <w:t xml:space="preserve"> for the </w:t>
      </w:r>
      <w:proofErr w:type="gramStart"/>
      <w:r w:rsidR="00120536">
        <w:rPr>
          <w:rFonts w:ascii="Arial" w:hAnsi="Arial" w:cs="Arial"/>
          <w:lang w:val="en-GB"/>
        </w:rPr>
        <w:t>three pathway</w:t>
      </w:r>
      <w:proofErr w:type="gramEnd"/>
      <w:r w:rsidR="00CC73D3">
        <w:rPr>
          <w:rFonts w:ascii="Arial" w:hAnsi="Arial" w:cs="Arial"/>
          <w:lang w:val="en-GB"/>
        </w:rPr>
        <w:t xml:space="preserve"> resulted</w:t>
      </w:r>
      <w:r w:rsidR="002C5DCF">
        <w:rPr>
          <w:rFonts w:ascii="Arial" w:hAnsi="Arial" w:cs="Arial"/>
          <w:lang w:val="en-GB"/>
        </w:rPr>
        <w:t xml:space="preserve"> from Pb and Cd</w:t>
      </w:r>
      <w:r w:rsidR="00530796">
        <w:rPr>
          <w:rFonts w:ascii="Arial" w:hAnsi="Arial" w:cs="Arial"/>
          <w:lang w:val="en-GB"/>
        </w:rPr>
        <w:t>.</w:t>
      </w:r>
      <w:r w:rsidR="00AF2F11">
        <w:rPr>
          <w:rFonts w:ascii="Arial" w:hAnsi="Arial" w:cs="Arial"/>
          <w:lang w:val="en-GB"/>
        </w:rPr>
        <w:t xml:space="preserve"> Although, LCR </w:t>
      </w:r>
      <w:r w:rsidR="00F25447">
        <w:rPr>
          <w:rFonts w:ascii="Arial" w:hAnsi="Arial" w:cs="Arial"/>
          <w:lang w:val="en-GB"/>
        </w:rPr>
        <w:t xml:space="preserve">below 1 </w:t>
      </w:r>
      <w:r w:rsidR="00120536">
        <w:rPr>
          <w:rFonts w:ascii="Arial" w:hAnsi="Arial" w:cs="Arial"/>
          <w:lang w:val="en-GB"/>
        </w:rPr>
        <w:t>× 10</w:t>
      </w:r>
      <w:r w:rsidR="00120536">
        <w:rPr>
          <w:rFonts w:ascii="Arial" w:hAnsi="Arial" w:cs="Arial"/>
          <w:vertAlign w:val="superscript"/>
          <w:lang w:val="en-GB"/>
        </w:rPr>
        <w:t xml:space="preserve">-6 </w:t>
      </w:r>
      <w:r w:rsidRPr="00540F85">
        <w:rPr>
          <w:rFonts w:ascii="Arial" w:hAnsi="Arial" w:cs="Arial"/>
          <w:lang w:val="en-GB"/>
        </w:rPr>
        <w:t>is regarded as negligible for the three pathways via ingestion, halation and dermal contact</w:t>
      </w:r>
      <w:r w:rsidR="00120536">
        <w:rPr>
          <w:rFonts w:ascii="Arial" w:hAnsi="Arial" w:cs="Arial"/>
          <w:lang w:val="en-GB"/>
        </w:rPr>
        <w:t xml:space="preserve"> for adult and children</w:t>
      </w:r>
      <w:r w:rsidRPr="00540F85">
        <w:rPr>
          <w:rFonts w:ascii="Arial" w:hAnsi="Arial" w:cs="Arial"/>
          <w:lang w:val="en-GB"/>
        </w:rPr>
        <w:t>.</w:t>
      </w:r>
      <w:r w:rsidR="002C34CE">
        <w:rPr>
          <w:rFonts w:ascii="Arial" w:hAnsi="Arial" w:cs="Arial"/>
          <w:lang w:val="en-GB"/>
        </w:rPr>
        <w:t xml:space="preserve"> </w:t>
      </w:r>
      <w:r w:rsidR="00200197">
        <w:rPr>
          <w:rFonts w:ascii="Arial" w:hAnsi="Arial" w:cs="Arial"/>
        </w:rPr>
        <w:t>How</w:t>
      </w:r>
      <w:r w:rsidR="00200197" w:rsidRPr="00F57EFC">
        <w:rPr>
          <w:rFonts w:ascii="Arial" w:hAnsi="Arial" w:cs="Arial"/>
        </w:rPr>
        <w:t>ever</w:t>
      </w:r>
      <w:r w:rsidR="00DC540C">
        <w:rPr>
          <w:rFonts w:ascii="Arial" w:hAnsi="Arial" w:cs="Arial"/>
        </w:rPr>
        <w:t>, it is</w:t>
      </w:r>
      <w:r w:rsidR="00200197">
        <w:rPr>
          <w:rFonts w:ascii="Arial" w:hAnsi="Arial" w:cs="Arial"/>
        </w:rPr>
        <w:t xml:space="preserve"> </w:t>
      </w:r>
      <w:r w:rsidR="00334C29" w:rsidRPr="00F57EFC">
        <w:rPr>
          <w:rFonts w:ascii="Arial" w:hAnsi="Arial" w:cs="Arial"/>
        </w:rPr>
        <w:t>important</w:t>
      </w:r>
      <w:r w:rsidR="00F57EFC" w:rsidRPr="00F57EFC">
        <w:rPr>
          <w:rFonts w:ascii="Arial" w:hAnsi="Arial" w:cs="Arial"/>
        </w:rPr>
        <w:t xml:space="preserve"> to pay attention to possible health risks due to exposure in</w:t>
      </w:r>
      <w:r w:rsidR="0037165B">
        <w:rPr>
          <w:rFonts w:ascii="Arial" w:hAnsi="Arial" w:cs="Arial"/>
        </w:rPr>
        <w:t xml:space="preserve"> the dumpsite soil</w:t>
      </w:r>
      <w:r w:rsidR="00602A03">
        <w:rPr>
          <w:rFonts w:ascii="Arial" w:hAnsi="Arial" w:cs="Arial"/>
        </w:rPr>
        <w:t xml:space="preserve"> at close</w:t>
      </w:r>
      <w:r w:rsidR="003D5C69">
        <w:rPr>
          <w:rFonts w:ascii="Arial" w:hAnsi="Arial" w:cs="Arial"/>
        </w:rPr>
        <w:t>r</w:t>
      </w:r>
      <w:r w:rsidR="00602A03">
        <w:rPr>
          <w:rFonts w:ascii="Arial" w:hAnsi="Arial" w:cs="Arial"/>
        </w:rPr>
        <w:t xml:space="preserve"> distance and depth</w:t>
      </w:r>
      <w:r w:rsidR="00B10CA2">
        <w:rPr>
          <w:rFonts w:ascii="Arial" w:hAnsi="Arial" w:cs="Arial"/>
        </w:rPr>
        <w:t xml:space="preserve"> from the dumping</w:t>
      </w:r>
      <w:r w:rsidR="0010013D">
        <w:rPr>
          <w:rFonts w:ascii="Arial" w:hAnsi="Arial" w:cs="Arial"/>
        </w:rPr>
        <w:t xml:space="preserve"> waste</w:t>
      </w:r>
      <w:r w:rsidR="00550334">
        <w:rPr>
          <w:rFonts w:ascii="Arial" w:hAnsi="Arial" w:cs="Arial"/>
        </w:rPr>
        <w:t xml:space="preserve">, </w:t>
      </w:r>
      <w:r w:rsidR="00D02184">
        <w:rPr>
          <w:rFonts w:ascii="Arial" w:hAnsi="Arial" w:cs="Arial"/>
        </w:rPr>
        <w:t>as</w:t>
      </w:r>
      <w:r w:rsidR="00550334">
        <w:rPr>
          <w:rFonts w:ascii="Arial" w:hAnsi="Arial" w:cs="Arial"/>
        </w:rPr>
        <w:t xml:space="preserve"> </w:t>
      </w:r>
      <w:proofErr w:type="spellStart"/>
      <w:r w:rsidR="00D02184" w:rsidRPr="00D02184">
        <w:rPr>
          <w:rFonts w:ascii="Arial" w:hAnsi="Arial" w:cs="Arial"/>
        </w:rPr>
        <w:t>Nta</w:t>
      </w:r>
      <w:proofErr w:type="spellEnd"/>
      <w:r w:rsidR="00D02184" w:rsidRPr="00D02184">
        <w:rPr>
          <w:rFonts w:ascii="Arial" w:hAnsi="Arial" w:cs="Arial"/>
        </w:rPr>
        <w:t xml:space="preserve"> </w:t>
      </w:r>
      <w:r w:rsidR="00D02184" w:rsidRPr="00D02184">
        <w:rPr>
          <w:rFonts w:ascii="Arial" w:hAnsi="Arial" w:cs="Arial"/>
          <w:i/>
        </w:rPr>
        <w:t>et al</w:t>
      </w:r>
      <w:r w:rsidR="00D02184" w:rsidRPr="00D02184">
        <w:rPr>
          <w:rFonts w:ascii="Arial" w:hAnsi="Arial" w:cs="Arial"/>
        </w:rPr>
        <w:t xml:space="preserve">., (2020), </w:t>
      </w:r>
      <w:r w:rsidR="005E705A">
        <w:rPr>
          <w:rFonts w:ascii="Arial" w:hAnsi="Arial" w:cs="Arial"/>
        </w:rPr>
        <w:t>“</w:t>
      </w:r>
      <w:r w:rsidR="00D02184" w:rsidRPr="00D02184">
        <w:rPr>
          <w:rFonts w:ascii="Arial" w:hAnsi="Arial" w:cs="Arial"/>
        </w:rPr>
        <w:t>on soil quality as affected by municipal solid waste dumping, re</w:t>
      </w:r>
      <w:r w:rsidR="0097452A">
        <w:rPr>
          <w:rFonts w:ascii="Arial" w:hAnsi="Arial" w:cs="Arial"/>
        </w:rPr>
        <w:t xml:space="preserve">ported </w:t>
      </w:r>
      <w:r w:rsidR="00D02184" w:rsidRPr="00D02184">
        <w:rPr>
          <w:rFonts w:ascii="Arial" w:hAnsi="Arial" w:cs="Arial"/>
        </w:rPr>
        <w:t>that heavy metal concentration (Zn, Cu, Mn, Fe, Pb, Cd, Cr, Cl and Ni) were found to be high near the dumpsite and decreased along the soil depth and distance from the dumping site</w:t>
      </w:r>
      <w:r w:rsidR="005E705A">
        <w:rPr>
          <w:rFonts w:ascii="Arial" w:hAnsi="Arial" w:cs="Arial"/>
        </w:rPr>
        <w:t>”</w:t>
      </w:r>
      <w:r w:rsidR="00D02184" w:rsidRPr="00D02184">
        <w:rPr>
          <w:rFonts w:ascii="Arial" w:hAnsi="Arial" w:cs="Arial"/>
        </w:rPr>
        <w:t>.</w:t>
      </w:r>
    </w:p>
    <w:p w14:paraId="61BF2879" w14:textId="77777777" w:rsidR="00415500" w:rsidRPr="00932708" w:rsidRDefault="00415500" w:rsidP="00546A15">
      <w:pPr>
        <w:pStyle w:val="Body"/>
        <w:spacing w:after="0"/>
        <w:rPr>
          <w:rFonts w:ascii="Arial" w:hAnsi="Arial" w:cs="Arial"/>
          <w:b/>
          <w:lang w:val="en-GB"/>
        </w:rPr>
      </w:pPr>
    </w:p>
    <w:p w14:paraId="7D80A429" w14:textId="77777777" w:rsidR="00847159" w:rsidRPr="005C100E" w:rsidRDefault="00847159" w:rsidP="00847159">
      <w:pPr>
        <w:jc w:val="center"/>
        <w:rPr>
          <w:rFonts w:ascii="Times New Roman" w:hAnsi="Times New Roman"/>
          <w:b/>
          <w:sz w:val="24"/>
          <w:szCs w:val="24"/>
          <w:lang w:val="en-GB"/>
        </w:rPr>
      </w:pPr>
      <w:r w:rsidRPr="005C100E">
        <w:rPr>
          <w:rFonts w:ascii="Times New Roman" w:hAnsi="Times New Roman"/>
          <w:b/>
          <w:sz w:val="24"/>
          <w:szCs w:val="24"/>
          <w:lang w:val="en-GB"/>
        </w:rPr>
        <w:t xml:space="preserve">Table </w:t>
      </w:r>
      <w:r w:rsidR="00015920">
        <w:rPr>
          <w:rFonts w:ascii="Times New Roman" w:hAnsi="Times New Roman"/>
          <w:b/>
          <w:sz w:val="24"/>
          <w:szCs w:val="24"/>
          <w:lang w:val="en-GB"/>
        </w:rPr>
        <w:t>8</w:t>
      </w:r>
      <w:r w:rsidRPr="005C100E">
        <w:rPr>
          <w:rFonts w:ascii="Times New Roman" w:hAnsi="Times New Roman"/>
          <w:b/>
          <w:sz w:val="24"/>
          <w:szCs w:val="24"/>
          <w:lang w:val="en-GB"/>
        </w:rPr>
        <w:t xml:space="preserve"> Average Daily Dose (ADD) via Ingestion (mg.kg</w:t>
      </w:r>
      <w:r w:rsidRPr="005C100E">
        <w:rPr>
          <w:rFonts w:ascii="Times New Roman" w:hAnsi="Times New Roman"/>
          <w:b/>
          <w:sz w:val="24"/>
          <w:szCs w:val="24"/>
          <w:vertAlign w:val="superscript"/>
          <w:lang w:val="en-GB"/>
        </w:rPr>
        <w:t>-1</w:t>
      </w:r>
      <w:r w:rsidRPr="005C100E">
        <w:rPr>
          <w:rFonts w:ascii="Times New Roman" w:hAnsi="Times New Roman"/>
          <w:b/>
          <w:sz w:val="24"/>
          <w:szCs w:val="24"/>
          <w:lang w:val="en-GB"/>
        </w:rPr>
        <w:t>day</w:t>
      </w:r>
      <w:r w:rsidRPr="005C100E">
        <w:rPr>
          <w:rFonts w:ascii="Times New Roman" w:hAnsi="Times New Roman"/>
          <w:b/>
          <w:sz w:val="24"/>
          <w:szCs w:val="24"/>
          <w:vertAlign w:val="superscript"/>
          <w:lang w:val="en-GB"/>
        </w:rPr>
        <w:t>-1</w:t>
      </w:r>
      <w:r w:rsidRPr="005C100E">
        <w:rPr>
          <w:rFonts w:ascii="Times New Roman" w:hAnsi="Times New Roman"/>
          <w:b/>
          <w:sz w:val="24"/>
          <w:szCs w:val="24"/>
          <w:lang w:val="en-GB"/>
        </w:rPr>
        <w:t>)</w:t>
      </w:r>
    </w:p>
    <w:tbl>
      <w:tblPr>
        <w:tblStyle w:val="TableGrid2"/>
        <w:tblW w:w="9360" w:type="dxa"/>
        <w:tblInd w:w="-5" w:type="dxa"/>
        <w:tblLayout w:type="fixed"/>
        <w:tblLook w:val="04A0" w:firstRow="1" w:lastRow="0" w:firstColumn="1" w:lastColumn="0" w:noHBand="0" w:noVBand="1"/>
      </w:tblPr>
      <w:tblGrid>
        <w:gridCol w:w="900"/>
        <w:gridCol w:w="990"/>
        <w:gridCol w:w="1080"/>
        <w:gridCol w:w="990"/>
        <w:gridCol w:w="900"/>
        <w:gridCol w:w="900"/>
        <w:gridCol w:w="900"/>
        <w:gridCol w:w="900"/>
        <w:gridCol w:w="900"/>
        <w:gridCol w:w="900"/>
      </w:tblGrid>
      <w:tr w:rsidR="00847159" w:rsidRPr="005C100E" w14:paraId="01F150EE" w14:textId="77777777" w:rsidTr="007E39A6">
        <w:trPr>
          <w:trHeight w:val="188"/>
        </w:trPr>
        <w:tc>
          <w:tcPr>
            <w:tcW w:w="900" w:type="dxa"/>
            <w:vMerge w:val="restart"/>
          </w:tcPr>
          <w:p w14:paraId="4B26C2E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3060" w:type="dxa"/>
            <w:gridSpan w:val="3"/>
          </w:tcPr>
          <w:p w14:paraId="291054F7"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10 m (Ding)</w:t>
            </w:r>
          </w:p>
        </w:tc>
        <w:tc>
          <w:tcPr>
            <w:tcW w:w="2700" w:type="dxa"/>
            <w:gridSpan w:val="3"/>
          </w:tcPr>
          <w:p w14:paraId="729845EB"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20 m (Ding)</w:t>
            </w:r>
          </w:p>
        </w:tc>
        <w:tc>
          <w:tcPr>
            <w:tcW w:w="2700" w:type="dxa"/>
            <w:gridSpan w:val="3"/>
          </w:tcPr>
          <w:p w14:paraId="56BF3F6E"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30 m (Ding)</w:t>
            </w:r>
          </w:p>
        </w:tc>
      </w:tr>
      <w:tr w:rsidR="00847159" w:rsidRPr="005C100E" w14:paraId="673777E5" w14:textId="77777777" w:rsidTr="007E39A6">
        <w:trPr>
          <w:trHeight w:val="260"/>
        </w:trPr>
        <w:tc>
          <w:tcPr>
            <w:tcW w:w="900" w:type="dxa"/>
            <w:vMerge/>
          </w:tcPr>
          <w:p w14:paraId="21BA7881" w14:textId="77777777" w:rsidR="00847159" w:rsidRPr="005C100E" w:rsidRDefault="00847159" w:rsidP="007E39A6">
            <w:pPr>
              <w:rPr>
                <w:rFonts w:ascii="Times New Roman" w:hAnsi="Times New Roman"/>
                <w:b/>
                <w:sz w:val="24"/>
                <w:szCs w:val="24"/>
                <w:lang w:val="en-GB"/>
              </w:rPr>
            </w:pPr>
          </w:p>
        </w:tc>
        <w:tc>
          <w:tcPr>
            <w:tcW w:w="8460" w:type="dxa"/>
            <w:gridSpan w:val="9"/>
          </w:tcPr>
          <w:p w14:paraId="09ADAFA1" w14:textId="77777777" w:rsidR="00847159" w:rsidRPr="00495A06" w:rsidRDefault="00847159" w:rsidP="007E39A6">
            <w:pPr>
              <w:jc w:val="center"/>
              <w:rPr>
                <w:rFonts w:ascii="Times New Roman" w:hAnsi="Times New Roman"/>
                <w:b/>
                <w:sz w:val="24"/>
                <w:szCs w:val="24"/>
                <w:lang w:val="en-GB"/>
              </w:rPr>
            </w:pPr>
            <w:r w:rsidRPr="00495A06">
              <w:rPr>
                <w:rFonts w:ascii="Times New Roman" w:hAnsi="Times New Roman"/>
                <w:b/>
                <w:sz w:val="24"/>
                <w:szCs w:val="24"/>
                <w:lang w:val="en-GB"/>
              </w:rPr>
              <w:t>Adult</w:t>
            </w:r>
          </w:p>
        </w:tc>
      </w:tr>
      <w:tr w:rsidR="00847159" w:rsidRPr="005C100E" w14:paraId="091EA3E9" w14:textId="77777777" w:rsidTr="007E39A6">
        <w:trPr>
          <w:trHeight w:val="490"/>
        </w:trPr>
        <w:tc>
          <w:tcPr>
            <w:tcW w:w="900" w:type="dxa"/>
            <w:vMerge/>
          </w:tcPr>
          <w:p w14:paraId="55FF862C" w14:textId="77777777" w:rsidR="00847159" w:rsidRPr="005C100E" w:rsidRDefault="00847159" w:rsidP="007E39A6">
            <w:pPr>
              <w:rPr>
                <w:rFonts w:ascii="Times New Roman" w:hAnsi="Times New Roman"/>
                <w:b/>
                <w:sz w:val="24"/>
                <w:szCs w:val="24"/>
                <w:lang w:val="en-GB"/>
              </w:rPr>
            </w:pPr>
          </w:p>
        </w:tc>
        <w:tc>
          <w:tcPr>
            <w:tcW w:w="990" w:type="dxa"/>
          </w:tcPr>
          <w:p w14:paraId="46CB3B1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1080" w:type="dxa"/>
          </w:tcPr>
          <w:p w14:paraId="7DA7043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0B5AE0B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00" w:type="dxa"/>
          </w:tcPr>
          <w:p w14:paraId="386CBC9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3E8C492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00" w:type="dxa"/>
          </w:tcPr>
          <w:p w14:paraId="26DEEB2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00" w:type="dxa"/>
          </w:tcPr>
          <w:p w14:paraId="50F11C4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4CD69E1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00" w:type="dxa"/>
          </w:tcPr>
          <w:p w14:paraId="607BD17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847159" w:rsidRPr="005C100E" w14:paraId="57E9F740" w14:textId="77777777" w:rsidTr="007E39A6">
        <w:trPr>
          <w:trHeight w:val="223"/>
        </w:trPr>
        <w:tc>
          <w:tcPr>
            <w:tcW w:w="900" w:type="dxa"/>
          </w:tcPr>
          <w:p w14:paraId="7782DC8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90" w:type="dxa"/>
          </w:tcPr>
          <w:p w14:paraId="72536B2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9.1E-8</w:t>
            </w:r>
          </w:p>
        </w:tc>
        <w:tc>
          <w:tcPr>
            <w:tcW w:w="1080" w:type="dxa"/>
          </w:tcPr>
          <w:p w14:paraId="0541B87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5.6E-8</w:t>
            </w:r>
          </w:p>
        </w:tc>
        <w:tc>
          <w:tcPr>
            <w:tcW w:w="990" w:type="dxa"/>
          </w:tcPr>
          <w:p w14:paraId="454E813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3.5E-8</w:t>
            </w:r>
          </w:p>
        </w:tc>
        <w:tc>
          <w:tcPr>
            <w:tcW w:w="900" w:type="dxa"/>
          </w:tcPr>
          <w:p w14:paraId="6FC0594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4.9E-8</w:t>
            </w:r>
          </w:p>
        </w:tc>
        <w:tc>
          <w:tcPr>
            <w:tcW w:w="900" w:type="dxa"/>
          </w:tcPr>
          <w:p w14:paraId="412EA08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4.2E-8</w:t>
            </w:r>
          </w:p>
        </w:tc>
        <w:tc>
          <w:tcPr>
            <w:tcW w:w="900" w:type="dxa"/>
          </w:tcPr>
          <w:p w14:paraId="34D17F3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2.8E-8</w:t>
            </w:r>
          </w:p>
        </w:tc>
        <w:tc>
          <w:tcPr>
            <w:tcW w:w="900" w:type="dxa"/>
          </w:tcPr>
          <w:p w14:paraId="640A137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3.5E-8</w:t>
            </w:r>
          </w:p>
        </w:tc>
        <w:tc>
          <w:tcPr>
            <w:tcW w:w="900" w:type="dxa"/>
          </w:tcPr>
          <w:p w14:paraId="719A3FD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2.1E-8</w:t>
            </w:r>
          </w:p>
        </w:tc>
        <w:tc>
          <w:tcPr>
            <w:tcW w:w="900" w:type="dxa"/>
          </w:tcPr>
          <w:p w14:paraId="45909D2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1.4E-8</w:t>
            </w:r>
          </w:p>
        </w:tc>
      </w:tr>
      <w:tr w:rsidR="00847159" w:rsidRPr="005C100E" w14:paraId="6CB443B9" w14:textId="77777777" w:rsidTr="007E39A6">
        <w:trPr>
          <w:trHeight w:val="237"/>
        </w:trPr>
        <w:tc>
          <w:tcPr>
            <w:tcW w:w="900" w:type="dxa"/>
          </w:tcPr>
          <w:p w14:paraId="45BF256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510B6B8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1.0E-6</w:t>
            </w:r>
          </w:p>
        </w:tc>
        <w:tc>
          <w:tcPr>
            <w:tcW w:w="1080" w:type="dxa"/>
          </w:tcPr>
          <w:p w14:paraId="3E2955A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2.8E-7</w:t>
            </w:r>
          </w:p>
        </w:tc>
        <w:tc>
          <w:tcPr>
            <w:tcW w:w="990" w:type="dxa"/>
          </w:tcPr>
          <w:p w14:paraId="52C82E0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00" w:type="dxa"/>
          </w:tcPr>
          <w:p w14:paraId="6499AEA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1.7E-7</w:t>
            </w:r>
          </w:p>
        </w:tc>
        <w:tc>
          <w:tcPr>
            <w:tcW w:w="900" w:type="dxa"/>
          </w:tcPr>
          <w:p w14:paraId="76CD679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00" w:type="dxa"/>
          </w:tcPr>
          <w:p w14:paraId="410D38B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00" w:type="dxa"/>
          </w:tcPr>
          <w:p w14:paraId="3346C62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00" w:type="dxa"/>
          </w:tcPr>
          <w:p w14:paraId="3D2C02E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1.4E-7</w:t>
            </w:r>
          </w:p>
        </w:tc>
        <w:tc>
          <w:tcPr>
            <w:tcW w:w="900" w:type="dxa"/>
          </w:tcPr>
          <w:p w14:paraId="5C776D9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1.3E-7</w:t>
            </w:r>
          </w:p>
        </w:tc>
      </w:tr>
      <w:tr w:rsidR="00847159" w:rsidRPr="005C100E" w14:paraId="2B5984ED" w14:textId="77777777" w:rsidTr="007E39A6">
        <w:trPr>
          <w:trHeight w:val="237"/>
        </w:trPr>
        <w:tc>
          <w:tcPr>
            <w:tcW w:w="900" w:type="dxa"/>
          </w:tcPr>
          <w:p w14:paraId="5A96F27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6BDF919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7.2E-6</w:t>
            </w:r>
          </w:p>
        </w:tc>
        <w:tc>
          <w:tcPr>
            <w:tcW w:w="1080" w:type="dxa"/>
          </w:tcPr>
          <w:p w14:paraId="7AE25FE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2.6E-6</w:t>
            </w:r>
          </w:p>
        </w:tc>
        <w:tc>
          <w:tcPr>
            <w:tcW w:w="990" w:type="dxa"/>
          </w:tcPr>
          <w:p w14:paraId="5986AE9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1.5E-6</w:t>
            </w:r>
          </w:p>
        </w:tc>
        <w:tc>
          <w:tcPr>
            <w:tcW w:w="900" w:type="dxa"/>
          </w:tcPr>
          <w:p w14:paraId="1EE47FD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6.2E-6</w:t>
            </w:r>
          </w:p>
        </w:tc>
        <w:tc>
          <w:tcPr>
            <w:tcW w:w="900" w:type="dxa"/>
          </w:tcPr>
          <w:p w14:paraId="3F0942A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5.4E-6</w:t>
            </w:r>
          </w:p>
        </w:tc>
        <w:tc>
          <w:tcPr>
            <w:tcW w:w="900" w:type="dxa"/>
          </w:tcPr>
          <w:p w14:paraId="614F01E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2.4E-6</w:t>
            </w:r>
          </w:p>
        </w:tc>
        <w:tc>
          <w:tcPr>
            <w:tcW w:w="900" w:type="dxa"/>
          </w:tcPr>
          <w:p w14:paraId="2F097AE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4.8E-6</w:t>
            </w:r>
          </w:p>
        </w:tc>
        <w:tc>
          <w:tcPr>
            <w:tcW w:w="900" w:type="dxa"/>
          </w:tcPr>
          <w:p w14:paraId="19BBA97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4.2E-6</w:t>
            </w:r>
          </w:p>
        </w:tc>
        <w:tc>
          <w:tcPr>
            <w:tcW w:w="900" w:type="dxa"/>
          </w:tcPr>
          <w:p w14:paraId="4F5FDAC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2.1E-6</w:t>
            </w:r>
          </w:p>
        </w:tc>
      </w:tr>
      <w:tr w:rsidR="00847159" w:rsidRPr="005C100E" w14:paraId="7DEC5574" w14:textId="77777777" w:rsidTr="007E39A6">
        <w:trPr>
          <w:trHeight w:val="237"/>
        </w:trPr>
        <w:tc>
          <w:tcPr>
            <w:tcW w:w="900" w:type="dxa"/>
          </w:tcPr>
          <w:p w14:paraId="244D302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90" w:type="dxa"/>
          </w:tcPr>
          <w:p w14:paraId="403CD03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9.1E-6</w:t>
            </w:r>
          </w:p>
        </w:tc>
        <w:tc>
          <w:tcPr>
            <w:tcW w:w="1080" w:type="dxa"/>
          </w:tcPr>
          <w:p w14:paraId="780B859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6.1E-6</w:t>
            </w:r>
          </w:p>
        </w:tc>
        <w:tc>
          <w:tcPr>
            <w:tcW w:w="990" w:type="dxa"/>
          </w:tcPr>
          <w:p w14:paraId="6D1209D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3.4E-6</w:t>
            </w:r>
          </w:p>
        </w:tc>
        <w:tc>
          <w:tcPr>
            <w:tcW w:w="900" w:type="dxa"/>
          </w:tcPr>
          <w:p w14:paraId="6810584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6.1E-6</w:t>
            </w:r>
          </w:p>
        </w:tc>
        <w:tc>
          <w:tcPr>
            <w:tcW w:w="900" w:type="dxa"/>
          </w:tcPr>
          <w:p w14:paraId="5618115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2.6E-6</w:t>
            </w:r>
          </w:p>
        </w:tc>
        <w:tc>
          <w:tcPr>
            <w:tcW w:w="900" w:type="dxa"/>
          </w:tcPr>
          <w:p w14:paraId="745DCCC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1.0E-6</w:t>
            </w:r>
          </w:p>
        </w:tc>
        <w:tc>
          <w:tcPr>
            <w:tcW w:w="900" w:type="dxa"/>
          </w:tcPr>
          <w:p w14:paraId="4D860BD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3.7E-6</w:t>
            </w:r>
          </w:p>
        </w:tc>
        <w:tc>
          <w:tcPr>
            <w:tcW w:w="900" w:type="dxa"/>
          </w:tcPr>
          <w:p w14:paraId="2A821D3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3.2E-6</w:t>
            </w:r>
          </w:p>
        </w:tc>
        <w:tc>
          <w:tcPr>
            <w:tcW w:w="900" w:type="dxa"/>
          </w:tcPr>
          <w:p w14:paraId="5CA6969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2.0E-6</w:t>
            </w:r>
          </w:p>
        </w:tc>
      </w:tr>
      <w:tr w:rsidR="00847159" w:rsidRPr="005C100E" w14:paraId="68CB2E36" w14:textId="77777777" w:rsidTr="007E39A6">
        <w:trPr>
          <w:trHeight w:val="237"/>
        </w:trPr>
        <w:tc>
          <w:tcPr>
            <w:tcW w:w="900" w:type="dxa"/>
          </w:tcPr>
          <w:p w14:paraId="6E97363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3A084F4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3.8E-6</w:t>
            </w:r>
          </w:p>
        </w:tc>
        <w:tc>
          <w:tcPr>
            <w:tcW w:w="1080" w:type="dxa"/>
          </w:tcPr>
          <w:p w14:paraId="6BD6022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3.5E-6</w:t>
            </w:r>
          </w:p>
        </w:tc>
        <w:tc>
          <w:tcPr>
            <w:tcW w:w="990" w:type="dxa"/>
          </w:tcPr>
          <w:p w14:paraId="0C1E58B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2.8E-6</w:t>
            </w:r>
          </w:p>
        </w:tc>
        <w:tc>
          <w:tcPr>
            <w:tcW w:w="900" w:type="dxa"/>
          </w:tcPr>
          <w:p w14:paraId="033DE20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3.2E-6</w:t>
            </w:r>
          </w:p>
        </w:tc>
        <w:tc>
          <w:tcPr>
            <w:tcW w:w="900" w:type="dxa"/>
          </w:tcPr>
          <w:p w14:paraId="781440C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3.1E-6</w:t>
            </w:r>
          </w:p>
        </w:tc>
        <w:tc>
          <w:tcPr>
            <w:tcW w:w="900" w:type="dxa"/>
          </w:tcPr>
          <w:p w14:paraId="3C066BF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2.8E-6</w:t>
            </w:r>
          </w:p>
        </w:tc>
        <w:tc>
          <w:tcPr>
            <w:tcW w:w="900" w:type="dxa"/>
          </w:tcPr>
          <w:p w14:paraId="5D68A06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3.0E-6</w:t>
            </w:r>
          </w:p>
        </w:tc>
        <w:tc>
          <w:tcPr>
            <w:tcW w:w="900" w:type="dxa"/>
          </w:tcPr>
          <w:p w14:paraId="11DE2F5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1.3E-6</w:t>
            </w:r>
          </w:p>
        </w:tc>
        <w:tc>
          <w:tcPr>
            <w:tcW w:w="900" w:type="dxa"/>
          </w:tcPr>
          <w:p w14:paraId="13CADE9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1.2E-6</w:t>
            </w:r>
          </w:p>
        </w:tc>
      </w:tr>
      <w:tr w:rsidR="00847159" w:rsidRPr="005C100E" w14:paraId="6DA3D86D" w14:textId="77777777" w:rsidTr="007E39A6">
        <w:trPr>
          <w:trHeight w:val="237"/>
        </w:trPr>
        <w:tc>
          <w:tcPr>
            <w:tcW w:w="900" w:type="dxa"/>
          </w:tcPr>
          <w:p w14:paraId="55B8AD26" w14:textId="77777777" w:rsidR="00847159" w:rsidRPr="005C100E" w:rsidRDefault="00847159" w:rsidP="007E39A6">
            <w:pPr>
              <w:rPr>
                <w:rFonts w:ascii="Times New Roman" w:hAnsi="Times New Roman"/>
                <w:sz w:val="24"/>
                <w:szCs w:val="24"/>
                <w:lang w:val="en-GB"/>
              </w:rPr>
            </w:pPr>
          </w:p>
        </w:tc>
        <w:tc>
          <w:tcPr>
            <w:tcW w:w="8460" w:type="dxa"/>
            <w:gridSpan w:val="9"/>
          </w:tcPr>
          <w:p w14:paraId="28D77B59" w14:textId="77777777" w:rsidR="00847159" w:rsidRPr="002C230A" w:rsidRDefault="00847159" w:rsidP="007E39A6">
            <w:pPr>
              <w:jc w:val="center"/>
              <w:rPr>
                <w:rFonts w:ascii="Times New Roman" w:hAnsi="Times New Roman"/>
                <w:b/>
                <w:sz w:val="24"/>
                <w:szCs w:val="24"/>
                <w:lang w:val="en-GB"/>
              </w:rPr>
            </w:pPr>
            <w:r w:rsidRPr="002C230A">
              <w:rPr>
                <w:rFonts w:ascii="Times New Roman" w:hAnsi="Times New Roman"/>
                <w:b/>
                <w:sz w:val="24"/>
                <w:szCs w:val="24"/>
                <w:lang w:val="en-GB"/>
              </w:rPr>
              <w:t>Children</w:t>
            </w:r>
          </w:p>
        </w:tc>
      </w:tr>
      <w:tr w:rsidR="00847159" w:rsidRPr="005C100E" w14:paraId="220A9FD0" w14:textId="77777777" w:rsidTr="007E39A6">
        <w:trPr>
          <w:trHeight w:val="237"/>
        </w:trPr>
        <w:tc>
          <w:tcPr>
            <w:tcW w:w="900" w:type="dxa"/>
          </w:tcPr>
          <w:p w14:paraId="41B2B84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90" w:type="dxa"/>
          </w:tcPr>
          <w:p w14:paraId="0055084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4.2E-7</w:t>
            </w:r>
          </w:p>
        </w:tc>
        <w:tc>
          <w:tcPr>
            <w:tcW w:w="1080" w:type="dxa"/>
          </w:tcPr>
          <w:p w14:paraId="592AC53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2.6E-7</w:t>
            </w:r>
          </w:p>
        </w:tc>
        <w:tc>
          <w:tcPr>
            <w:tcW w:w="990" w:type="dxa"/>
          </w:tcPr>
          <w:p w14:paraId="58DC7E6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00" w:type="dxa"/>
          </w:tcPr>
          <w:p w14:paraId="1DEA698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2.3E-7</w:t>
            </w:r>
          </w:p>
        </w:tc>
        <w:tc>
          <w:tcPr>
            <w:tcW w:w="900" w:type="dxa"/>
          </w:tcPr>
          <w:p w14:paraId="44DFECD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1.9E-7</w:t>
            </w:r>
          </w:p>
        </w:tc>
        <w:tc>
          <w:tcPr>
            <w:tcW w:w="900" w:type="dxa"/>
          </w:tcPr>
          <w:p w14:paraId="5D8CAFF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1.3E-7</w:t>
            </w:r>
          </w:p>
        </w:tc>
        <w:tc>
          <w:tcPr>
            <w:tcW w:w="900" w:type="dxa"/>
          </w:tcPr>
          <w:p w14:paraId="79469C3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00" w:type="dxa"/>
          </w:tcPr>
          <w:p w14:paraId="24E4113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9.8E-8</w:t>
            </w:r>
          </w:p>
        </w:tc>
        <w:tc>
          <w:tcPr>
            <w:tcW w:w="900" w:type="dxa"/>
          </w:tcPr>
          <w:p w14:paraId="5C757B5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6.5E-8</w:t>
            </w:r>
          </w:p>
        </w:tc>
      </w:tr>
      <w:tr w:rsidR="00847159" w:rsidRPr="005C100E" w14:paraId="62500368" w14:textId="77777777" w:rsidTr="007E39A6">
        <w:trPr>
          <w:trHeight w:val="237"/>
        </w:trPr>
        <w:tc>
          <w:tcPr>
            <w:tcW w:w="900" w:type="dxa"/>
          </w:tcPr>
          <w:p w14:paraId="0CA1C02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3455B75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4.7E-6</w:t>
            </w:r>
          </w:p>
        </w:tc>
        <w:tc>
          <w:tcPr>
            <w:tcW w:w="1080" w:type="dxa"/>
          </w:tcPr>
          <w:p w14:paraId="576670C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1.3E-6</w:t>
            </w:r>
          </w:p>
        </w:tc>
        <w:tc>
          <w:tcPr>
            <w:tcW w:w="990" w:type="dxa"/>
          </w:tcPr>
          <w:p w14:paraId="1001275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7.5E-7</w:t>
            </w:r>
          </w:p>
        </w:tc>
        <w:tc>
          <w:tcPr>
            <w:tcW w:w="900" w:type="dxa"/>
          </w:tcPr>
          <w:p w14:paraId="174DD13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8.2E-7</w:t>
            </w:r>
          </w:p>
        </w:tc>
        <w:tc>
          <w:tcPr>
            <w:tcW w:w="900" w:type="dxa"/>
          </w:tcPr>
          <w:p w14:paraId="1F5F60A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7.8E-7</w:t>
            </w:r>
          </w:p>
        </w:tc>
        <w:tc>
          <w:tcPr>
            <w:tcW w:w="900" w:type="dxa"/>
          </w:tcPr>
          <w:p w14:paraId="290BB95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7.5E-7</w:t>
            </w:r>
          </w:p>
        </w:tc>
        <w:tc>
          <w:tcPr>
            <w:tcW w:w="900" w:type="dxa"/>
          </w:tcPr>
          <w:p w14:paraId="41D1195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7.5E-7</w:t>
            </w:r>
          </w:p>
        </w:tc>
        <w:tc>
          <w:tcPr>
            <w:tcW w:w="900" w:type="dxa"/>
          </w:tcPr>
          <w:p w14:paraId="0DC4F77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6.5E-7</w:t>
            </w:r>
          </w:p>
        </w:tc>
        <w:tc>
          <w:tcPr>
            <w:tcW w:w="900" w:type="dxa"/>
          </w:tcPr>
          <w:p w14:paraId="58557AA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6.2E-7</w:t>
            </w:r>
          </w:p>
        </w:tc>
      </w:tr>
      <w:tr w:rsidR="00847159" w:rsidRPr="005C100E" w14:paraId="69EB3EAF" w14:textId="77777777" w:rsidTr="007E39A6">
        <w:trPr>
          <w:trHeight w:val="237"/>
        </w:trPr>
        <w:tc>
          <w:tcPr>
            <w:tcW w:w="900" w:type="dxa"/>
          </w:tcPr>
          <w:p w14:paraId="329F8E5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2E24661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3.3E-5</w:t>
            </w:r>
          </w:p>
        </w:tc>
        <w:tc>
          <w:tcPr>
            <w:tcW w:w="1080" w:type="dxa"/>
          </w:tcPr>
          <w:p w14:paraId="456E3D7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1.2E-5</w:t>
            </w:r>
          </w:p>
        </w:tc>
        <w:tc>
          <w:tcPr>
            <w:tcW w:w="990" w:type="dxa"/>
          </w:tcPr>
          <w:p w14:paraId="3138599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7.0E-6</w:t>
            </w:r>
          </w:p>
        </w:tc>
        <w:tc>
          <w:tcPr>
            <w:tcW w:w="900" w:type="dxa"/>
          </w:tcPr>
          <w:p w14:paraId="59D1D68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2.8E-5</w:t>
            </w:r>
          </w:p>
        </w:tc>
        <w:tc>
          <w:tcPr>
            <w:tcW w:w="900" w:type="dxa"/>
          </w:tcPr>
          <w:p w14:paraId="621F459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2.5E-5</w:t>
            </w:r>
          </w:p>
        </w:tc>
        <w:tc>
          <w:tcPr>
            <w:tcW w:w="900" w:type="dxa"/>
          </w:tcPr>
          <w:p w14:paraId="64BCADA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1.1E-5</w:t>
            </w:r>
          </w:p>
        </w:tc>
        <w:tc>
          <w:tcPr>
            <w:tcW w:w="900" w:type="dxa"/>
          </w:tcPr>
          <w:p w14:paraId="355FDC8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2.2E-5</w:t>
            </w:r>
          </w:p>
        </w:tc>
        <w:tc>
          <w:tcPr>
            <w:tcW w:w="900" w:type="dxa"/>
          </w:tcPr>
          <w:p w14:paraId="399C0B9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1.9E-5</w:t>
            </w:r>
          </w:p>
        </w:tc>
        <w:tc>
          <w:tcPr>
            <w:tcW w:w="900" w:type="dxa"/>
          </w:tcPr>
          <w:p w14:paraId="3275BD4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1.0E-5</w:t>
            </w:r>
          </w:p>
        </w:tc>
      </w:tr>
      <w:tr w:rsidR="00847159" w:rsidRPr="005C100E" w14:paraId="3BA00038" w14:textId="77777777" w:rsidTr="007E39A6">
        <w:trPr>
          <w:trHeight w:val="237"/>
        </w:trPr>
        <w:tc>
          <w:tcPr>
            <w:tcW w:w="900" w:type="dxa"/>
          </w:tcPr>
          <w:p w14:paraId="00D09D0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90" w:type="dxa"/>
          </w:tcPr>
          <w:p w14:paraId="5E2442F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4.2E-5</w:t>
            </w:r>
          </w:p>
        </w:tc>
        <w:tc>
          <w:tcPr>
            <w:tcW w:w="1080" w:type="dxa"/>
          </w:tcPr>
          <w:p w14:paraId="302A1DD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2.8E-5</w:t>
            </w:r>
          </w:p>
        </w:tc>
        <w:tc>
          <w:tcPr>
            <w:tcW w:w="990" w:type="dxa"/>
          </w:tcPr>
          <w:p w14:paraId="5AC81FD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1.6E-5</w:t>
            </w:r>
          </w:p>
        </w:tc>
        <w:tc>
          <w:tcPr>
            <w:tcW w:w="900" w:type="dxa"/>
          </w:tcPr>
          <w:p w14:paraId="4A7B622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2.8E-5</w:t>
            </w:r>
          </w:p>
        </w:tc>
        <w:tc>
          <w:tcPr>
            <w:tcW w:w="900" w:type="dxa"/>
          </w:tcPr>
          <w:p w14:paraId="7A71A8E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1.2E-5</w:t>
            </w:r>
          </w:p>
        </w:tc>
        <w:tc>
          <w:tcPr>
            <w:tcW w:w="900" w:type="dxa"/>
          </w:tcPr>
          <w:p w14:paraId="756A1A0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5.0E-6</w:t>
            </w:r>
          </w:p>
        </w:tc>
        <w:tc>
          <w:tcPr>
            <w:tcW w:w="900" w:type="dxa"/>
          </w:tcPr>
          <w:p w14:paraId="02759D0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1.7E-6</w:t>
            </w:r>
          </w:p>
        </w:tc>
        <w:tc>
          <w:tcPr>
            <w:tcW w:w="900" w:type="dxa"/>
          </w:tcPr>
          <w:p w14:paraId="751582E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1.5E-5</w:t>
            </w:r>
          </w:p>
        </w:tc>
        <w:tc>
          <w:tcPr>
            <w:tcW w:w="900" w:type="dxa"/>
          </w:tcPr>
          <w:p w14:paraId="554B0F8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9.3E-6</w:t>
            </w:r>
          </w:p>
        </w:tc>
      </w:tr>
      <w:tr w:rsidR="00847159" w:rsidRPr="005C100E" w14:paraId="22034820" w14:textId="77777777" w:rsidTr="007E39A6">
        <w:trPr>
          <w:trHeight w:val="237"/>
        </w:trPr>
        <w:tc>
          <w:tcPr>
            <w:tcW w:w="900" w:type="dxa"/>
          </w:tcPr>
          <w:p w14:paraId="04352B1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06C263B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1.7E-5</w:t>
            </w:r>
          </w:p>
        </w:tc>
        <w:tc>
          <w:tcPr>
            <w:tcW w:w="1080" w:type="dxa"/>
          </w:tcPr>
          <w:p w14:paraId="6A7898A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1.6E-5</w:t>
            </w:r>
          </w:p>
        </w:tc>
        <w:tc>
          <w:tcPr>
            <w:tcW w:w="990" w:type="dxa"/>
          </w:tcPr>
          <w:p w14:paraId="2F8546D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1.3E-5</w:t>
            </w:r>
          </w:p>
        </w:tc>
        <w:tc>
          <w:tcPr>
            <w:tcW w:w="900" w:type="dxa"/>
          </w:tcPr>
          <w:p w14:paraId="26FA74F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1.5E-5</w:t>
            </w:r>
          </w:p>
        </w:tc>
        <w:tc>
          <w:tcPr>
            <w:tcW w:w="900" w:type="dxa"/>
          </w:tcPr>
          <w:p w14:paraId="7166655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1.4E-5</w:t>
            </w:r>
          </w:p>
        </w:tc>
        <w:tc>
          <w:tcPr>
            <w:tcW w:w="900" w:type="dxa"/>
          </w:tcPr>
          <w:p w14:paraId="004BE37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1.3E-5</w:t>
            </w:r>
          </w:p>
        </w:tc>
        <w:tc>
          <w:tcPr>
            <w:tcW w:w="900" w:type="dxa"/>
          </w:tcPr>
          <w:p w14:paraId="7A61890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1.4E-5</w:t>
            </w:r>
          </w:p>
        </w:tc>
        <w:tc>
          <w:tcPr>
            <w:tcW w:w="900" w:type="dxa"/>
          </w:tcPr>
          <w:p w14:paraId="0AD2614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6.2E-6</w:t>
            </w:r>
          </w:p>
        </w:tc>
        <w:tc>
          <w:tcPr>
            <w:tcW w:w="900" w:type="dxa"/>
          </w:tcPr>
          <w:p w14:paraId="43EACE9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5.6E-6</w:t>
            </w:r>
          </w:p>
        </w:tc>
      </w:tr>
    </w:tbl>
    <w:p w14:paraId="72F2B6FC" w14:textId="77777777" w:rsidR="00847159" w:rsidRPr="005C100E" w:rsidRDefault="00847159" w:rsidP="00847159">
      <w:pPr>
        <w:spacing w:before="240"/>
        <w:jc w:val="center"/>
        <w:rPr>
          <w:rFonts w:ascii="Times New Roman" w:hAnsi="Times New Roman"/>
          <w:b/>
          <w:sz w:val="24"/>
          <w:szCs w:val="24"/>
          <w:lang w:val="en-GB"/>
        </w:rPr>
      </w:pPr>
      <w:r w:rsidRPr="005C100E">
        <w:rPr>
          <w:rFonts w:ascii="Times New Roman" w:hAnsi="Times New Roman"/>
          <w:b/>
          <w:sz w:val="24"/>
          <w:szCs w:val="24"/>
          <w:lang w:val="en-GB"/>
        </w:rPr>
        <w:t xml:space="preserve">Table </w:t>
      </w:r>
      <w:r w:rsidR="00F06A1E">
        <w:rPr>
          <w:rFonts w:ascii="Times New Roman" w:hAnsi="Times New Roman"/>
          <w:b/>
          <w:sz w:val="24"/>
          <w:szCs w:val="24"/>
          <w:lang w:val="en-GB"/>
        </w:rPr>
        <w:t>9</w:t>
      </w:r>
      <w:r w:rsidRPr="005C100E">
        <w:rPr>
          <w:rFonts w:ascii="Times New Roman" w:hAnsi="Times New Roman"/>
          <w:b/>
          <w:sz w:val="24"/>
          <w:szCs w:val="24"/>
          <w:lang w:val="en-GB"/>
        </w:rPr>
        <w:t xml:space="preserve"> Exposure Concentration (EC) via Inhalation (mg.kg</w:t>
      </w:r>
      <w:r w:rsidRPr="005C100E">
        <w:rPr>
          <w:rFonts w:ascii="Times New Roman" w:hAnsi="Times New Roman"/>
          <w:b/>
          <w:sz w:val="24"/>
          <w:szCs w:val="24"/>
          <w:vertAlign w:val="superscript"/>
          <w:lang w:val="en-GB"/>
        </w:rPr>
        <w:t>-1</w:t>
      </w:r>
      <w:r w:rsidRPr="005C100E">
        <w:rPr>
          <w:rFonts w:ascii="Times New Roman" w:hAnsi="Times New Roman"/>
          <w:b/>
          <w:sz w:val="24"/>
          <w:szCs w:val="24"/>
          <w:lang w:val="en-GB"/>
        </w:rPr>
        <w:t>day</w:t>
      </w:r>
      <w:r w:rsidRPr="005C100E">
        <w:rPr>
          <w:rFonts w:ascii="Times New Roman" w:hAnsi="Times New Roman"/>
          <w:b/>
          <w:sz w:val="24"/>
          <w:szCs w:val="24"/>
          <w:vertAlign w:val="superscript"/>
          <w:lang w:val="en-GB"/>
        </w:rPr>
        <w:t>-1</w:t>
      </w:r>
      <w:r w:rsidRPr="005C100E">
        <w:rPr>
          <w:rFonts w:ascii="Times New Roman" w:hAnsi="Times New Roman"/>
          <w:b/>
          <w:sz w:val="24"/>
          <w:szCs w:val="24"/>
          <w:lang w:val="en-GB"/>
        </w:rPr>
        <w:t>)</w:t>
      </w:r>
    </w:p>
    <w:tbl>
      <w:tblPr>
        <w:tblStyle w:val="TableGrid2"/>
        <w:tblW w:w="9630" w:type="dxa"/>
        <w:tblInd w:w="-5" w:type="dxa"/>
        <w:tblLayout w:type="fixed"/>
        <w:tblLook w:val="04A0" w:firstRow="1" w:lastRow="0" w:firstColumn="1" w:lastColumn="0" w:noHBand="0" w:noVBand="1"/>
      </w:tblPr>
      <w:tblGrid>
        <w:gridCol w:w="720"/>
        <w:gridCol w:w="990"/>
        <w:gridCol w:w="990"/>
        <w:gridCol w:w="990"/>
        <w:gridCol w:w="990"/>
        <w:gridCol w:w="990"/>
        <w:gridCol w:w="990"/>
        <w:gridCol w:w="990"/>
        <w:gridCol w:w="990"/>
        <w:gridCol w:w="990"/>
      </w:tblGrid>
      <w:tr w:rsidR="00847159" w:rsidRPr="005C100E" w14:paraId="23ABC8A6" w14:textId="77777777" w:rsidTr="007E39A6">
        <w:trPr>
          <w:trHeight w:val="188"/>
        </w:trPr>
        <w:tc>
          <w:tcPr>
            <w:tcW w:w="720" w:type="dxa"/>
            <w:vMerge w:val="restart"/>
          </w:tcPr>
          <w:p w14:paraId="6462C6B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lastRenderedPageBreak/>
              <w:t>HMs</w:t>
            </w:r>
          </w:p>
        </w:tc>
        <w:tc>
          <w:tcPr>
            <w:tcW w:w="2970" w:type="dxa"/>
            <w:gridSpan w:val="3"/>
          </w:tcPr>
          <w:p w14:paraId="3C6DA342"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10 m (Dinh)</w:t>
            </w:r>
          </w:p>
        </w:tc>
        <w:tc>
          <w:tcPr>
            <w:tcW w:w="2970" w:type="dxa"/>
            <w:gridSpan w:val="3"/>
          </w:tcPr>
          <w:p w14:paraId="551CF9D6"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20 m (Dinh)</w:t>
            </w:r>
          </w:p>
        </w:tc>
        <w:tc>
          <w:tcPr>
            <w:tcW w:w="2970" w:type="dxa"/>
            <w:gridSpan w:val="3"/>
          </w:tcPr>
          <w:p w14:paraId="53A95EEF"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30 m (Dinh)</w:t>
            </w:r>
          </w:p>
        </w:tc>
      </w:tr>
      <w:tr w:rsidR="00847159" w:rsidRPr="005C100E" w14:paraId="56C59939" w14:textId="77777777" w:rsidTr="007E39A6">
        <w:trPr>
          <w:trHeight w:val="260"/>
        </w:trPr>
        <w:tc>
          <w:tcPr>
            <w:tcW w:w="720" w:type="dxa"/>
            <w:vMerge/>
          </w:tcPr>
          <w:p w14:paraId="103D4945" w14:textId="77777777" w:rsidR="00847159" w:rsidRPr="005C100E" w:rsidRDefault="00847159" w:rsidP="007E39A6">
            <w:pPr>
              <w:rPr>
                <w:rFonts w:ascii="Times New Roman" w:hAnsi="Times New Roman"/>
                <w:b/>
                <w:sz w:val="24"/>
                <w:szCs w:val="24"/>
                <w:lang w:val="en-GB"/>
              </w:rPr>
            </w:pPr>
          </w:p>
        </w:tc>
        <w:tc>
          <w:tcPr>
            <w:tcW w:w="8910" w:type="dxa"/>
            <w:gridSpan w:val="9"/>
          </w:tcPr>
          <w:p w14:paraId="1A30A20D" w14:textId="77777777" w:rsidR="00847159" w:rsidRPr="00452748" w:rsidRDefault="00847159" w:rsidP="007E39A6">
            <w:pPr>
              <w:jc w:val="center"/>
              <w:rPr>
                <w:rFonts w:ascii="Times New Roman" w:hAnsi="Times New Roman"/>
                <w:b/>
                <w:sz w:val="24"/>
                <w:szCs w:val="24"/>
                <w:lang w:val="en-GB"/>
              </w:rPr>
            </w:pPr>
            <w:r w:rsidRPr="00452748">
              <w:rPr>
                <w:rFonts w:ascii="Times New Roman" w:hAnsi="Times New Roman"/>
                <w:b/>
                <w:sz w:val="24"/>
                <w:szCs w:val="24"/>
                <w:lang w:val="en-GB"/>
              </w:rPr>
              <w:t>Adult</w:t>
            </w:r>
          </w:p>
        </w:tc>
      </w:tr>
      <w:tr w:rsidR="00847159" w:rsidRPr="005C100E" w14:paraId="59D3B464" w14:textId="77777777" w:rsidTr="007E39A6">
        <w:trPr>
          <w:trHeight w:val="490"/>
        </w:trPr>
        <w:tc>
          <w:tcPr>
            <w:tcW w:w="720" w:type="dxa"/>
            <w:vMerge/>
          </w:tcPr>
          <w:p w14:paraId="75940B00" w14:textId="77777777" w:rsidR="00847159" w:rsidRPr="005C100E" w:rsidRDefault="00847159" w:rsidP="007E39A6">
            <w:pPr>
              <w:rPr>
                <w:rFonts w:ascii="Times New Roman" w:hAnsi="Times New Roman"/>
                <w:b/>
                <w:sz w:val="24"/>
                <w:szCs w:val="24"/>
                <w:lang w:val="en-GB"/>
              </w:rPr>
            </w:pPr>
          </w:p>
        </w:tc>
        <w:tc>
          <w:tcPr>
            <w:tcW w:w="990" w:type="dxa"/>
          </w:tcPr>
          <w:p w14:paraId="4B77036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2FCA386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7BE25A7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35B4CCD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7424011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244AC22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6306E9C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1B430CB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764BED1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847159" w:rsidRPr="005C100E" w14:paraId="2CD10A15" w14:textId="77777777" w:rsidTr="007E39A6">
        <w:trPr>
          <w:trHeight w:val="223"/>
        </w:trPr>
        <w:tc>
          <w:tcPr>
            <w:tcW w:w="720" w:type="dxa"/>
          </w:tcPr>
          <w:p w14:paraId="29BC582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90" w:type="dxa"/>
          </w:tcPr>
          <w:p w14:paraId="398E219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6.7E-11</w:t>
            </w:r>
          </w:p>
        </w:tc>
        <w:tc>
          <w:tcPr>
            <w:tcW w:w="990" w:type="dxa"/>
          </w:tcPr>
          <w:p w14:paraId="1CAA6BE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4.1E-11</w:t>
            </w:r>
          </w:p>
        </w:tc>
        <w:tc>
          <w:tcPr>
            <w:tcW w:w="990" w:type="dxa"/>
          </w:tcPr>
          <w:p w14:paraId="50FA478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2.5E-11</w:t>
            </w:r>
          </w:p>
        </w:tc>
        <w:tc>
          <w:tcPr>
            <w:tcW w:w="990" w:type="dxa"/>
          </w:tcPr>
          <w:p w14:paraId="2C979C6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3.6E-11</w:t>
            </w:r>
          </w:p>
        </w:tc>
        <w:tc>
          <w:tcPr>
            <w:tcW w:w="990" w:type="dxa"/>
          </w:tcPr>
          <w:p w14:paraId="4F57ED6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3.1E-11</w:t>
            </w:r>
          </w:p>
        </w:tc>
        <w:tc>
          <w:tcPr>
            <w:tcW w:w="990" w:type="dxa"/>
          </w:tcPr>
          <w:p w14:paraId="7B3AE43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2.0E-11</w:t>
            </w:r>
          </w:p>
        </w:tc>
        <w:tc>
          <w:tcPr>
            <w:tcW w:w="990" w:type="dxa"/>
          </w:tcPr>
          <w:p w14:paraId="1D52692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2.5E-11</w:t>
            </w:r>
          </w:p>
        </w:tc>
        <w:tc>
          <w:tcPr>
            <w:tcW w:w="990" w:type="dxa"/>
          </w:tcPr>
          <w:p w14:paraId="7D99B09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1.5E-11</w:t>
            </w:r>
          </w:p>
        </w:tc>
        <w:tc>
          <w:tcPr>
            <w:tcW w:w="990" w:type="dxa"/>
          </w:tcPr>
          <w:p w14:paraId="0C18C1D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1.0E-11</w:t>
            </w:r>
          </w:p>
        </w:tc>
      </w:tr>
      <w:tr w:rsidR="00847159" w:rsidRPr="005C100E" w14:paraId="03B9EA0D" w14:textId="77777777" w:rsidTr="007E39A6">
        <w:trPr>
          <w:trHeight w:val="237"/>
        </w:trPr>
        <w:tc>
          <w:tcPr>
            <w:tcW w:w="720" w:type="dxa"/>
          </w:tcPr>
          <w:p w14:paraId="6A7C8B3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46F590A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7.5E-10</w:t>
            </w:r>
          </w:p>
        </w:tc>
        <w:tc>
          <w:tcPr>
            <w:tcW w:w="990" w:type="dxa"/>
          </w:tcPr>
          <w:p w14:paraId="55BC129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2.1E-10</w:t>
            </w:r>
          </w:p>
        </w:tc>
        <w:tc>
          <w:tcPr>
            <w:tcW w:w="990" w:type="dxa"/>
          </w:tcPr>
          <w:p w14:paraId="2B2116B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1.1E-10</w:t>
            </w:r>
          </w:p>
        </w:tc>
        <w:tc>
          <w:tcPr>
            <w:tcW w:w="990" w:type="dxa"/>
          </w:tcPr>
          <w:p w14:paraId="2F718D1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1.2E-10</w:t>
            </w:r>
          </w:p>
        </w:tc>
        <w:tc>
          <w:tcPr>
            <w:tcW w:w="990" w:type="dxa"/>
          </w:tcPr>
          <w:p w14:paraId="323DF1E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1.2E-10</w:t>
            </w:r>
          </w:p>
        </w:tc>
        <w:tc>
          <w:tcPr>
            <w:tcW w:w="990" w:type="dxa"/>
          </w:tcPr>
          <w:p w14:paraId="0D755F1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1.1E-10</w:t>
            </w:r>
          </w:p>
        </w:tc>
        <w:tc>
          <w:tcPr>
            <w:tcW w:w="990" w:type="dxa"/>
          </w:tcPr>
          <w:p w14:paraId="6ACDD61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1.1E-10</w:t>
            </w:r>
          </w:p>
        </w:tc>
        <w:tc>
          <w:tcPr>
            <w:tcW w:w="990" w:type="dxa"/>
          </w:tcPr>
          <w:p w14:paraId="759AF6E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1.0E-10</w:t>
            </w:r>
          </w:p>
        </w:tc>
        <w:tc>
          <w:tcPr>
            <w:tcW w:w="990" w:type="dxa"/>
          </w:tcPr>
          <w:p w14:paraId="5500333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9.8E-11</w:t>
            </w:r>
          </w:p>
        </w:tc>
      </w:tr>
      <w:tr w:rsidR="00847159" w:rsidRPr="005C100E" w14:paraId="0525283E" w14:textId="77777777" w:rsidTr="007E39A6">
        <w:trPr>
          <w:trHeight w:val="237"/>
        </w:trPr>
        <w:tc>
          <w:tcPr>
            <w:tcW w:w="720" w:type="dxa"/>
          </w:tcPr>
          <w:p w14:paraId="0E54AE1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61A893F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5.3E-9</w:t>
            </w:r>
          </w:p>
        </w:tc>
        <w:tc>
          <w:tcPr>
            <w:tcW w:w="990" w:type="dxa"/>
          </w:tcPr>
          <w:p w14:paraId="1B41F14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1.9E-9</w:t>
            </w:r>
          </w:p>
        </w:tc>
        <w:tc>
          <w:tcPr>
            <w:tcW w:w="990" w:type="dxa"/>
          </w:tcPr>
          <w:p w14:paraId="4BD21C9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1.1E-9</w:t>
            </w:r>
          </w:p>
        </w:tc>
        <w:tc>
          <w:tcPr>
            <w:tcW w:w="990" w:type="dxa"/>
          </w:tcPr>
          <w:p w14:paraId="56A09B7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4.5E-9</w:t>
            </w:r>
          </w:p>
        </w:tc>
        <w:tc>
          <w:tcPr>
            <w:tcW w:w="990" w:type="dxa"/>
          </w:tcPr>
          <w:p w14:paraId="6A79C5D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3.9E-9</w:t>
            </w:r>
          </w:p>
        </w:tc>
        <w:tc>
          <w:tcPr>
            <w:tcW w:w="990" w:type="dxa"/>
          </w:tcPr>
          <w:p w14:paraId="5CA7316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1.7E-10</w:t>
            </w:r>
          </w:p>
        </w:tc>
        <w:tc>
          <w:tcPr>
            <w:tcW w:w="990" w:type="dxa"/>
          </w:tcPr>
          <w:p w14:paraId="1520138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5.5E-9</w:t>
            </w:r>
          </w:p>
        </w:tc>
        <w:tc>
          <w:tcPr>
            <w:tcW w:w="990" w:type="dxa"/>
          </w:tcPr>
          <w:p w14:paraId="0A997E8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3.1E-9</w:t>
            </w:r>
          </w:p>
        </w:tc>
        <w:tc>
          <w:tcPr>
            <w:tcW w:w="990" w:type="dxa"/>
          </w:tcPr>
          <w:p w14:paraId="3D97D72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1.5E-9</w:t>
            </w:r>
          </w:p>
        </w:tc>
      </w:tr>
      <w:tr w:rsidR="00847159" w:rsidRPr="005C100E" w14:paraId="4CA14878" w14:textId="77777777" w:rsidTr="007E39A6">
        <w:trPr>
          <w:trHeight w:val="237"/>
        </w:trPr>
        <w:tc>
          <w:tcPr>
            <w:tcW w:w="720" w:type="dxa"/>
          </w:tcPr>
          <w:p w14:paraId="7D8593C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90" w:type="dxa"/>
          </w:tcPr>
          <w:p w14:paraId="088367E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6.7E-9</w:t>
            </w:r>
          </w:p>
        </w:tc>
        <w:tc>
          <w:tcPr>
            <w:tcW w:w="990" w:type="dxa"/>
          </w:tcPr>
          <w:p w14:paraId="3434DEE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4.4E-9</w:t>
            </w:r>
          </w:p>
        </w:tc>
        <w:tc>
          <w:tcPr>
            <w:tcW w:w="990" w:type="dxa"/>
          </w:tcPr>
          <w:p w14:paraId="6B583EA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2.5E-9</w:t>
            </w:r>
          </w:p>
        </w:tc>
        <w:tc>
          <w:tcPr>
            <w:tcW w:w="990" w:type="dxa"/>
          </w:tcPr>
          <w:p w14:paraId="3368546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4.4E-9</w:t>
            </w:r>
          </w:p>
        </w:tc>
        <w:tc>
          <w:tcPr>
            <w:tcW w:w="990" w:type="dxa"/>
          </w:tcPr>
          <w:p w14:paraId="4479BA4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1.9E-9</w:t>
            </w:r>
          </w:p>
        </w:tc>
        <w:tc>
          <w:tcPr>
            <w:tcW w:w="990" w:type="dxa"/>
          </w:tcPr>
          <w:p w14:paraId="0CEBC94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8.0E-10</w:t>
            </w:r>
          </w:p>
        </w:tc>
        <w:tc>
          <w:tcPr>
            <w:tcW w:w="990" w:type="dxa"/>
          </w:tcPr>
          <w:p w14:paraId="4C9564F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2.7E-9</w:t>
            </w:r>
          </w:p>
        </w:tc>
        <w:tc>
          <w:tcPr>
            <w:tcW w:w="990" w:type="dxa"/>
          </w:tcPr>
          <w:p w14:paraId="1A4F05B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2.3E-9</w:t>
            </w:r>
          </w:p>
        </w:tc>
        <w:tc>
          <w:tcPr>
            <w:tcW w:w="990" w:type="dxa"/>
          </w:tcPr>
          <w:p w14:paraId="649BEB5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1.4E-9</w:t>
            </w:r>
          </w:p>
        </w:tc>
      </w:tr>
      <w:tr w:rsidR="00847159" w:rsidRPr="005C100E" w14:paraId="614489AF" w14:textId="77777777" w:rsidTr="007E39A6">
        <w:trPr>
          <w:trHeight w:val="237"/>
        </w:trPr>
        <w:tc>
          <w:tcPr>
            <w:tcW w:w="720" w:type="dxa"/>
          </w:tcPr>
          <w:p w14:paraId="6265FCD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7DA15E0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2.8E-9</w:t>
            </w:r>
          </w:p>
        </w:tc>
        <w:tc>
          <w:tcPr>
            <w:tcW w:w="990" w:type="dxa"/>
          </w:tcPr>
          <w:p w14:paraId="32A12CE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2.6E-9</w:t>
            </w:r>
          </w:p>
        </w:tc>
        <w:tc>
          <w:tcPr>
            <w:tcW w:w="990" w:type="dxa"/>
          </w:tcPr>
          <w:p w14:paraId="6C44653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2.9E-9</w:t>
            </w:r>
          </w:p>
        </w:tc>
        <w:tc>
          <w:tcPr>
            <w:tcW w:w="990" w:type="dxa"/>
          </w:tcPr>
          <w:p w14:paraId="16EC043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2.3E-9</w:t>
            </w:r>
          </w:p>
        </w:tc>
        <w:tc>
          <w:tcPr>
            <w:tcW w:w="990" w:type="dxa"/>
          </w:tcPr>
          <w:p w14:paraId="776B6B6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2.3E-9</w:t>
            </w:r>
          </w:p>
        </w:tc>
        <w:tc>
          <w:tcPr>
            <w:tcW w:w="990" w:type="dxa"/>
          </w:tcPr>
          <w:p w14:paraId="6F04470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2.0E-9</w:t>
            </w:r>
          </w:p>
        </w:tc>
        <w:tc>
          <w:tcPr>
            <w:tcW w:w="990" w:type="dxa"/>
          </w:tcPr>
          <w:p w14:paraId="1226A8A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2.2E-9</w:t>
            </w:r>
          </w:p>
        </w:tc>
        <w:tc>
          <w:tcPr>
            <w:tcW w:w="990" w:type="dxa"/>
          </w:tcPr>
          <w:p w14:paraId="7020A39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9.8E-10</w:t>
            </w:r>
          </w:p>
        </w:tc>
        <w:tc>
          <w:tcPr>
            <w:tcW w:w="990" w:type="dxa"/>
          </w:tcPr>
          <w:p w14:paraId="2F300BE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8.9E-10</w:t>
            </w:r>
          </w:p>
        </w:tc>
      </w:tr>
      <w:tr w:rsidR="00847159" w:rsidRPr="005C100E" w14:paraId="3806DBD6" w14:textId="77777777" w:rsidTr="007E39A6">
        <w:trPr>
          <w:trHeight w:val="237"/>
        </w:trPr>
        <w:tc>
          <w:tcPr>
            <w:tcW w:w="720" w:type="dxa"/>
          </w:tcPr>
          <w:p w14:paraId="1D62DB56" w14:textId="77777777" w:rsidR="00847159" w:rsidRPr="005C100E" w:rsidRDefault="00847159" w:rsidP="007E39A6">
            <w:pPr>
              <w:rPr>
                <w:rFonts w:ascii="Times New Roman" w:hAnsi="Times New Roman"/>
                <w:sz w:val="24"/>
                <w:szCs w:val="24"/>
                <w:lang w:val="en-GB"/>
              </w:rPr>
            </w:pPr>
          </w:p>
        </w:tc>
        <w:tc>
          <w:tcPr>
            <w:tcW w:w="8910" w:type="dxa"/>
            <w:gridSpan w:val="9"/>
          </w:tcPr>
          <w:p w14:paraId="7485472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Children</w:t>
            </w:r>
          </w:p>
        </w:tc>
      </w:tr>
      <w:tr w:rsidR="00847159" w:rsidRPr="005C100E" w14:paraId="31DBD624" w14:textId="77777777" w:rsidTr="007E39A6">
        <w:trPr>
          <w:trHeight w:val="237"/>
        </w:trPr>
        <w:tc>
          <w:tcPr>
            <w:tcW w:w="720" w:type="dxa"/>
          </w:tcPr>
          <w:p w14:paraId="7A2C7D9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90" w:type="dxa"/>
          </w:tcPr>
          <w:p w14:paraId="17DA72A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3.1E-10</w:t>
            </w:r>
          </w:p>
        </w:tc>
        <w:tc>
          <w:tcPr>
            <w:tcW w:w="990" w:type="dxa"/>
          </w:tcPr>
          <w:p w14:paraId="326C58A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1.9E-10</w:t>
            </w:r>
          </w:p>
        </w:tc>
        <w:tc>
          <w:tcPr>
            <w:tcW w:w="990" w:type="dxa"/>
          </w:tcPr>
          <w:p w14:paraId="0191505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1.2E-10</w:t>
            </w:r>
          </w:p>
        </w:tc>
        <w:tc>
          <w:tcPr>
            <w:tcW w:w="990" w:type="dxa"/>
          </w:tcPr>
          <w:p w14:paraId="3EC4CFE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1.6E-10</w:t>
            </w:r>
          </w:p>
        </w:tc>
        <w:tc>
          <w:tcPr>
            <w:tcW w:w="990" w:type="dxa"/>
          </w:tcPr>
          <w:p w14:paraId="1F67F19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1.4E-10</w:t>
            </w:r>
          </w:p>
        </w:tc>
        <w:tc>
          <w:tcPr>
            <w:tcW w:w="990" w:type="dxa"/>
          </w:tcPr>
          <w:p w14:paraId="71ACD12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9.6E-11</w:t>
            </w:r>
          </w:p>
        </w:tc>
        <w:tc>
          <w:tcPr>
            <w:tcW w:w="990" w:type="dxa"/>
          </w:tcPr>
          <w:p w14:paraId="0DE18D9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1.2E-10</w:t>
            </w:r>
          </w:p>
        </w:tc>
        <w:tc>
          <w:tcPr>
            <w:tcW w:w="990" w:type="dxa"/>
          </w:tcPr>
          <w:p w14:paraId="210145B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7.2E-11</w:t>
            </w:r>
          </w:p>
        </w:tc>
        <w:tc>
          <w:tcPr>
            <w:tcW w:w="990" w:type="dxa"/>
          </w:tcPr>
          <w:p w14:paraId="48DBC33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4.8E-11</w:t>
            </w:r>
          </w:p>
        </w:tc>
      </w:tr>
      <w:tr w:rsidR="00847159" w:rsidRPr="005C100E" w14:paraId="1AE1E5AB" w14:textId="77777777" w:rsidTr="007E39A6">
        <w:trPr>
          <w:trHeight w:val="237"/>
        </w:trPr>
        <w:tc>
          <w:tcPr>
            <w:tcW w:w="720" w:type="dxa"/>
          </w:tcPr>
          <w:p w14:paraId="59B2E46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3EF19F5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3.5E-9</w:t>
            </w:r>
          </w:p>
        </w:tc>
        <w:tc>
          <w:tcPr>
            <w:tcW w:w="990" w:type="dxa"/>
          </w:tcPr>
          <w:p w14:paraId="567A5E2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9.9E-10</w:t>
            </w:r>
          </w:p>
        </w:tc>
        <w:tc>
          <w:tcPr>
            <w:tcW w:w="990" w:type="dxa"/>
          </w:tcPr>
          <w:p w14:paraId="2F7A51E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5.5E-10</w:t>
            </w:r>
          </w:p>
        </w:tc>
        <w:tc>
          <w:tcPr>
            <w:tcW w:w="990" w:type="dxa"/>
          </w:tcPr>
          <w:p w14:paraId="02A43DE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6.0E-10</w:t>
            </w:r>
          </w:p>
        </w:tc>
        <w:tc>
          <w:tcPr>
            <w:tcW w:w="990" w:type="dxa"/>
          </w:tcPr>
          <w:p w14:paraId="71E7382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5.8E-10</w:t>
            </w:r>
          </w:p>
        </w:tc>
        <w:tc>
          <w:tcPr>
            <w:tcW w:w="990" w:type="dxa"/>
          </w:tcPr>
          <w:p w14:paraId="4E6238B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5.5E-10</w:t>
            </w:r>
          </w:p>
        </w:tc>
        <w:tc>
          <w:tcPr>
            <w:tcW w:w="990" w:type="dxa"/>
          </w:tcPr>
          <w:p w14:paraId="2925A6E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5.5E-10</w:t>
            </w:r>
          </w:p>
        </w:tc>
        <w:tc>
          <w:tcPr>
            <w:tcW w:w="990" w:type="dxa"/>
          </w:tcPr>
          <w:p w14:paraId="2480EC7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4.8E-10</w:t>
            </w:r>
          </w:p>
        </w:tc>
        <w:tc>
          <w:tcPr>
            <w:tcW w:w="990" w:type="dxa"/>
          </w:tcPr>
          <w:p w14:paraId="00FD924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4.5E-10</w:t>
            </w:r>
          </w:p>
        </w:tc>
      </w:tr>
      <w:tr w:rsidR="00847159" w:rsidRPr="005C100E" w14:paraId="579E6103" w14:textId="77777777" w:rsidTr="007E39A6">
        <w:trPr>
          <w:trHeight w:val="237"/>
        </w:trPr>
        <w:tc>
          <w:tcPr>
            <w:tcW w:w="720" w:type="dxa"/>
          </w:tcPr>
          <w:p w14:paraId="6734A13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6919CD5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2.4E-8</w:t>
            </w:r>
          </w:p>
        </w:tc>
        <w:tc>
          <w:tcPr>
            <w:tcW w:w="990" w:type="dxa"/>
          </w:tcPr>
          <w:p w14:paraId="1DE7DC5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9.2E-9</w:t>
            </w:r>
          </w:p>
        </w:tc>
        <w:tc>
          <w:tcPr>
            <w:tcW w:w="990" w:type="dxa"/>
          </w:tcPr>
          <w:p w14:paraId="62FD165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5.1E-9</w:t>
            </w:r>
          </w:p>
        </w:tc>
        <w:tc>
          <w:tcPr>
            <w:tcW w:w="990" w:type="dxa"/>
          </w:tcPr>
          <w:p w14:paraId="224E5FB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2.1E-8</w:t>
            </w:r>
          </w:p>
        </w:tc>
        <w:tc>
          <w:tcPr>
            <w:tcW w:w="990" w:type="dxa"/>
          </w:tcPr>
          <w:p w14:paraId="33BBE3F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1.8E-8</w:t>
            </w:r>
          </w:p>
        </w:tc>
        <w:tc>
          <w:tcPr>
            <w:tcW w:w="990" w:type="dxa"/>
          </w:tcPr>
          <w:p w14:paraId="4A24B8A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8.3E-9</w:t>
            </w:r>
          </w:p>
        </w:tc>
        <w:tc>
          <w:tcPr>
            <w:tcW w:w="990" w:type="dxa"/>
          </w:tcPr>
          <w:p w14:paraId="7DCC63D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1.6E-8</w:t>
            </w:r>
          </w:p>
        </w:tc>
        <w:tc>
          <w:tcPr>
            <w:tcW w:w="990" w:type="dxa"/>
          </w:tcPr>
          <w:p w14:paraId="251EF70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1.8E-8</w:t>
            </w:r>
          </w:p>
        </w:tc>
        <w:tc>
          <w:tcPr>
            <w:tcW w:w="990" w:type="dxa"/>
          </w:tcPr>
          <w:p w14:paraId="2FF7FC7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7.4E-9</w:t>
            </w:r>
          </w:p>
        </w:tc>
      </w:tr>
      <w:tr w:rsidR="00847159" w:rsidRPr="005C100E" w14:paraId="6BBAA22B" w14:textId="77777777" w:rsidTr="007E39A6">
        <w:trPr>
          <w:trHeight w:val="237"/>
        </w:trPr>
        <w:tc>
          <w:tcPr>
            <w:tcW w:w="720" w:type="dxa"/>
          </w:tcPr>
          <w:p w14:paraId="71FC97D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90" w:type="dxa"/>
          </w:tcPr>
          <w:p w14:paraId="025AE91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3.1E-8</w:t>
            </w:r>
          </w:p>
        </w:tc>
        <w:tc>
          <w:tcPr>
            <w:tcW w:w="990" w:type="dxa"/>
          </w:tcPr>
          <w:p w14:paraId="74AC7E6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2.0E-8</w:t>
            </w:r>
          </w:p>
        </w:tc>
        <w:tc>
          <w:tcPr>
            <w:tcW w:w="990" w:type="dxa"/>
          </w:tcPr>
          <w:p w14:paraId="187A22F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1.1E-8</w:t>
            </w:r>
          </w:p>
        </w:tc>
        <w:tc>
          <w:tcPr>
            <w:tcW w:w="990" w:type="dxa"/>
          </w:tcPr>
          <w:p w14:paraId="209C3DB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2.0E-8</w:t>
            </w:r>
          </w:p>
        </w:tc>
        <w:tc>
          <w:tcPr>
            <w:tcW w:w="990" w:type="dxa"/>
          </w:tcPr>
          <w:p w14:paraId="24F8631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9.0E-9</w:t>
            </w:r>
          </w:p>
        </w:tc>
        <w:tc>
          <w:tcPr>
            <w:tcW w:w="990" w:type="dxa"/>
          </w:tcPr>
          <w:p w14:paraId="67FEE38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3.7E-9</w:t>
            </w:r>
          </w:p>
        </w:tc>
        <w:tc>
          <w:tcPr>
            <w:tcW w:w="990" w:type="dxa"/>
          </w:tcPr>
          <w:p w14:paraId="386C121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1.2E-8</w:t>
            </w:r>
          </w:p>
        </w:tc>
        <w:tc>
          <w:tcPr>
            <w:tcW w:w="990" w:type="dxa"/>
          </w:tcPr>
          <w:p w14:paraId="24FE672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1.1E-8</w:t>
            </w:r>
          </w:p>
        </w:tc>
        <w:tc>
          <w:tcPr>
            <w:tcW w:w="990" w:type="dxa"/>
          </w:tcPr>
          <w:p w14:paraId="4EC80D7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6.8E-9</w:t>
            </w:r>
          </w:p>
        </w:tc>
      </w:tr>
      <w:tr w:rsidR="00847159" w:rsidRPr="005C100E" w14:paraId="524324B0" w14:textId="77777777" w:rsidTr="007E39A6">
        <w:trPr>
          <w:trHeight w:val="237"/>
        </w:trPr>
        <w:tc>
          <w:tcPr>
            <w:tcW w:w="720" w:type="dxa"/>
          </w:tcPr>
          <w:p w14:paraId="71EC2E1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0CB082D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1.3E-8</w:t>
            </w:r>
          </w:p>
        </w:tc>
        <w:tc>
          <w:tcPr>
            <w:tcW w:w="990" w:type="dxa"/>
          </w:tcPr>
          <w:p w14:paraId="6A9765C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1.2E-8</w:t>
            </w:r>
          </w:p>
        </w:tc>
        <w:tc>
          <w:tcPr>
            <w:tcW w:w="990" w:type="dxa"/>
          </w:tcPr>
          <w:p w14:paraId="4D27E1E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9.7E-9</w:t>
            </w:r>
          </w:p>
        </w:tc>
        <w:tc>
          <w:tcPr>
            <w:tcW w:w="990" w:type="dxa"/>
          </w:tcPr>
          <w:p w14:paraId="0E1127C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1.1E-8</w:t>
            </w:r>
          </w:p>
        </w:tc>
        <w:tc>
          <w:tcPr>
            <w:tcW w:w="990" w:type="dxa"/>
          </w:tcPr>
          <w:p w14:paraId="432F586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1.0E-8</w:t>
            </w:r>
          </w:p>
        </w:tc>
        <w:tc>
          <w:tcPr>
            <w:tcW w:w="990" w:type="dxa"/>
          </w:tcPr>
          <w:p w14:paraId="0A603FB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9.7E-9</w:t>
            </w:r>
          </w:p>
        </w:tc>
        <w:tc>
          <w:tcPr>
            <w:tcW w:w="990" w:type="dxa"/>
          </w:tcPr>
          <w:p w14:paraId="29791B7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1.0E-8</w:t>
            </w:r>
          </w:p>
        </w:tc>
        <w:tc>
          <w:tcPr>
            <w:tcW w:w="990" w:type="dxa"/>
          </w:tcPr>
          <w:p w14:paraId="261F386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4.5E-9</w:t>
            </w:r>
          </w:p>
        </w:tc>
        <w:tc>
          <w:tcPr>
            <w:tcW w:w="990" w:type="dxa"/>
          </w:tcPr>
          <w:p w14:paraId="16C3027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4.1E-9</w:t>
            </w:r>
          </w:p>
        </w:tc>
      </w:tr>
    </w:tbl>
    <w:p w14:paraId="74E36560" w14:textId="77777777" w:rsidR="00847159" w:rsidRPr="005C100E" w:rsidRDefault="00847159" w:rsidP="00847159">
      <w:pPr>
        <w:spacing w:line="360" w:lineRule="auto"/>
        <w:rPr>
          <w:rFonts w:ascii="Times New Roman" w:hAnsi="Times New Roman"/>
          <w:b/>
          <w:sz w:val="24"/>
          <w:szCs w:val="24"/>
          <w:lang w:val="en-GB"/>
        </w:rPr>
      </w:pPr>
    </w:p>
    <w:p w14:paraId="52B5143A" w14:textId="77777777" w:rsidR="00847159" w:rsidRPr="005C100E" w:rsidRDefault="00847159" w:rsidP="00847159">
      <w:pPr>
        <w:jc w:val="center"/>
        <w:rPr>
          <w:rFonts w:ascii="Times New Roman" w:hAnsi="Times New Roman"/>
          <w:b/>
          <w:sz w:val="24"/>
          <w:szCs w:val="24"/>
          <w:lang w:val="en-GB"/>
        </w:rPr>
      </w:pPr>
      <w:r w:rsidRPr="005C100E">
        <w:rPr>
          <w:rFonts w:ascii="Times New Roman" w:hAnsi="Times New Roman"/>
          <w:b/>
          <w:sz w:val="24"/>
          <w:szCs w:val="24"/>
          <w:lang w:val="en-GB"/>
        </w:rPr>
        <w:t xml:space="preserve">Table </w:t>
      </w:r>
      <w:r w:rsidR="0055302B">
        <w:rPr>
          <w:rFonts w:ascii="Times New Roman" w:hAnsi="Times New Roman"/>
          <w:b/>
          <w:sz w:val="24"/>
          <w:szCs w:val="24"/>
          <w:lang w:val="en-GB"/>
        </w:rPr>
        <w:t>10</w:t>
      </w:r>
      <w:r w:rsidRPr="005C100E">
        <w:rPr>
          <w:rFonts w:ascii="Times New Roman" w:hAnsi="Times New Roman"/>
          <w:b/>
          <w:sz w:val="24"/>
          <w:szCs w:val="24"/>
          <w:lang w:val="en-GB"/>
        </w:rPr>
        <w:t xml:space="preserve"> Dermal Absorption Dose (DAD) (mg.kg</w:t>
      </w:r>
      <w:r w:rsidRPr="005C100E">
        <w:rPr>
          <w:rFonts w:ascii="Times New Roman" w:hAnsi="Times New Roman"/>
          <w:b/>
          <w:sz w:val="24"/>
          <w:szCs w:val="24"/>
          <w:vertAlign w:val="superscript"/>
          <w:lang w:val="en-GB"/>
        </w:rPr>
        <w:t>-1</w:t>
      </w:r>
      <w:r w:rsidRPr="005C100E">
        <w:rPr>
          <w:rFonts w:ascii="Times New Roman" w:hAnsi="Times New Roman"/>
          <w:b/>
          <w:sz w:val="24"/>
          <w:szCs w:val="24"/>
          <w:lang w:val="en-GB"/>
        </w:rPr>
        <w:t>day</w:t>
      </w:r>
      <w:r w:rsidRPr="005C100E">
        <w:rPr>
          <w:rFonts w:ascii="Times New Roman" w:hAnsi="Times New Roman"/>
          <w:b/>
          <w:sz w:val="24"/>
          <w:szCs w:val="24"/>
          <w:vertAlign w:val="superscript"/>
          <w:lang w:val="en-GB"/>
        </w:rPr>
        <w:t>-1</w:t>
      </w:r>
      <w:r w:rsidRPr="005C100E">
        <w:rPr>
          <w:rFonts w:ascii="Times New Roman" w:hAnsi="Times New Roman"/>
          <w:b/>
          <w:sz w:val="24"/>
          <w:szCs w:val="24"/>
          <w:lang w:val="en-GB"/>
        </w:rPr>
        <w:t>)</w:t>
      </w:r>
    </w:p>
    <w:tbl>
      <w:tblPr>
        <w:tblStyle w:val="TableGrid2"/>
        <w:tblW w:w="9630" w:type="dxa"/>
        <w:tblInd w:w="-5" w:type="dxa"/>
        <w:tblLayout w:type="fixed"/>
        <w:tblLook w:val="04A0" w:firstRow="1" w:lastRow="0" w:firstColumn="1" w:lastColumn="0" w:noHBand="0" w:noVBand="1"/>
      </w:tblPr>
      <w:tblGrid>
        <w:gridCol w:w="720"/>
        <w:gridCol w:w="990"/>
        <w:gridCol w:w="990"/>
        <w:gridCol w:w="990"/>
        <w:gridCol w:w="990"/>
        <w:gridCol w:w="990"/>
        <w:gridCol w:w="990"/>
        <w:gridCol w:w="990"/>
        <w:gridCol w:w="990"/>
        <w:gridCol w:w="990"/>
      </w:tblGrid>
      <w:tr w:rsidR="00847159" w:rsidRPr="005C100E" w14:paraId="3AC398B4" w14:textId="77777777" w:rsidTr="007E39A6">
        <w:trPr>
          <w:trHeight w:val="188"/>
        </w:trPr>
        <w:tc>
          <w:tcPr>
            <w:tcW w:w="720" w:type="dxa"/>
            <w:vMerge w:val="restart"/>
          </w:tcPr>
          <w:p w14:paraId="07D5D4C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2970" w:type="dxa"/>
            <w:gridSpan w:val="3"/>
          </w:tcPr>
          <w:p w14:paraId="314FC83B"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10 m (</w:t>
            </w:r>
            <w:proofErr w:type="spellStart"/>
            <w:r w:rsidRPr="005C100E">
              <w:rPr>
                <w:rFonts w:ascii="Times New Roman" w:hAnsi="Times New Roman"/>
                <w:sz w:val="24"/>
                <w:szCs w:val="24"/>
                <w:lang w:val="en-GB"/>
              </w:rPr>
              <w:t>Dder</w:t>
            </w:r>
            <w:proofErr w:type="spellEnd"/>
            <w:r w:rsidRPr="005C100E">
              <w:rPr>
                <w:rFonts w:ascii="Times New Roman" w:hAnsi="Times New Roman"/>
                <w:sz w:val="24"/>
                <w:szCs w:val="24"/>
                <w:lang w:val="en-GB"/>
              </w:rPr>
              <w:t>)</w:t>
            </w:r>
          </w:p>
        </w:tc>
        <w:tc>
          <w:tcPr>
            <w:tcW w:w="2970" w:type="dxa"/>
            <w:gridSpan w:val="3"/>
          </w:tcPr>
          <w:p w14:paraId="5CC14A49"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20 m (</w:t>
            </w:r>
            <w:proofErr w:type="spellStart"/>
            <w:r w:rsidRPr="005C100E">
              <w:rPr>
                <w:rFonts w:ascii="Times New Roman" w:hAnsi="Times New Roman"/>
                <w:sz w:val="24"/>
                <w:szCs w:val="24"/>
                <w:lang w:val="en-GB"/>
              </w:rPr>
              <w:t>Dder</w:t>
            </w:r>
            <w:proofErr w:type="spellEnd"/>
            <w:r w:rsidRPr="005C100E">
              <w:rPr>
                <w:rFonts w:ascii="Times New Roman" w:hAnsi="Times New Roman"/>
                <w:sz w:val="24"/>
                <w:szCs w:val="24"/>
                <w:lang w:val="en-GB"/>
              </w:rPr>
              <w:t>)</w:t>
            </w:r>
          </w:p>
        </w:tc>
        <w:tc>
          <w:tcPr>
            <w:tcW w:w="2970" w:type="dxa"/>
            <w:gridSpan w:val="3"/>
          </w:tcPr>
          <w:p w14:paraId="7E4BBDF7"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30 m (</w:t>
            </w:r>
            <w:proofErr w:type="spellStart"/>
            <w:r w:rsidRPr="005C100E">
              <w:rPr>
                <w:rFonts w:ascii="Times New Roman" w:hAnsi="Times New Roman"/>
                <w:sz w:val="24"/>
                <w:szCs w:val="24"/>
                <w:lang w:val="en-GB"/>
              </w:rPr>
              <w:t>Dder</w:t>
            </w:r>
            <w:proofErr w:type="spellEnd"/>
            <w:r w:rsidRPr="005C100E">
              <w:rPr>
                <w:rFonts w:ascii="Times New Roman" w:hAnsi="Times New Roman"/>
                <w:sz w:val="24"/>
                <w:szCs w:val="24"/>
                <w:lang w:val="en-GB"/>
              </w:rPr>
              <w:t>)</w:t>
            </w:r>
          </w:p>
        </w:tc>
      </w:tr>
      <w:tr w:rsidR="00847159" w:rsidRPr="005C100E" w14:paraId="0BE1276A" w14:textId="77777777" w:rsidTr="007E39A6">
        <w:trPr>
          <w:trHeight w:val="260"/>
        </w:trPr>
        <w:tc>
          <w:tcPr>
            <w:tcW w:w="720" w:type="dxa"/>
            <w:vMerge/>
          </w:tcPr>
          <w:p w14:paraId="7CC6017C" w14:textId="77777777" w:rsidR="00847159" w:rsidRPr="005C100E" w:rsidRDefault="00847159" w:rsidP="007E39A6">
            <w:pPr>
              <w:rPr>
                <w:rFonts w:ascii="Times New Roman" w:hAnsi="Times New Roman"/>
                <w:b/>
                <w:sz w:val="24"/>
                <w:szCs w:val="24"/>
                <w:lang w:val="en-GB"/>
              </w:rPr>
            </w:pPr>
          </w:p>
        </w:tc>
        <w:tc>
          <w:tcPr>
            <w:tcW w:w="8910" w:type="dxa"/>
            <w:gridSpan w:val="9"/>
          </w:tcPr>
          <w:p w14:paraId="5333F8EB" w14:textId="77777777" w:rsidR="00847159" w:rsidRPr="00460D8C" w:rsidRDefault="00847159" w:rsidP="007E39A6">
            <w:pPr>
              <w:jc w:val="center"/>
              <w:rPr>
                <w:rFonts w:ascii="Times New Roman" w:hAnsi="Times New Roman"/>
                <w:b/>
                <w:sz w:val="24"/>
                <w:szCs w:val="24"/>
                <w:lang w:val="en-GB"/>
              </w:rPr>
            </w:pPr>
            <w:r w:rsidRPr="00460D8C">
              <w:rPr>
                <w:rFonts w:ascii="Times New Roman" w:hAnsi="Times New Roman"/>
                <w:b/>
                <w:sz w:val="24"/>
                <w:szCs w:val="24"/>
                <w:lang w:val="en-GB"/>
              </w:rPr>
              <w:t>Adult</w:t>
            </w:r>
          </w:p>
        </w:tc>
      </w:tr>
      <w:tr w:rsidR="00847159" w:rsidRPr="005C100E" w14:paraId="514D8A49" w14:textId="77777777" w:rsidTr="007E39A6">
        <w:trPr>
          <w:trHeight w:val="314"/>
        </w:trPr>
        <w:tc>
          <w:tcPr>
            <w:tcW w:w="720" w:type="dxa"/>
            <w:vMerge/>
          </w:tcPr>
          <w:p w14:paraId="57B1D164" w14:textId="77777777" w:rsidR="00847159" w:rsidRPr="005C100E" w:rsidRDefault="00847159" w:rsidP="007E39A6">
            <w:pPr>
              <w:rPr>
                <w:rFonts w:ascii="Times New Roman" w:hAnsi="Times New Roman"/>
                <w:b/>
                <w:sz w:val="24"/>
                <w:szCs w:val="24"/>
                <w:lang w:val="en-GB"/>
              </w:rPr>
            </w:pPr>
          </w:p>
        </w:tc>
        <w:tc>
          <w:tcPr>
            <w:tcW w:w="990" w:type="dxa"/>
          </w:tcPr>
          <w:p w14:paraId="5BBAD8E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w:t>
            </w:r>
          </w:p>
        </w:tc>
        <w:tc>
          <w:tcPr>
            <w:tcW w:w="990" w:type="dxa"/>
          </w:tcPr>
          <w:p w14:paraId="2A1FB4C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w:t>
            </w:r>
          </w:p>
        </w:tc>
        <w:tc>
          <w:tcPr>
            <w:tcW w:w="990" w:type="dxa"/>
          </w:tcPr>
          <w:p w14:paraId="1D677CE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w:t>
            </w:r>
          </w:p>
        </w:tc>
        <w:tc>
          <w:tcPr>
            <w:tcW w:w="990" w:type="dxa"/>
          </w:tcPr>
          <w:p w14:paraId="26307E3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w:t>
            </w:r>
          </w:p>
        </w:tc>
        <w:tc>
          <w:tcPr>
            <w:tcW w:w="990" w:type="dxa"/>
          </w:tcPr>
          <w:p w14:paraId="2D67EAD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w:t>
            </w:r>
          </w:p>
        </w:tc>
        <w:tc>
          <w:tcPr>
            <w:tcW w:w="990" w:type="dxa"/>
          </w:tcPr>
          <w:p w14:paraId="06A802A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w:t>
            </w:r>
          </w:p>
        </w:tc>
        <w:tc>
          <w:tcPr>
            <w:tcW w:w="990" w:type="dxa"/>
          </w:tcPr>
          <w:p w14:paraId="767BB43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w:t>
            </w:r>
          </w:p>
        </w:tc>
        <w:tc>
          <w:tcPr>
            <w:tcW w:w="990" w:type="dxa"/>
          </w:tcPr>
          <w:p w14:paraId="02BE58A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w:t>
            </w:r>
          </w:p>
        </w:tc>
        <w:tc>
          <w:tcPr>
            <w:tcW w:w="990" w:type="dxa"/>
          </w:tcPr>
          <w:p w14:paraId="5B5B1BF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w:t>
            </w:r>
          </w:p>
        </w:tc>
      </w:tr>
      <w:tr w:rsidR="00847159" w:rsidRPr="005C100E" w14:paraId="36AFE136" w14:textId="77777777" w:rsidTr="007E39A6">
        <w:trPr>
          <w:trHeight w:val="223"/>
        </w:trPr>
        <w:tc>
          <w:tcPr>
            <w:tcW w:w="720" w:type="dxa"/>
          </w:tcPr>
          <w:p w14:paraId="26BEE70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90" w:type="dxa"/>
          </w:tcPr>
          <w:p w14:paraId="04B2404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1.3E-10</w:t>
            </w:r>
          </w:p>
        </w:tc>
        <w:tc>
          <w:tcPr>
            <w:tcW w:w="990" w:type="dxa"/>
          </w:tcPr>
          <w:p w14:paraId="4558AED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8.4E-11</w:t>
            </w:r>
          </w:p>
        </w:tc>
        <w:tc>
          <w:tcPr>
            <w:tcW w:w="990" w:type="dxa"/>
          </w:tcPr>
          <w:p w14:paraId="76397AF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5.2E-11</w:t>
            </w:r>
          </w:p>
        </w:tc>
        <w:tc>
          <w:tcPr>
            <w:tcW w:w="990" w:type="dxa"/>
          </w:tcPr>
          <w:p w14:paraId="16308E9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7.4E-11</w:t>
            </w:r>
          </w:p>
        </w:tc>
        <w:tc>
          <w:tcPr>
            <w:tcW w:w="990" w:type="dxa"/>
          </w:tcPr>
          <w:p w14:paraId="5FDBC7D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6.3E-11</w:t>
            </w:r>
          </w:p>
        </w:tc>
        <w:tc>
          <w:tcPr>
            <w:tcW w:w="990" w:type="dxa"/>
          </w:tcPr>
          <w:p w14:paraId="0D8D924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4.2E-11</w:t>
            </w:r>
          </w:p>
        </w:tc>
        <w:tc>
          <w:tcPr>
            <w:tcW w:w="990" w:type="dxa"/>
          </w:tcPr>
          <w:p w14:paraId="0B30FF6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5.2E-11</w:t>
            </w:r>
          </w:p>
        </w:tc>
        <w:tc>
          <w:tcPr>
            <w:tcW w:w="990" w:type="dxa"/>
          </w:tcPr>
          <w:p w14:paraId="71C34EA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3.1E-11</w:t>
            </w:r>
          </w:p>
        </w:tc>
        <w:tc>
          <w:tcPr>
            <w:tcW w:w="990" w:type="dxa"/>
          </w:tcPr>
          <w:p w14:paraId="6CACA7D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2.1E-11</w:t>
            </w:r>
          </w:p>
        </w:tc>
      </w:tr>
      <w:tr w:rsidR="00847159" w:rsidRPr="005C100E" w14:paraId="7C78EEC2" w14:textId="77777777" w:rsidTr="007E39A6">
        <w:trPr>
          <w:trHeight w:val="237"/>
        </w:trPr>
        <w:tc>
          <w:tcPr>
            <w:tcW w:w="720" w:type="dxa"/>
          </w:tcPr>
          <w:p w14:paraId="145FA31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33FFA3D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1.5E-9</w:t>
            </w:r>
          </w:p>
        </w:tc>
        <w:tc>
          <w:tcPr>
            <w:tcW w:w="990" w:type="dxa"/>
          </w:tcPr>
          <w:p w14:paraId="713D085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4.3E-10</w:t>
            </w:r>
          </w:p>
        </w:tc>
        <w:tc>
          <w:tcPr>
            <w:tcW w:w="990" w:type="dxa"/>
          </w:tcPr>
          <w:p w14:paraId="4D766D1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2.4E-10</w:t>
            </w:r>
          </w:p>
        </w:tc>
        <w:tc>
          <w:tcPr>
            <w:tcW w:w="990" w:type="dxa"/>
          </w:tcPr>
          <w:p w14:paraId="5342EF2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2.6E-10</w:t>
            </w:r>
          </w:p>
        </w:tc>
        <w:tc>
          <w:tcPr>
            <w:tcW w:w="990" w:type="dxa"/>
          </w:tcPr>
          <w:p w14:paraId="49DCA98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2.5E-10</w:t>
            </w:r>
          </w:p>
        </w:tc>
        <w:tc>
          <w:tcPr>
            <w:tcW w:w="990" w:type="dxa"/>
          </w:tcPr>
          <w:p w14:paraId="31610A3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2.4E-10</w:t>
            </w:r>
          </w:p>
        </w:tc>
        <w:tc>
          <w:tcPr>
            <w:tcW w:w="990" w:type="dxa"/>
          </w:tcPr>
          <w:p w14:paraId="72D0EBB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2.4E-10</w:t>
            </w:r>
          </w:p>
        </w:tc>
        <w:tc>
          <w:tcPr>
            <w:tcW w:w="990" w:type="dxa"/>
          </w:tcPr>
          <w:p w14:paraId="53EEC2B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2.1E-10</w:t>
            </w:r>
          </w:p>
        </w:tc>
        <w:tc>
          <w:tcPr>
            <w:tcW w:w="990" w:type="dxa"/>
          </w:tcPr>
          <w:p w14:paraId="09B1939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2.0E-10</w:t>
            </w:r>
          </w:p>
        </w:tc>
      </w:tr>
      <w:tr w:rsidR="00847159" w:rsidRPr="005C100E" w14:paraId="0A14BEDE" w14:textId="77777777" w:rsidTr="007E39A6">
        <w:trPr>
          <w:trHeight w:val="237"/>
        </w:trPr>
        <w:tc>
          <w:tcPr>
            <w:tcW w:w="720" w:type="dxa"/>
          </w:tcPr>
          <w:p w14:paraId="466C8AE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4D1A891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1.0E-8</w:t>
            </w:r>
          </w:p>
        </w:tc>
        <w:tc>
          <w:tcPr>
            <w:tcW w:w="990" w:type="dxa"/>
          </w:tcPr>
          <w:p w14:paraId="0E099C1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4.0E-9</w:t>
            </w:r>
          </w:p>
        </w:tc>
        <w:tc>
          <w:tcPr>
            <w:tcW w:w="990" w:type="dxa"/>
          </w:tcPr>
          <w:p w14:paraId="21B5A6F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2.2E-9</w:t>
            </w:r>
          </w:p>
        </w:tc>
        <w:tc>
          <w:tcPr>
            <w:tcW w:w="990" w:type="dxa"/>
          </w:tcPr>
          <w:p w14:paraId="50D3740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9.3E-9</w:t>
            </w:r>
          </w:p>
        </w:tc>
        <w:tc>
          <w:tcPr>
            <w:tcW w:w="990" w:type="dxa"/>
          </w:tcPr>
          <w:p w14:paraId="5B16F4A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8.1E-9</w:t>
            </w:r>
          </w:p>
        </w:tc>
        <w:tc>
          <w:tcPr>
            <w:tcW w:w="990" w:type="dxa"/>
          </w:tcPr>
          <w:p w14:paraId="1AB488C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3.6E-9</w:t>
            </w:r>
          </w:p>
        </w:tc>
        <w:tc>
          <w:tcPr>
            <w:tcW w:w="990" w:type="dxa"/>
          </w:tcPr>
          <w:p w14:paraId="1AF0198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7.2E-9</w:t>
            </w:r>
          </w:p>
        </w:tc>
        <w:tc>
          <w:tcPr>
            <w:tcW w:w="990" w:type="dxa"/>
          </w:tcPr>
          <w:p w14:paraId="081024B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6.4E-9</w:t>
            </w:r>
          </w:p>
        </w:tc>
        <w:tc>
          <w:tcPr>
            <w:tcW w:w="990" w:type="dxa"/>
          </w:tcPr>
          <w:p w14:paraId="6E5D3DB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3.2E-9</w:t>
            </w:r>
          </w:p>
        </w:tc>
      </w:tr>
      <w:tr w:rsidR="00847159" w:rsidRPr="005C100E" w14:paraId="7F463CB6" w14:textId="77777777" w:rsidTr="007E39A6">
        <w:trPr>
          <w:trHeight w:val="237"/>
        </w:trPr>
        <w:tc>
          <w:tcPr>
            <w:tcW w:w="720" w:type="dxa"/>
          </w:tcPr>
          <w:p w14:paraId="58EAFF0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90" w:type="dxa"/>
          </w:tcPr>
          <w:p w14:paraId="4A4661B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1.3E-8</w:t>
            </w:r>
          </w:p>
        </w:tc>
        <w:tc>
          <w:tcPr>
            <w:tcW w:w="990" w:type="dxa"/>
          </w:tcPr>
          <w:p w14:paraId="0920AAB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9.1E-9</w:t>
            </w:r>
          </w:p>
        </w:tc>
        <w:tc>
          <w:tcPr>
            <w:tcW w:w="990" w:type="dxa"/>
          </w:tcPr>
          <w:p w14:paraId="4540F4A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5.2E-9</w:t>
            </w:r>
          </w:p>
        </w:tc>
        <w:tc>
          <w:tcPr>
            <w:tcW w:w="990" w:type="dxa"/>
          </w:tcPr>
          <w:p w14:paraId="67F6BF4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9.1E-9</w:t>
            </w:r>
          </w:p>
        </w:tc>
        <w:tc>
          <w:tcPr>
            <w:tcW w:w="990" w:type="dxa"/>
          </w:tcPr>
          <w:p w14:paraId="0013DB8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3.9E-9</w:t>
            </w:r>
          </w:p>
        </w:tc>
        <w:tc>
          <w:tcPr>
            <w:tcW w:w="990" w:type="dxa"/>
          </w:tcPr>
          <w:p w14:paraId="14D8DB3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1.6E-9</w:t>
            </w:r>
          </w:p>
        </w:tc>
        <w:tc>
          <w:tcPr>
            <w:tcW w:w="990" w:type="dxa"/>
          </w:tcPr>
          <w:p w14:paraId="5E5F011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5.6E-9</w:t>
            </w:r>
          </w:p>
        </w:tc>
        <w:tc>
          <w:tcPr>
            <w:tcW w:w="990" w:type="dxa"/>
          </w:tcPr>
          <w:p w14:paraId="7DBA69C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4.8E-9</w:t>
            </w:r>
          </w:p>
        </w:tc>
        <w:tc>
          <w:tcPr>
            <w:tcW w:w="990" w:type="dxa"/>
          </w:tcPr>
          <w:p w14:paraId="7378E06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3.0E-9</w:t>
            </w:r>
          </w:p>
        </w:tc>
      </w:tr>
      <w:tr w:rsidR="00847159" w:rsidRPr="005C100E" w14:paraId="54ECAEEB" w14:textId="77777777" w:rsidTr="007E39A6">
        <w:trPr>
          <w:trHeight w:val="237"/>
        </w:trPr>
        <w:tc>
          <w:tcPr>
            <w:tcW w:w="720" w:type="dxa"/>
          </w:tcPr>
          <w:p w14:paraId="44941C3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010B147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5.7E-9</w:t>
            </w:r>
          </w:p>
        </w:tc>
        <w:tc>
          <w:tcPr>
            <w:tcW w:w="990" w:type="dxa"/>
          </w:tcPr>
          <w:p w14:paraId="211CF2B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5.3E-9</w:t>
            </w:r>
          </w:p>
        </w:tc>
        <w:tc>
          <w:tcPr>
            <w:tcW w:w="990" w:type="dxa"/>
          </w:tcPr>
          <w:p w14:paraId="6E976BD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4.2E-9</w:t>
            </w:r>
          </w:p>
        </w:tc>
        <w:tc>
          <w:tcPr>
            <w:tcW w:w="990" w:type="dxa"/>
          </w:tcPr>
          <w:p w14:paraId="4211AA0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4.8E-9</w:t>
            </w:r>
          </w:p>
        </w:tc>
        <w:tc>
          <w:tcPr>
            <w:tcW w:w="990" w:type="dxa"/>
          </w:tcPr>
          <w:p w14:paraId="3AB5B62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4.7E-9</w:t>
            </w:r>
          </w:p>
        </w:tc>
        <w:tc>
          <w:tcPr>
            <w:tcW w:w="990" w:type="dxa"/>
          </w:tcPr>
          <w:p w14:paraId="6818B7B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4.2E-9</w:t>
            </w:r>
          </w:p>
        </w:tc>
        <w:tc>
          <w:tcPr>
            <w:tcW w:w="990" w:type="dxa"/>
          </w:tcPr>
          <w:p w14:paraId="174C323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4.6E-9</w:t>
            </w:r>
          </w:p>
        </w:tc>
        <w:tc>
          <w:tcPr>
            <w:tcW w:w="990" w:type="dxa"/>
          </w:tcPr>
          <w:p w14:paraId="612EEF7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2.0E-9</w:t>
            </w:r>
          </w:p>
        </w:tc>
        <w:tc>
          <w:tcPr>
            <w:tcW w:w="990" w:type="dxa"/>
          </w:tcPr>
          <w:p w14:paraId="60A5D51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1.8E-9</w:t>
            </w:r>
          </w:p>
        </w:tc>
      </w:tr>
      <w:tr w:rsidR="00847159" w:rsidRPr="005C100E" w14:paraId="4A2CE23D" w14:textId="77777777" w:rsidTr="007E39A6">
        <w:trPr>
          <w:trHeight w:val="237"/>
        </w:trPr>
        <w:tc>
          <w:tcPr>
            <w:tcW w:w="720" w:type="dxa"/>
          </w:tcPr>
          <w:p w14:paraId="16FF45DD" w14:textId="77777777" w:rsidR="00847159" w:rsidRPr="005C100E" w:rsidRDefault="00847159" w:rsidP="007E39A6">
            <w:pPr>
              <w:rPr>
                <w:rFonts w:ascii="Times New Roman" w:hAnsi="Times New Roman"/>
                <w:sz w:val="24"/>
                <w:szCs w:val="24"/>
                <w:lang w:val="en-GB"/>
              </w:rPr>
            </w:pPr>
          </w:p>
        </w:tc>
        <w:tc>
          <w:tcPr>
            <w:tcW w:w="8910" w:type="dxa"/>
            <w:gridSpan w:val="9"/>
          </w:tcPr>
          <w:p w14:paraId="5A27F69E" w14:textId="77777777" w:rsidR="00847159" w:rsidRPr="00460D8C" w:rsidRDefault="00847159" w:rsidP="007E39A6">
            <w:pPr>
              <w:jc w:val="center"/>
              <w:rPr>
                <w:rFonts w:ascii="Times New Roman" w:hAnsi="Times New Roman"/>
                <w:b/>
                <w:sz w:val="24"/>
                <w:szCs w:val="24"/>
                <w:lang w:val="en-GB"/>
              </w:rPr>
            </w:pPr>
            <w:r w:rsidRPr="00460D8C">
              <w:rPr>
                <w:rFonts w:ascii="Times New Roman" w:hAnsi="Times New Roman"/>
                <w:b/>
                <w:sz w:val="24"/>
                <w:szCs w:val="24"/>
                <w:lang w:val="en-GB"/>
              </w:rPr>
              <w:t>Children</w:t>
            </w:r>
          </w:p>
        </w:tc>
      </w:tr>
      <w:tr w:rsidR="00847159" w:rsidRPr="005C100E" w14:paraId="7513CED8" w14:textId="77777777" w:rsidTr="007E39A6">
        <w:trPr>
          <w:trHeight w:val="237"/>
        </w:trPr>
        <w:tc>
          <w:tcPr>
            <w:tcW w:w="720" w:type="dxa"/>
          </w:tcPr>
          <w:p w14:paraId="36F02C0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90" w:type="dxa"/>
          </w:tcPr>
          <w:p w14:paraId="36D5072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9.8E-10</w:t>
            </w:r>
          </w:p>
        </w:tc>
        <w:tc>
          <w:tcPr>
            <w:tcW w:w="990" w:type="dxa"/>
          </w:tcPr>
          <w:p w14:paraId="257FD5A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6.0E-10</w:t>
            </w:r>
          </w:p>
        </w:tc>
        <w:tc>
          <w:tcPr>
            <w:tcW w:w="990" w:type="dxa"/>
          </w:tcPr>
          <w:p w14:paraId="343559B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3.7E-10</w:t>
            </w:r>
          </w:p>
        </w:tc>
        <w:tc>
          <w:tcPr>
            <w:tcW w:w="990" w:type="dxa"/>
          </w:tcPr>
          <w:p w14:paraId="7DC0863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5.2E-10</w:t>
            </w:r>
          </w:p>
        </w:tc>
        <w:tc>
          <w:tcPr>
            <w:tcW w:w="990" w:type="dxa"/>
          </w:tcPr>
          <w:p w14:paraId="5DE9F50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4.5E-10</w:t>
            </w:r>
          </w:p>
        </w:tc>
        <w:tc>
          <w:tcPr>
            <w:tcW w:w="990" w:type="dxa"/>
          </w:tcPr>
          <w:p w14:paraId="7369C98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3.0E-10</w:t>
            </w:r>
          </w:p>
        </w:tc>
        <w:tc>
          <w:tcPr>
            <w:tcW w:w="990" w:type="dxa"/>
          </w:tcPr>
          <w:p w14:paraId="3C665FB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3.7E-10</w:t>
            </w:r>
          </w:p>
        </w:tc>
        <w:tc>
          <w:tcPr>
            <w:tcW w:w="990" w:type="dxa"/>
          </w:tcPr>
          <w:p w14:paraId="3E73F25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2.2E-10</w:t>
            </w:r>
          </w:p>
        </w:tc>
        <w:tc>
          <w:tcPr>
            <w:tcW w:w="990" w:type="dxa"/>
          </w:tcPr>
          <w:p w14:paraId="01249FD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1.5E-10</w:t>
            </w:r>
          </w:p>
        </w:tc>
      </w:tr>
      <w:tr w:rsidR="00847159" w:rsidRPr="005C100E" w14:paraId="5396A91B" w14:textId="77777777" w:rsidTr="007E39A6">
        <w:trPr>
          <w:trHeight w:val="237"/>
        </w:trPr>
        <w:tc>
          <w:tcPr>
            <w:tcW w:w="720" w:type="dxa"/>
          </w:tcPr>
          <w:p w14:paraId="13F31DF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70D18EE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1.0E-8</w:t>
            </w:r>
          </w:p>
        </w:tc>
        <w:tc>
          <w:tcPr>
            <w:tcW w:w="990" w:type="dxa"/>
          </w:tcPr>
          <w:p w14:paraId="32633B2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3.1E-9</w:t>
            </w:r>
          </w:p>
        </w:tc>
        <w:tc>
          <w:tcPr>
            <w:tcW w:w="990" w:type="dxa"/>
          </w:tcPr>
          <w:p w14:paraId="23E068A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1.7E-9</w:t>
            </w:r>
          </w:p>
        </w:tc>
        <w:tc>
          <w:tcPr>
            <w:tcW w:w="990" w:type="dxa"/>
          </w:tcPr>
          <w:p w14:paraId="731CD98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1.8E-9</w:t>
            </w:r>
          </w:p>
        </w:tc>
        <w:tc>
          <w:tcPr>
            <w:tcW w:w="990" w:type="dxa"/>
          </w:tcPr>
          <w:p w14:paraId="34D2666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1.8E-9</w:t>
            </w:r>
          </w:p>
        </w:tc>
        <w:tc>
          <w:tcPr>
            <w:tcW w:w="990" w:type="dxa"/>
          </w:tcPr>
          <w:p w14:paraId="06AFBDE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1.7E-9</w:t>
            </w:r>
          </w:p>
        </w:tc>
        <w:tc>
          <w:tcPr>
            <w:tcW w:w="990" w:type="dxa"/>
          </w:tcPr>
          <w:p w14:paraId="1F155F7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1.7E-9</w:t>
            </w:r>
          </w:p>
        </w:tc>
        <w:tc>
          <w:tcPr>
            <w:tcW w:w="990" w:type="dxa"/>
          </w:tcPr>
          <w:p w14:paraId="11FC77E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1.5E-9</w:t>
            </w:r>
          </w:p>
        </w:tc>
        <w:tc>
          <w:tcPr>
            <w:tcW w:w="990" w:type="dxa"/>
          </w:tcPr>
          <w:p w14:paraId="1D90B5A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1.4E-9</w:t>
            </w:r>
          </w:p>
        </w:tc>
      </w:tr>
      <w:tr w:rsidR="00847159" w:rsidRPr="005C100E" w14:paraId="087FF50E" w14:textId="77777777" w:rsidTr="007E39A6">
        <w:trPr>
          <w:trHeight w:val="237"/>
        </w:trPr>
        <w:tc>
          <w:tcPr>
            <w:tcW w:w="720" w:type="dxa"/>
          </w:tcPr>
          <w:p w14:paraId="55E242E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642E814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7.7E-8</w:t>
            </w:r>
          </w:p>
        </w:tc>
        <w:tc>
          <w:tcPr>
            <w:tcW w:w="990" w:type="dxa"/>
          </w:tcPr>
          <w:p w14:paraId="67231C7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2.8E-8</w:t>
            </w:r>
          </w:p>
        </w:tc>
        <w:tc>
          <w:tcPr>
            <w:tcW w:w="990" w:type="dxa"/>
          </w:tcPr>
          <w:p w14:paraId="49081BF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1.6E-8</w:t>
            </w:r>
          </w:p>
        </w:tc>
        <w:tc>
          <w:tcPr>
            <w:tcW w:w="990" w:type="dxa"/>
          </w:tcPr>
          <w:p w14:paraId="5725633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6.6E-8</w:t>
            </w:r>
          </w:p>
        </w:tc>
        <w:tc>
          <w:tcPr>
            <w:tcW w:w="990" w:type="dxa"/>
          </w:tcPr>
          <w:p w14:paraId="505C0D5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5.7E-8</w:t>
            </w:r>
          </w:p>
        </w:tc>
        <w:tc>
          <w:tcPr>
            <w:tcW w:w="990" w:type="dxa"/>
          </w:tcPr>
          <w:p w14:paraId="7677E28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2.6E-8</w:t>
            </w:r>
          </w:p>
        </w:tc>
        <w:tc>
          <w:tcPr>
            <w:tcW w:w="990" w:type="dxa"/>
          </w:tcPr>
          <w:p w14:paraId="703AF3F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5.1E-8</w:t>
            </w:r>
          </w:p>
        </w:tc>
        <w:tc>
          <w:tcPr>
            <w:tcW w:w="990" w:type="dxa"/>
          </w:tcPr>
          <w:p w14:paraId="20AD51B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4.5E-9</w:t>
            </w:r>
          </w:p>
        </w:tc>
        <w:tc>
          <w:tcPr>
            <w:tcW w:w="990" w:type="dxa"/>
          </w:tcPr>
          <w:p w14:paraId="3424F2B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2.3E-8</w:t>
            </w:r>
          </w:p>
        </w:tc>
      </w:tr>
      <w:tr w:rsidR="00847159" w:rsidRPr="005C100E" w14:paraId="0EFAC33F" w14:textId="77777777" w:rsidTr="007E39A6">
        <w:trPr>
          <w:trHeight w:val="237"/>
        </w:trPr>
        <w:tc>
          <w:tcPr>
            <w:tcW w:w="720" w:type="dxa"/>
          </w:tcPr>
          <w:p w14:paraId="2FE8D1C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90" w:type="dxa"/>
          </w:tcPr>
          <w:p w14:paraId="11C3D7B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9.8E-8</w:t>
            </w:r>
          </w:p>
        </w:tc>
        <w:tc>
          <w:tcPr>
            <w:tcW w:w="990" w:type="dxa"/>
          </w:tcPr>
          <w:p w14:paraId="21386CD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6.5E-8</w:t>
            </w:r>
          </w:p>
        </w:tc>
        <w:tc>
          <w:tcPr>
            <w:tcW w:w="990" w:type="dxa"/>
          </w:tcPr>
          <w:p w14:paraId="0CB34AC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3.7E-8</w:t>
            </w:r>
          </w:p>
        </w:tc>
        <w:tc>
          <w:tcPr>
            <w:tcW w:w="990" w:type="dxa"/>
          </w:tcPr>
          <w:p w14:paraId="55482DE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6.5E-8</w:t>
            </w:r>
          </w:p>
        </w:tc>
        <w:tc>
          <w:tcPr>
            <w:tcW w:w="990" w:type="dxa"/>
          </w:tcPr>
          <w:p w14:paraId="4D16A61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2.8E-8</w:t>
            </w:r>
          </w:p>
        </w:tc>
        <w:tc>
          <w:tcPr>
            <w:tcW w:w="990" w:type="dxa"/>
          </w:tcPr>
          <w:p w14:paraId="78EE23F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1.1E-8</w:t>
            </w:r>
          </w:p>
        </w:tc>
        <w:tc>
          <w:tcPr>
            <w:tcW w:w="990" w:type="dxa"/>
          </w:tcPr>
          <w:p w14:paraId="62E64DE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4.0E-8</w:t>
            </w:r>
          </w:p>
        </w:tc>
        <w:tc>
          <w:tcPr>
            <w:tcW w:w="990" w:type="dxa"/>
          </w:tcPr>
          <w:p w14:paraId="3847D0A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3.4E-8</w:t>
            </w:r>
          </w:p>
        </w:tc>
        <w:tc>
          <w:tcPr>
            <w:tcW w:w="990" w:type="dxa"/>
          </w:tcPr>
          <w:p w14:paraId="361CEE9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2.14E-8</w:t>
            </w:r>
          </w:p>
        </w:tc>
      </w:tr>
      <w:tr w:rsidR="00847159" w:rsidRPr="005C100E" w14:paraId="2584327E" w14:textId="77777777" w:rsidTr="007E39A6">
        <w:trPr>
          <w:trHeight w:val="237"/>
        </w:trPr>
        <w:tc>
          <w:tcPr>
            <w:tcW w:w="720" w:type="dxa"/>
          </w:tcPr>
          <w:p w14:paraId="452102E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1E7A436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4.1E-8</w:t>
            </w:r>
          </w:p>
        </w:tc>
        <w:tc>
          <w:tcPr>
            <w:tcW w:w="990" w:type="dxa"/>
          </w:tcPr>
          <w:p w14:paraId="537858D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3.8E-8</w:t>
            </w:r>
          </w:p>
        </w:tc>
        <w:tc>
          <w:tcPr>
            <w:tcW w:w="990" w:type="dxa"/>
          </w:tcPr>
          <w:p w14:paraId="4AF570E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3.0E-8</w:t>
            </w:r>
          </w:p>
        </w:tc>
        <w:tc>
          <w:tcPr>
            <w:tcW w:w="990" w:type="dxa"/>
          </w:tcPr>
          <w:p w14:paraId="44F8E8E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3.4E-8</w:t>
            </w:r>
          </w:p>
        </w:tc>
        <w:tc>
          <w:tcPr>
            <w:tcW w:w="990" w:type="dxa"/>
          </w:tcPr>
          <w:p w14:paraId="1C0B5BA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3.4E-8</w:t>
            </w:r>
          </w:p>
        </w:tc>
        <w:tc>
          <w:tcPr>
            <w:tcW w:w="990" w:type="dxa"/>
          </w:tcPr>
          <w:p w14:paraId="7AC7F3E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3.0E-8</w:t>
            </w:r>
          </w:p>
        </w:tc>
        <w:tc>
          <w:tcPr>
            <w:tcW w:w="990" w:type="dxa"/>
          </w:tcPr>
          <w:p w14:paraId="63E5B84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3.3E-8</w:t>
            </w:r>
          </w:p>
        </w:tc>
        <w:tc>
          <w:tcPr>
            <w:tcW w:w="990" w:type="dxa"/>
          </w:tcPr>
          <w:p w14:paraId="7EDAFB9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90" w:type="dxa"/>
          </w:tcPr>
          <w:p w14:paraId="31F1D4F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1.3E-8</w:t>
            </w:r>
          </w:p>
        </w:tc>
      </w:tr>
    </w:tbl>
    <w:p w14:paraId="5B91E40A" w14:textId="77777777" w:rsidR="00D307EC" w:rsidRPr="00847159" w:rsidRDefault="00D307EC" w:rsidP="00546A15">
      <w:pPr>
        <w:pStyle w:val="Body"/>
        <w:spacing w:after="0"/>
        <w:rPr>
          <w:rFonts w:ascii="Arial" w:hAnsi="Arial" w:cs="Arial"/>
          <w:b/>
          <w:lang w:val="en-GB"/>
        </w:rPr>
      </w:pPr>
    </w:p>
    <w:p w14:paraId="06E62C6D" w14:textId="77777777" w:rsidR="00D307EC" w:rsidRDefault="00D307EC" w:rsidP="00546A15">
      <w:pPr>
        <w:pStyle w:val="Body"/>
        <w:spacing w:after="0"/>
        <w:rPr>
          <w:rFonts w:ascii="Arial" w:hAnsi="Arial" w:cs="Arial"/>
          <w:b/>
          <w:i/>
          <w:lang w:val="en-GB"/>
        </w:rPr>
      </w:pPr>
    </w:p>
    <w:p w14:paraId="47430E70" w14:textId="77777777" w:rsidR="0038411F" w:rsidRPr="005C100E" w:rsidRDefault="0038411F" w:rsidP="0038411F">
      <w:pPr>
        <w:jc w:val="center"/>
        <w:rPr>
          <w:rFonts w:ascii="Times New Roman" w:hAnsi="Times New Roman"/>
          <w:b/>
          <w:sz w:val="24"/>
          <w:szCs w:val="24"/>
          <w:lang w:val="en-GB"/>
        </w:rPr>
      </w:pPr>
      <w:r w:rsidRPr="005C100E">
        <w:rPr>
          <w:rFonts w:ascii="Times New Roman" w:hAnsi="Times New Roman"/>
          <w:b/>
          <w:sz w:val="24"/>
          <w:szCs w:val="24"/>
          <w:lang w:val="en-GB"/>
        </w:rPr>
        <w:t xml:space="preserve">Table </w:t>
      </w:r>
      <w:r w:rsidR="00C42970">
        <w:rPr>
          <w:rFonts w:ascii="Times New Roman" w:hAnsi="Times New Roman"/>
          <w:b/>
          <w:sz w:val="24"/>
          <w:szCs w:val="24"/>
          <w:lang w:val="en-GB"/>
        </w:rPr>
        <w:t>11</w:t>
      </w:r>
      <w:r w:rsidRPr="005C100E">
        <w:rPr>
          <w:rFonts w:ascii="Times New Roman" w:hAnsi="Times New Roman"/>
          <w:b/>
          <w:sz w:val="24"/>
          <w:szCs w:val="24"/>
          <w:lang w:val="en-GB"/>
        </w:rPr>
        <w:t xml:space="preserve"> Non-Carcinogenic Risks Assessment of Heavy Metals via Ingestion</w:t>
      </w:r>
    </w:p>
    <w:tbl>
      <w:tblPr>
        <w:tblStyle w:val="TableGrid2"/>
        <w:tblW w:w="9360" w:type="dxa"/>
        <w:tblInd w:w="-5" w:type="dxa"/>
        <w:tblLayout w:type="fixed"/>
        <w:tblLook w:val="04A0" w:firstRow="1" w:lastRow="0" w:firstColumn="1" w:lastColumn="0" w:noHBand="0" w:noVBand="1"/>
      </w:tblPr>
      <w:tblGrid>
        <w:gridCol w:w="900"/>
        <w:gridCol w:w="990"/>
        <w:gridCol w:w="1080"/>
        <w:gridCol w:w="990"/>
        <w:gridCol w:w="900"/>
        <w:gridCol w:w="900"/>
        <w:gridCol w:w="900"/>
        <w:gridCol w:w="900"/>
        <w:gridCol w:w="900"/>
        <w:gridCol w:w="900"/>
      </w:tblGrid>
      <w:tr w:rsidR="0038411F" w:rsidRPr="005C100E" w14:paraId="0A871AAF" w14:textId="77777777" w:rsidTr="007E39A6">
        <w:trPr>
          <w:trHeight w:val="188"/>
        </w:trPr>
        <w:tc>
          <w:tcPr>
            <w:tcW w:w="900" w:type="dxa"/>
            <w:vMerge w:val="restart"/>
          </w:tcPr>
          <w:p w14:paraId="728DCB6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3060" w:type="dxa"/>
            <w:gridSpan w:val="3"/>
          </w:tcPr>
          <w:p w14:paraId="44C14420"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10 m (</w:t>
            </w:r>
            <w:proofErr w:type="spellStart"/>
            <w:r w:rsidRPr="005C100E">
              <w:rPr>
                <w:rFonts w:ascii="Times New Roman" w:hAnsi="Times New Roman"/>
                <w:sz w:val="24"/>
                <w:szCs w:val="24"/>
                <w:lang w:val="en-GB"/>
              </w:rPr>
              <w:t>HQing</w:t>
            </w:r>
            <w:proofErr w:type="spellEnd"/>
            <w:r w:rsidRPr="005C100E">
              <w:rPr>
                <w:rFonts w:ascii="Times New Roman" w:hAnsi="Times New Roman"/>
                <w:sz w:val="24"/>
                <w:szCs w:val="24"/>
                <w:lang w:val="en-GB"/>
              </w:rPr>
              <w:t>)</w:t>
            </w:r>
          </w:p>
        </w:tc>
        <w:tc>
          <w:tcPr>
            <w:tcW w:w="2700" w:type="dxa"/>
            <w:gridSpan w:val="3"/>
          </w:tcPr>
          <w:p w14:paraId="455F5678"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20 m (</w:t>
            </w:r>
            <w:proofErr w:type="spellStart"/>
            <w:r w:rsidRPr="005C100E">
              <w:rPr>
                <w:rFonts w:ascii="Times New Roman" w:hAnsi="Times New Roman"/>
                <w:sz w:val="24"/>
                <w:szCs w:val="24"/>
                <w:lang w:val="en-GB"/>
              </w:rPr>
              <w:t>HQing</w:t>
            </w:r>
            <w:proofErr w:type="spellEnd"/>
            <w:r w:rsidRPr="005C100E">
              <w:rPr>
                <w:rFonts w:ascii="Times New Roman" w:hAnsi="Times New Roman"/>
                <w:sz w:val="24"/>
                <w:szCs w:val="24"/>
                <w:lang w:val="en-GB"/>
              </w:rPr>
              <w:t>)</w:t>
            </w:r>
          </w:p>
        </w:tc>
        <w:tc>
          <w:tcPr>
            <w:tcW w:w="2700" w:type="dxa"/>
            <w:gridSpan w:val="3"/>
          </w:tcPr>
          <w:p w14:paraId="75850113"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30 m (</w:t>
            </w:r>
            <w:proofErr w:type="spellStart"/>
            <w:r w:rsidRPr="005C100E">
              <w:rPr>
                <w:rFonts w:ascii="Times New Roman" w:hAnsi="Times New Roman"/>
                <w:sz w:val="24"/>
                <w:szCs w:val="24"/>
                <w:lang w:val="en-GB"/>
              </w:rPr>
              <w:t>HQing</w:t>
            </w:r>
            <w:proofErr w:type="spellEnd"/>
            <w:r w:rsidRPr="005C100E">
              <w:rPr>
                <w:rFonts w:ascii="Times New Roman" w:hAnsi="Times New Roman"/>
                <w:sz w:val="24"/>
                <w:szCs w:val="24"/>
                <w:lang w:val="en-GB"/>
              </w:rPr>
              <w:t>)</w:t>
            </w:r>
          </w:p>
        </w:tc>
      </w:tr>
      <w:tr w:rsidR="0038411F" w:rsidRPr="005C100E" w14:paraId="408321CE" w14:textId="77777777" w:rsidTr="007E39A6">
        <w:trPr>
          <w:trHeight w:val="260"/>
        </w:trPr>
        <w:tc>
          <w:tcPr>
            <w:tcW w:w="900" w:type="dxa"/>
            <w:vMerge/>
          </w:tcPr>
          <w:p w14:paraId="7C176AE3" w14:textId="77777777" w:rsidR="0038411F" w:rsidRPr="005C100E" w:rsidRDefault="0038411F" w:rsidP="007E39A6">
            <w:pPr>
              <w:rPr>
                <w:rFonts w:ascii="Times New Roman" w:hAnsi="Times New Roman"/>
                <w:b/>
                <w:sz w:val="24"/>
                <w:szCs w:val="24"/>
                <w:lang w:val="en-GB"/>
              </w:rPr>
            </w:pPr>
          </w:p>
        </w:tc>
        <w:tc>
          <w:tcPr>
            <w:tcW w:w="8460" w:type="dxa"/>
            <w:gridSpan w:val="9"/>
          </w:tcPr>
          <w:p w14:paraId="296C72F6" w14:textId="77777777" w:rsidR="0038411F" w:rsidRPr="00EC4402" w:rsidRDefault="0038411F" w:rsidP="007E39A6">
            <w:pPr>
              <w:jc w:val="center"/>
              <w:rPr>
                <w:rFonts w:ascii="Times New Roman" w:hAnsi="Times New Roman"/>
                <w:b/>
                <w:sz w:val="24"/>
                <w:szCs w:val="24"/>
                <w:lang w:val="en-GB"/>
              </w:rPr>
            </w:pPr>
            <w:r w:rsidRPr="00EC4402">
              <w:rPr>
                <w:rFonts w:ascii="Times New Roman" w:hAnsi="Times New Roman"/>
                <w:b/>
                <w:sz w:val="24"/>
                <w:szCs w:val="24"/>
                <w:lang w:val="en-GB"/>
              </w:rPr>
              <w:t>Adult</w:t>
            </w:r>
          </w:p>
        </w:tc>
      </w:tr>
      <w:tr w:rsidR="0038411F" w:rsidRPr="005C100E" w14:paraId="39F4EC28" w14:textId="77777777" w:rsidTr="007E39A6">
        <w:trPr>
          <w:trHeight w:val="490"/>
        </w:trPr>
        <w:tc>
          <w:tcPr>
            <w:tcW w:w="900" w:type="dxa"/>
            <w:vMerge/>
          </w:tcPr>
          <w:p w14:paraId="01B4BEE5" w14:textId="77777777" w:rsidR="0038411F" w:rsidRPr="005C100E" w:rsidRDefault="0038411F" w:rsidP="007E39A6">
            <w:pPr>
              <w:rPr>
                <w:rFonts w:ascii="Times New Roman" w:hAnsi="Times New Roman"/>
                <w:b/>
                <w:sz w:val="24"/>
                <w:szCs w:val="24"/>
                <w:lang w:val="en-GB"/>
              </w:rPr>
            </w:pPr>
          </w:p>
        </w:tc>
        <w:tc>
          <w:tcPr>
            <w:tcW w:w="990" w:type="dxa"/>
          </w:tcPr>
          <w:p w14:paraId="0E0C0F9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1080" w:type="dxa"/>
          </w:tcPr>
          <w:p w14:paraId="7FBFCB4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7BE58FE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00" w:type="dxa"/>
          </w:tcPr>
          <w:p w14:paraId="30CF2EC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174213E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00" w:type="dxa"/>
          </w:tcPr>
          <w:p w14:paraId="5D028B0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00" w:type="dxa"/>
          </w:tcPr>
          <w:p w14:paraId="459CDDB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2DF2A29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00" w:type="dxa"/>
          </w:tcPr>
          <w:p w14:paraId="5053CD3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38411F" w:rsidRPr="005C100E" w14:paraId="44BEADC3" w14:textId="77777777" w:rsidTr="007E39A6">
        <w:trPr>
          <w:trHeight w:val="223"/>
        </w:trPr>
        <w:tc>
          <w:tcPr>
            <w:tcW w:w="900" w:type="dxa"/>
          </w:tcPr>
          <w:p w14:paraId="04149C5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90" w:type="dxa"/>
          </w:tcPr>
          <w:p w14:paraId="25BD847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9.1E-5</w:t>
            </w:r>
          </w:p>
        </w:tc>
        <w:tc>
          <w:tcPr>
            <w:tcW w:w="1080" w:type="dxa"/>
          </w:tcPr>
          <w:p w14:paraId="729006D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5.6E-5</w:t>
            </w:r>
          </w:p>
        </w:tc>
        <w:tc>
          <w:tcPr>
            <w:tcW w:w="990" w:type="dxa"/>
          </w:tcPr>
          <w:p w14:paraId="1A648EF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3.5E-5</w:t>
            </w:r>
          </w:p>
        </w:tc>
        <w:tc>
          <w:tcPr>
            <w:tcW w:w="900" w:type="dxa"/>
          </w:tcPr>
          <w:p w14:paraId="1ECCD68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4.9E-5</w:t>
            </w:r>
          </w:p>
        </w:tc>
        <w:tc>
          <w:tcPr>
            <w:tcW w:w="900" w:type="dxa"/>
          </w:tcPr>
          <w:p w14:paraId="334E88C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4.2E-5</w:t>
            </w:r>
          </w:p>
        </w:tc>
        <w:tc>
          <w:tcPr>
            <w:tcW w:w="900" w:type="dxa"/>
          </w:tcPr>
          <w:p w14:paraId="66E219A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2.8E-5</w:t>
            </w:r>
          </w:p>
        </w:tc>
        <w:tc>
          <w:tcPr>
            <w:tcW w:w="900" w:type="dxa"/>
          </w:tcPr>
          <w:p w14:paraId="0AFFE47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3.5E-5</w:t>
            </w:r>
          </w:p>
        </w:tc>
        <w:tc>
          <w:tcPr>
            <w:tcW w:w="900" w:type="dxa"/>
          </w:tcPr>
          <w:p w14:paraId="15EC117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2.1E-5</w:t>
            </w:r>
          </w:p>
        </w:tc>
        <w:tc>
          <w:tcPr>
            <w:tcW w:w="900" w:type="dxa"/>
          </w:tcPr>
          <w:p w14:paraId="1C675F4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1.4E-5</w:t>
            </w:r>
          </w:p>
        </w:tc>
      </w:tr>
      <w:tr w:rsidR="0038411F" w:rsidRPr="005C100E" w14:paraId="737DFFDD" w14:textId="77777777" w:rsidTr="007E39A6">
        <w:trPr>
          <w:trHeight w:val="237"/>
        </w:trPr>
        <w:tc>
          <w:tcPr>
            <w:tcW w:w="900" w:type="dxa"/>
          </w:tcPr>
          <w:p w14:paraId="621CE78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09EC2B0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2.6E-5</w:t>
            </w:r>
          </w:p>
        </w:tc>
        <w:tc>
          <w:tcPr>
            <w:tcW w:w="1080" w:type="dxa"/>
          </w:tcPr>
          <w:p w14:paraId="443A4E8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7.5E-6</w:t>
            </w:r>
          </w:p>
        </w:tc>
        <w:tc>
          <w:tcPr>
            <w:tcW w:w="990" w:type="dxa"/>
          </w:tcPr>
          <w:p w14:paraId="0BE28AD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4.3E-6</w:t>
            </w:r>
          </w:p>
        </w:tc>
        <w:tc>
          <w:tcPr>
            <w:tcW w:w="900" w:type="dxa"/>
          </w:tcPr>
          <w:p w14:paraId="0CF5747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4.5E-6</w:t>
            </w:r>
          </w:p>
        </w:tc>
        <w:tc>
          <w:tcPr>
            <w:tcW w:w="900" w:type="dxa"/>
          </w:tcPr>
          <w:p w14:paraId="3F818D3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4.3E-6</w:t>
            </w:r>
          </w:p>
        </w:tc>
        <w:tc>
          <w:tcPr>
            <w:tcW w:w="900" w:type="dxa"/>
          </w:tcPr>
          <w:p w14:paraId="681423B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4.3E-6</w:t>
            </w:r>
          </w:p>
        </w:tc>
        <w:tc>
          <w:tcPr>
            <w:tcW w:w="900" w:type="dxa"/>
          </w:tcPr>
          <w:p w14:paraId="67AC0DE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4.3E-6</w:t>
            </w:r>
          </w:p>
        </w:tc>
        <w:tc>
          <w:tcPr>
            <w:tcW w:w="900" w:type="dxa"/>
          </w:tcPr>
          <w:p w14:paraId="4E9E6DF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3.7E-6</w:t>
            </w:r>
          </w:p>
        </w:tc>
        <w:tc>
          <w:tcPr>
            <w:tcW w:w="900" w:type="dxa"/>
          </w:tcPr>
          <w:p w14:paraId="2EEDCA7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3.5E-6</w:t>
            </w:r>
          </w:p>
        </w:tc>
      </w:tr>
      <w:tr w:rsidR="0038411F" w:rsidRPr="005C100E" w14:paraId="707F234D" w14:textId="77777777" w:rsidTr="007E39A6">
        <w:trPr>
          <w:trHeight w:val="237"/>
        </w:trPr>
        <w:tc>
          <w:tcPr>
            <w:tcW w:w="900" w:type="dxa"/>
          </w:tcPr>
          <w:p w14:paraId="43CDB50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45A77FA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2.0E-3</w:t>
            </w:r>
          </w:p>
        </w:tc>
        <w:tc>
          <w:tcPr>
            <w:tcW w:w="1080" w:type="dxa"/>
          </w:tcPr>
          <w:p w14:paraId="45D7F70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7.4E-4</w:t>
            </w:r>
          </w:p>
        </w:tc>
        <w:tc>
          <w:tcPr>
            <w:tcW w:w="990" w:type="dxa"/>
          </w:tcPr>
          <w:p w14:paraId="092D134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4.2E-4</w:t>
            </w:r>
          </w:p>
        </w:tc>
        <w:tc>
          <w:tcPr>
            <w:tcW w:w="900" w:type="dxa"/>
          </w:tcPr>
          <w:p w14:paraId="214939B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1.7E-3</w:t>
            </w:r>
          </w:p>
        </w:tc>
        <w:tc>
          <w:tcPr>
            <w:tcW w:w="900" w:type="dxa"/>
          </w:tcPr>
          <w:p w14:paraId="113756A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1.5E-3</w:t>
            </w:r>
          </w:p>
        </w:tc>
        <w:tc>
          <w:tcPr>
            <w:tcW w:w="900" w:type="dxa"/>
          </w:tcPr>
          <w:p w14:paraId="130326B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6.8E-4</w:t>
            </w:r>
          </w:p>
        </w:tc>
        <w:tc>
          <w:tcPr>
            <w:tcW w:w="900" w:type="dxa"/>
          </w:tcPr>
          <w:p w14:paraId="7AF13E9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1.3E-3</w:t>
            </w:r>
          </w:p>
        </w:tc>
        <w:tc>
          <w:tcPr>
            <w:tcW w:w="900" w:type="dxa"/>
          </w:tcPr>
          <w:p w14:paraId="13FA968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1.2E-3</w:t>
            </w:r>
          </w:p>
        </w:tc>
        <w:tc>
          <w:tcPr>
            <w:tcW w:w="900" w:type="dxa"/>
          </w:tcPr>
          <w:p w14:paraId="0F6D55B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6.0E-4</w:t>
            </w:r>
          </w:p>
        </w:tc>
      </w:tr>
      <w:tr w:rsidR="0038411F" w:rsidRPr="005C100E" w14:paraId="6684C876" w14:textId="77777777" w:rsidTr="007E39A6">
        <w:trPr>
          <w:trHeight w:val="237"/>
        </w:trPr>
        <w:tc>
          <w:tcPr>
            <w:tcW w:w="900" w:type="dxa"/>
          </w:tcPr>
          <w:p w14:paraId="587A338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90" w:type="dxa"/>
          </w:tcPr>
          <w:p w14:paraId="631804A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1.0E-5</w:t>
            </w:r>
          </w:p>
        </w:tc>
        <w:tc>
          <w:tcPr>
            <w:tcW w:w="1080" w:type="dxa"/>
          </w:tcPr>
          <w:p w14:paraId="2B7689F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6.7E-6</w:t>
            </w:r>
          </w:p>
        </w:tc>
        <w:tc>
          <w:tcPr>
            <w:tcW w:w="990" w:type="dxa"/>
          </w:tcPr>
          <w:p w14:paraId="7D980E7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3.7E-6</w:t>
            </w:r>
          </w:p>
        </w:tc>
        <w:tc>
          <w:tcPr>
            <w:tcW w:w="900" w:type="dxa"/>
          </w:tcPr>
          <w:p w14:paraId="4D6FD27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6.7E-6</w:t>
            </w:r>
          </w:p>
        </w:tc>
        <w:tc>
          <w:tcPr>
            <w:tcW w:w="900" w:type="dxa"/>
          </w:tcPr>
          <w:p w14:paraId="55EA9E3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2.8E-6</w:t>
            </w:r>
          </w:p>
        </w:tc>
        <w:tc>
          <w:tcPr>
            <w:tcW w:w="900" w:type="dxa"/>
          </w:tcPr>
          <w:p w14:paraId="24C45C2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1.0E-6</w:t>
            </w:r>
          </w:p>
        </w:tc>
        <w:tc>
          <w:tcPr>
            <w:tcW w:w="900" w:type="dxa"/>
          </w:tcPr>
          <w:p w14:paraId="1C110D0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4.0E-6</w:t>
            </w:r>
          </w:p>
        </w:tc>
        <w:tc>
          <w:tcPr>
            <w:tcW w:w="900" w:type="dxa"/>
          </w:tcPr>
          <w:p w14:paraId="552DA7D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3.5E-6</w:t>
            </w:r>
          </w:p>
        </w:tc>
        <w:tc>
          <w:tcPr>
            <w:tcW w:w="900" w:type="dxa"/>
          </w:tcPr>
          <w:p w14:paraId="538D15A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2.1E-6</w:t>
            </w:r>
          </w:p>
        </w:tc>
      </w:tr>
      <w:tr w:rsidR="0038411F" w:rsidRPr="005C100E" w14:paraId="3E2AA098" w14:textId="77777777" w:rsidTr="007E39A6">
        <w:trPr>
          <w:trHeight w:val="237"/>
        </w:trPr>
        <w:tc>
          <w:tcPr>
            <w:tcW w:w="900" w:type="dxa"/>
          </w:tcPr>
          <w:p w14:paraId="0F0B4F6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3FF2EC6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1.2E-5</w:t>
            </w:r>
          </w:p>
        </w:tc>
        <w:tc>
          <w:tcPr>
            <w:tcW w:w="1080" w:type="dxa"/>
          </w:tcPr>
          <w:p w14:paraId="6564032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1.1E-5</w:t>
            </w:r>
          </w:p>
        </w:tc>
        <w:tc>
          <w:tcPr>
            <w:tcW w:w="990" w:type="dxa"/>
          </w:tcPr>
          <w:p w14:paraId="48DA0A4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9.3E-6</w:t>
            </w:r>
          </w:p>
        </w:tc>
        <w:tc>
          <w:tcPr>
            <w:tcW w:w="900" w:type="dxa"/>
          </w:tcPr>
          <w:p w14:paraId="6FC8D2C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1.0E-5</w:t>
            </w:r>
          </w:p>
        </w:tc>
        <w:tc>
          <w:tcPr>
            <w:tcW w:w="900" w:type="dxa"/>
          </w:tcPr>
          <w:p w14:paraId="064A203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1.0E-5</w:t>
            </w:r>
          </w:p>
        </w:tc>
        <w:tc>
          <w:tcPr>
            <w:tcW w:w="900" w:type="dxa"/>
          </w:tcPr>
          <w:p w14:paraId="64C2993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9.3E-6</w:t>
            </w:r>
          </w:p>
        </w:tc>
        <w:tc>
          <w:tcPr>
            <w:tcW w:w="900" w:type="dxa"/>
          </w:tcPr>
          <w:p w14:paraId="187DF9B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1.0E-5</w:t>
            </w:r>
          </w:p>
        </w:tc>
        <w:tc>
          <w:tcPr>
            <w:tcW w:w="900" w:type="dxa"/>
          </w:tcPr>
          <w:p w14:paraId="33E2275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4.3E-6</w:t>
            </w:r>
          </w:p>
        </w:tc>
        <w:tc>
          <w:tcPr>
            <w:tcW w:w="900" w:type="dxa"/>
          </w:tcPr>
          <w:p w14:paraId="060D0FF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4.0E-6</w:t>
            </w:r>
          </w:p>
        </w:tc>
      </w:tr>
      <w:tr w:rsidR="0038411F" w:rsidRPr="005C100E" w14:paraId="18686D4C" w14:textId="77777777" w:rsidTr="007E39A6">
        <w:trPr>
          <w:trHeight w:val="237"/>
        </w:trPr>
        <w:tc>
          <w:tcPr>
            <w:tcW w:w="900" w:type="dxa"/>
          </w:tcPr>
          <w:p w14:paraId="045FB898" w14:textId="77777777" w:rsidR="0038411F" w:rsidRPr="005C100E" w:rsidRDefault="0038411F" w:rsidP="007E39A6">
            <w:pPr>
              <w:rPr>
                <w:rFonts w:ascii="Times New Roman" w:hAnsi="Times New Roman"/>
                <w:sz w:val="24"/>
                <w:szCs w:val="24"/>
                <w:lang w:val="en-GB"/>
              </w:rPr>
            </w:pPr>
          </w:p>
        </w:tc>
        <w:tc>
          <w:tcPr>
            <w:tcW w:w="990" w:type="dxa"/>
          </w:tcPr>
          <w:p w14:paraId="67395CBC" w14:textId="77777777" w:rsidR="0038411F" w:rsidRPr="005C100E" w:rsidRDefault="0038411F" w:rsidP="007E39A6">
            <w:pPr>
              <w:rPr>
                <w:rFonts w:ascii="Times New Roman" w:hAnsi="Times New Roman"/>
                <w:sz w:val="24"/>
                <w:szCs w:val="24"/>
                <w:lang w:val="en-GB"/>
              </w:rPr>
            </w:pPr>
          </w:p>
        </w:tc>
        <w:tc>
          <w:tcPr>
            <w:tcW w:w="1080" w:type="dxa"/>
          </w:tcPr>
          <w:p w14:paraId="1EA77702" w14:textId="77777777" w:rsidR="0038411F" w:rsidRPr="005C100E" w:rsidRDefault="0038411F" w:rsidP="007E39A6">
            <w:pPr>
              <w:rPr>
                <w:rFonts w:ascii="Times New Roman" w:hAnsi="Times New Roman"/>
                <w:sz w:val="24"/>
                <w:szCs w:val="24"/>
                <w:lang w:val="en-GB"/>
              </w:rPr>
            </w:pPr>
          </w:p>
        </w:tc>
        <w:tc>
          <w:tcPr>
            <w:tcW w:w="990" w:type="dxa"/>
          </w:tcPr>
          <w:p w14:paraId="198D51FC" w14:textId="77777777" w:rsidR="0038411F" w:rsidRPr="005C100E" w:rsidRDefault="0038411F" w:rsidP="007E39A6">
            <w:pPr>
              <w:rPr>
                <w:rFonts w:ascii="Times New Roman" w:hAnsi="Times New Roman"/>
                <w:sz w:val="24"/>
                <w:szCs w:val="24"/>
                <w:lang w:val="en-GB"/>
              </w:rPr>
            </w:pPr>
          </w:p>
        </w:tc>
        <w:tc>
          <w:tcPr>
            <w:tcW w:w="900" w:type="dxa"/>
          </w:tcPr>
          <w:p w14:paraId="5D8EE43F" w14:textId="77777777" w:rsidR="0038411F" w:rsidRPr="005C100E" w:rsidRDefault="0038411F" w:rsidP="007E39A6">
            <w:pPr>
              <w:rPr>
                <w:rFonts w:ascii="Times New Roman" w:hAnsi="Times New Roman"/>
                <w:sz w:val="24"/>
                <w:szCs w:val="24"/>
                <w:lang w:val="en-GB"/>
              </w:rPr>
            </w:pPr>
          </w:p>
        </w:tc>
        <w:tc>
          <w:tcPr>
            <w:tcW w:w="900" w:type="dxa"/>
          </w:tcPr>
          <w:p w14:paraId="4DD72B77" w14:textId="77777777" w:rsidR="0038411F" w:rsidRPr="005C100E" w:rsidRDefault="0038411F" w:rsidP="007E39A6">
            <w:pPr>
              <w:rPr>
                <w:rFonts w:ascii="Times New Roman" w:hAnsi="Times New Roman"/>
                <w:sz w:val="24"/>
                <w:szCs w:val="24"/>
                <w:lang w:val="en-GB"/>
              </w:rPr>
            </w:pPr>
          </w:p>
        </w:tc>
        <w:tc>
          <w:tcPr>
            <w:tcW w:w="900" w:type="dxa"/>
          </w:tcPr>
          <w:p w14:paraId="52AB4142" w14:textId="77777777" w:rsidR="0038411F" w:rsidRPr="005C100E" w:rsidRDefault="0038411F" w:rsidP="007E39A6">
            <w:pPr>
              <w:rPr>
                <w:rFonts w:ascii="Times New Roman" w:hAnsi="Times New Roman"/>
                <w:sz w:val="24"/>
                <w:szCs w:val="24"/>
                <w:lang w:val="en-GB"/>
              </w:rPr>
            </w:pPr>
          </w:p>
        </w:tc>
        <w:tc>
          <w:tcPr>
            <w:tcW w:w="900" w:type="dxa"/>
          </w:tcPr>
          <w:p w14:paraId="0EF35054" w14:textId="77777777" w:rsidR="0038411F" w:rsidRPr="005C100E" w:rsidRDefault="0038411F" w:rsidP="007E39A6">
            <w:pPr>
              <w:rPr>
                <w:rFonts w:ascii="Times New Roman" w:hAnsi="Times New Roman"/>
                <w:sz w:val="24"/>
                <w:szCs w:val="24"/>
                <w:lang w:val="en-GB"/>
              </w:rPr>
            </w:pPr>
          </w:p>
        </w:tc>
        <w:tc>
          <w:tcPr>
            <w:tcW w:w="900" w:type="dxa"/>
          </w:tcPr>
          <w:p w14:paraId="275D67B4" w14:textId="77777777" w:rsidR="0038411F" w:rsidRPr="005C100E" w:rsidRDefault="0038411F" w:rsidP="007E39A6">
            <w:pPr>
              <w:rPr>
                <w:rFonts w:ascii="Times New Roman" w:hAnsi="Times New Roman"/>
                <w:sz w:val="24"/>
                <w:szCs w:val="24"/>
                <w:lang w:val="en-GB"/>
              </w:rPr>
            </w:pPr>
          </w:p>
        </w:tc>
        <w:tc>
          <w:tcPr>
            <w:tcW w:w="900" w:type="dxa"/>
          </w:tcPr>
          <w:p w14:paraId="45603F47" w14:textId="77777777" w:rsidR="0038411F" w:rsidRPr="005C100E" w:rsidRDefault="0038411F" w:rsidP="007E39A6">
            <w:pPr>
              <w:rPr>
                <w:rFonts w:ascii="Times New Roman" w:hAnsi="Times New Roman"/>
                <w:sz w:val="24"/>
                <w:szCs w:val="24"/>
                <w:lang w:val="en-GB"/>
              </w:rPr>
            </w:pPr>
          </w:p>
        </w:tc>
      </w:tr>
      <w:tr w:rsidR="0038411F" w:rsidRPr="005C100E" w14:paraId="469CA12E" w14:textId="77777777" w:rsidTr="007E39A6">
        <w:trPr>
          <w:trHeight w:val="237"/>
        </w:trPr>
        <w:tc>
          <w:tcPr>
            <w:tcW w:w="900" w:type="dxa"/>
          </w:tcPr>
          <w:p w14:paraId="7935C2AA" w14:textId="77777777" w:rsidR="0038411F" w:rsidRPr="005C100E" w:rsidRDefault="0038411F" w:rsidP="007E39A6">
            <w:pPr>
              <w:rPr>
                <w:rFonts w:ascii="Times New Roman" w:hAnsi="Times New Roman"/>
                <w:sz w:val="24"/>
                <w:szCs w:val="24"/>
                <w:lang w:val="en-GB"/>
              </w:rPr>
            </w:pPr>
          </w:p>
        </w:tc>
        <w:tc>
          <w:tcPr>
            <w:tcW w:w="8460" w:type="dxa"/>
            <w:gridSpan w:val="9"/>
          </w:tcPr>
          <w:p w14:paraId="1E79ED98" w14:textId="77777777" w:rsidR="0038411F" w:rsidRPr="00956EDD" w:rsidRDefault="0038411F" w:rsidP="007E39A6">
            <w:pPr>
              <w:jc w:val="center"/>
              <w:rPr>
                <w:rFonts w:ascii="Times New Roman" w:hAnsi="Times New Roman"/>
                <w:b/>
                <w:sz w:val="24"/>
                <w:szCs w:val="24"/>
                <w:lang w:val="en-GB"/>
              </w:rPr>
            </w:pPr>
            <w:r w:rsidRPr="00956EDD">
              <w:rPr>
                <w:rFonts w:ascii="Times New Roman" w:hAnsi="Times New Roman"/>
                <w:b/>
                <w:sz w:val="24"/>
                <w:szCs w:val="24"/>
                <w:lang w:val="en-GB"/>
              </w:rPr>
              <w:t>Children</w:t>
            </w:r>
          </w:p>
        </w:tc>
      </w:tr>
      <w:tr w:rsidR="0038411F" w:rsidRPr="005C100E" w14:paraId="35C191DF" w14:textId="77777777" w:rsidTr="007E39A6">
        <w:trPr>
          <w:trHeight w:val="237"/>
        </w:trPr>
        <w:tc>
          <w:tcPr>
            <w:tcW w:w="900" w:type="dxa"/>
          </w:tcPr>
          <w:p w14:paraId="01E04E1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90" w:type="dxa"/>
          </w:tcPr>
          <w:p w14:paraId="151F61F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4.2E-4</w:t>
            </w:r>
          </w:p>
        </w:tc>
        <w:tc>
          <w:tcPr>
            <w:tcW w:w="1080" w:type="dxa"/>
          </w:tcPr>
          <w:p w14:paraId="6FFD929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2.6E-4</w:t>
            </w:r>
          </w:p>
        </w:tc>
        <w:tc>
          <w:tcPr>
            <w:tcW w:w="990" w:type="dxa"/>
          </w:tcPr>
          <w:p w14:paraId="6DED067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1.6E-4</w:t>
            </w:r>
          </w:p>
        </w:tc>
        <w:tc>
          <w:tcPr>
            <w:tcW w:w="900" w:type="dxa"/>
          </w:tcPr>
          <w:p w14:paraId="391CEC6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2.3E-4</w:t>
            </w:r>
          </w:p>
        </w:tc>
        <w:tc>
          <w:tcPr>
            <w:tcW w:w="900" w:type="dxa"/>
          </w:tcPr>
          <w:p w14:paraId="25A5ECA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1.9E-4</w:t>
            </w:r>
          </w:p>
        </w:tc>
        <w:tc>
          <w:tcPr>
            <w:tcW w:w="900" w:type="dxa"/>
          </w:tcPr>
          <w:p w14:paraId="6975B11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1.3E-4</w:t>
            </w:r>
          </w:p>
        </w:tc>
        <w:tc>
          <w:tcPr>
            <w:tcW w:w="900" w:type="dxa"/>
          </w:tcPr>
          <w:p w14:paraId="6316BB8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1.6E-4</w:t>
            </w:r>
          </w:p>
        </w:tc>
        <w:tc>
          <w:tcPr>
            <w:tcW w:w="900" w:type="dxa"/>
          </w:tcPr>
          <w:p w14:paraId="7A26236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9.8E-5</w:t>
            </w:r>
          </w:p>
        </w:tc>
        <w:tc>
          <w:tcPr>
            <w:tcW w:w="900" w:type="dxa"/>
          </w:tcPr>
          <w:p w14:paraId="2428368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6.5E-5</w:t>
            </w:r>
          </w:p>
        </w:tc>
      </w:tr>
      <w:tr w:rsidR="0038411F" w:rsidRPr="005C100E" w14:paraId="71910E18" w14:textId="77777777" w:rsidTr="007E39A6">
        <w:trPr>
          <w:trHeight w:val="237"/>
        </w:trPr>
        <w:tc>
          <w:tcPr>
            <w:tcW w:w="900" w:type="dxa"/>
          </w:tcPr>
          <w:p w14:paraId="5E05D8E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215ED4E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1.2E-4</w:t>
            </w:r>
          </w:p>
        </w:tc>
        <w:tc>
          <w:tcPr>
            <w:tcW w:w="1080" w:type="dxa"/>
          </w:tcPr>
          <w:p w14:paraId="4E1BA57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3.5E-5</w:t>
            </w:r>
          </w:p>
        </w:tc>
        <w:tc>
          <w:tcPr>
            <w:tcW w:w="990" w:type="dxa"/>
          </w:tcPr>
          <w:p w14:paraId="15A6F15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2.0E-5</w:t>
            </w:r>
          </w:p>
        </w:tc>
        <w:tc>
          <w:tcPr>
            <w:tcW w:w="900" w:type="dxa"/>
          </w:tcPr>
          <w:p w14:paraId="408551C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2.2E-5</w:t>
            </w:r>
          </w:p>
        </w:tc>
        <w:tc>
          <w:tcPr>
            <w:tcW w:w="900" w:type="dxa"/>
          </w:tcPr>
          <w:p w14:paraId="559FEBF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2.1E-5</w:t>
            </w:r>
          </w:p>
        </w:tc>
        <w:tc>
          <w:tcPr>
            <w:tcW w:w="900" w:type="dxa"/>
          </w:tcPr>
          <w:p w14:paraId="732CD31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2.0E-5</w:t>
            </w:r>
          </w:p>
        </w:tc>
        <w:tc>
          <w:tcPr>
            <w:tcW w:w="900" w:type="dxa"/>
          </w:tcPr>
          <w:p w14:paraId="19AB5AE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2.0E-5</w:t>
            </w:r>
          </w:p>
        </w:tc>
        <w:tc>
          <w:tcPr>
            <w:tcW w:w="900" w:type="dxa"/>
          </w:tcPr>
          <w:p w14:paraId="5DCAE3E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1.7E-5</w:t>
            </w:r>
          </w:p>
        </w:tc>
        <w:tc>
          <w:tcPr>
            <w:tcW w:w="900" w:type="dxa"/>
          </w:tcPr>
          <w:p w14:paraId="4B96C1A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1.6E-5</w:t>
            </w:r>
          </w:p>
        </w:tc>
      </w:tr>
      <w:tr w:rsidR="0038411F" w:rsidRPr="005C100E" w14:paraId="596DB563" w14:textId="77777777" w:rsidTr="007E39A6">
        <w:trPr>
          <w:trHeight w:val="237"/>
        </w:trPr>
        <w:tc>
          <w:tcPr>
            <w:tcW w:w="900" w:type="dxa"/>
          </w:tcPr>
          <w:p w14:paraId="64D69F6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18AE602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9.4E-3</w:t>
            </w:r>
          </w:p>
        </w:tc>
        <w:tc>
          <w:tcPr>
            <w:tcW w:w="1080" w:type="dxa"/>
          </w:tcPr>
          <w:p w14:paraId="74AC80C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3.4E-3</w:t>
            </w:r>
          </w:p>
        </w:tc>
        <w:tc>
          <w:tcPr>
            <w:tcW w:w="990" w:type="dxa"/>
          </w:tcPr>
          <w:p w14:paraId="18D62C3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2.0E-3</w:t>
            </w:r>
          </w:p>
        </w:tc>
        <w:tc>
          <w:tcPr>
            <w:tcW w:w="900" w:type="dxa"/>
          </w:tcPr>
          <w:p w14:paraId="6B6BEC0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8.0E-3</w:t>
            </w:r>
          </w:p>
        </w:tc>
        <w:tc>
          <w:tcPr>
            <w:tcW w:w="900" w:type="dxa"/>
          </w:tcPr>
          <w:p w14:paraId="264BFBB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7.1E-3</w:t>
            </w:r>
          </w:p>
        </w:tc>
        <w:tc>
          <w:tcPr>
            <w:tcW w:w="900" w:type="dxa"/>
          </w:tcPr>
          <w:p w14:paraId="4C04E73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3.1E-3</w:t>
            </w:r>
          </w:p>
        </w:tc>
        <w:tc>
          <w:tcPr>
            <w:tcW w:w="900" w:type="dxa"/>
          </w:tcPr>
          <w:p w14:paraId="7326D7E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6.2E-3</w:t>
            </w:r>
          </w:p>
        </w:tc>
        <w:tc>
          <w:tcPr>
            <w:tcW w:w="900" w:type="dxa"/>
          </w:tcPr>
          <w:p w14:paraId="3434EE1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5.4E-3</w:t>
            </w:r>
          </w:p>
        </w:tc>
        <w:tc>
          <w:tcPr>
            <w:tcW w:w="900" w:type="dxa"/>
          </w:tcPr>
          <w:p w14:paraId="6D9DCA7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2.8E-3</w:t>
            </w:r>
          </w:p>
        </w:tc>
      </w:tr>
      <w:tr w:rsidR="0038411F" w:rsidRPr="005C100E" w14:paraId="43FF70BA" w14:textId="77777777" w:rsidTr="007E39A6">
        <w:trPr>
          <w:trHeight w:val="237"/>
        </w:trPr>
        <w:tc>
          <w:tcPr>
            <w:tcW w:w="900" w:type="dxa"/>
          </w:tcPr>
          <w:p w14:paraId="60D4759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lastRenderedPageBreak/>
              <w:t>Ni</w:t>
            </w:r>
          </w:p>
        </w:tc>
        <w:tc>
          <w:tcPr>
            <w:tcW w:w="990" w:type="dxa"/>
          </w:tcPr>
          <w:p w14:paraId="51B0583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4.6E-5</w:t>
            </w:r>
          </w:p>
        </w:tc>
        <w:tc>
          <w:tcPr>
            <w:tcW w:w="1080" w:type="dxa"/>
          </w:tcPr>
          <w:p w14:paraId="7535AD9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2.7E-5</w:t>
            </w:r>
          </w:p>
        </w:tc>
        <w:tc>
          <w:tcPr>
            <w:tcW w:w="990" w:type="dxa"/>
          </w:tcPr>
          <w:p w14:paraId="27526C9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1.7E-5</w:t>
            </w:r>
          </w:p>
        </w:tc>
        <w:tc>
          <w:tcPr>
            <w:tcW w:w="900" w:type="dxa"/>
          </w:tcPr>
          <w:p w14:paraId="201D207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3.0E-5</w:t>
            </w:r>
          </w:p>
        </w:tc>
        <w:tc>
          <w:tcPr>
            <w:tcW w:w="900" w:type="dxa"/>
          </w:tcPr>
          <w:p w14:paraId="187465B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1.3E-5</w:t>
            </w:r>
          </w:p>
        </w:tc>
        <w:tc>
          <w:tcPr>
            <w:tcW w:w="900" w:type="dxa"/>
          </w:tcPr>
          <w:p w14:paraId="446F764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5.4E-6</w:t>
            </w:r>
          </w:p>
        </w:tc>
        <w:tc>
          <w:tcPr>
            <w:tcW w:w="900" w:type="dxa"/>
          </w:tcPr>
          <w:p w14:paraId="03183B6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1.8E-6</w:t>
            </w:r>
          </w:p>
        </w:tc>
        <w:tc>
          <w:tcPr>
            <w:tcW w:w="900" w:type="dxa"/>
          </w:tcPr>
          <w:p w14:paraId="53AAF90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1.6E-5</w:t>
            </w:r>
          </w:p>
        </w:tc>
        <w:tc>
          <w:tcPr>
            <w:tcW w:w="900" w:type="dxa"/>
          </w:tcPr>
          <w:p w14:paraId="6120D7B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1.0E-5</w:t>
            </w:r>
          </w:p>
        </w:tc>
      </w:tr>
      <w:tr w:rsidR="0038411F" w:rsidRPr="005C100E" w14:paraId="69D4D330" w14:textId="77777777" w:rsidTr="007E39A6">
        <w:trPr>
          <w:trHeight w:val="237"/>
        </w:trPr>
        <w:tc>
          <w:tcPr>
            <w:tcW w:w="900" w:type="dxa"/>
          </w:tcPr>
          <w:p w14:paraId="399457B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0AF6515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5.6E-5</w:t>
            </w:r>
          </w:p>
        </w:tc>
        <w:tc>
          <w:tcPr>
            <w:tcW w:w="1080" w:type="dxa"/>
          </w:tcPr>
          <w:p w14:paraId="269B371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5.3E-5</w:t>
            </w:r>
          </w:p>
        </w:tc>
        <w:tc>
          <w:tcPr>
            <w:tcW w:w="990" w:type="dxa"/>
          </w:tcPr>
          <w:p w14:paraId="2B9E62C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4.3E-5</w:t>
            </w:r>
          </w:p>
        </w:tc>
        <w:tc>
          <w:tcPr>
            <w:tcW w:w="900" w:type="dxa"/>
          </w:tcPr>
          <w:p w14:paraId="7641115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5.0E-5</w:t>
            </w:r>
          </w:p>
        </w:tc>
        <w:tc>
          <w:tcPr>
            <w:tcW w:w="900" w:type="dxa"/>
          </w:tcPr>
          <w:p w14:paraId="3942F94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4.6E-5</w:t>
            </w:r>
          </w:p>
        </w:tc>
        <w:tc>
          <w:tcPr>
            <w:tcW w:w="900" w:type="dxa"/>
          </w:tcPr>
          <w:p w14:paraId="59627F3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4.3E-5</w:t>
            </w:r>
          </w:p>
        </w:tc>
        <w:tc>
          <w:tcPr>
            <w:tcW w:w="900" w:type="dxa"/>
          </w:tcPr>
          <w:p w14:paraId="32B68FE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4.6E-5</w:t>
            </w:r>
          </w:p>
        </w:tc>
        <w:tc>
          <w:tcPr>
            <w:tcW w:w="900" w:type="dxa"/>
          </w:tcPr>
          <w:p w14:paraId="20BBA2F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2.0E-5</w:t>
            </w:r>
          </w:p>
        </w:tc>
        <w:tc>
          <w:tcPr>
            <w:tcW w:w="900" w:type="dxa"/>
          </w:tcPr>
          <w:p w14:paraId="5967452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1.8E-5</w:t>
            </w:r>
          </w:p>
        </w:tc>
      </w:tr>
    </w:tbl>
    <w:p w14:paraId="24B6D977" w14:textId="77777777" w:rsidR="0038411F" w:rsidRDefault="0038411F" w:rsidP="0038411F">
      <w:pPr>
        <w:spacing w:line="360" w:lineRule="auto"/>
        <w:rPr>
          <w:rFonts w:ascii="Times New Roman" w:hAnsi="Times New Roman"/>
          <w:b/>
          <w:sz w:val="24"/>
          <w:szCs w:val="24"/>
          <w:lang w:val="en-GB"/>
        </w:rPr>
      </w:pPr>
    </w:p>
    <w:p w14:paraId="15C17BD5" w14:textId="77777777" w:rsidR="0038411F" w:rsidRPr="005C100E" w:rsidRDefault="0038411F" w:rsidP="0038411F">
      <w:pPr>
        <w:jc w:val="center"/>
        <w:rPr>
          <w:rFonts w:ascii="Times New Roman" w:hAnsi="Times New Roman"/>
          <w:b/>
          <w:sz w:val="24"/>
          <w:szCs w:val="24"/>
          <w:lang w:val="en-GB"/>
        </w:rPr>
      </w:pPr>
      <w:r w:rsidRPr="005C100E">
        <w:rPr>
          <w:rFonts w:ascii="Times New Roman" w:hAnsi="Times New Roman"/>
          <w:b/>
          <w:sz w:val="24"/>
          <w:szCs w:val="24"/>
          <w:lang w:val="en-GB"/>
        </w:rPr>
        <w:t xml:space="preserve">Table </w:t>
      </w:r>
      <w:r w:rsidR="00BD1F4A">
        <w:rPr>
          <w:rFonts w:ascii="Times New Roman" w:hAnsi="Times New Roman"/>
          <w:b/>
          <w:sz w:val="24"/>
          <w:szCs w:val="24"/>
          <w:lang w:val="en-GB"/>
        </w:rPr>
        <w:t>12</w:t>
      </w:r>
      <w:r w:rsidRPr="005C100E">
        <w:rPr>
          <w:rFonts w:ascii="Times New Roman" w:hAnsi="Times New Roman"/>
          <w:b/>
          <w:sz w:val="24"/>
          <w:szCs w:val="24"/>
          <w:lang w:val="en-GB"/>
        </w:rPr>
        <w:t xml:space="preserve"> Non-Carcinogenic Risks Assessment of Heavy Metals via Inhalation</w:t>
      </w:r>
    </w:p>
    <w:tbl>
      <w:tblPr>
        <w:tblStyle w:val="TableGrid2"/>
        <w:tblW w:w="9360" w:type="dxa"/>
        <w:tblInd w:w="-5" w:type="dxa"/>
        <w:tblLayout w:type="fixed"/>
        <w:tblLook w:val="04A0" w:firstRow="1" w:lastRow="0" w:firstColumn="1" w:lastColumn="0" w:noHBand="0" w:noVBand="1"/>
      </w:tblPr>
      <w:tblGrid>
        <w:gridCol w:w="720"/>
        <w:gridCol w:w="900"/>
        <w:gridCol w:w="900"/>
        <w:gridCol w:w="1080"/>
        <w:gridCol w:w="990"/>
        <w:gridCol w:w="990"/>
        <w:gridCol w:w="1080"/>
        <w:gridCol w:w="900"/>
        <w:gridCol w:w="900"/>
        <w:gridCol w:w="900"/>
      </w:tblGrid>
      <w:tr w:rsidR="0038411F" w:rsidRPr="005C100E" w14:paraId="58CBB1F6" w14:textId="77777777" w:rsidTr="007E39A6">
        <w:trPr>
          <w:trHeight w:val="188"/>
        </w:trPr>
        <w:tc>
          <w:tcPr>
            <w:tcW w:w="720" w:type="dxa"/>
            <w:vMerge w:val="restart"/>
          </w:tcPr>
          <w:p w14:paraId="3AB8467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2880" w:type="dxa"/>
            <w:gridSpan w:val="3"/>
          </w:tcPr>
          <w:p w14:paraId="4A730909"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10 m (</w:t>
            </w:r>
            <w:proofErr w:type="spellStart"/>
            <w:r w:rsidRPr="005C100E">
              <w:rPr>
                <w:rFonts w:ascii="Times New Roman" w:hAnsi="Times New Roman"/>
                <w:sz w:val="24"/>
                <w:szCs w:val="24"/>
                <w:lang w:val="en-GB"/>
              </w:rPr>
              <w:t>HQinh</w:t>
            </w:r>
            <w:proofErr w:type="spellEnd"/>
            <w:r w:rsidRPr="005C100E">
              <w:rPr>
                <w:rFonts w:ascii="Times New Roman" w:hAnsi="Times New Roman"/>
                <w:sz w:val="24"/>
                <w:szCs w:val="24"/>
                <w:lang w:val="en-GB"/>
              </w:rPr>
              <w:t>)</w:t>
            </w:r>
          </w:p>
        </w:tc>
        <w:tc>
          <w:tcPr>
            <w:tcW w:w="3060" w:type="dxa"/>
            <w:gridSpan w:val="3"/>
          </w:tcPr>
          <w:p w14:paraId="3A2E69A6"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20 m (</w:t>
            </w:r>
            <w:proofErr w:type="spellStart"/>
            <w:r w:rsidRPr="005C100E">
              <w:rPr>
                <w:rFonts w:ascii="Times New Roman" w:hAnsi="Times New Roman"/>
                <w:sz w:val="24"/>
                <w:szCs w:val="24"/>
                <w:lang w:val="en-GB"/>
              </w:rPr>
              <w:t>HQinh</w:t>
            </w:r>
            <w:proofErr w:type="spellEnd"/>
            <w:r w:rsidRPr="005C100E">
              <w:rPr>
                <w:rFonts w:ascii="Times New Roman" w:hAnsi="Times New Roman"/>
                <w:sz w:val="24"/>
                <w:szCs w:val="24"/>
                <w:lang w:val="en-GB"/>
              </w:rPr>
              <w:t>)</w:t>
            </w:r>
          </w:p>
        </w:tc>
        <w:tc>
          <w:tcPr>
            <w:tcW w:w="2700" w:type="dxa"/>
            <w:gridSpan w:val="3"/>
          </w:tcPr>
          <w:p w14:paraId="2197D4CE"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30 m (</w:t>
            </w:r>
            <w:proofErr w:type="spellStart"/>
            <w:r w:rsidRPr="005C100E">
              <w:rPr>
                <w:rFonts w:ascii="Times New Roman" w:hAnsi="Times New Roman"/>
                <w:sz w:val="24"/>
                <w:szCs w:val="24"/>
                <w:lang w:val="en-GB"/>
              </w:rPr>
              <w:t>HQinh</w:t>
            </w:r>
            <w:proofErr w:type="spellEnd"/>
            <w:r w:rsidRPr="005C100E">
              <w:rPr>
                <w:rFonts w:ascii="Times New Roman" w:hAnsi="Times New Roman"/>
                <w:sz w:val="24"/>
                <w:szCs w:val="24"/>
                <w:lang w:val="en-GB"/>
              </w:rPr>
              <w:t>)</w:t>
            </w:r>
          </w:p>
        </w:tc>
      </w:tr>
      <w:tr w:rsidR="0038411F" w:rsidRPr="005C100E" w14:paraId="048545FD" w14:textId="77777777" w:rsidTr="007E39A6">
        <w:trPr>
          <w:trHeight w:val="260"/>
        </w:trPr>
        <w:tc>
          <w:tcPr>
            <w:tcW w:w="720" w:type="dxa"/>
            <w:vMerge/>
          </w:tcPr>
          <w:p w14:paraId="1976FD04" w14:textId="77777777" w:rsidR="0038411F" w:rsidRPr="005C100E" w:rsidRDefault="0038411F" w:rsidP="007E39A6">
            <w:pPr>
              <w:rPr>
                <w:rFonts w:ascii="Times New Roman" w:hAnsi="Times New Roman"/>
                <w:b/>
                <w:sz w:val="24"/>
                <w:szCs w:val="24"/>
                <w:lang w:val="en-GB"/>
              </w:rPr>
            </w:pPr>
          </w:p>
        </w:tc>
        <w:tc>
          <w:tcPr>
            <w:tcW w:w="8640" w:type="dxa"/>
            <w:gridSpan w:val="9"/>
          </w:tcPr>
          <w:p w14:paraId="04D54358" w14:textId="77777777" w:rsidR="0038411F" w:rsidRPr="00956EDD" w:rsidRDefault="0038411F" w:rsidP="007E39A6">
            <w:pPr>
              <w:jc w:val="center"/>
              <w:rPr>
                <w:rFonts w:ascii="Times New Roman" w:hAnsi="Times New Roman"/>
                <w:b/>
                <w:sz w:val="24"/>
                <w:szCs w:val="24"/>
                <w:lang w:val="en-GB"/>
              </w:rPr>
            </w:pPr>
            <w:r w:rsidRPr="00956EDD">
              <w:rPr>
                <w:rFonts w:ascii="Times New Roman" w:hAnsi="Times New Roman"/>
                <w:b/>
                <w:sz w:val="24"/>
                <w:szCs w:val="24"/>
                <w:lang w:val="en-GB"/>
              </w:rPr>
              <w:t>Adult</w:t>
            </w:r>
          </w:p>
        </w:tc>
      </w:tr>
      <w:tr w:rsidR="0038411F" w:rsidRPr="005C100E" w14:paraId="759B42F6" w14:textId="77777777" w:rsidTr="007E39A6">
        <w:trPr>
          <w:trHeight w:val="490"/>
        </w:trPr>
        <w:tc>
          <w:tcPr>
            <w:tcW w:w="720" w:type="dxa"/>
            <w:vMerge/>
          </w:tcPr>
          <w:p w14:paraId="07DAA52C" w14:textId="77777777" w:rsidR="0038411F" w:rsidRPr="005C100E" w:rsidRDefault="0038411F" w:rsidP="007E39A6">
            <w:pPr>
              <w:rPr>
                <w:rFonts w:ascii="Times New Roman" w:hAnsi="Times New Roman"/>
                <w:b/>
                <w:sz w:val="24"/>
                <w:szCs w:val="24"/>
                <w:lang w:val="en-GB"/>
              </w:rPr>
            </w:pPr>
          </w:p>
        </w:tc>
        <w:tc>
          <w:tcPr>
            <w:tcW w:w="900" w:type="dxa"/>
          </w:tcPr>
          <w:p w14:paraId="69FF4D8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024EAF0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1F9E729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1C9F082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1C080C2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7BC7A53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00" w:type="dxa"/>
          </w:tcPr>
          <w:p w14:paraId="3519EF6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3F02BDC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00" w:type="dxa"/>
          </w:tcPr>
          <w:p w14:paraId="67384AD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38411F" w:rsidRPr="005C100E" w14:paraId="03EAE419" w14:textId="77777777" w:rsidTr="007E39A6">
        <w:trPr>
          <w:trHeight w:val="223"/>
        </w:trPr>
        <w:tc>
          <w:tcPr>
            <w:tcW w:w="720" w:type="dxa"/>
          </w:tcPr>
          <w:p w14:paraId="6064CE0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00" w:type="dxa"/>
          </w:tcPr>
          <w:p w14:paraId="1641BE2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6.7E-8</w:t>
            </w:r>
          </w:p>
        </w:tc>
        <w:tc>
          <w:tcPr>
            <w:tcW w:w="900" w:type="dxa"/>
          </w:tcPr>
          <w:p w14:paraId="7328106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4.1E-8</w:t>
            </w:r>
          </w:p>
        </w:tc>
        <w:tc>
          <w:tcPr>
            <w:tcW w:w="1080" w:type="dxa"/>
          </w:tcPr>
          <w:p w14:paraId="6309B7B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2.5E-8</w:t>
            </w:r>
          </w:p>
        </w:tc>
        <w:tc>
          <w:tcPr>
            <w:tcW w:w="990" w:type="dxa"/>
          </w:tcPr>
          <w:p w14:paraId="06D9331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3.6E-8</w:t>
            </w:r>
          </w:p>
        </w:tc>
        <w:tc>
          <w:tcPr>
            <w:tcW w:w="990" w:type="dxa"/>
          </w:tcPr>
          <w:p w14:paraId="558A6DE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3-1E-8</w:t>
            </w:r>
          </w:p>
        </w:tc>
        <w:tc>
          <w:tcPr>
            <w:tcW w:w="1080" w:type="dxa"/>
          </w:tcPr>
          <w:p w14:paraId="3AA7CBC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2.0E-8</w:t>
            </w:r>
          </w:p>
        </w:tc>
        <w:tc>
          <w:tcPr>
            <w:tcW w:w="900" w:type="dxa"/>
          </w:tcPr>
          <w:p w14:paraId="5241715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2.5E-8</w:t>
            </w:r>
          </w:p>
        </w:tc>
        <w:tc>
          <w:tcPr>
            <w:tcW w:w="900" w:type="dxa"/>
          </w:tcPr>
          <w:p w14:paraId="33A65E4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1.5E-8</w:t>
            </w:r>
          </w:p>
        </w:tc>
        <w:tc>
          <w:tcPr>
            <w:tcW w:w="900" w:type="dxa"/>
          </w:tcPr>
          <w:p w14:paraId="107C197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1.0E-8</w:t>
            </w:r>
          </w:p>
        </w:tc>
      </w:tr>
      <w:tr w:rsidR="0038411F" w:rsidRPr="005C100E" w14:paraId="3D0E6788" w14:textId="77777777" w:rsidTr="007E39A6">
        <w:trPr>
          <w:trHeight w:val="237"/>
        </w:trPr>
        <w:tc>
          <w:tcPr>
            <w:tcW w:w="720" w:type="dxa"/>
          </w:tcPr>
          <w:p w14:paraId="653D471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00" w:type="dxa"/>
          </w:tcPr>
          <w:p w14:paraId="7ADCCCB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2.0E-8</w:t>
            </w:r>
          </w:p>
        </w:tc>
        <w:tc>
          <w:tcPr>
            <w:tcW w:w="900" w:type="dxa"/>
          </w:tcPr>
          <w:p w14:paraId="03A66B6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5.6E-9</w:t>
            </w:r>
          </w:p>
        </w:tc>
        <w:tc>
          <w:tcPr>
            <w:tcW w:w="1080" w:type="dxa"/>
          </w:tcPr>
          <w:p w14:paraId="227285D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2.9E-9</w:t>
            </w:r>
          </w:p>
        </w:tc>
        <w:tc>
          <w:tcPr>
            <w:tcW w:w="990" w:type="dxa"/>
          </w:tcPr>
          <w:p w14:paraId="1E84560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3.2E-9</w:t>
            </w:r>
          </w:p>
        </w:tc>
        <w:tc>
          <w:tcPr>
            <w:tcW w:w="990" w:type="dxa"/>
          </w:tcPr>
          <w:p w14:paraId="55E51FB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3.2E-9</w:t>
            </w:r>
          </w:p>
        </w:tc>
        <w:tc>
          <w:tcPr>
            <w:tcW w:w="1080" w:type="dxa"/>
          </w:tcPr>
          <w:p w14:paraId="51FF5D4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2,9E-9</w:t>
            </w:r>
          </w:p>
        </w:tc>
        <w:tc>
          <w:tcPr>
            <w:tcW w:w="900" w:type="dxa"/>
          </w:tcPr>
          <w:p w14:paraId="4CAAD29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2.9E-9</w:t>
            </w:r>
          </w:p>
        </w:tc>
        <w:tc>
          <w:tcPr>
            <w:tcW w:w="900" w:type="dxa"/>
          </w:tcPr>
          <w:p w14:paraId="505E14F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2.6E-9</w:t>
            </w:r>
          </w:p>
        </w:tc>
        <w:tc>
          <w:tcPr>
            <w:tcW w:w="900" w:type="dxa"/>
          </w:tcPr>
          <w:p w14:paraId="445647D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2.6E-9</w:t>
            </w:r>
          </w:p>
        </w:tc>
      </w:tr>
      <w:tr w:rsidR="0038411F" w:rsidRPr="005C100E" w14:paraId="4F4AF3B5" w14:textId="77777777" w:rsidTr="007E39A6">
        <w:trPr>
          <w:trHeight w:val="237"/>
        </w:trPr>
        <w:tc>
          <w:tcPr>
            <w:tcW w:w="720" w:type="dxa"/>
          </w:tcPr>
          <w:p w14:paraId="6CA6AC3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00" w:type="dxa"/>
          </w:tcPr>
          <w:p w14:paraId="512A863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1.5E-6</w:t>
            </w:r>
          </w:p>
        </w:tc>
        <w:tc>
          <w:tcPr>
            <w:tcW w:w="900" w:type="dxa"/>
          </w:tcPr>
          <w:p w14:paraId="676BAEB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5.4E-7</w:t>
            </w:r>
          </w:p>
        </w:tc>
        <w:tc>
          <w:tcPr>
            <w:tcW w:w="1080" w:type="dxa"/>
          </w:tcPr>
          <w:p w14:paraId="291B82C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3.1E-7</w:t>
            </w:r>
          </w:p>
        </w:tc>
        <w:tc>
          <w:tcPr>
            <w:tcW w:w="990" w:type="dxa"/>
          </w:tcPr>
          <w:p w14:paraId="1F75826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1.2E-6</w:t>
            </w:r>
          </w:p>
        </w:tc>
        <w:tc>
          <w:tcPr>
            <w:tcW w:w="990" w:type="dxa"/>
          </w:tcPr>
          <w:p w14:paraId="7A19AA3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1.1E-6</w:t>
            </w:r>
          </w:p>
        </w:tc>
        <w:tc>
          <w:tcPr>
            <w:tcW w:w="1080" w:type="dxa"/>
          </w:tcPr>
          <w:p w14:paraId="45A52F7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4.8E-8</w:t>
            </w:r>
          </w:p>
        </w:tc>
        <w:tc>
          <w:tcPr>
            <w:tcW w:w="900" w:type="dxa"/>
          </w:tcPr>
          <w:p w14:paraId="6D1BD14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1.5E-6</w:t>
            </w:r>
          </w:p>
        </w:tc>
        <w:tc>
          <w:tcPr>
            <w:tcW w:w="900" w:type="dxa"/>
          </w:tcPr>
          <w:p w14:paraId="5F39AA0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8.8E-7</w:t>
            </w:r>
          </w:p>
        </w:tc>
        <w:tc>
          <w:tcPr>
            <w:tcW w:w="900" w:type="dxa"/>
          </w:tcPr>
          <w:p w14:paraId="423D935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4.2E-7</w:t>
            </w:r>
          </w:p>
        </w:tc>
      </w:tr>
      <w:tr w:rsidR="0038411F" w:rsidRPr="005C100E" w14:paraId="42EA7E71" w14:textId="77777777" w:rsidTr="007E39A6">
        <w:trPr>
          <w:trHeight w:val="237"/>
        </w:trPr>
        <w:tc>
          <w:tcPr>
            <w:tcW w:w="720" w:type="dxa"/>
          </w:tcPr>
          <w:p w14:paraId="097444F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00" w:type="dxa"/>
          </w:tcPr>
          <w:p w14:paraId="4C85916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7.3E-9</w:t>
            </w:r>
          </w:p>
        </w:tc>
        <w:tc>
          <w:tcPr>
            <w:tcW w:w="900" w:type="dxa"/>
          </w:tcPr>
          <w:p w14:paraId="3B2779E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4.8E-9</w:t>
            </w:r>
          </w:p>
        </w:tc>
        <w:tc>
          <w:tcPr>
            <w:tcW w:w="1080" w:type="dxa"/>
          </w:tcPr>
          <w:p w14:paraId="747B6A5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2.7E-9</w:t>
            </w:r>
          </w:p>
        </w:tc>
        <w:tc>
          <w:tcPr>
            <w:tcW w:w="990" w:type="dxa"/>
          </w:tcPr>
          <w:p w14:paraId="3DAAFE3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4.8E-9</w:t>
            </w:r>
          </w:p>
        </w:tc>
        <w:tc>
          <w:tcPr>
            <w:tcW w:w="990" w:type="dxa"/>
          </w:tcPr>
          <w:p w14:paraId="63E68A5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2.0E-9</w:t>
            </w:r>
          </w:p>
        </w:tc>
        <w:tc>
          <w:tcPr>
            <w:tcW w:w="1080" w:type="dxa"/>
          </w:tcPr>
          <w:p w14:paraId="1E573FE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8.7E-10</w:t>
            </w:r>
          </w:p>
        </w:tc>
        <w:tc>
          <w:tcPr>
            <w:tcW w:w="900" w:type="dxa"/>
          </w:tcPr>
          <w:p w14:paraId="143BF94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2.9E-9</w:t>
            </w:r>
          </w:p>
        </w:tc>
        <w:tc>
          <w:tcPr>
            <w:tcW w:w="900" w:type="dxa"/>
          </w:tcPr>
          <w:p w14:paraId="5BD8047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2.5E-9</w:t>
            </w:r>
          </w:p>
        </w:tc>
        <w:tc>
          <w:tcPr>
            <w:tcW w:w="900" w:type="dxa"/>
          </w:tcPr>
          <w:p w14:paraId="093149D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1.5E-9</w:t>
            </w:r>
          </w:p>
        </w:tc>
      </w:tr>
      <w:tr w:rsidR="0038411F" w:rsidRPr="005C100E" w14:paraId="2C66DB95" w14:textId="77777777" w:rsidTr="007E39A6">
        <w:trPr>
          <w:trHeight w:val="237"/>
        </w:trPr>
        <w:tc>
          <w:tcPr>
            <w:tcW w:w="720" w:type="dxa"/>
          </w:tcPr>
          <w:p w14:paraId="39019DE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00" w:type="dxa"/>
          </w:tcPr>
          <w:p w14:paraId="0E1278A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9.3E-9</w:t>
            </w:r>
          </w:p>
        </w:tc>
        <w:tc>
          <w:tcPr>
            <w:tcW w:w="900" w:type="dxa"/>
          </w:tcPr>
          <w:p w14:paraId="75AACC0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8.6E-9</w:t>
            </w:r>
          </w:p>
        </w:tc>
        <w:tc>
          <w:tcPr>
            <w:tcW w:w="1080" w:type="dxa"/>
          </w:tcPr>
          <w:p w14:paraId="3461CE9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9.0E-9</w:t>
            </w:r>
          </w:p>
        </w:tc>
        <w:tc>
          <w:tcPr>
            <w:tcW w:w="990" w:type="dxa"/>
          </w:tcPr>
          <w:p w14:paraId="273FF4A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7.6E-9</w:t>
            </w:r>
          </w:p>
        </w:tc>
        <w:tc>
          <w:tcPr>
            <w:tcW w:w="990" w:type="dxa"/>
          </w:tcPr>
          <w:p w14:paraId="5B98F35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7.6E-9</w:t>
            </w:r>
          </w:p>
        </w:tc>
        <w:tc>
          <w:tcPr>
            <w:tcW w:w="1080" w:type="dxa"/>
          </w:tcPr>
          <w:p w14:paraId="15BD5B6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6.6E-9</w:t>
            </w:r>
          </w:p>
        </w:tc>
        <w:tc>
          <w:tcPr>
            <w:tcW w:w="900" w:type="dxa"/>
          </w:tcPr>
          <w:p w14:paraId="1C685AB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7.3E-9</w:t>
            </w:r>
          </w:p>
        </w:tc>
        <w:tc>
          <w:tcPr>
            <w:tcW w:w="900" w:type="dxa"/>
          </w:tcPr>
          <w:p w14:paraId="6A6D896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3.2E-9</w:t>
            </w:r>
          </w:p>
        </w:tc>
        <w:tc>
          <w:tcPr>
            <w:tcW w:w="900" w:type="dxa"/>
          </w:tcPr>
          <w:p w14:paraId="073C391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2.9E-9</w:t>
            </w:r>
          </w:p>
        </w:tc>
      </w:tr>
      <w:tr w:rsidR="0038411F" w:rsidRPr="005C100E" w14:paraId="09B00BCB" w14:textId="77777777" w:rsidTr="007E39A6">
        <w:trPr>
          <w:trHeight w:val="237"/>
        </w:trPr>
        <w:tc>
          <w:tcPr>
            <w:tcW w:w="720" w:type="dxa"/>
          </w:tcPr>
          <w:p w14:paraId="0102ADC3" w14:textId="77777777" w:rsidR="0038411F" w:rsidRPr="005C100E" w:rsidRDefault="0038411F" w:rsidP="007E39A6">
            <w:pPr>
              <w:rPr>
                <w:rFonts w:ascii="Times New Roman" w:hAnsi="Times New Roman"/>
                <w:sz w:val="24"/>
                <w:szCs w:val="24"/>
                <w:lang w:val="en-GB"/>
              </w:rPr>
            </w:pPr>
          </w:p>
        </w:tc>
        <w:tc>
          <w:tcPr>
            <w:tcW w:w="8640" w:type="dxa"/>
            <w:gridSpan w:val="9"/>
          </w:tcPr>
          <w:p w14:paraId="5ED0C204" w14:textId="77777777" w:rsidR="0038411F" w:rsidRPr="00956EDD" w:rsidRDefault="0038411F" w:rsidP="007E39A6">
            <w:pPr>
              <w:jc w:val="center"/>
              <w:rPr>
                <w:rFonts w:ascii="Times New Roman" w:hAnsi="Times New Roman"/>
                <w:b/>
                <w:sz w:val="24"/>
                <w:szCs w:val="24"/>
                <w:lang w:val="en-GB"/>
              </w:rPr>
            </w:pPr>
            <w:r w:rsidRPr="00956EDD">
              <w:rPr>
                <w:rFonts w:ascii="Times New Roman" w:hAnsi="Times New Roman"/>
                <w:b/>
                <w:sz w:val="24"/>
                <w:szCs w:val="24"/>
                <w:lang w:val="en-GB"/>
              </w:rPr>
              <w:t>Children</w:t>
            </w:r>
          </w:p>
        </w:tc>
      </w:tr>
      <w:tr w:rsidR="0038411F" w:rsidRPr="005C100E" w14:paraId="6E6911A0" w14:textId="77777777" w:rsidTr="007E39A6">
        <w:trPr>
          <w:trHeight w:val="237"/>
        </w:trPr>
        <w:tc>
          <w:tcPr>
            <w:tcW w:w="720" w:type="dxa"/>
          </w:tcPr>
          <w:p w14:paraId="41C11EB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00" w:type="dxa"/>
          </w:tcPr>
          <w:p w14:paraId="28C5617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3.1E-7</w:t>
            </w:r>
          </w:p>
        </w:tc>
        <w:tc>
          <w:tcPr>
            <w:tcW w:w="900" w:type="dxa"/>
          </w:tcPr>
          <w:p w14:paraId="373941D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1.9E-7</w:t>
            </w:r>
          </w:p>
        </w:tc>
        <w:tc>
          <w:tcPr>
            <w:tcW w:w="1080" w:type="dxa"/>
          </w:tcPr>
          <w:p w14:paraId="2AA08C2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1.2E-7</w:t>
            </w:r>
          </w:p>
        </w:tc>
        <w:tc>
          <w:tcPr>
            <w:tcW w:w="990" w:type="dxa"/>
          </w:tcPr>
          <w:p w14:paraId="6C2CCDD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90" w:type="dxa"/>
          </w:tcPr>
          <w:p w14:paraId="0DE0A01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1.4E-7</w:t>
            </w:r>
          </w:p>
        </w:tc>
        <w:tc>
          <w:tcPr>
            <w:tcW w:w="1080" w:type="dxa"/>
          </w:tcPr>
          <w:p w14:paraId="7D6B8CF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9.6E-8</w:t>
            </w:r>
          </w:p>
        </w:tc>
        <w:tc>
          <w:tcPr>
            <w:tcW w:w="900" w:type="dxa"/>
          </w:tcPr>
          <w:p w14:paraId="220BD96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1.2E-7</w:t>
            </w:r>
          </w:p>
        </w:tc>
        <w:tc>
          <w:tcPr>
            <w:tcW w:w="900" w:type="dxa"/>
          </w:tcPr>
          <w:p w14:paraId="3BA090B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7.2E-8</w:t>
            </w:r>
          </w:p>
        </w:tc>
        <w:tc>
          <w:tcPr>
            <w:tcW w:w="900" w:type="dxa"/>
          </w:tcPr>
          <w:p w14:paraId="19DDD60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4.8E-8</w:t>
            </w:r>
          </w:p>
        </w:tc>
      </w:tr>
      <w:tr w:rsidR="0038411F" w:rsidRPr="005C100E" w14:paraId="732FBC3C" w14:textId="77777777" w:rsidTr="007E39A6">
        <w:trPr>
          <w:trHeight w:val="237"/>
        </w:trPr>
        <w:tc>
          <w:tcPr>
            <w:tcW w:w="720" w:type="dxa"/>
          </w:tcPr>
          <w:p w14:paraId="4FD618B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00" w:type="dxa"/>
          </w:tcPr>
          <w:p w14:paraId="637F0C6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9.4E-8</w:t>
            </w:r>
          </w:p>
        </w:tc>
        <w:tc>
          <w:tcPr>
            <w:tcW w:w="900" w:type="dxa"/>
          </w:tcPr>
          <w:p w14:paraId="1C0BC92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2.6E-8</w:t>
            </w:r>
          </w:p>
        </w:tc>
        <w:tc>
          <w:tcPr>
            <w:tcW w:w="1080" w:type="dxa"/>
          </w:tcPr>
          <w:p w14:paraId="0B3088B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90" w:type="dxa"/>
          </w:tcPr>
          <w:p w14:paraId="5FF9295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1.6E-8</w:t>
            </w:r>
          </w:p>
        </w:tc>
        <w:tc>
          <w:tcPr>
            <w:tcW w:w="990" w:type="dxa"/>
          </w:tcPr>
          <w:p w14:paraId="74B3170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1.5E-8</w:t>
            </w:r>
          </w:p>
        </w:tc>
        <w:tc>
          <w:tcPr>
            <w:tcW w:w="1080" w:type="dxa"/>
          </w:tcPr>
          <w:p w14:paraId="1586C15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00" w:type="dxa"/>
          </w:tcPr>
          <w:p w14:paraId="6DB39B7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00" w:type="dxa"/>
          </w:tcPr>
          <w:p w14:paraId="1E5F156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1.2E-8</w:t>
            </w:r>
          </w:p>
        </w:tc>
        <w:tc>
          <w:tcPr>
            <w:tcW w:w="900" w:type="dxa"/>
          </w:tcPr>
          <w:p w14:paraId="40C57BE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1.2E-8</w:t>
            </w:r>
          </w:p>
        </w:tc>
      </w:tr>
      <w:tr w:rsidR="0038411F" w:rsidRPr="005C100E" w14:paraId="4ECEAB0E" w14:textId="77777777" w:rsidTr="007E39A6">
        <w:trPr>
          <w:trHeight w:val="237"/>
        </w:trPr>
        <w:tc>
          <w:tcPr>
            <w:tcW w:w="720" w:type="dxa"/>
          </w:tcPr>
          <w:p w14:paraId="0955502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00" w:type="dxa"/>
          </w:tcPr>
          <w:p w14:paraId="28F0692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6.8E-6</w:t>
            </w:r>
          </w:p>
        </w:tc>
        <w:tc>
          <w:tcPr>
            <w:tcW w:w="900" w:type="dxa"/>
          </w:tcPr>
          <w:p w14:paraId="29FE71C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2.6E-6</w:t>
            </w:r>
          </w:p>
        </w:tc>
        <w:tc>
          <w:tcPr>
            <w:tcW w:w="1080" w:type="dxa"/>
          </w:tcPr>
          <w:p w14:paraId="215FC81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1.4E-6</w:t>
            </w:r>
          </w:p>
        </w:tc>
        <w:tc>
          <w:tcPr>
            <w:tcW w:w="990" w:type="dxa"/>
          </w:tcPr>
          <w:p w14:paraId="728D052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6.0E-6</w:t>
            </w:r>
          </w:p>
        </w:tc>
        <w:tc>
          <w:tcPr>
            <w:tcW w:w="990" w:type="dxa"/>
          </w:tcPr>
          <w:p w14:paraId="270BBCB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5.1E-6</w:t>
            </w:r>
          </w:p>
        </w:tc>
        <w:tc>
          <w:tcPr>
            <w:tcW w:w="1080" w:type="dxa"/>
          </w:tcPr>
          <w:p w14:paraId="085311E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2.3E-6</w:t>
            </w:r>
          </w:p>
        </w:tc>
        <w:tc>
          <w:tcPr>
            <w:tcW w:w="900" w:type="dxa"/>
          </w:tcPr>
          <w:p w14:paraId="75E2431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4.5E-6</w:t>
            </w:r>
          </w:p>
        </w:tc>
        <w:tc>
          <w:tcPr>
            <w:tcW w:w="900" w:type="dxa"/>
          </w:tcPr>
          <w:p w14:paraId="043600A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4.0E-6</w:t>
            </w:r>
          </w:p>
        </w:tc>
        <w:tc>
          <w:tcPr>
            <w:tcW w:w="900" w:type="dxa"/>
          </w:tcPr>
          <w:p w14:paraId="26C42BB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2.1E-6</w:t>
            </w:r>
          </w:p>
        </w:tc>
      </w:tr>
      <w:tr w:rsidR="0038411F" w:rsidRPr="005C100E" w14:paraId="2D90AC92" w14:textId="77777777" w:rsidTr="007E39A6">
        <w:trPr>
          <w:trHeight w:val="237"/>
        </w:trPr>
        <w:tc>
          <w:tcPr>
            <w:tcW w:w="720" w:type="dxa"/>
          </w:tcPr>
          <w:p w14:paraId="6985172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00" w:type="dxa"/>
          </w:tcPr>
          <w:p w14:paraId="31D6B9B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00" w:type="dxa"/>
          </w:tcPr>
          <w:p w14:paraId="159F8D4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2.1E-8</w:t>
            </w:r>
          </w:p>
        </w:tc>
        <w:tc>
          <w:tcPr>
            <w:tcW w:w="1080" w:type="dxa"/>
          </w:tcPr>
          <w:p w14:paraId="24FCAB6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1.2E-8</w:t>
            </w:r>
          </w:p>
        </w:tc>
        <w:tc>
          <w:tcPr>
            <w:tcW w:w="990" w:type="dxa"/>
          </w:tcPr>
          <w:p w14:paraId="0C49300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2.1E-8</w:t>
            </w:r>
          </w:p>
        </w:tc>
        <w:tc>
          <w:tcPr>
            <w:tcW w:w="990" w:type="dxa"/>
          </w:tcPr>
          <w:p w14:paraId="6EC3E4D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9.8E-9</w:t>
            </w:r>
          </w:p>
        </w:tc>
        <w:tc>
          <w:tcPr>
            <w:tcW w:w="1080" w:type="dxa"/>
          </w:tcPr>
          <w:p w14:paraId="6C2FE33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4.0E-9</w:t>
            </w:r>
          </w:p>
        </w:tc>
        <w:tc>
          <w:tcPr>
            <w:tcW w:w="900" w:type="dxa"/>
          </w:tcPr>
          <w:p w14:paraId="042C118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1.3E-8</w:t>
            </w:r>
          </w:p>
        </w:tc>
        <w:tc>
          <w:tcPr>
            <w:tcW w:w="900" w:type="dxa"/>
          </w:tcPr>
          <w:p w14:paraId="29A9B84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1.2E-8</w:t>
            </w:r>
          </w:p>
        </w:tc>
        <w:tc>
          <w:tcPr>
            <w:tcW w:w="900" w:type="dxa"/>
          </w:tcPr>
          <w:p w14:paraId="6F0F007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7.4E-9</w:t>
            </w:r>
          </w:p>
        </w:tc>
      </w:tr>
      <w:tr w:rsidR="0038411F" w:rsidRPr="005C100E" w14:paraId="76DB761D" w14:textId="77777777" w:rsidTr="007E39A6">
        <w:trPr>
          <w:trHeight w:val="237"/>
        </w:trPr>
        <w:tc>
          <w:tcPr>
            <w:tcW w:w="720" w:type="dxa"/>
          </w:tcPr>
          <w:p w14:paraId="2239157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00" w:type="dxa"/>
          </w:tcPr>
          <w:p w14:paraId="02F9211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4.3E-8</w:t>
            </w:r>
          </w:p>
        </w:tc>
        <w:tc>
          <w:tcPr>
            <w:tcW w:w="900" w:type="dxa"/>
          </w:tcPr>
          <w:p w14:paraId="2A77454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4.0E-8</w:t>
            </w:r>
          </w:p>
        </w:tc>
        <w:tc>
          <w:tcPr>
            <w:tcW w:w="1080" w:type="dxa"/>
          </w:tcPr>
          <w:p w14:paraId="3CAA5B9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3.2E-8</w:t>
            </w:r>
          </w:p>
        </w:tc>
        <w:tc>
          <w:tcPr>
            <w:tcW w:w="990" w:type="dxa"/>
          </w:tcPr>
          <w:p w14:paraId="6E8783D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3.6E-8</w:t>
            </w:r>
          </w:p>
        </w:tc>
        <w:tc>
          <w:tcPr>
            <w:tcW w:w="990" w:type="dxa"/>
          </w:tcPr>
          <w:p w14:paraId="5FD8E75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3.3E-8</w:t>
            </w:r>
          </w:p>
        </w:tc>
        <w:tc>
          <w:tcPr>
            <w:tcW w:w="1080" w:type="dxa"/>
          </w:tcPr>
          <w:p w14:paraId="1F2F6BD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3.2E-8</w:t>
            </w:r>
          </w:p>
        </w:tc>
        <w:tc>
          <w:tcPr>
            <w:tcW w:w="900" w:type="dxa"/>
          </w:tcPr>
          <w:p w14:paraId="7948E74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3.3E-8</w:t>
            </w:r>
          </w:p>
        </w:tc>
        <w:tc>
          <w:tcPr>
            <w:tcW w:w="900" w:type="dxa"/>
          </w:tcPr>
          <w:p w14:paraId="7CDD764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1.5E-8</w:t>
            </w:r>
          </w:p>
        </w:tc>
        <w:tc>
          <w:tcPr>
            <w:tcW w:w="900" w:type="dxa"/>
          </w:tcPr>
          <w:p w14:paraId="570F090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1.3E-8</w:t>
            </w:r>
          </w:p>
        </w:tc>
      </w:tr>
    </w:tbl>
    <w:p w14:paraId="5C4F256D" w14:textId="77777777" w:rsidR="0038411F" w:rsidRPr="005C100E" w:rsidRDefault="0038411F" w:rsidP="0038411F">
      <w:pPr>
        <w:spacing w:before="240"/>
        <w:jc w:val="center"/>
        <w:rPr>
          <w:rFonts w:ascii="Times New Roman" w:hAnsi="Times New Roman"/>
          <w:b/>
          <w:sz w:val="24"/>
          <w:szCs w:val="24"/>
          <w:lang w:val="en-GB"/>
        </w:rPr>
      </w:pPr>
      <w:r w:rsidRPr="005C100E">
        <w:rPr>
          <w:rFonts w:ascii="Times New Roman" w:hAnsi="Times New Roman"/>
          <w:b/>
          <w:sz w:val="24"/>
          <w:szCs w:val="24"/>
          <w:lang w:val="en-GB"/>
        </w:rPr>
        <w:t xml:space="preserve">Table </w:t>
      </w:r>
      <w:r w:rsidR="00250B89">
        <w:rPr>
          <w:rFonts w:ascii="Times New Roman" w:hAnsi="Times New Roman"/>
          <w:b/>
          <w:sz w:val="24"/>
          <w:szCs w:val="24"/>
          <w:lang w:val="en-GB"/>
        </w:rPr>
        <w:t>13</w:t>
      </w:r>
      <w:r w:rsidRPr="005C100E">
        <w:rPr>
          <w:rFonts w:ascii="Times New Roman" w:hAnsi="Times New Roman"/>
          <w:b/>
          <w:sz w:val="24"/>
          <w:szCs w:val="24"/>
          <w:lang w:val="en-GB"/>
        </w:rPr>
        <w:t xml:space="preserve"> Non-Carcinogenic Risks Assessment of Heavy Metals via Dermal Contact</w:t>
      </w:r>
    </w:p>
    <w:tbl>
      <w:tblPr>
        <w:tblStyle w:val="TableGrid2"/>
        <w:tblW w:w="9360" w:type="dxa"/>
        <w:tblInd w:w="-5" w:type="dxa"/>
        <w:tblLayout w:type="fixed"/>
        <w:tblLook w:val="04A0" w:firstRow="1" w:lastRow="0" w:firstColumn="1" w:lastColumn="0" w:noHBand="0" w:noVBand="1"/>
      </w:tblPr>
      <w:tblGrid>
        <w:gridCol w:w="720"/>
        <w:gridCol w:w="900"/>
        <w:gridCol w:w="900"/>
        <w:gridCol w:w="1080"/>
        <w:gridCol w:w="990"/>
        <w:gridCol w:w="990"/>
        <w:gridCol w:w="1080"/>
        <w:gridCol w:w="900"/>
        <w:gridCol w:w="900"/>
        <w:gridCol w:w="900"/>
      </w:tblGrid>
      <w:tr w:rsidR="0038411F" w:rsidRPr="005C100E" w14:paraId="5C140E97" w14:textId="77777777" w:rsidTr="007E39A6">
        <w:trPr>
          <w:trHeight w:val="188"/>
        </w:trPr>
        <w:tc>
          <w:tcPr>
            <w:tcW w:w="720" w:type="dxa"/>
            <w:vMerge w:val="restart"/>
          </w:tcPr>
          <w:p w14:paraId="635BC03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2880" w:type="dxa"/>
            <w:gridSpan w:val="3"/>
          </w:tcPr>
          <w:p w14:paraId="51E98386"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10 m (</w:t>
            </w:r>
            <w:proofErr w:type="spellStart"/>
            <w:r w:rsidRPr="005C100E">
              <w:rPr>
                <w:rFonts w:ascii="Times New Roman" w:hAnsi="Times New Roman"/>
                <w:sz w:val="24"/>
                <w:szCs w:val="24"/>
                <w:lang w:val="en-GB"/>
              </w:rPr>
              <w:t>HQder</w:t>
            </w:r>
            <w:proofErr w:type="spellEnd"/>
            <w:r w:rsidRPr="005C100E">
              <w:rPr>
                <w:rFonts w:ascii="Times New Roman" w:hAnsi="Times New Roman"/>
                <w:sz w:val="24"/>
                <w:szCs w:val="24"/>
                <w:lang w:val="en-GB"/>
              </w:rPr>
              <w:t>)</w:t>
            </w:r>
          </w:p>
        </w:tc>
        <w:tc>
          <w:tcPr>
            <w:tcW w:w="3060" w:type="dxa"/>
            <w:gridSpan w:val="3"/>
          </w:tcPr>
          <w:p w14:paraId="06679675"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20 m (</w:t>
            </w:r>
            <w:proofErr w:type="spellStart"/>
            <w:r w:rsidRPr="005C100E">
              <w:rPr>
                <w:rFonts w:ascii="Times New Roman" w:hAnsi="Times New Roman"/>
                <w:sz w:val="24"/>
                <w:szCs w:val="24"/>
                <w:lang w:val="en-GB"/>
              </w:rPr>
              <w:t>HQder</w:t>
            </w:r>
            <w:proofErr w:type="spellEnd"/>
            <w:r w:rsidRPr="005C100E">
              <w:rPr>
                <w:rFonts w:ascii="Times New Roman" w:hAnsi="Times New Roman"/>
                <w:sz w:val="24"/>
                <w:szCs w:val="24"/>
                <w:lang w:val="en-GB"/>
              </w:rPr>
              <w:t>)</w:t>
            </w:r>
          </w:p>
        </w:tc>
        <w:tc>
          <w:tcPr>
            <w:tcW w:w="2700" w:type="dxa"/>
            <w:gridSpan w:val="3"/>
          </w:tcPr>
          <w:p w14:paraId="4F03B3C3"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30 m (</w:t>
            </w:r>
            <w:proofErr w:type="spellStart"/>
            <w:r w:rsidRPr="005C100E">
              <w:rPr>
                <w:rFonts w:ascii="Times New Roman" w:hAnsi="Times New Roman"/>
                <w:sz w:val="24"/>
                <w:szCs w:val="24"/>
                <w:lang w:val="en-GB"/>
              </w:rPr>
              <w:t>HQder</w:t>
            </w:r>
            <w:proofErr w:type="spellEnd"/>
            <w:r w:rsidRPr="005C100E">
              <w:rPr>
                <w:rFonts w:ascii="Times New Roman" w:hAnsi="Times New Roman"/>
                <w:sz w:val="24"/>
                <w:szCs w:val="24"/>
                <w:lang w:val="en-GB"/>
              </w:rPr>
              <w:t>)</w:t>
            </w:r>
          </w:p>
        </w:tc>
      </w:tr>
      <w:tr w:rsidR="0038411F" w:rsidRPr="005C100E" w14:paraId="40ED4DFD" w14:textId="77777777" w:rsidTr="007E39A6">
        <w:trPr>
          <w:trHeight w:val="260"/>
        </w:trPr>
        <w:tc>
          <w:tcPr>
            <w:tcW w:w="720" w:type="dxa"/>
            <w:vMerge/>
          </w:tcPr>
          <w:p w14:paraId="08808D07" w14:textId="77777777" w:rsidR="0038411F" w:rsidRPr="005C100E" w:rsidRDefault="0038411F" w:rsidP="007E39A6">
            <w:pPr>
              <w:rPr>
                <w:rFonts w:ascii="Times New Roman" w:hAnsi="Times New Roman"/>
                <w:b/>
                <w:sz w:val="24"/>
                <w:szCs w:val="24"/>
                <w:lang w:val="en-GB"/>
              </w:rPr>
            </w:pPr>
          </w:p>
        </w:tc>
        <w:tc>
          <w:tcPr>
            <w:tcW w:w="8640" w:type="dxa"/>
            <w:gridSpan w:val="9"/>
          </w:tcPr>
          <w:p w14:paraId="46AEF4AC" w14:textId="77777777" w:rsidR="0038411F" w:rsidRPr="00956EDD" w:rsidRDefault="0038411F" w:rsidP="007E39A6">
            <w:pPr>
              <w:jc w:val="center"/>
              <w:rPr>
                <w:rFonts w:ascii="Times New Roman" w:hAnsi="Times New Roman"/>
                <w:b/>
                <w:sz w:val="24"/>
                <w:szCs w:val="24"/>
                <w:lang w:val="en-GB"/>
              </w:rPr>
            </w:pPr>
            <w:r w:rsidRPr="00956EDD">
              <w:rPr>
                <w:rFonts w:ascii="Times New Roman" w:hAnsi="Times New Roman"/>
                <w:b/>
                <w:sz w:val="24"/>
                <w:szCs w:val="24"/>
                <w:lang w:val="en-GB"/>
              </w:rPr>
              <w:t>Adult</w:t>
            </w:r>
          </w:p>
        </w:tc>
      </w:tr>
      <w:tr w:rsidR="0038411F" w:rsidRPr="005C100E" w14:paraId="020EF4DB" w14:textId="77777777" w:rsidTr="007E39A6">
        <w:trPr>
          <w:trHeight w:val="490"/>
        </w:trPr>
        <w:tc>
          <w:tcPr>
            <w:tcW w:w="720" w:type="dxa"/>
            <w:vMerge/>
          </w:tcPr>
          <w:p w14:paraId="6AD5C524" w14:textId="77777777" w:rsidR="0038411F" w:rsidRPr="005C100E" w:rsidRDefault="0038411F" w:rsidP="007E39A6">
            <w:pPr>
              <w:rPr>
                <w:rFonts w:ascii="Times New Roman" w:hAnsi="Times New Roman"/>
                <w:b/>
                <w:sz w:val="24"/>
                <w:szCs w:val="24"/>
                <w:lang w:val="en-GB"/>
              </w:rPr>
            </w:pPr>
          </w:p>
        </w:tc>
        <w:tc>
          <w:tcPr>
            <w:tcW w:w="900" w:type="dxa"/>
          </w:tcPr>
          <w:p w14:paraId="25F8D4F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560DD38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6B78C1C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12AFB48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79AE98C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3A2716E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00" w:type="dxa"/>
          </w:tcPr>
          <w:p w14:paraId="08A6804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7692D30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00" w:type="dxa"/>
          </w:tcPr>
          <w:p w14:paraId="79B724E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38411F" w:rsidRPr="005C100E" w14:paraId="00E1EA4C" w14:textId="77777777" w:rsidTr="007E39A6">
        <w:trPr>
          <w:trHeight w:val="223"/>
        </w:trPr>
        <w:tc>
          <w:tcPr>
            <w:tcW w:w="720" w:type="dxa"/>
          </w:tcPr>
          <w:p w14:paraId="12D427B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00" w:type="dxa"/>
          </w:tcPr>
          <w:p w14:paraId="7003524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1.3E-7</w:t>
            </w:r>
          </w:p>
        </w:tc>
        <w:tc>
          <w:tcPr>
            <w:tcW w:w="900" w:type="dxa"/>
          </w:tcPr>
          <w:p w14:paraId="4A780EE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8.4E-8</w:t>
            </w:r>
          </w:p>
        </w:tc>
        <w:tc>
          <w:tcPr>
            <w:tcW w:w="1080" w:type="dxa"/>
          </w:tcPr>
          <w:p w14:paraId="7AE0E59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5.2E-8</w:t>
            </w:r>
          </w:p>
        </w:tc>
        <w:tc>
          <w:tcPr>
            <w:tcW w:w="990" w:type="dxa"/>
          </w:tcPr>
          <w:p w14:paraId="20D4059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7.4E-8</w:t>
            </w:r>
          </w:p>
        </w:tc>
        <w:tc>
          <w:tcPr>
            <w:tcW w:w="990" w:type="dxa"/>
          </w:tcPr>
          <w:p w14:paraId="00E6DC3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6.3E-8</w:t>
            </w:r>
          </w:p>
        </w:tc>
        <w:tc>
          <w:tcPr>
            <w:tcW w:w="1080" w:type="dxa"/>
          </w:tcPr>
          <w:p w14:paraId="339A7DC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4.2E-8</w:t>
            </w:r>
          </w:p>
        </w:tc>
        <w:tc>
          <w:tcPr>
            <w:tcW w:w="900" w:type="dxa"/>
          </w:tcPr>
          <w:p w14:paraId="48D7E85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5.2E-8</w:t>
            </w:r>
          </w:p>
        </w:tc>
        <w:tc>
          <w:tcPr>
            <w:tcW w:w="900" w:type="dxa"/>
          </w:tcPr>
          <w:p w14:paraId="1DF8A3D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3.1E-8</w:t>
            </w:r>
          </w:p>
        </w:tc>
        <w:tc>
          <w:tcPr>
            <w:tcW w:w="900" w:type="dxa"/>
          </w:tcPr>
          <w:p w14:paraId="66B3201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2.1E-8</w:t>
            </w:r>
          </w:p>
        </w:tc>
      </w:tr>
      <w:tr w:rsidR="0038411F" w:rsidRPr="005C100E" w14:paraId="1502D935" w14:textId="77777777" w:rsidTr="007E39A6">
        <w:trPr>
          <w:trHeight w:val="237"/>
        </w:trPr>
        <w:tc>
          <w:tcPr>
            <w:tcW w:w="720" w:type="dxa"/>
          </w:tcPr>
          <w:p w14:paraId="75E608F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00" w:type="dxa"/>
          </w:tcPr>
          <w:p w14:paraId="14F32E7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4.0E-8</w:t>
            </w:r>
          </w:p>
        </w:tc>
        <w:tc>
          <w:tcPr>
            <w:tcW w:w="900" w:type="dxa"/>
          </w:tcPr>
          <w:p w14:paraId="504A9A4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1.1E-8</w:t>
            </w:r>
          </w:p>
        </w:tc>
        <w:tc>
          <w:tcPr>
            <w:tcW w:w="1080" w:type="dxa"/>
          </w:tcPr>
          <w:p w14:paraId="590D196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6.4E-9</w:t>
            </w:r>
          </w:p>
        </w:tc>
        <w:tc>
          <w:tcPr>
            <w:tcW w:w="990" w:type="dxa"/>
          </w:tcPr>
          <w:p w14:paraId="6693E06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7.0E-9</w:t>
            </w:r>
          </w:p>
        </w:tc>
        <w:tc>
          <w:tcPr>
            <w:tcW w:w="990" w:type="dxa"/>
          </w:tcPr>
          <w:p w14:paraId="5213B4E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6.7E-9</w:t>
            </w:r>
          </w:p>
        </w:tc>
        <w:tc>
          <w:tcPr>
            <w:tcW w:w="1080" w:type="dxa"/>
          </w:tcPr>
          <w:p w14:paraId="5910606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6.4E-9</w:t>
            </w:r>
          </w:p>
        </w:tc>
        <w:tc>
          <w:tcPr>
            <w:tcW w:w="900" w:type="dxa"/>
          </w:tcPr>
          <w:p w14:paraId="644E4E3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6.4E-9</w:t>
            </w:r>
          </w:p>
        </w:tc>
        <w:tc>
          <w:tcPr>
            <w:tcW w:w="900" w:type="dxa"/>
          </w:tcPr>
          <w:p w14:paraId="2B1C74A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5.6E-9</w:t>
            </w:r>
          </w:p>
        </w:tc>
        <w:tc>
          <w:tcPr>
            <w:tcW w:w="900" w:type="dxa"/>
          </w:tcPr>
          <w:p w14:paraId="7DB49D4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5.3E-9</w:t>
            </w:r>
          </w:p>
        </w:tc>
      </w:tr>
      <w:tr w:rsidR="0038411F" w:rsidRPr="005C100E" w14:paraId="34211448" w14:textId="77777777" w:rsidTr="007E39A6">
        <w:trPr>
          <w:trHeight w:val="237"/>
        </w:trPr>
        <w:tc>
          <w:tcPr>
            <w:tcW w:w="720" w:type="dxa"/>
          </w:tcPr>
          <w:p w14:paraId="2953781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00" w:type="dxa"/>
          </w:tcPr>
          <w:p w14:paraId="02328F7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2.8E-6</w:t>
            </w:r>
          </w:p>
        </w:tc>
        <w:tc>
          <w:tcPr>
            <w:tcW w:w="900" w:type="dxa"/>
          </w:tcPr>
          <w:p w14:paraId="68B6161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1.1E-6</w:t>
            </w:r>
          </w:p>
        </w:tc>
        <w:tc>
          <w:tcPr>
            <w:tcW w:w="1080" w:type="dxa"/>
          </w:tcPr>
          <w:p w14:paraId="2C7ACFC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6.2E-7</w:t>
            </w:r>
          </w:p>
        </w:tc>
        <w:tc>
          <w:tcPr>
            <w:tcW w:w="990" w:type="dxa"/>
          </w:tcPr>
          <w:p w14:paraId="7E82823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2.6E-6</w:t>
            </w:r>
          </w:p>
        </w:tc>
        <w:tc>
          <w:tcPr>
            <w:tcW w:w="990" w:type="dxa"/>
          </w:tcPr>
          <w:p w14:paraId="6FCBB37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2.3E-6</w:t>
            </w:r>
          </w:p>
        </w:tc>
        <w:tc>
          <w:tcPr>
            <w:tcW w:w="1080" w:type="dxa"/>
          </w:tcPr>
          <w:p w14:paraId="74B1549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1.0E-6</w:t>
            </w:r>
          </w:p>
        </w:tc>
        <w:tc>
          <w:tcPr>
            <w:tcW w:w="900" w:type="dxa"/>
          </w:tcPr>
          <w:p w14:paraId="520810A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2.0E-6</w:t>
            </w:r>
          </w:p>
        </w:tc>
        <w:tc>
          <w:tcPr>
            <w:tcW w:w="900" w:type="dxa"/>
          </w:tcPr>
          <w:p w14:paraId="1A72EB9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1.8E-6</w:t>
            </w:r>
          </w:p>
        </w:tc>
        <w:tc>
          <w:tcPr>
            <w:tcW w:w="900" w:type="dxa"/>
          </w:tcPr>
          <w:p w14:paraId="45C510C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9.1E-7</w:t>
            </w:r>
          </w:p>
        </w:tc>
      </w:tr>
      <w:tr w:rsidR="0038411F" w:rsidRPr="005C100E" w14:paraId="19324E55" w14:textId="77777777" w:rsidTr="007E39A6">
        <w:trPr>
          <w:trHeight w:val="237"/>
        </w:trPr>
        <w:tc>
          <w:tcPr>
            <w:tcW w:w="720" w:type="dxa"/>
          </w:tcPr>
          <w:p w14:paraId="7413E94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00" w:type="dxa"/>
          </w:tcPr>
          <w:p w14:paraId="3AE8D11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00" w:type="dxa"/>
          </w:tcPr>
          <w:p w14:paraId="10AAFF4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1.0E-8</w:t>
            </w:r>
          </w:p>
        </w:tc>
        <w:tc>
          <w:tcPr>
            <w:tcW w:w="1080" w:type="dxa"/>
          </w:tcPr>
          <w:p w14:paraId="0B112EE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5.7E-9</w:t>
            </w:r>
          </w:p>
        </w:tc>
        <w:tc>
          <w:tcPr>
            <w:tcW w:w="990" w:type="dxa"/>
          </w:tcPr>
          <w:p w14:paraId="2D41060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1.0E-8</w:t>
            </w:r>
          </w:p>
        </w:tc>
        <w:tc>
          <w:tcPr>
            <w:tcW w:w="990" w:type="dxa"/>
          </w:tcPr>
          <w:p w14:paraId="3291C1B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4.2E-9</w:t>
            </w:r>
          </w:p>
        </w:tc>
        <w:tc>
          <w:tcPr>
            <w:tcW w:w="1080" w:type="dxa"/>
          </w:tcPr>
          <w:p w14:paraId="1CC07A2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1.7E-9</w:t>
            </w:r>
          </w:p>
        </w:tc>
        <w:tc>
          <w:tcPr>
            <w:tcW w:w="900" w:type="dxa"/>
          </w:tcPr>
          <w:p w14:paraId="1F1AA4E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6.1E-9</w:t>
            </w:r>
          </w:p>
        </w:tc>
        <w:tc>
          <w:tcPr>
            <w:tcW w:w="900" w:type="dxa"/>
          </w:tcPr>
          <w:p w14:paraId="5C35D68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5.2E-9</w:t>
            </w:r>
          </w:p>
        </w:tc>
        <w:tc>
          <w:tcPr>
            <w:tcW w:w="900" w:type="dxa"/>
          </w:tcPr>
          <w:p w14:paraId="1873453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3.2E-9</w:t>
            </w:r>
          </w:p>
        </w:tc>
      </w:tr>
      <w:tr w:rsidR="0038411F" w:rsidRPr="005C100E" w14:paraId="105F745D" w14:textId="77777777" w:rsidTr="007E39A6">
        <w:trPr>
          <w:trHeight w:val="237"/>
        </w:trPr>
        <w:tc>
          <w:tcPr>
            <w:tcW w:w="720" w:type="dxa"/>
          </w:tcPr>
          <w:p w14:paraId="39F3CB1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00" w:type="dxa"/>
          </w:tcPr>
          <w:p w14:paraId="58C27A9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1.9E-8</w:t>
            </w:r>
          </w:p>
        </w:tc>
        <w:tc>
          <w:tcPr>
            <w:tcW w:w="900" w:type="dxa"/>
          </w:tcPr>
          <w:p w14:paraId="37E5887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1.7E-8</w:t>
            </w:r>
          </w:p>
        </w:tc>
        <w:tc>
          <w:tcPr>
            <w:tcW w:w="1080" w:type="dxa"/>
          </w:tcPr>
          <w:p w14:paraId="7BAFF02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90" w:type="dxa"/>
          </w:tcPr>
          <w:p w14:paraId="279CDC3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1.6E-8</w:t>
            </w:r>
          </w:p>
        </w:tc>
        <w:tc>
          <w:tcPr>
            <w:tcW w:w="990" w:type="dxa"/>
          </w:tcPr>
          <w:p w14:paraId="47B9E28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1.5E-8</w:t>
            </w:r>
          </w:p>
        </w:tc>
        <w:tc>
          <w:tcPr>
            <w:tcW w:w="1080" w:type="dxa"/>
          </w:tcPr>
          <w:p w14:paraId="4133609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00" w:type="dxa"/>
          </w:tcPr>
          <w:p w14:paraId="6B0DE9C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1.5E-8</w:t>
            </w:r>
          </w:p>
        </w:tc>
        <w:tc>
          <w:tcPr>
            <w:tcW w:w="900" w:type="dxa"/>
          </w:tcPr>
          <w:p w14:paraId="0FCF795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6.6E-9</w:t>
            </w:r>
          </w:p>
        </w:tc>
        <w:tc>
          <w:tcPr>
            <w:tcW w:w="900" w:type="dxa"/>
          </w:tcPr>
          <w:p w14:paraId="256E37C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6.0E-9</w:t>
            </w:r>
          </w:p>
        </w:tc>
      </w:tr>
      <w:tr w:rsidR="0038411F" w:rsidRPr="005C100E" w14:paraId="3D1D2AA4" w14:textId="77777777" w:rsidTr="007E39A6">
        <w:trPr>
          <w:trHeight w:val="237"/>
        </w:trPr>
        <w:tc>
          <w:tcPr>
            <w:tcW w:w="720" w:type="dxa"/>
          </w:tcPr>
          <w:p w14:paraId="38FFD2CD" w14:textId="77777777" w:rsidR="0038411F" w:rsidRPr="005C100E" w:rsidRDefault="0038411F" w:rsidP="007E39A6">
            <w:pPr>
              <w:rPr>
                <w:rFonts w:ascii="Times New Roman" w:hAnsi="Times New Roman"/>
                <w:sz w:val="24"/>
                <w:szCs w:val="24"/>
                <w:lang w:val="en-GB"/>
              </w:rPr>
            </w:pPr>
          </w:p>
        </w:tc>
        <w:tc>
          <w:tcPr>
            <w:tcW w:w="8640" w:type="dxa"/>
            <w:gridSpan w:val="9"/>
          </w:tcPr>
          <w:p w14:paraId="4946D318" w14:textId="77777777" w:rsidR="0038411F" w:rsidRPr="00956EDD" w:rsidRDefault="0038411F" w:rsidP="007E39A6">
            <w:pPr>
              <w:jc w:val="center"/>
              <w:rPr>
                <w:rFonts w:ascii="Times New Roman" w:hAnsi="Times New Roman"/>
                <w:b/>
                <w:sz w:val="24"/>
                <w:szCs w:val="24"/>
                <w:lang w:val="en-GB"/>
              </w:rPr>
            </w:pPr>
            <w:r w:rsidRPr="00956EDD">
              <w:rPr>
                <w:rFonts w:ascii="Times New Roman" w:hAnsi="Times New Roman"/>
                <w:b/>
                <w:sz w:val="24"/>
                <w:szCs w:val="24"/>
                <w:lang w:val="en-GB"/>
              </w:rPr>
              <w:t>Children</w:t>
            </w:r>
          </w:p>
        </w:tc>
      </w:tr>
      <w:tr w:rsidR="0038411F" w:rsidRPr="005C100E" w14:paraId="15577C2A" w14:textId="77777777" w:rsidTr="007E39A6">
        <w:trPr>
          <w:trHeight w:val="237"/>
        </w:trPr>
        <w:tc>
          <w:tcPr>
            <w:tcW w:w="720" w:type="dxa"/>
          </w:tcPr>
          <w:p w14:paraId="22F9B72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00" w:type="dxa"/>
          </w:tcPr>
          <w:p w14:paraId="60F3803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9.8E-7</w:t>
            </w:r>
          </w:p>
        </w:tc>
        <w:tc>
          <w:tcPr>
            <w:tcW w:w="900" w:type="dxa"/>
          </w:tcPr>
          <w:p w14:paraId="788AE19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6.0E-7</w:t>
            </w:r>
          </w:p>
        </w:tc>
        <w:tc>
          <w:tcPr>
            <w:tcW w:w="1080" w:type="dxa"/>
          </w:tcPr>
          <w:p w14:paraId="02FE859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3.7E-7</w:t>
            </w:r>
          </w:p>
        </w:tc>
        <w:tc>
          <w:tcPr>
            <w:tcW w:w="990" w:type="dxa"/>
          </w:tcPr>
          <w:p w14:paraId="7957392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5.2E-7</w:t>
            </w:r>
          </w:p>
        </w:tc>
        <w:tc>
          <w:tcPr>
            <w:tcW w:w="990" w:type="dxa"/>
          </w:tcPr>
          <w:p w14:paraId="2237BA4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4.5E-7</w:t>
            </w:r>
          </w:p>
        </w:tc>
        <w:tc>
          <w:tcPr>
            <w:tcW w:w="1080" w:type="dxa"/>
          </w:tcPr>
          <w:p w14:paraId="4EF2EA9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3.0E-7</w:t>
            </w:r>
          </w:p>
        </w:tc>
        <w:tc>
          <w:tcPr>
            <w:tcW w:w="900" w:type="dxa"/>
          </w:tcPr>
          <w:p w14:paraId="581DD1A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3.7E-7</w:t>
            </w:r>
          </w:p>
        </w:tc>
        <w:tc>
          <w:tcPr>
            <w:tcW w:w="900" w:type="dxa"/>
          </w:tcPr>
          <w:p w14:paraId="0B00119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2.2E-7</w:t>
            </w:r>
          </w:p>
        </w:tc>
        <w:tc>
          <w:tcPr>
            <w:tcW w:w="900" w:type="dxa"/>
          </w:tcPr>
          <w:p w14:paraId="1CAF8A4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1.5E-7</w:t>
            </w:r>
          </w:p>
        </w:tc>
      </w:tr>
      <w:tr w:rsidR="0038411F" w:rsidRPr="005C100E" w14:paraId="0B02A7AB" w14:textId="77777777" w:rsidTr="007E39A6">
        <w:trPr>
          <w:trHeight w:val="237"/>
        </w:trPr>
        <w:tc>
          <w:tcPr>
            <w:tcW w:w="720" w:type="dxa"/>
          </w:tcPr>
          <w:p w14:paraId="5843129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00" w:type="dxa"/>
          </w:tcPr>
          <w:p w14:paraId="202D726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2.6E-7</w:t>
            </w:r>
          </w:p>
        </w:tc>
        <w:tc>
          <w:tcPr>
            <w:tcW w:w="900" w:type="dxa"/>
          </w:tcPr>
          <w:p w14:paraId="0A8A350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8.3E-8</w:t>
            </w:r>
          </w:p>
        </w:tc>
        <w:tc>
          <w:tcPr>
            <w:tcW w:w="1080" w:type="dxa"/>
          </w:tcPr>
          <w:p w14:paraId="7320368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4.5E-8</w:t>
            </w:r>
          </w:p>
        </w:tc>
        <w:tc>
          <w:tcPr>
            <w:tcW w:w="990" w:type="dxa"/>
          </w:tcPr>
          <w:p w14:paraId="35DA0BE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4.8E-8</w:t>
            </w:r>
          </w:p>
        </w:tc>
        <w:tc>
          <w:tcPr>
            <w:tcW w:w="990" w:type="dxa"/>
          </w:tcPr>
          <w:p w14:paraId="0908663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4.8E-8</w:t>
            </w:r>
          </w:p>
        </w:tc>
        <w:tc>
          <w:tcPr>
            <w:tcW w:w="1080" w:type="dxa"/>
          </w:tcPr>
          <w:p w14:paraId="2246A4D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4.5E-8</w:t>
            </w:r>
          </w:p>
        </w:tc>
        <w:tc>
          <w:tcPr>
            <w:tcW w:w="900" w:type="dxa"/>
          </w:tcPr>
          <w:p w14:paraId="0B2DFFC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4.5E-8</w:t>
            </w:r>
          </w:p>
        </w:tc>
        <w:tc>
          <w:tcPr>
            <w:tcW w:w="900" w:type="dxa"/>
          </w:tcPr>
          <w:p w14:paraId="7EB9656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4.0E-8</w:t>
            </w:r>
          </w:p>
        </w:tc>
        <w:tc>
          <w:tcPr>
            <w:tcW w:w="900" w:type="dxa"/>
          </w:tcPr>
          <w:p w14:paraId="2975106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3.7E-8</w:t>
            </w:r>
          </w:p>
        </w:tc>
      </w:tr>
      <w:tr w:rsidR="0038411F" w:rsidRPr="005C100E" w14:paraId="0E301B3B" w14:textId="77777777" w:rsidTr="007E39A6">
        <w:trPr>
          <w:trHeight w:val="237"/>
        </w:trPr>
        <w:tc>
          <w:tcPr>
            <w:tcW w:w="720" w:type="dxa"/>
          </w:tcPr>
          <w:p w14:paraId="7FE70EB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00" w:type="dxa"/>
          </w:tcPr>
          <w:p w14:paraId="5E2C097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2.2E-5</w:t>
            </w:r>
          </w:p>
        </w:tc>
        <w:tc>
          <w:tcPr>
            <w:tcW w:w="900" w:type="dxa"/>
          </w:tcPr>
          <w:p w14:paraId="5A73569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8.0E-6</w:t>
            </w:r>
          </w:p>
        </w:tc>
        <w:tc>
          <w:tcPr>
            <w:tcW w:w="1080" w:type="dxa"/>
          </w:tcPr>
          <w:p w14:paraId="15CCF80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4.5E-6</w:t>
            </w:r>
          </w:p>
        </w:tc>
        <w:tc>
          <w:tcPr>
            <w:tcW w:w="990" w:type="dxa"/>
          </w:tcPr>
          <w:p w14:paraId="735502D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1.8E-5</w:t>
            </w:r>
          </w:p>
        </w:tc>
        <w:tc>
          <w:tcPr>
            <w:tcW w:w="990" w:type="dxa"/>
          </w:tcPr>
          <w:p w14:paraId="1F5A85B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7.4E-6</w:t>
            </w:r>
          </w:p>
        </w:tc>
        <w:tc>
          <w:tcPr>
            <w:tcW w:w="1080" w:type="dxa"/>
          </w:tcPr>
          <w:p w14:paraId="6EC96DE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7.4E-6</w:t>
            </w:r>
          </w:p>
        </w:tc>
        <w:tc>
          <w:tcPr>
            <w:tcW w:w="900" w:type="dxa"/>
          </w:tcPr>
          <w:p w14:paraId="408A841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1.4E-5</w:t>
            </w:r>
          </w:p>
        </w:tc>
        <w:tc>
          <w:tcPr>
            <w:tcW w:w="900" w:type="dxa"/>
          </w:tcPr>
          <w:p w14:paraId="1CF98D4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1.2E-5</w:t>
            </w:r>
          </w:p>
        </w:tc>
        <w:tc>
          <w:tcPr>
            <w:tcW w:w="900" w:type="dxa"/>
          </w:tcPr>
          <w:p w14:paraId="2CAD44A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6.5E-6</w:t>
            </w:r>
          </w:p>
        </w:tc>
      </w:tr>
      <w:tr w:rsidR="0038411F" w:rsidRPr="005C100E" w14:paraId="76DB8A97" w14:textId="77777777" w:rsidTr="007E39A6">
        <w:trPr>
          <w:trHeight w:val="237"/>
        </w:trPr>
        <w:tc>
          <w:tcPr>
            <w:tcW w:w="720" w:type="dxa"/>
          </w:tcPr>
          <w:p w14:paraId="6691685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00" w:type="dxa"/>
          </w:tcPr>
          <w:p w14:paraId="735DD85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1.0E-7</w:t>
            </w:r>
          </w:p>
        </w:tc>
        <w:tc>
          <w:tcPr>
            <w:tcW w:w="900" w:type="dxa"/>
          </w:tcPr>
          <w:p w14:paraId="7241FEB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7.1E-8</w:t>
            </w:r>
          </w:p>
        </w:tc>
        <w:tc>
          <w:tcPr>
            <w:tcW w:w="1080" w:type="dxa"/>
          </w:tcPr>
          <w:p w14:paraId="68D57C6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4.0E-8</w:t>
            </w:r>
          </w:p>
        </w:tc>
        <w:tc>
          <w:tcPr>
            <w:tcW w:w="990" w:type="dxa"/>
          </w:tcPr>
          <w:p w14:paraId="611392F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7.1E-8</w:t>
            </w:r>
          </w:p>
        </w:tc>
        <w:tc>
          <w:tcPr>
            <w:tcW w:w="990" w:type="dxa"/>
          </w:tcPr>
          <w:p w14:paraId="46F9724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3.0E-8</w:t>
            </w:r>
          </w:p>
        </w:tc>
        <w:tc>
          <w:tcPr>
            <w:tcW w:w="1080" w:type="dxa"/>
          </w:tcPr>
          <w:p w14:paraId="6AA3081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1.2E-8</w:t>
            </w:r>
          </w:p>
        </w:tc>
        <w:tc>
          <w:tcPr>
            <w:tcW w:w="900" w:type="dxa"/>
          </w:tcPr>
          <w:p w14:paraId="0B7AD19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4.3E-8</w:t>
            </w:r>
          </w:p>
        </w:tc>
        <w:tc>
          <w:tcPr>
            <w:tcW w:w="900" w:type="dxa"/>
          </w:tcPr>
          <w:p w14:paraId="01C8842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3.7E-8</w:t>
            </w:r>
          </w:p>
        </w:tc>
        <w:tc>
          <w:tcPr>
            <w:tcW w:w="900" w:type="dxa"/>
          </w:tcPr>
          <w:p w14:paraId="04817E6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2.3E-8</w:t>
            </w:r>
          </w:p>
        </w:tc>
      </w:tr>
      <w:tr w:rsidR="0038411F" w:rsidRPr="005C100E" w14:paraId="62E8D7AB" w14:textId="77777777" w:rsidTr="007E39A6">
        <w:trPr>
          <w:trHeight w:val="237"/>
        </w:trPr>
        <w:tc>
          <w:tcPr>
            <w:tcW w:w="720" w:type="dxa"/>
          </w:tcPr>
          <w:p w14:paraId="5F60AAC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00" w:type="dxa"/>
          </w:tcPr>
          <w:p w14:paraId="1A84361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1.3E-7</w:t>
            </w:r>
          </w:p>
        </w:tc>
        <w:tc>
          <w:tcPr>
            <w:tcW w:w="900" w:type="dxa"/>
          </w:tcPr>
          <w:p w14:paraId="5D1BC0C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1.2E-7</w:t>
            </w:r>
          </w:p>
        </w:tc>
        <w:tc>
          <w:tcPr>
            <w:tcW w:w="1080" w:type="dxa"/>
          </w:tcPr>
          <w:p w14:paraId="0CBEB95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1.0E-7</w:t>
            </w:r>
          </w:p>
        </w:tc>
        <w:tc>
          <w:tcPr>
            <w:tcW w:w="990" w:type="dxa"/>
          </w:tcPr>
          <w:p w14:paraId="0BD99A9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1.1E-7</w:t>
            </w:r>
          </w:p>
        </w:tc>
        <w:tc>
          <w:tcPr>
            <w:tcW w:w="990" w:type="dxa"/>
          </w:tcPr>
          <w:p w14:paraId="360C9E7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1.1E-7</w:t>
            </w:r>
          </w:p>
        </w:tc>
        <w:tc>
          <w:tcPr>
            <w:tcW w:w="1080" w:type="dxa"/>
          </w:tcPr>
          <w:p w14:paraId="1D27647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1.0E-7</w:t>
            </w:r>
          </w:p>
        </w:tc>
        <w:tc>
          <w:tcPr>
            <w:tcW w:w="900" w:type="dxa"/>
          </w:tcPr>
          <w:p w14:paraId="0B45F60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1.1E-7</w:t>
            </w:r>
          </w:p>
        </w:tc>
        <w:tc>
          <w:tcPr>
            <w:tcW w:w="900" w:type="dxa"/>
          </w:tcPr>
          <w:p w14:paraId="15FC71B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4.6E-8</w:t>
            </w:r>
          </w:p>
        </w:tc>
        <w:tc>
          <w:tcPr>
            <w:tcW w:w="900" w:type="dxa"/>
          </w:tcPr>
          <w:p w14:paraId="10A3470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4.3E-8</w:t>
            </w:r>
          </w:p>
        </w:tc>
      </w:tr>
    </w:tbl>
    <w:p w14:paraId="19A6AC31" w14:textId="77777777" w:rsidR="0038411F" w:rsidRPr="005C100E" w:rsidRDefault="0038411F" w:rsidP="0038411F">
      <w:pPr>
        <w:spacing w:line="360" w:lineRule="auto"/>
        <w:rPr>
          <w:rFonts w:ascii="Times New Roman" w:hAnsi="Times New Roman"/>
          <w:b/>
          <w:sz w:val="24"/>
          <w:szCs w:val="24"/>
          <w:lang w:val="en-GB"/>
        </w:rPr>
      </w:pPr>
    </w:p>
    <w:p w14:paraId="2A288AF3" w14:textId="77777777" w:rsidR="00A26941" w:rsidRPr="00A26941" w:rsidRDefault="00A26941" w:rsidP="00A26941">
      <w:pPr>
        <w:jc w:val="center"/>
        <w:rPr>
          <w:rFonts w:ascii="Times New Roman" w:hAnsi="Times New Roman"/>
          <w:b/>
          <w:sz w:val="24"/>
          <w:szCs w:val="24"/>
          <w:lang w:val="en-GB"/>
        </w:rPr>
      </w:pPr>
      <w:r w:rsidRPr="00A26941">
        <w:rPr>
          <w:rFonts w:ascii="Times New Roman" w:hAnsi="Times New Roman"/>
          <w:b/>
          <w:sz w:val="24"/>
          <w:szCs w:val="24"/>
          <w:lang w:val="en-GB"/>
        </w:rPr>
        <w:t xml:space="preserve">Table </w:t>
      </w:r>
      <w:r>
        <w:rPr>
          <w:rFonts w:ascii="Times New Roman" w:hAnsi="Times New Roman"/>
          <w:b/>
          <w:sz w:val="24"/>
          <w:szCs w:val="24"/>
          <w:lang w:val="en-GB"/>
        </w:rPr>
        <w:t>14</w:t>
      </w:r>
      <w:r w:rsidR="0032325B" w:rsidRPr="0032325B">
        <w:rPr>
          <w:rFonts w:ascii="Times New Roman" w:hAnsi="Times New Roman"/>
          <w:b/>
          <w:sz w:val="24"/>
          <w:szCs w:val="24"/>
        </w:rPr>
        <w:t xml:space="preserve"> </w:t>
      </w:r>
      <w:r w:rsidR="0032325B">
        <w:rPr>
          <w:rFonts w:ascii="Times New Roman" w:hAnsi="Times New Roman"/>
          <w:b/>
          <w:sz w:val="24"/>
          <w:szCs w:val="24"/>
        </w:rPr>
        <w:t>R</w:t>
      </w:r>
      <w:r w:rsidR="00A83AD9">
        <w:rPr>
          <w:rFonts w:ascii="Times New Roman" w:hAnsi="Times New Roman"/>
          <w:b/>
          <w:sz w:val="24"/>
          <w:szCs w:val="24"/>
        </w:rPr>
        <w:t>isk I</w:t>
      </w:r>
      <w:r w:rsidR="0032325B" w:rsidRPr="0032325B">
        <w:rPr>
          <w:rFonts w:ascii="Times New Roman" w:hAnsi="Times New Roman"/>
          <w:b/>
          <w:sz w:val="24"/>
          <w:szCs w:val="24"/>
        </w:rPr>
        <w:t>ndex (HI)</w:t>
      </w:r>
    </w:p>
    <w:tbl>
      <w:tblPr>
        <w:tblStyle w:val="TableGrid2"/>
        <w:tblW w:w="9360" w:type="dxa"/>
        <w:tblInd w:w="-5" w:type="dxa"/>
        <w:tblLayout w:type="fixed"/>
        <w:tblLook w:val="04A0" w:firstRow="1" w:lastRow="0" w:firstColumn="1" w:lastColumn="0" w:noHBand="0" w:noVBand="1"/>
      </w:tblPr>
      <w:tblGrid>
        <w:gridCol w:w="720"/>
        <w:gridCol w:w="900"/>
        <w:gridCol w:w="900"/>
        <w:gridCol w:w="1080"/>
        <w:gridCol w:w="990"/>
        <w:gridCol w:w="990"/>
        <w:gridCol w:w="1080"/>
        <w:gridCol w:w="900"/>
        <w:gridCol w:w="900"/>
        <w:gridCol w:w="900"/>
      </w:tblGrid>
      <w:tr w:rsidR="00A26941" w:rsidRPr="00A26941" w14:paraId="599AF7EE" w14:textId="77777777" w:rsidTr="007E39A6">
        <w:trPr>
          <w:trHeight w:val="188"/>
        </w:trPr>
        <w:tc>
          <w:tcPr>
            <w:tcW w:w="720" w:type="dxa"/>
            <w:vMerge w:val="restart"/>
          </w:tcPr>
          <w:p w14:paraId="70675A20"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HMs</w:t>
            </w:r>
          </w:p>
        </w:tc>
        <w:tc>
          <w:tcPr>
            <w:tcW w:w="2880" w:type="dxa"/>
            <w:gridSpan w:val="3"/>
          </w:tcPr>
          <w:p w14:paraId="47F97343"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 xml:space="preserve">10 </w:t>
            </w:r>
            <w:r w:rsidR="00A83AD9">
              <w:rPr>
                <w:rFonts w:ascii="Times New Roman" w:eastAsia="Times New Roman" w:hAnsi="Times New Roman"/>
                <w:sz w:val="24"/>
                <w:szCs w:val="24"/>
                <w:lang w:val="en-GB"/>
              </w:rPr>
              <w:t>m (HI</w:t>
            </w:r>
            <w:r w:rsidRPr="00A26941">
              <w:rPr>
                <w:rFonts w:ascii="Times New Roman" w:eastAsia="Times New Roman" w:hAnsi="Times New Roman"/>
                <w:sz w:val="24"/>
                <w:szCs w:val="24"/>
                <w:lang w:val="en-GB"/>
              </w:rPr>
              <w:t>)</w:t>
            </w:r>
          </w:p>
        </w:tc>
        <w:tc>
          <w:tcPr>
            <w:tcW w:w="3060" w:type="dxa"/>
            <w:gridSpan w:val="3"/>
          </w:tcPr>
          <w:p w14:paraId="47C7B212" w14:textId="77777777" w:rsidR="00A26941" w:rsidRPr="00A26941" w:rsidRDefault="00A83AD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20 m (HI</w:t>
            </w:r>
            <w:r w:rsidR="00A26941" w:rsidRPr="00A26941">
              <w:rPr>
                <w:rFonts w:ascii="Times New Roman" w:eastAsia="Times New Roman" w:hAnsi="Times New Roman"/>
                <w:sz w:val="24"/>
                <w:szCs w:val="24"/>
                <w:lang w:val="en-GB"/>
              </w:rPr>
              <w:t>)</w:t>
            </w:r>
          </w:p>
        </w:tc>
        <w:tc>
          <w:tcPr>
            <w:tcW w:w="2700" w:type="dxa"/>
            <w:gridSpan w:val="3"/>
          </w:tcPr>
          <w:p w14:paraId="5307497C" w14:textId="77777777" w:rsidR="00A26941" w:rsidRPr="00A26941" w:rsidRDefault="00A26941" w:rsidP="00A83AD9">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30 m (H</w:t>
            </w:r>
            <w:r w:rsidR="00A83AD9">
              <w:rPr>
                <w:rFonts w:ascii="Times New Roman" w:eastAsia="Times New Roman" w:hAnsi="Times New Roman"/>
                <w:sz w:val="24"/>
                <w:szCs w:val="24"/>
                <w:lang w:val="en-GB"/>
              </w:rPr>
              <w:t>I</w:t>
            </w:r>
            <w:r w:rsidRPr="00A26941">
              <w:rPr>
                <w:rFonts w:ascii="Times New Roman" w:eastAsia="Times New Roman" w:hAnsi="Times New Roman"/>
                <w:sz w:val="24"/>
                <w:szCs w:val="24"/>
                <w:lang w:val="en-GB"/>
              </w:rPr>
              <w:t>)</w:t>
            </w:r>
          </w:p>
        </w:tc>
      </w:tr>
      <w:tr w:rsidR="00A26941" w:rsidRPr="00A26941" w14:paraId="7EEF41FB" w14:textId="77777777" w:rsidTr="007E39A6">
        <w:trPr>
          <w:trHeight w:val="260"/>
        </w:trPr>
        <w:tc>
          <w:tcPr>
            <w:tcW w:w="720" w:type="dxa"/>
            <w:vMerge/>
          </w:tcPr>
          <w:p w14:paraId="29265628" w14:textId="77777777" w:rsidR="00A26941" w:rsidRPr="00A26941" w:rsidRDefault="00A26941" w:rsidP="00A26941">
            <w:pPr>
              <w:jc w:val="center"/>
              <w:rPr>
                <w:rFonts w:ascii="Times New Roman" w:eastAsia="Times New Roman" w:hAnsi="Times New Roman"/>
                <w:b/>
                <w:sz w:val="24"/>
                <w:szCs w:val="24"/>
                <w:lang w:val="en-GB"/>
              </w:rPr>
            </w:pPr>
          </w:p>
        </w:tc>
        <w:tc>
          <w:tcPr>
            <w:tcW w:w="8640" w:type="dxa"/>
            <w:gridSpan w:val="9"/>
          </w:tcPr>
          <w:p w14:paraId="3EC3F733" w14:textId="77777777" w:rsidR="00A26941" w:rsidRPr="00A26941" w:rsidRDefault="00A26941" w:rsidP="00A26941">
            <w:pPr>
              <w:jc w:val="center"/>
              <w:rPr>
                <w:rFonts w:ascii="Times New Roman" w:eastAsia="Times New Roman" w:hAnsi="Times New Roman"/>
                <w:b/>
                <w:sz w:val="24"/>
                <w:szCs w:val="24"/>
                <w:lang w:val="en-GB"/>
              </w:rPr>
            </w:pPr>
            <w:r w:rsidRPr="00A26941">
              <w:rPr>
                <w:rFonts w:ascii="Times New Roman" w:eastAsia="Times New Roman" w:hAnsi="Times New Roman"/>
                <w:b/>
                <w:sz w:val="24"/>
                <w:szCs w:val="24"/>
                <w:lang w:val="en-GB"/>
              </w:rPr>
              <w:t>Adult</w:t>
            </w:r>
          </w:p>
        </w:tc>
      </w:tr>
      <w:tr w:rsidR="00A26941" w:rsidRPr="00A26941" w14:paraId="6267738B" w14:textId="77777777" w:rsidTr="007E39A6">
        <w:trPr>
          <w:trHeight w:val="490"/>
        </w:trPr>
        <w:tc>
          <w:tcPr>
            <w:tcW w:w="720" w:type="dxa"/>
            <w:vMerge/>
          </w:tcPr>
          <w:p w14:paraId="3BC32DF3" w14:textId="77777777" w:rsidR="00A26941" w:rsidRPr="00A26941" w:rsidRDefault="00A26941" w:rsidP="00A26941">
            <w:pPr>
              <w:jc w:val="center"/>
              <w:rPr>
                <w:rFonts w:ascii="Times New Roman" w:eastAsia="Times New Roman" w:hAnsi="Times New Roman"/>
                <w:b/>
                <w:sz w:val="24"/>
                <w:szCs w:val="24"/>
                <w:lang w:val="en-GB"/>
              </w:rPr>
            </w:pPr>
          </w:p>
        </w:tc>
        <w:tc>
          <w:tcPr>
            <w:tcW w:w="900" w:type="dxa"/>
          </w:tcPr>
          <w:p w14:paraId="49C68F2E"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15 cm Depth</w:t>
            </w:r>
          </w:p>
        </w:tc>
        <w:tc>
          <w:tcPr>
            <w:tcW w:w="900" w:type="dxa"/>
          </w:tcPr>
          <w:p w14:paraId="616FB1A0"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30 cm Depth</w:t>
            </w:r>
          </w:p>
        </w:tc>
        <w:tc>
          <w:tcPr>
            <w:tcW w:w="1080" w:type="dxa"/>
          </w:tcPr>
          <w:p w14:paraId="14FE1FC5"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45 cm Depth</w:t>
            </w:r>
          </w:p>
        </w:tc>
        <w:tc>
          <w:tcPr>
            <w:tcW w:w="990" w:type="dxa"/>
          </w:tcPr>
          <w:p w14:paraId="74157778"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15 cm Depth</w:t>
            </w:r>
          </w:p>
        </w:tc>
        <w:tc>
          <w:tcPr>
            <w:tcW w:w="990" w:type="dxa"/>
          </w:tcPr>
          <w:p w14:paraId="76952B8E"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30 cm Depth</w:t>
            </w:r>
          </w:p>
        </w:tc>
        <w:tc>
          <w:tcPr>
            <w:tcW w:w="1080" w:type="dxa"/>
          </w:tcPr>
          <w:p w14:paraId="53B4D541"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45 cm Depth</w:t>
            </w:r>
          </w:p>
        </w:tc>
        <w:tc>
          <w:tcPr>
            <w:tcW w:w="900" w:type="dxa"/>
          </w:tcPr>
          <w:p w14:paraId="5B660364"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15 cm Depth</w:t>
            </w:r>
          </w:p>
        </w:tc>
        <w:tc>
          <w:tcPr>
            <w:tcW w:w="900" w:type="dxa"/>
          </w:tcPr>
          <w:p w14:paraId="739CF8EE"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30 cm Depth</w:t>
            </w:r>
          </w:p>
        </w:tc>
        <w:tc>
          <w:tcPr>
            <w:tcW w:w="900" w:type="dxa"/>
          </w:tcPr>
          <w:p w14:paraId="6806A7FD"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45 cm Depth</w:t>
            </w:r>
          </w:p>
        </w:tc>
      </w:tr>
      <w:tr w:rsidR="00A26941" w:rsidRPr="00A26941" w14:paraId="386AEF38" w14:textId="77777777" w:rsidTr="007E39A6">
        <w:trPr>
          <w:trHeight w:val="223"/>
        </w:trPr>
        <w:tc>
          <w:tcPr>
            <w:tcW w:w="720" w:type="dxa"/>
          </w:tcPr>
          <w:p w14:paraId="35C88525"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Cd</w:t>
            </w:r>
          </w:p>
        </w:tc>
        <w:tc>
          <w:tcPr>
            <w:tcW w:w="900" w:type="dxa"/>
          </w:tcPr>
          <w:p w14:paraId="68A8BAA0" w14:textId="77777777" w:rsidR="00A26941" w:rsidRPr="00A26941" w:rsidRDefault="00BA148B"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9.1E-5</w:t>
            </w:r>
          </w:p>
        </w:tc>
        <w:tc>
          <w:tcPr>
            <w:tcW w:w="900" w:type="dxa"/>
          </w:tcPr>
          <w:p w14:paraId="2C0C7254" w14:textId="77777777" w:rsidR="00A26941" w:rsidRPr="00A26941" w:rsidRDefault="00BA148B"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5.6E-5</w:t>
            </w:r>
          </w:p>
        </w:tc>
        <w:tc>
          <w:tcPr>
            <w:tcW w:w="1080" w:type="dxa"/>
          </w:tcPr>
          <w:p w14:paraId="748AD110" w14:textId="77777777" w:rsidR="00A26941" w:rsidRPr="00A26941" w:rsidRDefault="006C3E17"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3.5E-5</w:t>
            </w:r>
          </w:p>
        </w:tc>
        <w:tc>
          <w:tcPr>
            <w:tcW w:w="990" w:type="dxa"/>
          </w:tcPr>
          <w:p w14:paraId="0C8336C5" w14:textId="77777777" w:rsidR="00A26941" w:rsidRPr="00A26941" w:rsidRDefault="006C3E17"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4.9E-5</w:t>
            </w:r>
          </w:p>
        </w:tc>
        <w:tc>
          <w:tcPr>
            <w:tcW w:w="990" w:type="dxa"/>
          </w:tcPr>
          <w:p w14:paraId="20D8E308" w14:textId="77777777" w:rsidR="00A26941" w:rsidRPr="00A26941" w:rsidRDefault="006C3E17"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4.2E-5</w:t>
            </w:r>
          </w:p>
        </w:tc>
        <w:tc>
          <w:tcPr>
            <w:tcW w:w="1080" w:type="dxa"/>
          </w:tcPr>
          <w:p w14:paraId="3B8A7DFA" w14:textId="77777777" w:rsidR="00A26941" w:rsidRPr="00A26941" w:rsidRDefault="006C3E17"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2.8E-5</w:t>
            </w:r>
          </w:p>
        </w:tc>
        <w:tc>
          <w:tcPr>
            <w:tcW w:w="900" w:type="dxa"/>
          </w:tcPr>
          <w:p w14:paraId="4B0FB204" w14:textId="77777777" w:rsidR="00A26941" w:rsidRPr="00A26941" w:rsidRDefault="006C3E17"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3.5E-5</w:t>
            </w:r>
          </w:p>
        </w:tc>
        <w:tc>
          <w:tcPr>
            <w:tcW w:w="900" w:type="dxa"/>
          </w:tcPr>
          <w:p w14:paraId="342D2742" w14:textId="77777777" w:rsidR="00A26941" w:rsidRPr="00A26941" w:rsidRDefault="006C3E17"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2.1E-8</w:t>
            </w:r>
          </w:p>
        </w:tc>
        <w:tc>
          <w:tcPr>
            <w:tcW w:w="900" w:type="dxa"/>
          </w:tcPr>
          <w:p w14:paraId="4347E6B8" w14:textId="77777777" w:rsidR="00A26941" w:rsidRPr="00A26941" w:rsidRDefault="006C3E17"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1.4E-5</w:t>
            </w:r>
          </w:p>
        </w:tc>
      </w:tr>
      <w:tr w:rsidR="00A26941" w:rsidRPr="00A26941" w14:paraId="714E0924" w14:textId="77777777" w:rsidTr="007E39A6">
        <w:trPr>
          <w:trHeight w:val="237"/>
        </w:trPr>
        <w:tc>
          <w:tcPr>
            <w:tcW w:w="720" w:type="dxa"/>
          </w:tcPr>
          <w:p w14:paraId="79681108"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Cu</w:t>
            </w:r>
          </w:p>
        </w:tc>
        <w:tc>
          <w:tcPr>
            <w:tcW w:w="900" w:type="dxa"/>
          </w:tcPr>
          <w:p w14:paraId="28624A02"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2.6E-5</w:t>
            </w:r>
          </w:p>
        </w:tc>
        <w:tc>
          <w:tcPr>
            <w:tcW w:w="900" w:type="dxa"/>
          </w:tcPr>
          <w:p w14:paraId="5DBDE9FE"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7.5E-6</w:t>
            </w:r>
          </w:p>
        </w:tc>
        <w:tc>
          <w:tcPr>
            <w:tcW w:w="1080" w:type="dxa"/>
          </w:tcPr>
          <w:p w14:paraId="59C6A91C"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4.3E-6</w:t>
            </w:r>
          </w:p>
        </w:tc>
        <w:tc>
          <w:tcPr>
            <w:tcW w:w="990" w:type="dxa"/>
          </w:tcPr>
          <w:p w14:paraId="35529055"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4.5E-6</w:t>
            </w:r>
          </w:p>
        </w:tc>
        <w:tc>
          <w:tcPr>
            <w:tcW w:w="990" w:type="dxa"/>
          </w:tcPr>
          <w:p w14:paraId="3B77DBB4"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4.3E-6</w:t>
            </w:r>
          </w:p>
        </w:tc>
        <w:tc>
          <w:tcPr>
            <w:tcW w:w="1080" w:type="dxa"/>
          </w:tcPr>
          <w:p w14:paraId="00346588"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4.3E-6</w:t>
            </w:r>
          </w:p>
        </w:tc>
        <w:tc>
          <w:tcPr>
            <w:tcW w:w="900" w:type="dxa"/>
          </w:tcPr>
          <w:p w14:paraId="7527BD6A"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4.3E-6</w:t>
            </w:r>
          </w:p>
        </w:tc>
        <w:tc>
          <w:tcPr>
            <w:tcW w:w="900" w:type="dxa"/>
          </w:tcPr>
          <w:p w14:paraId="109A6F64"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3.7E-6</w:t>
            </w:r>
          </w:p>
        </w:tc>
        <w:tc>
          <w:tcPr>
            <w:tcW w:w="900" w:type="dxa"/>
          </w:tcPr>
          <w:p w14:paraId="0FB01623" w14:textId="77777777" w:rsidR="00A26941" w:rsidRPr="00A26941" w:rsidRDefault="005A6ACC" w:rsidP="005A6ACC">
            <w:pPr>
              <w:rPr>
                <w:rFonts w:ascii="Times New Roman" w:eastAsia="Times New Roman" w:hAnsi="Times New Roman"/>
                <w:sz w:val="24"/>
                <w:szCs w:val="24"/>
                <w:lang w:val="en-GB"/>
              </w:rPr>
            </w:pPr>
            <w:r>
              <w:rPr>
                <w:rFonts w:ascii="Times New Roman" w:eastAsia="Times New Roman" w:hAnsi="Times New Roman"/>
                <w:sz w:val="24"/>
                <w:szCs w:val="24"/>
                <w:lang w:val="en-GB"/>
              </w:rPr>
              <w:t>3.5E-6</w:t>
            </w:r>
          </w:p>
        </w:tc>
      </w:tr>
      <w:tr w:rsidR="00A26941" w:rsidRPr="00A26941" w14:paraId="52E70A8F" w14:textId="77777777" w:rsidTr="007E39A6">
        <w:trPr>
          <w:trHeight w:val="237"/>
        </w:trPr>
        <w:tc>
          <w:tcPr>
            <w:tcW w:w="720" w:type="dxa"/>
          </w:tcPr>
          <w:p w14:paraId="59C18E68"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Pb</w:t>
            </w:r>
          </w:p>
        </w:tc>
        <w:tc>
          <w:tcPr>
            <w:tcW w:w="900" w:type="dxa"/>
          </w:tcPr>
          <w:p w14:paraId="71810E02"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2.0E-3</w:t>
            </w:r>
          </w:p>
        </w:tc>
        <w:tc>
          <w:tcPr>
            <w:tcW w:w="900" w:type="dxa"/>
          </w:tcPr>
          <w:p w14:paraId="7F0367F2"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7.4E-4</w:t>
            </w:r>
          </w:p>
        </w:tc>
        <w:tc>
          <w:tcPr>
            <w:tcW w:w="1080" w:type="dxa"/>
          </w:tcPr>
          <w:p w14:paraId="40B7AD9E"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4.2E-4</w:t>
            </w:r>
          </w:p>
        </w:tc>
        <w:tc>
          <w:tcPr>
            <w:tcW w:w="990" w:type="dxa"/>
          </w:tcPr>
          <w:p w14:paraId="618C663B"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1.7E-3</w:t>
            </w:r>
          </w:p>
        </w:tc>
        <w:tc>
          <w:tcPr>
            <w:tcW w:w="990" w:type="dxa"/>
          </w:tcPr>
          <w:p w14:paraId="623ACB7C"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1.5E-3</w:t>
            </w:r>
          </w:p>
        </w:tc>
        <w:tc>
          <w:tcPr>
            <w:tcW w:w="1080" w:type="dxa"/>
          </w:tcPr>
          <w:p w14:paraId="049D3D06"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6.8E-4</w:t>
            </w:r>
          </w:p>
        </w:tc>
        <w:tc>
          <w:tcPr>
            <w:tcW w:w="900" w:type="dxa"/>
          </w:tcPr>
          <w:p w14:paraId="1F3AD504"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1.3E-3</w:t>
            </w:r>
          </w:p>
        </w:tc>
        <w:tc>
          <w:tcPr>
            <w:tcW w:w="900" w:type="dxa"/>
          </w:tcPr>
          <w:p w14:paraId="2F0AB905"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1.2E-3</w:t>
            </w:r>
          </w:p>
        </w:tc>
        <w:tc>
          <w:tcPr>
            <w:tcW w:w="900" w:type="dxa"/>
          </w:tcPr>
          <w:p w14:paraId="4968C1FE"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6.0E-4</w:t>
            </w:r>
          </w:p>
        </w:tc>
      </w:tr>
      <w:tr w:rsidR="00A26941" w:rsidRPr="00A26941" w14:paraId="668F2581" w14:textId="77777777" w:rsidTr="007E39A6">
        <w:trPr>
          <w:trHeight w:val="237"/>
        </w:trPr>
        <w:tc>
          <w:tcPr>
            <w:tcW w:w="720" w:type="dxa"/>
          </w:tcPr>
          <w:p w14:paraId="048CEF43"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Ni</w:t>
            </w:r>
          </w:p>
        </w:tc>
        <w:tc>
          <w:tcPr>
            <w:tcW w:w="900" w:type="dxa"/>
          </w:tcPr>
          <w:p w14:paraId="2DC3929E"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1.0E-5</w:t>
            </w:r>
          </w:p>
        </w:tc>
        <w:tc>
          <w:tcPr>
            <w:tcW w:w="900" w:type="dxa"/>
          </w:tcPr>
          <w:p w14:paraId="42DC707E"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6.7E-6</w:t>
            </w:r>
          </w:p>
        </w:tc>
        <w:tc>
          <w:tcPr>
            <w:tcW w:w="1080" w:type="dxa"/>
          </w:tcPr>
          <w:p w14:paraId="1DD47B5A"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3.7E-6</w:t>
            </w:r>
          </w:p>
        </w:tc>
        <w:tc>
          <w:tcPr>
            <w:tcW w:w="990" w:type="dxa"/>
          </w:tcPr>
          <w:p w14:paraId="7B8CDC8C"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6.7E-6</w:t>
            </w:r>
          </w:p>
        </w:tc>
        <w:tc>
          <w:tcPr>
            <w:tcW w:w="990" w:type="dxa"/>
          </w:tcPr>
          <w:p w14:paraId="65F5D12E"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2.8E-6</w:t>
            </w:r>
          </w:p>
        </w:tc>
        <w:tc>
          <w:tcPr>
            <w:tcW w:w="1080" w:type="dxa"/>
          </w:tcPr>
          <w:p w14:paraId="2266C853"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1.0E-6</w:t>
            </w:r>
          </w:p>
        </w:tc>
        <w:tc>
          <w:tcPr>
            <w:tcW w:w="900" w:type="dxa"/>
          </w:tcPr>
          <w:p w14:paraId="5C1FE03B"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4.0E-6</w:t>
            </w:r>
          </w:p>
        </w:tc>
        <w:tc>
          <w:tcPr>
            <w:tcW w:w="900" w:type="dxa"/>
          </w:tcPr>
          <w:p w14:paraId="4DEA2D98"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3.5E-6</w:t>
            </w:r>
          </w:p>
        </w:tc>
        <w:tc>
          <w:tcPr>
            <w:tcW w:w="900" w:type="dxa"/>
          </w:tcPr>
          <w:p w14:paraId="2BE40B38"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2.1E-6</w:t>
            </w:r>
          </w:p>
        </w:tc>
      </w:tr>
      <w:tr w:rsidR="00A26941" w:rsidRPr="00A26941" w14:paraId="2227C798" w14:textId="77777777" w:rsidTr="007E39A6">
        <w:trPr>
          <w:trHeight w:val="237"/>
        </w:trPr>
        <w:tc>
          <w:tcPr>
            <w:tcW w:w="720" w:type="dxa"/>
          </w:tcPr>
          <w:p w14:paraId="1C9EAE9E"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Zn</w:t>
            </w:r>
          </w:p>
        </w:tc>
        <w:tc>
          <w:tcPr>
            <w:tcW w:w="900" w:type="dxa"/>
          </w:tcPr>
          <w:p w14:paraId="0E9D9454"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1.2E-5</w:t>
            </w:r>
          </w:p>
        </w:tc>
        <w:tc>
          <w:tcPr>
            <w:tcW w:w="900" w:type="dxa"/>
          </w:tcPr>
          <w:p w14:paraId="4E502572"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1.1E-5</w:t>
            </w:r>
          </w:p>
        </w:tc>
        <w:tc>
          <w:tcPr>
            <w:tcW w:w="1080" w:type="dxa"/>
          </w:tcPr>
          <w:p w14:paraId="73B95277"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9.3E-6</w:t>
            </w:r>
          </w:p>
        </w:tc>
        <w:tc>
          <w:tcPr>
            <w:tcW w:w="990" w:type="dxa"/>
          </w:tcPr>
          <w:p w14:paraId="279D8715"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1.0E-5</w:t>
            </w:r>
          </w:p>
        </w:tc>
        <w:tc>
          <w:tcPr>
            <w:tcW w:w="990" w:type="dxa"/>
          </w:tcPr>
          <w:p w14:paraId="6154012D"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1.0E-5</w:t>
            </w:r>
          </w:p>
        </w:tc>
        <w:tc>
          <w:tcPr>
            <w:tcW w:w="1080" w:type="dxa"/>
          </w:tcPr>
          <w:p w14:paraId="6EBDFF4D"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9.3E-6</w:t>
            </w:r>
          </w:p>
        </w:tc>
        <w:tc>
          <w:tcPr>
            <w:tcW w:w="900" w:type="dxa"/>
          </w:tcPr>
          <w:p w14:paraId="09F812A7"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1.0E-5</w:t>
            </w:r>
          </w:p>
        </w:tc>
        <w:tc>
          <w:tcPr>
            <w:tcW w:w="900" w:type="dxa"/>
          </w:tcPr>
          <w:p w14:paraId="0CF056E1"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4.3E-6</w:t>
            </w:r>
          </w:p>
        </w:tc>
        <w:tc>
          <w:tcPr>
            <w:tcW w:w="900" w:type="dxa"/>
          </w:tcPr>
          <w:p w14:paraId="7B41B0C7"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4.0E-6</w:t>
            </w:r>
          </w:p>
        </w:tc>
      </w:tr>
      <w:tr w:rsidR="00A26941" w:rsidRPr="00A26941" w14:paraId="221FF7E9" w14:textId="77777777" w:rsidTr="007E39A6">
        <w:trPr>
          <w:trHeight w:val="237"/>
        </w:trPr>
        <w:tc>
          <w:tcPr>
            <w:tcW w:w="720" w:type="dxa"/>
          </w:tcPr>
          <w:p w14:paraId="6B20CB16" w14:textId="77777777" w:rsidR="00A26941" w:rsidRPr="00A26941" w:rsidRDefault="00A26941" w:rsidP="00A26941">
            <w:pPr>
              <w:jc w:val="center"/>
              <w:rPr>
                <w:rFonts w:ascii="Times New Roman" w:eastAsia="Times New Roman" w:hAnsi="Times New Roman"/>
                <w:sz w:val="24"/>
                <w:szCs w:val="24"/>
                <w:lang w:val="en-GB"/>
              </w:rPr>
            </w:pPr>
          </w:p>
        </w:tc>
        <w:tc>
          <w:tcPr>
            <w:tcW w:w="8640" w:type="dxa"/>
            <w:gridSpan w:val="9"/>
          </w:tcPr>
          <w:p w14:paraId="641C0606" w14:textId="77777777" w:rsidR="00A26941" w:rsidRPr="00A26941" w:rsidRDefault="00A26941" w:rsidP="00A26941">
            <w:pPr>
              <w:jc w:val="center"/>
              <w:rPr>
                <w:rFonts w:ascii="Times New Roman" w:eastAsia="Times New Roman" w:hAnsi="Times New Roman"/>
                <w:b/>
                <w:sz w:val="24"/>
                <w:szCs w:val="24"/>
                <w:lang w:val="en-GB"/>
              </w:rPr>
            </w:pPr>
            <w:r w:rsidRPr="00A26941">
              <w:rPr>
                <w:rFonts w:ascii="Times New Roman" w:eastAsia="Times New Roman" w:hAnsi="Times New Roman"/>
                <w:b/>
                <w:sz w:val="24"/>
                <w:szCs w:val="24"/>
                <w:lang w:val="en-GB"/>
              </w:rPr>
              <w:t>Children</w:t>
            </w:r>
          </w:p>
        </w:tc>
      </w:tr>
      <w:tr w:rsidR="00A26941" w:rsidRPr="00A26941" w14:paraId="3E67BCC4" w14:textId="77777777" w:rsidTr="007E39A6">
        <w:trPr>
          <w:trHeight w:val="237"/>
        </w:trPr>
        <w:tc>
          <w:tcPr>
            <w:tcW w:w="720" w:type="dxa"/>
          </w:tcPr>
          <w:p w14:paraId="3F76766B"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lastRenderedPageBreak/>
              <w:t>Cd</w:t>
            </w:r>
          </w:p>
        </w:tc>
        <w:tc>
          <w:tcPr>
            <w:tcW w:w="900" w:type="dxa"/>
          </w:tcPr>
          <w:p w14:paraId="3EA9B95E"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4.2E-4</w:t>
            </w:r>
          </w:p>
        </w:tc>
        <w:tc>
          <w:tcPr>
            <w:tcW w:w="900" w:type="dxa"/>
          </w:tcPr>
          <w:p w14:paraId="10392477"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2.6E-4</w:t>
            </w:r>
          </w:p>
        </w:tc>
        <w:tc>
          <w:tcPr>
            <w:tcW w:w="1080" w:type="dxa"/>
          </w:tcPr>
          <w:p w14:paraId="7B38B07C"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1.6E-4</w:t>
            </w:r>
          </w:p>
        </w:tc>
        <w:tc>
          <w:tcPr>
            <w:tcW w:w="990" w:type="dxa"/>
          </w:tcPr>
          <w:p w14:paraId="48D77B49"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2.3E-4</w:t>
            </w:r>
          </w:p>
        </w:tc>
        <w:tc>
          <w:tcPr>
            <w:tcW w:w="990" w:type="dxa"/>
          </w:tcPr>
          <w:p w14:paraId="0DA16B47"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1.9E-4</w:t>
            </w:r>
          </w:p>
        </w:tc>
        <w:tc>
          <w:tcPr>
            <w:tcW w:w="1080" w:type="dxa"/>
          </w:tcPr>
          <w:p w14:paraId="049D2869"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1.3E-4</w:t>
            </w:r>
          </w:p>
        </w:tc>
        <w:tc>
          <w:tcPr>
            <w:tcW w:w="900" w:type="dxa"/>
          </w:tcPr>
          <w:p w14:paraId="1C23FEAB"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1.6E-4</w:t>
            </w:r>
          </w:p>
        </w:tc>
        <w:tc>
          <w:tcPr>
            <w:tcW w:w="900" w:type="dxa"/>
          </w:tcPr>
          <w:p w14:paraId="2BED9447"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9.8E-5</w:t>
            </w:r>
          </w:p>
        </w:tc>
        <w:tc>
          <w:tcPr>
            <w:tcW w:w="900" w:type="dxa"/>
          </w:tcPr>
          <w:p w14:paraId="545E3D6F"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6.5E-5</w:t>
            </w:r>
          </w:p>
        </w:tc>
      </w:tr>
      <w:tr w:rsidR="00A26941" w:rsidRPr="00A26941" w14:paraId="133AFF5D" w14:textId="77777777" w:rsidTr="007E39A6">
        <w:trPr>
          <w:trHeight w:val="237"/>
        </w:trPr>
        <w:tc>
          <w:tcPr>
            <w:tcW w:w="720" w:type="dxa"/>
          </w:tcPr>
          <w:p w14:paraId="2CC18532"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Cu</w:t>
            </w:r>
          </w:p>
        </w:tc>
        <w:tc>
          <w:tcPr>
            <w:tcW w:w="900" w:type="dxa"/>
          </w:tcPr>
          <w:p w14:paraId="171F8869"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1.2E-4</w:t>
            </w:r>
          </w:p>
        </w:tc>
        <w:tc>
          <w:tcPr>
            <w:tcW w:w="900" w:type="dxa"/>
          </w:tcPr>
          <w:p w14:paraId="2FC0F54B"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3.5E-5</w:t>
            </w:r>
          </w:p>
        </w:tc>
        <w:tc>
          <w:tcPr>
            <w:tcW w:w="1080" w:type="dxa"/>
          </w:tcPr>
          <w:p w14:paraId="188F0D39"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2.0E-5</w:t>
            </w:r>
          </w:p>
        </w:tc>
        <w:tc>
          <w:tcPr>
            <w:tcW w:w="990" w:type="dxa"/>
          </w:tcPr>
          <w:p w14:paraId="42FB086B"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2.2E-5</w:t>
            </w:r>
          </w:p>
        </w:tc>
        <w:tc>
          <w:tcPr>
            <w:tcW w:w="990" w:type="dxa"/>
          </w:tcPr>
          <w:p w14:paraId="337EBA01"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2.1E-5</w:t>
            </w:r>
          </w:p>
        </w:tc>
        <w:tc>
          <w:tcPr>
            <w:tcW w:w="1080" w:type="dxa"/>
          </w:tcPr>
          <w:p w14:paraId="1FB276A2"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2.0E-5</w:t>
            </w:r>
          </w:p>
        </w:tc>
        <w:tc>
          <w:tcPr>
            <w:tcW w:w="900" w:type="dxa"/>
          </w:tcPr>
          <w:p w14:paraId="1C7DD628"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2.0E-5</w:t>
            </w:r>
          </w:p>
        </w:tc>
        <w:tc>
          <w:tcPr>
            <w:tcW w:w="900" w:type="dxa"/>
          </w:tcPr>
          <w:p w14:paraId="228D83F1"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1.7E-5</w:t>
            </w:r>
          </w:p>
        </w:tc>
        <w:tc>
          <w:tcPr>
            <w:tcW w:w="900" w:type="dxa"/>
          </w:tcPr>
          <w:p w14:paraId="2A0B6C00"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1.6E-5</w:t>
            </w:r>
          </w:p>
        </w:tc>
      </w:tr>
      <w:tr w:rsidR="00A26941" w:rsidRPr="00A26941" w14:paraId="7E23F4FB" w14:textId="77777777" w:rsidTr="007E39A6">
        <w:trPr>
          <w:trHeight w:val="237"/>
        </w:trPr>
        <w:tc>
          <w:tcPr>
            <w:tcW w:w="720" w:type="dxa"/>
          </w:tcPr>
          <w:p w14:paraId="59635193"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Pb</w:t>
            </w:r>
          </w:p>
        </w:tc>
        <w:tc>
          <w:tcPr>
            <w:tcW w:w="900" w:type="dxa"/>
          </w:tcPr>
          <w:p w14:paraId="523D567C"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9.4E-3</w:t>
            </w:r>
          </w:p>
        </w:tc>
        <w:tc>
          <w:tcPr>
            <w:tcW w:w="900" w:type="dxa"/>
          </w:tcPr>
          <w:p w14:paraId="162BA3F9"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3.4E-3</w:t>
            </w:r>
          </w:p>
        </w:tc>
        <w:tc>
          <w:tcPr>
            <w:tcW w:w="1080" w:type="dxa"/>
          </w:tcPr>
          <w:p w14:paraId="233E4187"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2.0E-3</w:t>
            </w:r>
          </w:p>
        </w:tc>
        <w:tc>
          <w:tcPr>
            <w:tcW w:w="990" w:type="dxa"/>
          </w:tcPr>
          <w:p w14:paraId="2664A91E"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8.0E-3</w:t>
            </w:r>
          </w:p>
        </w:tc>
        <w:tc>
          <w:tcPr>
            <w:tcW w:w="990" w:type="dxa"/>
          </w:tcPr>
          <w:p w14:paraId="7EB8ABE7"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7.1E-3</w:t>
            </w:r>
          </w:p>
        </w:tc>
        <w:tc>
          <w:tcPr>
            <w:tcW w:w="1080" w:type="dxa"/>
          </w:tcPr>
          <w:p w14:paraId="0DA7AC1D"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3.1E-3</w:t>
            </w:r>
          </w:p>
        </w:tc>
        <w:tc>
          <w:tcPr>
            <w:tcW w:w="900" w:type="dxa"/>
          </w:tcPr>
          <w:p w14:paraId="74829D4A"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6.2E-3</w:t>
            </w:r>
          </w:p>
        </w:tc>
        <w:tc>
          <w:tcPr>
            <w:tcW w:w="900" w:type="dxa"/>
          </w:tcPr>
          <w:p w14:paraId="51D90808"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5.4E-3</w:t>
            </w:r>
          </w:p>
        </w:tc>
        <w:tc>
          <w:tcPr>
            <w:tcW w:w="900" w:type="dxa"/>
          </w:tcPr>
          <w:p w14:paraId="0E160755"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2.8E-3</w:t>
            </w:r>
          </w:p>
        </w:tc>
      </w:tr>
      <w:tr w:rsidR="00A26941" w:rsidRPr="00A26941" w14:paraId="16EA7266" w14:textId="77777777" w:rsidTr="007E39A6">
        <w:trPr>
          <w:trHeight w:val="237"/>
        </w:trPr>
        <w:tc>
          <w:tcPr>
            <w:tcW w:w="720" w:type="dxa"/>
          </w:tcPr>
          <w:p w14:paraId="447A4EB9"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Ni</w:t>
            </w:r>
          </w:p>
        </w:tc>
        <w:tc>
          <w:tcPr>
            <w:tcW w:w="900" w:type="dxa"/>
          </w:tcPr>
          <w:p w14:paraId="232AEDB2" w14:textId="77777777" w:rsidR="00A26941" w:rsidRPr="00A26941" w:rsidRDefault="007E39A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4.6E-5</w:t>
            </w:r>
          </w:p>
        </w:tc>
        <w:tc>
          <w:tcPr>
            <w:tcW w:w="900" w:type="dxa"/>
          </w:tcPr>
          <w:p w14:paraId="40ED7B03"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2.7E-5</w:t>
            </w:r>
          </w:p>
        </w:tc>
        <w:tc>
          <w:tcPr>
            <w:tcW w:w="1080" w:type="dxa"/>
          </w:tcPr>
          <w:p w14:paraId="71950884"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1.7E-5</w:t>
            </w:r>
          </w:p>
        </w:tc>
        <w:tc>
          <w:tcPr>
            <w:tcW w:w="990" w:type="dxa"/>
          </w:tcPr>
          <w:p w14:paraId="7D749567"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3.0E-5</w:t>
            </w:r>
          </w:p>
        </w:tc>
        <w:tc>
          <w:tcPr>
            <w:tcW w:w="990" w:type="dxa"/>
          </w:tcPr>
          <w:p w14:paraId="7C948E85"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1.3E-5</w:t>
            </w:r>
          </w:p>
        </w:tc>
        <w:tc>
          <w:tcPr>
            <w:tcW w:w="1080" w:type="dxa"/>
          </w:tcPr>
          <w:p w14:paraId="6A2C7921"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5.4E-6</w:t>
            </w:r>
          </w:p>
        </w:tc>
        <w:tc>
          <w:tcPr>
            <w:tcW w:w="900" w:type="dxa"/>
          </w:tcPr>
          <w:p w14:paraId="472FC7B8"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1.8E-6</w:t>
            </w:r>
          </w:p>
        </w:tc>
        <w:tc>
          <w:tcPr>
            <w:tcW w:w="900" w:type="dxa"/>
          </w:tcPr>
          <w:p w14:paraId="0F0DCACB"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1.6E-5</w:t>
            </w:r>
          </w:p>
        </w:tc>
        <w:tc>
          <w:tcPr>
            <w:tcW w:w="900" w:type="dxa"/>
          </w:tcPr>
          <w:p w14:paraId="1F298545"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1.0E-5</w:t>
            </w:r>
          </w:p>
        </w:tc>
      </w:tr>
      <w:tr w:rsidR="00A26941" w:rsidRPr="00A26941" w14:paraId="484E7FF2" w14:textId="77777777" w:rsidTr="007E39A6">
        <w:trPr>
          <w:trHeight w:val="237"/>
        </w:trPr>
        <w:tc>
          <w:tcPr>
            <w:tcW w:w="720" w:type="dxa"/>
          </w:tcPr>
          <w:p w14:paraId="3B336DB9"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Zn</w:t>
            </w:r>
          </w:p>
        </w:tc>
        <w:tc>
          <w:tcPr>
            <w:tcW w:w="900" w:type="dxa"/>
          </w:tcPr>
          <w:p w14:paraId="3F0534AA"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5.6E-5</w:t>
            </w:r>
          </w:p>
        </w:tc>
        <w:tc>
          <w:tcPr>
            <w:tcW w:w="900" w:type="dxa"/>
          </w:tcPr>
          <w:p w14:paraId="45C22B29"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5.3E-5</w:t>
            </w:r>
          </w:p>
        </w:tc>
        <w:tc>
          <w:tcPr>
            <w:tcW w:w="1080" w:type="dxa"/>
          </w:tcPr>
          <w:p w14:paraId="44FE8FB9"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4.3E-5</w:t>
            </w:r>
          </w:p>
        </w:tc>
        <w:tc>
          <w:tcPr>
            <w:tcW w:w="990" w:type="dxa"/>
          </w:tcPr>
          <w:p w14:paraId="74DC7F26"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5.0E-5</w:t>
            </w:r>
          </w:p>
        </w:tc>
        <w:tc>
          <w:tcPr>
            <w:tcW w:w="990" w:type="dxa"/>
          </w:tcPr>
          <w:p w14:paraId="4A06D7EE"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4.6E-5</w:t>
            </w:r>
          </w:p>
        </w:tc>
        <w:tc>
          <w:tcPr>
            <w:tcW w:w="1080" w:type="dxa"/>
          </w:tcPr>
          <w:p w14:paraId="03969A82"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4.3E-5</w:t>
            </w:r>
          </w:p>
        </w:tc>
        <w:tc>
          <w:tcPr>
            <w:tcW w:w="900" w:type="dxa"/>
          </w:tcPr>
          <w:p w14:paraId="43B226EC"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4.6E-5</w:t>
            </w:r>
          </w:p>
        </w:tc>
        <w:tc>
          <w:tcPr>
            <w:tcW w:w="900" w:type="dxa"/>
          </w:tcPr>
          <w:p w14:paraId="248C0055"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2.0E-5</w:t>
            </w:r>
          </w:p>
        </w:tc>
        <w:tc>
          <w:tcPr>
            <w:tcW w:w="900" w:type="dxa"/>
          </w:tcPr>
          <w:p w14:paraId="29F57321"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1.8E-5</w:t>
            </w:r>
          </w:p>
        </w:tc>
      </w:tr>
    </w:tbl>
    <w:p w14:paraId="068F4148" w14:textId="77777777" w:rsidR="00A26941" w:rsidRPr="00A26941" w:rsidRDefault="00A26941" w:rsidP="0038411F">
      <w:pPr>
        <w:jc w:val="center"/>
        <w:rPr>
          <w:rFonts w:ascii="Times New Roman" w:hAnsi="Times New Roman"/>
          <w:sz w:val="24"/>
          <w:szCs w:val="24"/>
          <w:lang w:val="en-GB"/>
        </w:rPr>
      </w:pPr>
    </w:p>
    <w:p w14:paraId="40C81CE1" w14:textId="107B3C3F" w:rsidR="0038411F" w:rsidRPr="005C100E" w:rsidRDefault="0038411F" w:rsidP="0038411F">
      <w:pPr>
        <w:jc w:val="center"/>
        <w:rPr>
          <w:rFonts w:ascii="Times New Roman" w:hAnsi="Times New Roman"/>
          <w:b/>
          <w:sz w:val="24"/>
          <w:szCs w:val="24"/>
          <w:lang w:val="en-GB"/>
        </w:rPr>
      </w:pPr>
      <w:r w:rsidRPr="005C100E">
        <w:rPr>
          <w:rFonts w:ascii="Times New Roman" w:hAnsi="Times New Roman"/>
          <w:b/>
          <w:sz w:val="24"/>
          <w:szCs w:val="24"/>
          <w:lang w:val="en-GB"/>
        </w:rPr>
        <w:t>Table 1</w:t>
      </w:r>
      <w:r w:rsidR="002007C4">
        <w:rPr>
          <w:rFonts w:ascii="Times New Roman" w:hAnsi="Times New Roman"/>
          <w:b/>
          <w:sz w:val="24"/>
          <w:szCs w:val="24"/>
          <w:lang w:val="en-GB"/>
        </w:rPr>
        <w:t>5</w:t>
      </w:r>
      <w:r w:rsidRPr="005C100E">
        <w:rPr>
          <w:rFonts w:ascii="Times New Roman" w:hAnsi="Times New Roman"/>
          <w:b/>
          <w:sz w:val="24"/>
          <w:szCs w:val="24"/>
          <w:lang w:val="en-GB"/>
        </w:rPr>
        <w:t xml:space="preserve"> Carcinogenic Risks Assessment of Heavy Metals via Ingestion</w:t>
      </w:r>
    </w:p>
    <w:tbl>
      <w:tblPr>
        <w:tblStyle w:val="TableGrid2"/>
        <w:tblW w:w="9360" w:type="dxa"/>
        <w:tblInd w:w="-5" w:type="dxa"/>
        <w:tblLayout w:type="fixed"/>
        <w:tblLook w:val="04A0" w:firstRow="1" w:lastRow="0" w:firstColumn="1" w:lastColumn="0" w:noHBand="0" w:noVBand="1"/>
      </w:tblPr>
      <w:tblGrid>
        <w:gridCol w:w="720"/>
        <w:gridCol w:w="900"/>
        <w:gridCol w:w="900"/>
        <w:gridCol w:w="1080"/>
        <w:gridCol w:w="990"/>
        <w:gridCol w:w="990"/>
        <w:gridCol w:w="1080"/>
        <w:gridCol w:w="900"/>
        <w:gridCol w:w="900"/>
        <w:gridCol w:w="900"/>
      </w:tblGrid>
      <w:tr w:rsidR="0038411F" w:rsidRPr="005C100E" w14:paraId="02436C2E" w14:textId="77777777" w:rsidTr="007E39A6">
        <w:trPr>
          <w:trHeight w:val="188"/>
        </w:trPr>
        <w:tc>
          <w:tcPr>
            <w:tcW w:w="720" w:type="dxa"/>
            <w:vMerge w:val="restart"/>
          </w:tcPr>
          <w:p w14:paraId="5808C6A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2880" w:type="dxa"/>
            <w:gridSpan w:val="3"/>
          </w:tcPr>
          <w:p w14:paraId="63B978CA"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10 m (</w:t>
            </w:r>
            <w:proofErr w:type="spellStart"/>
            <w:r w:rsidRPr="005C100E">
              <w:rPr>
                <w:rFonts w:ascii="Times New Roman" w:hAnsi="Times New Roman"/>
                <w:sz w:val="24"/>
                <w:szCs w:val="24"/>
                <w:lang w:val="en-GB"/>
              </w:rPr>
              <w:t>LCR</w:t>
            </w:r>
            <w:r w:rsidR="00B51DD1">
              <w:rPr>
                <w:rFonts w:ascii="Times New Roman" w:hAnsi="Times New Roman"/>
                <w:sz w:val="24"/>
                <w:szCs w:val="24"/>
                <w:vertAlign w:val="subscript"/>
                <w:lang w:val="en-GB"/>
              </w:rPr>
              <w:t>ing</w:t>
            </w:r>
            <w:proofErr w:type="spellEnd"/>
            <w:r w:rsidRPr="005C100E">
              <w:rPr>
                <w:rFonts w:ascii="Times New Roman" w:hAnsi="Times New Roman"/>
                <w:sz w:val="24"/>
                <w:szCs w:val="24"/>
                <w:lang w:val="en-GB"/>
              </w:rPr>
              <w:t>)</w:t>
            </w:r>
          </w:p>
        </w:tc>
        <w:tc>
          <w:tcPr>
            <w:tcW w:w="3060" w:type="dxa"/>
            <w:gridSpan w:val="3"/>
          </w:tcPr>
          <w:p w14:paraId="5D5BB6D9"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20 m (</w:t>
            </w:r>
            <w:proofErr w:type="spellStart"/>
            <w:r w:rsidRPr="005C100E">
              <w:rPr>
                <w:rFonts w:ascii="Times New Roman" w:hAnsi="Times New Roman"/>
                <w:sz w:val="24"/>
                <w:szCs w:val="24"/>
                <w:lang w:val="en-GB"/>
              </w:rPr>
              <w:t>LCR</w:t>
            </w:r>
            <w:r w:rsidR="00B51DD1" w:rsidRPr="00B51DD1">
              <w:rPr>
                <w:rFonts w:ascii="Times New Roman" w:hAnsi="Times New Roman"/>
                <w:sz w:val="24"/>
                <w:szCs w:val="24"/>
                <w:vertAlign w:val="subscript"/>
                <w:lang w:val="en-GB"/>
              </w:rPr>
              <w:t>ing</w:t>
            </w:r>
            <w:proofErr w:type="spellEnd"/>
            <w:r w:rsidRPr="005C100E">
              <w:rPr>
                <w:rFonts w:ascii="Times New Roman" w:hAnsi="Times New Roman"/>
                <w:sz w:val="24"/>
                <w:szCs w:val="24"/>
                <w:lang w:val="en-GB"/>
              </w:rPr>
              <w:t>)</w:t>
            </w:r>
          </w:p>
        </w:tc>
        <w:tc>
          <w:tcPr>
            <w:tcW w:w="2700" w:type="dxa"/>
            <w:gridSpan w:val="3"/>
          </w:tcPr>
          <w:p w14:paraId="22827807"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30 m (</w:t>
            </w:r>
            <w:proofErr w:type="spellStart"/>
            <w:r w:rsidRPr="005C100E">
              <w:rPr>
                <w:rFonts w:ascii="Times New Roman" w:hAnsi="Times New Roman"/>
                <w:sz w:val="24"/>
                <w:szCs w:val="24"/>
                <w:lang w:val="en-GB"/>
              </w:rPr>
              <w:t>LCR</w:t>
            </w:r>
            <w:r w:rsidR="00B51DD1" w:rsidRPr="00B51DD1">
              <w:rPr>
                <w:rFonts w:ascii="Times New Roman" w:hAnsi="Times New Roman"/>
                <w:sz w:val="24"/>
                <w:szCs w:val="24"/>
                <w:vertAlign w:val="subscript"/>
                <w:lang w:val="en-GB"/>
              </w:rPr>
              <w:t>ing</w:t>
            </w:r>
            <w:proofErr w:type="spellEnd"/>
            <w:r w:rsidRPr="005C100E">
              <w:rPr>
                <w:rFonts w:ascii="Times New Roman" w:hAnsi="Times New Roman"/>
                <w:sz w:val="24"/>
                <w:szCs w:val="24"/>
                <w:lang w:val="en-GB"/>
              </w:rPr>
              <w:t>)</w:t>
            </w:r>
          </w:p>
        </w:tc>
      </w:tr>
      <w:tr w:rsidR="0038411F" w:rsidRPr="005C100E" w14:paraId="3D913952" w14:textId="77777777" w:rsidTr="007E39A6">
        <w:trPr>
          <w:trHeight w:val="260"/>
        </w:trPr>
        <w:tc>
          <w:tcPr>
            <w:tcW w:w="720" w:type="dxa"/>
            <w:vMerge/>
          </w:tcPr>
          <w:p w14:paraId="6F99C6B2" w14:textId="77777777" w:rsidR="0038411F" w:rsidRPr="005C100E" w:rsidRDefault="0038411F" w:rsidP="007E39A6">
            <w:pPr>
              <w:rPr>
                <w:rFonts w:ascii="Times New Roman" w:hAnsi="Times New Roman"/>
                <w:b/>
                <w:sz w:val="24"/>
                <w:szCs w:val="24"/>
                <w:lang w:val="en-GB"/>
              </w:rPr>
            </w:pPr>
          </w:p>
        </w:tc>
        <w:tc>
          <w:tcPr>
            <w:tcW w:w="8640" w:type="dxa"/>
            <w:gridSpan w:val="9"/>
          </w:tcPr>
          <w:p w14:paraId="79689E63" w14:textId="77777777" w:rsidR="0038411F" w:rsidRPr="003D66AC" w:rsidRDefault="0038411F" w:rsidP="007E39A6">
            <w:pPr>
              <w:jc w:val="center"/>
              <w:rPr>
                <w:rFonts w:ascii="Times New Roman" w:hAnsi="Times New Roman"/>
                <w:b/>
                <w:sz w:val="24"/>
                <w:szCs w:val="24"/>
                <w:lang w:val="en-GB"/>
              </w:rPr>
            </w:pPr>
            <w:r w:rsidRPr="003D66AC">
              <w:rPr>
                <w:rFonts w:ascii="Times New Roman" w:hAnsi="Times New Roman"/>
                <w:b/>
                <w:sz w:val="24"/>
                <w:szCs w:val="24"/>
                <w:lang w:val="en-GB"/>
              </w:rPr>
              <w:t>Adult</w:t>
            </w:r>
          </w:p>
        </w:tc>
      </w:tr>
      <w:tr w:rsidR="0038411F" w:rsidRPr="005C100E" w14:paraId="37CED02A" w14:textId="77777777" w:rsidTr="007E39A6">
        <w:trPr>
          <w:trHeight w:val="490"/>
        </w:trPr>
        <w:tc>
          <w:tcPr>
            <w:tcW w:w="720" w:type="dxa"/>
            <w:vMerge/>
          </w:tcPr>
          <w:p w14:paraId="0750D449" w14:textId="77777777" w:rsidR="0038411F" w:rsidRPr="005C100E" w:rsidRDefault="0038411F" w:rsidP="007E39A6">
            <w:pPr>
              <w:rPr>
                <w:rFonts w:ascii="Times New Roman" w:hAnsi="Times New Roman"/>
                <w:b/>
                <w:sz w:val="24"/>
                <w:szCs w:val="24"/>
                <w:lang w:val="en-GB"/>
              </w:rPr>
            </w:pPr>
          </w:p>
        </w:tc>
        <w:tc>
          <w:tcPr>
            <w:tcW w:w="900" w:type="dxa"/>
          </w:tcPr>
          <w:p w14:paraId="42ECB1A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0D6882A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7D6812F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1CAD25B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398D958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07AF56E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00" w:type="dxa"/>
          </w:tcPr>
          <w:p w14:paraId="6CA4DDF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0BE4199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00" w:type="dxa"/>
          </w:tcPr>
          <w:p w14:paraId="48B7373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38411F" w:rsidRPr="005C100E" w14:paraId="4779A52D" w14:textId="77777777" w:rsidTr="007E39A6">
        <w:trPr>
          <w:trHeight w:val="223"/>
        </w:trPr>
        <w:tc>
          <w:tcPr>
            <w:tcW w:w="720" w:type="dxa"/>
          </w:tcPr>
          <w:p w14:paraId="1414AD2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00" w:type="dxa"/>
          </w:tcPr>
          <w:p w14:paraId="78439F7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5.7E-7</w:t>
            </w:r>
          </w:p>
        </w:tc>
        <w:tc>
          <w:tcPr>
            <w:tcW w:w="900" w:type="dxa"/>
          </w:tcPr>
          <w:p w14:paraId="55495A1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3.5E-7</w:t>
            </w:r>
          </w:p>
        </w:tc>
        <w:tc>
          <w:tcPr>
            <w:tcW w:w="1080" w:type="dxa"/>
          </w:tcPr>
          <w:p w14:paraId="7A1217A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2.2E-7</w:t>
            </w:r>
          </w:p>
        </w:tc>
        <w:tc>
          <w:tcPr>
            <w:tcW w:w="990" w:type="dxa"/>
          </w:tcPr>
          <w:p w14:paraId="2322E9D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3.0E-7</w:t>
            </w:r>
          </w:p>
        </w:tc>
        <w:tc>
          <w:tcPr>
            <w:tcW w:w="990" w:type="dxa"/>
          </w:tcPr>
          <w:p w14:paraId="0D72AF1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2.6E-7</w:t>
            </w:r>
          </w:p>
        </w:tc>
        <w:tc>
          <w:tcPr>
            <w:tcW w:w="1080" w:type="dxa"/>
          </w:tcPr>
          <w:p w14:paraId="03B4874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1.7E-7</w:t>
            </w:r>
          </w:p>
        </w:tc>
        <w:tc>
          <w:tcPr>
            <w:tcW w:w="900" w:type="dxa"/>
          </w:tcPr>
          <w:p w14:paraId="3FB5D0C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2.2E-7</w:t>
            </w:r>
          </w:p>
        </w:tc>
        <w:tc>
          <w:tcPr>
            <w:tcW w:w="900" w:type="dxa"/>
          </w:tcPr>
          <w:p w14:paraId="3D167DE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1.3E-7</w:t>
            </w:r>
          </w:p>
        </w:tc>
        <w:tc>
          <w:tcPr>
            <w:tcW w:w="900" w:type="dxa"/>
          </w:tcPr>
          <w:p w14:paraId="22E85E6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8.8E-8</w:t>
            </w:r>
          </w:p>
        </w:tc>
      </w:tr>
      <w:tr w:rsidR="0038411F" w:rsidRPr="005C100E" w14:paraId="07483DAE" w14:textId="77777777" w:rsidTr="007E39A6">
        <w:trPr>
          <w:trHeight w:val="237"/>
        </w:trPr>
        <w:tc>
          <w:tcPr>
            <w:tcW w:w="720" w:type="dxa"/>
          </w:tcPr>
          <w:p w14:paraId="20C2857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00" w:type="dxa"/>
          </w:tcPr>
          <w:p w14:paraId="61860E93" w14:textId="77777777" w:rsidR="0038411F" w:rsidRPr="005C100E" w:rsidRDefault="00906261" w:rsidP="007E39A6">
            <w:pPr>
              <w:rPr>
                <w:rFonts w:ascii="Times New Roman" w:hAnsi="Times New Roman"/>
                <w:sz w:val="24"/>
                <w:szCs w:val="24"/>
                <w:lang w:val="en-GB"/>
              </w:rPr>
            </w:pPr>
            <w:r>
              <w:rPr>
                <w:rFonts w:ascii="Times New Roman" w:hAnsi="Times New Roman"/>
                <w:sz w:val="24"/>
                <w:szCs w:val="24"/>
                <w:lang w:val="en-GB"/>
              </w:rPr>
              <w:t>6.1E-8</w:t>
            </w:r>
          </w:p>
        </w:tc>
        <w:tc>
          <w:tcPr>
            <w:tcW w:w="900" w:type="dxa"/>
          </w:tcPr>
          <w:p w14:paraId="6EEA0507"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2.2E-8</w:t>
            </w:r>
          </w:p>
        </w:tc>
        <w:tc>
          <w:tcPr>
            <w:tcW w:w="1080" w:type="dxa"/>
          </w:tcPr>
          <w:p w14:paraId="22CFBF67"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1.2E-8</w:t>
            </w:r>
          </w:p>
        </w:tc>
        <w:tc>
          <w:tcPr>
            <w:tcW w:w="990" w:type="dxa"/>
          </w:tcPr>
          <w:p w14:paraId="16EE8E97"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5.2E-8</w:t>
            </w:r>
          </w:p>
        </w:tc>
        <w:tc>
          <w:tcPr>
            <w:tcW w:w="990" w:type="dxa"/>
          </w:tcPr>
          <w:p w14:paraId="58E0E4DC"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4.5E-8</w:t>
            </w:r>
          </w:p>
        </w:tc>
        <w:tc>
          <w:tcPr>
            <w:tcW w:w="1080" w:type="dxa"/>
          </w:tcPr>
          <w:p w14:paraId="46B8B9FE"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2.0E-8</w:t>
            </w:r>
          </w:p>
        </w:tc>
        <w:tc>
          <w:tcPr>
            <w:tcW w:w="900" w:type="dxa"/>
          </w:tcPr>
          <w:p w14:paraId="37C41898"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4.0E-8</w:t>
            </w:r>
          </w:p>
        </w:tc>
        <w:tc>
          <w:tcPr>
            <w:tcW w:w="900" w:type="dxa"/>
          </w:tcPr>
          <w:p w14:paraId="78F05875"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3.5E-8</w:t>
            </w:r>
          </w:p>
        </w:tc>
        <w:tc>
          <w:tcPr>
            <w:tcW w:w="900" w:type="dxa"/>
          </w:tcPr>
          <w:p w14:paraId="377E6728"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1.7E-8</w:t>
            </w:r>
          </w:p>
        </w:tc>
      </w:tr>
      <w:tr w:rsidR="0038411F" w:rsidRPr="005C100E" w14:paraId="6FDDF51E" w14:textId="77777777" w:rsidTr="007E39A6">
        <w:trPr>
          <w:trHeight w:val="237"/>
        </w:trPr>
        <w:tc>
          <w:tcPr>
            <w:tcW w:w="720" w:type="dxa"/>
          </w:tcPr>
          <w:p w14:paraId="7972EF02" w14:textId="77777777" w:rsidR="0038411F" w:rsidRPr="005C100E" w:rsidRDefault="0038411F" w:rsidP="007E39A6">
            <w:pPr>
              <w:rPr>
                <w:rFonts w:ascii="Times New Roman" w:hAnsi="Times New Roman"/>
                <w:sz w:val="24"/>
                <w:szCs w:val="24"/>
                <w:lang w:val="en-GB"/>
              </w:rPr>
            </w:pPr>
          </w:p>
        </w:tc>
        <w:tc>
          <w:tcPr>
            <w:tcW w:w="8640" w:type="dxa"/>
            <w:gridSpan w:val="9"/>
          </w:tcPr>
          <w:p w14:paraId="494825C6" w14:textId="77777777" w:rsidR="0038411F" w:rsidRPr="003D66AC" w:rsidRDefault="0038411F" w:rsidP="007E39A6">
            <w:pPr>
              <w:jc w:val="center"/>
              <w:rPr>
                <w:rFonts w:ascii="Times New Roman" w:hAnsi="Times New Roman"/>
                <w:b/>
                <w:sz w:val="24"/>
                <w:szCs w:val="24"/>
                <w:lang w:val="en-GB"/>
              </w:rPr>
            </w:pPr>
            <w:r w:rsidRPr="003D66AC">
              <w:rPr>
                <w:rFonts w:ascii="Times New Roman" w:hAnsi="Times New Roman"/>
                <w:b/>
                <w:sz w:val="24"/>
                <w:szCs w:val="24"/>
                <w:lang w:val="en-GB"/>
              </w:rPr>
              <w:t>Children</w:t>
            </w:r>
          </w:p>
        </w:tc>
      </w:tr>
      <w:tr w:rsidR="0038411F" w:rsidRPr="005C100E" w14:paraId="66769F95" w14:textId="77777777" w:rsidTr="007E39A6">
        <w:trPr>
          <w:trHeight w:val="237"/>
        </w:trPr>
        <w:tc>
          <w:tcPr>
            <w:tcW w:w="720" w:type="dxa"/>
          </w:tcPr>
          <w:p w14:paraId="3111781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00" w:type="dxa"/>
          </w:tcPr>
          <w:p w14:paraId="0638A4F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2.6E-6</w:t>
            </w:r>
          </w:p>
        </w:tc>
        <w:tc>
          <w:tcPr>
            <w:tcW w:w="900" w:type="dxa"/>
          </w:tcPr>
          <w:p w14:paraId="461D10F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1.6E-6</w:t>
            </w:r>
          </w:p>
        </w:tc>
        <w:tc>
          <w:tcPr>
            <w:tcW w:w="1080" w:type="dxa"/>
          </w:tcPr>
          <w:p w14:paraId="6421866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1.0E-6</w:t>
            </w:r>
          </w:p>
        </w:tc>
        <w:tc>
          <w:tcPr>
            <w:tcW w:w="990" w:type="dxa"/>
          </w:tcPr>
          <w:p w14:paraId="752E557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1.4E-6</w:t>
            </w:r>
          </w:p>
        </w:tc>
        <w:tc>
          <w:tcPr>
            <w:tcW w:w="990" w:type="dxa"/>
          </w:tcPr>
          <w:p w14:paraId="0D90AE1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1.1E-6</w:t>
            </w:r>
          </w:p>
        </w:tc>
        <w:tc>
          <w:tcPr>
            <w:tcW w:w="1080" w:type="dxa"/>
          </w:tcPr>
          <w:p w14:paraId="02735A5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8.1E-7</w:t>
            </w:r>
          </w:p>
        </w:tc>
        <w:tc>
          <w:tcPr>
            <w:tcW w:w="900" w:type="dxa"/>
          </w:tcPr>
          <w:p w14:paraId="1E5D4EA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1.0E-6</w:t>
            </w:r>
          </w:p>
        </w:tc>
        <w:tc>
          <w:tcPr>
            <w:tcW w:w="900" w:type="dxa"/>
          </w:tcPr>
          <w:p w14:paraId="7C9EA24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6.1E-7</w:t>
            </w:r>
          </w:p>
        </w:tc>
        <w:tc>
          <w:tcPr>
            <w:tcW w:w="900" w:type="dxa"/>
          </w:tcPr>
          <w:p w14:paraId="6CC541B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4.0E-7</w:t>
            </w:r>
          </w:p>
        </w:tc>
      </w:tr>
      <w:tr w:rsidR="0038411F" w:rsidRPr="005C100E" w14:paraId="2041E4E7" w14:textId="77777777" w:rsidTr="007E39A6">
        <w:trPr>
          <w:trHeight w:val="237"/>
        </w:trPr>
        <w:tc>
          <w:tcPr>
            <w:tcW w:w="720" w:type="dxa"/>
          </w:tcPr>
          <w:p w14:paraId="6FD5077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00" w:type="dxa"/>
          </w:tcPr>
          <w:p w14:paraId="5A8B84F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2.8E-7</w:t>
            </w:r>
          </w:p>
        </w:tc>
        <w:tc>
          <w:tcPr>
            <w:tcW w:w="900" w:type="dxa"/>
          </w:tcPr>
          <w:p w14:paraId="3578EEF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1.0E-7</w:t>
            </w:r>
          </w:p>
        </w:tc>
        <w:tc>
          <w:tcPr>
            <w:tcW w:w="1080" w:type="dxa"/>
          </w:tcPr>
          <w:p w14:paraId="7B736D0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5.9E-8</w:t>
            </w:r>
          </w:p>
        </w:tc>
        <w:tc>
          <w:tcPr>
            <w:tcW w:w="990" w:type="dxa"/>
          </w:tcPr>
          <w:p w14:paraId="162A07A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2.3E-7</w:t>
            </w:r>
          </w:p>
        </w:tc>
        <w:tc>
          <w:tcPr>
            <w:tcW w:w="990" w:type="dxa"/>
          </w:tcPr>
          <w:p w14:paraId="6574330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2.1E-7</w:t>
            </w:r>
          </w:p>
        </w:tc>
        <w:tc>
          <w:tcPr>
            <w:tcW w:w="1080" w:type="dxa"/>
          </w:tcPr>
          <w:p w14:paraId="35D5CD6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9.3E-8</w:t>
            </w:r>
          </w:p>
        </w:tc>
        <w:tc>
          <w:tcPr>
            <w:tcW w:w="900" w:type="dxa"/>
          </w:tcPr>
          <w:p w14:paraId="66360E6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1.8E-7</w:t>
            </w:r>
          </w:p>
        </w:tc>
        <w:tc>
          <w:tcPr>
            <w:tcW w:w="900" w:type="dxa"/>
          </w:tcPr>
          <w:p w14:paraId="42D2AC4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00" w:type="dxa"/>
          </w:tcPr>
          <w:p w14:paraId="27270D9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8.5E-8</w:t>
            </w:r>
          </w:p>
        </w:tc>
      </w:tr>
    </w:tbl>
    <w:p w14:paraId="1AF7337C" w14:textId="77777777" w:rsidR="00787D9C" w:rsidRDefault="00787D9C" w:rsidP="00B51DD1">
      <w:pPr>
        <w:jc w:val="center"/>
        <w:rPr>
          <w:rFonts w:ascii="Times New Roman" w:hAnsi="Times New Roman"/>
          <w:b/>
          <w:sz w:val="24"/>
          <w:szCs w:val="24"/>
          <w:lang w:val="en-GB"/>
        </w:rPr>
      </w:pPr>
    </w:p>
    <w:p w14:paraId="187ECD0D" w14:textId="77777777" w:rsidR="00787D9C" w:rsidRDefault="00787D9C" w:rsidP="00B51DD1">
      <w:pPr>
        <w:jc w:val="center"/>
        <w:rPr>
          <w:rFonts w:ascii="Times New Roman" w:hAnsi="Times New Roman"/>
          <w:b/>
          <w:sz w:val="24"/>
          <w:szCs w:val="24"/>
          <w:lang w:val="en-GB"/>
        </w:rPr>
      </w:pPr>
    </w:p>
    <w:p w14:paraId="538D3D9E" w14:textId="2A0CCF80" w:rsidR="00B51DD1" w:rsidRPr="005C100E" w:rsidRDefault="00B51DD1" w:rsidP="00B51DD1">
      <w:pPr>
        <w:jc w:val="center"/>
        <w:rPr>
          <w:rFonts w:ascii="Times New Roman" w:hAnsi="Times New Roman"/>
          <w:b/>
          <w:sz w:val="24"/>
          <w:szCs w:val="24"/>
          <w:lang w:val="en-GB"/>
        </w:rPr>
      </w:pPr>
      <w:r w:rsidRPr="005C100E">
        <w:rPr>
          <w:rFonts w:ascii="Times New Roman" w:hAnsi="Times New Roman"/>
          <w:b/>
          <w:sz w:val="24"/>
          <w:szCs w:val="24"/>
          <w:lang w:val="en-GB"/>
        </w:rPr>
        <w:t>Table.1</w:t>
      </w:r>
      <w:r w:rsidR="00932350">
        <w:rPr>
          <w:rFonts w:ascii="Times New Roman" w:hAnsi="Times New Roman"/>
          <w:b/>
          <w:sz w:val="24"/>
          <w:szCs w:val="24"/>
          <w:lang w:val="en-GB"/>
        </w:rPr>
        <w:t>6</w:t>
      </w:r>
      <w:r w:rsidRPr="005C100E">
        <w:rPr>
          <w:rFonts w:ascii="Times New Roman" w:hAnsi="Times New Roman"/>
          <w:b/>
          <w:sz w:val="24"/>
          <w:szCs w:val="24"/>
          <w:lang w:val="en-GB"/>
        </w:rPr>
        <w:t xml:space="preserve"> Carcinogenic Risks Assessment of Heavy Metals via In</w:t>
      </w:r>
      <w:r>
        <w:rPr>
          <w:rFonts w:ascii="Times New Roman" w:hAnsi="Times New Roman"/>
          <w:b/>
          <w:sz w:val="24"/>
          <w:szCs w:val="24"/>
          <w:lang w:val="en-GB"/>
        </w:rPr>
        <w:t>hala</w:t>
      </w:r>
      <w:r w:rsidRPr="005C100E">
        <w:rPr>
          <w:rFonts w:ascii="Times New Roman" w:hAnsi="Times New Roman"/>
          <w:b/>
          <w:sz w:val="24"/>
          <w:szCs w:val="24"/>
          <w:lang w:val="en-GB"/>
        </w:rPr>
        <w:t>tion</w:t>
      </w:r>
    </w:p>
    <w:tbl>
      <w:tblPr>
        <w:tblStyle w:val="TableGrid2"/>
        <w:tblW w:w="9810" w:type="dxa"/>
        <w:tblInd w:w="-5" w:type="dxa"/>
        <w:tblLayout w:type="fixed"/>
        <w:tblLook w:val="04A0" w:firstRow="1" w:lastRow="0" w:firstColumn="1" w:lastColumn="0" w:noHBand="0" w:noVBand="1"/>
      </w:tblPr>
      <w:tblGrid>
        <w:gridCol w:w="720"/>
        <w:gridCol w:w="1080"/>
        <w:gridCol w:w="990"/>
        <w:gridCol w:w="1080"/>
        <w:gridCol w:w="990"/>
        <w:gridCol w:w="990"/>
        <w:gridCol w:w="990"/>
        <w:gridCol w:w="990"/>
        <w:gridCol w:w="990"/>
        <w:gridCol w:w="990"/>
      </w:tblGrid>
      <w:tr w:rsidR="00B51DD1" w:rsidRPr="005C100E" w14:paraId="4209D120" w14:textId="77777777" w:rsidTr="00056938">
        <w:trPr>
          <w:trHeight w:val="188"/>
        </w:trPr>
        <w:tc>
          <w:tcPr>
            <w:tcW w:w="720" w:type="dxa"/>
            <w:vMerge w:val="restart"/>
          </w:tcPr>
          <w:p w14:paraId="6C81C4B1"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3150" w:type="dxa"/>
            <w:gridSpan w:val="3"/>
          </w:tcPr>
          <w:p w14:paraId="4963A287" w14:textId="77777777" w:rsidR="00B51DD1" w:rsidRPr="005C100E" w:rsidRDefault="00B51DD1" w:rsidP="007E39A6">
            <w:pPr>
              <w:jc w:val="center"/>
              <w:rPr>
                <w:rFonts w:ascii="Times New Roman" w:hAnsi="Times New Roman"/>
                <w:sz w:val="24"/>
                <w:szCs w:val="24"/>
                <w:lang w:val="en-GB"/>
              </w:rPr>
            </w:pPr>
            <w:r w:rsidRPr="005C100E">
              <w:rPr>
                <w:rFonts w:ascii="Times New Roman" w:hAnsi="Times New Roman"/>
                <w:sz w:val="24"/>
                <w:szCs w:val="24"/>
                <w:lang w:val="en-GB"/>
              </w:rPr>
              <w:t>10 m (</w:t>
            </w:r>
            <w:proofErr w:type="spellStart"/>
            <w:r w:rsidRPr="005C100E">
              <w:rPr>
                <w:rFonts w:ascii="Times New Roman" w:hAnsi="Times New Roman"/>
                <w:sz w:val="24"/>
                <w:szCs w:val="24"/>
                <w:lang w:val="en-GB"/>
              </w:rPr>
              <w:t>LCR</w:t>
            </w:r>
            <w:r>
              <w:rPr>
                <w:rFonts w:ascii="Times New Roman" w:hAnsi="Times New Roman"/>
                <w:sz w:val="24"/>
                <w:szCs w:val="24"/>
                <w:vertAlign w:val="subscript"/>
                <w:lang w:val="en-GB"/>
              </w:rPr>
              <w:t>inh</w:t>
            </w:r>
            <w:proofErr w:type="spellEnd"/>
            <w:r w:rsidRPr="005C100E">
              <w:rPr>
                <w:rFonts w:ascii="Times New Roman" w:hAnsi="Times New Roman"/>
                <w:sz w:val="24"/>
                <w:szCs w:val="24"/>
                <w:lang w:val="en-GB"/>
              </w:rPr>
              <w:t>)</w:t>
            </w:r>
          </w:p>
        </w:tc>
        <w:tc>
          <w:tcPr>
            <w:tcW w:w="2970" w:type="dxa"/>
            <w:gridSpan w:val="3"/>
          </w:tcPr>
          <w:p w14:paraId="0E5EE1FF" w14:textId="77777777" w:rsidR="00B51DD1" w:rsidRPr="005C100E" w:rsidRDefault="00B51DD1" w:rsidP="007E39A6">
            <w:pPr>
              <w:jc w:val="center"/>
              <w:rPr>
                <w:rFonts w:ascii="Times New Roman" w:hAnsi="Times New Roman"/>
                <w:sz w:val="24"/>
                <w:szCs w:val="24"/>
                <w:lang w:val="en-GB"/>
              </w:rPr>
            </w:pPr>
            <w:r w:rsidRPr="005C100E">
              <w:rPr>
                <w:rFonts w:ascii="Times New Roman" w:hAnsi="Times New Roman"/>
                <w:sz w:val="24"/>
                <w:szCs w:val="24"/>
                <w:lang w:val="en-GB"/>
              </w:rPr>
              <w:t>20 m (</w:t>
            </w:r>
            <w:proofErr w:type="spellStart"/>
            <w:r w:rsidRPr="005C100E">
              <w:rPr>
                <w:rFonts w:ascii="Times New Roman" w:hAnsi="Times New Roman"/>
                <w:sz w:val="24"/>
                <w:szCs w:val="24"/>
                <w:lang w:val="en-GB"/>
              </w:rPr>
              <w:t>LCR</w:t>
            </w:r>
            <w:r w:rsidRPr="00B51DD1">
              <w:rPr>
                <w:rFonts w:ascii="Times New Roman" w:hAnsi="Times New Roman"/>
                <w:sz w:val="24"/>
                <w:szCs w:val="24"/>
                <w:vertAlign w:val="subscript"/>
                <w:lang w:val="en-GB"/>
              </w:rPr>
              <w:t>in</w:t>
            </w:r>
            <w:r>
              <w:rPr>
                <w:rFonts w:ascii="Times New Roman" w:hAnsi="Times New Roman"/>
                <w:sz w:val="24"/>
                <w:szCs w:val="24"/>
                <w:vertAlign w:val="subscript"/>
                <w:lang w:val="en-GB"/>
              </w:rPr>
              <w:t>h</w:t>
            </w:r>
            <w:proofErr w:type="spellEnd"/>
            <w:r w:rsidRPr="005C100E">
              <w:rPr>
                <w:rFonts w:ascii="Times New Roman" w:hAnsi="Times New Roman"/>
                <w:sz w:val="24"/>
                <w:szCs w:val="24"/>
                <w:lang w:val="en-GB"/>
              </w:rPr>
              <w:t>)</w:t>
            </w:r>
          </w:p>
        </w:tc>
        <w:tc>
          <w:tcPr>
            <w:tcW w:w="2970" w:type="dxa"/>
            <w:gridSpan w:val="3"/>
          </w:tcPr>
          <w:p w14:paraId="6910BC04" w14:textId="77777777" w:rsidR="00B51DD1" w:rsidRPr="005C100E" w:rsidRDefault="00B51DD1" w:rsidP="007E39A6">
            <w:pPr>
              <w:jc w:val="center"/>
              <w:rPr>
                <w:rFonts w:ascii="Times New Roman" w:hAnsi="Times New Roman"/>
                <w:sz w:val="24"/>
                <w:szCs w:val="24"/>
                <w:lang w:val="en-GB"/>
              </w:rPr>
            </w:pPr>
            <w:r w:rsidRPr="005C100E">
              <w:rPr>
                <w:rFonts w:ascii="Times New Roman" w:hAnsi="Times New Roman"/>
                <w:sz w:val="24"/>
                <w:szCs w:val="24"/>
                <w:lang w:val="en-GB"/>
              </w:rPr>
              <w:t>30 m (</w:t>
            </w:r>
            <w:proofErr w:type="spellStart"/>
            <w:r w:rsidRPr="005C100E">
              <w:rPr>
                <w:rFonts w:ascii="Times New Roman" w:hAnsi="Times New Roman"/>
                <w:sz w:val="24"/>
                <w:szCs w:val="24"/>
                <w:lang w:val="en-GB"/>
              </w:rPr>
              <w:t>LCR</w:t>
            </w:r>
            <w:r w:rsidRPr="00B51DD1">
              <w:rPr>
                <w:rFonts w:ascii="Times New Roman" w:hAnsi="Times New Roman"/>
                <w:sz w:val="24"/>
                <w:szCs w:val="24"/>
                <w:vertAlign w:val="subscript"/>
                <w:lang w:val="en-GB"/>
              </w:rPr>
              <w:t>in</w:t>
            </w:r>
            <w:r>
              <w:rPr>
                <w:rFonts w:ascii="Times New Roman" w:hAnsi="Times New Roman"/>
                <w:sz w:val="24"/>
                <w:szCs w:val="24"/>
                <w:vertAlign w:val="subscript"/>
                <w:lang w:val="en-GB"/>
              </w:rPr>
              <w:t>h</w:t>
            </w:r>
            <w:proofErr w:type="spellEnd"/>
            <w:r w:rsidRPr="005C100E">
              <w:rPr>
                <w:rFonts w:ascii="Times New Roman" w:hAnsi="Times New Roman"/>
                <w:sz w:val="24"/>
                <w:szCs w:val="24"/>
                <w:lang w:val="en-GB"/>
              </w:rPr>
              <w:t>)</w:t>
            </w:r>
          </w:p>
        </w:tc>
      </w:tr>
      <w:tr w:rsidR="00B51DD1" w:rsidRPr="005C100E" w14:paraId="7D942052" w14:textId="77777777" w:rsidTr="00056938">
        <w:trPr>
          <w:trHeight w:val="260"/>
        </w:trPr>
        <w:tc>
          <w:tcPr>
            <w:tcW w:w="720" w:type="dxa"/>
            <w:vMerge/>
          </w:tcPr>
          <w:p w14:paraId="0DA89324" w14:textId="77777777" w:rsidR="00B51DD1" w:rsidRPr="005C100E" w:rsidRDefault="00B51DD1" w:rsidP="007E39A6">
            <w:pPr>
              <w:rPr>
                <w:rFonts w:ascii="Times New Roman" w:hAnsi="Times New Roman"/>
                <w:b/>
                <w:sz w:val="24"/>
                <w:szCs w:val="24"/>
                <w:lang w:val="en-GB"/>
              </w:rPr>
            </w:pPr>
          </w:p>
        </w:tc>
        <w:tc>
          <w:tcPr>
            <w:tcW w:w="9090" w:type="dxa"/>
            <w:gridSpan w:val="9"/>
          </w:tcPr>
          <w:p w14:paraId="17218FBE" w14:textId="77777777" w:rsidR="00B51DD1" w:rsidRPr="003D66AC" w:rsidRDefault="00B51DD1" w:rsidP="007E39A6">
            <w:pPr>
              <w:jc w:val="center"/>
              <w:rPr>
                <w:rFonts w:ascii="Times New Roman" w:hAnsi="Times New Roman"/>
                <w:b/>
                <w:sz w:val="24"/>
                <w:szCs w:val="24"/>
                <w:lang w:val="en-GB"/>
              </w:rPr>
            </w:pPr>
            <w:r w:rsidRPr="003D66AC">
              <w:rPr>
                <w:rFonts w:ascii="Times New Roman" w:hAnsi="Times New Roman"/>
                <w:b/>
                <w:sz w:val="24"/>
                <w:szCs w:val="24"/>
                <w:lang w:val="en-GB"/>
              </w:rPr>
              <w:t>Adult</w:t>
            </w:r>
          </w:p>
        </w:tc>
      </w:tr>
      <w:tr w:rsidR="00B51DD1" w:rsidRPr="005C100E" w14:paraId="74901363" w14:textId="77777777" w:rsidTr="00056938">
        <w:trPr>
          <w:trHeight w:val="490"/>
        </w:trPr>
        <w:tc>
          <w:tcPr>
            <w:tcW w:w="720" w:type="dxa"/>
            <w:vMerge/>
          </w:tcPr>
          <w:p w14:paraId="36A8E1C0" w14:textId="77777777" w:rsidR="00B51DD1" w:rsidRPr="005C100E" w:rsidRDefault="00B51DD1" w:rsidP="007E39A6">
            <w:pPr>
              <w:rPr>
                <w:rFonts w:ascii="Times New Roman" w:hAnsi="Times New Roman"/>
                <w:b/>
                <w:sz w:val="24"/>
                <w:szCs w:val="24"/>
                <w:lang w:val="en-GB"/>
              </w:rPr>
            </w:pPr>
          </w:p>
        </w:tc>
        <w:tc>
          <w:tcPr>
            <w:tcW w:w="1080" w:type="dxa"/>
          </w:tcPr>
          <w:p w14:paraId="07E95540"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1D782B34"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261E3126"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6F504EAD"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76E734D0"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1EE1F40B"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5D5C13CD"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30707617"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656F294B"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B51DD1" w:rsidRPr="005C100E" w14:paraId="0891DAAE" w14:textId="77777777" w:rsidTr="00056938">
        <w:trPr>
          <w:trHeight w:val="223"/>
        </w:trPr>
        <w:tc>
          <w:tcPr>
            <w:tcW w:w="720" w:type="dxa"/>
          </w:tcPr>
          <w:p w14:paraId="5644A171"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1080" w:type="dxa"/>
          </w:tcPr>
          <w:p w14:paraId="21F25C38" w14:textId="77777777" w:rsidR="00B51DD1" w:rsidRPr="005C100E" w:rsidRDefault="007F14AA" w:rsidP="007E39A6">
            <w:pPr>
              <w:rPr>
                <w:rFonts w:ascii="Times New Roman" w:hAnsi="Times New Roman"/>
                <w:sz w:val="24"/>
                <w:szCs w:val="24"/>
                <w:lang w:val="en-GB"/>
              </w:rPr>
            </w:pPr>
            <w:r>
              <w:rPr>
                <w:rFonts w:ascii="Times New Roman" w:hAnsi="Times New Roman"/>
                <w:sz w:val="24"/>
                <w:szCs w:val="24"/>
                <w:lang w:val="en-GB"/>
              </w:rPr>
              <w:t>4.2E-10</w:t>
            </w:r>
          </w:p>
        </w:tc>
        <w:tc>
          <w:tcPr>
            <w:tcW w:w="990" w:type="dxa"/>
          </w:tcPr>
          <w:p w14:paraId="69C8A6F5" w14:textId="77777777" w:rsidR="00B51DD1" w:rsidRPr="005C100E" w:rsidRDefault="008B4D81" w:rsidP="007E39A6">
            <w:pPr>
              <w:rPr>
                <w:rFonts w:ascii="Times New Roman" w:hAnsi="Times New Roman"/>
                <w:sz w:val="24"/>
                <w:szCs w:val="24"/>
                <w:lang w:val="en-GB"/>
              </w:rPr>
            </w:pPr>
            <w:r>
              <w:rPr>
                <w:rFonts w:ascii="Times New Roman" w:hAnsi="Times New Roman"/>
                <w:sz w:val="24"/>
                <w:szCs w:val="24"/>
                <w:lang w:val="en-GB"/>
              </w:rPr>
              <w:t>2.5E-10</w:t>
            </w:r>
          </w:p>
        </w:tc>
        <w:tc>
          <w:tcPr>
            <w:tcW w:w="1080" w:type="dxa"/>
          </w:tcPr>
          <w:p w14:paraId="51BA044E" w14:textId="77777777" w:rsidR="00B51DD1" w:rsidRPr="005C100E" w:rsidRDefault="00873DD8" w:rsidP="007E39A6">
            <w:pPr>
              <w:rPr>
                <w:rFonts w:ascii="Times New Roman" w:hAnsi="Times New Roman"/>
                <w:sz w:val="24"/>
                <w:szCs w:val="24"/>
                <w:lang w:val="en-GB"/>
              </w:rPr>
            </w:pPr>
            <w:r>
              <w:rPr>
                <w:rFonts w:ascii="Times New Roman" w:hAnsi="Times New Roman"/>
                <w:sz w:val="24"/>
                <w:szCs w:val="24"/>
                <w:lang w:val="en-GB"/>
              </w:rPr>
              <w:t>1.5E-10</w:t>
            </w:r>
          </w:p>
        </w:tc>
        <w:tc>
          <w:tcPr>
            <w:tcW w:w="990" w:type="dxa"/>
          </w:tcPr>
          <w:p w14:paraId="6844157A" w14:textId="77777777" w:rsidR="00B51DD1" w:rsidRPr="005C100E" w:rsidRDefault="00873DD8" w:rsidP="007E39A6">
            <w:pPr>
              <w:rPr>
                <w:rFonts w:ascii="Times New Roman" w:hAnsi="Times New Roman"/>
                <w:sz w:val="24"/>
                <w:szCs w:val="24"/>
                <w:lang w:val="en-GB"/>
              </w:rPr>
            </w:pPr>
            <w:r>
              <w:rPr>
                <w:rFonts w:ascii="Times New Roman" w:hAnsi="Times New Roman"/>
                <w:sz w:val="24"/>
                <w:szCs w:val="24"/>
                <w:lang w:val="en-GB"/>
              </w:rPr>
              <w:t>2.2E-10</w:t>
            </w:r>
          </w:p>
        </w:tc>
        <w:tc>
          <w:tcPr>
            <w:tcW w:w="990" w:type="dxa"/>
          </w:tcPr>
          <w:p w14:paraId="16F8CDCD" w14:textId="77777777" w:rsidR="00B51DD1" w:rsidRPr="005C100E" w:rsidRDefault="00873DD8" w:rsidP="007E39A6">
            <w:pPr>
              <w:rPr>
                <w:rFonts w:ascii="Times New Roman" w:hAnsi="Times New Roman"/>
                <w:sz w:val="24"/>
                <w:szCs w:val="24"/>
                <w:lang w:val="en-GB"/>
              </w:rPr>
            </w:pPr>
            <w:r>
              <w:rPr>
                <w:rFonts w:ascii="Times New Roman" w:hAnsi="Times New Roman"/>
                <w:sz w:val="24"/>
                <w:szCs w:val="24"/>
                <w:lang w:val="en-GB"/>
              </w:rPr>
              <w:t>1.9E-10</w:t>
            </w:r>
          </w:p>
        </w:tc>
        <w:tc>
          <w:tcPr>
            <w:tcW w:w="990" w:type="dxa"/>
          </w:tcPr>
          <w:p w14:paraId="61FBFB33" w14:textId="77777777" w:rsidR="00B51DD1" w:rsidRPr="005C100E" w:rsidRDefault="00670234" w:rsidP="007E39A6">
            <w:pPr>
              <w:rPr>
                <w:rFonts w:ascii="Times New Roman" w:hAnsi="Times New Roman"/>
                <w:sz w:val="24"/>
                <w:szCs w:val="24"/>
                <w:lang w:val="en-GB"/>
              </w:rPr>
            </w:pPr>
            <w:r>
              <w:rPr>
                <w:rFonts w:ascii="Times New Roman" w:hAnsi="Times New Roman"/>
                <w:sz w:val="24"/>
                <w:szCs w:val="24"/>
                <w:lang w:val="en-GB"/>
              </w:rPr>
              <w:t>1.2E-10</w:t>
            </w:r>
          </w:p>
        </w:tc>
        <w:tc>
          <w:tcPr>
            <w:tcW w:w="990" w:type="dxa"/>
          </w:tcPr>
          <w:p w14:paraId="1AE0C98B" w14:textId="77777777" w:rsidR="00B51DD1" w:rsidRPr="005C100E" w:rsidRDefault="00670234" w:rsidP="007E39A6">
            <w:pPr>
              <w:rPr>
                <w:rFonts w:ascii="Times New Roman" w:hAnsi="Times New Roman"/>
                <w:sz w:val="24"/>
                <w:szCs w:val="24"/>
                <w:lang w:val="en-GB"/>
              </w:rPr>
            </w:pPr>
            <w:r>
              <w:rPr>
                <w:rFonts w:ascii="Times New Roman" w:hAnsi="Times New Roman"/>
                <w:sz w:val="24"/>
                <w:szCs w:val="24"/>
                <w:lang w:val="en-GB"/>
              </w:rPr>
              <w:t>1.5E-10</w:t>
            </w:r>
          </w:p>
        </w:tc>
        <w:tc>
          <w:tcPr>
            <w:tcW w:w="990" w:type="dxa"/>
          </w:tcPr>
          <w:p w14:paraId="3CA09032" w14:textId="77777777" w:rsidR="00B51DD1" w:rsidRPr="005C100E" w:rsidRDefault="00670234" w:rsidP="007E39A6">
            <w:pPr>
              <w:rPr>
                <w:rFonts w:ascii="Times New Roman" w:hAnsi="Times New Roman"/>
                <w:sz w:val="24"/>
                <w:szCs w:val="24"/>
                <w:lang w:val="en-GB"/>
              </w:rPr>
            </w:pPr>
            <w:r>
              <w:rPr>
                <w:rFonts w:ascii="Times New Roman" w:hAnsi="Times New Roman"/>
                <w:sz w:val="24"/>
                <w:szCs w:val="24"/>
                <w:lang w:val="en-GB"/>
              </w:rPr>
              <w:t>9.E-11</w:t>
            </w:r>
          </w:p>
        </w:tc>
        <w:tc>
          <w:tcPr>
            <w:tcW w:w="990" w:type="dxa"/>
          </w:tcPr>
          <w:p w14:paraId="76C89891" w14:textId="77777777" w:rsidR="00B51DD1" w:rsidRPr="005C100E" w:rsidRDefault="00670234" w:rsidP="007E39A6">
            <w:pPr>
              <w:rPr>
                <w:rFonts w:ascii="Times New Roman" w:hAnsi="Times New Roman"/>
                <w:sz w:val="24"/>
                <w:szCs w:val="24"/>
                <w:lang w:val="en-GB"/>
              </w:rPr>
            </w:pPr>
            <w:r>
              <w:rPr>
                <w:rFonts w:ascii="Times New Roman" w:hAnsi="Times New Roman"/>
                <w:sz w:val="24"/>
                <w:szCs w:val="24"/>
                <w:lang w:val="en-GB"/>
              </w:rPr>
              <w:t>6.3E-11</w:t>
            </w:r>
          </w:p>
        </w:tc>
      </w:tr>
      <w:tr w:rsidR="00B51DD1" w:rsidRPr="005C100E" w14:paraId="4D4F378B" w14:textId="77777777" w:rsidTr="00056938">
        <w:trPr>
          <w:trHeight w:val="237"/>
        </w:trPr>
        <w:tc>
          <w:tcPr>
            <w:tcW w:w="720" w:type="dxa"/>
          </w:tcPr>
          <w:p w14:paraId="5E7EFD2E"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1080" w:type="dxa"/>
          </w:tcPr>
          <w:p w14:paraId="48C3C1D9"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4.5E-11</w:t>
            </w:r>
          </w:p>
        </w:tc>
        <w:tc>
          <w:tcPr>
            <w:tcW w:w="990" w:type="dxa"/>
          </w:tcPr>
          <w:p w14:paraId="18F09081"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1.6E-11</w:t>
            </w:r>
          </w:p>
        </w:tc>
        <w:tc>
          <w:tcPr>
            <w:tcW w:w="1080" w:type="dxa"/>
          </w:tcPr>
          <w:p w14:paraId="5FE46334"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9.3E-12</w:t>
            </w:r>
          </w:p>
        </w:tc>
        <w:tc>
          <w:tcPr>
            <w:tcW w:w="990" w:type="dxa"/>
          </w:tcPr>
          <w:p w14:paraId="57BEA086"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3.8E-11</w:t>
            </w:r>
          </w:p>
        </w:tc>
        <w:tc>
          <w:tcPr>
            <w:tcW w:w="990" w:type="dxa"/>
          </w:tcPr>
          <w:p w14:paraId="47211E54"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3.3E-11</w:t>
            </w:r>
          </w:p>
        </w:tc>
        <w:tc>
          <w:tcPr>
            <w:tcW w:w="990" w:type="dxa"/>
          </w:tcPr>
          <w:p w14:paraId="5C955AB3"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1.4E-12</w:t>
            </w:r>
          </w:p>
        </w:tc>
        <w:tc>
          <w:tcPr>
            <w:tcW w:w="990" w:type="dxa"/>
          </w:tcPr>
          <w:p w14:paraId="68C56B3A"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4.6E-11</w:t>
            </w:r>
          </w:p>
        </w:tc>
        <w:tc>
          <w:tcPr>
            <w:tcW w:w="990" w:type="dxa"/>
          </w:tcPr>
          <w:p w14:paraId="78AF86FA"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8.6E-11</w:t>
            </w:r>
          </w:p>
        </w:tc>
        <w:tc>
          <w:tcPr>
            <w:tcW w:w="990" w:type="dxa"/>
          </w:tcPr>
          <w:p w14:paraId="00DA2F24"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1.2E-11</w:t>
            </w:r>
          </w:p>
        </w:tc>
      </w:tr>
      <w:tr w:rsidR="00B51DD1" w:rsidRPr="005C100E" w14:paraId="5233F22E" w14:textId="77777777" w:rsidTr="00056938">
        <w:trPr>
          <w:trHeight w:val="237"/>
        </w:trPr>
        <w:tc>
          <w:tcPr>
            <w:tcW w:w="720" w:type="dxa"/>
          </w:tcPr>
          <w:p w14:paraId="7312A390" w14:textId="77777777" w:rsidR="00B51DD1" w:rsidRPr="005C100E" w:rsidRDefault="00B51DD1" w:rsidP="007E39A6">
            <w:pPr>
              <w:rPr>
                <w:rFonts w:ascii="Times New Roman" w:hAnsi="Times New Roman"/>
                <w:sz w:val="24"/>
                <w:szCs w:val="24"/>
                <w:lang w:val="en-GB"/>
              </w:rPr>
            </w:pPr>
          </w:p>
        </w:tc>
        <w:tc>
          <w:tcPr>
            <w:tcW w:w="9090" w:type="dxa"/>
            <w:gridSpan w:val="9"/>
          </w:tcPr>
          <w:p w14:paraId="2D19CF56" w14:textId="77777777" w:rsidR="00B51DD1" w:rsidRPr="003D66AC" w:rsidRDefault="00B51DD1" w:rsidP="007E39A6">
            <w:pPr>
              <w:jc w:val="center"/>
              <w:rPr>
                <w:rFonts w:ascii="Times New Roman" w:hAnsi="Times New Roman"/>
                <w:b/>
                <w:sz w:val="24"/>
                <w:szCs w:val="24"/>
                <w:lang w:val="en-GB"/>
              </w:rPr>
            </w:pPr>
            <w:r w:rsidRPr="003D66AC">
              <w:rPr>
                <w:rFonts w:ascii="Times New Roman" w:hAnsi="Times New Roman"/>
                <w:b/>
                <w:sz w:val="24"/>
                <w:szCs w:val="24"/>
                <w:lang w:val="en-GB"/>
              </w:rPr>
              <w:t>Children</w:t>
            </w:r>
          </w:p>
        </w:tc>
      </w:tr>
      <w:tr w:rsidR="00B51DD1" w:rsidRPr="005C100E" w14:paraId="71A2AA44" w14:textId="77777777" w:rsidTr="00056938">
        <w:trPr>
          <w:trHeight w:val="237"/>
        </w:trPr>
        <w:tc>
          <w:tcPr>
            <w:tcW w:w="720" w:type="dxa"/>
          </w:tcPr>
          <w:p w14:paraId="2DDEA3AE"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1080" w:type="dxa"/>
          </w:tcPr>
          <w:p w14:paraId="513A234D"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1.9E-9</w:t>
            </w:r>
          </w:p>
        </w:tc>
        <w:tc>
          <w:tcPr>
            <w:tcW w:w="990" w:type="dxa"/>
          </w:tcPr>
          <w:p w14:paraId="3E6919B0"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1.1E-9</w:t>
            </w:r>
          </w:p>
        </w:tc>
        <w:tc>
          <w:tcPr>
            <w:tcW w:w="1080" w:type="dxa"/>
          </w:tcPr>
          <w:p w14:paraId="610B512C"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7.5E-10</w:t>
            </w:r>
          </w:p>
        </w:tc>
        <w:tc>
          <w:tcPr>
            <w:tcW w:w="990" w:type="dxa"/>
          </w:tcPr>
          <w:p w14:paraId="0A35F5D4"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1.0E-9</w:t>
            </w:r>
          </w:p>
        </w:tc>
        <w:tc>
          <w:tcPr>
            <w:tcW w:w="990" w:type="dxa"/>
          </w:tcPr>
          <w:p w14:paraId="53248E9F"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8.8E-10</w:t>
            </w:r>
          </w:p>
        </w:tc>
        <w:tc>
          <w:tcPr>
            <w:tcW w:w="990" w:type="dxa"/>
          </w:tcPr>
          <w:p w14:paraId="3C8043FA"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6.0E-10</w:t>
            </w:r>
          </w:p>
        </w:tc>
        <w:tc>
          <w:tcPr>
            <w:tcW w:w="990" w:type="dxa"/>
          </w:tcPr>
          <w:p w14:paraId="1FBC9BF9"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7.5E-10</w:t>
            </w:r>
          </w:p>
        </w:tc>
        <w:tc>
          <w:tcPr>
            <w:tcW w:w="990" w:type="dxa"/>
          </w:tcPr>
          <w:p w14:paraId="21B8643E"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4.5E-10</w:t>
            </w:r>
          </w:p>
        </w:tc>
        <w:tc>
          <w:tcPr>
            <w:tcW w:w="990" w:type="dxa"/>
          </w:tcPr>
          <w:p w14:paraId="39EA6E9F"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3.0E-10</w:t>
            </w:r>
          </w:p>
        </w:tc>
      </w:tr>
      <w:tr w:rsidR="00B51DD1" w:rsidRPr="005C100E" w14:paraId="67CBBFF7" w14:textId="77777777" w:rsidTr="00056938">
        <w:trPr>
          <w:trHeight w:val="237"/>
        </w:trPr>
        <w:tc>
          <w:tcPr>
            <w:tcW w:w="720" w:type="dxa"/>
          </w:tcPr>
          <w:p w14:paraId="086AF11C"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1080" w:type="dxa"/>
          </w:tcPr>
          <w:p w14:paraId="09B08323" w14:textId="77777777" w:rsidR="00B51DD1" w:rsidRPr="005C100E" w:rsidRDefault="007E344A" w:rsidP="007E39A6">
            <w:pPr>
              <w:rPr>
                <w:rFonts w:ascii="Times New Roman" w:hAnsi="Times New Roman"/>
                <w:sz w:val="24"/>
                <w:szCs w:val="24"/>
                <w:lang w:val="en-GB"/>
              </w:rPr>
            </w:pPr>
            <w:r>
              <w:rPr>
                <w:rFonts w:ascii="Times New Roman" w:hAnsi="Times New Roman"/>
                <w:sz w:val="24"/>
                <w:szCs w:val="24"/>
                <w:lang w:val="en-GB"/>
              </w:rPr>
              <w:t>2.0E-10</w:t>
            </w:r>
          </w:p>
        </w:tc>
        <w:tc>
          <w:tcPr>
            <w:tcW w:w="990" w:type="dxa"/>
          </w:tcPr>
          <w:p w14:paraId="53A37F86"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7.8E-11</w:t>
            </w:r>
          </w:p>
        </w:tc>
        <w:tc>
          <w:tcPr>
            <w:tcW w:w="1080" w:type="dxa"/>
          </w:tcPr>
          <w:p w14:paraId="42601F28"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4.3E-11</w:t>
            </w:r>
          </w:p>
        </w:tc>
        <w:tc>
          <w:tcPr>
            <w:tcW w:w="990" w:type="dxa"/>
          </w:tcPr>
          <w:p w14:paraId="7C981573"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1.7E-10</w:t>
            </w:r>
          </w:p>
        </w:tc>
        <w:tc>
          <w:tcPr>
            <w:tcW w:w="990" w:type="dxa"/>
          </w:tcPr>
          <w:p w14:paraId="717BC766"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1.5E-10</w:t>
            </w:r>
          </w:p>
        </w:tc>
        <w:tc>
          <w:tcPr>
            <w:tcW w:w="990" w:type="dxa"/>
          </w:tcPr>
          <w:p w14:paraId="349D802D"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7.0E-11</w:t>
            </w:r>
          </w:p>
        </w:tc>
        <w:tc>
          <w:tcPr>
            <w:tcW w:w="990" w:type="dxa"/>
          </w:tcPr>
          <w:p w14:paraId="194B1C63"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1.3E-10</w:t>
            </w:r>
          </w:p>
        </w:tc>
        <w:tc>
          <w:tcPr>
            <w:tcW w:w="990" w:type="dxa"/>
          </w:tcPr>
          <w:p w14:paraId="718CB3DD"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1.1E-10</w:t>
            </w:r>
          </w:p>
        </w:tc>
        <w:tc>
          <w:tcPr>
            <w:tcW w:w="990" w:type="dxa"/>
          </w:tcPr>
          <w:p w14:paraId="3DDD2470"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6.2E-11</w:t>
            </w:r>
          </w:p>
        </w:tc>
      </w:tr>
    </w:tbl>
    <w:p w14:paraId="0E905A6C" w14:textId="77777777" w:rsidR="00787D9C" w:rsidRDefault="00787D9C" w:rsidP="002007C4">
      <w:pPr>
        <w:jc w:val="center"/>
        <w:rPr>
          <w:rFonts w:ascii="Times New Roman" w:hAnsi="Times New Roman"/>
          <w:b/>
          <w:sz w:val="24"/>
          <w:szCs w:val="24"/>
          <w:lang w:val="en-GB"/>
        </w:rPr>
      </w:pPr>
    </w:p>
    <w:p w14:paraId="52E9A618" w14:textId="77777777" w:rsidR="00787D9C" w:rsidRDefault="00787D9C" w:rsidP="002007C4">
      <w:pPr>
        <w:jc w:val="center"/>
        <w:rPr>
          <w:rFonts w:ascii="Times New Roman" w:hAnsi="Times New Roman"/>
          <w:b/>
          <w:sz w:val="24"/>
          <w:szCs w:val="24"/>
          <w:lang w:val="en-GB"/>
        </w:rPr>
      </w:pPr>
    </w:p>
    <w:p w14:paraId="6895BDC9" w14:textId="1EC8A155" w:rsidR="002007C4" w:rsidRPr="005C100E" w:rsidRDefault="002007C4" w:rsidP="002007C4">
      <w:pPr>
        <w:jc w:val="center"/>
        <w:rPr>
          <w:rFonts w:ascii="Times New Roman" w:hAnsi="Times New Roman"/>
          <w:b/>
          <w:sz w:val="24"/>
          <w:szCs w:val="24"/>
          <w:lang w:val="en-GB"/>
        </w:rPr>
      </w:pPr>
      <w:r w:rsidRPr="005C100E">
        <w:rPr>
          <w:rFonts w:ascii="Times New Roman" w:hAnsi="Times New Roman"/>
          <w:b/>
          <w:sz w:val="24"/>
          <w:szCs w:val="24"/>
          <w:lang w:val="en-GB"/>
        </w:rPr>
        <w:t>Table 1</w:t>
      </w:r>
      <w:r w:rsidR="00932350">
        <w:rPr>
          <w:rFonts w:ascii="Times New Roman" w:hAnsi="Times New Roman"/>
          <w:b/>
          <w:sz w:val="24"/>
          <w:szCs w:val="24"/>
          <w:lang w:val="en-GB"/>
        </w:rPr>
        <w:t>7</w:t>
      </w:r>
      <w:r w:rsidRPr="005C100E">
        <w:rPr>
          <w:rFonts w:ascii="Times New Roman" w:hAnsi="Times New Roman"/>
          <w:b/>
          <w:sz w:val="24"/>
          <w:szCs w:val="24"/>
          <w:lang w:val="en-GB"/>
        </w:rPr>
        <w:t xml:space="preserve"> Carcinogenic Risks A</w:t>
      </w:r>
      <w:r>
        <w:rPr>
          <w:rFonts w:ascii="Times New Roman" w:hAnsi="Times New Roman"/>
          <w:b/>
          <w:sz w:val="24"/>
          <w:szCs w:val="24"/>
          <w:lang w:val="en-GB"/>
        </w:rPr>
        <w:t>ssessment of Heavy Metals via Dermal C</w:t>
      </w:r>
      <w:r w:rsidR="00F641F6">
        <w:rPr>
          <w:rFonts w:ascii="Times New Roman" w:hAnsi="Times New Roman"/>
          <w:b/>
          <w:sz w:val="24"/>
          <w:szCs w:val="24"/>
          <w:lang w:val="en-GB"/>
        </w:rPr>
        <w:t>ontact</w:t>
      </w:r>
    </w:p>
    <w:tbl>
      <w:tblPr>
        <w:tblStyle w:val="TableGrid2"/>
        <w:tblW w:w="9810" w:type="dxa"/>
        <w:tblInd w:w="-5" w:type="dxa"/>
        <w:tblLayout w:type="fixed"/>
        <w:tblLook w:val="04A0" w:firstRow="1" w:lastRow="0" w:firstColumn="1" w:lastColumn="0" w:noHBand="0" w:noVBand="1"/>
      </w:tblPr>
      <w:tblGrid>
        <w:gridCol w:w="720"/>
        <w:gridCol w:w="1080"/>
        <w:gridCol w:w="990"/>
        <w:gridCol w:w="1080"/>
        <w:gridCol w:w="990"/>
        <w:gridCol w:w="990"/>
        <w:gridCol w:w="990"/>
        <w:gridCol w:w="990"/>
        <w:gridCol w:w="990"/>
        <w:gridCol w:w="990"/>
      </w:tblGrid>
      <w:tr w:rsidR="002007C4" w:rsidRPr="005C100E" w14:paraId="62D291DA" w14:textId="77777777" w:rsidTr="007E39A6">
        <w:trPr>
          <w:trHeight w:val="188"/>
        </w:trPr>
        <w:tc>
          <w:tcPr>
            <w:tcW w:w="720" w:type="dxa"/>
            <w:vMerge w:val="restart"/>
          </w:tcPr>
          <w:p w14:paraId="539EA468"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3150" w:type="dxa"/>
            <w:gridSpan w:val="3"/>
          </w:tcPr>
          <w:p w14:paraId="08160233" w14:textId="77777777" w:rsidR="002007C4" w:rsidRPr="005C100E" w:rsidRDefault="002007C4" w:rsidP="007E39A6">
            <w:pPr>
              <w:jc w:val="center"/>
              <w:rPr>
                <w:rFonts w:ascii="Times New Roman" w:hAnsi="Times New Roman"/>
                <w:sz w:val="24"/>
                <w:szCs w:val="24"/>
                <w:lang w:val="en-GB"/>
              </w:rPr>
            </w:pPr>
            <w:r w:rsidRPr="005C100E">
              <w:rPr>
                <w:rFonts w:ascii="Times New Roman" w:hAnsi="Times New Roman"/>
                <w:sz w:val="24"/>
                <w:szCs w:val="24"/>
                <w:lang w:val="en-GB"/>
              </w:rPr>
              <w:t>10 m (</w:t>
            </w:r>
            <w:proofErr w:type="spellStart"/>
            <w:r w:rsidRPr="005C100E">
              <w:rPr>
                <w:rFonts w:ascii="Times New Roman" w:hAnsi="Times New Roman"/>
                <w:sz w:val="24"/>
                <w:szCs w:val="24"/>
                <w:lang w:val="en-GB"/>
              </w:rPr>
              <w:t>LCR</w:t>
            </w:r>
            <w:r w:rsidR="00B14D44">
              <w:rPr>
                <w:rFonts w:ascii="Times New Roman" w:hAnsi="Times New Roman"/>
                <w:sz w:val="24"/>
                <w:szCs w:val="24"/>
                <w:vertAlign w:val="subscript"/>
                <w:lang w:val="en-GB"/>
              </w:rPr>
              <w:t>Der</w:t>
            </w:r>
            <w:proofErr w:type="spellEnd"/>
            <w:r w:rsidRPr="005C100E">
              <w:rPr>
                <w:rFonts w:ascii="Times New Roman" w:hAnsi="Times New Roman"/>
                <w:sz w:val="24"/>
                <w:szCs w:val="24"/>
                <w:lang w:val="en-GB"/>
              </w:rPr>
              <w:t>)</w:t>
            </w:r>
          </w:p>
        </w:tc>
        <w:tc>
          <w:tcPr>
            <w:tcW w:w="2970" w:type="dxa"/>
            <w:gridSpan w:val="3"/>
          </w:tcPr>
          <w:p w14:paraId="4F5F1EE4" w14:textId="77777777" w:rsidR="002007C4" w:rsidRPr="005C100E" w:rsidRDefault="002007C4" w:rsidP="007E39A6">
            <w:pPr>
              <w:jc w:val="center"/>
              <w:rPr>
                <w:rFonts w:ascii="Times New Roman" w:hAnsi="Times New Roman"/>
                <w:sz w:val="24"/>
                <w:szCs w:val="24"/>
                <w:lang w:val="en-GB"/>
              </w:rPr>
            </w:pPr>
            <w:r w:rsidRPr="005C100E">
              <w:rPr>
                <w:rFonts w:ascii="Times New Roman" w:hAnsi="Times New Roman"/>
                <w:sz w:val="24"/>
                <w:szCs w:val="24"/>
                <w:lang w:val="en-GB"/>
              </w:rPr>
              <w:t>20 m (</w:t>
            </w:r>
            <w:proofErr w:type="spellStart"/>
            <w:r w:rsidRPr="005C100E">
              <w:rPr>
                <w:rFonts w:ascii="Times New Roman" w:hAnsi="Times New Roman"/>
                <w:sz w:val="24"/>
                <w:szCs w:val="24"/>
                <w:lang w:val="en-GB"/>
              </w:rPr>
              <w:t>LCR</w:t>
            </w:r>
            <w:r w:rsidR="00B14D44">
              <w:rPr>
                <w:rFonts w:ascii="Times New Roman" w:hAnsi="Times New Roman"/>
                <w:sz w:val="24"/>
                <w:szCs w:val="24"/>
                <w:vertAlign w:val="subscript"/>
                <w:lang w:val="en-GB"/>
              </w:rPr>
              <w:t>Der</w:t>
            </w:r>
            <w:proofErr w:type="spellEnd"/>
            <w:r w:rsidRPr="005C100E">
              <w:rPr>
                <w:rFonts w:ascii="Times New Roman" w:hAnsi="Times New Roman"/>
                <w:sz w:val="24"/>
                <w:szCs w:val="24"/>
                <w:lang w:val="en-GB"/>
              </w:rPr>
              <w:t>)</w:t>
            </w:r>
          </w:p>
        </w:tc>
        <w:tc>
          <w:tcPr>
            <w:tcW w:w="2970" w:type="dxa"/>
            <w:gridSpan w:val="3"/>
          </w:tcPr>
          <w:p w14:paraId="0F30EBCB" w14:textId="77777777" w:rsidR="002007C4" w:rsidRPr="005C100E" w:rsidRDefault="002007C4" w:rsidP="007E39A6">
            <w:pPr>
              <w:jc w:val="center"/>
              <w:rPr>
                <w:rFonts w:ascii="Times New Roman" w:hAnsi="Times New Roman"/>
                <w:sz w:val="24"/>
                <w:szCs w:val="24"/>
                <w:lang w:val="en-GB"/>
              </w:rPr>
            </w:pPr>
            <w:r w:rsidRPr="005C100E">
              <w:rPr>
                <w:rFonts w:ascii="Times New Roman" w:hAnsi="Times New Roman"/>
                <w:sz w:val="24"/>
                <w:szCs w:val="24"/>
                <w:lang w:val="en-GB"/>
              </w:rPr>
              <w:t>30 m (</w:t>
            </w:r>
            <w:proofErr w:type="spellStart"/>
            <w:r w:rsidRPr="005C100E">
              <w:rPr>
                <w:rFonts w:ascii="Times New Roman" w:hAnsi="Times New Roman"/>
                <w:sz w:val="24"/>
                <w:szCs w:val="24"/>
                <w:lang w:val="en-GB"/>
              </w:rPr>
              <w:t>LCR</w:t>
            </w:r>
            <w:r w:rsidR="00B14D44">
              <w:rPr>
                <w:rFonts w:ascii="Times New Roman" w:hAnsi="Times New Roman"/>
                <w:sz w:val="24"/>
                <w:szCs w:val="24"/>
                <w:vertAlign w:val="subscript"/>
                <w:lang w:val="en-GB"/>
              </w:rPr>
              <w:t>Der</w:t>
            </w:r>
            <w:proofErr w:type="spellEnd"/>
            <w:r w:rsidRPr="005C100E">
              <w:rPr>
                <w:rFonts w:ascii="Times New Roman" w:hAnsi="Times New Roman"/>
                <w:sz w:val="24"/>
                <w:szCs w:val="24"/>
                <w:lang w:val="en-GB"/>
              </w:rPr>
              <w:t>)</w:t>
            </w:r>
          </w:p>
        </w:tc>
      </w:tr>
      <w:tr w:rsidR="002007C4" w:rsidRPr="005C100E" w14:paraId="4BFB4FD6" w14:textId="77777777" w:rsidTr="007E39A6">
        <w:trPr>
          <w:trHeight w:val="260"/>
        </w:trPr>
        <w:tc>
          <w:tcPr>
            <w:tcW w:w="720" w:type="dxa"/>
            <w:vMerge/>
          </w:tcPr>
          <w:p w14:paraId="4332407F" w14:textId="77777777" w:rsidR="002007C4" w:rsidRPr="005C100E" w:rsidRDefault="002007C4" w:rsidP="007E39A6">
            <w:pPr>
              <w:rPr>
                <w:rFonts w:ascii="Times New Roman" w:hAnsi="Times New Roman"/>
                <w:b/>
                <w:sz w:val="24"/>
                <w:szCs w:val="24"/>
                <w:lang w:val="en-GB"/>
              </w:rPr>
            </w:pPr>
          </w:p>
        </w:tc>
        <w:tc>
          <w:tcPr>
            <w:tcW w:w="9090" w:type="dxa"/>
            <w:gridSpan w:val="9"/>
          </w:tcPr>
          <w:p w14:paraId="79E11BFA" w14:textId="77777777" w:rsidR="002007C4" w:rsidRPr="003D66AC" w:rsidRDefault="002007C4" w:rsidP="007E39A6">
            <w:pPr>
              <w:jc w:val="center"/>
              <w:rPr>
                <w:rFonts w:ascii="Times New Roman" w:hAnsi="Times New Roman"/>
                <w:b/>
                <w:sz w:val="24"/>
                <w:szCs w:val="24"/>
                <w:lang w:val="en-GB"/>
              </w:rPr>
            </w:pPr>
            <w:r w:rsidRPr="003D66AC">
              <w:rPr>
                <w:rFonts w:ascii="Times New Roman" w:hAnsi="Times New Roman"/>
                <w:b/>
                <w:sz w:val="24"/>
                <w:szCs w:val="24"/>
                <w:lang w:val="en-GB"/>
              </w:rPr>
              <w:t>Adult</w:t>
            </w:r>
          </w:p>
        </w:tc>
      </w:tr>
      <w:tr w:rsidR="002007C4" w:rsidRPr="005C100E" w14:paraId="57A0D066" w14:textId="77777777" w:rsidTr="007E39A6">
        <w:trPr>
          <w:trHeight w:val="490"/>
        </w:trPr>
        <w:tc>
          <w:tcPr>
            <w:tcW w:w="720" w:type="dxa"/>
            <w:vMerge/>
          </w:tcPr>
          <w:p w14:paraId="0332B510" w14:textId="77777777" w:rsidR="002007C4" w:rsidRPr="005C100E" w:rsidRDefault="002007C4" w:rsidP="007E39A6">
            <w:pPr>
              <w:rPr>
                <w:rFonts w:ascii="Times New Roman" w:hAnsi="Times New Roman"/>
                <w:b/>
                <w:sz w:val="24"/>
                <w:szCs w:val="24"/>
                <w:lang w:val="en-GB"/>
              </w:rPr>
            </w:pPr>
          </w:p>
        </w:tc>
        <w:tc>
          <w:tcPr>
            <w:tcW w:w="1080" w:type="dxa"/>
          </w:tcPr>
          <w:p w14:paraId="4B58E501"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2C562811"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004BD059"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77849456"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343B9550"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6CDBFFD7"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4EF2DCE1"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561094A7"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5523C09B"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2007C4" w:rsidRPr="005C100E" w14:paraId="0F5B8CFC" w14:textId="77777777" w:rsidTr="007E39A6">
        <w:trPr>
          <w:trHeight w:val="223"/>
        </w:trPr>
        <w:tc>
          <w:tcPr>
            <w:tcW w:w="720" w:type="dxa"/>
          </w:tcPr>
          <w:p w14:paraId="4F67CDF1"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1080" w:type="dxa"/>
          </w:tcPr>
          <w:p w14:paraId="5C547E2D" w14:textId="77777777" w:rsidR="002007C4" w:rsidRPr="005C100E" w:rsidRDefault="007805F0" w:rsidP="007E39A6">
            <w:pPr>
              <w:rPr>
                <w:rFonts w:ascii="Times New Roman" w:hAnsi="Times New Roman"/>
                <w:sz w:val="24"/>
                <w:szCs w:val="24"/>
                <w:lang w:val="en-GB"/>
              </w:rPr>
            </w:pPr>
            <w:r>
              <w:rPr>
                <w:rFonts w:ascii="Times New Roman" w:hAnsi="Times New Roman"/>
                <w:sz w:val="24"/>
                <w:szCs w:val="24"/>
                <w:lang w:val="en-GB"/>
              </w:rPr>
              <w:t>8.1E-10</w:t>
            </w:r>
          </w:p>
        </w:tc>
        <w:tc>
          <w:tcPr>
            <w:tcW w:w="990" w:type="dxa"/>
          </w:tcPr>
          <w:p w14:paraId="30796635" w14:textId="77777777" w:rsidR="002007C4" w:rsidRPr="005C100E" w:rsidRDefault="007805F0" w:rsidP="007E39A6">
            <w:pPr>
              <w:rPr>
                <w:rFonts w:ascii="Times New Roman" w:hAnsi="Times New Roman"/>
                <w:sz w:val="24"/>
                <w:szCs w:val="24"/>
                <w:lang w:val="en-GB"/>
              </w:rPr>
            </w:pPr>
            <w:r>
              <w:rPr>
                <w:rFonts w:ascii="Times New Roman" w:hAnsi="Times New Roman"/>
                <w:sz w:val="24"/>
                <w:szCs w:val="24"/>
                <w:lang w:val="en-GB"/>
              </w:rPr>
              <w:t>5.2E-10</w:t>
            </w:r>
          </w:p>
        </w:tc>
        <w:tc>
          <w:tcPr>
            <w:tcW w:w="1080" w:type="dxa"/>
          </w:tcPr>
          <w:p w14:paraId="3C52BB46" w14:textId="77777777" w:rsidR="002007C4" w:rsidRPr="005C100E" w:rsidRDefault="00052351" w:rsidP="007E39A6">
            <w:pPr>
              <w:rPr>
                <w:rFonts w:ascii="Times New Roman" w:hAnsi="Times New Roman"/>
                <w:sz w:val="24"/>
                <w:szCs w:val="24"/>
                <w:lang w:val="en-GB"/>
              </w:rPr>
            </w:pPr>
            <w:r>
              <w:rPr>
                <w:rFonts w:ascii="Times New Roman" w:hAnsi="Times New Roman"/>
                <w:sz w:val="24"/>
                <w:szCs w:val="24"/>
                <w:lang w:val="en-GB"/>
              </w:rPr>
              <w:t>3.2E-10</w:t>
            </w:r>
          </w:p>
        </w:tc>
        <w:tc>
          <w:tcPr>
            <w:tcW w:w="990" w:type="dxa"/>
          </w:tcPr>
          <w:p w14:paraId="4CE732DD" w14:textId="77777777" w:rsidR="002007C4" w:rsidRPr="005C100E" w:rsidRDefault="00052351" w:rsidP="007E39A6">
            <w:pPr>
              <w:rPr>
                <w:rFonts w:ascii="Times New Roman" w:hAnsi="Times New Roman"/>
                <w:sz w:val="24"/>
                <w:szCs w:val="24"/>
                <w:lang w:val="en-GB"/>
              </w:rPr>
            </w:pPr>
            <w:r>
              <w:rPr>
                <w:rFonts w:ascii="Times New Roman" w:hAnsi="Times New Roman"/>
                <w:sz w:val="24"/>
                <w:szCs w:val="24"/>
                <w:lang w:val="en-GB"/>
              </w:rPr>
              <w:t>4.6E-10</w:t>
            </w:r>
          </w:p>
        </w:tc>
        <w:tc>
          <w:tcPr>
            <w:tcW w:w="990" w:type="dxa"/>
          </w:tcPr>
          <w:p w14:paraId="5C97183B" w14:textId="77777777" w:rsidR="002007C4" w:rsidRPr="005C100E" w:rsidRDefault="00052351" w:rsidP="007E39A6">
            <w:pPr>
              <w:rPr>
                <w:rFonts w:ascii="Times New Roman" w:hAnsi="Times New Roman"/>
                <w:sz w:val="24"/>
                <w:szCs w:val="24"/>
                <w:lang w:val="en-GB"/>
              </w:rPr>
            </w:pPr>
            <w:r>
              <w:rPr>
                <w:rFonts w:ascii="Times New Roman" w:hAnsi="Times New Roman"/>
                <w:sz w:val="24"/>
                <w:szCs w:val="24"/>
                <w:lang w:val="en-GB"/>
              </w:rPr>
              <w:t>3.9E-10</w:t>
            </w:r>
          </w:p>
        </w:tc>
        <w:tc>
          <w:tcPr>
            <w:tcW w:w="990" w:type="dxa"/>
          </w:tcPr>
          <w:p w14:paraId="2B89885F" w14:textId="77777777" w:rsidR="002007C4" w:rsidRPr="005C100E" w:rsidRDefault="00052351" w:rsidP="007E39A6">
            <w:pPr>
              <w:rPr>
                <w:rFonts w:ascii="Times New Roman" w:hAnsi="Times New Roman"/>
                <w:sz w:val="24"/>
                <w:szCs w:val="24"/>
                <w:lang w:val="en-GB"/>
              </w:rPr>
            </w:pPr>
            <w:r>
              <w:rPr>
                <w:rFonts w:ascii="Times New Roman" w:hAnsi="Times New Roman"/>
                <w:sz w:val="24"/>
                <w:szCs w:val="24"/>
                <w:lang w:val="en-GB"/>
              </w:rPr>
              <w:t>2.6E-10</w:t>
            </w:r>
          </w:p>
        </w:tc>
        <w:tc>
          <w:tcPr>
            <w:tcW w:w="990" w:type="dxa"/>
          </w:tcPr>
          <w:p w14:paraId="56415E6E" w14:textId="77777777" w:rsidR="002007C4" w:rsidRPr="005C100E" w:rsidRDefault="00052351" w:rsidP="007E39A6">
            <w:pPr>
              <w:rPr>
                <w:rFonts w:ascii="Times New Roman" w:hAnsi="Times New Roman"/>
                <w:sz w:val="24"/>
                <w:szCs w:val="24"/>
                <w:lang w:val="en-GB"/>
              </w:rPr>
            </w:pPr>
            <w:r>
              <w:rPr>
                <w:rFonts w:ascii="Times New Roman" w:hAnsi="Times New Roman"/>
                <w:sz w:val="24"/>
                <w:szCs w:val="24"/>
                <w:lang w:val="en-GB"/>
              </w:rPr>
              <w:t>3.2E-10</w:t>
            </w:r>
          </w:p>
        </w:tc>
        <w:tc>
          <w:tcPr>
            <w:tcW w:w="990" w:type="dxa"/>
          </w:tcPr>
          <w:p w14:paraId="24D08B76" w14:textId="77777777" w:rsidR="002007C4" w:rsidRPr="005C100E" w:rsidRDefault="00052351" w:rsidP="007E39A6">
            <w:pPr>
              <w:rPr>
                <w:rFonts w:ascii="Times New Roman" w:hAnsi="Times New Roman"/>
                <w:sz w:val="24"/>
                <w:szCs w:val="24"/>
                <w:lang w:val="en-GB"/>
              </w:rPr>
            </w:pPr>
            <w:r>
              <w:rPr>
                <w:rFonts w:ascii="Times New Roman" w:hAnsi="Times New Roman"/>
                <w:sz w:val="24"/>
                <w:szCs w:val="24"/>
                <w:lang w:val="en-GB"/>
              </w:rPr>
              <w:t>1.9E-10</w:t>
            </w:r>
          </w:p>
        </w:tc>
        <w:tc>
          <w:tcPr>
            <w:tcW w:w="990" w:type="dxa"/>
          </w:tcPr>
          <w:p w14:paraId="6F82FE1D" w14:textId="77777777" w:rsidR="002007C4" w:rsidRPr="005C100E" w:rsidRDefault="00052351" w:rsidP="007E39A6">
            <w:pPr>
              <w:rPr>
                <w:rFonts w:ascii="Times New Roman" w:hAnsi="Times New Roman"/>
                <w:sz w:val="24"/>
                <w:szCs w:val="24"/>
                <w:lang w:val="en-GB"/>
              </w:rPr>
            </w:pPr>
            <w:r>
              <w:rPr>
                <w:rFonts w:ascii="Times New Roman" w:hAnsi="Times New Roman"/>
                <w:sz w:val="24"/>
                <w:szCs w:val="24"/>
                <w:lang w:val="en-GB"/>
              </w:rPr>
              <w:t>1.3E-10</w:t>
            </w:r>
          </w:p>
        </w:tc>
      </w:tr>
      <w:tr w:rsidR="002007C4" w:rsidRPr="005C100E" w14:paraId="4D49055B" w14:textId="77777777" w:rsidTr="007E39A6">
        <w:trPr>
          <w:trHeight w:val="237"/>
        </w:trPr>
        <w:tc>
          <w:tcPr>
            <w:tcW w:w="720" w:type="dxa"/>
          </w:tcPr>
          <w:p w14:paraId="463C4922"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1080" w:type="dxa"/>
          </w:tcPr>
          <w:p w14:paraId="11CE6FED"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6.3E-8</w:t>
            </w:r>
          </w:p>
        </w:tc>
        <w:tc>
          <w:tcPr>
            <w:tcW w:w="990" w:type="dxa"/>
          </w:tcPr>
          <w:p w14:paraId="37A89105"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2.5E-8</w:t>
            </w:r>
          </w:p>
        </w:tc>
        <w:tc>
          <w:tcPr>
            <w:tcW w:w="1080" w:type="dxa"/>
          </w:tcPr>
          <w:p w14:paraId="58D02FF3"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1.3E-8</w:t>
            </w:r>
          </w:p>
        </w:tc>
        <w:tc>
          <w:tcPr>
            <w:tcW w:w="990" w:type="dxa"/>
          </w:tcPr>
          <w:p w14:paraId="45CC73E4"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5.8E-8</w:t>
            </w:r>
          </w:p>
        </w:tc>
        <w:tc>
          <w:tcPr>
            <w:tcW w:w="990" w:type="dxa"/>
          </w:tcPr>
          <w:p w14:paraId="4F86B9E9"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5.1E-8</w:t>
            </w:r>
          </w:p>
        </w:tc>
        <w:tc>
          <w:tcPr>
            <w:tcW w:w="990" w:type="dxa"/>
          </w:tcPr>
          <w:p w14:paraId="7E96EF71"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2.2E-8</w:t>
            </w:r>
          </w:p>
        </w:tc>
        <w:tc>
          <w:tcPr>
            <w:tcW w:w="990" w:type="dxa"/>
          </w:tcPr>
          <w:p w14:paraId="7F6CAD0B"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4.5E-8</w:t>
            </w:r>
          </w:p>
        </w:tc>
        <w:tc>
          <w:tcPr>
            <w:tcW w:w="990" w:type="dxa"/>
          </w:tcPr>
          <w:p w14:paraId="07378DE3"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4.0E-8</w:t>
            </w:r>
          </w:p>
        </w:tc>
        <w:tc>
          <w:tcPr>
            <w:tcW w:w="990" w:type="dxa"/>
          </w:tcPr>
          <w:p w14:paraId="794AFFEC"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2.0E-8</w:t>
            </w:r>
          </w:p>
        </w:tc>
      </w:tr>
      <w:tr w:rsidR="002007C4" w:rsidRPr="005C100E" w14:paraId="06491009" w14:textId="77777777" w:rsidTr="007E39A6">
        <w:trPr>
          <w:trHeight w:val="237"/>
        </w:trPr>
        <w:tc>
          <w:tcPr>
            <w:tcW w:w="720" w:type="dxa"/>
          </w:tcPr>
          <w:p w14:paraId="055F6162" w14:textId="77777777" w:rsidR="002007C4" w:rsidRPr="005C100E" w:rsidRDefault="002007C4" w:rsidP="007E39A6">
            <w:pPr>
              <w:rPr>
                <w:rFonts w:ascii="Times New Roman" w:hAnsi="Times New Roman"/>
                <w:sz w:val="24"/>
                <w:szCs w:val="24"/>
                <w:lang w:val="en-GB"/>
              </w:rPr>
            </w:pPr>
          </w:p>
        </w:tc>
        <w:tc>
          <w:tcPr>
            <w:tcW w:w="9090" w:type="dxa"/>
            <w:gridSpan w:val="9"/>
          </w:tcPr>
          <w:p w14:paraId="3727A09A" w14:textId="77777777" w:rsidR="002007C4" w:rsidRPr="003D66AC" w:rsidRDefault="002007C4" w:rsidP="007E39A6">
            <w:pPr>
              <w:jc w:val="center"/>
              <w:rPr>
                <w:rFonts w:ascii="Times New Roman" w:hAnsi="Times New Roman"/>
                <w:b/>
                <w:sz w:val="24"/>
                <w:szCs w:val="24"/>
                <w:lang w:val="en-GB"/>
              </w:rPr>
            </w:pPr>
            <w:r w:rsidRPr="003D66AC">
              <w:rPr>
                <w:rFonts w:ascii="Times New Roman" w:hAnsi="Times New Roman"/>
                <w:b/>
                <w:sz w:val="24"/>
                <w:szCs w:val="24"/>
                <w:lang w:val="en-GB"/>
              </w:rPr>
              <w:t>Children</w:t>
            </w:r>
          </w:p>
        </w:tc>
      </w:tr>
      <w:tr w:rsidR="002007C4" w:rsidRPr="005C100E" w14:paraId="50EC4AEB" w14:textId="77777777" w:rsidTr="007E39A6">
        <w:trPr>
          <w:trHeight w:val="237"/>
        </w:trPr>
        <w:tc>
          <w:tcPr>
            <w:tcW w:w="720" w:type="dxa"/>
          </w:tcPr>
          <w:p w14:paraId="3BF8E5D0"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1080" w:type="dxa"/>
          </w:tcPr>
          <w:p w14:paraId="56952D69"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6.1E-9</w:t>
            </w:r>
          </w:p>
        </w:tc>
        <w:tc>
          <w:tcPr>
            <w:tcW w:w="990" w:type="dxa"/>
          </w:tcPr>
          <w:p w14:paraId="33FBEE9C"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3.7E-9</w:t>
            </w:r>
          </w:p>
        </w:tc>
        <w:tc>
          <w:tcPr>
            <w:tcW w:w="1080" w:type="dxa"/>
          </w:tcPr>
          <w:p w14:paraId="62FDABDD"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2.3E-9</w:t>
            </w:r>
          </w:p>
        </w:tc>
        <w:tc>
          <w:tcPr>
            <w:tcW w:w="990" w:type="dxa"/>
          </w:tcPr>
          <w:p w14:paraId="38B72B48"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3.2E-9</w:t>
            </w:r>
          </w:p>
        </w:tc>
        <w:tc>
          <w:tcPr>
            <w:tcW w:w="990" w:type="dxa"/>
          </w:tcPr>
          <w:p w14:paraId="66043582"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2.8E-9</w:t>
            </w:r>
          </w:p>
        </w:tc>
        <w:tc>
          <w:tcPr>
            <w:tcW w:w="990" w:type="dxa"/>
          </w:tcPr>
          <w:p w14:paraId="4A859996"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1.8E-9</w:t>
            </w:r>
          </w:p>
        </w:tc>
        <w:tc>
          <w:tcPr>
            <w:tcW w:w="990" w:type="dxa"/>
          </w:tcPr>
          <w:p w14:paraId="0261F5C6"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2.3E-9</w:t>
            </w:r>
          </w:p>
        </w:tc>
        <w:tc>
          <w:tcPr>
            <w:tcW w:w="990" w:type="dxa"/>
          </w:tcPr>
          <w:p w14:paraId="031E5E16"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1.3E-9</w:t>
            </w:r>
          </w:p>
        </w:tc>
        <w:tc>
          <w:tcPr>
            <w:tcW w:w="990" w:type="dxa"/>
          </w:tcPr>
          <w:p w14:paraId="3F0C2B77"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9.4E-10</w:t>
            </w:r>
          </w:p>
        </w:tc>
      </w:tr>
      <w:tr w:rsidR="002007C4" w:rsidRPr="005C100E" w14:paraId="2994C099" w14:textId="77777777" w:rsidTr="007E39A6">
        <w:trPr>
          <w:trHeight w:val="237"/>
        </w:trPr>
        <w:tc>
          <w:tcPr>
            <w:tcW w:w="720" w:type="dxa"/>
          </w:tcPr>
          <w:p w14:paraId="1402F1A4"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1080" w:type="dxa"/>
          </w:tcPr>
          <w:p w14:paraId="4FFCD301"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6.5E-10</w:t>
            </w:r>
          </w:p>
        </w:tc>
        <w:tc>
          <w:tcPr>
            <w:tcW w:w="990" w:type="dxa"/>
          </w:tcPr>
          <w:p w14:paraId="3137B092"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2.3E-10</w:t>
            </w:r>
          </w:p>
        </w:tc>
        <w:tc>
          <w:tcPr>
            <w:tcW w:w="1080" w:type="dxa"/>
          </w:tcPr>
          <w:p w14:paraId="407D9766"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1.3E-10</w:t>
            </w:r>
          </w:p>
        </w:tc>
        <w:tc>
          <w:tcPr>
            <w:tcW w:w="990" w:type="dxa"/>
          </w:tcPr>
          <w:p w14:paraId="2D25ED09"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5.6E-10</w:t>
            </w:r>
          </w:p>
        </w:tc>
        <w:tc>
          <w:tcPr>
            <w:tcW w:w="990" w:type="dxa"/>
          </w:tcPr>
          <w:p w14:paraId="230348F7"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4.8E-10</w:t>
            </w:r>
          </w:p>
        </w:tc>
        <w:tc>
          <w:tcPr>
            <w:tcW w:w="990" w:type="dxa"/>
          </w:tcPr>
          <w:p w14:paraId="5012E546"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2.2E-10</w:t>
            </w:r>
          </w:p>
        </w:tc>
        <w:tc>
          <w:tcPr>
            <w:tcW w:w="990" w:type="dxa"/>
          </w:tcPr>
          <w:p w14:paraId="7FF29B72"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4.3E-10</w:t>
            </w:r>
          </w:p>
        </w:tc>
        <w:tc>
          <w:tcPr>
            <w:tcW w:w="990" w:type="dxa"/>
          </w:tcPr>
          <w:p w14:paraId="19426FA2"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3.8E-10</w:t>
            </w:r>
          </w:p>
        </w:tc>
        <w:tc>
          <w:tcPr>
            <w:tcW w:w="990" w:type="dxa"/>
          </w:tcPr>
          <w:p w14:paraId="24C16036"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1.9E-10</w:t>
            </w:r>
          </w:p>
        </w:tc>
      </w:tr>
    </w:tbl>
    <w:p w14:paraId="4AAD8446" w14:textId="77777777" w:rsidR="00AF62BC" w:rsidRDefault="00AF62BC" w:rsidP="00546A15">
      <w:pPr>
        <w:pStyle w:val="Body"/>
        <w:spacing w:after="0"/>
        <w:rPr>
          <w:rFonts w:ascii="Arial" w:hAnsi="Arial" w:cs="Arial"/>
          <w:b/>
          <w:lang w:val="en-GB"/>
        </w:rPr>
      </w:pPr>
    </w:p>
    <w:p w14:paraId="7DB85156" w14:textId="77777777" w:rsidR="00620DBD" w:rsidRDefault="00620DBD" w:rsidP="00525831">
      <w:pPr>
        <w:jc w:val="center"/>
        <w:rPr>
          <w:rFonts w:ascii="Times New Roman" w:hAnsi="Times New Roman"/>
          <w:b/>
          <w:sz w:val="24"/>
          <w:szCs w:val="24"/>
          <w:lang w:val="en-GB"/>
        </w:rPr>
      </w:pPr>
    </w:p>
    <w:p w14:paraId="23153D44" w14:textId="3AFD63E2" w:rsidR="00525831" w:rsidRPr="00525831" w:rsidRDefault="00853151" w:rsidP="00525831">
      <w:pPr>
        <w:jc w:val="center"/>
        <w:rPr>
          <w:rFonts w:ascii="Times New Roman" w:hAnsi="Times New Roman"/>
          <w:b/>
          <w:sz w:val="24"/>
          <w:szCs w:val="24"/>
          <w:lang w:val="en-GB"/>
        </w:rPr>
      </w:pPr>
      <w:r w:rsidRPr="005C100E">
        <w:rPr>
          <w:rFonts w:ascii="Times New Roman" w:hAnsi="Times New Roman"/>
          <w:b/>
          <w:sz w:val="24"/>
          <w:szCs w:val="24"/>
          <w:lang w:val="en-GB"/>
        </w:rPr>
        <w:t>Table 1</w:t>
      </w:r>
      <w:r>
        <w:rPr>
          <w:rFonts w:ascii="Times New Roman" w:hAnsi="Times New Roman"/>
          <w:b/>
          <w:sz w:val="24"/>
          <w:szCs w:val="24"/>
          <w:lang w:val="en-GB"/>
        </w:rPr>
        <w:t>8</w:t>
      </w:r>
      <w:r w:rsidR="006746F3">
        <w:rPr>
          <w:rFonts w:ascii="Times New Roman" w:hAnsi="Times New Roman"/>
          <w:b/>
          <w:sz w:val="24"/>
          <w:szCs w:val="24"/>
          <w:lang w:val="en-GB"/>
        </w:rPr>
        <w:t xml:space="preserve"> </w:t>
      </w:r>
      <w:r w:rsidR="00FE67E2">
        <w:rPr>
          <w:rFonts w:ascii="Times New Roman" w:hAnsi="Times New Roman"/>
          <w:b/>
          <w:sz w:val="24"/>
          <w:szCs w:val="24"/>
          <w:lang w:val="en-GB"/>
        </w:rPr>
        <w:t xml:space="preserve">Cumulative </w:t>
      </w:r>
      <w:r w:rsidR="006746F3">
        <w:rPr>
          <w:rFonts w:ascii="Times New Roman" w:hAnsi="Times New Roman"/>
          <w:b/>
          <w:sz w:val="24"/>
          <w:szCs w:val="24"/>
          <w:lang w:val="en-GB"/>
        </w:rPr>
        <w:t xml:space="preserve">Life </w:t>
      </w:r>
      <w:r w:rsidRPr="005C100E">
        <w:rPr>
          <w:rFonts w:ascii="Times New Roman" w:hAnsi="Times New Roman"/>
          <w:b/>
          <w:sz w:val="24"/>
          <w:szCs w:val="24"/>
          <w:lang w:val="en-GB"/>
        </w:rPr>
        <w:t>Carcinogenic Risk</w:t>
      </w:r>
      <w:r w:rsidR="006746F3">
        <w:rPr>
          <w:rFonts w:ascii="Times New Roman" w:hAnsi="Times New Roman"/>
          <w:b/>
          <w:sz w:val="24"/>
          <w:szCs w:val="24"/>
          <w:lang w:val="en-GB"/>
        </w:rPr>
        <w:t xml:space="preserve"> </w:t>
      </w:r>
      <w:r w:rsidR="00525831">
        <w:rPr>
          <w:rFonts w:ascii="Times New Roman" w:hAnsi="Times New Roman"/>
          <w:b/>
          <w:sz w:val="24"/>
          <w:szCs w:val="24"/>
          <w:lang w:val="en-GB"/>
        </w:rPr>
        <w:t>(</w:t>
      </w:r>
      <w:r w:rsidR="00FE67E2">
        <w:rPr>
          <w:rFonts w:ascii="Times New Roman" w:hAnsi="Times New Roman"/>
          <w:b/>
          <w:sz w:val="24"/>
          <w:szCs w:val="24"/>
          <w:lang w:val="en-GB"/>
        </w:rPr>
        <w:t>∑</w:t>
      </w:r>
      <w:r w:rsidR="00525831" w:rsidRPr="00525831">
        <w:rPr>
          <w:rFonts w:ascii="Times New Roman" w:hAnsi="Times New Roman"/>
          <w:b/>
          <w:sz w:val="24"/>
          <w:szCs w:val="24"/>
        </w:rPr>
        <w:t>LCR</w:t>
      </w:r>
      <w:r w:rsidR="00525831">
        <w:rPr>
          <w:rFonts w:ascii="Times New Roman" w:hAnsi="Times New Roman"/>
          <w:b/>
          <w:sz w:val="24"/>
          <w:szCs w:val="24"/>
        </w:rPr>
        <w:t>)</w:t>
      </w:r>
    </w:p>
    <w:tbl>
      <w:tblPr>
        <w:tblStyle w:val="TableGrid2"/>
        <w:tblW w:w="9810" w:type="dxa"/>
        <w:tblInd w:w="-5" w:type="dxa"/>
        <w:tblLayout w:type="fixed"/>
        <w:tblLook w:val="04A0" w:firstRow="1" w:lastRow="0" w:firstColumn="1" w:lastColumn="0" w:noHBand="0" w:noVBand="1"/>
      </w:tblPr>
      <w:tblGrid>
        <w:gridCol w:w="720"/>
        <w:gridCol w:w="1080"/>
        <w:gridCol w:w="990"/>
        <w:gridCol w:w="1080"/>
        <w:gridCol w:w="990"/>
        <w:gridCol w:w="990"/>
        <w:gridCol w:w="990"/>
        <w:gridCol w:w="990"/>
        <w:gridCol w:w="990"/>
        <w:gridCol w:w="990"/>
      </w:tblGrid>
      <w:tr w:rsidR="00853151" w:rsidRPr="005C100E" w14:paraId="40BE520D" w14:textId="77777777" w:rsidTr="007E39A6">
        <w:trPr>
          <w:trHeight w:val="188"/>
        </w:trPr>
        <w:tc>
          <w:tcPr>
            <w:tcW w:w="720" w:type="dxa"/>
            <w:vMerge w:val="restart"/>
          </w:tcPr>
          <w:p w14:paraId="00DC1846"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3150" w:type="dxa"/>
            <w:gridSpan w:val="3"/>
          </w:tcPr>
          <w:p w14:paraId="169BDC3F" w14:textId="77777777" w:rsidR="00853151" w:rsidRPr="005C100E" w:rsidRDefault="00853151" w:rsidP="007E39A6">
            <w:pPr>
              <w:jc w:val="center"/>
              <w:rPr>
                <w:rFonts w:ascii="Times New Roman" w:hAnsi="Times New Roman"/>
                <w:sz w:val="24"/>
                <w:szCs w:val="24"/>
                <w:lang w:val="en-GB"/>
              </w:rPr>
            </w:pPr>
            <w:r w:rsidRPr="005C100E">
              <w:rPr>
                <w:rFonts w:ascii="Times New Roman" w:hAnsi="Times New Roman"/>
                <w:sz w:val="24"/>
                <w:szCs w:val="24"/>
                <w:lang w:val="en-GB"/>
              </w:rPr>
              <w:t>10 m (LCR)</w:t>
            </w:r>
          </w:p>
        </w:tc>
        <w:tc>
          <w:tcPr>
            <w:tcW w:w="2970" w:type="dxa"/>
            <w:gridSpan w:val="3"/>
          </w:tcPr>
          <w:p w14:paraId="745D13CF" w14:textId="77777777" w:rsidR="00853151" w:rsidRPr="005C100E" w:rsidRDefault="00853151" w:rsidP="007E39A6">
            <w:pPr>
              <w:jc w:val="center"/>
              <w:rPr>
                <w:rFonts w:ascii="Times New Roman" w:hAnsi="Times New Roman"/>
                <w:sz w:val="24"/>
                <w:szCs w:val="24"/>
                <w:lang w:val="en-GB"/>
              </w:rPr>
            </w:pPr>
            <w:r w:rsidRPr="005C100E">
              <w:rPr>
                <w:rFonts w:ascii="Times New Roman" w:hAnsi="Times New Roman"/>
                <w:sz w:val="24"/>
                <w:szCs w:val="24"/>
                <w:lang w:val="en-GB"/>
              </w:rPr>
              <w:t>20 m (LCR)</w:t>
            </w:r>
          </w:p>
        </w:tc>
        <w:tc>
          <w:tcPr>
            <w:tcW w:w="2970" w:type="dxa"/>
            <w:gridSpan w:val="3"/>
          </w:tcPr>
          <w:p w14:paraId="31CDD703" w14:textId="77777777" w:rsidR="00853151" w:rsidRPr="005C100E" w:rsidRDefault="00853151" w:rsidP="007E39A6">
            <w:pPr>
              <w:jc w:val="center"/>
              <w:rPr>
                <w:rFonts w:ascii="Times New Roman" w:hAnsi="Times New Roman"/>
                <w:sz w:val="24"/>
                <w:szCs w:val="24"/>
                <w:lang w:val="en-GB"/>
              </w:rPr>
            </w:pPr>
            <w:r w:rsidRPr="005C100E">
              <w:rPr>
                <w:rFonts w:ascii="Times New Roman" w:hAnsi="Times New Roman"/>
                <w:sz w:val="24"/>
                <w:szCs w:val="24"/>
                <w:lang w:val="en-GB"/>
              </w:rPr>
              <w:t>30 m (LCR)</w:t>
            </w:r>
          </w:p>
        </w:tc>
      </w:tr>
      <w:tr w:rsidR="00853151" w:rsidRPr="005C100E" w14:paraId="6935B80A" w14:textId="77777777" w:rsidTr="007E39A6">
        <w:trPr>
          <w:trHeight w:val="260"/>
        </w:trPr>
        <w:tc>
          <w:tcPr>
            <w:tcW w:w="720" w:type="dxa"/>
            <w:vMerge/>
          </w:tcPr>
          <w:p w14:paraId="605E8CE5" w14:textId="77777777" w:rsidR="00853151" w:rsidRPr="005C100E" w:rsidRDefault="00853151" w:rsidP="007E39A6">
            <w:pPr>
              <w:rPr>
                <w:rFonts w:ascii="Times New Roman" w:hAnsi="Times New Roman"/>
                <w:b/>
                <w:sz w:val="24"/>
                <w:szCs w:val="24"/>
                <w:lang w:val="en-GB"/>
              </w:rPr>
            </w:pPr>
          </w:p>
        </w:tc>
        <w:tc>
          <w:tcPr>
            <w:tcW w:w="9090" w:type="dxa"/>
            <w:gridSpan w:val="9"/>
          </w:tcPr>
          <w:p w14:paraId="265014AB" w14:textId="77777777" w:rsidR="00853151" w:rsidRPr="003D66AC" w:rsidRDefault="00853151" w:rsidP="007E39A6">
            <w:pPr>
              <w:jc w:val="center"/>
              <w:rPr>
                <w:rFonts w:ascii="Times New Roman" w:hAnsi="Times New Roman"/>
                <w:b/>
                <w:sz w:val="24"/>
                <w:szCs w:val="24"/>
                <w:lang w:val="en-GB"/>
              </w:rPr>
            </w:pPr>
            <w:r w:rsidRPr="003D66AC">
              <w:rPr>
                <w:rFonts w:ascii="Times New Roman" w:hAnsi="Times New Roman"/>
                <w:b/>
                <w:sz w:val="24"/>
                <w:szCs w:val="24"/>
                <w:lang w:val="en-GB"/>
              </w:rPr>
              <w:t>Adult</w:t>
            </w:r>
          </w:p>
        </w:tc>
      </w:tr>
      <w:tr w:rsidR="00853151" w:rsidRPr="005C100E" w14:paraId="53670094" w14:textId="77777777" w:rsidTr="007E39A6">
        <w:trPr>
          <w:trHeight w:val="490"/>
        </w:trPr>
        <w:tc>
          <w:tcPr>
            <w:tcW w:w="720" w:type="dxa"/>
            <w:vMerge/>
          </w:tcPr>
          <w:p w14:paraId="4CE24241" w14:textId="77777777" w:rsidR="00853151" w:rsidRPr="005C100E" w:rsidRDefault="00853151" w:rsidP="007E39A6">
            <w:pPr>
              <w:rPr>
                <w:rFonts w:ascii="Times New Roman" w:hAnsi="Times New Roman"/>
                <w:b/>
                <w:sz w:val="24"/>
                <w:szCs w:val="24"/>
                <w:lang w:val="en-GB"/>
              </w:rPr>
            </w:pPr>
          </w:p>
        </w:tc>
        <w:tc>
          <w:tcPr>
            <w:tcW w:w="1080" w:type="dxa"/>
          </w:tcPr>
          <w:p w14:paraId="1F14A3AA"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75D76162"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62BFE862"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7742D423"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59D12911"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48214FCF"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40FFA1D9"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29F0E005"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18CEDFA8"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853151" w:rsidRPr="005C100E" w14:paraId="6DD72862" w14:textId="77777777" w:rsidTr="007E39A6">
        <w:trPr>
          <w:trHeight w:val="223"/>
        </w:trPr>
        <w:tc>
          <w:tcPr>
            <w:tcW w:w="720" w:type="dxa"/>
          </w:tcPr>
          <w:p w14:paraId="318E11B9"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1080" w:type="dxa"/>
          </w:tcPr>
          <w:p w14:paraId="324AA586" w14:textId="77777777" w:rsidR="00853151" w:rsidRPr="005C100E" w:rsidRDefault="00097254" w:rsidP="007E39A6">
            <w:pPr>
              <w:rPr>
                <w:rFonts w:ascii="Times New Roman" w:hAnsi="Times New Roman"/>
                <w:sz w:val="24"/>
                <w:szCs w:val="24"/>
                <w:lang w:val="en-GB"/>
              </w:rPr>
            </w:pPr>
            <w:r>
              <w:rPr>
                <w:rFonts w:ascii="Times New Roman" w:hAnsi="Times New Roman"/>
                <w:sz w:val="24"/>
                <w:szCs w:val="24"/>
                <w:lang w:val="en-GB"/>
              </w:rPr>
              <w:t>5.7E-7</w:t>
            </w:r>
          </w:p>
        </w:tc>
        <w:tc>
          <w:tcPr>
            <w:tcW w:w="990" w:type="dxa"/>
          </w:tcPr>
          <w:p w14:paraId="74BCCBCF" w14:textId="77777777" w:rsidR="00853151" w:rsidRPr="005C100E" w:rsidRDefault="007563BD" w:rsidP="007E39A6">
            <w:pPr>
              <w:rPr>
                <w:rFonts w:ascii="Times New Roman" w:hAnsi="Times New Roman"/>
                <w:sz w:val="24"/>
                <w:szCs w:val="24"/>
                <w:lang w:val="en-GB"/>
              </w:rPr>
            </w:pPr>
            <w:r>
              <w:rPr>
                <w:rFonts w:ascii="Times New Roman" w:hAnsi="Times New Roman"/>
                <w:sz w:val="24"/>
                <w:szCs w:val="24"/>
                <w:lang w:val="en-GB"/>
              </w:rPr>
              <w:t>3.5E-7</w:t>
            </w:r>
          </w:p>
        </w:tc>
        <w:tc>
          <w:tcPr>
            <w:tcW w:w="1080" w:type="dxa"/>
          </w:tcPr>
          <w:p w14:paraId="09E3C501" w14:textId="77777777" w:rsidR="00853151" w:rsidRPr="005C100E" w:rsidRDefault="000E2621" w:rsidP="007E39A6">
            <w:pPr>
              <w:rPr>
                <w:rFonts w:ascii="Times New Roman" w:hAnsi="Times New Roman"/>
                <w:sz w:val="24"/>
                <w:szCs w:val="24"/>
                <w:lang w:val="en-GB"/>
              </w:rPr>
            </w:pPr>
            <w:r>
              <w:rPr>
                <w:rFonts w:ascii="Times New Roman" w:hAnsi="Times New Roman"/>
                <w:sz w:val="24"/>
                <w:szCs w:val="24"/>
                <w:lang w:val="en-GB"/>
              </w:rPr>
              <w:t>2.2E-7</w:t>
            </w:r>
          </w:p>
        </w:tc>
        <w:tc>
          <w:tcPr>
            <w:tcW w:w="990" w:type="dxa"/>
          </w:tcPr>
          <w:p w14:paraId="02097422" w14:textId="77777777" w:rsidR="00853151" w:rsidRPr="005C100E" w:rsidRDefault="006872E9" w:rsidP="007E39A6">
            <w:pPr>
              <w:rPr>
                <w:rFonts w:ascii="Times New Roman" w:hAnsi="Times New Roman"/>
                <w:sz w:val="24"/>
                <w:szCs w:val="24"/>
                <w:lang w:val="en-GB"/>
              </w:rPr>
            </w:pPr>
            <w:r>
              <w:rPr>
                <w:rFonts w:ascii="Times New Roman" w:hAnsi="Times New Roman"/>
                <w:sz w:val="24"/>
                <w:szCs w:val="24"/>
                <w:lang w:val="en-GB"/>
              </w:rPr>
              <w:t>3.0E-7</w:t>
            </w:r>
          </w:p>
        </w:tc>
        <w:tc>
          <w:tcPr>
            <w:tcW w:w="990" w:type="dxa"/>
          </w:tcPr>
          <w:p w14:paraId="3FB8FBBE" w14:textId="77777777" w:rsidR="00853151" w:rsidRPr="005C100E" w:rsidRDefault="00F55B9E" w:rsidP="007E39A6">
            <w:pPr>
              <w:rPr>
                <w:rFonts w:ascii="Times New Roman" w:hAnsi="Times New Roman"/>
                <w:sz w:val="24"/>
                <w:szCs w:val="24"/>
                <w:lang w:val="en-GB"/>
              </w:rPr>
            </w:pPr>
            <w:r>
              <w:rPr>
                <w:rFonts w:ascii="Times New Roman" w:hAnsi="Times New Roman"/>
                <w:sz w:val="24"/>
                <w:szCs w:val="24"/>
                <w:lang w:val="en-GB"/>
              </w:rPr>
              <w:t>2.6E-7</w:t>
            </w:r>
          </w:p>
        </w:tc>
        <w:tc>
          <w:tcPr>
            <w:tcW w:w="990" w:type="dxa"/>
          </w:tcPr>
          <w:p w14:paraId="369E7521" w14:textId="77777777" w:rsidR="00853151" w:rsidRPr="005C100E" w:rsidRDefault="007563BD" w:rsidP="007E39A6">
            <w:pPr>
              <w:rPr>
                <w:rFonts w:ascii="Times New Roman" w:hAnsi="Times New Roman"/>
                <w:sz w:val="24"/>
                <w:szCs w:val="24"/>
                <w:lang w:val="en-GB"/>
              </w:rPr>
            </w:pPr>
            <w:r>
              <w:rPr>
                <w:rFonts w:ascii="Times New Roman" w:hAnsi="Times New Roman"/>
                <w:sz w:val="24"/>
                <w:szCs w:val="24"/>
                <w:lang w:val="en-GB"/>
              </w:rPr>
              <w:t>1.7E-7</w:t>
            </w:r>
          </w:p>
        </w:tc>
        <w:tc>
          <w:tcPr>
            <w:tcW w:w="990" w:type="dxa"/>
          </w:tcPr>
          <w:p w14:paraId="780039F1" w14:textId="77777777" w:rsidR="00853151" w:rsidRPr="005C100E" w:rsidRDefault="007563BD" w:rsidP="007E39A6">
            <w:pPr>
              <w:rPr>
                <w:rFonts w:ascii="Times New Roman" w:hAnsi="Times New Roman"/>
                <w:sz w:val="24"/>
                <w:szCs w:val="24"/>
                <w:lang w:val="en-GB"/>
              </w:rPr>
            </w:pPr>
            <w:r>
              <w:rPr>
                <w:rFonts w:ascii="Times New Roman" w:hAnsi="Times New Roman"/>
                <w:sz w:val="24"/>
                <w:szCs w:val="24"/>
                <w:lang w:val="en-GB"/>
              </w:rPr>
              <w:t>2.2E-7</w:t>
            </w:r>
          </w:p>
        </w:tc>
        <w:tc>
          <w:tcPr>
            <w:tcW w:w="990" w:type="dxa"/>
          </w:tcPr>
          <w:p w14:paraId="3BBBD347" w14:textId="77777777" w:rsidR="00853151" w:rsidRPr="005C100E" w:rsidRDefault="007563BD" w:rsidP="007E39A6">
            <w:pPr>
              <w:rPr>
                <w:rFonts w:ascii="Times New Roman" w:hAnsi="Times New Roman"/>
                <w:sz w:val="24"/>
                <w:szCs w:val="24"/>
                <w:lang w:val="en-GB"/>
              </w:rPr>
            </w:pPr>
            <w:r>
              <w:rPr>
                <w:rFonts w:ascii="Times New Roman" w:hAnsi="Times New Roman"/>
                <w:sz w:val="24"/>
                <w:szCs w:val="24"/>
                <w:lang w:val="en-GB"/>
              </w:rPr>
              <w:t>1.3E-7</w:t>
            </w:r>
          </w:p>
        </w:tc>
        <w:tc>
          <w:tcPr>
            <w:tcW w:w="990" w:type="dxa"/>
          </w:tcPr>
          <w:p w14:paraId="2FA52708" w14:textId="77777777" w:rsidR="00853151" w:rsidRPr="005C100E" w:rsidRDefault="007563BD" w:rsidP="007E39A6">
            <w:pPr>
              <w:rPr>
                <w:rFonts w:ascii="Times New Roman" w:hAnsi="Times New Roman"/>
                <w:sz w:val="24"/>
                <w:szCs w:val="24"/>
                <w:lang w:val="en-GB"/>
              </w:rPr>
            </w:pPr>
            <w:r>
              <w:rPr>
                <w:rFonts w:ascii="Times New Roman" w:hAnsi="Times New Roman"/>
                <w:sz w:val="24"/>
                <w:szCs w:val="24"/>
                <w:lang w:val="en-GB"/>
              </w:rPr>
              <w:t>8.8E-8</w:t>
            </w:r>
          </w:p>
        </w:tc>
      </w:tr>
      <w:tr w:rsidR="00853151" w:rsidRPr="005C100E" w14:paraId="4F13CB43" w14:textId="77777777" w:rsidTr="007E39A6">
        <w:trPr>
          <w:trHeight w:val="237"/>
        </w:trPr>
        <w:tc>
          <w:tcPr>
            <w:tcW w:w="720" w:type="dxa"/>
          </w:tcPr>
          <w:p w14:paraId="72352691"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1080" w:type="dxa"/>
          </w:tcPr>
          <w:p w14:paraId="7C158953"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4.7E-8</w:t>
            </w:r>
          </w:p>
        </w:tc>
        <w:tc>
          <w:tcPr>
            <w:tcW w:w="990" w:type="dxa"/>
          </w:tcPr>
          <w:p w14:paraId="614230B5" w14:textId="77777777" w:rsidR="00853151" w:rsidRPr="005C100E" w:rsidRDefault="009912A9" w:rsidP="009912A9">
            <w:pPr>
              <w:rPr>
                <w:rFonts w:ascii="Times New Roman" w:hAnsi="Times New Roman"/>
                <w:sz w:val="24"/>
                <w:szCs w:val="24"/>
                <w:lang w:val="en-GB"/>
              </w:rPr>
            </w:pPr>
            <w:r>
              <w:rPr>
                <w:rFonts w:ascii="Times New Roman" w:hAnsi="Times New Roman"/>
                <w:sz w:val="24"/>
                <w:szCs w:val="24"/>
                <w:lang w:val="en-GB"/>
              </w:rPr>
              <w:t>2.5E-8</w:t>
            </w:r>
          </w:p>
        </w:tc>
        <w:tc>
          <w:tcPr>
            <w:tcW w:w="1080" w:type="dxa"/>
          </w:tcPr>
          <w:p w14:paraId="43537DD3"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1.1E-7</w:t>
            </w:r>
          </w:p>
        </w:tc>
        <w:tc>
          <w:tcPr>
            <w:tcW w:w="990" w:type="dxa"/>
          </w:tcPr>
          <w:p w14:paraId="750EDAF8"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9.6E-8</w:t>
            </w:r>
          </w:p>
        </w:tc>
        <w:tc>
          <w:tcPr>
            <w:tcW w:w="990" w:type="dxa"/>
          </w:tcPr>
          <w:p w14:paraId="55F35BB2"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4.2E-8</w:t>
            </w:r>
          </w:p>
        </w:tc>
        <w:tc>
          <w:tcPr>
            <w:tcW w:w="990" w:type="dxa"/>
          </w:tcPr>
          <w:p w14:paraId="7411A263"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8.5E-8</w:t>
            </w:r>
          </w:p>
        </w:tc>
        <w:tc>
          <w:tcPr>
            <w:tcW w:w="990" w:type="dxa"/>
          </w:tcPr>
          <w:p w14:paraId="638FB14A"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7.5E-8</w:t>
            </w:r>
          </w:p>
        </w:tc>
        <w:tc>
          <w:tcPr>
            <w:tcW w:w="990" w:type="dxa"/>
          </w:tcPr>
          <w:p w14:paraId="1A915181"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7.5E-8</w:t>
            </w:r>
          </w:p>
        </w:tc>
        <w:tc>
          <w:tcPr>
            <w:tcW w:w="990" w:type="dxa"/>
          </w:tcPr>
          <w:p w14:paraId="53F091BC"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3.7E-8</w:t>
            </w:r>
          </w:p>
        </w:tc>
      </w:tr>
      <w:tr w:rsidR="00853151" w:rsidRPr="005C100E" w14:paraId="3558F493" w14:textId="77777777" w:rsidTr="007E39A6">
        <w:trPr>
          <w:trHeight w:val="237"/>
        </w:trPr>
        <w:tc>
          <w:tcPr>
            <w:tcW w:w="720" w:type="dxa"/>
          </w:tcPr>
          <w:p w14:paraId="4569ADBE" w14:textId="77777777" w:rsidR="00853151" w:rsidRPr="005C100E" w:rsidRDefault="00853151" w:rsidP="007E39A6">
            <w:pPr>
              <w:rPr>
                <w:rFonts w:ascii="Times New Roman" w:hAnsi="Times New Roman"/>
                <w:sz w:val="24"/>
                <w:szCs w:val="24"/>
                <w:lang w:val="en-GB"/>
              </w:rPr>
            </w:pPr>
          </w:p>
        </w:tc>
        <w:tc>
          <w:tcPr>
            <w:tcW w:w="9090" w:type="dxa"/>
            <w:gridSpan w:val="9"/>
          </w:tcPr>
          <w:p w14:paraId="023B3B27" w14:textId="77777777" w:rsidR="00853151" w:rsidRPr="003D66AC" w:rsidRDefault="00853151" w:rsidP="007E39A6">
            <w:pPr>
              <w:jc w:val="center"/>
              <w:rPr>
                <w:rFonts w:ascii="Times New Roman" w:hAnsi="Times New Roman"/>
                <w:b/>
                <w:sz w:val="24"/>
                <w:szCs w:val="24"/>
                <w:lang w:val="en-GB"/>
              </w:rPr>
            </w:pPr>
            <w:r w:rsidRPr="003D66AC">
              <w:rPr>
                <w:rFonts w:ascii="Times New Roman" w:hAnsi="Times New Roman"/>
                <w:b/>
                <w:sz w:val="24"/>
                <w:szCs w:val="24"/>
                <w:lang w:val="en-GB"/>
              </w:rPr>
              <w:t>Children</w:t>
            </w:r>
          </w:p>
        </w:tc>
      </w:tr>
      <w:tr w:rsidR="00853151" w:rsidRPr="005C100E" w14:paraId="66EEAFBF" w14:textId="77777777" w:rsidTr="007E39A6">
        <w:trPr>
          <w:trHeight w:val="237"/>
        </w:trPr>
        <w:tc>
          <w:tcPr>
            <w:tcW w:w="720" w:type="dxa"/>
          </w:tcPr>
          <w:p w14:paraId="30AB8818"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1080" w:type="dxa"/>
          </w:tcPr>
          <w:p w14:paraId="3F90BF49"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2.6E-6</w:t>
            </w:r>
          </w:p>
        </w:tc>
        <w:tc>
          <w:tcPr>
            <w:tcW w:w="990" w:type="dxa"/>
          </w:tcPr>
          <w:p w14:paraId="2F0720B2"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1.6E-6</w:t>
            </w:r>
          </w:p>
        </w:tc>
        <w:tc>
          <w:tcPr>
            <w:tcW w:w="1080" w:type="dxa"/>
          </w:tcPr>
          <w:p w14:paraId="3F7E29F3"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1.0E-6</w:t>
            </w:r>
          </w:p>
        </w:tc>
        <w:tc>
          <w:tcPr>
            <w:tcW w:w="990" w:type="dxa"/>
          </w:tcPr>
          <w:p w14:paraId="661C2E96"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1.4E-6</w:t>
            </w:r>
          </w:p>
        </w:tc>
        <w:tc>
          <w:tcPr>
            <w:tcW w:w="990" w:type="dxa"/>
          </w:tcPr>
          <w:p w14:paraId="62340C21"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1.1E-6</w:t>
            </w:r>
          </w:p>
        </w:tc>
        <w:tc>
          <w:tcPr>
            <w:tcW w:w="990" w:type="dxa"/>
          </w:tcPr>
          <w:p w14:paraId="01C22D73"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8.1E-7</w:t>
            </w:r>
          </w:p>
        </w:tc>
        <w:tc>
          <w:tcPr>
            <w:tcW w:w="990" w:type="dxa"/>
          </w:tcPr>
          <w:p w14:paraId="115657FE"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1.0E-6</w:t>
            </w:r>
          </w:p>
        </w:tc>
        <w:tc>
          <w:tcPr>
            <w:tcW w:w="990" w:type="dxa"/>
          </w:tcPr>
          <w:p w14:paraId="387A5C21"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6.1E-7</w:t>
            </w:r>
          </w:p>
        </w:tc>
        <w:tc>
          <w:tcPr>
            <w:tcW w:w="990" w:type="dxa"/>
          </w:tcPr>
          <w:p w14:paraId="492D38F3"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4.0E-7</w:t>
            </w:r>
          </w:p>
        </w:tc>
      </w:tr>
      <w:tr w:rsidR="00853151" w:rsidRPr="005C100E" w14:paraId="4FC75C9C" w14:textId="77777777" w:rsidTr="007E39A6">
        <w:trPr>
          <w:trHeight w:val="237"/>
        </w:trPr>
        <w:tc>
          <w:tcPr>
            <w:tcW w:w="720" w:type="dxa"/>
          </w:tcPr>
          <w:p w14:paraId="6DD91AAF"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1080" w:type="dxa"/>
          </w:tcPr>
          <w:p w14:paraId="3CE1A5C8"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2.8E-7</w:t>
            </w:r>
          </w:p>
        </w:tc>
        <w:tc>
          <w:tcPr>
            <w:tcW w:w="990" w:type="dxa"/>
          </w:tcPr>
          <w:p w14:paraId="37A1CD63"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1.0E-7</w:t>
            </w:r>
          </w:p>
        </w:tc>
        <w:tc>
          <w:tcPr>
            <w:tcW w:w="1080" w:type="dxa"/>
          </w:tcPr>
          <w:p w14:paraId="55511FBD"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5.9E-8</w:t>
            </w:r>
          </w:p>
        </w:tc>
        <w:tc>
          <w:tcPr>
            <w:tcW w:w="990" w:type="dxa"/>
          </w:tcPr>
          <w:p w14:paraId="243B6829"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2.3E-7</w:t>
            </w:r>
          </w:p>
        </w:tc>
        <w:tc>
          <w:tcPr>
            <w:tcW w:w="990" w:type="dxa"/>
          </w:tcPr>
          <w:p w14:paraId="16179FD9"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2.1E-7</w:t>
            </w:r>
          </w:p>
        </w:tc>
        <w:tc>
          <w:tcPr>
            <w:tcW w:w="990" w:type="dxa"/>
          </w:tcPr>
          <w:p w14:paraId="235C0F17"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9.3E-8</w:t>
            </w:r>
          </w:p>
        </w:tc>
        <w:tc>
          <w:tcPr>
            <w:tcW w:w="990" w:type="dxa"/>
          </w:tcPr>
          <w:p w14:paraId="1DBBB53B"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1.8E-7</w:t>
            </w:r>
          </w:p>
        </w:tc>
        <w:tc>
          <w:tcPr>
            <w:tcW w:w="990" w:type="dxa"/>
          </w:tcPr>
          <w:p w14:paraId="45246409"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1.6E-7</w:t>
            </w:r>
          </w:p>
        </w:tc>
        <w:tc>
          <w:tcPr>
            <w:tcW w:w="990" w:type="dxa"/>
          </w:tcPr>
          <w:p w14:paraId="201E91AD"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8.5E-8</w:t>
            </w:r>
          </w:p>
        </w:tc>
      </w:tr>
    </w:tbl>
    <w:p w14:paraId="2E38A071" w14:textId="77777777" w:rsidR="00AF62BC" w:rsidRDefault="00AF62BC" w:rsidP="00546A15">
      <w:pPr>
        <w:pStyle w:val="Body"/>
        <w:spacing w:after="0"/>
        <w:rPr>
          <w:rFonts w:ascii="Arial" w:hAnsi="Arial" w:cs="Arial"/>
          <w:b/>
          <w:lang w:val="en-GB"/>
        </w:rPr>
      </w:pPr>
    </w:p>
    <w:p w14:paraId="4D6FEBBD" w14:textId="77777777" w:rsidR="00546A15" w:rsidRDefault="00546A15" w:rsidP="00441B6F">
      <w:pPr>
        <w:pStyle w:val="Body"/>
        <w:spacing w:after="0"/>
        <w:rPr>
          <w:rFonts w:ascii="Arial" w:hAnsi="Arial" w:cs="Arial"/>
        </w:rPr>
      </w:pPr>
    </w:p>
    <w:p w14:paraId="59B37F96" w14:textId="77777777" w:rsidR="009E07E1" w:rsidRPr="009E07E1" w:rsidRDefault="00000F8F" w:rsidP="009E07E1">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63273BC" w14:textId="45C6B88A" w:rsidR="009E07E1" w:rsidRPr="009E07E1" w:rsidRDefault="009E07E1" w:rsidP="009E07E1">
      <w:pPr>
        <w:pStyle w:val="Body"/>
        <w:spacing w:after="0"/>
        <w:rPr>
          <w:rFonts w:ascii="Arial" w:hAnsi="Arial" w:cs="Arial"/>
          <w:lang w:val="en-GB"/>
        </w:rPr>
      </w:pPr>
      <w:r w:rsidRPr="009E07E1">
        <w:rPr>
          <w:rFonts w:ascii="Arial" w:hAnsi="Arial" w:cs="Arial"/>
        </w:rPr>
        <w:t xml:space="preserve">The level of </w:t>
      </w:r>
      <w:r w:rsidR="00070D5F" w:rsidRPr="0055510B">
        <w:rPr>
          <w:rFonts w:ascii="Arial" w:hAnsi="Arial" w:cs="Arial"/>
          <w:highlight w:val="yellow"/>
        </w:rPr>
        <w:t xml:space="preserve">contamination </w:t>
      </w:r>
      <w:r w:rsidRPr="009E07E1">
        <w:rPr>
          <w:rFonts w:ascii="Arial" w:hAnsi="Arial" w:cs="Arial"/>
        </w:rPr>
        <w:t xml:space="preserve">of heavy metals in dumpsite soils </w:t>
      </w:r>
      <w:r w:rsidR="00070D5F" w:rsidRPr="0055510B">
        <w:rPr>
          <w:rFonts w:ascii="Arial" w:hAnsi="Arial" w:cs="Arial"/>
          <w:highlight w:val="yellow"/>
        </w:rPr>
        <w:t xml:space="preserve">was </w:t>
      </w:r>
      <w:r w:rsidRPr="0055510B">
        <w:rPr>
          <w:rFonts w:ascii="Arial" w:hAnsi="Arial" w:cs="Arial"/>
          <w:highlight w:val="yellow"/>
        </w:rPr>
        <w:t xml:space="preserve">assessed </w:t>
      </w:r>
      <w:r w:rsidRPr="009E07E1">
        <w:rPr>
          <w:rFonts w:ascii="Arial" w:hAnsi="Arial" w:cs="Arial"/>
        </w:rPr>
        <w:t xml:space="preserve">by contamination indices. </w:t>
      </w:r>
      <w:r w:rsidRPr="009E07E1">
        <w:rPr>
          <w:rFonts w:ascii="Arial" w:hAnsi="Arial" w:cs="Arial"/>
          <w:lang w:val="en-GB"/>
        </w:rPr>
        <w:t>Contamination factors (CF) values for Cd, Cu, Pb, Zn and Ni measured at 10, 20 and 30 m lateral distance and at 15, 30 and 45 cm sampling depth revealed low environmental risk potential as CF values were less than one (</w:t>
      </w:r>
      <m:oMath>
        <m:r>
          <w:rPr>
            <w:rFonts w:ascii="Cambria Math" w:hAnsi="Cambria Math" w:cs="Arial"/>
            <w:lang w:val="en-GB"/>
          </w:rPr>
          <m:t>CF&lt;1</m:t>
        </m:r>
      </m:oMath>
      <w:r w:rsidRPr="009E07E1">
        <w:rPr>
          <w:rFonts w:ascii="Arial" w:hAnsi="Arial" w:cs="Arial"/>
          <w:lang w:val="en-GB"/>
        </w:rPr>
        <w:t xml:space="preserve">). The results of geo-accumulation index (1-geo) revealed that all the heavy metals under </w:t>
      </w:r>
      <w:r w:rsidRPr="0055510B">
        <w:rPr>
          <w:rFonts w:ascii="Arial" w:hAnsi="Arial" w:cs="Arial"/>
          <w:highlight w:val="yellow"/>
          <w:lang w:val="en-GB"/>
        </w:rPr>
        <w:t xml:space="preserve">consideration </w:t>
      </w:r>
      <w:r w:rsidR="00070D5F" w:rsidRPr="0055510B">
        <w:rPr>
          <w:rFonts w:ascii="Arial" w:hAnsi="Arial" w:cs="Arial"/>
          <w:highlight w:val="yellow"/>
          <w:lang w:val="en-GB"/>
        </w:rPr>
        <w:t xml:space="preserve">are present </w:t>
      </w:r>
      <w:r w:rsidRPr="009E07E1">
        <w:rPr>
          <w:rFonts w:ascii="Arial" w:hAnsi="Arial" w:cs="Arial"/>
          <w:lang w:val="en-GB"/>
        </w:rPr>
        <w:t xml:space="preserve">uncontaminated to </w:t>
      </w:r>
      <w:r w:rsidRPr="0055510B">
        <w:rPr>
          <w:rFonts w:ascii="Arial" w:hAnsi="Arial" w:cs="Arial"/>
          <w:highlight w:val="yellow"/>
          <w:lang w:val="en-GB"/>
        </w:rPr>
        <w:t xml:space="preserve">moderately </w:t>
      </w:r>
      <w:r w:rsidR="00070D5F" w:rsidRPr="0055510B">
        <w:rPr>
          <w:rFonts w:ascii="Arial" w:hAnsi="Arial" w:cs="Arial"/>
          <w:highlight w:val="yellow"/>
          <w:lang w:val="en-GB"/>
        </w:rPr>
        <w:t>contaminated</w:t>
      </w:r>
      <w:r w:rsidR="001E1D64" w:rsidRPr="001E1D64">
        <w:rPr>
          <w:rFonts w:ascii="Arial" w:hAnsi="Arial" w:cs="Arial"/>
          <w:highlight w:val="yellow"/>
          <w:lang w:val="en-GB"/>
        </w:rPr>
        <w:t>,</w:t>
      </w:r>
      <w:r w:rsidR="00070D5F" w:rsidRPr="001E1D64">
        <w:rPr>
          <w:rFonts w:ascii="Arial" w:hAnsi="Arial" w:cs="Arial"/>
          <w:highlight w:val="yellow"/>
          <w:lang w:val="en-GB"/>
        </w:rPr>
        <w:t xml:space="preserve"> </w:t>
      </w:r>
      <w:r w:rsidRPr="001E1D64">
        <w:rPr>
          <w:rFonts w:ascii="Arial" w:hAnsi="Arial" w:cs="Arial"/>
          <w:highlight w:val="yellow"/>
          <w:lang w:val="en-GB"/>
        </w:rPr>
        <w:t xml:space="preserve">as I-geo values </w:t>
      </w:r>
      <w:r w:rsidR="001E1D64" w:rsidRPr="001E1D64">
        <w:rPr>
          <w:rFonts w:ascii="Arial" w:hAnsi="Arial" w:cs="Arial"/>
          <w:highlight w:val="yellow"/>
          <w:lang w:val="en-GB"/>
        </w:rPr>
        <w:t xml:space="preserve">are </w:t>
      </w:r>
      <w:r w:rsidRPr="001E1D64">
        <w:rPr>
          <w:rFonts w:ascii="Arial" w:hAnsi="Arial" w:cs="Arial"/>
          <w:highlight w:val="yellow"/>
          <w:lang w:val="en-GB"/>
        </w:rPr>
        <w:t>less than</w:t>
      </w:r>
      <w:r w:rsidRPr="009E07E1">
        <w:rPr>
          <w:rFonts w:ascii="Arial" w:hAnsi="Arial" w:cs="Arial"/>
          <w:lang w:val="en-GB"/>
        </w:rPr>
        <w:t xml:space="preserve"> one (</w:t>
      </w:r>
      <m:oMath>
        <m:r>
          <w:rPr>
            <w:rFonts w:ascii="Cambria Math" w:hAnsi="Cambria Math" w:cs="Arial"/>
            <w:lang w:val="en-GB"/>
          </w:rPr>
          <m:t>I-geo&lt;1</m:t>
        </m:r>
      </m:oMath>
      <w:r w:rsidRPr="009E07E1">
        <w:rPr>
          <w:rFonts w:ascii="Arial" w:hAnsi="Arial" w:cs="Arial"/>
          <w:lang w:val="en-GB"/>
        </w:rPr>
        <w:t xml:space="preserve">). </w:t>
      </w:r>
      <w:r w:rsidRPr="009E07E1">
        <w:rPr>
          <w:rFonts w:ascii="Arial" w:hAnsi="Arial" w:cs="Arial"/>
        </w:rPr>
        <w:t xml:space="preserve">Degree of contamination at 10, 20 and 30 m sampling distances, and at 15, 30 and 45 sampling </w:t>
      </w:r>
      <w:r w:rsidR="00070D5F" w:rsidRPr="0055510B">
        <w:rPr>
          <w:rFonts w:ascii="Arial" w:hAnsi="Arial" w:cs="Arial"/>
          <w:highlight w:val="yellow"/>
        </w:rPr>
        <w:t xml:space="preserve">depths </w:t>
      </w:r>
      <w:r w:rsidRPr="009E07E1">
        <w:rPr>
          <w:rFonts w:ascii="Arial" w:hAnsi="Arial" w:cs="Arial"/>
        </w:rPr>
        <w:t>was low</w:t>
      </w:r>
      <w:r w:rsidR="001E1D64">
        <w:rPr>
          <w:rFonts w:ascii="Arial" w:hAnsi="Arial" w:cs="Arial"/>
        </w:rPr>
        <w:t>,</w:t>
      </w:r>
      <w:r w:rsidRPr="009E07E1">
        <w:rPr>
          <w:rFonts w:ascii="Arial" w:hAnsi="Arial" w:cs="Arial"/>
        </w:rPr>
        <w:t xml:space="preserve"> with the CD values ranging within Cd</w:t>
      </w:r>
      <m:oMath>
        <m:r>
          <w:rPr>
            <w:rFonts w:ascii="Cambria Math" w:hAnsi="Cambria Math" w:cs="Arial"/>
          </w:rPr>
          <m:t>&lt;5</m:t>
        </m:r>
      </m:oMath>
      <w:r w:rsidRPr="009E07E1">
        <w:rPr>
          <w:rFonts w:ascii="Arial" w:hAnsi="Arial" w:cs="Arial"/>
        </w:rPr>
        <w:t>. PLI of this study suggests that there was no heavy metal pollution risk with PLI values less than one (PLI &lt; 1) at 10, 20 and 30 m sampling distances</w:t>
      </w:r>
      <w:r w:rsidR="00070D5F">
        <w:rPr>
          <w:rFonts w:ascii="Arial" w:hAnsi="Arial" w:cs="Arial"/>
        </w:rPr>
        <w:t>,</w:t>
      </w:r>
      <w:r w:rsidRPr="009E07E1">
        <w:rPr>
          <w:rFonts w:ascii="Arial" w:hAnsi="Arial" w:cs="Arial"/>
        </w:rPr>
        <w:t xml:space="preserve"> 15, 30 and 45 cm. The order of overall contamination at the three sampling </w:t>
      </w:r>
      <w:r w:rsidR="00070D5F" w:rsidRPr="0055510B">
        <w:rPr>
          <w:rFonts w:ascii="Arial" w:hAnsi="Arial" w:cs="Arial"/>
          <w:highlight w:val="yellow"/>
        </w:rPr>
        <w:t xml:space="preserve">depths </w:t>
      </w:r>
      <w:r w:rsidRPr="009E07E1">
        <w:rPr>
          <w:rFonts w:ascii="Arial" w:hAnsi="Arial" w:cs="Arial"/>
        </w:rPr>
        <w:t>for CD was 15 &gt; 30 &gt; 4</w:t>
      </w:r>
      <m:oMath>
        <m:r>
          <w:rPr>
            <w:rFonts w:ascii="Cambria Math" w:hAnsi="Cambria Math" w:cs="Arial"/>
          </w:rPr>
          <m:t>5cm</m:t>
        </m:r>
      </m:oMath>
      <w:r w:rsidRPr="009E07E1">
        <w:rPr>
          <w:rFonts w:ascii="Arial" w:hAnsi="Arial" w:cs="Arial"/>
        </w:rPr>
        <w:t xml:space="preserve"> while that of the PLI was still 15 &gt; 30 &gt; 4</w:t>
      </w:r>
      <m:oMath>
        <m:r>
          <w:rPr>
            <w:rFonts w:ascii="Cambria Math" w:hAnsi="Cambria Math" w:cs="Arial"/>
          </w:rPr>
          <m:t>5cm</m:t>
        </m:r>
      </m:oMath>
      <w:r w:rsidRPr="009E07E1">
        <w:rPr>
          <w:rFonts w:ascii="Arial" w:hAnsi="Arial" w:cs="Arial"/>
        </w:rPr>
        <w:t xml:space="preserve">. No major risk was contributed for adults and children in the dumping site as </w:t>
      </w:r>
      <w:r w:rsidR="00070D5F">
        <w:rPr>
          <w:rFonts w:ascii="Arial" w:hAnsi="Arial" w:cs="Arial"/>
        </w:rPr>
        <w:t xml:space="preserve">the </w:t>
      </w:r>
      <w:r w:rsidR="00DC3EB8">
        <w:rPr>
          <w:rFonts w:ascii="Arial" w:hAnsi="Arial" w:cs="Arial"/>
          <w:lang w:val="en-GB"/>
        </w:rPr>
        <w:t>risk</w:t>
      </w:r>
      <w:r w:rsidRPr="009E07E1">
        <w:rPr>
          <w:rFonts w:ascii="Arial" w:hAnsi="Arial" w:cs="Arial"/>
          <w:lang w:val="en-GB"/>
        </w:rPr>
        <w:t xml:space="preserve"> index (HI), which is the summation of hazard quotients of individual metals</w:t>
      </w:r>
      <w:r w:rsidR="00070D5F">
        <w:rPr>
          <w:rFonts w:ascii="Arial" w:hAnsi="Arial" w:cs="Arial"/>
          <w:lang w:val="en-GB"/>
        </w:rPr>
        <w:t>,</w:t>
      </w:r>
      <w:r w:rsidRPr="009E07E1">
        <w:rPr>
          <w:rFonts w:ascii="Arial" w:hAnsi="Arial" w:cs="Arial"/>
          <w:lang w:val="en-GB"/>
        </w:rPr>
        <w:t xml:space="preserve"> posed no harmful effect to both </w:t>
      </w:r>
      <w:r w:rsidR="00070D5F" w:rsidRPr="0055510B">
        <w:rPr>
          <w:rFonts w:ascii="Arial" w:hAnsi="Arial" w:cs="Arial"/>
          <w:highlight w:val="yellow"/>
          <w:lang w:val="en-GB"/>
        </w:rPr>
        <w:t xml:space="preserve">adults' </w:t>
      </w:r>
      <w:r w:rsidRPr="0055510B">
        <w:rPr>
          <w:rFonts w:ascii="Arial" w:hAnsi="Arial" w:cs="Arial"/>
          <w:highlight w:val="yellow"/>
          <w:lang w:val="en-GB"/>
        </w:rPr>
        <w:t xml:space="preserve">and </w:t>
      </w:r>
      <w:r w:rsidR="00070D5F" w:rsidRPr="0055510B">
        <w:rPr>
          <w:rFonts w:ascii="Arial" w:hAnsi="Arial" w:cs="Arial"/>
          <w:highlight w:val="yellow"/>
          <w:lang w:val="en-GB"/>
        </w:rPr>
        <w:t xml:space="preserve">children's </w:t>
      </w:r>
      <w:r w:rsidRPr="0055510B">
        <w:rPr>
          <w:rFonts w:ascii="Arial" w:hAnsi="Arial" w:cs="Arial"/>
          <w:highlight w:val="yellow"/>
          <w:lang w:val="en-GB"/>
        </w:rPr>
        <w:t>health</w:t>
      </w:r>
      <w:r w:rsidR="001E1D64">
        <w:rPr>
          <w:rFonts w:ascii="Arial" w:hAnsi="Arial" w:cs="Arial"/>
          <w:highlight w:val="yellow"/>
          <w:lang w:val="en-GB"/>
        </w:rPr>
        <w:t>,</w:t>
      </w:r>
      <w:r w:rsidRPr="0055510B">
        <w:rPr>
          <w:rFonts w:ascii="Arial" w:hAnsi="Arial" w:cs="Arial"/>
          <w:highlight w:val="yellow"/>
          <w:lang w:val="en-GB"/>
        </w:rPr>
        <w:t xml:space="preserve"> </w:t>
      </w:r>
      <w:r w:rsidRPr="009E07E1">
        <w:rPr>
          <w:rFonts w:ascii="Arial" w:hAnsi="Arial" w:cs="Arial"/>
          <w:lang w:val="en-GB"/>
        </w:rPr>
        <w:t xml:space="preserve">as HI </w:t>
      </w:r>
      <m:oMath>
        <m:r>
          <w:rPr>
            <w:rFonts w:ascii="Cambria Math" w:hAnsi="Cambria Math" w:cs="Arial"/>
            <w:lang w:val="en-GB"/>
          </w:rPr>
          <m:t>&lt;</m:t>
        </m:r>
      </m:oMath>
      <w:r w:rsidRPr="009E07E1">
        <w:rPr>
          <w:rFonts w:ascii="Arial" w:hAnsi="Arial" w:cs="Arial"/>
          <w:lang w:val="en-GB"/>
        </w:rPr>
        <w:t xml:space="preserve"> 1. </w:t>
      </w:r>
      <w:r w:rsidR="00070D5F" w:rsidRPr="0055510B">
        <w:rPr>
          <w:rFonts w:ascii="Arial" w:hAnsi="Arial" w:cs="Arial"/>
          <w:highlight w:val="yellow"/>
          <w:lang w:val="en-GB"/>
        </w:rPr>
        <w:t>Overall</w:t>
      </w:r>
      <w:r w:rsidRPr="0055510B">
        <w:rPr>
          <w:rFonts w:ascii="Arial" w:hAnsi="Arial" w:cs="Arial"/>
          <w:highlight w:val="yellow"/>
          <w:lang w:val="en-GB"/>
        </w:rPr>
        <w:t xml:space="preserve">, </w:t>
      </w:r>
      <w:r w:rsidRPr="009E07E1">
        <w:rPr>
          <w:rFonts w:ascii="Arial" w:hAnsi="Arial" w:cs="Arial"/>
          <w:lang w:val="en-GB"/>
        </w:rPr>
        <w:t xml:space="preserve">LCR for </w:t>
      </w:r>
      <w:r w:rsidR="00070D5F">
        <w:rPr>
          <w:rFonts w:ascii="Arial" w:hAnsi="Arial" w:cs="Arial"/>
          <w:lang w:val="en-GB"/>
        </w:rPr>
        <w:t>adults</w:t>
      </w:r>
      <w:r w:rsidR="00070D5F" w:rsidRPr="009E07E1">
        <w:rPr>
          <w:rFonts w:ascii="Arial" w:hAnsi="Arial" w:cs="Arial"/>
          <w:lang w:val="en-GB"/>
        </w:rPr>
        <w:t xml:space="preserve"> </w:t>
      </w:r>
      <w:r w:rsidRPr="009E07E1">
        <w:rPr>
          <w:rFonts w:ascii="Arial" w:hAnsi="Arial" w:cs="Arial"/>
          <w:lang w:val="en-GB"/>
        </w:rPr>
        <w:t>was in the range of 1 × 10</w:t>
      </w:r>
      <w:r w:rsidRPr="009E07E1">
        <w:rPr>
          <w:rFonts w:ascii="Arial" w:hAnsi="Arial" w:cs="Arial"/>
          <w:vertAlign w:val="superscript"/>
          <w:lang w:val="en-GB"/>
        </w:rPr>
        <w:t>-7</w:t>
      </w:r>
      <w:r w:rsidR="00271F5B">
        <w:rPr>
          <w:rFonts w:ascii="Arial" w:hAnsi="Arial" w:cs="Arial"/>
          <w:vertAlign w:val="superscript"/>
          <w:lang w:val="en-GB"/>
        </w:rPr>
        <w:t xml:space="preserve"> </w:t>
      </w:r>
      <w:r w:rsidR="00271F5B">
        <w:rPr>
          <w:rFonts w:ascii="Arial" w:hAnsi="Arial" w:cs="Arial"/>
          <w:lang w:val="en-GB"/>
        </w:rPr>
        <w:t>– 10</w:t>
      </w:r>
      <w:r w:rsidR="00271F5B">
        <w:rPr>
          <w:rFonts w:ascii="Arial" w:hAnsi="Arial" w:cs="Arial"/>
          <w:vertAlign w:val="superscript"/>
          <w:lang w:val="en-GB"/>
        </w:rPr>
        <w:t>-8</w:t>
      </w:r>
      <w:r w:rsidRPr="009E07E1">
        <w:rPr>
          <w:rFonts w:ascii="Arial" w:hAnsi="Arial" w:cs="Arial"/>
          <w:vertAlign w:val="superscript"/>
          <w:lang w:val="en-GB"/>
        </w:rPr>
        <w:t xml:space="preserve"> </w:t>
      </w:r>
      <w:r w:rsidRPr="009E07E1">
        <w:rPr>
          <w:rFonts w:ascii="Arial" w:hAnsi="Arial" w:cs="Arial"/>
          <w:lang w:val="en-GB"/>
        </w:rPr>
        <w:t>whereas LCR for children was in the range 1 × 10</w:t>
      </w:r>
      <w:r w:rsidR="00B9254D">
        <w:rPr>
          <w:rFonts w:ascii="Arial" w:hAnsi="Arial" w:cs="Arial"/>
          <w:vertAlign w:val="superscript"/>
          <w:lang w:val="en-GB"/>
        </w:rPr>
        <w:t>6</w:t>
      </w:r>
      <w:r w:rsidRPr="009E07E1">
        <w:rPr>
          <w:rFonts w:ascii="Arial" w:hAnsi="Arial" w:cs="Arial"/>
          <w:vertAlign w:val="superscript"/>
          <w:lang w:val="en-GB"/>
        </w:rPr>
        <w:t xml:space="preserve"> </w:t>
      </w:r>
      <w:r w:rsidRPr="009E07E1">
        <w:rPr>
          <w:rFonts w:ascii="Arial" w:hAnsi="Arial" w:cs="Arial"/>
          <w:lang w:val="en-GB"/>
        </w:rPr>
        <w:t>– 10</w:t>
      </w:r>
      <w:r w:rsidRPr="009E07E1">
        <w:rPr>
          <w:rFonts w:ascii="Arial" w:hAnsi="Arial" w:cs="Arial"/>
          <w:vertAlign w:val="superscript"/>
          <w:lang w:val="en-GB"/>
        </w:rPr>
        <w:t>-8</w:t>
      </w:r>
      <w:r w:rsidRPr="009E07E1">
        <w:rPr>
          <w:rFonts w:ascii="Arial" w:hAnsi="Arial" w:cs="Arial"/>
          <w:lang w:val="en-GB"/>
        </w:rPr>
        <w:t xml:space="preserve"> which is regarded as negligible for the three pathways via ingestion, </w:t>
      </w:r>
      <w:r w:rsidR="00070D5F" w:rsidRPr="0055510B">
        <w:rPr>
          <w:rFonts w:ascii="Arial" w:hAnsi="Arial" w:cs="Arial"/>
          <w:highlight w:val="yellow"/>
          <w:lang w:val="en-GB"/>
        </w:rPr>
        <w:t xml:space="preserve">inhalation </w:t>
      </w:r>
      <w:r w:rsidRPr="0055510B">
        <w:rPr>
          <w:rFonts w:ascii="Arial" w:hAnsi="Arial" w:cs="Arial"/>
          <w:highlight w:val="yellow"/>
          <w:lang w:val="en-GB"/>
        </w:rPr>
        <w:t xml:space="preserve">and </w:t>
      </w:r>
      <w:r w:rsidRPr="009E07E1">
        <w:rPr>
          <w:rFonts w:ascii="Arial" w:hAnsi="Arial" w:cs="Arial"/>
          <w:lang w:val="en-GB"/>
        </w:rPr>
        <w:t xml:space="preserve">dermal contact. </w:t>
      </w:r>
    </w:p>
    <w:p w14:paraId="688ECFC2" w14:textId="33258FBB" w:rsidR="009E07E1" w:rsidRDefault="009E07E1" w:rsidP="00917B9B">
      <w:pPr>
        <w:pStyle w:val="Body"/>
        <w:spacing w:after="0"/>
        <w:rPr>
          <w:rFonts w:ascii="Arial" w:hAnsi="Arial" w:cs="Arial"/>
        </w:rPr>
      </w:pPr>
    </w:p>
    <w:p w14:paraId="1E05896A" w14:textId="77777777" w:rsidR="008650F5" w:rsidRPr="001C373C" w:rsidRDefault="008650F5" w:rsidP="008650F5">
      <w:pPr>
        <w:rPr>
          <w:b/>
          <w:highlight w:val="yellow"/>
        </w:rPr>
      </w:pPr>
      <w:r w:rsidRPr="001C373C">
        <w:rPr>
          <w:b/>
          <w:highlight w:val="yellow"/>
        </w:rPr>
        <w:t>Disclaimer (Artificial intelligence)</w:t>
      </w:r>
    </w:p>
    <w:p w14:paraId="55756DDD" w14:textId="77777777" w:rsidR="008650F5" w:rsidRPr="00394842" w:rsidRDefault="008650F5" w:rsidP="008650F5">
      <w:pPr>
        <w:rPr>
          <w:highlight w:val="yellow"/>
        </w:rPr>
      </w:pPr>
    </w:p>
    <w:p w14:paraId="1504A6A2" w14:textId="77777777" w:rsidR="008650F5" w:rsidRPr="00394842" w:rsidRDefault="008650F5" w:rsidP="008650F5">
      <w:pPr>
        <w:rPr>
          <w:highlight w:val="yellow"/>
        </w:rPr>
      </w:pPr>
      <w:r w:rsidRPr="00394842">
        <w:rPr>
          <w:highlight w:val="yellow"/>
        </w:rPr>
        <w:t xml:space="preserve">Option 1: </w:t>
      </w:r>
    </w:p>
    <w:p w14:paraId="6E79452E" w14:textId="77777777" w:rsidR="008650F5" w:rsidRPr="00394842" w:rsidRDefault="008650F5" w:rsidP="008650F5">
      <w:pPr>
        <w:rPr>
          <w:highlight w:val="yellow"/>
        </w:rPr>
      </w:pPr>
    </w:p>
    <w:p w14:paraId="3D5FD59F" w14:textId="77777777" w:rsidR="008650F5" w:rsidRPr="00394842" w:rsidRDefault="008650F5" w:rsidP="008650F5">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2092FB6C" w14:textId="77777777" w:rsidR="008650F5" w:rsidRPr="00394842" w:rsidRDefault="008650F5" w:rsidP="008650F5">
      <w:pPr>
        <w:rPr>
          <w:highlight w:val="yellow"/>
        </w:rPr>
      </w:pPr>
    </w:p>
    <w:p w14:paraId="41C41CBA" w14:textId="77777777" w:rsidR="008650F5" w:rsidRPr="00394842" w:rsidRDefault="008650F5" w:rsidP="008650F5">
      <w:pPr>
        <w:rPr>
          <w:highlight w:val="yellow"/>
        </w:rPr>
      </w:pPr>
      <w:r w:rsidRPr="00394842">
        <w:rPr>
          <w:highlight w:val="yellow"/>
        </w:rPr>
        <w:t xml:space="preserve">Option 2: </w:t>
      </w:r>
    </w:p>
    <w:p w14:paraId="1B8ED1C8" w14:textId="77777777" w:rsidR="008650F5" w:rsidRPr="00394842" w:rsidRDefault="008650F5" w:rsidP="008650F5">
      <w:pPr>
        <w:rPr>
          <w:highlight w:val="yellow"/>
        </w:rPr>
      </w:pPr>
    </w:p>
    <w:p w14:paraId="5112A0B3" w14:textId="77777777" w:rsidR="008650F5" w:rsidRPr="00394842" w:rsidRDefault="008650F5" w:rsidP="008650F5">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ABD1F6" w14:textId="77777777" w:rsidR="008650F5" w:rsidRPr="00394842" w:rsidRDefault="008650F5" w:rsidP="008650F5">
      <w:pPr>
        <w:rPr>
          <w:highlight w:val="yellow"/>
        </w:rPr>
      </w:pPr>
    </w:p>
    <w:p w14:paraId="24A2A987" w14:textId="77777777" w:rsidR="008650F5" w:rsidRPr="00394842" w:rsidRDefault="008650F5" w:rsidP="008650F5">
      <w:pPr>
        <w:rPr>
          <w:highlight w:val="yellow"/>
        </w:rPr>
      </w:pPr>
      <w:r w:rsidRPr="00394842">
        <w:rPr>
          <w:highlight w:val="yellow"/>
        </w:rPr>
        <w:t>Details of the AI usage are given below:</w:t>
      </w:r>
    </w:p>
    <w:p w14:paraId="0F4E6DBF" w14:textId="77777777" w:rsidR="008650F5" w:rsidRPr="00394842" w:rsidRDefault="008650F5" w:rsidP="008650F5">
      <w:pPr>
        <w:rPr>
          <w:highlight w:val="yellow"/>
        </w:rPr>
      </w:pPr>
      <w:r w:rsidRPr="00394842">
        <w:rPr>
          <w:highlight w:val="yellow"/>
        </w:rPr>
        <w:t>1.</w:t>
      </w:r>
    </w:p>
    <w:p w14:paraId="4ED4F9B9" w14:textId="77777777" w:rsidR="008650F5" w:rsidRPr="00394842" w:rsidRDefault="008650F5" w:rsidP="008650F5">
      <w:pPr>
        <w:rPr>
          <w:highlight w:val="yellow"/>
        </w:rPr>
      </w:pPr>
      <w:r w:rsidRPr="00394842">
        <w:rPr>
          <w:highlight w:val="yellow"/>
        </w:rPr>
        <w:t>2.</w:t>
      </w:r>
    </w:p>
    <w:p w14:paraId="5B7D1708" w14:textId="77777777" w:rsidR="008650F5" w:rsidRPr="00165217" w:rsidRDefault="008650F5" w:rsidP="008650F5">
      <w:r w:rsidRPr="00394842">
        <w:rPr>
          <w:highlight w:val="yellow"/>
        </w:rPr>
        <w:t>3.</w:t>
      </w:r>
    </w:p>
    <w:p w14:paraId="4307D1B9" w14:textId="77777777" w:rsidR="008650F5" w:rsidRDefault="008650F5" w:rsidP="00917B9B">
      <w:pPr>
        <w:pStyle w:val="Body"/>
        <w:spacing w:after="0"/>
        <w:rPr>
          <w:rFonts w:ascii="Arial" w:hAnsi="Arial" w:cs="Arial"/>
        </w:rPr>
      </w:pPr>
    </w:p>
    <w:p w14:paraId="0FCDBA5D" w14:textId="77777777" w:rsidR="00860000" w:rsidRDefault="00860000" w:rsidP="00441B6F">
      <w:pPr>
        <w:pStyle w:val="ReferHead"/>
        <w:spacing w:after="0"/>
        <w:jc w:val="both"/>
        <w:rPr>
          <w:rFonts w:ascii="Arial" w:hAnsi="Arial" w:cs="Arial"/>
        </w:rPr>
      </w:pPr>
    </w:p>
    <w:p w14:paraId="62733B8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9C09225" w14:textId="77777777" w:rsidR="009D437F" w:rsidRDefault="009D437F" w:rsidP="00B0412D">
      <w:pPr>
        <w:jc w:val="both"/>
        <w:rPr>
          <w:rFonts w:ascii="Times New Roman" w:hAnsi="Times New Roman"/>
          <w:sz w:val="24"/>
          <w:szCs w:val="24"/>
        </w:rPr>
      </w:pPr>
      <w:proofErr w:type="spellStart"/>
      <w:r>
        <w:rPr>
          <w:rFonts w:ascii="Times New Roman" w:hAnsi="Times New Roman"/>
          <w:sz w:val="24"/>
          <w:szCs w:val="24"/>
        </w:rPr>
        <w:t>Nta</w:t>
      </w:r>
      <w:proofErr w:type="spellEnd"/>
      <w:r>
        <w:rPr>
          <w:rFonts w:ascii="Times New Roman" w:hAnsi="Times New Roman"/>
          <w:sz w:val="24"/>
          <w:szCs w:val="24"/>
        </w:rPr>
        <w:t>, S. A. (2021), Health Risk Assessment of Heavy Metals in the Contaminated and Uncontaminated Soils, World Academy of Science, Engineering and Technology International Journal of Agricultural and Biosystems Engineering 15(1): pp. 1-5.</w:t>
      </w:r>
    </w:p>
    <w:p w14:paraId="6BB3944B" w14:textId="77777777" w:rsidR="009D437F" w:rsidRDefault="009D437F" w:rsidP="00B0412D">
      <w:pPr>
        <w:jc w:val="both"/>
        <w:rPr>
          <w:rFonts w:ascii="Times New Roman" w:hAnsi="Times New Roman"/>
          <w:sz w:val="24"/>
          <w:szCs w:val="24"/>
        </w:rPr>
      </w:pPr>
      <w:proofErr w:type="spellStart"/>
      <w:r w:rsidRPr="00AA14A2">
        <w:rPr>
          <w:rFonts w:ascii="Times New Roman" w:hAnsi="Times New Roman"/>
          <w:sz w:val="24"/>
          <w:szCs w:val="24"/>
          <w:lang w:val="es-US"/>
        </w:rPr>
        <w:t>Nta</w:t>
      </w:r>
      <w:proofErr w:type="spellEnd"/>
      <w:r w:rsidRPr="00AA14A2">
        <w:rPr>
          <w:rFonts w:ascii="Times New Roman" w:hAnsi="Times New Roman"/>
          <w:sz w:val="24"/>
          <w:szCs w:val="24"/>
          <w:lang w:val="es-US"/>
        </w:rPr>
        <w:t xml:space="preserve">, S. A., </w:t>
      </w:r>
      <w:proofErr w:type="spellStart"/>
      <w:r w:rsidRPr="00AA14A2">
        <w:rPr>
          <w:rFonts w:ascii="Times New Roman" w:hAnsi="Times New Roman"/>
          <w:sz w:val="24"/>
          <w:szCs w:val="24"/>
          <w:lang w:val="es-US"/>
        </w:rPr>
        <w:t>Ayotamuno</w:t>
      </w:r>
      <w:proofErr w:type="spellEnd"/>
      <w:r w:rsidRPr="00AA14A2">
        <w:rPr>
          <w:rFonts w:ascii="Times New Roman" w:hAnsi="Times New Roman"/>
          <w:sz w:val="24"/>
          <w:szCs w:val="24"/>
          <w:lang w:val="es-US"/>
        </w:rPr>
        <w:t xml:space="preserve">, M. J., </w:t>
      </w:r>
      <w:proofErr w:type="spellStart"/>
      <w:r w:rsidRPr="00AA14A2">
        <w:rPr>
          <w:rFonts w:ascii="Times New Roman" w:hAnsi="Times New Roman"/>
          <w:sz w:val="24"/>
          <w:szCs w:val="24"/>
          <w:lang w:val="es-US"/>
        </w:rPr>
        <w:t>Igoni</w:t>
      </w:r>
      <w:proofErr w:type="spellEnd"/>
      <w:r w:rsidRPr="00AA14A2">
        <w:rPr>
          <w:rFonts w:ascii="Times New Roman" w:hAnsi="Times New Roman"/>
          <w:sz w:val="24"/>
          <w:szCs w:val="24"/>
          <w:lang w:val="es-US"/>
        </w:rPr>
        <w:t xml:space="preserve">, A. H. and </w:t>
      </w:r>
      <w:proofErr w:type="spellStart"/>
      <w:r w:rsidRPr="00AA14A2">
        <w:rPr>
          <w:rFonts w:ascii="Times New Roman" w:hAnsi="Times New Roman"/>
          <w:sz w:val="24"/>
          <w:szCs w:val="24"/>
          <w:lang w:val="es-US"/>
        </w:rPr>
        <w:t>Okparanma</w:t>
      </w:r>
      <w:proofErr w:type="spellEnd"/>
      <w:r w:rsidRPr="00AA14A2">
        <w:rPr>
          <w:rFonts w:ascii="Times New Roman" w:hAnsi="Times New Roman"/>
          <w:sz w:val="24"/>
          <w:szCs w:val="24"/>
          <w:lang w:val="es-US"/>
        </w:rPr>
        <w:t xml:space="preserve">, R. H. (2020). </w:t>
      </w:r>
      <w:r>
        <w:rPr>
          <w:rFonts w:ascii="Times New Roman" w:hAnsi="Times New Roman"/>
          <w:sz w:val="24"/>
          <w:szCs w:val="24"/>
        </w:rPr>
        <w:t>Soil Quality as Affected by Municipal Solid Waste Dumping, Asian Soil Research Journal 3(2): pp. 1-11,</w:t>
      </w:r>
    </w:p>
    <w:p w14:paraId="634CEF04" w14:textId="77777777" w:rsidR="009D437F" w:rsidRDefault="009D437F" w:rsidP="00B0412D">
      <w:pPr>
        <w:jc w:val="both"/>
        <w:rPr>
          <w:rFonts w:ascii="Times New Roman" w:hAnsi="Times New Roman"/>
          <w:sz w:val="24"/>
          <w:szCs w:val="24"/>
        </w:rPr>
      </w:pPr>
      <w:r>
        <w:rPr>
          <w:rFonts w:ascii="Times New Roman" w:hAnsi="Times New Roman"/>
          <w:sz w:val="24"/>
          <w:szCs w:val="24"/>
        </w:rPr>
        <w:t>NTA, S. A. and ODIONG, I. C. (2017).  Impact of Municipal Solid Waste Landfill Leachate on Soil Properties in the Dumpsite</w:t>
      </w:r>
      <w:r>
        <w:rPr>
          <w:rFonts w:ascii="Times New Roman" w:hAnsi="Times New Roman"/>
          <w:i/>
          <w:sz w:val="24"/>
          <w:szCs w:val="24"/>
        </w:rPr>
        <w:t xml:space="preserve">, International Journal of Scientific Engineering and Science, </w:t>
      </w:r>
      <w:r>
        <w:rPr>
          <w:rFonts w:ascii="Times New Roman" w:hAnsi="Times New Roman"/>
          <w:sz w:val="24"/>
          <w:szCs w:val="24"/>
        </w:rPr>
        <w:t>1(3): pp. 5-7.</w:t>
      </w:r>
    </w:p>
    <w:p w14:paraId="197A4A57" w14:textId="77777777" w:rsidR="009D437F" w:rsidRDefault="009D437F" w:rsidP="00B0412D">
      <w:pPr>
        <w:jc w:val="both"/>
        <w:rPr>
          <w:rFonts w:ascii="Times New Roman" w:hAnsi="Times New Roman"/>
          <w:i/>
          <w:sz w:val="24"/>
          <w:szCs w:val="24"/>
          <w:lang w:val="en-GB"/>
        </w:rPr>
      </w:pPr>
      <w:r>
        <w:rPr>
          <w:rFonts w:ascii="Times New Roman" w:hAnsi="Times New Roman"/>
          <w:sz w:val="24"/>
          <w:szCs w:val="24"/>
          <w:lang w:val="en-GB"/>
        </w:rPr>
        <w:t>Hakanson, L. (1980).</w:t>
      </w:r>
      <w:r>
        <w:rPr>
          <w:rFonts w:ascii="Times New Roman" w:hAnsi="Times New Roman"/>
          <w:i/>
          <w:sz w:val="24"/>
          <w:szCs w:val="24"/>
          <w:lang w:val="en-GB"/>
        </w:rPr>
        <w:t xml:space="preserve"> </w:t>
      </w:r>
      <w:r>
        <w:rPr>
          <w:rFonts w:ascii="Times New Roman" w:hAnsi="Times New Roman"/>
          <w:sz w:val="24"/>
          <w:szCs w:val="24"/>
          <w:lang w:val="en-GB"/>
        </w:rPr>
        <w:t>Ecological Risk Index for Aquatic Pollution Control, a Sedimentological Approach</w:t>
      </w:r>
      <w:r>
        <w:rPr>
          <w:rFonts w:ascii="Times New Roman" w:hAnsi="Times New Roman"/>
          <w:i/>
          <w:sz w:val="24"/>
          <w:szCs w:val="24"/>
          <w:lang w:val="en-GB"/>
        </w:rPr>
        <w:t xml:space="preserve">. </w:t>
      </w:r>
      <w:r>
        <w:rPr>
          <w:rFonts w:ascii="Times New Roman" w:hAnsi="Times New Roman"/>
          <w:i/>
          <w:iCs/>
          <w:sz w:val="24"/>
          <w:szCs w:val="24"/>
          <w:lang w:val="en-GB"/>
        </w:rPr>
        <w:t>Water Research.</w:t>
      </w:r>
      <w:r>
        <w:rPr>
          <w:rFonts w:ascii="Times New Roman" w:hAnsi="Times New Roman"/>
          <w:i/>
          <w:sz w:val="24"/>
          <w:szCs w:val="24"/>
          <w:lang w:val="en-GB"/>
        </w:rPr>
        <w:t xml:space="preserve"> 14, 975– 1001.</w:t>
      </w:r>
    </w:p>
    <w:p w14:paraId="0382B5F0" w14:textId="77777777" w:rsidR="009D437F" w:rsidRDefault="009D437F" w:rsidP="00B0412D">
      <w:pPr>
        <w:jc w:val="both"/>
        <w:rPr>
          <w:rFonts w:ascii="Times New Roman" w:hAnsi="Times New Roman"/>
          <w:sz w:val="24"/>
          <w:szCs w:val="24"/>
          <w:lang w:val="en-GB"/>
        </w:rPr>
      </w:pPr>
      <w:r>
        <w:rPr>
          <w:rFonts w:ascii="Times New Roman" w:hAnsi="Times New Roman"/>
          <w:sz w:val="24"/>
          <w:szCs w:val="24"/>
          <w:lang w:val="en-GB"/>
        </w:rPr>
        <w:t xml:space="preserve">Tomlinson, D. L., Wilson, J. G., Harris, C. R., Jeffrey, D. W. (1980). Problems in the         Assessment of Heavy Metals in Estuaries and the Formation of Pollution Index. </w:t>
      </w:r>
      <w:proofErr w:type="spellStart"/>
      <w:r>
        <w:rPr>
          <w:rFonts w:ascii="Times New Roman" w:hAnsi="Times New Roman"/>
          <w:i/>
          <w:iCs/>
          <w:sz w:val="24"/>
          <w:szCs w:val="24"/>
          <w:lang w:val="en-GB"/>
        </w:rPr>
        <w:t>Helgolander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Meeresunters</w:t>
      </w:r>
      <w:proofErr w:type="spellEnd"/>
      <w:r>
        <w:rPr>
          <w:rFonts w:ascii="Times New Roman" w:hAnsi="Times New Roman"/>
          <w:sz w:val="24"/>
          <w:szCs w:val="24"/>
          <w:lang w:val="en-GB"/>
        </w:rPr>
        <w:t>. 33, 566-575.</w:t>
      </w:r>
    </w:p>
    <w:p w14:paraId="488A72DB" w14:textId="77777777" w:rsidR="009D437F" w:rsidRDefault="009D437F" w:rsidP="00B0412D">
      <w:pPr>
        <w:jc w:val="both"/>
        <w:rPr>
          <w:rFonts w:ascii="Times New Roman" w:hAnsi="Times New Roman"/>
          <w:sz w:val="24"/>
          <w:szCs w:val="24"/>
          <w:lang w:val="en-GB"/>
        </w:rPr>
      </w:pPr>
      <w:r>
        <w:rPr>
          <w:rFonts w:ascii="Times New Roman" w:hAnsi="Times New Roman"/>
          <w:sz w:val="24"/>
          <w:szCs w:val="24"/>
          <w:lang w:val="en-GB"/>
        </w:rPr>
        <w:t xml:space="preserve">Muller, G. (1969). Index of Geo-accumulation in Sediments of the Rhine river. </w:t>
      </w:r>
      <w:r>
        <w:rPr>
          <w:rFonts w:ascii="Times New Roman" w:hAnsi="Times New Roman"/>
          <w:i/>
          <w:iCs/>
          <w:sz w:val="24"/>
          <w:szCs w:val="24"/>
          <w:lang w:val="en-GB"/>
        </w:rPr>
        <w:t>Geo journal</w:t>
      </w:r>
      <w:r>
        <w:rPr>
          <w:rFonts w:ascii="Times New Roman" w:hAnsi="Times New Roman"/>
          <w:sz w:val="24"/>
          <w:szCs w:val="24"/>
          <w:lang w:val="en-GB"/>
        </w:rPr>
        <w:t>.         2(3), 108–118.</w:t>
      </w:r>
    </w:p>
    <w:p w14:paraId="02651E05" w14:textId="77777777" w:rsidR="009D437F" w:rsidRDefault="009D437F" w:rsidP="00B0412D">
      <w:pPr>
        <w:jc w:val="both"/>
        <w:rPr>
          <w:rFonts w:ascii="Times New Roman" w:hAnsi="Times New Roman"/>
          <w:sz w:val="24"/>
          <w:szCs w:val="24"/>
        </w:rPr>
      </w:pPr>
      <w:r>
        <w:rPr>
          <w:rFonts w:ascii="Times New Roman" w:hAnsi="Times New Roman"/>
          <w:sz w:val="24"/>
          <w:szCs w:val="24"/>
        </w:rPr>
        <w:t xml:space="preserve">Zhu H, Yuan X-Z, Zeng G-M, </w:t>
      </w:r>
      <w:r>
        <w:rPr>
          <w:rFonts w:ascii="Times New Roman" w:hAnsi="Times New Roman"/>
          <w:i/>
          <w:sz w:val="24"/>
          <w:szCs w:val="24"/>
        </w:rPr>
        <w:t>et al</w:t>
      </w:r>
      <w:r>
        <w:rPr>
          <w:rFonts w:ascii="Times New Roman" w:hAnsi="Times New Roman"/>
          <w:sz w:val="24"/>
          <w:szCs w:val="24"/>
        </w:rPr>
        <w:t xml:space="preserve">. (2012).  Ecological risk assessment of heavy metals in sediments of </w:t>
      </w:r>
      <w:proofErr w:type="spellStart"/>
      <w:r>
        <w:rPr>
          <w:rFonts w:ascii="Times New Roman" w:hAnsi="Times New Roman"/>
          <w:sz w:val="24"/>
          <w:szCs w:val="24"/>
        </w:rPr>
        <w:t>Xiawan</w:t>
      </w:r>
      <w:proofErr w:type="spellEnd"/>
      <w:r>
        <w:rPr>
          <w:rFonts w:ascii="Times New Roman" w:hAnsi="Times New Roman"/>
          <w:sz w:val="24"/>
          <w:szCs w:val="24"/>
        </w:rPr>
        <w:t xml:space="preserve"> Port based on modified potential ecological risk index. Trans Nonferrous Met Soc China. 22: 1470–1477. doi:10.1016/S1003-6326(11)61343-5.</w:t>
      </w:r>
    </w:p>
    <w:p w14:paraId="7C3D4CDA" w14:textId="77777777" w:rsidR="009D437F" w:rsidRDefault="009D437F" w:rsidP="00B0412D">
      <w:pPr>
        <w:jc w:val="both"/>
        <w:rPr>
          <w:rFonts w:ascii="Times New Roman" w:hAnsi="Times New Roman"/>
          <w:sz w:val="24"/>
          <w:szCs w:val="24"/>
        </w:rPr>
      </w:pPr>
      <w:r>
        <w:rPr>
          <w:rFonts w:ascii="Times New Roman" w:hAnsi="Times New Roman"/>
          <w:sz w:val="24"/>
          <w:szCs w:val="24"/>
        </w:rPr>
        <w:t xml:space="preserve">Guo, G., Wu, F., Xie, F, </w:t>
      </w:r>
      <w:r>
        <w:rPr>
          <w:rFonts w:ascii="Times New Roman" w:hAnsi="Times New Roman"/>
          <w:i/>
          <w:sz w:val="24"/>
          <w:szCs w:val="24"/>
        </w:rPr>
        <w:t>et al</w:t>
      </w:r>
      <w:r>
        <w:rPr>
          <w:rFonts w:ascii="Times New Roman" w:hAnsi="Times New Roman"/>
          <w:sz w:val="24"/>
          <w:szCs w:val="24"/>
        </w:rPr>
        <w:t>. (2012</w:t>
      </w:r>
      <w:proofErr w:type="gramStart"/>
      <w:r>
        <w:rPr>
          <w:rFonts w:ascii="Times New Roman" w:hAnsi="Times New Roman"/>
          <w:sz w:val="24"/>
          <w:szCs w:val="24"/>
        </w:rPr>
        <w:t>) .Spatial</w:t>
      </w:r>
      <w:proofErr w:type="gramEnd"/>
      <w:r>
        <w:rPr>
          <w:rFonts w:ascii="Times New Roman" w:hAnsi="Times New Roman"/>
          <w:sz w:val="24"/>
          <w:szCs w:val="24"/>
        </w:rPr>
        <w:t xml:space="preserve"> distribution and pollution assessment of heavy metals in urban soils from southwest China. J Environ Sci. 24: 410–418. doi:10.1016/S1001-0742(11)60762-6. </w:t>
      </w:r>
    </w:p>
    <w:p w14:paraId="56BA3963" w14:textId="77777777" w:rsidR="009D437F" w:rsidRDefault="009D437F" w:rsidP="00B0412D">
      <w:pPr>
        <w:jc w:val="both"/>
        <w:rPr>
          <w:rFonts w:ascii="Times New Roman" w:hAnsi="Times New Roman"/>
          <w:sz w:val="24"/>
          <w:szCs w:val="24"/>
        </w:rPr>
      </w:pPr>
      <w:r>
        <w:rPr>
          <w:rFonts w:ascii="Times New Roman" w:hAnsi="Times New Roman"/>
          <w:sz w:val="24"/>
          <w:szCs w:val="24"/>
        </w:rPr>
        <w:lastRenderedPageBreak/>
        <w:t xml:space="preserve">Islam, A. R. M. T., Rakib, M. A., Islam, M. S (2015). Assessment of health hazard of metal concentration in groundwater of Bangladesh. Am Chem Sci J. 5: 41–49. doi:10.9734/ </w:t>
      </w:r>
      <w:proofErr w:type="spellStart"/>
      <w:r>
        <w:rPr>
          <w:rFonts w:ascii="Times New Roman" w:hAnsi="Times New Roman"/>
          <w:sz w:val="24"/>
          <w:szCs w:val="24"/>
        </w:rPr>
        <w:t>ACSj</w:t>
      </w:r>
      <w:proofErr w:type="spellEnd"/>
      <w:r>
        <w:rPr>
          <w:rFonts w:ascii="Times New Roman" w:hAnsi="Times New Roman"/>
          <w:sz w:val="24"/>
          <w:szCs w:val="24"/>
        </w:rPr>
        <w:t xml:space="preserve">/2015/13175. </w:t>
      </w:r>
    </w:p>
    <w:p w14:paraId="413874FD" w14:textId="77777777" w:rsidR="009D437F" w:rsidRDefault="009D437F" w:rsidP="00B0412D">
      <w:pPr>
        <w:jc w:val="both"/>
        <w:rPr>
          <w:rFonts w:ascii="Times New Roman" w:hAnsi="Times New Roman"/>
          <w:sz w:val="24"/>
          <w:szCs w:val="24"/>
        </w:rPr>
      </w:pPr>
      <w:r>
        <w:rPr>
          <w:rFonts w:ascii="Times New Roman" w:hAnsi="Times New Roman"/>
          <w:sz w:val="24"/>
          <w:szCs w:val="24"/>
        </w:rPr>
        <w:t>Fadigas, F. D. S., Nelson, M. B., Sobrinho, A. (2014). Estimation of reference values for Cadmium, Cobalt, Chromium, Copper, Nickel, Lead, and Zinc in Brazilian soils. Commun Soil Sci Plant Anal. 37: 945–959. doi:10.1080/00103620 600583885.</w:t>
      </w:r>
    </w:p>
    <w:p w14:paraId="2DECE893" w14:textId="77777777" w:rsidR="009D437F" w:rsidRDefault="009D437F" w:rsidP="00B0412D">
      <w:pPr>
        <w:jc w:val="both"/>
        <w:rPr>
          <w:rFonts w:ascii="Times New Roman" w:hAnsi="Times New Roman"/>
          <w:sz w:val="24"/>
          <w:szCs w:val="24"/>
        </w:rPr>
      </w:pPr>
      <w:r>
        <w:rPr>
          <w:rFonts w:ascii="Times New Roman" w:hAnsi="Times New Roman"/>
          <w:sz w:val="24"/>
          <w:szCs w:val="24"/>
        </w:rPr>
        <w:t>Trujillo-</w:t>
      </w:r>
      <w:proofErr w:type="spellStart"/>
      <w:r>
        <w:rPr>
          <w:rFonts w:ascii="Times New Roman" w:hAnsi="Times New Roman"/>
          <w:sz w:val="24"/>
          <w:szCs w:val="24"/>
        </w:rPr>
        <w:t>gonzález</w:t>
      </w:r>
      <w:proofErr w:type="spellEnd"/>
      <w:r>
        <w:rPr>
          <w:rFonts w:ascii="Times New Roman" w:hAnsi="Times New Roman"/>
          <w:sz w:val="24"/>
          <w:szCs w:val="24"/>
        </w:rPr>
        <w:t xml:space="preserve">, J. M., Torres-mora, M. A., </w:t>
      </w:r>
      <w:proofErr w:type="spellStart"/>
      <w:r>
        <w:rPr>
          <w:rFonts w:ascii="Times New Roman" w:hAnsi="Times New Roman"/>
          <w:sz w:val="24"/>
          <w:szCs w:val="24"/>
        </w:rPr>
        <w:t>Keesstra</w:t>
      </w:r>
      <w:proofErr w:type="spellEnd"/>
      <w:r>
        <w:rPr>
          <w:rFonts w:ascii="Times New Roman" w:hAnsi="Times New Roman"/>
          <w:sz w:val="24"/>
          <w:szCs w:val="24"/>
        </w:rPr>
        <w:t xml:space="preserve">, S. </w:t>
      </w:r>
      <w:r>
        <w:rPr>
          <w:rFonts w:ascii="Times New Roman" w:hAnsi="Times New Roman"/>
          <w:i/>
          <w:sz w:val="24"/>
          <w:szCs w:val="24"/>
        </w:rPr>
        <w:t>et al.,</w:t>
      </w:r>
      <w:r>
        <w:rPr>
          <w:rFonts w:ascii="Times New Roman" w:hAnsi="Times New Roman"/>
          <w:sz w:val="24"/>
          <w:szCs w:val="24"/>
        </w:rPr>
        <w:t xml:space="preserve"> (2016). Heavy metal accumulation related to population density in road dust samples taken from urban sites under different land uses. Sci Total Environ. 553: 636–642. </w:t>
      </w:r>
      <w:proofErr w:type="gramStart"/>
      <w:r>
        <w:rPr>
          <w:rFonts w:ascii="Times New Roman" w:hAnsi="Times New Roman"/>
          <w:sz w:val="24"/>
          <w:szCs w:val="24"/>
        </w:rPr>
        <w:t>doi:10.1016/j.scitotenv</w:t>
      </w:r>
      <w:proofErr w:type="gramEnd"/>
      <w:r>
        <w:rPr>
          <w:rFonts w:ascii="Times New Roman" w:hAnsi="Times New Roman"/>
          <w:sz w:val="24"/>
          <w:szCs w:val="24"/>
        </w:rPr>
        <w:t>.2016.02.101.</w:t>
      </w:r>
    </w:p>
    <w:p w14:paraId="74A320FF" w14:textId="77777777" w:rsidR="009D437F" w:rsidRDefault="009D437F" w:rsidP="00B0412D">
      <w:pPr>
        <w:jc w:val="both"/>
        <w:rPr>
          <w:rFonts w:ascii="Times New Roman" w:hAnsi="Times New Roman"/>
          <w:sz w:val="24"/>
          <w:szCs w:val="24"/>
        </w:rPr>
      </w:pPr>
      <w:r>
        <w:rPr>
          <w:rFonts w:ascii="Times New Roman" w:hAnsi="Times New Roman"/>
          <w:sz w:val="24"/>
          <w:szCs w:val="24"/>
        </w:rPr>
        <w:t>USEPA. (1989). Risk assessment guidance for superfund volume I human health evaluation manual (part A). I.</w:t>
      </w:r>
    </w:p>
    <w:p w14:paraId="3135CF6C" w14:textId="77777777" w:rsidR="009D437F" w:rsidRDefault="009D437F" w:rsidP="00B0412D">
      <w:pPr>
        <w:jc w:val="both"/>
        <w:rPr>
          <w:rFonts w:ascii="Times New Roman" w:hAnsi="Times New Roman"/>
          <w:sz w:val="24"/>
          <w:szCs w:val="24"/>
        </w:rPr>
      </w:pPr>
      <w:r>
        <w:rPr>
          <w:rFonts w:ascii="Times New Roman" w:hAnsi="Times New Roman"/>
          <w:sz w:val="24"/>
          <w:szCs w:val="24"/>
        </w:rPr>
        <w:t>USEPA. (1996). Acid digestion of sediments, sludges, and soils. 1 - 12.</w:t>
      </w:r>
    </w:p>
    <w:p w14:paraId="78633494" w14:textId="77777777" w:rsidR="009D437F" w:rsidRPr="00AA14A2" w:rsidRDefault="009D437F" w:rsidP="00B0412D">
      <w:pPr>
        <w:jc w:val="both"/>
        <w:rPr>
          <w:rFonts w:ascii="Times New Roman" w:hAnsi="Times New Roman"/>
          <w:sz w:val="24"/>
          <w:szCs w:val="24"/>
          <w:lang w:val="es-US"/>
        </w:rPr>
      </w:pPr>
      <w:r>
        <w:rPr>
          <w:rFonts w:ascii="Times New Roman" w:hAnsi="Times New Roman"/>
          <w:sz w:val="24"/>
          <w:szCs w:val="24"/>
        </w:rPr>
        <w:t xml:space="preserve">Zheng, N., Liu, J., Wang, Q. </w:t>
      </w:r>
      <w:r>
        <w:rPr>
          <w:rFonts w:ascii="Times New Roman" w:hAnsi="Times New Roman"/>
          <w:i/>
          <w:sz w:val="24"/>
          <w:szCs w:val="24"/>
        </w:rPr>
        <w:t>et al.,</w:t>
      </w:r>
      <w:r>
        <w:rPr>
          <w:rFonts w:ascii="Times New Roman" w:hAnsi="Times New Roman"/>
          <w:sz w:val="24"/>
          <w:szCs w:val="24"/>
        </w:rPr>
        <w:t xml:space="preserve"> (2010). Health risk assessment of heavy metal exposure to street dust in the zinc smelting district, Northeast of China. </w:t>
      </w:r>
      <w:proofErr w:type="spellStart"/>
      <w:r w:rsidRPr="00AA14A2">
        <w:rPr>
          <w:rFonts w:ascii="Times New Roman" w:hAnsi="Times New Roman"/>
          <w:sz w:val="24"/>
          <w:szCs w:val="24"/>
          <w:lang w:val="es-US"/>
        </w:rPr>
        <w:t>Sci</w:t>
      </w:r>
      <w:proofErr w:type="spellEnd"/>
      <w:r w:rsidRPr="00AA14A2">
        <w:rPr>
          <w:rFonts w:ascii="Times New Roman" w:hAnsi="Times New Roman"/>
          <w:sz w:val="24"/>
          <w:szCs w:val="24"/>
          <w:lang w:val="es-US"/>
        </w:rPr>
        <w:t xml:space="preserve"> Total </w:t>
      </w:r>
      <w:proofErr w:type="spellStart"/>
      <w:r w:rsidRPr="00AA14A2">
        <w:rPr>
          <w:rFonts w:ascii="Times New Roman" w:hAnsi="Times New Roman"/>
          <w:sz w:val="24"/>
          <w:szCs w:val="24"/>
          <w:lang w:val="es-US"/>
        </w:rPr>
        <w:t>Environ</w:t>
      </w:r>
      <w:proofErr w:type="spellEnd"/>
      <w:r w:rsidRPr="00AA14A2">
        <w:rPr>
          <w:rFonts w:ascii="Times New Roman" w:hAnsi="Times New Roman"/>
          <w:sz w:val="24"/>
          <w:szCs w:val="24"/>
          <w:lang w:val="es-US"/>
        </w:rPr>
        <w:t xml:space="preserve">. 408: 726–733. </w:t>
      </w:r>
      <w:proofErr w:type="gramStart"/>
      <w:r w:rsidRPr="00AA14A2">
        <w:rPr>
          <w:rFonts w:ascii="Times New Roman" w:hAnsi="Times New Roman"/>
          <w:sz w:val="24"/>
          <w:szCs w:val="24"/>
          <w:lang w:val="es-US"/>
        </w:rPr>
        <w:t>doi:10.1016/j.scitotenv</w:t>
      </w:r>
      <w:proofErr w:type="gramEnd"/>
      <w:r w:rsidRPr="00AA14A2">
        <w:rPr>
          <w:rFonts w:ascii="Times New Roman" w:hAnsi="Times New Roman"/>
          <w:sz w:val="24"/>
          <w:szCs w:val="24"/>
          <w:lang w:val="es-US"/>
        </w:rPr>
        <w:t>.2009.10.075.</w:t>
      </w:r>
    </w:p>
    <w:p w14:paraId="10E50383" w14:textId="77777777" w:rsidR="009D437F" w:rsidRDefault="009D437F" w:rsidP="00B0412D">
      <w:pPr>
        <w:jc w:val="both"/>
        <w:rPr>
          <w:rFonts w:ascii="Times New Roman" w:hAnsi="Times New Roman"/>
          <w:sz w:val="24"/>
          <w:szCs w:val="24"/>
        </w:rPr>
      </w:pPr>
      <w:r w:rsidRPr="00AA14A2">
        <w:rPr>
          <w:rFonts w:ascii="Times New Roman" w:hAnsi="Times New Roman"/>
          <w:sz w:val="24"/>
          <w:szCs w:val="24"/>
          <w:lang w:val="es-US"/>
        </w:rPr>
        <w:t xml:space="preserve">Lee, B., Kim, J. </w:t>
      </w:r>
      <w:r w:rsidRPr="00AA14A2">
        <w:rPr>
          <w:rFonts w:ascii="Times New Roman" w:hAnsi="Times New Roman"/>
          <w:i/>
          <w:sz w:val="24"/>
          <w:szCs w:val="24"/>
          <w:lang w:val="es-US"/>
        </w:rPr>
        <w:t>et al</w:t>
      </w:r>
      <w:r w:rsidRPr="00AA14A2">
        <w:rPr>
          <w:rFonts w:ascii="Times New Roman" w:hAnsi="Times New Roman"/>
          <w:sz w:val="24"/>
          <w:szCs w:val="24"/>
          <w:lang w:val="es-US"/>
        </w:rPr>
        <w:t xml:space="preserve">., (2006). </w:t>
      </w:r>
      <w:r>
        <w:rPr>
          <w:rFonts w:ascii="Times New Roman" w:hAnsi="Times New Roman"/>
          <w:sz w:val="24"/>
          <w:szCs w:val="24"/>
        </w:rPr>
        <w:t>As contamination in the abandoned metal mine areas, Korea. Environ Monit Assess. 2006: 233–244. doi:10.1007/s10661-005-9024-5.</w:t>
      </w:r>
    </w:p>
    <w:p w14:paraId="3CC461E0" w14:textId="77777777" w:rsidR="009D437F" w:rsidRDefault="009D437F" w:rsidP="00B0412D">
      <w:pPr>
        <w:jc w:val="both"/>
        <w:rPr>
          <w:rFonts w:ascii="Times New Roman" w:hAnsi="Times New Roman"/>
          <w:sz w:val="24"/>
          <w:szCs w:val="24"/>
        </w:rPr>
      </w:pPr>
      <w:r>
        <w:rPr>
          <w:rFonts w:ascii="Times New Roman" w:hAnsi="Times New Roman"/>
          <w:sz w:val="24"/>
          <w:szCs w:val="24"/>
        </w:rPr>
        <w:t xml:space="preserve">Luo, X., Ding, J., Xu, B., </w:t>
      </w:r>
      <w:r>
        <w:rPr>
          <w:rFonts w:ascii="Times New Roman" w:hAnsi="Times New Roman"/>
          <w:i/>
          <w:sz w:val="24"/>
          <w:szCs w:val="24"/>
        </w:rPr>
        <w:t>et al</w:t>
      </w:r>
      <w:r>
        <w:rPr>
          <w:rFonts w:ascii="Times New Roman" w:hAnsi="Times New Roman"/>
          <w:sz w:val="24"/>
          <w:szCs w:val="24"/>
        </w:rPr>
        <w:t xml:space="preserve">. (2012). Incorporating </w:t>
      </w:r>
      <w:proofErr w:type="spellStart"/>
      <w:r>
        <w:rPr>
          <w:rFonts w:ascii="Times New Roman" w:hAnsi="Times New Roman"/>
          <w:sz w:val="24"/>
          <w:szCs w:val="24"/>
        </w:rPr>
        <w:t>bioaccessibility</w:t>
      </w:r>
      <w:proofErr w:type="spellEnd"/>
      <w:r>
        <w:rPr>
          <w:rFonts w:ascii="Times New Roman" w:hAnsi="Times New Roman"/>
          <w:sz w:val="24"/>
          <w:szCs w:val="24"/>
        </w:rPr>
        <w:t xml:space="preserve"> into human health risk assessments of heavy metals in urban park soils. Sci Total Environ. 424: 88–96. </w:t>
      </w:r>
      <w:proofErr w:type="gramStart"/>
      <w:r>
        <w:rPr>
          <w:rFonts w:ascii="Times New Roman" w:hAnsi="Times New Roman"/>
          <w:sz w:val="24"/>
          <w:szCs w:val="24"/>
        </w:rPr>
        <w:t>doi:10.1016/j.scitotenv</w:t>
      </w:r>
      <w:proofErr w:type="gramEnd"/>
      <w:r>
        <w:rPr>
          <w:rFonts w:ascii="Times New Roman" w:hAnsi="Times New Roman"/>
          <w:sz w:val="24"/>
          <w:szCs w:val="24"/>
        </w:rPr>
        <w:t>.2012.02.053.</w:t>
      </w:r>
    </w:p>
    <w:p w14:paraId="54EBAB6F" w14:textId="77777777" w:rsidR="009D437F" w:rsidRDefault="009D437F" w:rsidP="00B0412D">
      <w:pPr>
        <w:jc w:val="both"/>
        <w:rPr>
          <w:rFonts w:ascii="Times New Roman" w:hAnsi="Times New Roman"/>
          <w:sz w:val="24"/>
          <w:szCs w:val="24"/>
        </w:rPr>
      </w:pPr>
      <w:r>
        <w:rPr>
          <w:rFonts w:ascii="Times New Roman" w:hAnsi="Times New Roman"/>
          <w:sz w:val="24"/>
          <w:szCs w:val="24"/>
        </w:rPr>
        <w:t>USEPA. (2002). Supplemental guidance for developing soil screening office of emergency and remedial response.</w:t>
      </w:r>
    </w:p>
    <w:p w14:paraId="701CB217" w14:textId="77777777" w:rsidR="00B01FCD" w:rsidRPr="001E1D64" w:rsidRDefault="009D437F" w:rsidP="00B0412D">
      <w:pPr>
        <w:jc w:val="both"/>
        <w:rPr>
          <w:rFonts w:ascii="Times New Roman" w:hAnsi="Times New Roman"/>
          <w:sz w:val="24"/>
          <w:szCs w:val="24"/>
          <w:lang w:val="es-US"/>
        </w:rPr>
      </w:pPr>
      <w:r>
        <w:rPr>
          <w:rFonts w:ascii="Times New Roman" w:hAnsi="Times New Roman"/>
          <w:sz w:val="24"/>
          <w:szCs w:val="24"/>
        </w:rPr>
        <w:t xml:space="preserve">Li, Z., Ma, Z., Jan, T. </w:t>
      </w:r>
      <w:r>
        <w:rPr>
          <w:rFonts w:ascii="Times New Roman" w:hAnsi="Times New Roman"/>
          <w:i/>
          <w:sz w:val="24"/>
          <w:szCs w:val="24"/>
        </w:rPr>
        <w:t>et al.</w:t>
      </w:r>
      <w:r>
        <w:rPr>
          <w:rFonts w:ascii="Times New Roman" w:hAnsi="Times New Roman"/>
          <w:sz w:val="24"/>
          <w:szCs w:val="24"/>
        </w:rPr>
        <w:t xml:space="preserve"> (2014). A review of soil heavy metal pollution from mines in China: pollution and health risk assessment. </w:t>
      </w:r>
      <w:proofErr w:type="spellStart"/>
      <w:r w:rsidRPr="001E1D64">
        <w:rPr>
          <w:rFonts w:ascii="Times New Roman" w:hAnsi="Times New Roman"/>
          <w:sz w:val="24"/>
          <w:szCs w:val="24"/>
          <w:lang w:val="es-US"/>
        </w:rPr>
        <w:t>Sci</w:t>
      </w:r>
      <w:proofErr w:type="spellEnd"/>
      <w:r w:rsidRPr="001E1D64">
        <w:rPr>
          <w:rFonts w:ascii="Times New Roman" w:hAnsi="Times New Roman"/>
          <w:sz w:val="24"/>
          <w:szCs w:val="24"/>
          <w:lang w:val="es-US"/>
        </w:rPr>
        <w:t xml:space="preserve"> Total </w:t>
      </w:r>
      <w:proofErr w:type="spellStart"/>
      <w:r w:rsidRPr="001E1D64">
        <w:rPr>
          <w:rFonts w:ascii="Times New Roman" w:hAnsi="Times New Roman"/>
          <w:sz w:val="24"/>
          <w:szCs w:val="24"/>
          <w:lang w:val="es-US"/>
        </w:rPr>
        <w:t>Environ</w:t>
      </w:r>
      <w:proofErr w:type="spellEnd"/>
      <w:r w:rsidRPr="001E1D64">
        <w:rPr>
          <w:rFonts w:ascii="Times New Roman" w:hAnsi="Times New Roman"/>
          <w:sz w:val="24"/>
          <w:szCs w:val="24"/>
          <w:lang w:val="es-US"/>
        </w:rPr>
        <w:t xml:space="preserve">. 468-469: 843–853. </w:t>
      </w:r>
      <w:proofErr w:type="gramStart"/>
      <w:r w:rsidRPr="001E1D64">
        <w:rPr>
          <w:rFonts w:ascii="Times New Roman" w:hAnsi="Times New Roman"/>
          <w:sz w:val="24"/>
          <w:szCs w:val="24"/>
          <w:lang w:val="es-US"/>
        </w:rPr>
        <w:t>doi:10.1016/j.scitotenv</w:t>
      </w:r>
      <w:proofErr w:type="gramEnd"/>
      <w:r w:rsidRPr="001E1D64">
        <w:rPr>
          <w:rFonts w:ascii="Times New Roman" w:hAnsi="Times New Roman"/>
          <w:sz w:val="24"/>
          <w:szCs w:val="24"/>
          <w:lang w:val="es-US"/>
        </w:rPr>
        <w:t>.2013.08.090.</w:t>
      </w:r>
    </w:p>
    <w:p w14:paraId="7F55BDA6" w14:textId="2B462ED4" w:rsidR="00BC6219" w:rsidRDefault="00BC6219" w:rsidP="00B0412D">
      <w:pPr>
        <w:jc w:val="both"/>
        <w:rPr>
          <w:rFonts w:ascii="Times New Roman" w:hAnsi="Times New Roman"/>
          <w:sz w:val="24"/>
          <w:szCs w:val="24"/>
        </w:rPr>
      </w:pPr>
      <w:r w:rsidRPr="001E1D64">
        <w:rPr>
          <w:rFonts w:ascii="Times New Roman" w:hAnsi="Times New Roman"/>
          <w:sz w:val="24"/>
          <w:szCs w:val="24"/>
          <w:highlight w:val="yellow"/>
          <w:lang w:val="es-US"/>
        </w:rPr>
        <w:t xml:space="preserve">Liu, Z., </w:t>
      </w:r>
      <w:proofErr w:type="spellStart"/>
      <w:r w:rsidRPr="001E1D64">
        <w:rPr>
          <w:rFonts w:ascii="Times New Roman" w:hAnsi="Times New Roman"/>
          <w:sz w:val="24"/>
          <w:szCs w:val="24"/>
          <w:highlight w:val="yellow"/>
          <w:lang w:val="es-US"/>
        </w:rPr>
        <w:t>Fei</w:t>
      </w:r>
      <w:proofErr w:type="spellEnd"/>
      <w:r w:rsidRPr="001E1D64">
        <w:rPr>
          <w:rFonts w:ascii="Times New Roman" w:hAnsi="Times New Roman"/>
          <w:sz w:val="24"/>
          <w:szCs w:val="24"/>
          <w:highlight w:val="yellow"/>
          <w:lang w:val="es-US"/>
        </w:rPr>
        <w:t xml:space="preserve">, Y., Shi, H., Mo, L., &amp; </w:t>
      </w:r>
      <w:proofErr w:type="spellStart"/>
      <w:r w:rsidRPr="001E1D64">
        <w:rPr>
          <w:rFonts w:ascii="Times New Roman" w:hAnsi="Times New Roman"/>
          <w:sz w:val="24"/>
          <w:szCs w:val="24"/>
          <w:highlight w:val="yellow"/>
          <w:lang w:val="es-US"/>
        </w:rPr>
        <w:t>Qi</w:t>
      </w:r>
      <w:proofErr w:type="spellEnd"/>
      <w:r w:rsidRPr="001E1D64">
        <w:rPr>
          <w:rFonts w:ascii="Times New Roman" w:hAnsi="Times New Roman"/>
          <w:sz w:val="24"/>
          <w:szCs w:val="24"/>
          <w:highlight w:val="yellow"/>
          <w:lang w:val="es-US"/>
        </w:rPr>
        <w:t xml:space="preserve">, J. (2022). </w:t>
      </w:r>
      <w:r w:rsidRPr="0055510B">
        <w:rPr>
          <w:rFonts w:ascii="Times New Roman" w:hAnsi="Times New Roman"/>
          <w:sz w:val="24"/>
          <w:szCs w:val="24"/>
          <w:highlight w:val="yellow"/>
        </w:rPr>
        <w:t>Prediction of high-risk areas of soil heavy metal pollution with multiple factors on a large scale in industrial agglomeration areas. </w:t>
      </w:r>
      <w:r w:rsidRPr="0055510B">
        <w:rPr>
          <w:rFonts w:ascii="Times New Roman" w:hAnsi="Times New Roman"/>
          <w:i/>
          <w:iCs/>
          <w:sz w:val="24"/>
          <w:szCs w:val="24"/>
          <w:highlight w:val="yellow"/>
        </w:rPr>
        <w:t>Science of the Total Environment</w:t>
      </w:r>
      <w:r w:rsidRPr="0055510B">
        <w:rPr>
          <w:rFonts w:ascii="Times New Roman" w:hAnsi="Times New Roman"/>
          <w:sz w:val="24"/>
          <w:szCs w:val="24"/>
          <w:highlight w:val="yellow"/>
        </w:rPr>
        <w:t>, </w:t>
      </w:r>
      <w:r w:rsidRPr="0055510B">
        <w:rPr>
          <w:rFonts w:ascii="Times New Roman" w:hAnsi="Times New Roman"/>
          <w:i/>
          <w:iCs/>
          <w:sz w:val="24"/>
          <w:szCs w:val="24"/>
          <w:highlight w:val="yellow"/>
        </w:rPr>
        <w:t>808</w:t>
      </w:r>
      <w:r w:rsidRPr="0055510B">
        <w:rPr>
          <w:rFonts w:ascii="Times New Roman" w:hAnsi="Times New Roman"/>
          <w:sz w:val="24"/>
          <w:szCs w:val="24"/>
          <w:highlight w:val="yellow"/>
        </w:rPr>
        <w:t>, 151874.</w:t>
      </w:r>
    </w:p>
    <w:p w14:paraId="6ACF3727" w14:textId="0E90D32C" w:rsidR="0021256C" w:rsidRDefault="0021256C" w:rsidP="00B0412D">
      <w:pPr>
        <w:jc w:val="both"/>
        <w:rPr>
          <w:rFonts w:ascii="Times New Roman" w:hAnsi="Times New Roman"/>
          <w:sz w:val="24"/>
          <w:szCs w:val="24"/>
        </w:rPr>
      </w:pPr>
      <w:r w:rsidRPr="0055510B">
        <w:rPr>
          <w:rFonts w:ascii="Times New Roman" w:hAnsi="Times New Roman"/>
          <w:sz w:val="24"/>
          <w:szCs w:val="24"/>
          <w:highlight w:val="yellow"/>
        </w:rPr>
        <w:t>Tripathi, K. M., Kumar, D., &amp; Mishra, S. (2024). Effect of Contamination of Heavy Metals in Soil and Its Mitigation Strategies: A Review. </w:t>
      </w:r>
      <w:r w:rsidRPr="0055510B">
        <w:rPr>
          <w:rFonts w:ascii="Times New Roman" w:hAnsi="Times New Roman"/>
          <w:i/>
          <w:iCs/>
          <w:sz w:val="24"/>
          <w:szCs w:val="24"/>
          <w:highlight w:val="yellow"/>
        </w:rPr>
        <w:t>International Journal of Plant &amp; Soil Science</w:t>
      </w:r>
      <w:r w:rsidRPr="0055510B">
        <w:rPr>
          <w:rFonts w:ascii="Times New Roman" w:hAnsi="Times New Roman"/>
          <w:sz w:val="24"/>
          <w:szCs w:val="24"/>
          <w:highlight w:val="yellow"/>
        </w:rPr>
        <w:t>, </w:t>
      </w:r>
      <w:r w:rsidRPr="0055510B">
        <w:rPr>
          <w:rFonts w:ascii="Times New Roman" w:hAnsi="Times New Roman"/>
          <w:i/>
          <w:iCs/>
          <w:sz w:val="24"/>
          <w:szCs w:val="24"/>
          <w:highlight w:val="yellow"/>
        </w:rPr>
        <w:t>36</w:t>
      </w:r>
      <w:r w:rsidRPr="0055510B">
        <w:rPr>
          <w:rFonts w:ascii="Times New Roman" w:hAnsi="Times New Roman"/>
          <w:sz w:val="24"/>
          <w:szCs w:val="24"/>
          <w:highlight w:val="yellow"/>
        </w:rPr>
        <w:t>(7), 135–146.</w:t>
      </w:r>
      <w:r w:rsidRPr="0021256C">
        <w:rPr>
          <w:rFonts w:ascii="Times New Roman" w:hAnsi="Times New Roman"/>
          <w:sz w:val="24"/>
          <w:szCs w:val="24"/>
        </w:rPr>
        <w:t> </w:t>
      </w:r>
    </w:p>
    <w:p w14:paraId="10CCA83C" w14:textId="77777777" w:rsidR="0021256C" w:rsidRDefault="0021256C" w:rsidP="00B0412D">
      <w:pPr>
        <w:jc w:val="both"/>
        <w:rPr>
          <w:rFonts w:ascii="Times New Roman" w:hAnsi="Times New Roman"/>
          <w:sz w:val="24"/>
          <w:szCs w:val="24"/>
        </w:rPr>
      </w:pPr>
    </w:p>
    <w:p w14:paraId="550A435B" w14:textId="77777777" w:rsidR="00BC6219" w:rsidRPr="009D437F" w:rsidRDefault="00BC6219" w:rsidP="00B0412D">
      <w:pPr>
        <w:jc w:val="both"/>
        <w:rPr>
          <w:rFonts w:ascii="Times New Roman" w:hAnsi="Times New Roman"/>
          <w:sz w:val="24"/>
          <w:szCs w:val="24"/>
        </w:rPr>
      </w:pPr>
    </w:p>
    <w:sectPr w:rsidR="00BC6219" w:rsidRPr="009D437F" w:rsidSect="00BA612F">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5BFC6" w14:textId="77777777" w:rsidR="00E10C27" w:rsidRDefault="00E10C27" w:rsidP="00C37E61">
      <w:r>
        <w:separator/>
      </w:r>
    </w:p>
  </w:endnote>
  <w:endnote w:type="continuationSeparator" w:id="0">
    <w:p w14:paraId="4E912C2C" w14:textId="77777777" w:rsidR="00E10C27" w:rsidRDefault="00E10C2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DFE4B" w14:textId="77777777" w:rsidR="006E4D07" w:rsidRDefault="006E4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B2F63" w14:textId="77777777" w:rsidR="006E4D07" w:rsidRDefault="006E4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0CECE" w14:textId="77777777" w:rsidR="00200197" w:rsidRDefault="00200197">
    <w:pPr>
      <w:pStyle w:val="Footer"/>
      <w:rPr>
        <w:rFonts w:ascii="Arial" w:hAnsi="Arial" w:cs="Arial"/>
        <w:sz w:val="16"/>
      </w:rPr>
    </w:pPr>
  </w:p>
  <w:p w14:paraId="42DABB08" w14:textId="77777777" w:rsidR="00200197" w:rsidRDefault="00200197"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C460808" w14:textId="77777777" w:rsidR="00200197" w:rsidRDefault="00200197">
    <w:pPr>
      <w:pStyle w:val="Footer"/>
      <w:rPr>
        <w:rFonts w:ascii="Arial" w:hAnsi="Arial" w:cs="Arial"/>
        <w:sz w:val="16"/>
      </w:rPr>
    </w:pPr>
  </w:p>
  <w:p w14:paraId="05AF0ADA" w14:textId="77777777" w:rsidR="00200197" w:rsidRPr="009E048A" w:rsidRDefault="00200197">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BF95" w14:textId="77777777" w:rsidR="00200197" w:rsidRPr="00C37E61" w:rsidRDefault="00200197"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1B49D" w14:textId="77777777" w:rsidR="00E10C27" w:rsidRDefault="00E10C27" w:rsidP="00C37E61">
      <w:r>
        <w:separator/>
      </w:r>
    </w:p>
  </w:footnote>
  <w:footnote w:type="continuationSeparator" w:id="0">
    <w:p w14:paraId="18BC7B1D" w14:textId="77777777" w:rsidR="00E10C27" w:rsidRDefault="00E10C2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2CCE" w14:textId="3D6C9FFD" w:rsidR="006E4D07" w:rsidRDefault="00E10C27">
    <w:pPr>
      <w:pStyle w:val="Header"/>
    </w:pPr>
    <w:r>
      <w:rPr>
        <w:noProof/>
      </w:rPr>
      <w:pict w14:anchorId="5E8F60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2878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A67D6" w14:textId="11F7CEE6" w:rsidR="006E4D07" w:rsidRDefault="00E10C27">
    <w:pPr>
      <w:pStyle w:val="Header"/>
    </w:pPr>
    <w:r>
      <w:rPr>
        <w:noProof/>
      </w:rPr>
      <w:pict w14:anchorId="4AD61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2878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99A4A" w14:textId="46D97990" w:rsidR="00200197" w:rsidRPr="00296529" w:rsidRDefault="00E10C27" w:rsidP="00296529">
    <w:pPr>
      <w:ind w:left="2160"/>
      <w:jc w:val="center"/>
      <w:rPr>
        <w:rFonts w:ascii="Times New Roman" w:eastAsia="Calibri" w:hAnsi="Times New Roman"/>
        <w:i/>
        <w:sz w:val="18"/>
        <w:szCs w:val="22"/>
      </w:rPr>
    </w:pPr>
    <w:r>
      <w:rPr>
        <w:noProof/>
      </w:rPr>
      <w:pict w14:anchorId="5AF6B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2878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930D9BC" w14:textId="77777777" w:rsidR="00200197" w:rsidRPr="00296529" w:rsidRDefault="0020019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21DB466" w14:textId="77777777" w:rsidR="00200197" w:rsidRPr="00296529" w:rsidRDefault="0020019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89E8240" w14:textId="77777777" w:rsidR="00200197" w:rsidRPr="00296529" w:rsidRDefault="0020019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F798E2" w14:textId="77777777" w:rsidR="00200197" w:rsidRDefault="0020019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CB0E274" w14:textId="77777777" w:rsidR="00200197" w:rsidRDefault="0020019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8EC5980" w14:textId="77777777" w:rsidR="00200197" w:rsidRDefault="0020019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BEAF7" w14:textId="5374F6A0" w:rsidR="006E4D07" w:rsidRDefault="00E10C27">
    <w:pPr>
      <w:pStyle w:val="Header"/>
    </w:pPr>
    <w:r>
      <w:rPr>
        <w:noProof/>
      </w:rPr>
      <w:pict w14:anchorId="33C97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2878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0F34" w14:textId="1BB851DE" w:rsidR="006E4D07" w:rsidRDefault="00E10C27">
    <w:pPr>
      <w:pStyle w:val="Header"/>
    </w:pPr>
    <w:r>
      <w:rPr>
        <w:noProof/>
      </w:rPr>
      <w:pict w14:anchorId="0BCB92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2878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7551B" w14:textId="796F2C9A" w:rsidR="006E4D07" w:rsidRDefault="00E10C27">
    <w:pPr>
      <w:pStyle w:val="Header"/>
    </w:pPr>
    <w:r>
      <w:rPr>
        <w:noProof/>
      </w:rPr>
      <w:pict w14:anchorId="2CA60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2878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wMjMyBRKGpmaGBko6SsGpxcWZ+XkgBSa1AJFnMlosAAAA"/>
  </w:docVars>
  <w:rsids>
    <w:rsidRoot w:val="00AA6219"/>
    <w:rsid w:val="00000F8F"/>
    <w:rsid w:val="0001033D"/>
    <w:rsid w:val="00012E44"/>
    <w:rsid w:val="0001423A"/>
    <w:rsid w:val="00015920"/>
    <w:rsid w:val="00030174"/>
    <w:rsid w:val="00031660"/>
    <w:rsid w:val="0004579C"/>
    <w:rsid w:val="00046351"/>
    <w:rsid w:val="00051EFB"/>
    <w:rsid w:val="00052351"/>
    <w:rsid w:val="00056938"/>
    <w:rsid w:val="00057A8C"/>
    <w:rsid w:val="00067E46"/>
    <w:rsid w:val="00070D5F"/>
    <w:rsid w:val="00093DEA"/>
    <w:rsid w:val="00097254"/>
    <w:rsid w:val="000A47FA"/>
    <w:rsid w:val="000A65D3"/>
    <w:rsid w:val="000B01BE"/>
    <w:rsid w:val="000B051F"/>
    <w:rsid w:val="000B1E33"/>
    <w:rsid w:val="000B48F9"/>
    <w:rsid w:val="000C1226"/>
    <w:rsid w:val="000C47D0"/>
    <w:rsid w:val="000D689F"/>
    <w:rsid w:val="000E2621"/>
    <w:rsid w:val="000E42AA"/>
    <w:rsid w:val="000E5619"/>
    <w:rsid w:val="000E7B7B"/>
    <w:rsid w:val="000E7D62"/>
    <w:rsid w:val="000F2968"/>
    <w:rsid w:val="000F6771"/>
    <w:rsid w:val="0010013D"/>
    <w:rsid w:val="00101804"/>
    <w:rsid w:val="00103357"/>
    <w:rsid w:val="00116A11"/>
    <w:rsid w:val="00120536"/>
    <w:rsid w:val="00123C9F"/>
    <w:rsid w:val="0012593C"/>
    <w:rsid w:val="00126190"/>
    <w:rsid w:val="00130F17"/>
    <w:rsid w:val="00131A9F"/>
    <w:rsid w:val="001320BF"/>
    <w:rsid w:val="00156FB6"/>
    <w:rsid w:val="00157C6F"/>
    <w:rsid w:val="001602F8"/>
    <w:rsid w:val="00163BC4"/>
    <w:rsid w:val="001671AE"/>
    <w:rsid w:val="001817C2"/>
    <w:rsid w:val="00185E88"/>
    <w:rsid w:val="00187062"/>
    <w:rsid w:val="00191062"/>
    <w:rsid w:val="00192B72"/>
    <w:rsid w:val="001A29D8"/>
    <w:rsid w:val="001A5CAA"/>
    <w:rsid w:val="001A5F31"/>
    <w:rsid w:val="001B0159"/>
    <w:rsid w:val="001B0427"/>
    <w:rsid w:val="001B40E0"/>
    <w:rsid w:val="001B70D2"/>
    <w:rsid w:val="001C36AA"/>
    <w:rsid w:val="001C373C"/>
    <w:rsid w:val="001D3A51"/>
    <w:rsid w:val="001D6C2F"/>
    <w:rsid w:val="001E10D2"/>
    <w:rsid w:val="001E1D64"/>
    <w:rsid w:val="001E25B4"/>
    <w:rsid w:val="001E31E8"/>
    <w:rsid w:val="001E44FE"/>
    <w:rsid w:val="00200197"/>
    <w:rsid w:val="00200595"/>
    <w:rsid w:val="002007C4"/>
    <w:rsid w:val="00204835"/>
    <w:rsid w:val="0021256C"/>
    <w:rsid w:val="00230302"/>
    <w:rsid w:val="00231920"/>
    <w:rsid w:val="0023195C"/>
    <w:rsid w:val="0023415F"/>
    <w:rsid w:val="0023550D"/>
    <w:rsid w:val="00236AF0"/>
    <w:rsid w:val="0024282C"/>
    <w:rsid w:val="00244A56"/>
    <w:rsid w:val="002460DC"/>
    <w:rsid w:val="00246A10"/>
    <w:rsid w:val="00250824"/>
    <w:rsid w:val="00250985"/>
    <w:rsid w:val="00250B89"/>
    <w:rsid w:val="00253D00"/>
    <w:rsid w:val="00254FEE"/>
    <w:rsid w:val="002556F6"/>
    <w:rsid w:val="00256464"/>
    <w:rsid w:val="00262681"/>
    <w:rsid w:val="002648EE"/>
    <w:rsid w:val="00271F5B"/>
    <w:rsid w:val="00282949"/>
    <w:rsid w:val="00283105"/>
    <w:rsid w:val="00283714"/>
    <w:rsid w:val="00284C4C"/>
    <w:rsid w:val="00287E68"/>
    <w:rsid w:val="00296529"/>
    <w:rsid w:val="002A0983"/>
    <w:rsid w:val="002B1EBF"/>
    <w:rsid w:val="002B27FB"/>
    <w:rsid w:val="002B685A"/>
    <w:rsid w:val="002B7E9C"/>
    <w:rsid w:val="002C20E9"/>
    <w:rsid w:val="002C34CE"/>
    <w:rsid w:val="002C57D2"/>
    <w:rsid w:val="002C5DCF"/>
    <w:rsid w:val="002D094E"/>
    <w:rsid w:val="002E0D56"/>
    <w:rsid w:val="002F6F28"/>
    <w:rsid w:val="0031223E"/>
    <w:rsid w:val="00314DA7"/>
    <w:rsid w:val="00315186"/>
    <w:rsid w:val="00316D7D"/>
    <w:rsid w:val="0032276A"/>
    <w:rsid w:val="0032325B"/>
    <w:rsid w:val="00330F8E"/>
    <w:rsid w:val="00332F29"/>
    <w:rsid w:val="0033343E"/>
    <w:rsid w:val="00333E48"/>
    <w:rsid w:val="00334C29"/>
    <w:rsid w:val="003450DE"/>
    <w:rsid w:val="003512C2"/>
    <w:rsid w:val="003532A4"/>
    <w:rsid w:val="00356191"/>
    <w:rsid w:val="0037165B"/>
    <w:rsid w:val="00371FB6"/>
    <w:rsid w:val="00372228"/>
    <w:rsid w:val="003763C1"/>
    <w:rsid w:val="00376BBE"/>
    <w:rsid w:val="0038411F"/>
    <w:rsid w:val="0039224F"/>
    <w:rsid w:val="0039589F"/>
    <w:rsid w:val="0039791A"/>
    <w:rsid w:val="003A3E3C"/>
    <w:rsid w:val="003A43A4"/>
    <w:rsid w:val="003A7E18"/>
    <w:rsid w:val="003C485D"/>
    <w:rsid w:val="003C4C86"/>
    <w:rsid w:val="003C6258"/>
    <w:rsid w:val="003C7952"/>
    <w:rsid w:val="003D2904"/>
    <w:rsid w:val="003D5C69"/>
    <w:rsid w:val="003D7EA7"/>
    <w:rsid w:val="003E2904"/>
    <w:rsid w:val="00401927"/>
    <w:rsid w:val="004043E8"/>
    <w:rsid w:val="00405149"/>
    <w:rsid w:val="00405805"/>
    <w:rsid w:val="0041027F"/>
    <w:rsid w:val="00411715"/>
    <w:rsid w:val="00412475"/>
    <w:rsid w:val="00415500"/>
    <w:rsid w:val="00423789"/>
    <w:rsid w:val="0043014A"/>
    <w:rsid w:val="00435537"/>
    <w:rsid w:val="0043555C"/>
    <w:rsid w:val="00440F43"/>
    <w:rsid w:val="004412F6"/>
    <w:rsid w:val="00441B6F"/>
    <w:rsid w:val="004434ED"/>
    <w:rsid w:val="00446221"/>
    <w:rsid w:val="00447CD0"/>
    <w:rsid w:val="00450E62"/>
    <w:rsid w:val="004539DB"/>
    <w:rsid w:val="00462A5B"/>
    <w:rsid w:val="004636F6"/>
    <w:rsid w:val="004675EA"/>
    <w:rsid w:val="00471A80"/>
    <w:rsid w:val="00481D17"/>
    <w:rsid w:val="00482423"/>
    <w:rsid w:val="004912CE"/>
    <w:rsid w:val="004B16D0"/>
    <w:rsid w:val="004C5562"/>
    <w:rsid w:val="004D305E"/>
    <w:rsid w:val="004D4277"/>
    <w:rsid w:val="004D6E69"/>
    <w:rsid w:val="004D713B"/>
    <w:rsid w:val="00502516"/>
    <w:rsid w:val="00505D00"/>
    <w:rsid w:val="00505F06"/>
    <w:rsid w:val="00506828"/>
    <w:rsid w:val="00524F2A"/>
    <w:rsid w:val="00525831"/>
    <w:rsid w:val="0053056E"/>
    <w:rsid w:val="00530796"/>
    <w:rsid w:val="00536E55"/>
    <w:rsid w:val="00540F85"/>
    <w:rsid w:val="00546A15"/>
    <w:rsid w:val="00550334"/>
    <w:rsid w:val="00551137"/>
    <w:rsid w:val="0055302B"/>
    <w:rsid w:val="00554FDA"/>
    <w:rsid w:val="0055510B"/>
    <w:rsid w:val="00570B49"/>
    <w:rsid w:val="00577F6B"/>
    <w:rsid w:val="005949A0"/>
    <w:rsid w:val="005A6ACC"/>
    <w:rsid w:val="005B7ADC"/>
    <w:rsid w:val="005C737E"/>
    <w:rsid w:val="005C784C"/>
    <w:rsid w:val="005D17F6"/>
    <w:rsid w:val="005E0A2F"/>
    <w:rsid w:val="005E5539"/>
    <w:rsid w:val="005E705A"/>
    <w:rsid w:val="005F3D6E"/>
    <w:rsid w:val="005F43B4"/>
    <w:rsid w:val="005F787C"/>
    <w:rsid w:val="005F7CB6"/>
    <w:rsid w:val="00602A03"/>
    <w:rsid w:val="00602BF5"/>
    <w:rsid w:val="00617512"/>
    <w:rsid w:val="00617FDD"/>
    <w:rsid w:val="00620DBD"/>
    <w:rsid w:val="006210B2"/>
    <w:rsid w:val="00625E35"/>
    <w:rsid w:val="00633614"/>
    <w:rsid w:val="006336C5"/>
    <w:rsid w:val="00633F68"/>
    <w:rsid w:val="00636EB2"/>
    <w:rsid w:val="0063719B"/>
    <w:rsid w:val="006375B8"/>
    <w:rsid w:val="00650FAF"/>
    <w:rsid w:val="0066510A"/>
    <w:rsid w:val="00670234"/>
    <w:rsid w:val="00673F9F"/>
    <w:rsid w:val="006746F3"/>
    <w:rsid w:val="00674CD0"/>
    <w:rsid w:val="00686953"/>
    <w:rsid w:val="006872E9"/>
    <w:rsid w:val="00687DEA"/>
    <w:rsid w:val="00687E67"/>
    <w:rsid w:val="006967F7"/>
    <w:rsid w:val="006A250C"/>
    <w:rsid w:val="006A32A8"/>
    <w:rsid w:val="006A4211"/>
    <w:rsid w:val="006A43EC"/>
    <w:rsid w:val="006A4AD9"/>
    <w:rsid w:val="006B21D3"/>
    <w:rsid w:val="006B30D0"/>
    <w:rsid w:val="006B57D0"/>
    <w:rsid w:val="006C3E17"/>
    <w:rsid w:val="006D1CAA"/>
    <w:rsid w:val="006D1D82"/>
    <w:rsid w:val="006D1F1E"/>
    <w:rsid w:val="006D22BD"/>
    <w:rsid w:val="006D30FF"/>
    <w:rsid w:val="006D6940"/>
    <w:rsid w:val="006E4D07"/>
    <w:rsid w:val="006F11EC"/>
    <w:rsid w:val="006F2D79"/>
    <w:rsid w:val="006F6034"/>
    <w:rsid w:val="0070082C"/>
    <w:rsid w:val="00713451"/>
    <w:rsid w:val="00716400"/>
    <w:rsid w:val="007213F1"/>
    <w:rsid w:val="0073405E"/>
    <w:rsid w:val="007369E6"/>
    <w:rsid w:val="007417DF"/>
    <w:rsid w:val="007426D2"/>
    <w:rsid w:val="00745404"/>
    <w:rsid w:val="007457F7"/>
    <w:rsid w:val="00746469"/>
    <w:rsid w:val="00746E59"/>
    <w:rsid w:val="00752283"/>
    <w:rsid w:val="00753A21"/>
    <w:rsid w:val="00754C9A"/>
    <w:rsid w:val="0075599A"/>
    <w:rsid w:val="007563BD"/>
    <w:rsid w:val="00761D52"/>
    <w:rsid w:val="0076406F"/>
    <w:rsid w:val="007672CB"/>
    <w:rsid w:val="007673A3"/>
    <w:rsid w:val="0077629E"/>
    <w:rsid w:val="0077749E"/>
    <w:rsid w:val="0077781A"/>
    <w:rsid w:val="007805F0"/>
    <w:rsid w:val="00787D9C"/>
    <w:rsid w:val="00790ADA"/>
    <w:rsid w:val="00796375"/>
    <w:rsid w:val="007A0015"/>
    <w:rsid w:val="007A11F6"/>
    <w:rsid w:val="007A4DF7"/>
    <w:rsid w:val="007C469D"/>
    <w:rsid w:val="007D2288"/>
    <w:rsid w:val="007D430D"/>
    <w:rsid w:val="007E088F"/>
    <w:rsid w:val="007E0C57"/>
    <w:rsid w:val="007E344A"/>
    <w:rsid w:val="007E39A6"/>
    <w:rsid w:val="007F14AA"/>
    <w:rsid w:val="007F7B32"/>
    <w:rsid w:val="008012B8"/>
    <w:rsid w:val="00804BC2"/>
    <w:rsid w:val="0081431A"/>
    <w:rsid w:val="008265CC"/>
    <w:rsid w:val="0083216F"/>
    <w:rsid w:val="008345A9"/>
    <w:rsid w:val="00835944"/>
    <w:rsid w:val="00837665"/>
    <w:rsid w:val="00847159"/>
    <w:rsid w:val="00852E8C"/>
    <w:rsid w:val="00853151"/>
    <w:rsid w:val="00857D74"/>
    <w:rsid w:val="00860000"/>
    <w:rsid w:val="00863BD3"/>
    <w:rsid w:val="008641ED"/>
    <w:rsid w:val="008650F5"/>
    <w:rsid w:val="00866D66"/>
    <w:rsid w:val="008671C6"/>
    <w:rsid w:val="00873DD8"/>
    <w:rsid w:val="00875803"/>
    <w:rsid w:val="00877421"/>
    <w:rsid w:val="0089674D"/>
    <w:rsid w:val="00896EB8"/>
    <w:rsid w:val="008A6D50"/>
    <w:rsid w:val="008A7DDF"/>
    <w:rsid w:val="008B459E"/>
    <w:rsid w:val="008B4D81"/>
    <w:rsid w:val="008C312B"/>
    <w:rsid w:val="008E13AE"/>
    <w:rsid w:val="008E1506"/>
    <w:rsid w:val="008E710C"/>
    <w:rsid w:val="008E7495"/>
    <w:rsid w:val="008F4C97"/>
    <w:rsid w:val="008F610E"/>
    <w:rsid w:val="008F6970"/>
    <w:rsid w:val="008F69D6"/>
    <w:rsid w:val="00902823"/>
    <w:rsid w:val="00906261"/>
    <w:rsid w:val="00915CA6"/>
    <w:rsid w:val="00917B9B"/>
    <w:rsid w:val="009213C1"/>
    <w:rsid w:val="00927834"/>
    <w:rsid w:val="00932350"/>
    <w:rsid w:val="00932708"/>
    <w:rsid w:val="009357C6"/>
    <w:rsid w:val="009500A6"/>
    <w:rsid w:val="00957C18"/>
    <w:rsid w:val="009617B4"/>
    <w:rsid w:val="009659BA"/>
    <w:rsid w:val="00966C6F"/>
    <w:rsid w:val="00972FFF"/>
    <w:rsid w:val="0097452A"/>
    <w:rsid w:val="00983040"/>
    <w:rsid w:val="009845E4"/>
    <w:rsid w:val="009912A9"/>
    <w:rsid w:val="009A185D"/>
    <w:rsid w:val="009B3FB9"/>
    <w:rsid w:val="009C2465"/>
    <w:rsid w:val="009D35A0"/>
    <w:rsid w:val="009D437F"/>
    <w:rsid w:val="009D5AFC"/>
    <w:rsid w:val="009D7EB7"/>
    <w:rsid w:val="009E048A"/>
    <w:rsid w:val="009E07E1"/>
    <w:rsid w:val="009E08E9"/>
    <w:rsid w:val="009E3DB9"/>
    <w:rsid w:val="009E6E35"/>
    <w:rsid w:val="009F0EDA"/>
    <w:rsid w:val="00A03B96"/>
    <w:rsid w:val="00A05B19"/>
    <w:rsid w:val="00A06DB7"/>
    <w:rsid w:val="00A10207"/>
    <w:rsid w:val="00A1134E"/>
    <w:rsid w:val="00A12A31"/>
    <w:rsid w:val="00A22F35"/>
    <w:rsid w:val="00A24E7E"/>
    <w:rsid w:val="00A258C3"/>
    <w:rsid w:val="00A26941"/>
    <w:rsid w:val="00A27B83"/>
    <w:rsid w:val="00A347C0"/>
    <w:rsid w:val="00A425BB"/>
    <w:rsid w:val="00A501EC"/>
    <w:rsid w:val="00A51431"/>
    <w:rsid w:val="00A539AD"/>
    <w:rsid w:val="00A54AB4"/>
    <w:rsid w:val="00A56E6F"/>
    <w:rsid w:val="00A828B9"/>
    <w:rsid w:val="00A83AD9"/>
    <w:rsid w:val="00A94063"/>
    <w:rsid w:val="00AA14A2"/>
    <w:rsid w:val="00AA6219"/>
    <w:rsid w:val="00AA74E0"/>
    <w:rsid w:val="00AB11A5"/>
    <w:rsid w:val="00AB703F"/>
    <w:rsid w:val="00AC6BB8"/>
    <w:rsid w:val="00AE008F"/>
    <w:rsid w:val="00AF2F11"/>
    <w:rsid w:val="00AF62BC"/>
    <w:rsid w:val="00B01FCD"/>
    <w:rsid w:val="00B0412D"/>
    <w:rsid w:val="00B0468A"/>
    <w:rsid w:val="00B0718C"/>
    <w:rsid w:val="00B10CA2"/>
    <w:rsid w:val="00B14D44"/>
    <w:rsid w:val="00B1776C"/>
    <w:rsid w:val="00B27889"/>
    <w:rsid w:val="00B3029E"/>
    <w:rsid w:val="00B32336"/>
    <w:rsid w:val="00B43CAC"/>
    <w:rsid w:val="00B51DD1"/>
    <w:rsid w:val="00B52583"/>
    <w:rsid w:val="00B52896"/>
    <w:rsid w:val="00B60784"/>
    <w:rsid w:val="00B624ED"/>
    <w:rsid w:val="00B91ED0"/>
    <w:rsid w:val="00B9254D"/>
    <w:rsid w:val="00B94EBA"/>
    <w:rsid w:val="00B95236"/>
    <w:rsid w:val="00B967F4"/>
    <w:rsid w:val="00B96BD9"/>
    <w:rsid w:val="00BA148B"/>
    <w:rsid w:val="00BA1B01"/>
    <w:rsid w:val="00BA2641"/>
    <w:rsid w:val="00BA2F40"/>
    <w:rsid w:val="00BA612F"/>
    <w:rsid w:val="00BB1578"/>
    <w:rsid w:val="00BB37AA"/>
    <w:rsid w:val="00BC27BC"/>
    <w:rsid w:val="00BC53A0"/>
    <w:rsid w:val="00BC6219"/>
    <w:rsid w:val="00BD1F4A"/>
    <w:rsid w:val="00BD2604"/>
    <w:rsid w:val="00BD65B0"/>
    <w:rsid w:val="00BE5BBB"/>
    <w:rsid w:val="00BE62AD"/>
    <w:rsid w:val="00BF121F"/>
    <w:rsid w:val="00BF1F80"/>
    <w:rsid w:val="00C166EF"/>
    <w:rsid w:val="00C17EB0"/>
    <w:rsid w:val="00C205BD"/>
    <w:rsid w:val="00C22E0E"/>
    <w:rsid w:val="00C27F5F"/>
    <w:rsid w:val="00C30A0F"/>
    <w:rsid w:val="00C37E61"/>
    <w:rsid w:val="00C42970"/>
    <w:rsid w:val="00C472B8"/>
    <w:rsid w:val="00C70F1B"/>
    <w:rsid w:val="00C71A47"/>
    <w:rsid w:val="00C72B83"/>
    <w:rsid w:val="00C7464C"/>
    <w:rsid w:val="00C85588"/>
    <w:rsid w:val="00C86B3B"/>
    <w:rsid w:val="00C95C92"/>
    <w:rsid w:val="00C9679A"/>
    <w:rsid w:val="00CA2127"/>
    <w:rsid w:val="00CA5C5D"/>
    <w:rsid w:val="00CC5BFA"/>
    <w:rsid w:val="00CC73D3"/>
    <w:rsid w:val="00CD1E51"/>
    <w:rsid w:val="00CD6755"/>
    <w:rsid w:val="00CD6856"/>
    <w:rsid w:val="00CE0089"/>
    <w:rsid w:val="00CE6382"/>
    <w:rsid w:val="00CE793C"/>
    <w:rsid w:val="00CF193C"/>
    <w:rsid w:val="00CF5D76"/>
    <w:rsid w:val="00D02184"/>
    <w:rsid w:val="00D10ACC"/>
    <w:rsid w:val="00D14195"/>
    <w:rsid w:val="00D173F1"/>
    <w:rsid w:val="00D218A5"/>
    <w:rsid w:val="00D307EC"/>
    <w:rsid w:val="00D40AFD"/>
    <w:rsid w:val="00D52DFB"/>
    <w:rsid w:val="00D63B45"/>
    <w:rsid w:val="00D662D2"/>
    <w:rsid w:val="00D745A2"/>
    <w:rsid w:val="00D74CB0"/>
    <w:rsid w:val="00D82810"/>
    <w:rsid w:val="00D8295D"/>
    <w:rsid w:val="00DA0070"/>
    <w:rsid w:val="00DC0607"/>
    <w:rsid w:val="00DC2A65"/>
    <w:rsid w:val="00DC3EB8"/>
    <w:rsid w:val="00DC540C"/>
    <w:rsid w:val="00DD6D10"/>
    <w:rsid w:val="00DE15F0"/>
    <w:rsid w:val="00DE53BF"/>
    <w:rsid w:val="00DE5663"/>
    <w:rsid w:val="00DE78AA"/>
    <w:rsid w:val="00DF2A39"/>
    <w:rsid w:val="00DF3874"/>
    <w:rsid w:val="00E053D0"/>
    <w:rsid w:val="00E10291"/>
    <w:rsid w:val="00E10C27"/>
    <w:rsid w:val="00E1342C"/>
    <w:rsid w:val="00E15994"/>
    <w:rsid w:val="00E30251"/>
    <w:rsid w:val="00E3114E"/>
    <w:rsid w:val="00E31A70"/>
    <w:rsid w:val="00E35B02"/>
    <w:rsid w:val="00E474FB"/>
    <w:rsid w:val="00E543F0"/>
    <w:rsid w:val="00E55E1E"/>
    <w:rsid w:val="00E66496"/>
    <w:rsid w:val="00E66B35"/>
    <w:rsid w:val="00E66E10"/>
    <w:rsid w:val="00E769F6"/>
    <w:rsid w:val="00E814AA"/>
    <w:rsid w:val="00E8407C"/>
    <w:rsid w:val="00E84F3C"/>
    <w:rsid w:val="00E86F83"/>
    <w:rsid w:val="00EA012C"/>
    <w:rsid w:val="00EB057A"/>
    <w:rsid w:val="00EC4C79"/>
    <w:rsid w:val="00EC6A55"/>
    <w:rsid w:val="00ED0288"/>
    <w:rsid w:val="00ED6228"/>
    <w:rsid w:val="00EE52CB"/>
    <w:rsid w:val="00EF581D"/>
    <w:rsid w:val="00EF608D"/>
    <w:rsid w:val="00EF7FD8"/>
    <w:rsid w:val="00F06A1E"/>
    <w:rsid w:val="00F06F59"/>
    <w:rsid w:val="00F17988"/>
    <w:rsid w:val="00F20276"/>
    <w:rsid w:val="00F25447"/>
    <w:rsid w:val="00F32946"/>
    <w:rsid w:val="00F44A55"/>
    <w:rsid w:val="00F469F0"/>
    <w:rsid w:val="00F53273"/>
    <w:rsid w:val="00F55B9E"/>
    <w:rsid w:val="00F57EFC"/>
    <w:rsid w:val="00F641F6"/>
    <w:rsid w:val="00F673A1"/>
    <w:rsid w:val="00F725B6"/>
    <w:rsid w:val="00F755E4"/>
    <w:rsid w:val="00F77BAE"/>
    <w:rsid w:val="00F77D02"/>
    <w:rsid w:val="00F86F62"/>
    <w:rsid w:val="00F91CD0"/>
    <w:rsid w:val="00F960AC"/>
    <w:rsid w:val="00FB3A86"/>
    <w:rsid w:val="00FD1418"/>
    <w:rsid w:val="00FD36C8"/>
    <w:rsid w:val="00FD4580"/>
    <w:rsid w:val="00FE192B"/>
    <w:rsid w:val="00FE3BBE"/>
    <w:rsid w:val="00FE67E2"/>
    <w:rsid w:val="00FF3D2D"/>
    <w:rsid w:val="00FF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0E88C7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39"/>
    <w:rsid w:val="00A22F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3553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05149"/>
    <w:rPr>
      <w:color w:val="605E5C"/>
      <w:shd w:val="clear" w:color="auto" w:fill="E1DFDD"/>
    </w:rPr>
  </w:style>
  <w:style w:type="paragraph" w:styleId="Revision">
    <w:name w:val="Revision"/>
    <w:hidden/>
    <w:uiPriority w:val="99"/>
    <w:semiHidden/>
    <w:rsid w:val="00AA14A2"/>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950644">
      <w:bodyDiv w:val="1"/>
      <w:marLeft w:val="0"/>
      <w:marRight w:val="0"/>
      <w:marTop w:val="0"/>
      <w:marBottom w:val="0"/>
      <w:divBdr>
        <w:top w:val="none" w:sz="0" w:space="0" w:color="auto"/>
        <w:left w:val="none" w:sz="0" w:space="0" w:color="auto"/>
        <w:bottom w:val="none" w:sz="0" w:space="0" w:color="auto"/>
        <w:right w:val="none" w:sz="0" w:space="0" w:color="auto"/>
      </w:divBdr>
    </w:div>
    <w:div w:id="41760048">
      <w:bodyDiv w:val="1"/>
      <w:marLeft w:val="0"/>
      <w:marRight w:val="0"/>
      <w:marTop w:val="0"/>
      <w:marBottom w:val="0"/>
      <w:divBdr>
        <w:top w:val="none" w:sz="0" w:space="0" w:color="auto"/>
        <w:left w:val="none" w:sz="0" w:space="0" w:color="auto"/>
        <w:bottom w:val="none" w:sz="0" w:space="0" w:color="auto"/>
        <w:right w:val="none" w:sz="0" w:space="0" w:color="auto"/>
      </w:divBdr>
    </w:div>
    <w:div w:id="69810480">
      <w:bodyDiv w:val="1"/>
      <w:marLeft w:val="0"/>
      <w:marRight w:val="0"/>
      <w:marTop w:val="0"/>
      <w:marBottom w:val="0"/>
      <w:divBdr>
        <w:top w:val="none" w:sz="0" w:space="0" w:color="auto"/>
        <w:left w:val="none" w:sz="0" w:space="0" w:color="auto"/>
        <w:bottom w:val="none" w:sz="0" w:space="0" w:color="auto"/>
        <w:right w:val="none" w:sz="0" w:space="0" w:color="auto"/>
      </w:divBdr>
    </w:div>
    <w:div w:id="11521916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351729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8488880">
      <w:bodyDiv w:val="1"/>
      <w:marLeft w:val="0"/>
      <w:marRight w:val="0"/>
      <w:marTop w:val="0"/>
      <w:marBottom w:val="0"/>
      <w:divBdr>
        <w:top w:val="none" w:sz="0" w:space="0" w:color="auto"/>
        <w:left w:val="none" w:sz="0" w:space="0" w:color="auto"/>
        <w:bottom w:val="none" w:sz="0" w:space="0" w:color="auto"/>
        <w:right w:val="none" w:sz="0" w:space="0" w:color="auto"/>
      </w:divBdr>
    </w:div>
    <w:div w:id="389110831">
      <w:bodyDiv w:val="1"/>
      <w:marLeft w:val="0"/>
      <w:marRight w:val="0"/>
      <w:marTop w:val="0"/>
      <w:marBottom w:val="0"/>
      <w:divBdr>
        <w:top w:val="none" w:sz="0" w:space="0" w:color="auto"/>
        <w:left w:val="none" w:sz="0" w:space="0" w:color="auto"/>
        <w:bottom w:val="none" w:sz="0" w:space="0" w:color="auto"/>
        <w:right w:val="none" w:sz="0" w:space="0" w:color="auto"/>
      </w:divBdr>
    </w:div>
    <w:div w:id="504904392">
      <w:bodyDiv w:val="1"/>
      <w:marLeft w:val="0"/>
      <w:marRight w:val="0"/>
      <w:marTop w:val="0"/>
      <w:marBottom w:val="0"/>
      <w:divBdr>
        <w:top w:val="none" w:sz="0" w:space="0" w:color="auto"/>
        <w:left w:val="none" w:sz="0" w:space="0" w:color="auto"/>
        <w:bottom w:val="none" w:sz="0" w:space="0" w:color="auto"/>
        <w:right w:val="none" w:sz="0" w:space="0" w:color="auto"/>
      </w:divBdr>
    </w:div>
    <w:div w:id="571235649">
      <w:bodyDiv w:val="1"/>
      <w:marLeft w:val="0"/>
      <w:marRight w:val="0"/>
      <w:marTop w:val="0"/>
      <w:marBottom w:val="0"/>
      <w:divBdr>
        <w:top w:val="none" w:sz="0" w:space="0" w:color="auto"/>
        <w:left w:val="none" w:sz="0" w:space="0" w:color="auto"/>
        <w:bottom w:val="none" w:sz="0" w:space="0" w:color="auto"/>
        <w:right w:val="none" w:sz="0" w:space="0" w:color="auto"/>
      </w:divBdr>
    </w:div>
    <w:div w:id="58087298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7265786">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5010746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85903562">
      <w:bodyDiv w:val="1"/>
      <w:marLeft w:val="0"/>
      <w:marRight w:val="0"/>
      <w:marTop w:val="0"/>
      <w:marBottom w:val="0"/>
      <w:divBdr>
        <w:top w:val="none" w:sz="0" w:space="0" w:color="auto"/>
        <w:left w:val="none" w:sz="0" w:space="0" w:color="auto"/>
        <w:bottom w:val="none" w:sz="0" w:space="0" w:color="auto"/>
        <w:right w:val="none" w:sz="0" w:space="0" w:color="auto"/>
      </w:divBdr>
    </w:div>
    <w:div w:id="1243368312">
      <w:bodyDiv w:val="1"/>
      <w:marLeft w:val="0"/>
      <w:marRight w:val="0"/>
      <w:marTop w:val="0"/>
      <w:marBottom w:val="0"/>
      <w:divBdr>
        <w:top w:val="none" w:sz="0" w:space="0" w:color="auto"/>
        <w:left w:val="none" w:sz="0" w:space="0" w:color="auto"/>
        <w:bottom w:val="none" w:sz="0" w:space="0" w:color="auto"/>
        <w:right w:val="none" w:sz="0" w:space="0" w:color="auto"/>
      </w:divBdr>
    </w:div>
    <w:div w:id="1339428000">
      <w:bodyDiv w:val="1"/>
      <w:marLeft w:val="0"/>
      <w:marRight w:val="0"/>
      <w:marTop w:val="0"/>
      <w:marBottom w:val="0"/>
      <w:divBdr>
        <w:top w:val="none" w:sz="0" w:space="0" w:color="auto"/>
        <w:left w:val="none" w:sz="0" w:space="0" w:color="auto"/>
        <w:bottom w:val="none" w:sz="0" w:space="0" w:color="auto"/>
        <w:right w:val="none" w:sz="0" w:space="0" w:color="auto"/>
      </w:divBdr>
    </w:div>
    <w:div w:id="1480729184">
      <w:bodyDiv w:val="1"/>
      <w:marLeft w:val="0"/>
      <w:marRight w:val="0"/>
      <w:marTop w:val="0"/>
      <w:marBottom w:val="0"/>
      <w:divBdr>
        <w:top w:val="none" w:sz="0" w:space="0" w:color="auto"/>
        <w:left w:val="none" w:sz="0" w:space="0" w:color="auto"/>
        <w:bottom w:val="none" w:sz="0" w:space="0" w:color="auto"/>
        <w:right w:val="none" w:sz="0" w:space="0" w:color="auto"/>
      </w:divBdr>
    </w:div>
    <w:div w:id="1589727876">
      <w:bodyDiv w:val="1"/>
      <w:marLeft w:val="0"/>
      <w:marRight w:val="0"/>
      <w:marTop w:val="0"/>
      <w:marBottom w:val="0"/>
      <w:divBdr>
        <w:top w:val="none" w:sz="0" w:space="0" w:color="auto"/>
        <w:left w:val="none" w:sz="0" w:space="0" w:color="auto"/>
        <w:bottom w:val="none" w:sz="0" w:space="0" w:color="auto"/>
        <w:right w:val="none" w:sz="0" w:space="0" w:color="auto"/>
      </w:divBdr>
    </w:div>
    <w:div w:id="170697932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7093089">
      <w:bodyDiv w:val="1"/>
      <w:marLeft w:val="0"/>
      <w:marRight w:val="0"/>
      <w:marTop w:val="0"/>
      <w:marBottom w:val="0"/>
      <w:divBdr>
        <w:top w:val="none" w:sz="0" w:space="0" w:color="auto"/>
        <w:left w:val="none" w:sz="0" w:space="0" w:color="auto"/>
        <w:bottom w:val="none" w:sz="0" w:space="0" w:color="auto"/>
        <w:right w:val="none" w:sz="0" w:space="0" w:color="auto"/>
      </w:divBdr>
    </w:div>
    <w:div w:id="195135113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92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35C5F-5076-49CE-BEE7-CC4A3E42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670</TotalTime>
  <Pages>10</Pages>
  <Words>4789</Words>
  <Characters>27302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32027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282</cp:revision>
  <cp:lastPrinted>1999-07-06T11:00:00Z</cp:lastPrinted>
  <dcterms:created xsi:type="dcterms:W3CDTF">2025-06-03T12:09:00Z</dcterms:created>
  <dcterms:modified xsi:type="dcterms:W3CDTF">2025-07-25T07:30:00Z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f91a9b77-3f44-4b47-b1cf-e28af9b42239</vt:lpwstr>
  </property>
</Properties>
</file>