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809035" w14:textId="77777777" w:rsidR="00D46B4A" w:rsidRDefault="00D46B4A" w:rsidP="00892FAD">
      <w:pPr>
        <w:spacing w:line="360" w:lineRule="auto"/>
        <w:jc w:val="both"/>
        <w:rPr>
          <w:rFonts w:ascii="Times New Roman" w:hAnsi="Times New Roman" w:cs="Times New Roman"/>
          <w:bCs/>
          <w:color w:val="222222"/>
          <w:sz w:val="24"/>
          <w:szCs w:val="24"/>
          <w:shd w:val="clear" w:color="auto" w:fill="FFFFFF"/>
        </w:rPr>
      </w:pPr>
      <w:bookmarkStart w:id="0" w:name="_Hlk206415483"/>
      <w:bookmarkEnd w:id="0"/>
    </w:p>
    <w:p w14:paraId="59DA73C2" w14:textId="779E6473" w:rsidR="00892FAD" w:rsidRDefault="00892FAD" w:rsidP="00892FAD">
      <w:pPr>
        <w:spacing w:line="360" w:lineRule="auto"/>
        <w:jc w:val="both"/>
        <w:rPr>
          <w:rFonts w:cstheme="minorHAnsi"/>
          <w:b/>
          <w:bCs/>
          <w:color w:val="212121"/>
          <w:sz w:val="24"/>
          <w:szCs w:val="24"/>
        </w:rPr>
      </w:pPr>
      <w:r w:rsidRPr="00565FC9">
        <w:rPr>
          <w:rFonts w:ascii="Times New Roman" w:hAnsi="Times New Roman" w:cs="Times New Roman"/>
          <w:bCs/>
          <w:color w:val="222222"/>
          <w:sz w:val="24"/>
          <w:szCs w:val="24"/>
          <w:shd w:val="clear" w:color="auto" w:fill="FFFFFF"/>
        </w:rPr>
        <w:t xml:space="preserve">Surgical and prognostic outcomes of </w:t>
      </w:r>
      <w:r w:rsidRPr="00565FC9">
        <w:rPr>
          <w:rFonts w:ascii="Times New Roman" w:hAnsi="Times New Roman" w:cs="Times New Roman"/>
          <w:bCs/>
          <w:color w:val="212121"/>
          <w:sz w:val="24"/>
          <w:szCs w:val="24"/>
        </w:rPr>
        <w:t>radical nephrectomy with inferior vena cava thrombectomy in patients of renal cell carcinoma with level II inferior vena cava thrombus</w:t>
      </w:r>
    </w:p>
    <w:p w14:paraId="7F0E7B15" w14:textId="77777777" w:rsidR="008703B0" w:rsidRDefault="008703B0" w:rsidP="006F06A3">
      <w:pPr>
        <w:spacing w:line="360" w:lineRule="auto"/>
        <w:jc w:val="both"/>
        <w:rPr>
          <w:rFonts w:ascii="Times New Roman" w:hAnsi="Times New Roman" w:cs="Times New Roman"/>
          <w:sz w:val="24"/>
          <w:szCs w:val="24"/>
        </w:rPr>
      </w:pPr>
    </w:p>
    <w:p w14:paraId="4B80F239" w14:textId="77777777" w:rsidR="00892FAD" w:rsidRDefault="00892FAD" w:rsidP="00892FA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69A0C8D9" w14:textId="77777777" w:rsidR="00F8519F" w:rsidRPr="00F8519F" w:rsidRDefault="00F8519F" w:rsidP="00F8519F">
      <w:pPr>
        <w:spacing w:line="360" w:lineRule="auto"/>
        <w:jc w:val="both"/>
        <w:rPr>
          <w:rFonts w:ascii="Times New Roman" w:hAnsi="Times New Roman" w:cs="Times New Roman"/>
          <w:sz w:val="24"/>
          <w:szCs w:val="24"/>
        </w:rPr>
      </w:pPr>
      <w:r w:rsidRPr="00F8519F">
        <w:rPr>
          <w:rFonts w:ascii="Times New Roman" w:hAnsi="Times New Roman" w:cs="Times New Roman"/>
          <w:sz w:val="24"/>
          <w:szCs w:val="24"/>
        </w:rPr>
        <w:t>Background and Aim</w:t>
      </w:r>
    </w:p>
    <w:p w14:paraId="138EA53D" w14:textId="05C820AD" w:rsidR="00F8519F" w:rsidRPr="00F8519F" w:rsidRDefault="00F8519F" w:rsidP="00F8519F">
      <w:pPr>
        <w:spacing w:line="360" w:lineRule="auto"/>
        <w:jc w:val="both"/>
        <w:rPr>
          <w:rFonts w:ascii="Times New Roman" w:hAnsi="Times New Roman" w:cs="Times New Roman"/>
          <w:sz w:val="24"/>
          <w:szCs w:val="24"/>
        </w:rPr>
      </w:pPr>
      <w:r w:rsidRPr="00F8519F">
        <w:rPr>
          <w:rFonts w:ascii="Times New Roman" w:hAnsi="Times New Roman" w:cs="Times New Roman"/>
          <w:sz w:val="24"/>
          <w:szCs w:val="24"/>
        </w:rPr>
        <w:t>Renal cell carcinoma (RCC) with inferior vena cava (IVC) tumor thrombus represents an advanced stage of disease and poses major surgical challenges. Level II thrombus can be managed surgically without cardiopulmonary bypass, but outcomes from low-resource centers remain underreported. This study aimed to evaluate surgical feasibility, perioperative safety, and medium-term survival outcomes of radical nephrectomy with IVC thrombectomy for Level II thrombus in a resource-limited tertiary care setting.</w:t>
      </w:r>
    </w:p>
    <w:p w14:paraId="6265C3FD" w14:textId="77777777" w:rsidR="00F8519F" w:rsidRPr="00F8519F" w:rsidRDefault="00F8519F" w:rsidP="00F8519F">
      <w:pPr>
        <w:spacing w:line="360" w:lineRule="auto"/>
        <w:jc w:val="both"/>
        <w:rPr>
          <w:rFonts w:ascii="Times New Roman" w:hAnsi="Times New Roman" w:cs="Times New Roman"/>
          <w:sz w:val="24"/>
          <w:szCs w:val="24"/>
        </w:rPr>
      </w:pPr>
      <w:r w:rsidRPr="00F8519F">
        <w:rPr>
          <w:rFonts w:ascii="Times New Roman" w:hAnsi="Times New Roman" w:cs="Times New Roman"/>
          <w:sz w:val="24"/>
          <w:szCs w:val="24"/>
        </w:rPr>
        <w:t>Methods</w:t>
      </w:r>
    </w:p>
    <w:p w14:paraId="686EC6A2" w14:textId="699A4DF5" w:rsidR="00F8519F" w:rsidRPr="00F8519F" w:rsidRDefault="00F8519F" w:rsidP="00F8519F">
      <w:pPr>
        <w:spacing w:line="360" w:lineRule="auto"/>
        <w:jc w:val="both"/>
        <w:rPr>
          <w:rFonts w:ascii="Times New Roman" w:hAnsi="Times New Roman" w:cs="Times New Roman"/>
          <w:sz w:val="24"/>
          <w:szCs w:val="24"/>
        </w:rPr>
      </w:pPr>
      <w:r w:rsidRPr="00F8519F">
        <w:rPr>
          <w:rFonts w:ascii="Times New Roman" w:hAnsi="Times New Roman" w:cs="Times New Roman"/>
          <w:sz w:val="24"/>
          <w:szCs w:val="24"/>
        </w:rPr>
        <w:t>A prospective analysis was conducted on six patients with RCC and Mayo Clinic Level II IVC thrombus managed at our center. All underwent open radical nephrectomy with IVC thrombectomy through a Chevron incision. Preoperative data, intraoperative parameters (surgical time, IVC clamping time, blood transfusion needs), and postoperative complications (</w:t>
      </w:r>
      <w:proofErr w:type="spellStart"/>
      <w:r w:rsidRPr="00F8519F">
        <w:rPr>
          <w:rFonts w:ascii="Times New Roman" w:hAnsi="Times New Roman" w:cs="Times New Roman"/>
          <w:sz w:val="24"/>
          <w:szCs w:val="24"/>
        </w:rPr>
        <w:t>Clavien</w:t>
      </w:r>
      <w:proofErr w:type="spellEnd"/>
      <w:r w:rsidRPr="00F8519F">
        <w:rPr>
          <w:rFonts w:ascii="Times New Roman" w:hAnsi="Times New Roman" w:cs="Times New Roman"/>
          <w:sz w:val="24"/>
          <w:szCs w:val="24"/>
        </w:rPr>
        <w:t>–</w:t>
      </w:r>
      <w:proofErr w:type="spellStart"/>
      <w:r w:rsidRPr="00F8519F">
        <w:rPr>
          <w:rFonts w:ascii="Times New Roman" w:hAnsi="Times New Roman" w:cs="Times New Roman"/>
          <w:sz w:val="24"/>
          <w:szCs w:val="24"/>
        </w:rPr>
        <w:t>Dindo</w:t>
      </w:r>
      <w:proofErr w:type="spellEnd"/>
      <w:r w:rsidRPr="00F8519F">
        <w:rPr>
          <w:rFonts w:ascii="Times New Roman" w:hAnsi="Times New Roman" w:cs="Times New Roman"/>
          <w:sz w:val="24"/>
          <w:szCs w:val="24"/>
        </w:rPr>
        <w:t xml:space="preserve"> classification) were recorded. Survival outcomes were assessed using Kaplan–Meier analysis over an 18-month follow-up.</w:t>
      </w:r>
    </w:p>
    <w:p w14:paraId="7CC71249" w14:textId="77777777" w:rsidR="00F8519F" w:rsidRPr="00F8519F" w:rsidRDefault="00F8519F" w:rsidP="00F8519F">
      <w:pPr>
        <w:spacing w:line="360" w:lineRule="auto"/>
        <w:jc w:val="both"/>
        <w:rPr>
          <w:rFonts w:ascii="Times New Roman" w:hAnsi="Times New Roman" w:cs="Times New Roman"/>
          <w:sz w:val="24"/>
          <w:szCs w:val="24"/>
        </w:rPr>
      </w:pPr>
      <w:r w:rsidRPr="00F8519F">
        <w:rPr>
          <w:rFonts w:ascii="Times New Roman" w:hAnsi="Times New Roman" w:cs="Times New Roman"/>
          <w:sz w:val="24"/>
          <w:szCs w:val="24"/>
        </w:rPr>
        <w:t>Results</w:t>
      </w:r>
    </w:p>
    <w:p w14:paraId="7C1567C3" w14:textId="77777777" w:rsidR="00F8519F" w:rsidRPr="00F8519F" w:rsidRDefault="00F8519F" w:rsidP="00F8519F">
      <w:pPr>
        <w:spacing w:line="360" w:lineRule="auto"/>
        <w:jc w:val="both"/>
        <w:rPr>
          <w:rFonts w:ascii="Times New Roman" w:hAnsi="Times New Roman" w:cs="Times New Roman"/>
          <w:sz w:val="24"/>
          <w:szCs w:val="24"/>
        </w:rPr>
      </w:pPr>
      <w:r w:rsidRPr="00F8519F">
        <w:rPr>
          <w:rFonts w:ascii="Times New Roman" w:hAnsi="Times New Roman" w:cs="Times New Roman"/>
          <w:sz w:val="24"/>
          <w:szCs w:val="24"/>
        </w:rPr>
        <w:t>Mean surgical time was 320 minutes; mean IVC clamp time was 12.3 minutes. The average transfusion requirement was 2.6 units of whole blood. There was no perioperative mortality and only minor complications (Grade I–II). Median hospital stay was 8.5 days. Two deaths occurred at 5 and 7 months (metastatic disease). Kaplan–Meier survival was 83.3% at 5 months, 66.7% at 7 months, and remained stable through 18 months in the censored patients.</w:t>
      </w:r>
    </w:p>
    <w:p w14:paraId="5C3A9DBF" w14:textId="77777777" w:rsidR="00F8519F" w:rsidRPr="00F8519F" w:rsidRDefault="00F8519F" w:rsidP="00F8519F">
      <w:pPr>
        <w:spacing w:line="360" w:lineRule="auto"/>
        <w:jc w:val="both"/>
        <w:rPr>
          <w:rFonts w:ascii="Times New Roman" w:hAnsi="Times New Roman" w:cs="Times New Roman"/>
          <w:sz w:val="24"/>
          <w:szCs w:val="24"/>
        </w:rPr>
      </w:pPr>
    </w:p>
    <w:p w14:paraId="4FC2969B" w14:textId="77777777" w:rsidR="00F8519F" w:rsidRPr="00F8519F" w:rsidRDefault="00F8519F" w:rsidP="00F8519F">
      <w:pPr>
        <w:spacing w:line="360" w:lineRule="auto"/>
        <w:jc w:val="both"/>
        <w:rPr>
          <w:rFonts w:ascii="Times New Roman" w:hAnsi="Times New Roman" w:cs="Times New Roman"/>
          <w:sz w:val="24"/>
          <w:szCs w:val="24"/>
        </w:rPr>
      </w:pPr>
      <w:r w:rsidRPr="00F8519F">
        <w:rPr>
          <w:rFonts w:ascii="Times New Roman" w:hAnsi="Times New Roman" w:cs="Times New Roman"/>
          <w:sz w:val="24"/>
          <w:szCs w:val="24"/>
        </w:rPr>
        <w:t>Conclusion</w:t>
      </w:r>
    </w:p>
    <w:p w14:paraId="2CD956A4" w14:textId="5FADAA49" w:rsidR="00892FAD" w:rsidRDefault="00F8519F" w:rsidP="00F8519F">
      <w:pPr>
        <w:spacing w:line="360" w:lineRule="auto"/>
        <w:jc w:val="both"/>
        <w:rPr>
          <w:rFonts w:ascii="Times New Roman" w:hAnsi="Times New Roman" w:cs="Times New Roman"/>
          <w:sz w:val="24"/>
          <w:szCs w:val="24"/>
        </w:rPr>
      </w:pPr>
      <w:r w:rsidRPr="00F8519F">
        <w:rPr>
          <w:rFonts w:ascii="Times New Roman" w:hAnsi="Times New Roman" w:cs="Times New Roman"/>
          <w:sz w:val="24"/>
          <w:szCs w:val="24"/>
        </w:rPr>
        <w:lastRenderedPageBreak/>
        <w:t>Radical nephrectomy with Level II IVC thrombectomy can be performed safely in resource-limited settings with experienced multidisciplinary teams, achieving zero perioperative mortality and durable medium-term survival in the majority of patients. These results provide valuable evidence to guide surgical decision-making and reinforce that high-quality outcomes are possible outside high-volume centers.</w:t>
      </w:r>
    </w:p>
    <w:p w14:paraId="28DD9491" w14:textId="77777777" w:rsidR="00892FAD" w:rsidRDefault="00892FAD" w:rsidP="00892FA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Keywords</w:t>
      </w:r>
    </w:p>
    <w:p w14:paraId="579940FC" w14:textId="77777777" w:rsidR="00892FAD" w:rsidRDefault="00892FAD" w:rsidP="00892FAD">
      <w:pPr>
        <w:spacing w:line="360" w:lineRule="auto"/>
        <w:jc w:val="both"/>
        <w:rPr>
          <w:rFonts w:ascii="Times New Roman" w:hAnsi="Times New Roman" w:cs="Times New Roman"/>
          <w:sz w:val="24"/>
          <w:szCs w:val="24"/>
        </w:rPr>
      </w:pPr>
      <w:r>
        <w:rPr>
          <w:rFonts w:ascii="Times New Roman" w:hAnsi="Times New Roman" w:cs="Times New Roman"/>
          <w:sz w:val="24"/>
          <w:szCs w:val="24"/>
        </w:rPr>
        <w:t>Renal mass, Radical nephrectomy, IVC thrombectomy, Multidisciplinary care, Postoperative outcome</w:t>
      </w:r>
    </w:p>
    <w:p w14:paraId="7593E142" w14:textId="77777777" w:rsidR="00892FAD" w:rsidRPr="00105890" w:rsidRDefault="00892FAD" w:rsidP="006F06A3">
      <w:pPr>
        <w:spacing w:line="360" w:lineRule="auto"/>
        <w:jc w:val="both"/>
        <w:rPr>
          <w:rFonts w:ascii="Times New Roman" w:hAnsi="Times New Roman" w:cs="Times New Roman"/>
          <w:sz w:val="24"/>
          <w:szCs w:val="24"/>
        </w:rPr>
      </w:pPr>
    </w:p>
    <w:p w14:paraId="71F9CB55" w14:textId="17BCCF51" w:rsidR="007B1E87" w:rsidRPr="00105890" w:rsidRDefault="007B1E87" w:rsidP="006F06A3">
      <w:pPr>
        <w:spacing w:line="360" w:lineRule="auto"/>
        <w:jc w:val="both"/>
        <w:rPr>
          <w:rFonts w:ascii="Times New Roman" w:hAnsi="Times New Roman" w:cs="Times New Roman"/>
          <w:b/>
          <w:bCs/>
          <w:sz w:val="24"/>
          <w:szCs w:val="24"/>
        </w:rPr>
      </w:pPr>
      <w:r w:rsidRPr="00105890">
        <w:rPr>
          <w:rFonts w:ascii="Times New Roman" w:hAnsi="Times New Roman" w:cs="Times New Roman"/>
          <w:b/>
          <w:bCs/>
          <w:sz w:val="24"/>
          <w:szCs w:val="24"/>
        </w:rPr>
        <w:t>INTRODUCTION</w:t>
      </w:r>
    </w:p>
    <w:p w14:paraId="5FF42596" w14:textId="77777777" w:rsidR="007B1E87" w:rsidRPr="00105890" w:rsidRDefault="007B1E87" w:rsidP="007B1E87">
      <w:pPr>
        <w:spacing w:line="360" w:lineRule="auto"/>
        <w:jc w:val="both"/>
        <w:rPr>
          <w:rFonts w:ascii="Times New Roman" w:hAnsi="Times New Roman" w:cs="Times New Roman"/>
          <w:sz w:val="24"/>
          <w:szCs w:val="24"/>
          <w:lang w:val="en-IN"/>
        </w:rPr>
      </w:pPr>
      <w:r w:rsidRPr="00105890">
        <w:rPr>
          <w:rFonts w:ascii="Times New Roman" w:hAnsi="Times New Roman" w:cs="Times New Roman"/>
          <w:sz w:val="24"/>
          <w:szCs w:val="24"/>
          <w:lang w:val="en-IN"/>
        </w:rPr>
        <w:t xml:space="preserve">Renal cell carcinoma (RCC) is a common malignancy of the kidney, accounting for approximately 90-95% of all kidney cancers. RCC often presents asymptomatically in its early stages, but as the disease progresses, it can manifest with a variety of symptoms, including </w:t>
      </w:r>
      <w:proofErr w:type="spellStart"/>
      <w:r w:rsidRPr="00105890">
        <w:rPr>
          <w:rFonts w:ascii="Times New Roman" w:hAnsi="Times New Roman" w:cs="Times New Roman"/>
          <w:sz w:val="24"/>
          <w:szCs w:val="24"/>
          <w:lang w:val="en-IN"/>
        </w:rPr>
        <w:t>hematuria</w:t>
      </w:r>
      <w:proofErr w:type="spellEnd"/>
      <w:r w:rsidRPr="00105890">
        <w:rPr>
          <w:rFonts w:ascii="Times New Roman" w:hAnsi="Times New Roman" w:cs="Times New Roman"/>
          <w:sz w:val="24"/>
          <w:szCs w:val="24"/>
          <w:lang w:val="en-IN"/>
        </w:rPr>
        <w:t xml:space="preserve">, flank pain, and a palpable mass [1]. One of the critical complications of RCC is the development of a </w:t>
      </w:r>
      <w:proofErr w:type="spellStart"/>
      <w:r w:rsidRPr="00105890">
        <w:rPr>
          <w:rFonts w:ascii="Times New Roman" w:hAnsi="Times New Roman" w:cs="Times New Roman"/>
          <w:sz w:val="24"/>
          <w:szCs w:val="24"/>
          <w:lang w:val="en-IN"/>
        </w:rPr>
        <w:t>tumor</w:t>
      </w:r>
      <w:proofErr w:type="spellEnd"/>
      <w:r w:rsidRPr="00105890">
        <w:rPr>
          <w:rFonts w:ascii="Times New Roman" w:hAnsi="Times New Roman" w:cs="Times New Roman"/>
          <w:sz w:val="24"/>
          <w:szCs w:val="24"/>
          <w:lang w:val="en-IN"/>
        </w:rPr>
        <w:t xml:space="preserve"> thrombus that can extend into the renal vein and inferior vena cava (IVC), which significantly complicates the management and prognosis of the disease.</w:t>
      </w:r>
    </w:p>
    <w:p w14:paraId="3452D5F7" w14:textId="5C424D8F" w:rsidR="007B1E87" w:rsidRPr="00105890" w:rsidRDefault="00291AD2" w:rsidP="007B1E87">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w:t>
      </w:r>
      <w:r w:rsidR="007B1E87" w:rsidRPr="00105890">
        <w:rPr>
          <w:rFonts w:ascii="Times New Roman" w:hAnsi="Times New Roman" w:cs="Times New Roman"/>
          <w:sz w:val="24"/>
          <w:szCs w:val="24"/>
          <w:lang w:val="en-IN"/>
        </w:rPr>
        <w:t xml:space="preserve">The involvement of the IVC by a </w:t>
      </w:r>
      <w:r w:rsidR="00D96937" w:rsidRPr="00105890">
        <w:rPr>
          <w:rFonts w:ascii="Times New Roman" w:hAnsi="Times New Roman" w:cs="Times New Roman"/>
          <w:sz w:val="24"/>
          <w:szCs w:val="24"/>
          <w:lang w:val="en-IN"/>
        </w:rPr>
        <w:t>tumour</w:t>
      </w:r>
      <w:r w:rsidR="007B1E87" w:rsidRPr="00105890">
        <w:rPr>
          <w:rFonts w:ascii="Times New Roman" w:hAnsi="Times New Roman" w:cs="Times New Roman"/>
          <w:sz w:val="24"/>
          <w:szCs w:val="24"/>
          <w:lang w:val="en-IN"/>
        </w:rPr>
        <w:t xml:space="preserve"> thrombus occurs in approximately 4-10% of patients with RCC</w:t>
      </w:r>
      <w:r>
        <w:rPr>
          <w:rFonts w:ascii="Times New Roman" w:hAnsi="Times New Roman" w:cs="Times New Roman"/>
          <w:sz w:val="24"/>
          <w:szCs w:val="24"/>
          <w:lang w:val="en-IN"/>
        </w:rPr>
        <w:t>”</w:t>
      </w:r>
      <w:r w:rsidR="007B1E87" w:rsidRPr="00105890">
        <w:rPr>
          <w:rFonts w:ascii="Times New Roman" w:hAnsi="Times New Roman" w:cs="Times New Roman"/>
          <w:sz w:val="24"/>
          <w:szCs w:val="24"/>
          <w:lang w:val="en-IN"/>
        </w:rPr>
        <w:t xml:space="preserve"> [2]. The surgical management of RCC with IVC thrombus poses significant challenges due to the complexity of the procedure, the potential for major blood loss, and the need for extensive preoperative planning and intraoperative management. This study aims to detail the surgical approach, intraoperative findings, and p</w:t>
      </w:r>
      <w:r w:rsidR="00FD74BD" w:rsidRPr="00105890">
        <w:rPr>
          <w:rFonts w:ascii="Times New Roman" w:hAnsi="Times New Roman" w:cs="Times New Roman"/>
          <w:sz w:val="24"/>
          <w:szCs w:val="24"/>
          <w:lang w:val="en-IN"/>
        </w:rPr>
        <w:t>rognostic</w:t>
      </w:r>
      <w:r w:rsidR="007B1E87" w:rsidRPr="00105890">
        <w:rPr>
          <w:rFonts w:ascii="Times New Roman" w:hAnsi="Times New Roman" w:cs="Times New Roman"/>
          <w:sz w:val="24"/>
          <w:szCs w:val="24"/>
          <w:lang w:val="en-IN"/>
        </w:rPr>
        <w:t xml:space="preserve"> outcomes of nephrectomy with IVC thrombectomy at </w:t>
      </w:r>
      <w:proofErr w:type="spellStart"/>
      <w:r w:rsidR="007B1E87" w:rsidRPr="00105890">
        <w:rPr>
          <w:rFonts w:ascii="Times New Roman" w:hAnsi="Times New Roman" w:cs="Times New Roman"/>
          <w:sz w:val="24"/>
          <w:szCs w:val="24"/>
          <w:lang w:val="en-IN"/>
        </w:rPr>
        <w:t>Gauhati</w:t>
      </w:r>
      <w:proofErr w:type="spellEnd"/>
      <w:r w:rsidR="007B1E87" w:rsidRPr="00105890">
        <w:rPr>
          <w:rFonts w:ascii="Times New Roman" w:hAnsi="Times New Roman" w:cs="Times New Roman"/>
          <w:sz w:val="24"/>
          <w:szCs w:val="24"/>
          <w:lang w:val="en-IN"/>
        </w:rPr>
        <w:t xml:space="preserve"> Medical College and Hospital, comparing these outcomes with existing literature.</w:t>
      </w:r>
    </w:p>
    <w:p w14:paraId="03320B47" w14:textId="5B40C11E" w:rsidR="007B1E87" w:rsidRPr="00105890" w:rsidRDefault="007B1E87" w:rsidP="007B1E87">
      <w:pPr>
        <w:spacing w:line="360" w:lineRule="auto"/>
        <w:jc w:val="both"/>
        <w:rPr>
          <w:rFonts w:ascii="Times New Roman" w:hAnsi="Times New Roman" w:cs="Times New Roman"/>
          <w:sz w:val="24"/>
          <w:szCs w:val="24"/>
          <w:lang w:val="en-IN"/>
        </w:rPr>
      </w:pPr>
      <w:r w:rsidRPr="00105890">
        <w:rPr>
          <w:rFonts w:ascii="Times New Roman" w:hAnsi="Times New Roman" w:cs="Times New Roman"/>
          <w:sz w:val="24"/>
          <w:szCs w:val="24"/>
          <w:lang w:val="en-IN"/>
        </w:rPr>
        <w:t xml:space="preserve">The formation of a </w:t>
      </w:r>
      <w:r w:rsidR="00D96937" w:rsidRPr="00105890">
        <w:rPr>
          <w:rFonts w:ascii="Times New Roman" w:hAnsi="Times New Roman" w:cs="Times New Roman"/>
          <w:sz w:val="24"/>
          <w:szCs w:val="24"/>
          <w:lang w:val="en-IN"/>
        </w:rPr>
        <w:t>tumour</w:t>
      </w:r>
      <w:r w:rsidRPr="00105890">
        <w:rPr>
          <w:rFonts w:ascii="Times New Roman" w:hAnsi="Times New Roman" w:cs="Times New Roman"/>
          <w:sz w:val="24"/>
          <w:szCs w:val="24"/>
          <w:lang w:val="en-IN"/>
        </w:rPr>
        <w:t xml:space="preserve"> thrombus occurs when cancer cells invade the venous system, leading to the development of a thrombus within the renal vein and extending into the IVC. The pathogenesis of </w:t>
      </w:r>
      <w:r w:rsidR="00D96937" w:rsidRPr="00105890">
        <w:rPr>
          <w:rFonts w:ascii="Times New Roman" w:hAnsi="Times New Roman" w:cs="Times New Roman"/>
          <w:sz w:val="24"/>
          <w:szCs w:val="24"/>
          <w:lang w:val="en-IN"/>
        </w:rPr>
        <w:t>tumour</w:t>
      </w:r>
      <w:r w:rsidRPr="00105890">
        <w:rPr>
          <w:rFonts w:ascii="Times New Roman" w:hAnsi="Times New Roman" w:cs="Times New Roman"/>
          <w:sz w:val="24"/>
          <w:szCs w:val="24"/>
          <w:lang w:val="en-IN"/>
        </w:rPr>
        <w:t xml:space="preserve"> thrombus formation is multifactorial, involving direct invasion of cancer cells into the venous wall, endothelial cell activation, and a hypercoagulable state often seen in malignancy. These factors contribute to the adherence of </w:t>
      </w:r>
      <w:r w:rsidR="00D96937" w:rsidRPr="00105890">
        <w:rPr>
          <w:rFonts w:ascii="Times New Roman" w:hAnsi="Times New Roman" w:cs="Times New Roman"/>
          <w:sz w:val="24"/>
          <w:szCs w:val="24"/>
          <w:lang w:val="en-IN"/>
        </w:rPr>
        <w:t>tumour</w:t>
      </w:r>
      <w:r w:rsidRPr="00105890">
        <w:rPr>
          <w:rFonts w:ascii="Times New Roman" w:hAnsi="Times New Roman" w:cs="Times New Roman"/>
          <w:sz w:val="24"/>
          <w:szCs w:val="24"/>
          <w:lang w:val="en-IN"/>
        </w:rPr>
        <w:t xml:space="preserve"> cells to the venous endothelium </w:t>
      </w:r>
      <w:r w:rsidRPr="00105890">
        <w:rPr>
          <w:rFonts w:ascii="Times New Roman" w:hAnsi="Times New Roman" w:cs="Times New Roman"/>
          <w:sz w:val="24"/>
          <w:szCs w:val="24"/>
          <w:lang w:val="en-IN"/>
        </w:rPr>
        <w:lastRenderedPageBreak/>
        <w:t xml:space="preserve">and subsequent thrombus formation. The presence of a </w:t>
      </w:r>
      <w:r w:rsidR="00D96937" w:rsidRPr="00105890">
        <w:rPr>
          <w:rFonts w:ascii="Times New Roman" w:hAnsi="Times New Roman" w:cs="Times New Roman"/>
          <w:sz w:val="24"/>
          <w:szCs w:val="24"/>
          <w:lang w:val="en-IN"/>
        </w:rPr>
        <w:t>tumour</w:t>
      </w:r>
      <w:r w:rsidRPr="00105890">
        <w:rPr>
          <w:rFonts w:ascii="Times New Roman" w:hAnsi="Times New Roman" w:cs="Times New Roman"/>
          <w:sz w:val="24"/>
          <w:szCs w:val="24"/>
          <w:lang w:val="en-IN"/>
        </w:rPr>
        <w:t xml:space="preserve"> thrombus is associated with a worse prognosis, making surgical resection imperative for potential curative treatment.</w:t>
      </w:r>
    </w:p>
    <w:p w14:paraId="145B15EE" w14:textId="08D9761C" w:rsidR="007B1E87" w:rsidRPr="00105890" w:rsidRDefault="007B1E87" w:rsidP="007B1E87">
      <w:pPr>
        <w:spacing w:line="360" w:lineRule="auto"/>
        <w:jc w:val="both"/>
        <w:rPr>
          <w:rFonts w:ascii="Times New Roman" w:hAnsi="Times New Roman" w:cs="Times New Roman"/>
          <w:sz w:val="24"/>
          <w:szCs w:val="24"/>
          <w:lang w:val="en-IN"/>
        </w:rPr>
      </w:pPr>
      <w:r w:rsidRPr="00105890">
        <w:rPr>
          <w:rFonts w:ascii="Times New Roman" w:hAnsi="Times New Roman" w:cs="Times New Roman"/>
          <w:sz w:val="24"/>
          <w:szCs w:val="24"/>
          <w:lang w:val="en-IN"/>
        </w:rPr>
        <w:t xml:space="preserve">The surgical management of RCC with IVC thrombus requires a multidisciplinary approach involving urologists, vascular surgeons, and </w:t>
      </w:r>
      <w:r w:rsidR="00D96937" w:rsidRPr="00105890">
        <w:rPr>
          <w:rFonts w:ascii="Times New Roman" w:hAnsi="Times New Roman" w:cs="Times New Roman"/>
          <w:sz w:val="24"/>
          <w:szCs w:val="24"/>
          <w:lang w:val="en-IN"/>
        </w:rPr>
        <w:t>anaesthesiologists</w:t>
      </w:r>
      <w:r w:rsidRPr="00105890">
        <w:rPr>
          <w:rFonts w:ascii="Times New Roman" w:hAnsi="Times New Roman" w:cs="Times New Roman"/>
          <w:sz w:val="24"/>
          <w:szCs w:val="24"/>
          <w:lang w:val="en-IN"/>
        </w:rPr>
        <w:t xml:space="preserve">. Preoperative imaging is crucial for delineating the extent of thrombus and planning the surgical approach. </w:t>
      </w:r>
      <w:r w:rsidR="00291AD2">
        <w:rPr>
          <w:rFonts w:ascii="Times New Roman" w:hAnsi="Times New Roman" w:cs="Times New Roman"/>
          <w:sz w:val="24"/>
          <w:szCs w:val="24"/>
          <w:lang w:val="en-IN"/>
        </w:rPr>
        <w:t>“</w:t>
      </w:r>
      <w:r w:rsidRPr="00105890">
        <w:rPr>
          <w:rFonts w:ascii="Times New Roman" w:hAnsi="Times New Roman" w:cs="Times New Roman"/>
          <w:sz w:val="24"/>
          <w:szCs w:val="24"/>
          <w:lang w:val="en-IN"/>
        </w:rPr>
        <w:t>Modalities such as magnetic resonance imaging (MRI), computed tomography (CT), and positron emission tomography (PET) scans are employed to assess the extent of the thrombus and its relationship with adjacent structures</w:t>
      </w:r>
      <w:r w:rsidR="00291AD2">
        <w:rPr>
          <w:rFonts w:ascii="Times New Roman" w:hAnsi="Times New Roman" w:cs="Times New Roman"/>
          <w:sz w:val="24"/>
          <w:szCs w:val="24"/>
          <w:lang w:val="en-IN"/>
        </w:rPr>
        <w:t>”</w:t>
      </w:r>
      <w:r w:rsidRPr="00105890">
        <w:rPr>
          <w:rFonts w:ascii="Times New Roman" w:hAnsi="Times New Roman" w:cs="Times New Roman"/>
          <w:sz w:val="24"/>
          <w:szCs w:val="24"/>
          <w:lang w:val="en-IN"/>
        </w:rPr>
        <w:t xml:space="preserve"> [</w:t>
      </w:r>
      <w:r w:rsidR="00C72F23">
        <w:rPr>
          <w:rFonts w:ascii="Times New Roman" w:hAnsi="Times New Roman" w:cs="Times New Roman"/>
          <w:sz w:val="24"/>
          <w:szCs w:val="24"/>
          <w:lang w:val="en-IN"/>
        </w:rPr>
        <w:t>3</w:t>
      </w:r>
      <w:r w:rsidRPr="00105890">
        <w:rPr>
          <w:rFonts w:ascii="Times New Roman" w:hAnsi="Times New Roman" w:cs="Times New Roman"/>
          <w:sz w:val="24"/>
          <w:szCs w:val="24"/>
          <w:lang w:val="en-IN"/>
        </w:rPr>
        <w:t>].</w:t>
      </w:r>
    </w:p>
    <w:p w14:paraId="056516D8" w14:textId="54E6EFC2" w:rsidR="007B1E87" w:rsidRPr="00105890" w:rsidRDefault="00291AD2" w:rsidP="007B1E87">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w:t>
      </w:r>
      <w:r w:rsidR="007B1E87" w:rsidRPr="00105890">
        <w:rPr>
          <w:rFonts w:ascii="Times New Roman" w:hAnsi="Times New Roman" w:cs="Times New Roman"/>
          <w:sz w:val="24"/>
          <w:szCs w:val="24"/>
          <w:lang w:val="en-IN"/>
        </w:rPr>
        <w:t xml:space="preserve">Nephrectomy with IVC thrombectomy is performed through an open laparotomy, allowing adequate exposure and control of the IVC. The surgical technique involves clamping the IVC above and below the thrombus, followed by </w:t>
      </w:r>
      <w:proofErr w:type="spellStart"/>
      <w:r w:rsidR="007B1E87" w:rsidRPr="00105890">
        <w:rPr>
          <w:rFonts w:ascii="Times New Roman" w:hAnsi="Times New Roman" w:cs="Times New Roman"/>
          <w:sz w:val="24"/>
          <w:szCs w:val="24"/>
          <w:lang w:val="en-IN"/>
        </w:rPr>
        <w:t>cavotomy</w:t>
      </w:r>
      <w:proofErr w:type="spellEnd"/>
      <w:r w:rsidR="007B1E87" w:rsidRPr="00105890">
        <w:rPr>
          <w:rFonts w:ascii="Times New Roman" w:hAnsi="Times New Roman" w:cs="Times New Roman"/>
          <w:sz w:val="24"/>
          <w:szCs w:val="24"/>
          <w:lang w:val="en-IN"/>
        </w:rPr>
        <w:t xml:space="preserve"> and thrombus extraction. In cases where the thrombus extends above the hepatic veins, more advanced techniques, such as the use of cardiopulmonary bypass, may be required</w:t>
      </w:r>
      <w:r>
        <w:rPr>
          <w:rFonts w:ascii="Times New Roman" w:hAnsi="Times New Roman" w:cs="Times New Roman"/>
          <w:sz w:val="24"/>
          <w:szCs w:val="24"/>
          <w:lang w:val="en-IN"/>
        </w:rPr>
        <w:t>”</w:t>
      </w:r>
      <w:bookmarkStart w:id="1" w:name="_GoBack"/>
      <w:bookmarkEnd w:id="1"/>
      <w:r w:rsidR="007B1E87" w:rsidRPr="00105890">
        <w:rPr>
          <w:rFonts w:ascii="Times New Roman" w:hAnsi="Times New Roman" w:cs="Times New Roman"/>
          <w:sz w:val="24"/>
          <w:szCs w:val="24"/>
          <w:lang w:val="en-IN"/>
        </w:rPr>
        <w:t xml:space="preserve"> [</w:t>
      </w:r>
      <w:r w:rsidR="00C72F23">
        <w:rPr>
          <w:rFonts w:ascii="Times New Roman" w:hAnsi="Times New Roman" w:cs="Times New Roman"/>
          <w:sz w:val="24"/>
          <w:szCs w:val="24"/>
          <w:lang w:val="en-IN"/>
        </w:rPr>
        <w:t>4</w:t>
      </w:r>
      <w:r w:rsidR="007B1E87" w:rsidRPr="00105890">
        <w:rPr>
          <w:rFonts w:ascii="Times New Roman" w:hAnsi="Times New Roman" w:cs="Times New Roman"/>
          <w:sz w:val="24"/>
          <w:szCs w:val="24"/>
          <w:lang w:val="en-IN"/>
        </w:rPr>
        <w:t xml:space="preserve">]. The goal of surgery is complete resection of the </w:t>
      </w:r>
      <w:r w:rsidR="00D96937" w:rsidRPr="00105890">
        <w:rPr>
          <w:rFonts w:ascii="Times New Roman" w:hAnsi="Times New Roman" w:cs="Times New Roman"/>
          <w:sz w:val="24"/>
          <w:szCs w:val="24"/>
          <w:lang w:val="en-IN"/>
        </w:rPr>
        <w:t>tumour</w:t>
      </w:r>
      <w:r w:rsidR="007B1E87" w:rsidRPr="00105890">
        <w:rPr>
          <w:rFonts w:ascii="Times New Roman" w:hAnsi="Times New Roman" w:cs="Times New Roman"/>
          <w:sz w:val="24"/>
          <w:szCs w:val="24"/>
          <w:lang w:val="en-IN"/>
        </w:rPr>
        <w:t xml:space="preserve"> and thrombus while minimizing perioperative complications.</w:t>
      </w:r>
    </w:p>
    <w:p w14:paraId="7125DA6E" w14:textId="755261E9" w:rsidR="007B1E87" w:rsidRPr="00105890" w:rsidRDefault="007B1E87" w:rsidP="007B1E87">
      <w:pPr>
        <w:spacing w:line="360" w:lineRule="auto"/>
        <w:jc w:val="both"/>
        <w:rPr>
          <w:rFonts w:ascii="Times New Roman" w:hAnsi="Times New Roman" w:cs="Times New Roman"/>
          <w:sz w:val="24"/>
          <w:szCs w:val="24"/>
          <w:lang w:val="en-IN"/>
        </w:rPr>
      </w:pPr>
      <w:r w:rsidRPr="00105890">
        <w:rPr>
          <w:rFonts w:ascii="Times New Roman" w:hAnsi="Times New Roman" w:cs="Times New Roman"/>
          <w:sz w:val="24"/>
          <w:szCs w:val="24"/>
          <w:lang w:val="en-IN"/>
        </w:rPr>
        <w:t>Intraoperative management focuses on maintaining hemodynamic stability and minimizing blood loss. Intraoperative complications can include bleeding, injury to adjacent organs, and embolization of the thrombus. The classification of thrombus and its extension determines the surgical complexity and potential for complications.</w:t>
      </w:r>
    </w:p>
    <w:p w14:paraId="5439A6F8" w14:textId="3C0454B9" w:rsidR="007B1E87" w:rsidRPr="00105890" w:rsidRDefault="007B1E87" w:rsidP="007B1E87">
      <w:pPr>
        <w:spacing w:line="360" w:lineRule="auto"/>
        <w:jc w:val="both"/>
        <w:rPr>
          <w:rFonts w:ascii="Times New Roman" w:hAnsi="Times New Roman" w:cs="Times New Roman"/>
          <w:sz w:val="24"/>
          <w:szCs w:val="24"/>
          <w:lang w:val="en-IN"/>
        </w:rPr>
      </w:pPr>
      <w:r w:rsidRPr="00105890">
        <w:rPr>
          <w:rFonts w:ascii="Times New Roman" w:hAnsi="Times New Roman" w:cs="Times New Roman"/>
          <w:sz w:val="24"/>
          <w:szCs w:val="24"/>
          <w:lang w:val="en-IN"/>
        </w:rPr>
        <w:t xml:space="preserve">The length of the </w:t>
      </w:r>
      <w:proofErr w:type="spellStart"/>
      <w:r w:rsidRPr="00105890">
        <w:rPr>
          <w:rFonts w:ascii="Times New Roman" w:hAnsi="Times New Roman" w:cs="Times New Roman"/>
          <w:sz w:val="24"/>
          <w:szCs w:val="24"/>
          <w:lang w:val="en-IN"/>
        </w:rPr>
        <w:t>cavotomy</w:t>
      </w:r>
      <w:proofErr w:type="spellEnd"/>
      <w:r w:rsidRPr="00105890">
        <w:rPr>
          <w:rFonts w:ascii="Times New Roman" w:hAnsi="Times New Roman" w:cs="Times New Roman"/>
          <w:sz w:val="24"/>
          <w:szCs w:val="24"/>
          <w:lang w:val="en-IN"/>
        </w:rPr>
        <w:t xml:space="preserve">, need for vascular clamping, and use of Pringle </w:t>
      </w:r>
      <w:r w:rsidR="00D96937" w:rsidRPr="00105890">
        <w:rPr>
          <w:rFonts w:ascii="Times New Roman" w:hAnsi="Times New Roman" w:cs="Times New Roman"/>
          <w:sz w:val="24"/>
          <w:szCs w:val="24"/>
          <w:lang w:val="en-IN"/>
        </w:rPr>
        <w:t>manoeuvre</w:t>
      </w:r>
      <w:r w:rsidRPr="00105890">
        <w:rPr>
          <w:rFonts w:ascii="Times New Roman" w:hAnsi="Times New Roman" w:cs="Times New Roman"/>
          <w:sz w:val="24"/>
          <w:szCs w:val="24"/>
          <w:lang w:val="en-IN"/>
        </w:rPr>
        <w:t xml:space="preserve"> are dictated by the thrombus's location and extent. The Pringle </w:t>
      </w:r>
      <w:r w:rsidR="00D96937" w:rsidRPr="00105890">
        <w:rPr>
          <w:rFonts w:ascii="Times New Roman" w:hAnsi="Times New Roman" w:cs="Times New Roman"/>
          <w:sz w:val="24"/>
          <w:szCs w:val="24"/>
          <w:lang w:val="en-IN"/>
        </w:rPr>
        <w:t>manoeuvre</w:t>
      </w:r>
      <w:r w:rsidRPr="00105890">
        <w:rPr>
          <w:rFonts w:ascii="Times New Roman" w:hAnsi="Times New Roman" w:cs="Times New Roman"/>
          <w:sz w:val="24"/>
          <w:szCs w:val="24"/>
          <w:lang w:val="en-IN"/>
        </w:rPr>
        <w:t>, involving clamping of the hepatic artery and portal vein, is sometimes employed to reduce blood flow and facilitate safer thrombus removal [</w:t>
      </w:r>
      <w:r w:rsidR="00C72F23">
        <w:rPr>
          <w:rFonts w:ascii="Times New Roman" w:hAnsi="Times New Roman" w:cs="Times New Roman"/>
          <w:sz w:val="24"/>
          <w:szCs w:val="24"/>
          <w:lang w:val="en-IN"/>
        </w:rPr>
        <w:t>5</w:t>
      </w:r>
      <w:r w:rsidRPr="00105890">
        <w:rPr>
          <w:rFonts w:ascii="Times New Roman" w:hAnsi="Times New Roman" w:cs="Times New Roman"/>
          <w:sz w:val="24"/>
          <w:szCs w:val="24"/>
          <w:lang w:val="en-IN"/>
        </w:rPr>
        <w:t>].</w:t>
      </w:r>
    </w:p>
    <w:p w14:paraId="75A47837" w14:textId="5985EA0A" w:rsidR="007B1E87" w:rsidRPr="00105890" w:rsidRDefault="007B1E87" w:rsidP="007B1E87">
      <w:pPr>
        <w:spacing w:line="360" w:lineRule="auto"/>
        <w:jc w:val="both"/>
        <w:rPr>
          <w:rFonts w:ascii="Times New Roman" w:hAnsi="Times New Roman" w:cs="Times New Roman"/>
          <w:sz w:val="24"/>
          <w:szCs w:val="24"/>
          <w:lang w:val="en-IN"/>
        </w:rPr>
      </w:pPr>
      <w:r w:rsidRPr="00105890">
        <w:rPr>
          <w:rFonts w:ascii="Times New Roman" w:hAnsi="Times New Roman" w:cs="Times New Roman"/>
          <w:sz w:val="24"/>
          <w:szCs w:val="24"/>
          <w:lang w:val="en-IN"/>
        </w:rPr>
        <w:t>Postoperative care focuses on pain management, wound care, and monitoring for complications. Patients typically require intensive care unit (ICU) monitoring initially, with careful assessment of renal function and hemodynamic status. The use of anticoagulation therapy postoperatively is a critical aspect of care to prevent thrombus recurrence, although it must be balanced against the risk of bleeding [</w:t>
      </w:r>
      <w:r w:rsidR="00C72F23">
        <w:rPr>
          <w:rFonts w:ascii="Times New Roman" w:hAnsi="Times New Roman" w:cs="Times New Roman"/>
          <w:sz w:val="24"/>
          <w:szCs w:val="24"/>
          <w:lang w:val="en-IN"/>
        </w:rPr>
        <w:t>6</w:t>
      </w:r>
      <w:r w:rsidRPr="00105890">
        <w:rPr>
          <w:rFonts w:ascii="Times New Roman" w:hAnsi="Times New Roman" w:cs="Times New Roman"/>
          <w:sz w:val="24"/>
          <w:szCs w:val="24"/>
          <w:lang w:val="en-IN"/>
        </w:rPr>
        <w:t>].</w:t>
      </w:r>
    </w:p>
    <w:p w14:paraId="41A4C8D9" w14:textId="6427C98D" w:rsidR="007B1E87" w:rsidRPr="00105890" w:rsidRDefault="007B1E87" w:rsidP="007B1E87">
      <w:pPr>
        <w:spacing w:line="360" w:lineRule="auto"/>
        <w:jc w:val="both"/>
        <w:rPr>
          <w:rFonts w:ascii="Times New Roman" w:hAnsi="Times New Roman" w:cs="Times New Roman"/>
          <w:sz w:val="24"/>
          <w:szCs w:val="24"/>
          <w:lang w:val="en-IN"/>
        </w:rPr>
      </w:pPr>
      <w:r w:rsidRPr="00105890">
        <w:rPr>
          <w:rFonts w:ascii="Times New Roman" w:hAnsi="Times New Roman" w:cs="Times New Roman"/>
          <w:sz w:val="24"/>
          <w:szCs w:val="24"/>
          <w:lang w:val="en-IN"/>
        </w:rPr>
        <w:t xml:space="preserve">The prognosis for patients undergoing nephrectomy with IVC thrombectomy depends on several factors, including the extent of the thrombus, presence of metastases, and histopathological </w:t>
      </w:r>
      <w:r w:rsidRPr="00105890">
        <w:rPr>
          <w:rFonts w:ascii="Times New Roman" w:hAnsi="Times New Roman" w:cs="Times New Roman"/>
          <w:sz w:val="24"/>
          <w:szCs w:val="24"/>
          <w:lang w:val="en-IN"/>
        </w:rPr>
        <w:lastRenderedPageBreak/>
        <w:t xml:space="preserve">characteristics of the </w:t>
      </w:r>
      <w:r w:rsidR="00D96937" w:rsidRPr="00105890">
        <w:rPr>
          <w:rFonts w:ascii="Times New Roman" w:hAnsi="Times New Roman" w:cs="Times New Roman"/>
          <w:sz w:val="24"/>
          <w:szCs w:val="24"/>
          <w:lang w:val="en-IN"/>
        </w:rPr>
        <w:t>tumour</w:t>
      </w:r>
      <w:r w:rsidRPr="00105890">
        <w:rPr>
          <w:rFonts w:ascii="Times New Roman" w:hAnsi="Times New Roman" w:cs="Times New Roman"/>
          <w:sz w:val="24"/>
          <w:szCs w:val="24"/>
          <w:lang w:val="en-IN"/>
        </w:rPr>
        <w:t xml:space="preserve">. Studies have shown that complete surgical resection of the </w:t>
      </w:r>
      <w:r w:rsidR="00D96937" w:rsidRPr="00105890">
        <w:rPr>
          <w:rFonts w:ascii="Times New Roman" w:hAnsi="Times New Roman" w:cs="Times New Roman"/>
          <w:sz w:val="24"/>
          <w:szCs w:val="24"/>
          <w:lang w:val="en-IN"/>
        </w:rPr>
        <w:t>tumour</w:t>
      </w:r>
      <w:r w:rsidRPr="00105890">
        <w:rPr>
          <w:rFonts w:ascii="Times New Roman" w:hAnsi="Times New Roman" w:cs="Times New Roman"/>
          <w:sz w:val="24"/>
          <w:szCs w:val="24"/>
          <w:lang w:val="en-IN"/>
        </w:rPr>
        <w:t xml:space="preserve"> and thrombus can lead to improved survival rates, emphasizing the importance of meticulous surgical planning and execution [</w:t>
      </w:r>
      <w:r w:rsidR="00C72F23">
        <w:rPr>
          <w:rFonts w:ascii="Times New Roman" w:hAnsi="Times New Roman" w:cs="Times New Roman"/>
          <w:sz w:val="24"/>
          <w:szCs w:val="24"/>
          <w:lang w:val="en-IN"/>
        </w:rPr>
        <w:t>7</w:t>
      </w:r>
      <w:r w:rsidRPr="00105890">
        <w:rPr>
          <w:rFonts w:ascii="Times New Roman" w:hAnsi="Times New Roman" w:cs="Times New Roman"/>
          <w:sz w:val="24"/>
          <w:szCs w:val="24"/>
          <w:lang w:val="en-IN"/>
        </w:rPr>
        <w:t>].</w:t>
      </w:r>
    </w:p>
    <w:p w14:paraId="1D7FAA1C" w14:textId="56898518" w:rsidR="007B1E87" w:rsidRPr="00105890" w:rsidRDefault="007B1E87" w:rsidP="007B1E87">
      <w:pPr>
        <w:spacing w:line="360" w:lineRule="auto"/>
        <w:jc w:val="both"/>
        <w:rPr>
          <w:rFonts w:ascii="Times New Roman" w:hAnsi="Times New Roman" w:cs="Times New Roman"/>
          <w:sz w:val="24"/>
          <w:szCs w:val="24"/>
          <w:lang w:val="en-IN"/>
        </w:rPr>
      </w:pPr>
      <w:r w:rsidRPr="00105890">
        <w:rPr>
          <w:rFonts w:ascii="Times New Roman" w:hAnsi="Times New Roman" w:cs="Times New Roman"/>
          <w:sz w:val="24"/>
          <w:szCs w:val="24"/>
          <w:lang w:val="en-IN"/>
        </w:rPr>
        <w:t xml:space="preserve">Several studies have documented the outcomes of nephrectomy with IVC thrombectomy, providing a basis for comparison with the current case series. </w:t>
      </w:r>
      <w:proofErr w:type="spellStart"/>
      <w:r w:rsidRPr="00105890">
        <w:rPr>
          <w:rFonts w:ascii="Times New Roman" w:hAnsi="Times New Roman" w:cs="Times New Roman"/>
          <w:sz w:val="24"/>
          <w:szCs w:val="24"/>
          <w:lang w:val="en-IN"/>
        </w:rPr>
        <w:t>Blute</w:t>
      </w:r>
      <w:proofErr w:type="spellEnd"/>
      <w:r w:rsidRPr="00105890">
        <w:rPr>
          <w:rFonts w:ascii="Times New Roman" w:hAnsi="Times New Roman" w:cs="Times New Roman"/>
          <w:sz w:val="24"/>
          <w:szCs w:val="24"/>
          <w:lang w:val="en-IN"/>
        </w:rPr>
        <w:t xml:space="preserve"> et al. reported a series of patients undergoing this procedure and highlighted the importance of preoperative imaging and intraoperative management in achieving </w:t>
      </w:r>
      <w:r w:rsidR="000F5A64" w:rsidRPr="00105890">
        <w:rPr>
          <w:rFonts w:ascii="Times New Roman" w:hAnsi="Times New Roman" w:cs="Times New Roman"/>
          <w:sz w:val="24"/>
          <w:szCs w:val="24"/>
          <w:lang w:val="en-IN"/>
        </w:rPr>
        <w:t>favourable</w:t>
      </w:r>
      <w:r w:rsidRPr="00105890">
        <w:rPr>
          <w:rFonts w:ascii="Times New Roman" w:hAnsi="Times New Roman" w:cs="Times New Roman"/>
          <w:sz w:val="24"/>
          <w:szCs w:val="24"/>
          <w:lang w:val="en-IN"/>
        </w:rPr>
        <w:t xml:space="preserve"> outcomes [</w:t>
      </w:r>
      <w:r w:rsidR="00C72F23">
        <w:rPr>
          <w:rFonts w:ascii="Times New Roman" w:hAnsi="Times New Roman" w:cs="Times New Roman"/>
          <w:sz w:val="24"/>
          <w:szCs w:val="24"/>
          <w:lang w:val="en-IN"/>
        </w:rPr>
        <w:t>8</w:t>
      </w:r>
      <w:r w:rsidRPr="00105890">
        <w:rPr>
          <w:rFonts w:ascii="Times New Roman" w:hAnsi="Times New Roman" w:cs="Times New Roman"/>
          <w:sz w:val="24"/>
          <w:szCs w:val="24"/>
          <w:lang w:val="en-IN"/>
        </w:rPr>
        <w:t xml:space="preserve">]. </w:t>
      </w:r>
      <w:r w:rsidR="00105890">
        <w:rPr>
          <w:rFonts w:ascii="Times New Roman" w:hAnsi="Times New Roman" w:cs="Times New Roman"/>
          <w:sz w:val="24"/>
          <w:szCs w:val="24"/>
          <w:lang w:val="en-IN"/>
        </w:rPr>
        <w:t xml:space="preserve">Given the complexity and high risk associated with procedure, detailed case analyses can enhance understanding of best practices, improve intraoperative planning and optimize postoperative care. </w:t>
      </w:r>
    </w:p>
    <w:p w14:paraId="235855FD" w14:textId="308D200F" w:rsidR="000F5A64" w:rsidRDefault="007B1E87" w:rsidP="006F06A3">
      <w:pPr>
        <w:spacing w:line="360" w:lineRule="auto"/>
        <w:jc w:val="both"/>
        <w:rPr>
          <w:rFonts w:ascii="Times New Roman" w:hAnsi="Times New Roman" w:cs="Times New Roman"/>
          <w:sz w:val="24"/>
          <w:szCs w:val="24"/>
          <w:lang w:val="en-IN"/>
        </w:rPr>
      </w:pPr>
      <w:r w:rsidRPr="00105890">
        <w:rPr>
          <w:rFonts w:ascii="Times New Roman" w:hAnsi="Times New Roman" w:cs="Times New Roman"/>
          <w:sz w:val="24"/>
          <w:szCs w:val="24"/>
          <w:lang w:val="en-IN"/>
        </w:rPr>
        <w:t xml:space="preserve">Similarly, a study by </w:t>
      </w:r>
      <w:proofErr w:type="spellStart"/>
      <w:r w:rsidRPr="00105890">
        <w:rPr>
          <w:rFonts w:ascii="Times New Roman" w:hAnsi="Times New Roman" w:cs="Times New Roman"/>
          <w:sz w:val="24"/>
          <w:szCs w:val="24"/>
          <w:lang w:val="en-IN"/>
        </w:rPr>
        <w:t>Tilki</w:t>
      </w:r>
      <w:proofErr w:type="spellEnd"/>
      <w:r w:rsidRPr="00105890">
        <w:rPr>
          <w:rFonts w:ascii="Times New Roman" w:hAnsi="Times New Roman" w:cs="Times New Roman"/>
          <w:sz w:val="24"/>
          <w:szCs w:val="24"/>
          <w:lang w:val="en-IN"/>
        </w:rPr>
        <w:t xml:space="preserve"> et al. emphasized the role of histopathological analysis in determining prognosis, noting that the presence of </w:t>
      </w:r>
      <w:r w:rsidR="00D96937" w:rsidRPr="00105890">
        <w:rPr>
          <w:rFonts w:ascii="Times New Roman" w:hAnsi="Times New Roman" w:cs="Times New Roman"/>
          <w:sz w:val="24"/>
          <w:szCs w:val="24"/>
          <w:lang w:val="en-IN"/>
        </w:rPr>
        <w:t>tumour</w:t>
      </w:r>
      <w:r w:rsidRPr="00105890">
        <w:rPr>
          <w:rFonts w:ascii="Times New Roman" w:hAnsi="Times New Roman" w:cs="Times New Roman"/>
          <w:sz w:val="24"/>
          <w:szCs w:val="24"/>
          <w:lang w:val="en-IN"/>
        </w:rPr>
        <w:t xml:space="preserve"> cells within the thrombus and adjacent adrenal gland are poor prognostic indicators [</w:t>
      </w:r>
      <w:r w:rsidR="00C72F23">
        <w:rPr>
          <w:rFonts w:ascii="Times New Roman" w:hAnsi="Times New Roman" w:cs="Times New Roman"/>
          <w:sz w:val="24"/>
          <w:szCs w:val="24"/>
          <w:lang w:val="en-IN"/>
        </w:rPr>
        <w:t>9</w:t>
      </w:r>
      <w:r w:rsidRPr="00105890">
        <w:rPr>
          <w:rFonts w:ascii="Times New Roman" w:hAnsi="Times New Roman" w:cs="Times New Roman"/>
          <w:sz w:val="24"/>
          <w:szCs w:val="24"/>
          <w:lang w:val="en-IN"/>
        </w:rPr>
        <w:t>].</w:t>
      </w:r>
      <w:r w:rsidR="000F5A64" w:rsidRPr="000F5A64">
        <w:rPr>
          <w:rFonts w:ascii="Times New Roman" w:hAnsi="Times New Roman" w:cs="Times New Roman"/>
          <w:sz w:val="24"/>
          <w:szCs w:val="24"/>
          <w:lang w:val="en-IN"/>
        </w:rPr>
        <w:t xml:space="preserve"> </w:t>
      </w:r>
      <w:r w:rsidR="000F5A64">
        <w:rPr>
          <w:rFonts w:ascii="Times New Roman" w:hAnsi="Times New Roman" w:cs="Times New Roman"/>
          <w:sz w:val="24"/>
          <w:szCs w:val="24"/>
          <w:lang w:val="en-IN"/>
        </w:rPr>
        <w:t>In this study, we present our institutional experience to contribute to existing literature, aiming to improve patient prognosis and surgical success rates.</w:t>
      </w:r>
    </w:p>
    <w:p w14:paraId="057578A9" w14:textId="47BC716E" w:rsidR="006301F1" w:rsidRPr="000F5A64" w:rsidRDefault="006301F1" w:rsidP="006F06A3">
      <w:pPr>
        <w:spacing w:line="360" w:lineRule="auto"/>
        <w:jc w:val="both"/>
        <w:rPr>
          <w:rFonts w:ascii="Times New Roman" w:hAnsi="Times New Roman" w:cs="Times New Roman"/>
          <w:sz w:val="24"/>
          <w:szCs w:val="24"/>
          <w:lang w:val="en-IN"/>
        </w:rPr>
      </w:pPr>
      <w:r w:rsidRPr="00105890">
        <w:rPr>
          <w:rFonts w:ascii="Times New Roman" w:hAnsi="Times New Roman" w:cs="Times New Roman"/>
          <w:b/>
          <w:bCs/>
          <w:sz w:val="24"/>
          <w:szCs w:val="24"/>
        </w:rPr>
        <w:t>METHODOLOGY</w:t>
      </w:r>
    </w:p>
    <w:p w14:paraId="2813A54A" w14:textId="55FCEBC1" w:rsidR="006301F1" w:rsidRPr="00105890" w:rsidRDefault="006301F1" w:rsidP="006301F1">
      <w:pPr>
        <w:spacing w:line="360" w:lineRule="auto"/>
        <w:jc w:val="both"/>
        <w:rPr>
          <w:rFonts w:ascii="Times New Roman" w:hAnsi="Times New Roman" w:cs="Times New Roman"/>
          <w:sz w:val="24"/>
          <w:szCs w:val="24"/>
          <w:lang w:val="en-IN"/>
        </w:rPr>
      </w:pPr>
      <w:r w:rsidRPr="00105890">
        <w:rPr>
          <w:rFonts w:ascii="Times New Roman" w:hAnsi="Times New Roman" w:cs="Times New Roman"/>
          <w:sz w:val="24"/>
          <w:szCs w:val="24"/>
          <w:lang w:val="en-IN"/>
        </w:rPr>
        <w:t xml:space="preserve">The methodology for this case series on nephrectomy with IVC thrombectomy involved a retrospective review of patient records from the Department of Urology and Renal Transplantation at </w:t>
      </w:r>
      <w:proofErr w:type="spellStart"/>
      <w:r w:rsidRPr="00105890">
        <w:rPr>
          <w:rFonts w:ascii="Times New Roman" w:hAnsi="Times New Roman" w:cs="Times New Roman"/>
          <w:sz w:val="24"/>
          <w:szCs w:val="24"/>
          <w:lang w:val="en-IN"/>
        </w:rPr>
        <w:t>Gauhati</w:t>
      </w:r>
      <w:proofErr w:type="spellEnd"/>
      <w:r w:rsidRPr="00105890">
        <w:rPr>
          <w:rFonts w:ascii="Times New Roman" w:hAnsi="Times New Roman" w:cs="Times New Roman"/>
          <w:sz w:val="24"/>
          <w:szCs w:val="24"/>
          <w:lang w:val="en-IN"/>
        </w:rPr>
        <w:t xml:space="preserve"> Medical College and Hospital. The study aimed to </w:t>
      </w:r>
      <w:r w:rsidR="008116C3" w:rsidRPr="00105890">
        <w:rPr>
          <w:rFonts w:ascii="Times New Roman" w:hAnsi="Times New Roman" w:cs="Times New Roman"/>
          <w:sz w:val="24"/>
          <w:szCs w:val="24"/>
          <w:lang w:val="en-IN"/>
        </w:rPr>
        <w:t>analyse</w:t>
      </w:r>
      <w:r w:rsidRPr="00105890">
        <w:rPr>
          <w:rFonts w:ascii="Times New Roman" w:hAnsi="Times New Roman" w:cs="Times New Roman"/>
          <w:sz w:val="24"/>
          <w:szCs w:val="24"/>
          <w:lang w:val="en-IN"/>
        </w:rPr>
        <w:t xml:space="preserve"> clinical outcomes, surgical techniques, and </w:t>
      </w:r>
      <w:r w:rsidR="008116C3">
        <w:rPr>
          <w:rFonts w:ascii="Times New Roman" w:hAnsi="Times New Roman" w:cs="Times New Roman"/>
          <w:sz w:val="24"/>
          <w:szCs w:val="24"/>
          <w:lang w:val="en-IN"/>
        </w:rPr>
        <w:t>prognostic outcomes</w:t>
      </w:r>
      <w:r w:rsidRPr="00105890">
        <w:rPr>
          <w:rFonts w:ascii="Times New Roman" w:hAnsi="Times New Roman" w:cs="Times New Roman"/>
          <w:sz w:val="24"/>
          <w:szCs w:val="24"/>
          <w:lang w:val="en-IN"/>
        </w:rPr>
        <w:t xml:space="preserve"> in patients who underwent nephrectomy with IVC thrombectomy.</w:t>
      </w:r>
    </w:p>
    <w:p w14:paraId="0EB286C0" w14:textId="1617FFC4" w:rsidR="005305D7" w:rsidRDefault="006301F1" w:rsidP="006301F1">
      <w:pPr>
        <w:spacing w:line="360" w:lineRule="auto"/>
        <w:jc w:val="both"/>
        <w:rPr>
          <w:rFonts w:ascii="Times New Roman" w:hAnsi="Times New Roman" w:cs="Times New Roman"/>
          <w:sz w:val="24"/>
          <w:szCs w:val="24"/>
          <w:lang w:val="en-IN"/>
        </w:rPr>
      </w:pPr>
      <w:r w:rsidRPr="00105890">
        <w:rPr>
          <w:rFonts w:ascii="Times New Roman" w:hAnsi="Times New Roman" w:cs="Times New Roman"/>
          <w:sz w:val="24"/>
          <w:szCs w:val="24"/>
          <w:lang w:val="en-IN"/>
        </w:rPr>
        <w:t xml:space="preserve">Patients who underwent nephrectomy with IVC thrombectomy between </w:t>
      </w:r>
      <w:r w:rsidRPr="008116C3">
        <w:rPr>
          <w:rFonts w:ascii="Times New Roman" w:hAnsi="Times New Roman" w:cs="Times New Roman"/>
          <w:sz w:val="24"/>
          <w:szCs w:val="24"/>
          <w:lang w:val="en-IN"/>
        </w:rPr>
        <w:t>January 202</w:t>
      </w:r>
      <w:r w:rsidR="00B012CF">
        <w:rPr>
          <w:rFonts w:ascii="Times New Roman" w:hAnsi="Times New Roman" w:cs="Times New Roman"/>
          <w:sz w:val="24"/>
          <w:szCs w:val="24"/>
          <w:lang w:val="en-IN"/>
        </w:rPr>
        <w:t>3</w:t>
      </w:r>
      <w:r w:rsidRPr="008116C3">
        <w:rPr>
          <w:rFonts w:ascii="Times New Roman" w:hAnsi="Times New Roman" w:cs="Times New Roman"/>
          <w:sz w:val="24"/>
          <w:szCs w:val="24"/>
          <w:lang w:val="en-IN"/>
        </w:rPr>
        <w:t xml:space="preserve"> and J</w:t>
      </w:r>
      <w:r w:rsidR="00B012CF">
        <w:rPr>
          <w:rFonts w:ascii="Times New Roman" w:hAnsi="Times New Roman" w:cs="Times New Roman"/>
          <w:sz w:val="24"/>
          <w:szCs w:val="24"/>
          <w:lang w:val="en-IN"/>
        </w:rPr>
        <w:t>uly</w:t>
      </w:r>
      <w:r w:rsidRPr="008116C3">
        <w:rPr>
          <w:rFonts w:ascii="Times New Roman" w:hAnsi="Times New Roman" w:cs="Times New Roman"/>
          <w:sz w:val="24"/>
          <w:szCs w:val="24"/>
          <w:lang w:val="en-IN"/>
        </w:rPr>
        <w:t xml:space="preserve"> 202</w:t>
      </w:r>
      <w:r w:rsidR="00B012CF">
        <w:rPr>
          <w:rFonts w:ascii="Times New Roman" w:hAnsi="Times New Roman" w:cs="Times New Roman"/>
          <w:sz w:val="24"/>
          <w:szCs w:val="24"/>
          <w:lang w:val="en-IN"/>
        </w:rPr>
        <w:t>4</w:t>
      </w:r>
      <w:r w:rsidRPr="008116C3">
        <w:rPr>
          <w:rFonts w:ascii="Times New Roman" w:hAnsi="Times New Roman" w:cs="Times New Roman"/>
          <w:sz w:val="24"/>
          <w:szCs w:val="24"/>
          <w:lang w:val="en-IN"/>
        </w:rPr>
        <w:t xml:space="preserve"> were</w:t>
      </w:r>
      <w:r w:rsidRPr="00105890">
        <w:rPr>
          <w:rFonts w:ascii="Times New Roman" w:hAnsi="Times New Roman" w:cs="Times New Roman"/>
          <w:sz w:val="24"/>
          <w:szCs w:val="24"/>
          <w:lang w:val="en-IN"/>
        </w:rPr>
        <w:t xml:space="preserve"> included in the study. Data were collected from the hospital's electronic medical records and </w:t>
      </w:r>
      <w:r w:rsidR="005305D7">
        <w:rPr>
          <w:rFonts w:ascii="Times New Roman" w:hAnsi="Times New Roman" w:cs="Times New Roman"/>
          <w:sz w:val="24"/>
          <w:szCs w:val="24"/>
          <w:lang w:val="en-IN"/>
        </w:rPr>
        <w:t>this case series includes 6 patients for whom</w:t>
      </w:r>
      <w:r w:rsidRPr="00105890">
        <w:rPr>
          <w:rFonts w:ascii="Times New Roman" w:hAnsi="Times New Roman" w:cs="Times New Roman"/>
          <w:sz w:val="24"/>
          <w:szCs w:val="24"/>
          <w:lang w:val="en-IN"/>
        </w:rPr>
        <w:t xml:space="preserve"> demographic information, clinical presentation, preoperative workup, surgical details, intraoperative findings, postoperative course, </w:t>
      </w:r>
      <w:r w:rsidR="008116C3">
        <w:rPr>
          <w:rFonts w:ascii="Times New Roman" w:hAnsi="Times New Roman" w:cs="Times New Roman"/>
          <w:sz w:val="24"/>
          <w:szCs w:val="24"/>
          <w:lang w:val="en-IN"/>
        </w:rPr>
        <w:t>histopatholog</w:t>
      </w:r>
      <w:r w:rsidR="005305D7">
        <w:rPr>
          <w:rFonts w:ascii="Times New Roman" w:hAnsi="Times New Roman" w:cs="Times New Roman"/>
          <w:sz w:val="24"/>
          <w:szCs w:val="24"/>
          <w:lang w:val="en-IN"/>
        </w:rPr>
        <w:t>ical</w:t>
      </w:r>
      <w:r w:rsidR="008116C3">
        <w:rPr>
          <w:rFonts w:ascii="Times New Roman" w:hAnsi="Times New Roman" w:cs="Times New Roman"/>
          <w:sz w:val="24"/>
          <w:szCs w:val="24"/>
          <w:lang w:val="en-IN"/>
        </w:rPr>
        <w:t xml:space="preserve"> findings </w:t>
      </w:r>
      <w:r w:rsidRPr="00105890">
        <w:rPr>
          <w:rFonts w:ascii="Times New Roman" w:hAnsi="Times New Roman" w:cs="Times New Roman"/>
          <w:sz w:val="24"/>
          <w:szCs w:val="24"/>
          <w:lang w:val="en-IN"/>
        </w:rPr>
        <w:t>and follow-up information</w:t>
      </w:r>
      <w:r w:rsidR="005305D7">
        <w:rPr>
          <w:rFonts w:ascii="Times New Roman" w:hAnsi="Times New Roman" w:cs="Times New Roman"/>
          <w:sz w:val="24"/>
          <w:szCs w:val="24"/>
          <w:lang w:val="en-IN"/>
        </w:rPr>
        <w:t xml:space="preserve"> were collected and </w:t>
      </w:r>
      <w:r w:rsidR="00D96937">
        <w:rPr>
          <w:rFonts w:ascii="Times New Roman" w:hAnsi="Times New Roman" w:cs="Times New Roman"/>
          <w:sz w:val="24"/>
          <w:szCs w:val="24"/>
          <w:lang w:val="en-IN"/>
        </w:rPr>
        <w:t>analysed</w:t>
      </w:r>
      <w:r w:rsidRPr="00105890">
        <w:rPr>
          <w:rFonts w:ascii="Times New Roman" w:hAnsi="Times New Roman" w:cs="Times New Roman"/>
          <w:sz w:val="24"/>
          <w:szCs w:val="24"/>
          <w:lang w:val="en-IN"/>
        </w:rPr>
        <w:t xml:space="preserve">. </w:t>
      </w:r>
    </w:p>
    <w:p w14:paraId="7DE21072" w14:textId="2D5EFA3C" w:rsidR="005305D7" w:rsidRDefault="003E0520" w:rsidP="005305D7">
      <w:pPr>
        <w:spacing w:line="360" w:lineRule="auto"/>
        <w:jc w:val="both"/>
        <w:rPr>
          <w:rFonts w:ascii="Times New Roman" w:hAnsi="Times New Roman" w:cs="Times New Roman"/>
          <w:sz w:val="24"/>
          <w:szCs w:val="24"/>
        </w:rPr>
      </w:pPr>
      <w:r w:rsidRPr="003E0520">
        <w:rPr>
          <w:rFonts w:ascii="Times New Roman" w:hAnsi="Times New Roman" w:cs="Times New Roman"/>
          <w:sz w:val="24"/>
          <w:szCs w:val="24"/>
        </w:rPr>
        <w:t xml:space="preserve">The Mayo Clinic RCC </w:t>
      </w:r>
      <w:r w:rsidR="00525FEE">
        <w:rPr>
          <w:rFonts w:ascii="Times New Roman" w:hAnsi="Times New Roman" w:cs="Times New Roman"/>
          <w:sz w:val="24"/>
          <w:szCs w:val="24"/>
        </w:rPr>
        <w:t>tumor thrombus (</w:t>
      </w:r>
      <w:r w:rsidRPr="003E0520">
        <w:rPr>
          <w:rFonts w:ascii="Times New Roman" w:hAnsi="Times New Roman" w:cs="Times New Roman"/>
          <w:sz w:val="24"/>
          <w:szCs w:val="24"/>
        </w:rPr>
        <w:t>TT</w:t>
      </w:r>
      <w:r w:rsidR="00525FEE">
        <w:rPr>
          <w:rFonts w:ascii="Times New Roman" w:hAnsi="Times New Roman" w:cs="Times New Roman"/>
          <w:sz w:val="24"/>
          <w:szCs w:val="24"/>
        </w:rPr>
        <w:t>)</w:t>
      </w:r>
      <w:r w:rsidRPr="003E0520">
        <w:rPr>
          <w:rFonts w:ascii="Times New Roman" w:hAnsi="Times New Roman" w:cs="Times New Roman"/>
          <w:sz w:val="24"/>
          <w:szCs w:val="24"/>
        </w:rPr>
        <w:t xml:space="preserve"> classification guideline (MCTTCG) was used to classify these patients according to the extent of intravascular tumor extension (Table 1) [</w:t>
      </w:r>
      <w:r>
        <w:rPr>
          <w:rFonts w:ascii="Times New Roman" w:hAnsi="Times New Roman" w:cs="Times New Roman"/>
          <w:sz w:val="24"/>
          <w:szCs w:val="24"/>
        </w:rPr>
        <w:t>10</w:t>
      </w:r>
      <w:r w:rsidRPr="003E0520">
        <w:rPr>
          <w:rFonts w:ascii="Times New Roman" w:hAnsi="Times New Roman" w:cs="Times New Roman"/>
          <w:sz w:val="24"/>
          <w:szCs w:val="24"/>
        </w:rPr>
        <w:t>]</w:t>
      </w:r>
      <w:r>
        <w:rPr>
          <w:rFonts w:ascii="Times New Roman" w:hAnsi="Times New Roman" w:cs="Times New Roman"/>
          <w:sz w:val="24"/>
          <w:szCs w:val="24"/>
        </w:rPr>
        <w:t>.</w:t>
      </w:r>
    </w:p>
    <w:p w14:paraId="06DB1C83" w14:textId="77777777" w:rsidR="00892FAD" w:rsidRDefault="00892FAD" w:rsidP="005305D7">
      <w:pPr>
        <w:spacing w:line="360" w:lineRule="auto"/>
        <w:jc w:val="both"/>
        <w:rPr>
          <w:rFonts w:ascii="Times New Roman" w:hAnsi="Times New Roman" w:cs="Times New Roman"/>
          <w:sz w:val="24"/>
          <w:szCs w:val="24"/>
        </w:rPr>
      </w:pPr>
    </w:p>
    <w:p w14:paraId="6806D9C1" w14:textId="77777777" w:rsidR="00525FEE" w:rsidRPr="000B5DDE" w:rsidRDefault="00525FEE" w:rsidP="00525FEE">
      <w:pPr>
        <w:jc w:val="both"/>
        <w:rPr>
          <w:rFonts w:ascii="Times New Roman" w:hAnsi="Times New Roman" w:cs="Times New Roman"/>
          <w:b/>
          <w:bCs/>
          <w:sz w:val="24"/>
          <w:szCs w:val="24"/>
        </w:rPr>
      </w:pPr>
      <w:r w:rsidRPr="000B5DDE">
        <w:rPr>
          <w:rFonts w:ascii="Times New Roman" w:hAnsi="Times New Roman" w:cs="Times New Roman"/>
          <w:b/>
          <w:bCs/>
          <w:sz w:val="24"/>
          <w:szCs w:val="24"/>
        </w:rPr>
        <w:t>Table 1: Mayo clinic RCC tumor thrombus classification guidelines*</w:t>
      </w:r>
    </w:p>
    <w:tbl>
      <w:tblPr>
        <w:tblStyle w:val="TableGrid"/>
        <w:tblW w:w="9255" w:type="dxa"/>
        <w:tblLook w:val="04A0" w:firstRow="1" w:lastRow="0" w:firstColumn="1" w:lastColumn="0" w:noHBand="0" w:noVBand="1"/>
      </w:tblPr>
      <w:tblGrid>
        <w:gridCol w:w="2760"/>
        <w:gridCol w:w="6495"/>
      </w:tblGrid>
      <w:tr w:rsidR="00525FEE" w:rsidRPr="00525FEE" w14:paraId="6D7CE613" w14:textId="77777777" w:rsidTr="00F214BD">
        <w:trPr>
          <w:trHeight w:val="536"/>
        </w:trPr>
        <w:tc>
          <w:tcPr>
            <w:tcW w:w="2760" w:type="dxa"/>
          </w:tcPr>
          <w:p w14:paraId="69DC9DF2" w14:textId="77777777" w:rsidR="00525FEE" w:rsidRPr="00525FEE" w:rsidRDefault="00525FEE" w:rsidP="00F214BD">
            <w:pPr>
              <w:jc w:val="both"/>
              <w:rPr>
                <w:rFonts w:ascii="Times New Roman" w:hAnsi="Times New Roman" w:cs="Times New Roman"/>
                <w:sz w:val="24"/>
                <w:szCs w:val="24"/>
                <w:lang w:val="en-US"/>
              </w:rPr>
            </w:pPr>
            <w:r w:rsidRPr="00525FEE">
              <w:rPr>
                <w:rFonts w:ascii="Times New Roman" w:hAnsi="Times New Roman" w:cs="Times New Roman"/>
                <w:sz w:val="24"/>
                <w:szCs w:val="24"/>
                <w:lang w:val="en-US"/>
              </w:rPr>
              <w:lastRenderedPageBreak/>
              <w:t>Tumor thrombus level</w:t>
            </w:r>
          </w:p>
        </w:tc>
        <w:tc>
          <w:tcPr>
            <w:tcW w:w="6495" w:type="dxa"/>
          </w:tcPr>
          <w:p w14:paraId="4FA44F24" w14:textId="77777777" w:rsidR="00525FEE" w:rsidRPr="00525FEE" w:rsidRDefault="00525FEE" w:rsidP="00F214BD">
            <w:pPr>
              <w:jc w:val="both"/>
              <w:rPr>
                <w:rFonts w:ascii="Times New Roman" w:hAnsi="Times New Roman" w:cs="Times New Roman"/>
                <w:sz w:val="24"/>
                <w:szCs w:val="24"/>
                <w:lang w:val="en-US"/>
              </w:rPr>
            </w:pPr>
            <w:r w:rsidRPr="00525FEE">
              <w:rPr>
                <w:rFonts w:ascii="Times New Roman" w:hAnsi="Times New Roman" w:cs="Times New Roman"/>
                <w:sz w:val="24"/>
                <w:szCs w:val="24"/>
                <w:lang w:val="en-US"/>
              </w:rPr>
              <w:t>Description</w:t>
            </w:r>
          </w:p>
        </w:tc>
      </w:tr>
      <w:tr w:rsidR="00525FEE" w:rsidRPr="00525FEE" w14:paraId="76350D3A" w14:textId="77777777" w:rsidTr="00F214BD">
        <w:trPr>
          <w:trHeight w:val="567"/>
        </w:trPr>
        <w:tc>
          <w:tcPr>
            <w:tcW w:w="2760" w:type="dxa"/>
          </w:tcPr>
          <w:p w14:paraId="6B936A79" w14:textId="77777777" w:rsidR="00525FEE" w:rsidRPr="00525FEE" w:rsidRDefault="00525FEE" w:rsidP="00F214BD">
            <w:pPr>
              <w:jc w:val="both"/>
              <w:rPr>
                <w:rFonts w:ascii="Times New Roman" w:hAnsi="Times New Roman" w:cs="Times New Roman"/>
                <w:sz w:val="24"/>
                <w:szCs w:val="24"/>
                <w:lang w:val="en-US"/>
              </w:rPr>
            </w:pPr>
            <w:r w:rsidRPr="00525FEE">
              <w:rPr>
                <w:rFonts w:ascii="Times New Roman" w:hAnsi="Times New Roman" w:cs="Times New Roman"/>
                <w:sz w:val="24"/>
                <w:szCs w:val="24"/>
                <w:lang w:val="en-US"/>
              </w:rPr>
              <w:t>0</w:t>
            </w:r>
          </w:p>
        </w:tc>
        <w:tc>
          <w:tcPr>
            <w:tcW w:w="6495" w:type="dxa"/>
          </w:tcPr>
          <w:p w14:paraId="1168A2AA" w14:textId="77777777" w:rsidR="00525FEE" w:rsidRPr="00525FEE" w:rsidRDefault="00525FEE" w:rsidP="00F214BD">
            <w:pPr>
              <w:jc w:val="both"/>
              <w:rPr>
                <w:rFonts w:ascii="Times New Roman" w:hAnsi="Times New Roman" w:cs="Times New Roman"/>
                <w:sz w:val="24"/>
                <w:szCs w:val="24"/>
                <w:lang w:val="en-US"/>
              </w:rPr>
            </w:pPr>
            <w:r w:rsidRPr="00525FEE">
              <w:rPr>
                <w:rFonts w:ascii="Times New Roman" w:hAnsi="Times New Roman" w:cs="Times New Roman"/>
                <w:sz w:val="24"/>
                <w:szCs w:val="24"/>
              </w:rPr>
              <w:t>Limited to the renal vein</w:t>
            </w:r>
          </w:p>
        </w:tc>
      </w:tr>
      <w:tr w:rsidR="00525FEE" w:rsidRPr="00525FEE" w14:paraId="61300FCF" w14:textId="77777777" w:rsidTr="00F214BD">
        <w:trPr>
          <w:trHeight w:val="567"/>
        </w:trPr>
        <w:tc>
          <w:tcPr>
            <w:tcW w:w="2760" w:type="dxa"/>
          </w:tcPr>
          <w:p w14:paraId="6C49501F" w14:textId="77777777" w:rsidR="00525FEE" w:rsidRPr="00525FEE" w:rsidRDefault="00525FEE" w:rsidP="00F214BD">
            <w:pPr>
              <w:jc w:val="both"/>
              <w:rPr>
                <w:rFonts w:ascii="Times New Roman" w:hAnsi="Times New Roman" w:cs="Times New Roman"/>
                <w:sz w:val="24"/>
                <w:szCs w:val="24"/>
                <w:lang w:val="en-US"/>
              </w:rPr>
            </w:pPr>
            <w:r w:rsidRPr="00525FEE">
              <w:rPr>
                <w:rFonts w:ascii="Times New Roman" w:hAnsi="Times New Roman" w:cs="Times New Roman"/>
                <w:sz w:val="24"/>
                <w:szCs w:val="24"/>
                <w:lang w:val="en-US"/>
              </w:rPr>
              <w:t>I</w:t>
            </w:r>
          </w:p>
        </w:tc>
        <w:tc>
          <w:tcPr>
            <w:tcW w:w="6495" w:type="dxa"/>
          </w:tcPr>
          <w:p w14:paraId="53939E63" w14:textId="77777777" w:rsidR="00525FEE" w:rsidRPr="00525FEE" w:rsidRDefault="00525FEE" w:rsidP="00F214BD">
            <w:pPr>
              <w:jc w:val="both"/>
              <w:rPr>
                <w:rFonts w:ascii="Times New Roman" w:hAnsi="Times New Roman" w:cs="Times New Roman"/>
                <w:sz w:val="24"/>
                <w:szCs w:val="24"/>
                <w:lang w:val="en-US"/>
              </w:rPr>
            </w:pPr>
            <w:r w:rsidRPr="00525FEE">
              <w:rPr>
                <w:rFonts w:ascii="Times New Roman" w:hAnsi="Times New Roman" w:cs="Times New Roman"/>
                <w:sz w:val="24"/>
                <w:szCs w:val="24"/>
              </w:rPr>
              <w:t>Extends into the IVC, but &lt; 2 cm above the renal vein</w:t>
            </w:r>
          </w:p>
        </w:tc>
      </w:tr>
      <w:tr w:rsidR="00525FEE" w:rsidRPr="00525FEE" w14:paraId="66178866" w14:textId="77777777" w:rsidTr="00F214BD">
        <w:trPr>
          <w:trHeight w:val="567"/>
        </w:trPr>
        <w:tc>
          <w:tcPr>
            <w:tcW w:w="2760" w:type="dxa"/>
          </w:tcPr>
          <w:p w14:paraId="0BDB5BDB" w14:textId="77777777" w:rsidR="00525FEE" w:rsidRPr="00525FEE" w:rsidRDefault="00525FEE" w:rsidP="00F214BD">
            <w:pPr>
              <w:jc w:val="both"/>
              <w:rPr>
                <w:rFonts w:ascii="Times New Roman" w:hAnsi="Times New Roman" w:cs="Times New Roman"/>
                <w:sz w:val="24"/>
                <w:szCs w:val="24"/>
                <w:lang w:val="en-US"/>
              </w:rPr>
            </w:pPr>
            <w:r w:rsidRPr="00525FEE">
              <w:rPr>
                <w:rFonts w:ascii="Times New Roman" w:hAnsi="Times New Roman" w:cs="Times New Roman"/>
                <w:sz w:val="24"/>
                <w:szCs w:val="24"/>
                <w:lang w:val="en-US"/>
              </w:rPr>
              <w:t>II</w:t>
            </w:r>
          </w:p>
        </w:tc>
        <w:tc>
          <w:tcPr>
            <w:tcW w:w="6495" w:type="dxa"/>
          </w:tcPr>
          <w:p w14:paraId="795FAA5C" w14:textId="77777777" w:rsidR="00525FEE" w:rsidRPr="00525FEE" w:rsidRDefault="00525FEE" w:rsidP="00F214BD">
            <w:pPr>
              <w:jc w:val="both"/>
              <w:rPr>
                <w:rFonts w:ascii="Times New Roman" w:hAnsi="Times New Roman" w:cs="Times New Roman"/>
                <w:sz w:val="24"/>
                <w:szCs w:val="24"/>
                <w:lang w:val="en-US"/>
              </w:rPr>
            </w:pPr>
            <w:r w:rsidRPr="00525FEE">
              <w:rPr>
                <w:rFonts w:ascii="Times New Roman" w:hAnsi="Times New Roman" w:cs="Times New Roman"/>
                <w:sz w:val="24"/>
                <w:szCs w:val="24"/>
              </w:rPr>
              <w:t>Extends into the IVC, &gt; 2 cm above the renal vein but below hepatic veins</w:t>
            </w:r>
          </w:p>
        </w:tc>
      </w:tr>
      <w:tr w:rsidR="00525FEE" w:rsidRPr="00525FEE" w14:paraId="40C67D02" w14:textId="77777777" w:rsidTr="00F214BD">
        <w:trPr>
          <w:trHeight w:val="567"/>
        </w:trPr>
        <w:tc>
          <w:tcPr>
            <w:tcW w:w="2760" w:type="dxa"/>
          </w:tcPr>
          <w:p w14:paraId="2FD8B05C" w14:textId="77777777" w:rsidR="00525FEE" w:rsidRPr="00525FEE" w:rsidRDefault="00525FEE" w:rsidP="00F214BD">
            <w:pPr>
              <w:jc w:val="both"/>
              <w:rPr>
                <w:rFonts w:ascii="Times New Roman" w:hAnsi="Times New Roman" w:cs="Times New Roman"/>
                <w:sz w:val="24"/>
                <w:szCs w:val="24"/>
                <w:lang w:val="en-US"/>
              </w:rPr>
            </w:pPr>
            <w:r w:rsidRPr="00525FEE">
              <w:rPr>
                <w:rFonts w:ascii="Times New Roman" w:hAnsi="Times New Roman" w:cs="Times New Roman"/>
                <w:sz w:val="24"/>
                <w:szCs w:val="24"/>
                <w:lang w:val="en-US"/>
              </w:rPr>
              <w:t>III</w:t>
            </w:r>
          </w:p>
        </w:tc>
        <w:tc>
          <w:tcPr>
            <w:tcW w:w="6495" w:type="dxa"/>
          </w:tcPr>
          <w:p w14:paraId="26F28434" w14:textId="77777777" w:rsidR="00525FEE" w:rsidRPr="00525FEE" w:rsidRDefault="00525FEE" w:rsidP="00F214BD">
            <w:pPr>
              <w:jc w:val="both"/>
              <w:rPr>
                <w:rFonts w:ascii="Times New Roman" w:hAnsi="Times New Roman" w:cs="Times New Roman"/>
                <w:sz w:val="24"/>
                <w:szCs w:val="24"/>
                <w:lang w:val="en-US"/>
              </w:rPr>
            </w:pPr>
            <w:r w:rsidRPr="00525FEE">
              <w:rPr>
                <w:rFonts w:ascii="Times New Roman" w:hAnsi="Times New Roman" w:cs="Times New Roman"/>
                <w:sz w:val="24"/>
                <w:szCs w:val="24"/>
              </w:rPr>
              <w:t>Extends above hepatic veins but below the diaphragm</w:t>
            </w:r>
          </w:p>
        </w:tc>
      </w:tr>
      <w:tr w:rsidR="00525FEE" w:rsidRPr="00525FEE" w14:paraId="2335643B" w14:textId="77777777" w:rsidTr="00F214BD">
        <w:trPr>
          <w:trHeight w:val="567"/>
        </w:trPr>
        <w:tc>
          <w:tcPr>
            <w:tcW w:w="2760" w:type="dxa"/>
          </w:tcPr>
          <w:p w14:paraId="19B67F75" w14:textId="77777777" w:rsidR="00525FEE" w:rsidRPr="00525FEE" w:rsidRDefault="00525FEE" w:rsidP="00F214BD">
            <w:pPr>
              <w:jc w:val="both"/>
              <w:rPr>
                <w:rFonts w:ascii="Times New Roman" w:hAnsi="Times New Roman" w:cs="Times New Roman"/>
                <w:sz w:val="24"/>
                <w:szCs w:val="24"/>
                <w:lang w:val="en-US"/>
              </w:rPr>
            </w:pPr>
            <w:r w:rsidRPr="00525FEE">
              <w:rPr>
                <w:rFonts w:ascii="Times New Roman" w:hAnsi="Times New Roman" w:cs="Times New Roman"/>
                <w:sz w:val="24"/>
                <w:szCs w:val="24"/>
                <w:lang w:val="en-US"/>
              </w:rPr>
              <w:t>IV</w:t>
            </w:r>
          </w:p>
        </w:tc>
        <w:tc>
          <w:tcPr>
            <w:tcW w:w="6495" w:type="dxa"/>
          </w:tcPr>
          <w:p w14:paraId="09447B28" w14:textId="77777777" w:rsidR="00525FEE" w:rsidRPr="00525FEE" w:rsidRDefault="00525FEE" w:rsidP="00F214BD">
            <w:pPr>
              <w:jc w:val="both"/>
              <w:rPr>
                <w:rFonts w:ascii="Times New Roman" w:hAnsi="Times New Roman" w:cs="Times New Roman"/>
                <w:sz w:val="24"/>
                <w:szCs w:val="24"/>
                <w:lang w:val="en-US"/>
              </w:rPr>
            </w:pPr>
            <w:r w:rsidRPr="00525FEE">
              <w:rPr>
                <w:rFonts w:ascii="Times New Roman" w:hAnsi="Times New Roman" w:cs="Times New Roman"/>
                <w:sz w:val="24"/>
                <w:szCs w:val="24"/>
              </w:rPr>
              <w:t>Extends above diaphragm</w:t>
            </w:r>
          </w:p>
        </w:tc>
      </w:tr>
    </w:tbl>
    <w:p w14:paraId="5252F5D6" w14:textId="77777777" w:rsidR="00525FEE" w:rsidRDefault="00525FEE" w:rsidP="00525FEE">
      <w:pPr>
        <w:jc w:val="both"/>
        <w:rPr>
          <w:rFonts w:ascii="Times New Roman" w:hAnsi="Times New Roman" w:cs="Times New Roman"/>
          <w:sz w:val="24"/>
          <w:szCs w:val="24"/>
        </w:rPr>
      </w:pPr>
      <w:r w:rsidRPr="00525FEE">
        <w:rPr>
          <w:rFonts w:ascii="Times New Roman" w:hAnsi="Times New Roman" w:cs="Times New Roman"/>
          <w:sz w:val="24"/>
          <w:szCs w:val="24"/>
        </w:rPr>
        <w:t>*The content of this table was extracted from the Mayo Clinic Tumor Thrombus Classification Guidelines and adapted for the article's use [10].</w:t>
      </w:r>
    </w:p>
    <w:p w14:paraId="059EB375" w14:textId="77777777" w:rsidR="008D0BAC" w:rsidRDefault="008D0BAC" w:rsidP="00525FEE">
      <w:pPr>
        <w:jc w:val="both"/>
        <w:rPr>
          <w:rFonts w:ascii="Times New Roman" w:hAnsi="Times New Roman" w:cs="Times New Roman"/>
          <w:sz w:val="24"/>
          <w:szCs w:val="24"/>
        </w:rPr>
      </w:pPr>
    </w:p>
    <w:p w14:paraId="4E6C8E56" w14:textId="4A4B489E" w:rsidR="008D0BAC" w:rsidRDefault="008D0BAC" w:rsidP="00525FEE">
      <w:pPr>
        <w:jc w:val="both"/>
        <w:rPr>
          <w:rFonts w:ascii="Times New Roman" w:hAnsi="Times New Roman" w:cs="Times New Roman"/>
          <w:sz w:val="24"/>
          <w:szCs w:val="24"/>
        </w:rPr>
      </w:pPr>
      <w:r w:rsidRPr="00652231">
        <w:rPr>
          <w:b/>
          <w:bCs/>
          <w:noProof/>
        </w:rPr>
        <w:lastRenderedPageBreak/>
        <w:drawing>
          <wp:inline distT="0" distB="0" distL="0" distR="0" wp14:anchorId="452DB7A1" wp14:editId="3BC18069">
            <wp:extent cx="5757936" cy="6387152"/>
            <wp:effectExtent l="0" t="0" r="0" b="0"/>
            <wp:docPr id="1534703446" name="Picture 1" descr="A collage of human orga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03446" name="Picture 1" descr="A collage of human organs&#10;&#10;Description automatically generated"/>
                    <pic:cNvPicPr/>
                  </pic:nvPicPr>
                  <pic:blipFill>
                    <a:blip r:embed="rId9"/>
                    <a:stretch>
                      <a:fillRect/>
                    </a:stretch>
                  </pic:blipFill>
                  <pic:spPr>
                    <a:xfrm>
                      <a:off x="0" y="0"/>
                      <a:ext cx="5794155" cy="6427329"/>
                    </a:xfrm>
                    <a:prstGeom prst="rect">
                      <a:avLst/>
                    </a:prstGeom>
                  </pic:spPr>
                </pic:pic>
              </a:graphicData>
            </a:graphic>
          </wp:inline>
        </w:drawing>
      </w:r>
    </w:p>
    <w:p w14:paraId="7FD632AF" w14:textId="14390CEF" w:rsidR="008D0BAC" w:rsidRPr="005307D9" w:rsidRDefault="00892FAD" w:rsidP="008D0BAC">
      <w:pPr>
        <w:rPr>
          <w:rFonts w:ascii="Times New Roman" w:hAnsi="Times New Roman" w:cs="Times New Roman"/>
          <w:sz w:val="24"/>
          <w:szCs w:val="24"/>
        </w:rPr>
      </w:pPr>
      <w:r>
        <w:rPr>
          <w:rFonts w:ascii="Times New Roman" w:hAnsi="Times New Roman" w:cs="Times New Roman"/>
          <w:sz w:val="24"/>
          <w:szCs w:val="24"/>
        </w:rPr>
        <w:t xml:space="preserve">                 </w:t>
      </w:r>
      <w:r w:rsidR="005307D9" w:rsidRPr="005307D9">
        <w:rPr>
          <w:rFonts w:ascii="Times New Roman" w:hAnsi="Times New Roman" w:cs="Times New Roman"/>
          <w:sz w:val="24"/>
          <w:szCs w:val="24"/>
        </w:rPr>
        <w:t xml:space="preserve">Figure1: </w:t>
      </w:r>
      <w:r w:rsidR="008D0BAC" w:rsidRPr="005307D9">
        <w:rPr>
          <w:rFonts w:ascii="Times New Roman" w:hAnsi="Times New Roman" w:cs="Times New Roman"/>
          <w:sz w:val="24"/>
          <w:szCs w:val="24"/>
        </w:rPr>
        <w:t xml:space="preserve">(I to IV) Classification of venous tumor thrombus </w:t>
      </w:r>
      <w:r w:rsidR="00D96937" w:rsidRPr="005307D9">
        <w:rPr>
          <w:rFonts w:ascii="Times New Roman" w:hAnsi="Times New Roman" w:cs="Times New Roman"/>
          <w:sz w:val="24"/>
          <w:szCs w:val="24"/>
        </w:rPr>
        <w:t>extension</w:t>
      </w:r>
      <w:r w:rsidR="00D96937">
        <w:rPr>
          <w:rFonts w:ascii="Times New Roman" w:hAnsi="Times New Roman" w:cs="Times New Roman"/>
          <w:sz w:val="24"/>
          <w:szCs w:val="24"/>
        </w:rPr>
        <w:t xml:space="preserve"> [</w:t>
      </w:r>
      <w:r w:rsidR="005307D9">
        <w:rPr>
          <w:rFonts w:ascii="Times New Roman" w:hAnsi="Times New Roman" w:cs="Times New Roman"/>
          <w:sz w:val="24"/>
          <w:szCs w:val="24"/>
        </w:rPr>
        <w:t>11]</w:t>
      </w:r>
      <w:r w:rsidR="008D0BAC" w:rsidRPr="005307D9">
        <w:rPr>
          <w:rFonts w:ascii="Times New Roman" w:hAnsi="Times New Roman" w:cs="Times New Roman"/>
          <w:sz w:val="24"/>
          <w:szCs w:val="24"/>
        </w:rPr>
        <w:t>.</w:t>
      </w:r>
    </w:p>
    <w:p w14:paraId="727A3C6A" w14:textId="77777777" w:rsidR="008D0BAC" w:rsidRDefault="008D0BAC" w:rsidP="00525FEE">
      <w:pPr>
        <w:jc w:val="both"/>
        <w:rPr>
          <w:rFonts w:ascii="Times New Roman" w:hAnsi="Times New Roman" w:cs="Times New Roman"/>
          <w:sz w:val="24"/>
          <w:szCs w:val="24"/>
        </w:rPr>
      </w:pPr>
    </w:p>
    <w:p w14:paraId="21915836" w14:textId="7D640C63" w:rsidR="008D0BAC" w:rsidRPr="00197E55" w:rsidRDefault="00197E55" w:rsidP="00490B8C">
      <w:pPr>
        <w:spacing w:line="360" w:lineRule="auto"/>
        <w:jc w:val="both"/>
        <w:rPr>
          <w:rFonts w:ascii="Times New Roman" w:hAnsi="Times New Roman" w:cs="Times New Roman"/>
          <w:b/>
          <w:bCs/>
          <w:sz w:val="24"/>
          <w:szCs w:val="24"/>
        </w:rPr>
      </w:pPr>
      <w:r w:rsidRPr="00197E55">
        <w:rPr>
          <w:rFonts w:ascii="Times New Roman" w:hAnsi="Times New Roman" w:cs="Times New Roman"/>
          <w:b/>
          <w:bCs/>
          <w:sz w:val="24"/>
          <w:szCs w:val="24"/>
        </w:rPr>
        <w:t>Patient selection:</w:t>
      </w:r>
    </w:p>
    <w:p w14:paraId="56D1BB48" w14:textId="78927B6C" w:rsidR="005305D7" w:rsidRPr="00105890" w:rsidRDefault="005305D7" w:rsidP="00490B8C">
      <w:pPr>
        <w:spacing w:line="360" w:lineRule="auto"/>
        <w:jc w:val="both"/>
        <w:rPr>
          <w:rFonts w:ascii="Times New Roman" w:hAnsi="Times New Roman" w:cs="Times New Roman"/>
          <w:sz w:val="24"/>
          <w:szCs w:val="24"/>
          <w:lang w:val="en-IN"/>
        </w:rPr>
      </w:pPr>
      <w:r w:rsidRPr="00105890">
        <w:rPr>
          <w:rFonts w:ascii="Times New Roman" w:hAnsi="Times New Roman" w:cs="Times New Roman"/>
          <w:sz w:val="24"/>
          <w:szCs w:val="24"/>
          <w:lang w:val="en-IN"/>
        </w:rPr>
        <w:t xml:space="preserve">The inclusion criteria were patients with renal </w:t>
      </w:r>
      <w:r w:rsidR="00D96937" w:rsidRPr="00105890">
        <w:rPr>
          <w:rFonts w:ascii="Times New Roman" w:hAnsi="Times New Roman" w:cs="Times New Roman"/>
          <w:sz w:val="24"/>
          <w:szCs w:val="24"/>
          <w:lang w:val="en-IN"/>
        </w:rPr>
        <w:t>tumours</w:t>
      </w:r>
      <w:r w:rsidRPr="00105890">
        <w:rPr>
          <w:rFonts w:ascii="Times New Roman" w:hAnsi="Times New Roman" w:cs="Times New Roman"/>
          <w:sz w:val="24"/>
          <w:szCs w:val="24"/>
          <w:lang w:val="en-IN"/>
        </w:rPr>
        <w:t xml:space="preserve"> involving the IVC, confirmed by preoperative imaging, and who had undergone radical nephrectomy with IVC thrombectomy. Exclusion criteria included patients with incomplete medical records, those who did not undergo </w:t>
      </w:r>
      <w:r w:rsidRPr="00105890">
        <w:rPr>
          <w:rFonts w:ascii="Times New Roman" w:hAnsi="Times New Roman" w:cs="Times New Roman"/>
          <w:sz w:val="24"/>
          <w:szCs w:val="24"/>
          <w:lang w:val="en-IN"/>
        </w:rPr>
        <w:lastRenderedPageBreak/>
        <w:t>surgery</w:t>
      </w:r>
      <w:r w:rsidR="00525FEE">
        <w:rPr>
          <w:rFonts w:ascii="Times New Roman" w:hAnsi="Times New Roman" w:cs="Times New Roman"/>
          <w:sz w:val="24"/>
          <w:szCs w:val="24"/>
          <w:lang w:val="en-IN"/>
        </w:rPr>
        <w:t>, thrombus involving only the renal vein</w:t>
      </w:r>
      <w:r>
        <w:rPr>
          <w:rFonts w:ascii="Times New Roman" w:hAnsi="Times New Roman" w:cs="Times New Roman"/>
          <w:sz w:val="24"/>
          <w:szCs w:val="24"/>
          <w:lang w:val="en-IN"/>
        </w:rPr>
        <w:t xml:space="preserve"> and </w:t>
      </w:r>
      <w:r w:rsidR="00086C08">
        <w:rPr>
          <w:rFonts w:ascii="Times New Roman" w:hAnsi="Times New Roman" w:cs="Times New Roman"/>
          <w:sz w:val="24"/>
          <w:szCs w:val="24"/>
          <w:lang w:val="en-IN"/>
        </w:rPr>
        <w:t>extending above the hepatic veins</w:t>
      </w:r>
      <w:r w:rsidRPr="00105890">
        <w:rPr>
          <w:rFonts w:ascii="Times New Roman" w:hAnsi="Times New Roman" w:cs="Times New Roman"/>
          <w:sz w:val="24"/>
          <w:szCs w:val="24"/>
          <w:lang w:val="en-IN"/>
        </w:rPr>
        <w:t>.</w:t>
      </w:r>
      <w:r w:rsidR="00684187">
        <w:rPr>
          <w:rFonts w:ascii="Times New Roman" w:hAnsi="Times New Roman" w:cs="Times New Roman"/>
          <w:sz w:val="24"/>
          <w:szCs w:val="24"/>
          <w:lang w:val="en-IN"/>
        </w:rPr>
        <w:t xml:space="preserve"> Patients with clinical evidence of thrombus extending above the hepatic veins are referred to other institutions for bypass.</w:t>
      </w:r>
    </w:p>
    <w:p w14:paraId="0BA730E0" w14:textId="36DB4090" w:rsidR="006301F1" w:rsidRPr="00105890" w:rsidRDefault="006301F1" w:rsidP="006301F1">
      <w:pPr>
        <w:spacing w:line="360" w:lineRule="auto"/>
        <w:jc w:val="both"/>
        <w:rPr>
          <w:rFonts w:ascii="Times New Roman" w:hAnsi="Times New Roman" w:cs="Times New Roman"/>
          <w:sz w:val="24"/>
          <w:szCs w:val="24"/>
          <w:lang w:val="en-IN"/>
        </w:rPr>
      </w:pPr>
      <w:r w:rsidRPr="00105890">
        <w:rPr>
          <w:rFonts w:ascii="Times New Roman" w:hAnsi="Times New Roman" w:cs="Times New Roman"/>
          <w:sz w:val="24"/>
          <w:szCs w:val="24"/>
          <w:lang w:val="en-IN"/>
        </w:rPr>
        <w:t>All patients underwent a thorough preoperative evaluation, including blood tests (</w:t>
      </w:r>
      <w:r w:rsidR="00D96937" w:rsidRPr="00105890">
        <w:rPr>
          <w:rFonts w:ascii="Times New Roman" w:hAnsi="Times New Roman" w:cs="Times New Roman"/>
          <w:sz w:val="24"/>
          <w:szCs w:val="24"/>
          <w:lang w:val="en-IN"/>
        </w:rPr>
        <w:t>haemoglobin</w:t>
      </w:r>
      <w:r w:rsidRPr="00105890">
        <w:rPr>
          <w:rFonts w:ascii="Times New Roman" w:hAnsi="Times New Roman" w:cs="Times New Roman"/>
          <w:sz w:val="24"/>
          <w:szCs w:val="24"/>
          <w:lang w:val="en-IN"/>
        </w:rPr>
        <w:t>, platelets, renal function tests, liver function tests), imaging studies (CT</w:t>
      </w:r>
      <w:r w:rsidR="008116C3">
        <w:rPr>
          <w:rFonts w:ascii="Times New Roman" w:hAnsi="Times New Roman" w:cs="Times New Roman"/>
          <w:sz w:val="24"/>
          <w:szCs w:val="24"/>
          <w:lang w:val="en-IN"/>
        </w:rPr>
        <w:t>/</w:t>
      </w:r>
      <w:r w:rsidRPr="00105890">
        <w:rPr>
          <w:rFonts w:ascii="Times New Roman" w:hAnsi="Times New Roman" w:cs="Times New Roman"/>
          <w:sz w:val="24"/>
          <w:szCs w:val="24"/>
          <w:lang w:val="en-IN"/>
        </w:rPr>
        <w:t xml:space="preserve">MRI) and where indicated, additional investigations such as PET-CT. The preoperative ASA (American Society of </w:t>
      </w:r>
      <w:r w:rsidR="00D96937" w:rsidRPr="00105890">
        <w:rPr>
          <w:rFonts w:ascii="Times New Roman" w:hAnsi="Times New Roman" w:cs="Times New Roman"/>
          <w:sz w:val="24"/>
          <w:szCs w:val="24"/>
          <w:lang w:val="en-IN"/>
        </w:rPr>
        <w:t>Anaesthesiologists</w:t>
      </w:r>
      <w:r w:rsidRPr="00105890">
        <w:rPr>
          <w:rFonts w:ascii="Times New Roman" w:hAnsi="Times New Roman" w:cs="Times New Roman"/>
          <w:sz w:val="24"/>
          <w:szCs w:val="24"/>
          <w:lang w:val="en-IN"/>
        </w:rPr>
        <w:t xml:space="preserve">) classification was recorded to assess the </w:t>
      </w:r>
      <w:r w:rsidR="00086C08" w:rsidRPr="00105890">
        <w:rPr>
          <w:rFonts w:ascii="Times New Roman" w:hAnsi="Times New Roman" w:cs="Times New Roman"/>
          <w:sz w:val="24"/>
          <w:szCs w:val="24"/>
          <w:lang w:val="en-IN"/>
        </w:rPr>
        <w:t>patient’s</w:t>
      </w:r>
      <w:r w:rsidRPr="00105890">
        <w:rPr>
          <w:rFonts w:ascii="Times New Roman" w:hAnsi="Times New Roman" w:cs="Times New Roman"/>
          <w:sz w:val="24"/>
          <w:szCs w:val="24"/>
          <w:lang w:val="en-IN"/>
        </w:rPr>
        <w:t xml:space="preserve"> overall health status.</w:t>
      </w:r>
      <w:r w:rsidR="00190EFE">
        <w:rPr>
          <w:rFonts w:ascii="Times New Roman" w:hAnsi="Times New Roman" w:cs="Times New Roman"/>
          <w:sz w:val="24"/>
          <w:szCs w:val="24"/>
          <w:lang w:val="en-IN"/>
        </w:rPr>
        <w:t xml:space="preserve"> </w:t>
      </w:r>
      <w:r w:rsidRPr="00105890">
        <w:rPr>
          <w:rFonts w:ascii="Times New Roman" w:hAnsi="Times New Roman" w:cs="Times New Roman"/>
          <w:sz w:val="24"/>
          <w:szCs w:val="24"/>
          <w:lang w:val="en-IN"/>
        </w:rPr>
        <w:t xml:space="preserve">The surgical approach involved radical nephrectomy with IVC thrombectomy under general </w:t>
      </w:r>
      <w:r w:rsidR="00DA1EBB" w:rsidRPr="00105890">
        <w:rPr>
          <w:rFonts w:ascii="Times New Roman" w:hAnsi="Times New Roman" w:cs="Times New Roman"/>
          <w:sz w:val="24"/>
          <w:szCs w:val="24"/>
          <w:lang w:val="en-IN"/>
        </w:rPr>
        <w:t>anaesthesia</w:t>
      </w:r>
      <w:r w:rsidRPr="00105890">
        <w:rPr>
          <w:rFonts w:ascii="Times New Roman" w:hAnsi="Times New Roman" w:cs="Times New Roman"/>
          <w:sz w:val="24"/>
          <w:szCs w:val="24"/>
          <w:lang w:val="en-IN"/>
        </w:rPr>
        <w:t xml:space="preserve">. The type of incision, intraoperative findings, extent of thrombus, and techniques used for IVC management were meticulously documented. Parameters such as the use </w:t>
      </w:r>
      <w:r w:rsidR="00D96937" w:rsidRPr="00105890">
        <w:rPr>
          <w:rFonts w:ascii="Times New Roman" w:hAnsi="Times New Roman" w:cs="Times New Roman"/>
          <w:sz w:val="24"/>
          <w:szCs w:val="24"/>
          <w:lang w:val="en-IN"/>
        </w:rPr>
        <w:t xml:space="preserve">of </w:t>
      </w:r>
      <w:r w:rsidR="00D96937">
        <w:rPr>
          <w:rFonts w:ascii="Times New Roman" w:hAnsi="Times New Roman" w:cs="Times New Roman"/>
          <w:sz w:val="24"/>
          <w:szCs w:val="24"/>
          <w:lang w:val="en-IN"/>
        </w:rPr>
        <w:t>IVC</w:t>
      </w:r>
      <w:r w:rsidRPr="00105890">
        <w:rPr>
          <w:rFonts w:ascii="Times New Roman" w:hAnsi="Times New Roman" w:cs="Times New Roman"/>
          <w:sz w:val="24"/>
          <w:szCs w:val="24"/>
          <w:lang w:val="en-IN"/>
        </w:rPr>
        <w:t xml:space="preserve"> clamping</w:t>
      </w:r>
      <w:r w:rsidR="00190EFE">
        <w:rPr>
          <w:rFonts w:ascii="Times New Roman" w:hAnsi="Times New Roman" w:cs="Times New Roman"/>
          <w:sz w:val="24"/>
          <w:szCs w:val="24"/>
          <w:lang w:val="en-IN"/>
        </w:rPr>
        <w:t xml:space="preserve"> and</w:t>
      </w:r>
      <w:r w:rsidRPr="00105890">
        <w:rPr>
          <w:rFonts w:ascii="Times New Roman" w:hAnsi="Times New Roman" w:cs="Times New Roman"/>
          <w:sz w:val="24"/>
          <w:szCs w:val="24"/>
          <w:lang w:val="en-IN"/>
        </w:rPr>
        <w:t xml:space="preserve"> length of </w:t>
      </w:r>
      <w:proofErr w:type="spellStart"/>
      <w:r w:rsidRPr="00105890">
        <w:rPr>
          <w:rFonts w:ascii="Times New Roman" w:hAnsi="Times New Roman" w:cs="Times New Roman"/>
          <w:sz w:val="24"/>
          <w:szCs w:val="24"/>
          <w:lang w:val="en-IN"/>
        </w:rPr>
        <w:t>cavotomy</w:t>
      </w:r>
      <w:proofErr w:type="spellEnd"/>
      <w:r w:rsidR="00190EFE">
        <w:rPr>
          <w:rFonts w:ascii="Times New Roman" w:hAnsi="Times New Roman" w:cs="Times New Roman"/>
          <w:sz w:val="24"/>
          <w:szCs w:val="24"/>
          <w:lang w:val="en-IN"/>
        </w:rPr>
        <w:t xml:space="preserve">, </w:t>
      </w:r>
      <w:r w:rsidRPr="00105890">
        <w:rPr>
          <w:rFonts w:ascii="Times New Roman" w:hAnsi="Times New Roman" w:cs="Times New Roman"/>
          <w:sz w:val="24"/>
          <w:szCs w:val="24"/>
          <w:lang w:val="en-IN"/>
        </w:rPr>
        <w:t xml:space="preserve">were recorded. Intraoperative data included the duration of surgery, transfusion requirements and the use of vasoactive agents. Postoperative management focused on monitoring for complications, classified using the </w:t>
      </w:r>
      <w:proofErr w:type="spellStart"/>
      <w:r w:rsidRPr="00105890">
        <w:rPr>
          <w:rFonts w:ascii="Times New Roman" w:hAnsi="Times New Roman" w:cs="Times New Roman"/>
          <w:sz w:val="24"/>
          <w:szCs w:val="24"/>
          <w:lang w:val="en-IN"/>
        </w:rPr>
        <w:t>Clavien-Dindo</w:t>
      </w:r>
      <w:proofErr w:type="spellEnd"/>
      <w:r w:rsidRPr="00105890">
        <w:rPr>
          <w:rFonts w:ascii="Times New Roman" w:hAnsi="Times New Roman" w:cs="Times New Roman"/>
          <w:sz w:val="24"/>
          <w:szCs w:val="24"/>
          <w:lang w:val="en-IN"/>
        </w:rPr>
        <w:t xml:space="preserve"> system. Hospital stay duration, renal function, and recovery status were tracked. </w:t>
      </w:r>
    </w:p>
    <w:p w14:paraId="280AC483" w14:textId="17417BFC" w:rsidR="006301F1" w:rsidRPr="00105890" w:rsidRDefault="006301F1" w:rsidP="006301F1">
      <w:pPr>
        <w:spacing w:line="360" w:lineRule="auto"/>
        <w:jc w:val="both"/>
        <w:rPr>
          <w:rFonts w:ascii="Times New Roman" w:hAnsi="Times New Roman" w:cs="Times New Roman"/>
          <w:sz w:val="24"/>
          <w:szCs w:val="24"/>
          <w:lang w:val="en-IN"/>
        </w:rPr>
      </w:pPr>
      <w:r w:rsidRPr="00105890">
        <w:rPr>
          <w:rFonts w:ascii="Times New Roman" w:hAnsi="Times New Roman" w:cs="Times New Roman"/>
          <w:sz w:val="24"/>
          <w:szCs w:val="24"/>
          <w:lang w:val="en-IN"/>
        </w:rPr>
        <w:t xml:space="preserve">Adjuvant therapies, including </w:t>
      </w:r>
      <w:r w:rsidR="00DA1EBB" w:rsidRPr="00105890">
        <w:rPr>
          <w:rFonts w:ascii="Times New Roman" w:hAnsi="Times New Roman" w:cs="Times New Roman"/>
          <w:sz w:val="24"/>
          <w:szCs w:val="24"/>
          <w:lang w:val="en-IN"/>
        </w:rPr>
        <w:t>chemotherapy</w:t>
      </w:r>
      <w:r w:rsidRPr="00105890">
        <w:rPr>
          <w:rFonts w:ascii="Times New Roman" w:hAnsi="Times New Roman" w:cs="Times New Roman"/>
          <w:sz w:val="24"/>
          <w:szCs w:val="24"/>
          <w:lang w:val="en-IN"/>
        </w:rPr>
        <w:t xml:space="preserve">, radiotherapy, and targeted therapies such as Pazopanib, were administered based on individual patient pathology and oncological recommendations. The follow-up protocol included periodic clinical evaluations, imaging studies, and laboratory tests </w:t>
      </w:r>
      <w:r w:rsidR="008D0BAC" w:rsidRPr="00105890">
        <w:rPr>
          <w:rFonts w:ascii="Times New Roman" w:hAnsi="Times New Roman" w:cs="Times New Roman"/>
          <w:sz w:val="24"/>
          <w:szCs w:val="24"/>
          <w:lang w:val="en-IN"/>
        </w:rPr>
        <w:t xml:space="preserve">to monitor for recurrence or metastasis </w:t>
      </w:r>
      <w:r w:rsidR="008D0BAC">
        <w:rPr>
          <w:rFonts w:ascii="Times New Roman" w:hAnsi="Times New Roman" w:cs="Times New Roman"/>
          <w:sz w:val="24"/>
          <w:szCs w:val="24"/>
          <w:lang w:val="en-IN"/>
        </w:rPr>
        <w:t xml:space="preserve">and </w:t>
      </w:r>
      <w:r w:rsidRPr="00105890">
        <w:rPr>
          <w:rFonts w:ascii="Times New Roman" w:hAnsi="Times New Roman" w:cs="Times New Roman"/>
          <w:sz w:val="24"/>
          <w:szCs w:val="24"/>
          <w:lang w:val="en-IN"/>
        </w:rPr>
        <w:t>to assess disease-free survival and overall survival. Complications, recurrence, metastases, and cause of death, if applicable, were documented.</w:t>
      </w:r>
    </w:p>
    <w:p w14:paraId="01657ECC" w14:textId="58D56AE5" w:rsidR="006301F1" w:rsidRDefault="006301F1" w:rsidP="006301F1">
      <w:pPr>
        <w:spacing w:line="360" w:lineRule="auto"/>
        <w:jc w:val="both"/>
        <w:rPr>
          <w:rFonts w:ascii="Times New Roman" w:hAnsi="Times New Roman" w:cs="Times New Roman"/>
          <w:sz w:val="24"/>
          <w:szCs w:val="24"/>
          <w:lang w:val="en-IN"/>
        </w:rPr>
      </w:pPr>
      <w:r w:rsidRPr="00105890">
        <w:rPr>
          <w:rFonts w:ascii="Times New Roman" w:hAnsi="Times New Roman" w:cs="Times New Roman"/>
          <w:sz w:val="24"/>
          <w:szCs w:val="24"/>
          <w:lang w:val="en-IN"/>
        </w:rPr>
        <w:t xml:space="preserve">The collected data were </w:t>
      </w:r>
      <w:r w:rsidR="00DA1EBB" w:rsidRPr="00105890">
        <w:rPr>
          <w:rFonts w:ascii="Times New Roman" w:hAnsi="Times New Roman" w:cs="Times New Roman"/>
          <w:sz w:val="24"/>
          <w:szCs w:val="24"/>
          <w:lang w:val="en-IN"/>
        </w:rPr>
        <w:t>analysed</w:t>
      </w:r>
      <w:r w:rsidRPr="00105890">
        <w:rPr>
          <w:rFonts w:ascii="Times New Roman" w:hAnsi="Times New Roman" w:cs="Times New Roman"/>
          <w:sz w:val="24"/>
          <w:szCs w:val="24"/>
          <w:lang w:val="en-IN"/>
        </w:rPr>
        <w:t xml:space="preserve"> to evaluate the clinical outcomes, identify factors influencing prognosis. Descriptive statistics were used to summarize the patient demographics, clinical characteristics, and outcomes. Kaplan-Meier survival analysis was employed to estimate disease-free and overall survival rates.</w:t>
      </w:r>
      <w:r w:rsidR="008D0BAC">
        <w:rPr>
          <w:rFonts w:ascii="Times New Roman" w:hAnsi="Times New Roman" w:cs="Times New Roman"/>
          <w:sz w:val="24"/>
          <w:szCs w:val="24"/>
          <w:lang w:val="en-IN"/>
        </w:rPr>
        <w:t xml:space="preserve"> </w:t>
      </w:r>
      <w:r w:rsidRPr="00105890">
        <w:rPr>
          <w:rFonts w:ascii="Times New Roman" w:hAnsi="Times New Roman" w:cs="Times New Roman"/>
          <w:sz w:val="24"/>
          <w:szCs w:val="24"/>
          <w:lang w:val="en-IN"/>
        </w:rPr>
        <w:t>The findings aimed to enhance clinical practice and improve patient care in similar cases</w:t>
      </w:r>
      <w:r w:rsidR="00A67B20" w:rsidRPr="00105890">
        <w:rPr>
          <w:rFonts w:ascii="Times New Roman" w:hAnsi="Times New Roman" w:cs="Times New Roman"/>
          <w:sz w:val="24"/>
          <w:szCs w:val="24"/>
          <w:lang w:val="en-IN"/>
        </w:rPr>
        <w:t>.</w:t>
      </w:r>
      <w:r w:rsidRPr="00105890">
        <w:rPr>
          <w:rFonts w:ascii="Times New Roman" w:hAnsi="Times New Roman" w:cs="Times New Roman"/>
          <w:vanish/>
          <w:sz w:val="24"/>
          <w:szCs w:val="24"/>
          <w:lang w:val="en-IN"/>
        </w:rPr>
        <w:t>Top of Form</w:t>
      </w:r>
    </w:p>
    <w:p w14:paraId="7D469ED3" w14:textId="77777777" w:rsidR="00AA354A" w:rsidRDefault="00197E55" w:rsidP="00AA354A">
      <w:pPr>
        <w:spacing w:line="360" w:lineRule="auto"/>
        <w:jc w:val="both"/>
        <w:rPr>
          <w:rFonts w:ascii="Times New Roman" w:hAnsi="Times New Roman" w:cs="Times New Roman"/>
          <w:b/>
          <w:bCs/>
          <w:sz w:val="24"/>
          <w:szCs w:val="24"/>
          <w:lang w:val="en-IN"/>
        </w:rPr>
      </w:pPr>
      <w:r w:rsidRPr="00197E55">
        <w:rPr>
          <w:rFonts w:ascii="Times New Roman" w:hAnsi="Times New Roman" w:cs="Times New Roman"/>
          <w:b/>
          <w:bCs/>
          <w:sz w:val="24"/>
          <w:szCs w:val="24"/>
          <w:lang w:val="en-IN"/>
        </w:rPr>
        <w:t>Surgical description:</w:t>
      </w:r>
    </w:p>
    <w:p w14:paraId="749B036E" w14:textId="6644ED0B" w:rsidR="00AA354A" w:rsidRPr="00AA354A" w:rsidRDefault="00AA354A" w:rsidP="00AA354A">
      <w:pPr>
        <w:spacing w:line="360" w:lineRule="auto"/>
        <w:jc w:val="both"/>
        <w:rPr>
          <w:rFonts w:ascii="Times New Roman" w:hAnsi="Times New Roman" w:cs="Times New Roman"/>
          <w:b/>
          <w:bCs/>
          <w:sz w:val="24"/>
          <w:szCs w:val="24"/>
          <w:lang w:val="en-IN"/>
        </w:rPr>
      </w:pPr>
      <w:r>
        <w:rPr>
          <w:rFonts w:ascii="Times New Roman" w:hAnsi="Times New Roman" w:cs="Times New Roman"/>
          <w:sz w:val="24"/>
          <w:szCs w:val="24"/>
        </w:rPr>
        <w:t xml:space="preserve">All patients underwent preoperative evaluation to stage their disease and evaluated in the anesthetic pre-operative clinic to assess their perioperative risk. As soon as the TT is detected, </w:t>
      </w:r>
      <w:r>
        <w:rPr>
          <w:rFonts w:ascii="Times New Roman" w:hAnsi="Times New Roman" w:cs="Times New Roman"/>
          <w:sz w:val="24"/>
          <w:szCs w:val="24"/>
        </w:rPr>
        <w:lastRenderedPageBreak/>
        <w:t>intravenous low molecular weight heparin is started to all patients during preoperative period to prevent the risk of pulmonary embolism and venous thrombus embolization.</w:t>
      </w:r>
    </w:p>
    <w:p w14:paraId="79DF8646" w14:textId="0631E9DB" w:rsidR="00AA354A" w:rsidRDefault="00AA354A" w:rsidP="00AA354A">
      <w:pPr>
        <w:spacing w:line="360" w:lineRule="auto"/>
        <w:jc w:val="both"/>
        <w:rPr>
          <w:rFonts w:ascii="Times New Roman" w:hAnsi="Times New Roman" w:cs="Times New Roman"/>
          <w:sz w:val="24"/>
          <w:szCs w:val="24"/>
        </w:rPr>
      </w:pPr>
      <w:r w:rsidRPr="00BD6BC4">
        <w:rPr>
          <w:rFonts w:ascii="Times New Roman" w:hAnsi="Times New Roman" w:cs="Times New Roman"/>
          <w:sz w:val="24"/>
          <w:szCs w:val="24"/>
          <w:lang w:val="en-IN"/>
        </w:rPr>
        <w:t xml:space="preserve">Our surgical technique involved a Chevron incision for abdominal access. </w:t>
      </w:r>
      <w:r w:rsidRPr="00452D9A">
        <w:rPr>
          <w:rFonts w:ascii="Times New Roman" w:hAnsi="Times New Roman" w:cs="Times New Roman"/>
          <w:sz w:val="24"/>
          <w:szCs w:val="24"/>
          <w:lang w:val="en-IN"/>
        </w:rPr>
        <w:t xml:space="preserve">The great </w:t>
      </w:r>
      <w:r>
        <w:rPr>
          <w:rFonts w:ascii="Times New Roman" w:hAnsi="Times New Roman" w:cs="Times New Roman"/>
          <w:sz w:val="24"/>
          <w:szCs w:val="24"/>
        </w:rPr>
        <w:t>vessel</w:t>
      </w:r>
      <w:r w:rsidRPr="00452D9A">
        <w:rPr>
          <w:rFonts w:ascii="Times New Roman" w:hAnsi="Times New Roman" w:cs="Times New Roman"/>
          <w:sz w:val="24"/>
          <w:szCs w:val="24"/>
          <w:lang w:val="en-IN"/>
        </w:rPr>
        <w:t>s and the renal hilum are exposed. Out of our 6 cases, 4</w:t>
      </w:r>
      <w:r>
        <w:rPr>
          <w:rFonts w:ascii="Times New Roman" w:hAnsi="Times New Roman" w:cs="Times New Roman"/>
          <w:sz w:val="24"/>
          <w:szCs w:val="24"/>
        </w:rPr>
        <w:t xml:space="preserve"> were</w:t>
      </w:r>
      <w:r w:rsidRPr="00452D9A">
        <w:rPr>
          <w:rFonts w:ascii="Times New Roman" w:hAnsi="Times New Roman" w:cs="Times New Roman"/>
          <w:sz w:val="24"/>
          <w:szCs w:val="24"/>
          <w:lang w:val="en-IN"/>
        </w:rPr>
        <w:t xml:space="preserve"> right RCC</w:t>
      </w:r>
      <w:r w:rsidR="00892FAD">
        <w:rPr>
          <w:rFonts w:ascii="Times New Roman" w:hAnsi="Times New Roman" w:cs="Times New Roman"/>
          <w:sz w:val="24"/>
          <w:szCs w:val="24"/>
          <w:lang w:val="en-IN"/>
        </w:rPr>
        <w:t xml:space="preserve"> </w:t>
      </w:r>
      <w:r w:rsidR="00F54953">
        <w:rPr>
          <w:rFonts w:ascii="Times New Roman" w:hAnsi="Times New Roman" w:cs="Times New Roman"/>
          <w:sz w:val="24"/>
          <w:szCs w:val="24"/>
          <w:lang w:val="en-IN"/>
        </w:rPr>
        <w:t xml:space="preserve">(figure </w:t>
      </w:r>
      <w:r w:rsidR="00892FAD">
        <w:rPr>
          <w:rFonts w:ascii="Times New Roman" w:hAnsi="Times New Roman" w:cs="Times New Roman"/>
          <w:sz w:val="24"/>
          <w:szCs w:val="24"/>
          <w:lang w:val="en-IN"/>
        </w:rPr>
        <w:t>2</w:t>
      </w:r>
      <w:r w:rsidR="00C657A2">
        <w:rPr>
          <w:rFonts w:ascii="Times New Roman" w:hAnsi="Times New Roman" w:cs="Times New Roman"/>
          <w:sz w:val="24"/>
          <w:szCs w:val="24"/>
          <w:lang w:val="en-IN"/>
        </w:rPr>
        <w:t>. A-B</w:t>
      </w:r>
      <w:r w:rsidR="00F54953">
        <w:rPr>
          <w:rFonts w:ascii="Times New Roman" w:hAnsi="Times New Roman" w:cs="Times New Roman"/>
          <w:sz w:val="24"/>
          <w:szCs w:val="24"/>
          <w:lang w:val="en-IN"/>
        </w:rPr>
        <w:t>)</w:t>
      </w:r>
      <w:r>
        <w:rPr>
          <w:rFonts w:ascii="Times New Roman" w:hAnsi="Times New Roman" w:cs="Times New Roman"/>
          <w:sz w:val="24"/>
          <w:szCs w:val="24"/>
        </w:rPr>
        <w:t xml:space="preserve"> a</w:t>
      </w:r>
      <w:proofErr w:type="spellStart"/>
      <w:r w:rsidRPr="00452D9A">
        <w:rPr>
          <w:rFonts w:ascii="Times New Roman" w:hAnsi="Times New Roman" w:cs="Times New Roman"/>
          <w:sz w:val="24"/>
          <w:szCs w:val="24"/>
          <w:lang w:val="en-IN"/>
        </w:rPr>
        <w:t>nd</w:t>
      </w:r>
      <w:proofErr w:type="spellEnd"/>
      <w:r w:rsidRPr="00452D9A">
        <w:rPr>
          <w:rFonts w:ascii="Times New Roman" w:hAnsi="Times New Roman" w:cs="Times New Roman"/>
          <w:sz w:val="24"/>
          <w:szCs w:val="24"/>
          <w:lang w:val="en-IN"/>
        </w:rPr>
        <w:t xml:space="preserve"> </w:t>
      </w:r>
      <w:r w:rsidR="00F54953">
        <w:rPr>
          <w:rFonts w:ascii="Times New Roman" w:hAnsi="Times New Roman" w:cs="Times New Roman"/>
          <w:sz w:val="24"/>
          <w:szCs w:val="24"/>
          <w:lang w:val="en-IN"/>
        </w:rPr>
        <w:t>2</w:t>
      </w:r>
      <w:r w:rsidRPr="00452D9A">
        <w:rPr>
          <w:rFonts w:ascii="Times New Roman" w:hAnsi="Times New Roman" w:cs="Times New Roman"/>
          <w:sz w:val="24"/>
          <w:szCs w:val="24"/>
          <w:lang w:val="en-IN"/>
        </w:rPr>
        <w:t xml:space="preserve"> were left RCC</w:t>
      </w:r>
      <w:r w:rsidR="00892FAD">
        <w:rPr>
          <w:rFonts w:ascii="Times New Roman" w:hAnsi="Times New Roman" w:cs="Times New Roman"/>
          <w:sz w:val="24"/>
          <w:szCs w:val="24"/>
          <w:lang w:val="en-IN"/>
        </w:rPr>
        <w:t xml:space="preserve"> </w:t>
      </w:r>
      <w:r w:rsidR="00F54953">
        <w:rPr>
          <w:rFonts w:ascii="Times New Roman" w:hAnsi="Times New Roman" w:cs="Times New Roman"/>
          <w:sz w:val="24"/>
          <w:szCs w:val="24"/>
          <w:lang w:val="en-IN"/>
        </w:rPr>
        <w:t xml:space="preserve">(figure </w:t>
      </w:r>
      <w:r w:rsidR="00C657A2">
        <w:rPr>
          <w:rFonts w:ascii="Times New Roman" w:hAnsi="Times New Roman" w:cs="Times New Roman"/>
          <w:sz w:val="24"/>
          <w:szCs w:val="24"/>
          <w:lang w:val="en-IN"/>
        </w:rPr>
        <w:t>3</w:t>
      </w:r>
      <w:r w:rsidR="00F54953">
        <w:rPr>
          <w:rFonts w:ascii="Times New Roman" w:hAnsi="Times New Roman" w:cs="Times New Roman"/>
          <w:sz w:val="24"/>
          <w:szCs w:val="24"/>
          <w:lang w:val="en-IN"/>
        </w:rPr>
        <w:t>)</w:t>
      </w:r>
      <w:r w:rsidRPr="00452D9A">
        <w:rPr>
          <w:rFonts w:ascii="Times New Roman" w:hAnsi="Times New Roman" w:cs="Times New Roman"/>
          <w:sz w:val="24"/>
          <w:szCs w:val="24"/>
          <w:lang w:val="en-IN"/>
        </w:rPr>
        <w:t>. For the right sided cases</w:t>
      </w:r>
      <w:r>
        <w:rPr>
          <w:rFonts w:ascii="Times New Roman" w:hAnsi="Times New Roman" w:cs="Times New Roman"/>
          <w:sz w:val="24"/>
          <w:szCs w:val="24"/>
        </w:rPr>
        <w:t xml:space="preserve">, </w:t>
      </w:r>
      <w:r w:rsidRPr="00D47EDB">
        <w:rPr>
          <w:rFonts w:ascii="Times New Roman" w:hAnsi="Times New Roman" w:cs="Times New Roman"/>
          <w:sz w:val="24"/>
          <w:szCs w:val="24"/>
          <w:lang w:val="en-IN"/>
        </w:rPr>
        <w:t>the right</w:t>
      </w:r>
      <w:r>
        <w:rPr>
          <w:rFonts w:ascii="Times New Roman" w:hAnsi="Times New Roman" w:cs="Times New Roman"/>
          <w:sz w:val="24"/>
          <w:szCs w:val="24"/>
        </w:rPr>
        <w:t xml:space="preserve"> colon</w:t>
      </w:r>
      <w:r w:rsidRPr="00D47EDB">
        <w:rPr>
          <w:rFonts w:ascii="Times New Roman" w:hAnsi="Times New Roman" w:cs="Times New Roman"/>
          <w:sz w:val="24"/>
          <w:szCs w:val="24"/>
          <w:lang w:val="en-IN"/>
        </w:rPr>
        <w:t xml:space="preserve"> and small bowel are mobilised, the </w:t>
      </w:r>
      <w:r>
        <w:rPr>
          <w:rFonts w:ascii="Times New Roman" w:hAnsi="Times New Roman" w:cs="Times New Roman"/>
          <w:sz w:val="24"/>
          <w:szCs w:val="24"/>
        </w:rPr>
        <w:t>Kocher</w:t>
      </w:r>
      <w:r w:rsidRPr="00D47EDB">
        <w:rPr>
          <w:rFonts w:ascii="Times New Roman" w:hAnsi="Times New Roman" w:cs="Times New Roman"/>
          <w:sz w:val="24"/>
          <w:szCs w:val="24"/>
          <w:lang w:val="en-IN"/>
        </w:rPr>
        <w:t xml:space="preserve"> </w:t>
      </w:r>
      <w:proofErr w:type="spellStart"/>
      <w:r w:rsidRPr="00D47EDB">
        <w:rPr>
          <w:rFonts w:ascii="Times New Roman" w:hAnsi="Times New Roman" w:cs="Times New Roman"/>
          <w:sz w:val="24"/>
          <w:szCs w:val="24"/>
          <w:lang w:val="en-IN"/>
        </w:rPr>
        <w:t>maneuver</w:t>
      </w:r>
      <w:proofErr w:type="spellEnd"/>
      <w:r w:rsidRPr="00D47EDB">
        <w:rPr>
          <w:rFonts w:ascii="Times New Roman" w:hAnsi="Times New Roman" w:cs="Times New Roman"/>
          <w:sz w:val="24"/>
          <w:szCs w:val="24"/>
          <w:lang w:val="en-IN"/>
        </w:rPr>
        <w:t xml:space="preserve"> is </w:t>
      </w:r>
      <w:r w:rsidRPr="00D47EDB">
        <w:rPr>
          <w:rFonts w:ascii="Times New Roman" w:hAnsi="Times New Roman" w:cs="Times New Roman"/>
          <w:sz w:val="24"/>
          <w:szCs w:val="24"/>
        </w:rPr>
        <w:t>performed,</w:t>
      </w:r>
      <w:r w:rsidRPr="00D47EDB">
        <w:rPr>
          <w:rFonts w:ascii="Times New Roman" w:hAnsi="Times New Roman" w:cs="Times New Roman"/>
          <w:sz w:val="24"/>
          <w:szCs w:val="24"/>
          <w:lang w:val="en-IN"/>
        </w:rPr>
        <w:t xml:space="preserve"> and the right anterior space is </w:t>
      </w:r>
      <w:r w:rsidRPr="00D47EDB">
        <w:rPr>
          <w:rFonts w:ascii="Times New Roman" w:hAnsi="Times New Roman" w:cs="Times New Roman"/>
          <w:sz w:val="24"/>
          <w:szCs w:val="24"/>
        </w:rPr>
        <w:t>developed,</w:t>
      </w:r>
      <w:r w:rsidRPr="00D47EDB">
        <w:rPr>
          <w:rFonts w:ascii="Times New Roman" w:hAnsi="Times New Roman" w:cs="Times New Roman"/>
          <w:sz w:val="24"/>
          <w:szCs w:val="24"/>
          <w:lang w:val="en-IN"/>
        </w:rPr>
        <w:t xml:space="preserve"> and the great vessels are exposed. </w:t>
      </w:r>
      <w:r w:rsidRPr="00452D9A">
        <w:rPr>
          <w:rFonts w:ascii="Times New Roman" w:hAnsi="Times New Roman" w:cs="Times New Roman"/>
          <w:sz w:val="24"/>
          <w:szCs w:val="24"/>
          <w:lang w:val="en-IN"/>
        </w:rPr>
        <w:t xml:space="preserve"> The kidney</w:t>
      </w: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sidRPr="00452D9A">
        <w:rPr>
          <w:rFonts w:ascii="Times New Roman" w:hAnsi="Times New Roman" w:cs="Times New Roman"/>
          <w:sz w:val="24"/>
          <w:szCs w:val="24"/>
          <w:lang w:val="en-IN"/>
        </w:rPr>
        <w:t xml:space="preserve">s </w:t>
      </w:r>
      <w:proofErr w:type="spellStart"/>
      <w:r w:rsidRPr="00452D9A">
        <w:rPr>
          <w:rFonts w:ascii="Times New Roman" w:hAnsi="Times New Roman" w:cs="Times New Roman"/>
          <w:sz w:val="24"/>
          <w:szCs w:val="24"/>
          <w:lang w:val="en-IN"/>
        </w:rPr>
        <w:t>mobil</w:t>
      </w:r>
      <w:r>
        <w:rPr>
          <w:rFonts w:ascii="Times New Roman" w:hAnsi="Times New Roman" w:cs="Times New Roman"/>
          <w:sz w:val="24"/>
          <w:szCs w:val="24"/>
        </w:rPr>
        <w:t>ised</w:t>
      </w:r>
      <w:proofErr w:type="spellEnd"/>
      <w:r>
        <w:rPr>
          <w:rFonts w:ascii="Times New Roman" w:hAnsi="Times New Roman" w:cs="Times New Roman"/>
          <w:sz w:val="24"/>
          <w:szCs w:val="24"/>
        </w:rPr>
        <w:t xml:space="preserve"> </w:t>
      </w:r>
      <w:r w:rsidRPr="00452D9A">
        <w:rPr>
          <w:rFonts w:ascii="Times New Roman" w:hAnsi="Times New Roman" w:cs="Times New Roman"/>
          <w:sz w:val="24"/>
          <w:szCs w:val="24"/>
          <w:lang w:val="en-IN"/>
        </w:rPr>
        <w:t>outside the renal fascia</w:t>
      </w:r>
      <w:r>
        <w:rPr>
          <w:rFonts w:ascii="Times New Roman" w:hAnsi="Times New Roman" w:cs="Times New Roman"/>
          <w:sz w:val="24"/>
          <w:szCs w:val="24"/>
        </w:rPr>
        <w:t>, and the ureter is divided. T</w:t>
      </w:r>
      <w:r w:rsidRPr="00452D9A">
        <w:rPr>
          <w:rFonts w:ascii="Times New Roman" w:hAnsi="Times New Roman" w:cs="Times New Roman"/>
          <w:sz w:val="24"/>
          <w:szCs w:val="24"/>
          <w:lang w:val="en-IN"/>
        </w:rPr>
        <w:t xml:space="preserve">he </w:t>
      </w:r>
      <w:r>
        <w:rPr>
          <w:rFonts w:ascii="Times New Roman" w:hAnsi="Times New Roman" w:cs="Times New Roman"/>
          <w:sz w:val="24"/>
          <w:szCs w:val="24"/>
        </w:rPr>
        <w:t xml:space="preserve">IVC </w:t>
      </w:r>
      <w:r w:rsidRPr="00D47EDB">
        <w:rPr>
          <w:rFonts w:ascii="Times New Roman" w:hAnsi="Times New Roman" w:cs="Times New Roman"/>
          <w:sz w:val="24"/>
          <w:szCs w:val="24"/>
          <w:lang w:val="en-IN"/>
        </w:rPr>
        <w:t>is carefully dissected to its bifurcation</w:t>
      </w:r>
      <w:r>
        <w:rPr>
          <w:rFonts w:ascii="Times New Roman" w:hAnsi="Times New Roman" w:cs="Times New Roman"/>
          <w:sz w:val="24"/>
          <w:szCs w:val="24"/>
        </w:rPr>
        <w:t>, ligating</w:t>
      </w:r>
      <w:r w:rsidRPr="00D47EDB">
        <w:rPr>
          <w:rFonts w:ascii="Times New Roman" w:hAnsi="Times New Roman" w:cs="Times New Roman"/>
          <w:sz w:val="24"/>
          <w:szCs w:val="24"/>
          <w:lang w:val="en-IN"/>
        </w:rPr>
        <w:t xml:space="preserve"> the right gonadal </w:t>
      </w:r>
      <w:proofErr w:type="spellStart"/>
      <w:r>
        <w:rPr>
          <w:rFonts w:ascii="Times New Roman" w:hAnsi="Times New Roman" w:cs="Times New Roman"/>
          <w:sz w:val="24"/>
          <w:szCs w:val="24"/>
        </w:rPr>
        <w:t>ve</w:t>
      </w:r>
      <w:proofErr w:type="spellEnd"/>
      <w:r w:rsidRPr="00D47EDB">
        <w:rPr>
          <w:rFonts w:ascii="Times New Roman" w:hAnsi="Times New Roman" w:cs="Times New Roman"/>
          <w:sz w:val="24"/>
          <w:szCs w:val="24"/>
          <w:lang w:val="en-IN"/>
        </w:rPr>
        <w:t>in o</w:t>
      </w:r>
      <w:r>
        <w:rPr>
          <w:rFonts w:ascii="Times New Roman" w:hAnsi="Times New Roman" w:cs="Times New Roman"/>
          <w:sz w:val="24"/>
          <w:szCs w:val="24"/>
        </w:rPr>
        <w:t>n</w:t>
      </w:r>
      <w:r w:rsidRPr="00D47EDB">
        <w:rPr>
          <w:rFonts w:ascii="Times New Roman" w:hAnsi="Times New Roman" w:cs="Times New Roman"/>
          <w:sz w:val="24"/>
          <w:szCs w:val="24"/>
          <w:lang w:val="en-IN"/>
        </w:rPr>
        <w:t xml:space="preserve"> its anterior surface. </w:t>
      </w:r>
    </w:p>
    <w:p w14:paraId="0F2F1A40" w14:textId="2F1E647E" w:rsidR="00AA354A" w:rsidRDefault="00AA354A" w:rsidP="00AA354A">
      <w:pPr>
        <w:spacing w:line="360" w:lineRule="auto"/>
        <w:jc w:val="both"/>
        <w:rPr>
          <w:rFonts w:ascii="Times New Roman" w:hAnsi="Times New Roman" w:cs="Times New Roman"/>
          <w:sz w:val="24"/>
          <w:szCs w:val="24"/>
        </w:rPr>
      </w:pPr>
      <w:r w:rsidRPr="00D47EDB">
        <w:rPr>
          <w:rFonts w:ascii="Times New Roman" w:hAnsi="Times New Roman" w:cs="Times New Roman"/>
          <w:sz w:val="24"/>
          <w:szCs w:val="24"/>
          <w:lang w:val="en-IN"/>
        </w:rPr>
        <w:t>Vascular control is obtained sequentially</w:t>
      </w:r>
      <w:r>
        <w:rPr>
          <w:rFonts w:ascii="Times New Roman" w:hAnsi="Times New Roman" w:cs="Times New Roman"/>
          <w:sz w:val="24"/>
          <w:szCs w:val="24"/>
        </w:rPr>
        <w:t>, f</w:t>
      </w:r>
      <w:proofErr w:type="spellStart"/>
      <w:r w:rsidRPr="00D47EDB">
        <w:rPr>
          <w:rFonts w:ascii="Times New Roman" w:hAnsi="Times New Roman" w:cs="Times New Roman"/>
          <w:sz w:val="24"/>
          <w:szCs w:val="24"/>
          <w:lang w:val="en-IN"/>
        </w:rPr>
        <w:t>irst</w:t>
      </w:r>
      <w:proofErr w:type="spellEnd"/>
      <w:r w:rsidRPr="00D47EDB">
        <w:rPr>
          <w:rFonts w:ascii="Times New Roman" w:hAnsi="Times New Roman" w:cs="Times New Roman"/>
          <w:sz w:val="24"/>
          <w:szCs w:val="24"/>
          <w:lang w:val="en-IN"/>
        </w:rPr>
        <w:t xml:space="preserve"> the</w:t>
      </w:r>
      <w:r>
        <w:rPr>
          <w:rFonts w:ascii="Times New Roman" w:hAnsi="Times New Roman" w:cs="Times New Roman"/>
          <w:sz w:val="24"/>
          <w:szCs w:val="24"/>
        </w:rPr>
        <w:t xml:space="preserve"> right</w:t>
      </w:r>
      <w:r w:rsidRPr="00D47EDB">
        <w:rPr>
          <w:rFonts w:ascii="Times New Roman" w:hAnsi="Times New Roman" w:cs="Times New Roman"/>
          <w:sz w:val="24"/>
          <w:szCs w:val="24"/>
          <w:lang w:val="en-IN"/>
        </w:rPr>
        <w:t xml:space="preserve"> renal artery is identified in the </w:t>
      </w:r>
      <w:proofErr w:type="spellStart"/>
      <w:r>
        <w:rPr>
          <w:rFonts w:ascii="Times New Roman" w:hAnsi="Times New Roman" w:cs="Times New Roman"/>
          <w:sz w:val="24"/>
          <w:szCs w:val="24"/>
        </w:rPr>
        <w:t>i</w:t>
      </w:r>
      <w:r w:rsidRPr="00D47EDB">
        <w:rPr>
          <w:rFonts w:ascii="Times New Roman" w:hAnsi="Times New Roman" w:cs="Times New Roman"/>
          <w:sz w:val="24"/>
          <w:szCs w:val="24"/>
          <w:lang w:val="en-IN"/>
        </w:rPr>
        <w:t>nter</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aortoc</w:t>
      </w:r>
      <w:r w:rsidRPr="00D47EDB">
        <w:rPr>
          <w:rFonts w:ascii="Times New Roman" w:hAnsi="Times New Roman" w:cs="Times New Roman"/>
          <w:sz w:val="24"/>
          <w:szCs w:val="24"/>
          <w:lang w:val="en-IN"/>
        </w:rPr>
        <w:t>aval</w:t>
      </w:r>
      <w:proofErr w:type="spellEnd"/>
      <w:r w:rsidRPr="00D47EDB">
        <w:rPr>
          <w:rFonts w:ascii="Times New Roman" w:hAnsi="Times New Roman" w:cs="Times New Roman"/>
          <w:sz w:val="24"/>
          <w:szCs w:val="24"/>
          <w:lang w:val="en-IN"/>
        </w:rPr>
        <w:t xml:space="preserve"> region </w:t>
      </w:r>
      <w:r w:rsidR="00F54953">
        <w:rPr>
          <w:rFonts w:ascii="Times New Roman" w:hAnsi="Times New Roman" w:cs="Times New Roman"/>
          <w:sz w:val="24"/>
          <w:szCs w:val="24"/>
          <w:lang w:val="en-IN"/>
        </w:rPr>
        <w:t xml:space="preserve">(Figure </w:t>
      </w:r>
      <w:r w:rsidR="00C657A2">
        <w:rPr>
          <w:rFonts w:ascii="Times New Roman" w:hAnsi="Times New Roman" w:cs="Times New Roman"/>
          <w:sz w:val="24"/>
          <w:szCs w:val="24"/>
          <w:lang w:val="en-IN"/>
        </w:rPr>
        <w:t>4</w:t>
      </w:r>
      <w:r w:rsidR="00F54953">
        <w:rPr>
          <w:rFonts w:ascii="Times New Roman" w:hAnsi="Times New Roman" w:cs="Times New Roman"/>
          <w:sz w:val="24"/>
          <w:szCs w:val="24"/>
          <w:lang w:val="en-IN"/>
        </w:rPr>
        <w:t xml:space="preserve">) </w:t>
      </w:r>
      <w:r w:rsidRPr="00D47EDB">
        <w:rPr>
          <w:rFonts w:ascii="Times New Roman" w:hAnsi="Times New Roman" w:cs="Times New Roman"/>
          <w:sz w:val="24"/>
          <w:szCs w:val="24"/>
          <w:lang w:val="en-IN"/>
        </w:rPr>
        <w:t xml:space="preserve">and secured with a </w:t>
      </w:r>
      <w:r>
        <w:rPr>
          <w:rFonts w:ascii="Times New Roman" w:hAnsi="Times New Roman" w:cs="Times New Roman"/>
          <w:sz w:val="24"/>
          <w:szCs w:val="24"/>
        </w:rPr>
        <w:t>0</w:t>
      </w:r>
      <w:r w:rsidRPr="00D47EDB">
        <w:rPr>
          <w:rFonts w:ascii="Times New Roman" w:hAnsi="Times New Roman" w:cs="Times New Roman"/>
          <w:sz w:val="24"/>
          <w:szCs w:val="24"/>
        </w:rPr>
        <w:t>-silk</w:t>
      </w:r>
      <w:r w:rsidRPr="00D47EDB">
        <w:rPr>
          <w:rFonts w:ascii="Times New Roman" w:hAnsi="Times New Roman" w:cs="Times New Roman"/>
          <w:sz w:val="24"/>
          <w:szCs w:val="24"/>
          <w:lang w:val="en-IN"/>
        </w:rPr>
        <w:t xml:space="preserve"> ligature. Followed by which</w:t>
      </w:r>
      <w:r>
        <w:rPr>
          <w:rFonts w:ascii="Times New Roman" w:hAnsi="Times New Roman" w:cs="Times New Roman"/>
          <w:sz w:val="24"/>
          <w:szCs w:val="24"/>
        </w:rPr>
        <w:t xml:space="preserve"> t</w:t>
      </w:r>
      <w:r w:rsidRPr="00D47EDB">
        <w:rPr>
          <w:rFonts w:ascii="Times New Roman" w:hAnsi="Times New Roman" w:cs="Times New Roman"/>
          <w:sz w:val="24"/>
          <w:szCs w:val="24"/>
          <w:lang w:val="en-IN"/>
        </w:rPr>
        <w:t>he infrarenal IVC</w:t>
      </w:r>
      <w:r>
        <w:rPr>
          <w:rFonts w:ascii="Times New Roman" w:hAnsi="Times New Roman" w:cs="Times New Roman"/>
          <w:sz w:val="24"/>
          <w:szCs w:val="24"/>
        </w:rPr>
        <w:t>,</w:t>
      </w:r>
      <w:r w:rsidRPr="00D47EDB">
        <w:rPr>
          <w:rFonts w:ascii="Times New Roman" w:hAnsi="Times New Roman" w:cs="Times New Roman"/>
          <w:sz w:val="24"/>
          <w:szCs w:val="24"/>
          <w:lang w:val="en-IN"/>
        </w:rPr>
        <w:t xml:space="preserve"> </w:t>
      </w:r>
      <w:proofErr w:type="spellStart"/>
      <w:r>
        <w:rPr>
          <w:rFonts w:ascii="Times New Roman" w:hAnsi="Times New Roman" w:cs="Times New Roman"/>
          <w:sz w:val="24"/>
          <w:szCs w:val="24"/>
        </w:rPr>
        <w:t>righ</w:t>
      </w:r>
      <w:proofErr w:type="spellEnd"/>
      <w:r w:rsidRPr="00D47EDB">
        <w:rPr>
          <w:rFonts w:ascii="Times New Roman" w:hAnsi="Times New Roman" w:cs="Times New Roman"/>
          <w:sz w:val="24"/>
          <w:szCs w:val="24"/>
          <w:lang w:val="en-IN"/>
        </w:rPr>
        <w:t xml:space="preserve">t renal </w:t>
      </w:r>
      <w:proofErr w:type="spellStart"/>
      <w:r>
        <w:rPr>
          <w:rFonts w:ascii="Times New Roman" w:hAnsi="Times New Roman" w:cs="Times New Roman"/>
          <w:sz w:val="24"/>
          <w:szCs w:val="24"/>
        </w:rPr>
        <w:t>vei</w:t>
      </w:r>
      <w:proofErr w:type="spellEnd"/>
      <w:r w:rsidRPr="00D47EDB">
        <w:rPr>
          <w:rFonts w:ascii="Times New Roman" w:hAnsi="Times New Roman" w:cs="Times New Roman"/>
          <w:sz w:val="24"/>
          <w:szCs w:val="24"/>
          <w:lang w:val="en-IN"/>
        </w:rPr>
        <w:t>n</w:t>
      </w:r>
      <w:r>
        <w:rPr>
          <w:rFonts w:ascii="Times New Roman" w:hAnsi="Times New Roman" w:cs="Times New Roman"/>
          <w:sz w:val="24"/>
          <w:szCs w:val="24"/>
        </w:rPr>
        <w:t xml:space="preserve"> and </w:t>
      </w:r>
      <w:r w:rsidRPr="00D47EDB">
        <w:rPr>
          <w:rFonts w:ascii="Times New Roman" w:hAnsi="Times New Roman" w:cs="Times New Roman"/>
          <w:sz w:val="24"/>
          <w:szCs w:val="24"/>
          <w:lang w:val="en-IN"/>
        </w:rPr>
        <w:t xml:space="preserve">suprarenal IVC are identified and secured with vessel </w:t>
      </w:r>
      <w:r w:rsidRPr="00D47EDB">
        <w:rPr>
          <w:rFonts w:ascii="Times New Roman" w:hAnsi="Times New Roman" w:cs="Times New Roman"/>
          <w:sz w:val="24"/>
          <w:szCs w:val="24"/>
        </w:rPr>
        <w:t>loop,</w:t>
      </w:r>
      <w:r>
        <w:rPr>
          <w:rFonts w:ascii="Times New Roman" w:hAnsi="Times New Roman" w:cs="Times New Roman"/>
          <w:sz w:val="24"/>
          <w:szCs w:val="24"/>
        </w:rPr>
        <w:t xml:space="preserve"> a</w:t>
      </w:r>
      <w:proofErr w:type="spellStart"/>
      <w:r w:rsidRPr="00D47EDB">
        <w:rPr>
          <w:rFonts w:ascii="Times New Roman" w:hAnsi="Times New Roman" w:cs="Times New Roman"/>
          <w:sz w:val="24"/>
          <w:szCs w:val="24"/>
          <w:lang w:val="en-IN"/>
        </w:rPr>
        <w:t>nd</w:t>
      </w:r>
      <w:proofErr w:type="spellEnd"/>
      <w:r w:rsidRPr="00D47EDB">
        <w:rPr>
          <w:rFonts w:ascii="Times New Roman" w:hAnsi="Times New Roman" w:cs="Times New Roman"/>
          <w:sz w:val="24"/>
          <w:szCs w:val="24"/>
          <w:lang w:val="en-IN"/>
        </w:rPr>
        <w:t xml:space="preserve"> </w:t>
      </w:r>
      <w:proofErr w:type="spellStart"/>
      <w:r>
        <w:rPr>
          <w:rFonts w:ascii="Times New Roman" w:hAnsi="Times New Roman" w:cs="Times New Roman"/>
          <w:sz w:val="24"/>
          <w:szCs w:val="24"/>
        </w:rPr>
        <w:t>i</w:t>
      </w:r>
      <w:proofErr w:type="spellEnd"/>
      <w:r w:rsidRPr="00D47EDB">
        <w:rPr>
          <w:rFonts w:ascii="Times New Roman" w:hAnsi="Times New Roman" w:cs="Times New Roman"/>
          <w:sz w:val="24"/>
          <w:szCs w:val="24"/>
          <w:lang w:val="en-IN"/>
        </w:rPr>
        <w:t>t is used as a rum</w:t>
      </w:r>
      <w:r>
        <w:rPr>
          <w:rFonts w:ascii="Times New Roman" w:hAnsi="Times New Roman" w:cs="Times New Roman"/>
          <w:sz w:val="24"/>
          <w:szCs w:val="24"/>
        </w:rPr>
        <w:t>me</w:t>
      </w:r>
      <w:r w:rsidRPr="00D47EDB">
        <w:rPr>
          <w:rFonts w:ascii="Times New Roman" w:hAnsi="Times New Roman" w:cs="Times New Roman"/>
          <w:sz w:val="24"/>
          <w:szCs w:val="24"/>
          <w:lang w:val="en-IN"/>
        </w:rPr>
        <w:t xml:space="preserve">l </w:t>
      </w:r>
      <w:proofErr w:type="gramStart"/>
      <w:r w:rsidRPr="00D47EDB">
        <w:rPr>
          <w:rFonts w:ascii="Times New Roman" w:hAnsi="Times New Roman" w:cs="Times New Roman"/>
          <w:sz w:val="24"/>
          <w:szCs w:val="24"/>
          <w:lang w:val="en-IN"/>
        </w:rPr>
        <w:t>tourniquets</w:t>
      </w:r>
      <w:r w:rsidR="00F54953">
        <w:rPr>
          <w:rFonts w:ascii="Times New Roman" w:hAnsi="Times New Roman" w:cs="Times New Roman"/>
          <w:sz w:val="24"/>
          <w:szCs w:val="24"/>
          <w:lang w:val="en-IN"/>
        </w:rPr>
        <w:t>(</w:t>
      </w:r>
      <w:proofErr w:type="gramEnd"/>
      <w:r w:rsidR="00F54953">
        <w:rPr>
          <w:rFonts w:ascii="Times New Roman" w:hAnsi="Times New Roman" w:cs="Times New Roman"/>
          <w:sz w:val="24"/>
          <w:szCs w:val="24"/>
          <w:lang w:val="en-IN"/>
        </w:rPr>
        <w:t xml:space="preserve">Figure </w:t>
      </w:r>
      <w:r w:rsidR="00C657A2">
        <w:rPr>
          <w:rFonts w:ascii="Times New Roman" w:hAnsi="Times New Roman" w:cs="Times New Roman"/>
          <w:sz w:val="24"/>
          <w:szCs w:val="24"/>
          <w:lang w:val="en-IN"/>
        </w:rPr>
        <w:t>5</w:t>
      </w:r>
      <w:r w:rsidR="00F54953">
        <w:rPr>
          <w:rFonts w:ascii="Times New Roman" w:hAnsi="Times New Roman" w:cs="Times New Roman"/>
          <w:sz w:val="24"/>
          <w:szCs w:val="24"/>
          <w:lang w:val="en-IN"/>
        </w:rPr>
        <w:t>)</w:t>
      </w:r>
      <w:r w:rsidRPr="00D47EDB">
        <w:rPr>
          <w:rFonts w:ascii="Times New Roman" w:hAnsi="Times New Roman" w:cs="Times New Roman"/>
          <w:sz w:val="24"/>
          <w:szCs w:val="24"/>
          <w:lang w:val="en-IN"/>
        </w:rPr>
        <w:t>.</w:t>
      </w:r>
      <w:r w:rsidRPr="002174AF">
        <w:rPr>
          <w:rFonts w:ascii="Times New Roman" w:hAnsi="Times New Roman" w:cs="Times New Roman"/>
          <w:sz w:val="24"/>
          <w:szCs w:val="24"/>
          <w:lang w:val="en-IN"/>
        </w:rPr>
        <w:t xml:space="preserve"> The IVC TT was identified and milked </w:t>
      </w:r>
      <w:proofErr w:type="spellStart"/>
      <w:r>
        <w:rPr>
          <w:rFonts w:ascii="Times New Roman" w:hAnsi="Times New Roman" w:cs="Times New Roman"/>
          <w:sz w:val="24"/>
          <w:szCs w:val="24"/>
        </w:rPr>
        <w:t>cephala</w:t>
      </w:r>
      <w:proofErr w:type="spellEnd"/>
      <w:r w:rsidRPr="002174AF">
        <w:rPr>
          <w:rFonts w:ascii="Times New Roman" w:hAnsi="Times New Roman" w:cs="Times New Roman"/>
          <w:sz w:val="24"/>
          <w:szCs w:val="24"/>
          <w:lang w:val="en-IN"/>
        </w:rPr>
        <w:t xml:space="preserve">d into the right renal </w:t>
      </w:r>
      <w:r>
        <w:rPr>
          <w:rFonts w:ascii="Times New Roman" w:hAnsi="Times New Roman" w:cs="Times New Roman"/>
          <w:sz w:val="24"/>
          <w:szCs w:val="24"/>
        </w:rPr>
        <w:t>vein</w:t>
      </w:r>
      <w:r w:rsidRPr="002174AF">
        <w:rPr>
          <w:rFonts w:ascii="Times New Roman" w:hAnsi="Times New Roman" w:cs="Times New Roman"/>
          <w:sz w:val="24"/>
          <w:szCs w:val="24"/>
          <w:lang w:val="en-IN"/>
        </w:rPr>
        <w:t xml:space="preserve">. The </w:t>
      </w:r>
      <w:proofErr w:type="spellStart"/>
      <w:r w:rsidRPr="002174AF">
        <w:rPr>
          <w:rFonts w:ascii="Times New Roman" w:hAnsi="Times New Roman" w:cs="Times New Roman"/>
          <w:sz w:val="24"/>
          <w:szCs w:val="24"/>
          <w:lang w:val="en-IN"/>
        </w:rPr>
        <w:t>Rumal</w:t>
      </w:r>
      <w:proofErr w:type="spellEnd"/>
      <w:r w:rsidRPr="002174AF">
        <w:rPr>
          <w:rFonts w:ascii="Times New Roman" w:hAnsi="Times New Roman" w:cs="Times New Roman"/>
          <w:sz w:val="24"/>
          <w:szCs w:val="24"/>
          <w:lang w:val="en-IN"/>
        </w:rPr>
        <w:t xml:space="preserve"> tourniquets are applied and. A</w:t>
      </w:r>
      <w:r>
        <w:rPr>
          <w:rFonts w:ascii="Times New Roman" w:hAnsi="Times New Roman" w:cs="Times New Roman"/>
          <w:sz w:val="24"/>
          <w:szCs w:val="24"/>
        </w:rPr>
        <w:t xml:space="preserve"> C-</w:t>
      </w:r>
      <w:r w:rsidRPr="002174AF">
        <w:rPr>
          <w:rFonts w:ascii="Times New Roman" w:hAnsi="Times New Roman" w:cs="Times New Roman"/>
          <w:sz w:val="24"/>
          <w:szCs w:val="24"/>
          <w:lang w:val="en-IN"/>
        </w:rPr>
        <w:t xml:space="preserve">shaped </w:t>
      </w:r>
      <w:proofErr w:type="spellStart"/>
      <w:r>
        <w:rPr>
          <w:rFonts w:ascii="Times New Roman" w:hAnsi="Times New Roman" w:cs="Times New Roman"/>
          <w:sz w:val="24"/>
          <w:szCs w:val="24"/>
        </w:rPr>
        <w:t>satinsky</w:t>
      </w:r>
      <w:proofErr w:type="spellEnd"/>
      <w:r w:rsidRPr="002174AF">
        <w:rPr>
          <w:rFonts w:ascii="Times New Roman" w:hAnsi="Times New Roman" w:cs="Times New Roman"/>
          <w:sz w:val="24"/>
          <w:szCs w:val="24"/>
          <w:lang w:val="en-IN"/>
        </w:rPr>
        <w:t xml:space="preserve"> vascular clamp is placed around the ostium of the right renal vein, partially occluding the IVC, ensuring that the thrombus is located within the j</w:t>
      </w:r>
      <w:r>
        <w:rPr>
          <w:rFonts w:ascii="Times New Roman" w:hAnsi="Times New Roman" w:cs="Times New Roman"/>
          <w:sz w:val="24"/>
          <w:szCs w:val="24"/>
        </w:rPr>
        <w:t>aw</w:t>
      </w:r>
      <w:r w:rsidRPr="002174AF">
        <w:rPr>
          <w:rFonts w:ascii="Times New Roman" w:hAnsi="Times New Roman" w:cs="Times New Roman"/>
          <w:sz w:val="24"/>
          <w:szCs w:val="24"/>
          <w:lang w:val="en-IN"/>
        </w:rPr>
        <w:t xml:space="preserve">s of the clamp before complete closure. The renal </w:t>
      </w:r>
      <w:proofErr w:type="spellStart"/>
      <w:r>
        <w:rPr>
          <w:rFonts w:ascii="Times New Roman" w:hAnsi="Times New Roman" w:cs="Times New Roman"/>
          <w:sz w:val="24"/>
          <w:szCs w:val="24"/>
        </w:rPr>
        <w:t>vei</w:t>
      </w:r>
      <w:proofErr w:type="spellEnd"/>
      <w:r w:rsidRPr="002174AF">
        <w:rPr>
          <w:rFonts w:ascii="Times New Roman" w:hAnsi="Times New Roman" w:cs="Times New Roman"/>
          <w:sz w:val="24"/>
          <w:szCs w:val="24"/>
          <w:lang w:val="en-IN"/>
        </w:rPr>
        <w:t xml:space="preserve">n ostium is circumferentially </w:t>
      </w:r>
      <w:r w:rsidRPr="002174AF">
        <w:rPr>
          <w:rFonts w:ascii="Times New Roman" w:hAnsi="Times New Roman" w:cs="Times New Roman"/>
          <w:sz w:val="24"/>
          <w:szCs w:val="24"/>
        </w:rPr>
        <w:t>excised,</w:t>
      </w:r>
      <w:r w:rsidRPr="002174AF">
        <w:rPr>
          <w:rFonts w:ascii="Times New Roman" w:hAnsi="Times New Roman" w:cs="Times New Roman"/>
          <w:sz w:val="24"/>
          <w:szCs w:val="24"/>
          <w:lang w:val="en-IN"/>
        </w:rPr>
        <w:t xml:space="preserve"> and the</w:t>
      </w:r>
      <w:r>
        <w:rPr>
          <w:rFonts w:ascii="Times New Roman" w:hAnsi="Times New Roman" w:cs="Times New Roman"/>
          <w:sz w:val="24"/>
          <w:szCs w:val="24"/>
        </w:rPr>
        <w:t xml:space="preserve"> </w:t>
      </w:r>
      <w:proofErr w:type="spellStart"/>
      <w:r>
        <w:rPr>
          <w:rFonts w:ascii="Times New Roman" w:hAnsi="Times New Roman" w:cs="Times New Roman"/>
          <w:sz w:val="24"/>
          <w:szCs w:val="24"/>
        </w:rPr>
        <w:t>incisio</w:t>
      </w:r>
      <w:proofErr w:type="spellEnd"/>
      <w:r w:rsidRPr="002174AF">
        <w:rPr>
          <w:rFonts w:ascii="Times New Roman" w:hAnsi="Times New Roman" w:cs="Times New Roman"/>
          <w:sz w:val="24"/>
          <w:szCs w:val="24"/>
          <w:lang w:val="en-IN"/>
        </w:rPr>
        <w:t>n is extended superiorly on to the anterior surface of the I</w:t>
      </w:r>
      <w:r>
        <w:rPr>
          <w:rFonts w:ascii="Times New Roman" w:hAnsi="Times New Roman" w:cs="Times New Roman"/>
          <w:sz w:val="24"/>
          <w:szCs w:val="24"/>
        </w:rPr>
        <w:t>V</w:t>
      </w:r>
      <w:r w:rsidRPr="002174AF">
        <w:rPr>
          <w:rFonts w:ascii="Times New Roman" w:hAnsi="Times New Roman" w:cs="Times New Roman"/>
          <w:sz w:val="24"/>
          <w:szCs w:val="24"/>
          <w:lang w:val="en-IN"/>
        </w:rPr>
        <w:t xml:space="preserve">C using Potts </w:t>
      </w:r>
      <w:r w:rsidR="00F54953" w:rsidRPr="002174AF">
        <w:rPr>
          <w:rFonts w:ascii="Times New Roman" w:hAnsi="Times New Roman" w:cs="Times New Roman"/>
          <w:sz w:val="24"/>
          <w:szCs w:val="24"/>
          <w:lang w:val="en-IN"/>
        </w:rPr>
        <w:t>scissors</w:t>
      </w:r>
      <w:r w:rsidR="00F54953">
        <w:rPr>
          <w:rFonts w:ascii="Times New Roman" w:hAnsi="Times New Roman" w:cs="Times New Roman"/>
          <w:sz w:val="24"/>
          <w:szCs w:val="24"/>
          <w:lang w:val="en-IN"/>
        </w:rPr>
        <w:t xml:space="preserve"> (Figure </w:t>
      </w:r>
      <w:r w:rsidR="00C657A2">
        <w:rPr>
          <w:rFonts w:ascii="Times New Roman" w:hAnsi="Times New Roman" w:cs="Times New Roman"/>
          <w:sz w:val="24"/>
          <w:szCs w:val="24"/>
          <w:lang w:val="en-IN"/>
        </w:rPr>
        <w:t>6</w:t>
      </w:r>
      <w:r w:rsidR="00F54953">
        <w:rPr>
          <w:rFonts w:ascii="Times New Roman" w:hAnsi="Times New Roman" w:cs="Times New Roman"/>
          <w:sz w:val="24"/>
          <w:szCs w:val="24"/>
          <w:lang w:val="en-IN"/>
        </w:rPr>
        <w:t>)</w:t>
      </w:r>
      <w:r w:rsidRPr="002174AF">
        <w:rPr>
          <w:rFonts w:ascii="Times New Roman" w:hAnsi="Times New Roman" w:cs="Times New Roman"/>
          <w:sz w:val="24"/>
          <w:szCs w:val="24"/>
          <w:lang w:val="en-IN"/>
        </w:rPr>
        <w:t>. Thrombus is extracted by gentle downward traction on the renal vein</w:t>
      </w:r>
      <w:r>
        <w:rPr>
          <w:rFonts w:ascii="Times New Roman" w:hAnsi="Times New Roman" w:cs="Times New Roman"/>
          <w:sz w:val="24"/>
          <w:szCs w:val="24"/>
        </w:rPr>
        <w:t xml:space="preserve"> a</w:t>
      </w:r>
      <w:proofErr w:type="spellStart"/>
      <w:r w:rsidRPr="002174AF">
        <w:rPr>
          <w:rFonts w:ascii="Times New Roman" w:hAnsi="Times New Roman" w:cs="Times New Roman"/>
          <w:sz w:val="24"/>
          <w:szCs w:val="24"/>
          <w:lang w:val="en-IN"/>
        </w:rPr>
        <w:t>nd</w:t>
      </w:r>
      <w:proofErr w:type="spellEnd"/>
      <w:r w:rsidRPr="002174AF">
        <w:rPr>
          <w:rFonts w:ascii="Times New Roman" w:hAnsi="Times New Roman" w:cs="Times New Roman"/>
          <w:sz w:val="24"/>
          <w:szCs w:val="24"/>
          <w:lang w:val="en-IN"/>
        </w:rPr>
        <w:t xml:space="preserve"> the </w:t>
      </w:r>
      <w:r>
        <w:rPr>
          <w:rFonts w:ascii="Times New Roman" w:hAnsi="Times New Roman" w:cs="Times New Roman"/>
          <w:sz w:val="24"/>
          <w:szCs w:val="24"/>
        </w:rPr>
        <w:t>TT</w:t>
      </w:r>
      <w:r w:rsidRPr="002174AF">
        <w:rPr>
          <w:rFonts w:ascii="Times New Roman" w:hAnsi="Times New Roman" w:cs="Times New Roman"/>
          <w:sz w:val="24"/>
          <w:szCs w:val="24"/>
          <w:lang w:val="en-IN"/>
        </w:rPr>
        <w:t xml:space="preserve"> and kidney are remove</w:t>
      </w:r>
      <w:r>
        <w:rPr>
          <w:rFonts w:ascii="Times New Roman" w:hAnsi="Times New Roman" w:cs="Times New Roman"/>
          <w:sz w:val="24"/>
          <w:szCs w:val="24"/>
        </w:rPr>
        <w:t xml:space="preserve">d </w:t>
      </w:r>
      <w:proofErr w:type="spellStart"/>
      <w:r>
        <w:rPr>
          <w:rFonts w:ascii="Times New Roman" w:hAnsi="Times New Roman" w:cs="Times New Roman"/>
          <w:sz w:val="24"/>
          <w:szCs w:val="24"/>
        </w:rPr>
        <w:t>en</w:t>
      </w:r>
      <w:proofErr w:type="spellEnd"/>
      <w:r>
        <w:rPr>
          <w:rFonts w:ascii="Times New Roman" w:hAnsi="Times New Roman" w:cs="Times New Roman"/>
          <w:sz w:val="24"/>
          <w:szCs w:val="24"/>
        </w:rPr>
        <w:t xml:space="preserve"> </w:t>
      </w:r>
      <w:r w:rsidRPr="002174AF">
        <w:rPr>
          <w:rFonts w:ascii="Times New Roman" w:hAnsi="Times New Roman" w:cs="Times New Roman"/>
          <w:sz w:val="24"/>
          <w:szCs w:val="24"/>
          <w:lang w:val="en-IN"/>
        </w:rPr>
        <w:t xml:space="preserve">bloc. </w:t>
      </w:r>
    </w:p>
    <w:p w14:paraId="1D0ED59B" w14:textId="36EFA244" w:rsidR="00AA354A" w:rsidRDefault="00AA354A" w:rsidP="00AA354A">
      <w:pPr>
        <w:spacing w:line="360" w:lineRule="auto"/>
        <w:jc w:val="both"/>
        <w:rPr>
          <w:rFonts w:ascii="Times New Roman" w:hAnsi="Times New Roman" w:cs="Times New Roman"/>
          <w:sz w:val="24"/>
          <w:szCs w:val="24"/>
        </w:rPr>
      </w:pPr>
      <w:r w:rsidRPr="002174AF">
        <w:rPr>
          <w:rFonts w:ascii="Times New Roman" w:hAnsi="Times New Roman" w:cs="Times New Roman"/>
          <w:sz w:val="24"/>
          <w:szCs w:val="24"/>
          <w:lang w:val="en-IN"/>
        </w:rPr>
        <w:t>The I</w:t>
      </w:r>
      <w:r>
        <w:rPr>
          <w:rFonts w:ascii="Times New Roman" w:hAnsi="Times New Roman" w:cs="Times New Roman"/>
          <w:sz w:val="24"/>
          <w:szCs w:val="24"/>
        </w:rPr>
        <w:t>V</w:t>
      </w:r>
      <w:r w:rsidRPr="002174AF">
        <w:rPr>
          <w:rFonts w:ascii="Times New Roman" w:hAnsi="Times New Roman" w:cs="Times New Roman"/>
          <w:sz w:val="24"/>
          <w:szCs w:val="24"/>
          <w:lang w:val="en-IN"/>
        </w:rPr>
        <w:t>C is flushed with heparinized saline solution and</w:t>
      </w: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r w:rsidRPr="002174AF">
        <w:rPr>
          <w:rFonts w:ascii="Times New Roman" w:hAnsi="Times New Roman" w:cs="Times New Roman"/>
          <w:sz w:val="24"/>
          <w:szCs w:val="24"/>
          <w:lang w:val="en-IN"/>
        </w:rPr>
        <w:t>ntima</w:t>
      </w:r>
      <w:proofErr w:type="spellEnd"/>
      <w:r w:rsidRPr="002174AF">
        <w:rPr>
          <w:rFonts w:ascii="Times New Roman" w:hAnsi="Times New Roman" w:cs="Times New Roman"/>
          <w:sz w:val="24"/>
          <w:szCs w:val="24"/>
          <w:lang w:val="en-IN"/>
        </w:rPr>
        <w:t xml:space="preserve"> is inspected for s</w:t>
      </w:r>
      <w:proofErr w:type="spellStart"/>
      <w:r>
        <w:rPr>
          <w:rFonts w:ascii="Times New Roman" w:hAnsi="Times New Roman" w:cs="Times New Roman"/>
          <w:sz w:val="24"/>
          <w:szCs w:val="24"/>
        </w:rPr>
        <w:t>igns</w:t>
      </w:r>
      <w:proofErr w:type="spellEnd"/>
      <w:r w:rsidRPr="002174AF">
        <w:rPr>
          <w:rFonts w:ascii="Times New Roman" w:hAnsi="Times New Roman" w:cs="Times New Roman"/>
          <w:sz w:val="24"/>
          <w:szCs w:val="24"/>
          <w:lang w:val="en-IN"/>
        </w:rPr>
        <w:t xml:space="preserve"> of </w:t>
      </w:r>
      <w:proofErr w:type="spellStart"/>
      <w:r w:rsidRPr="002174AF">
        <w:rPr>
          <w:rFonts w:ascii="Times New Roman" w:hAnsi="Times New Roman" w:cs="Times New Roman"/>
          <w:sz w:val="24"/>
          <w:szCs w:val="24"/>
          <w:lang w:val="en-IN"/>
        </w:rPr>
        <w:t>caval</w:t>
      </w:r>
      <w:proofErr w:type="spellEnd"/>
      <w:r w:rsidRPr="002174AF">
        <w:rPr>
          <w:rFonts w:ascii="Times New Roman" w:hAnsi="Times New Roman" w:cs="Times New Roman"/>
          <w:sz w:val="24"/>
          <w:szCs w:val="24"/>
          <w:lang w:val="en-IN"/>
        </w:rPr>
        <w:t xml:space="preserve"> invasion. At least </w:t>
      </w:r>
      <w:r>
        <w:rPr>
          <w:rFonts w:ascii="Times New Roman" w:hAnsi="Times New Roman" w:cs="Times New Roman"/>
          <w:sz w:val="24"/>
          <w:szCs w:val="24"/>
        </w:rPr>
        <w:t>one- half</w:t>
      </w:r>
      <w:r w:rsidRPr="002174AF">
        <w:rPr>
          <w:rFonts w:ascii="Times New Roman" w:hAnsi="Times New Roman" w:cs="Times New Roman"/>
          <w:sz w:val="24"/>
          <w:szCs w:val="24"/>
          <w:lang w:val="en-IN"/>
        </w:rPr>
        <w:t xml:space="preserve"> of the width of IVC must be maintained for proper closure.</w:t>
      </w:r>
      <w:r w:rsidRPr="0026413D">
        <w:rPr>
          <w:rFonts w:ascii="Times New Roman" w:hAnsi="Times New Roman" w:cs="Times New Roman"/>
          <w:sz w:val="24"/>
          <w:szCs w:val="24"/>
          <w:lang w:val="en-IN"/>
        </w:rPr>
        <w:t xml:space="preserve"> The ca</w:t>
      </w:r>
      <w:proofErr w:type="spellStart"/>
      <w:r>
        <w:rPr>
          <w:rFonts w:ascii="Times New Roman" w:hAnsi="Times New Roman" w:cs="Times New Roman"/>
          <w:sz w:val="24"/>
          <w:szCs w:val="24"/>
        </w:rPr>
        <w:t>val</w:t>
      </w:r>
      <w:proofErr w:type="spellEnd"/>
      <w:r w:rsidRPr="0026413D">
        <w:rPr>
          <w:rFonts w:ascii="Times New Roman" w:hAnsi="Times New Roman" w:cs="Times New Roman"/>
          <w:sz w:val="24"/>
          <w:szCs w:val="24"/>
          <w:lang w:val="en-IN"/>
        </w:rPr>
        <w:t xml:space="preserve"> defect is closed with a running 4</w:t>
      </w:r>
      <w:r>
        <w:rPr>
          <w:rFonts w:ascii="Times New Roman" w:hAnsi="Times New Roman" w:cs="Times New Roman"/>
          <w:sz w:val="24"/>
          <w:szCs w:val="24"/>
        </w:rPr>
        <w:t>-</w:t>
      </w:r>
      <w:r w:rsidRPr="0026413D">
        <w:rPr>
          <w:rFonts w:ascii="Times New Roman" w:hAnsi="Times New Roman" w:cs="Times New Roman"/>
          <w:sz w:val="24"/>
          <w:szCs w:val="24"/>
          <w:lang w:val="en-IN"/>
        </w:rPr>
        <w:t xml:space="preserve">0 </w:t>
      </w:r>
      <w:proofErr w:type="spellStart"/>
      <w:r w:rsidRPr="0026413D">
        <w:rPr>
          <w:rFonts w:ascii="Times New Roman" w:hAnsi="Times New Roman" w:cs="Times New Roman"/>
          <w:sz w:val="24"/>
          <w:szCs w:val="24"/>
          <w:lang w:val="en-IN"/>
        </w:rPr>
        <w:t>Prolene</w:t>
      </w:r>
      <w:proofErr w:type="spellEnd"/>
      <w:r w:rsidRPr="0026413D">
        <w:rPr>
          <w:rFonts w:ascii="Times New Roman" w:hAnsi="Times New Roman" w:cs="Times New Roman"/>
          <w:sz w:val="24"/>
          <w:szCs w:val="24"/>
          <w:lang w:val="en-IN"/>
        </w:rPr>
        <w:t xml:space="preserve"> </w:t>
      </w:r>
      <w:r w:rsidR="00F54953" w:rsidRPr="0026413D">
        <w:rPr>
          <w:rFonts w:ascii="Times New Roman" w:hAnsi="Times New Roman" w:cs="Times New Roman"/>
          <w:sz w:val="24"/>
          <w:szCs w:val="24"/>
          <w:lang w:val="en-IN"/>
        </w:rPr>
        <w:t>suture</w:t>
      </w:r>
      <w:r w:rsidR="00F54953">
        <w:rPr>
          <w:rFonts w:ascii="Times New Roman" w:hAnsi="Times New Roman" w:cs="Times New Roman"/>
          <w:sz w:val="24"/>
          <w:szCs w:val="24"/>
          <w:lang w:val="en-IN"/>
        </w:rPr>
        <w:t xml:space="preserve"> (Figure </w:t>
      </w:r>
      <w:r w:rsidR="00C657A2">
        <w:rPr>
          <w:rFonts w:ascii="Times New Roman" w:hAnsi="Times New Roman" w:cs="Times New Roman"/>
          <w:sz w:val="24"/>
          <w:szCs w:val="24"/>
          <w:lang w:val="en-IN"/>
        </w:rPr>
        <w:t>7</w:t>
      </w:r>
      <w:r w:rsidR="00F54953">
        <w:rPr>
          <w:rFonts w:ascii="Times New Roman" w:hAnsi="Times New Roman" w:cs="Times New Roman"/>
          <w:sz w:val="24"/>
          <w:szCs w:val="24"/>
          <w:lang w:val="en-IN"/>
        </w:rPr>
        <w:t>)</w:t>
      </w:r>
      <w:r>
        <w:rPr>
          <w:rFonts w:ascii="Times New Roman" w:hAnsi="Times New Roman" w:cs="Times New Roman"/>
          <w:sz w:val="24"/>
          <w:szCs w:val="24"/>
        </w:rPr>
        <w:t>.</w:t>
      </w:r>
      <w:r w:rsidRPr="0026413D">
        <w:rPr>
          <w:rFonts w:ascii="Times New Roman" w:hAnsi="Times New Roman" w:cs="Times New Roman"/>
          <w:sz w:val="24"/>
          <w:szCs w:val="24"/>
          <w:lang w:val="en-IN"/>
        </w:rPr>
        <w:t xml:space="preserve"> Before tying the knot, the infrarenal vascular loop is released</w:t>
      </w:r>
      <w:r>
        <w:rPr>
          <w:rFonts w:ascii="Times New Roman" w:hAnsi="Times New Roman" w:cs="Times New Roman"/>
          <w:sz w:val="24"/>
          <w:szCs w:val="24"/>
        </w:rPr>
        <w:t xml:space="preserve"> a</w:t>
      </w:r>
      <w:proofErr w:type="spellStart"/>
      <w:r w:rsidRPr="0026413D">
        <w:rPr>
          <w:rFonts w:ascii="Times New Roman" w:hAnsi="Times New Roman" w:cs="Times New Roman"/>
          <w:sz w:val="24"/>
          <w:szCs w:val="24"/>
          <w:lang w:val="en-IN"/>
        </w:rPr>
        <w:t>nd</w:t>
      </w:r>
      <w:proofErr w:type="spellEnd"/>
      <w:r w:rsidRPr="0026413D">
        <w:rPr>
          <w:rFonts w:ascii="Times New Roman" w:hAnsi="Times New Roman" w:cs="Times New Roman"/>
          <w:sz w:val="24"/>
          <w:szCs w:val="24"/>
          <w:lang w:val="en-IN"/>
        </w:rPr>
        <w:t xml:space="preserve"> 5 to 10 ml of blood is allowed to s</w:t>
      </w:r>
      <w:proofErr w:type="spellStart"/>
      <w:r>
        <w:rPr>
          <w:rFonts w:ascii="Times New Roman" w:hAnsi="Times New Roman" w:cs="Times New Roman"/>
          <w:sz w:val="24"/>
          <w:szCs w:val="24"/>
        </w:rPr>
        <w:t>ee</w:t>
      </w:r>
      <w:proofErr w:type="spellEnd"/>
      <w:r w:rsidRPr="0026413D">
        <w:rPr>
          <w:rFonts w:ascii="Times New Roman" w:hAnsi="Times New Roman" w:cs="Times New Roman"/>
          <w:sz w:val="24"/>
          <w:szCs w:val="24"/>
          <w:lang w:val="en-IN"/>
        </w:rPr>
        <w:t xml:space="preserve">p from </w:t>
      </w:r>
      <w:r>
        <w:rPr>
          <w:rFonts w:ascii="Times New Roman" w:hAnsi="Times New Roman" w:cs="Times New Roman"/>
          <w:sz w:val="24"/>
          <w:szCs w:val="24"/>
        </w:rPr>
        <w:t>c</w:t>
      </w:r>
      <w:proofErr w:type="spellStart"/>
      <w:r w:rsidRPr="0026413D">
        <w:rPr>
          <w:rFonts w:ascii="Times New Roman" w:hAnsi="Times New Roman" w:cs="Times New Roman"/>
          <w:sz w:val="24"/>
          <w:szCs w:val="24"/>
          <w:lang w:val="en-IN"/>
        </w:rPr>
        <w:t>av</w:t>
      </w:r>
      <w:r>
        <w:rPr>
          <w:rFonts w:ascii="Times New Roman" w:hAnsi="Times New Roman" w:cs="Times New Roman"/>
          <w:sz w:val="24"/>
          <w:szCs w:val="24"/>
        </w:rPr>
        <w:t>oto</w:t>
      </w:r>
      <w:proofErr w:type="spellEnd"/>
      <w:r w:rsidRPr="0026413D">
        <w:rPr>
          <w:rFonts w:ascii="Times New Roman" w:hAnsi="Times New Roman" w:cs="Times New Roman"/>
          <w:sz w:val="24"/>
          <w:szCs w:val="24"/>
          <w:lang w:val="en-IN"/>
        </w:rPr>
        <w:t xml:space="preserve">my to clear the </w:t>
      </w:r>
      <w:r>
        <w:rPr>
          <w:rFonts w:ascii="Times New Roman" w:hAnsi="Times New Roman" w:cs="Times New Roman"/>
          <w:sz w:val="24"/>
          <w:szCs w:val="24"/>
        </w:rPr>
        <w:t>IV</w:t>
      </w:r>
      <w:r w:rsidRPr="0026413D">
        <w:rPr>
          <w:rFonts w:ascii="Times New Roman" w:hAnsi="Times New Roman" w:cs="Times New Roman"/>
          <w:sz w:val="24"/>
          <w:szCs w:val="24"/>
          <w:lang w:val="en-IN"/>
        </w:rPr>
        <w:t>C of air and debris. After tying t</w:t>
      </w:r>
      <w:r>
        <w:rPr>
          <w:rFonts w:ascii="Times New Roman" w:hAnsi="Times New Roman" w:cs="Times New Roman"/>
          <w:sz w:val="24"/>
          <w:szCs w:val="24"/>
        </w:rPr>
        <w:t>he</w:t>
      </w:r>
      <w:r w:rsidRPr="0026413D">
        <w:rPr>
          <w:rFonts w:ascii="Times New Roman" w:hAnsi="Times New Roman" w:cs="Times New Roman"/>
          <w:sz w:val="24"/>
          <w:szCs w:val="24"/>
          <w:lang w:val="en-IN"/>
        </w:rPr>
        <w:t xml:space="preserve"> suture, the contralateral renal vascular loop is released, followed by the suprarenal IVC </w:t>
      </w:r>
      <w:r>
        <w:rPr>
          <w:rFonts w:ascii="Times New Roman" w:hAnsi="Times New Roman" w:cs="Times New Roman"/>
          <w:sz w:val="24"/>
          <w:szCs w:val="24"/>
        </w:rPr>
        <w:t xml:space="preserve">vascular </w:t>
      </w:r>
      <w:r w:rsidRPr="0026413D">
        <w:rPr>
          <w:rFonts w:ascii="Times New Roman" w:hAnsi="Times New Roman" w:cs="Times New Roman"/>
          <w:sz w:val="24"/>
          <w:szCs w:val="24"/>
          <w:lang w:val="en-IN"/>
        </w:rPr>
        <w:t xml:space="preserve">loop. Out of 6 cases in 2 of </w:t>
      </w:r>
      <w:r>
        <w:rPr>
          <w:rFonts w:ascii="Times New Roman" w:hAnsi="Times New Roman" w:cs="Times New Roman"/>
          <w:sz w:val="24"/>
          <w:szCs w:val="24"/>
        </w:rPr>
        <w:t>c</w:t>
      </w:r>
      <w:proofErr w:type="spellStart"/>
      <w:r w:rsidRPr="0026413D">
        <w:rPr>
          <w:rFonts w:ascii="Times New Roman" w:hAnsi="Times New Roman" w:cs="Times New Roman"/>
          <w:sz w:val="24"/>
          <w:szCs w:val="24"/>
          <w:lang w:val="en-IN"/>
        </w:rPr>
        <w:t>ases</w:t>
      </w:r>
      <w:proofErr w:type="spellEnd"/>
      <w:r w:rsidRPr="0026413D">
        <w:rPr>
          <w:rFonts w:ascii="Times New Roman" w:hAnsi="Times New Roman" w:cs="Times New Roman"/>
          <w:sz w:val="24"/>
          <w:szCs w:val="24"/>
          <w:lang w:val="en-IN"/>
        </w:rPr>
        <w:t xml:space="preserve"> there </w:t>
      </w:r>
      <w:proofErr w:type="spellStart"/>
      <w:r>
        <w:rPr>
          <w:rFonts w:ascii="Times New Roman" w:hAnsi="Times New Roman" w:cs="Times New Roman"/>
          <w:sz w:val="24"/>
          <w:szCs w:val="24"/>
        </w:rPr>
        <w:t>wa</w:t>
      </w:r>
      <w:proofErr w:type="spellEnd"/>
      <w:r w:rsidRPr="0026413D">
        <w:rPr>
          <w:rFonts w:ascii="Times New Roman" w:hAnsi="Times New Roman" w:cs="Times New Roman"/>
          <w:sz w:val="24"/>
          <w:szCs w:val="24"/>
          <w:lang w:val="en-IN"/>
        </w:rPr>
        <w:t xml:space="preserve">s involvement of the regional lymph nodes for which regional lymphadenectomy is performed. Followed by which a closed suction drain </w:t>
      </w:r>
      <w:r>
        <w:rPr>
          <w:rFonts w:ascii="Times New Roman" w:hAnsi="Times New Roman" w:cs="Times New Roman"/>
          <w:sz w:val="24"/>
          <w:szCs w:val="24"/>
        </w:rPr>
        <w:t xml:space="preserve">is kept, </w:t>
      </w:r>
      <w:r w:rsidRPr="0026413D">
        <w:rPr>
          <w:rFonts w:ascii="Times New Roman" w:hAnsi="Times New Roman" w:cs="Times New Roman"/>
          <w:sz w:val="24"/>
          <w:szCs w:val="24"/>
          <w:lang w:val="en-IN"/>
        </w:rPr>
        <w:t xml:space="preserve">and the wound is </w:t>
      </w:r>
      <w:r w:rsidRPr="0026413D">
        <w:rPr>
          <w:rFonts w:ascii="Times New Roman" w:hAnsi="Times New Roman" w:cs="Times New Roman"/>
          <w:sz w:val="24"/>
          <w:szCs w:val="24"/>
        </w:rPr>
        <w:t>irrigated,</w:t>
      </w:r>
      <w:r w:rsidRPr="0026413D">
        <w:rPr>
          <w:rFonts w:ascii="Times New Roman" w:hAnsi="Times New Roman" w:cs="Times New Roman"/>
          <w:sz w:val="24"/>
          <w:szCs w:val="24"/>
          <w:lang w:val="en-IN"/>
        </w:rPr>
        <w:t xml:space="preserve"> and the incision is closed.</w:t>
      </w:r>
      <w:r>
        <w:rPr>
          <w:rFonts w:ascii="Times New Roman" w:hAnsi="Times New Roman" w:cs="Times New Roman"/>
          <w:sz w:val="24"/>
          <w:szCs w:val="24"/>
        </w:rPr>
        <w:t xml:space="preserve"> </w:t>
      </w:r>
    </w:p>
    <w:p w14:paraId="31B86BC2" w14:textId="31DC408E" w:rsidR="005307D9" w:rsidRDefault="00AA354A" w:rsidP="006301F1">
      <w:pPr>
        <w:spacing w:line="360" w:lineRule="auto"/>
        <w:jc w:val="both"/>
        <w:rPr>
          <w:rFonts w:ascii="Times New Roman" w:hAnsi="Times New Roman" w:cs="Times New Roman"/>
          <w:sz w:val="24"/>
          <w:szCs w:val="24"/>
          <w:lang w:val="en-IN"/>
        </w:rPr>
      </w:pPr>
      <w:r w:rsidRPr="00452D9A">
        <w:rPr>
          <w:rFonts w:ascii="Times New Roman" w:hAnsi="Times New Roman" w:cs="Times New Roman"/>
          <w:sz w:val="24"/>
          <w:szCs w:val="24"/>
          <w:lang w:val="en-IN"/>
        </w:rPr>
        <w:t xml:space="preserve">Exposure for </w:t>
      </w:r>
      <w:r>
        <w:rPr>
          <w:rFonts w:ascii="Times New Roman" w:hAnsi="Times New Roman" w:cs="Times New Roman"/>
          <w:sz w:val="24"/>
          <w:szCs w:val="24"/>
        </w:rPr>
        <w:t>TT</w:t>
      </w:r>
      <w:r w:rsidRPr="00452D9A">
        <w:rPr>
          <w:rFonts w:ascii="Times New Roman" w:hAnsi="Times New Roman" w:cs="Times New Roman"/>
          <w:sz w:val="24"/>
          <w:szCs w:val="24"/>
          <w:lang w:val="en-IN"/>
        </w:rPr>
        <w:t xml:space="preserve"> associated with a left sided tumour is more difficult because the IVC is best accessed from the right retroperitoneum.</w:t>
      </w:r>
      <w:r w:rsidRPr="00BB67C2">
        <w:rPr>
          <w:rFonts w:ascii="Times New Roman" w:hAnsi="Times New Roman" w:cs="Times New Roman"/>
          <w:sz w:val="24"/>
          <w:szCs w:val="24"/>
          <w:lang w:val="en-IN"/>
        </w:rPr>
        <w:t xml:space="preserve"> </w:t>
      </w:r>
      <w:r>
        <w:rPr>
          <w:rFonts w:ascii="Times New Roman" w:hAnsi="Times New Roman" w:cs="Times New Roman"/>
          <w:sz w:val="24"/>
          <w:szCs w:val="24"/>
        </w:rPr>
        <w:t>T</w:t>
      </w:r>
      <w:r w:rsidRPr="00BB67C2">
        <w:rPr>
          <w:rFonts w:ascii="Times New Roman" w:hAnsi="Times New Roman" w:cs="Times New Roman"/>
          <w:sz w:val="24"/>
          <w:szCs w:val="24"/>
        </w:rPr>
        <w:t>herefore,</w:t>
      </w:r>
      <w:r w:rsidRPr="00BB67C2">
        <w:rPr>
          <w:rFonts w:ascii="Times New Roman" w:hAnsi="Times New Roman" w:cs="Times New Roman"/>
          <w:sz w:val="24"/>
          <w:szCs w:val="24"/>
          <w:lang w:val="en-IN"/>
        </w:rPr>
        <w:t xml:space="preserve"> both the right and the left</w:t>
      </w:r>
      <w:r>
        <w:rPr>
          <w:rFonts w:ascii="Times New Roman" w:hAnsi="Times New Roman" w:cs="Times New Roman"/>
          <w:sz w:val="24"/>
          <w:szCs w:val="24"/>
        </w:rPr>
        <w:t xml:space="preserve"> colon</w:t>
      </w:r>
      <w:r w:rsidRPr="00BB67C2">
        <w:rPr>
          <w:rFonts w:ascii="Times New Roman" w:hAnsi="Times New Roman" w:cs="Times New Roman"/>
          <w:sz w:val="24"/>
          <w:szCs w:val="24"/>
          <w:lang w:val="en-IN"/>
        </w:rPr>
        <w:t xml:space="preserve"> are mobilised to get adequate exposure.</w:t>
      </w:r>
      <w:r w:rsidRPr="00444203">
        <w:rPr>
          <w:rFonts w:ascii="Times New Roman" w:hAnsi="Times New Roman" w:cs="Times New Roman"/>
          <w:sz w:val="24"/>
          <w:szCs w:val="24"/>
          <w:lang w:val="en-IN"/>
        </w:rPr>
        <w:t xml:space="preserve"> </w:t>
      </w:r>
      <w:r w:rsidRPr="00280F56">
        <w:rPr>
          <w:rFonts w:ascii="Times New Roman" w:hAnsi="Times New Roman" w:cs="Times New Roman"/>
          <w:sz w:val="24"/>
          <w:szCs w:val="24"/>
          <w:lang w:val="en-IN"/>
        </w:rPr>
        <w:t>The left</w:t>
      </w:r>
      <w:r>
        <w:rPr>
          <w:rFonts w:ascii="Times New Roman" w:hAnsi="Times New Roman" w:cs="Times New Roman"/>
          <w:sz w:val="24"/>
          <w:szCs w:val="24"/>
        </w:rPr>
        <w:t xml:space="preserve"> colon</w:t>
      </w:r>
      <w:r w:rsidRPr="00280F56">
        <w:rPr>
          <w:rFonts w:ascii="Times New Roman" w:hAnsi="Times New Roman" w:cs="Times New Roman"/>
          <w:sz w:val="24"/>
          <w:szCs w:val="24"/>
          <w:lang w:val="en-IN"/>
        </w:rPr>
        <w:t xml:space="preserve"> is mobilised and the left anterior pararenal space is developed. The left renal artery is then identified and l</w:t>
      </w:r>
      <w:proofErr w:type="spellStart"/>
      <w:r>
        <w:rPr>
          <w:rFonts w:ascii="Times New Roman" w:hAnsi="Times New Roman" w:cs="Times New Roman"/>
          <w:sz w:val="24"/>
          <w:szCs w:val="24"/>
        </w:rPr>
        <w:t>ig</w:t>
      </w:r>
      <w:r w:rsidRPr="00280F56">
        <w:rPr>
          <w:rFonts w:ascii="Times New Roman" w:hAnsi="Times New Roman" w:cs="Times New Roman"/>
          <w:sz w:val="24"/>
          <w:szCs w:val="24"/>
          <w:lang w:val="en-IN"/>
        </w:rPr>
        <w:t>ated</w:t>
      </w:r>
      <w:proofErr w:type="spellEnd"/>
      <w:r w:rsidRPr="00280F56">
        <w:rPr>
          <w:rFonts w:ascii="Times New Roman" w:hAnsi="Times New Roman" w:cs="Times New Roman"/>
          <w:sz w:val="24"/>
          <w:szCs w:val="24"/>
          <w:lang w:val="en-IN"/>
        </w:rPr>
        <w:t xml:space="preserve"> near its origin</w:t>
      </w:r>
      <w:r>
        <w:rPr>
          <w:rFonts w:ascii="Times New Roman" w:hAnsi="Times New Roman" w:cs="Times New Roman"/>
          <w:sz w:val="24"/>
          <w:szCs w:val="24"/>
        </w:rPr>
        <w:t xml:space="preserve"> </w:t>
      </w:r>
      <w:r w:rsidRPr="00280F56">
        <w:rPr>
          <w:rFonts w:ascii="Times New Roman" w:hAnsi="Times New Roman" w:cs="Times New Roman"/>
          <w:sz w:val="24"/>
          <w:szCs w:val="24"/>
          <w:lang w:val="en-IN"/>
        </w:rPr>
        <w:t>close to the a</w:t>
      </w:r>
      <w:proofErr w:type="spellStart"/>
      <w:r>
        <w:rPr>
          <w:rFonts w:ascii="Times New Roman" w:hAnsi="Times New Roman" w:cs="Times New Roman"/>
          <w:sz w:val="24"/>
          <w:szCs w:val="24"/>
        </w:rPr>
        <w:t>orta</w:t>
      </w:r>
      <w:proofErr w:type="spellEnd"/>
      <w:r w:rsidRPr="00280F56">
        <w:rPr>
          <w:rFonts w:ascii="Times New Roman" w:hAnsi="Times New Roman" w:cs="Times New Roman"/>
          <w:sz w:val="24"/>
          <w:szCs w:val="24"/>
          <w:lang w:val="en-IN"/>
        </w:rPr>
        <w:t>.</w:t>
      </w:r>
      <w:r>
        <w:rPr>
          <w:rFonts w:ascii="Times New Roman" w:hAnsi="Times New Roman" w:cs="Times New Roman"/>
          <w:sz w:val="24"/>
          <w:szCs w:val="24"/>
        </w:rPr>
        <w:t xml:space="preserve"> </w:t>
      </w:r>
      <w:r w:rsidRPr="00444203">
        <w:rPr>
          <w:rFonts w:ascii="Times New Roman" w:hAnsi="Times New Roman" w:cs="Times New Roman"/>
          <w:sz w:val="24"/>
          <w:szCs w:val="24"/>
          <w:lang w:val="en-IN"/>
        </w:rPr>
        <w:t xml:space="preserve">The </w:t>
      </w:r>
      <w:r w:rsidRPr="00444203">
        <w:rPr>
          <w:rFonts w:ascii="Times New Roman" w:hAnsi="Times New Roman" w:cs="Times New Roman"/>
          <w:sz w:val="24"/>
          <w:szCs w:val="24"/>
          <w:lang w:val="en-IN"/>
        </w:rPr>
        <w:lastRenderedPageBreak/>
        <w:t xml:space="preserve">adrenal, lumbar and gonadal branches of the left renal </w:t>
      </w:r>
      <w:proofErr w:type="spellStart"/>
      <w:r>
        <w:rPr>
          <w:rFonts w:ascii="Times New Roman" w:hAnsi="Times New Roman" w:cs="Times New Roman"/>
          <w:sz w:val="24"/>
          <w:szCs w:val="24"/>
        </w:rPr>
        <w:t>vei</w:t>
      </w:r>
      <w:proofErr w:type="spellEnd"/>
      <w:r w:rsidRPr="00444203">
        <w:rPr>
          <w:rFonts w:ascii="Times New Roman" w:hAnsi="Times New Roman" w:cs="Times New Roman"/>
          <w:sz w:val="24"/>
          <w:szCs w:val="24"/>
          <w:lang w:val="en-IN"/>
        </w:rPr>
        <w:t>n are ligated and divided.</w:t>
      </w:r>
      <w:r w:rsidRPr="00280F56">
        <w:rPr>
          <w:rFonts w:ascii="Times New Roman" w:hAnsi="Times New Roman" w:cs="Times New Roman"/>
          <w:sz w:val="24"/>
          <w:szCs w:val="24"/>
          <w:lang w:val="en-IN"/>
        </w:rPr>
        <w:t xml:space="preserve"> The steps to achieve proximal control of the I</w:t>
      </w:r>
      <w:r>
        <w:rPr>
          <w:rFonts w:ascii="Times New Roman" w:hAnsi="Times New Roman" w:cs="Times New Roman"/>
          <w:sz w:val="24"/>
          <w:szCs w:val="24"/>
        </w:rPr>
        <w:t>V</w:t>
      </w:r>
      <w:r w:rsidRPr="00280F56">
        <w:rPr>
          <w:rFonts w:ascii="Times New Roman" w:hAnsi="Times New Roman" w:cs="Times New Roman"/>
          <w:sz w:val="24"/>
          <w:szCs w:val="24"/>
          <w:lang w:val="en-IN"/>
        </w:rPr>
        <w:t>C mirror</w:t>
      </w:r>
      <w:r>
        <w:rPr>
          <w:rFonts w:ascii="Times New Roman" w:hAnsi="Times New Roman" w:cs="Times New Roman"/>
          <w:sz w:val="24"/>
          <w:szCs w:val="24"/>
        </w:rPr>
        <w:t>ed</w:t>
      </w:r>
      <w:r w:rsidRPr="00280F56">
        <w:rPr>
          <w:rFonts w:ascii="Times New Roman" w:hAnsi="Times New Roman" w:cs="Times New Roman"/>
          <w:sz w:val="24"/>
          <w:szCs w:val="24"/>
          <w:lang w:val="en-IN"/>
        </w:rPr>
        <w:t xml:space="preserve"> those described previously.</w:t>
      </w:r>
      <w:r>
        <w:rPr>
          <w:rFonts w:ascii="Times New Roman" w:hAnsi="Times New Roman" w:cs="Times New Roman"/>
          <w:sz w:val="24"/>
          <w:szCs w:val="24"/>
        </w:rPr>
        <w:t xml:space="preserve"> </w:t>
      </w:r>
      <w:r w:rsidRPr="007F0BBE">
        <w:rPr>
          <w:rFonts w:ascii="Times New Roman" w:hAnsi="Times New Roman" w:cs="Times New Roman"/>
          <w:sz w:val="24"/>
          <w:szCs w:val="24"/>
          <w:lang w:val="en-IN"/>
        </w:rPr>
        <w:t>The Rum</w:t>
      </w:r>
      <w:r>
        <w:rPr>
          <w:rFonts w:ascii="Times New Roman" w:hAnsi="Times New Roman" w:cs="Times New Roman"/>
          <w:sz w:val="24"/>
          <w:szCs w:val="24"/>
        </w:rPr>
        <w:t>me</w:t>
      </w:r>
      <w:r w:rsidRPr="007F0BBE">
        <w:rPr>
          <w:rFonts w:ascii="Times New Roman" w:hAnsi="Times New Roman" w:cs="Times New Roman"/>
          <w:sz w:val="24"/>
          <w:szCs w:val="24"/>
          <w:lang w:val="en-IN"/>
        </w:rPr>
        <w:t>l tourniquets are applied sequentially</w:t>
      </w:r>
      <w:r>
        <w:rPr>
          <w:rFonts w:ascii="Times New Roman" w:hAnsi="Times New Roman" w:cs="Times New Roman"/>
          <w:sz w:val="24"/>
          <w:szCs w:val="24"/>
        </w:rPr>
        <w:t xml:space="preserve"> over t</w:t>
      </w:r>
      <w:r w:rsidRPr="00D47EDB">
        <w:rPr>
          <w:rFonts w:ascii="Times New Roman" w:hAnsi="Times New Roman" w:cs="Times New Roman"/>
          <w:sz w:val="24"/>
          <w:szCs w:val="24"/>
          <w:lang w:val="en-IN"/>
        </w:rPr>
        <w:t xml:space="preserve">he </w:t>
      </w:r>
      <w:r>
        <w:rPr>
          <w:rFonts w:ascii="Times New Roman" w:hAnsi="Times New Roman" w:cs="Times New Roman"/>
          <w:sz w:val="24"/>
          <w:szCs w:val="24"/>
        </w:rPr>
        <w:t>infrarenal IVC, right</w:t>
      </w:r>
      <w:r w:rsidRPr="00D47EDB">
        <w:rPr>
          <w:rFonts w:ascii="Times New Roman" w:hAnsi="Times New Roman" w:cs="Times New Roman"/>
          <w:sz w:val="24"/>
          <w:szCs w:val="24"/>
          <w:lang w:val="en-IN"/>
        </w:rPr>
        <w:t xml:space="preserve"> renal </w:t>
      </w:r>
      <w:proofErr w:type="spellStart"/>
      <w:r>
        <w:rPr>
          <w:rFonts w:ascii="Times New Roman" w:hAnsi="Times New Roman" w:cs="Times New Roman"/>
          <w:sz w:val="24"/>
          <w:szCs w:val="24"/>
        </w:rPr>
        <w:t>vei</w:t>
      </w:r>
      <w:proofErr w:type="spellEnd"/>
      <w:r w:rsidRPr="00D47EDB">
        <w:rPr>
          <w:rFonts w:ascii="Times New Roman" w:hAnsi="Times New Roman" w:cs="Times New Roman"/>
          <w:sz w:val="24"/>
          <w:szCs w:val="24"/>
          <w:lang w:val="en-IN"/>
        </w:rPr>
        <w:t>n</w:t>
      </w:r>
      <w:r>
        <w:rPr>
          <w:rFonts w:ascii="Times New Roman" w:hAnsi="Times New Roman" w:cs="Times New Roman"/>
          <w:sz w:val="24"/>
          <w:szCs w:val="24"/>
        </w:rPr>
        <w:t xml:space="preserve"> and </w:t>
      </w:r>
      <w:r w:rsidRPr="00D47EDB">
        <w:rPr>
          <w:rFonts w:ascii="Times New Roman" w:hAnsi="Times New Roman" w:cs="Times New Roman"/>
          <w:sz w:val="24"/>
          <w:szCs w:val="24"/>
          <w:lang w:val="en-IN"/>
        </w:rPr>
        <w:t>suprarenal IVC</w:t>
      </w:r>
      <w:r>
        <w:rPr>
          <w:rFonts w:ascii="Times New Roman" w:hAnsi="Times New Roman" w:cs="Times New Roman"/>
          <w:sz w:val="24"/>
          <w:szCs w:val="24"/>
        </w:rPr>
        <w:t>. Similar procedure was repeated as describes previously for right RCC and TT</w:t>
      </w:r>
      <w:r w:rsidRPr="002174AF">
        <w:rPr>
          <w:rFonts w:ascii="Times New Roman" w:hAnsi="Times New Roman" w:cs="Times New Roman"/>
          <w:sz w:val="24"/>
          <w:szCs w:val="24"/>
          <w:lang w:val="en-IN"/>
        </w:rPr>
        <w:t xml:space="preserve"> and kidney are remove</w:t>
      </w:r>
      <w:r>
        <w:rPr>
          <w:rFonts w:ascii="Times New Roman" w:hAnsi="Times New Roman" w:cs="Times New Roman"/>
          <w:sz w:val="24"/>
          <w:szCs w:val="24"/>
        </w:rPr>
        <w:t xml:space="preserve">d </w:t>
      </w:r>
      <w:proofErr w:type="spellStart"/>
      <w:r>
        <w:rPr>
          <w:rFonts w:ascii="Times New Roman" w:hAnsi="Times New Roman" w:cs="Times New Roman"/>
          <w:sz w:val="24"/>
          <w:szCs w:val="24"/>
        </w:rPr>
        <w:t>en</w:t>
      </w:r>
      <w:proofErr w:type="spellEnd"/>
      <w:r>
        <w:rPr>
          <w:rFonts w:ascii="Times New Roman" w:hAnsi="Times New Roman" w:cs="Times New Roman"/>
          <w:sz w:val="24"/>
          <w:szCs w:val="24"/>
        </w:rPr>
        <w:t xml:space="preserve"> </w:t>
      </w:r>
      <w:r w:rsidRPr="002174AF">
        <w:rPr>
          <w:rFonts w:ascii="Times New Roman" w:hAnsi="Times New Roman" w:cs="Times New Roman"/>
          <w:sz w:val="24"/>
          <w:szCs w:val="24"/>
          <w:lang w:val="en-IN"/>
        </w:rPr>
        <w:t>bloc.</w:t>
      </w:r>
    </w:p>
    <w:p w14:paraId="35B4104B" w14:textId="64652FA5" w:rsidR="005307D9" w:rsidRDefault="00C657A2" w:rsidP="006301F1">
      <w:pPr>
        <w:spacing w:line="360" w:lineRule="auto"/>
        <w:jc w:val="both"/>
        <w:rPr>
          <w:rFonts w:ascii="Times New Roman" w:hAnsi="Times New Roman" w:cs="Times New Roman"/>
          <w:sz w:val="24"/>
          <w:szCs w:val="24"/>
          <w:lang w:val="en-IN"/>
        </w:rPr>
      </w:pPr>
      <w:r>
        <w:rPr>
          <w:b/>
          <w:bCs/>
          <w:noProof/>
        </w:rPr>
        <mc:AlternateContent>
          <mc:Choice Requires="wps">
            <w:drawing>
              <wp:anchor distT="0" distB="0" distL="114300" distR="114300" simplePos="0" relativeHeight="251661312" behindDoc="0" locked="0" layoutInCell="1" allowOverlap="1" wp14:anchorId="5DF28E59" wp14:editId="5DC5DDFD">
                <wp:simplePos x="0" y="0"/>
                <wp:positionH relativeFrom="column">
                  <wp:posOffset>5877726</wp:posOffset>
                </wp:positionH>
                <wp:positionV relativeFrom="paragraph">
                  <wp:posOffset>1692606</wp:posOffset>
                </wp:positionV>
                <wp:extent cx="326004" cy="302150"/>
                <wp:effectExtent l="0" t="0" r="17145" b="22225"/>
                <wp:wrapNone/>
                <wp:docPr id="3" name="Rectangle 3"/>
                <wp:cNvGraphicFramePr/>
                <a:graphic xmlns:a="http://schemas.openxmlformats.org/drawingml/2006/main">
                  <a:graphicData uri="http://schemas.microsoft.com/office/word/2010/wordprocessingShape">
                    <wps:wsp>
                      <wps:cNvSpPr/>
                      <wps:spPr>
                        <a:xfrm>
                          <a:off x="0" y="0"/>
                          <a:ext cx="326004" cy="302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5B80A5" w14:textId="23DF174C" w:rsidR="00C657A2" w:rsidRPr="00C657A2" w:rsidRDefault="00C657A2" w:rsidP="00C657A2">
                            <w:pPr>
                              <w:jc w:val="center"/>
                              <w:rPr>
                                <w:lang w:val="en-GB"/>
                              </w:rPr>
                            </w:pPr>
                            <w:r>
                              <w:rPr>
                                <w:lang w:val="en-G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28E59" id="Rectangle 3" o:spid="_x0000_s1026" style="position:absolute;left:0;text-align:left;margin-left:462.8pt;margin-top:133.3pt;width:25.65pt;height:2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" fillcolor="#4472c4 [3204]" strokecolor="#1f3763 [1604]" strokeweight="1pt">
                <v:textbox>
                  <w:txbxContent>
                    <w:p w14:paraId="655B80A5" w14:textId="23DF174C" w:rsidR="00C657A2" w:rsidRPr="00C657A2" w:rsidRDefault="00C657A2" w:rsidP="00C657A2">
                      <w:pPr>
                        <w:jc w:val="center"/>
                        <w:rPr>
                          <w:lang w:val="en-GB"/>
                        </w:rPr>
                      </w:pPr>
                      <w:r>
                        <w:rPr>
                          <w:lang w:val="en-GB"/>
                        </w:rPr>
                        <w:t>B</w:t>
                      </w:r>
                    </w:p>
                  </w:txbxContent>
                </v:textbox>
              </v:rect>
            </w:pict>
          </mc:Fallback>
        </mc:AlternateContent>
      </w:r>
      <w:r>
        <w:rPr>
          <w:b/>
          <w:bCs/>
          <w:noProof/>
        </w:rPr>
        <mc:AlternateContent>
          <mc:Choice Requires="wps">
            <w:drawing>
              <wp:anchor distT="0" distB="0" distL="114300" distR="114300" simplePos="0" relativeHeight="251659264" behindDoc="0" locked="0" layoutInCell="1" allowOverlap="1" wp14:anchorId="34957F6E" wp14:editId="1DC8D178">
                <wp:simplePos x="0" y="0"/>
                <wp:positionH relativeFrom="column">
                  <wp:posOffset>2424540</wp:posOffset>
                </wp:positionH>
                <wp:positionV relativeFrom="paragraph">
                  <wp:posOffset>1717951</wp:posOffset>
                </wp:positionV>
                <wp:extent cx="326004" cy="302150"/>
                <wp:effectExtent l="0" t="0" r="17145" b="22225"/>
                <wp:wrapNone/>
                <wp:docPr id="2" name="Rectangle 2"/>
                <wp:cNvGraphicFramePr/>
                <a:graphic xmlns:a="http://schemas.openxmlformats.org/drawingml/2006/main">
                  <a:graphicData uri="http://schemas.microsoft.com/office/word/2010/wordprocessingShape">
                    <wps:wsp>
                      <wps:cNvSpPr/>
                      <wps:spPr>
                        <a:xfrm>
                          <a:off x="0" y="0"/>
                          <a:ext cx="326004" cy="302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F4DDC7" w14:textId="095101D8" w:rsidR="00C657A2" w:rsidRPr="00C657A2" w:rsidRDefault="00C657A2" w:rsidP="00C657A2">
                            <w:pPr>
                              <w:jc w:val="center"/>
                              <w:rPr>
                                <w:lang w:val="en-GB"/>
                              </w:rPr>
                            </w:pPr>
                            <w:r>
                              <w:rPr>
                                <w:lang w:val="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57F6E" id="Rectangle 2" o:spid="_x0000_s1027" style="position:absolute;left:0;text-align:left;margin-left:190.9pt;margin-top:135.25pt;width:25.65pt;height:2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" fillcolor="#4472c4 [3204]" strokecolor="#1f3763 [1604]" strokeweight="1pt">
                <v:textbox>
                  <w:txbxContent>
                    <w:p w14:paraId="57F4DDC7" w14:textId="095101D8" w:rsidR="00C657A2" w:rsidRPr="00C657A2" w:rsidRDefault="00C657A2" w:rsidP="00C657A2">
                      <w:pPr>
                        <w:jc w:val="center"/>
                        <w:rPr>
                          <w:lang w:val="en-GB"/>
                        </w:rPr>
                      </w:pPr>
                      <w:r>
                        <w:rPr>
                          <w:lang w:val="en-GB"/>
                        </w:rPr>
                        <w:t>A</w:t>
                      </w:r>
                    </w:p>
                  </w:txbxContent>
                </v:textbox>
              </v:rect>
            </w:pict>
          </mc:Fallback>
        </mc:AlternateContent>
      </w:r>
      <w:r w:rsidR="00F93807" w:rsidRPr="001E4F7D">
        <w:rPr>
          <w:b/>
          <w:bCs/>
          <w:noProof/>
        </w:rPr>
        <w:drawing>
          <wp:inline distT="0" distB="0" distL="0" distR="0" wp14:anchorId="6F88824F" wp14:editId="7E496594">
            <wp:extent cx="2476500" cy="1987550"/>
            <wp:effectExtent l="0" t="0" r="0" b="0"/>
            <wp:docPr id="401581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0" cy="1987550"/>
                    </a:xfrm>
                    <a:prstGeom prst="rect">
                      <a:avLst/>
                    </a:prstGeom>
                    <a:noFill/>
                    <a:ln>
                      <a:noFill/>
                    </a:ln>
                  </pic:spPr>
                </pic:pic>
              </a:graphicData>
            </a:graphic>
          </wp:inline>
        </w:drawing>
      </w:r>
      <w:r w:rsidR="00F93807">
        <w:rPr>
          <w:rFonts w:ascii="Times New Roman" w:hAnsi="Times New Roman" w:cs="Times New Roman"/>
          <w:sz w:val="24"/>
          <w:szCs w:val="24"/>
          <w:lang w:val="en-IN"/>
        </w:rPr>
        <w:t xml:space="preserve">                   </w:t>
      </w:r>
      <w:r w:rsidR="00DA455C">
        <w:rPr>
          <w:noProof/>
        </w:rPr>
        <w:drawing>
          <wp:inline distT="0" distB="0" distL="0" distR="0" wp14:anchorId="11594B57" wp14:editId="468D0B0A">
            <wp:extent cx="2673350" cy="1993900"/>
            <wp:effectExtent l="0" t="0" r="0" b="6350"/>
            <wp:docPr id="855438105" name="Picture 1" descr="A close-up of an x-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38105" name="Picture 1" descr="A close-up of an x-ra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2673350" cy="1993900"/>
                    </a:xfrm>
                    <a:prstGeom prst="rect">
                      <a:avLst/>
                    </a:prstGeom>
                    <a:noFill/>
                    <a:ln>
                      <a:noFill/>
                    </a:ln>
                  </pic:spPr>
                </pic:pic>
              </a:graphicData>
            </a:graphic>
          </wp:inline>
        </w:drawing>
      </w:r>
    </w:p>
    <w:p w14:paraId="359ACD10" w14:textId="04A03F58" w:rsidR="00C657A2" w:rsidRDefault="00C657A2" w:rsidP="00C657A2">
      <w:pPr>
        <w:spacing w:line="360" w:lineRule="auto"/>
        <w:jc w:val="both"/>
        <w:rPr>
          <w:rFonts w:ascii="Times New Roman" w:hAnsi="Times New Roman" w:cs="Times New Roman"/>
          <w:b/>
          <w:bCs/>
          <w:sz w:val="24"/>
          <w:szCs w:val="24"/>
          <w:lang w:val="en-IN"/>
        </w:rPr>
      </w:pPr>
      <w:r>
        <w:rPr>
          <w:b/>
          <w:bCs/>
          <w:noProof/>
        </w:rPr>
        <mc:AlternateContent>
          <mc:Choice Requires="wps">
            <w:drawing>
              <wp:anchor distT="0" distB="0" distL="114300" distR="114300" simplePos="0" relativeHeight="251664384" behindDoc="0" locked="0" layoutInCell="1" allowOverlap="1" wp14:anchorId="12AAD7AE" wp14:editId="6AA92ECF">
                <wp:simplePos x="0" y="0"/>
                <wp:positionH relativeFrom="column">
                  <wp:posOffset>3148717</wp:posOffset>
                </wp:positionH>
                <wp:positionV relativeFrom="paragraph">
                  <wp:posOffset>444224</wp:posOffset>
                </wp:positionV>
                <wp:extent cx="2623930" cy="1280160"/>
                <wp:effectExtent l="0" t="0" r="24130" b="15240"/>
                <wp:wrapNone/>
                <wp:docPr id="5" name="Rectangle 5"/>
                <wp:cNvGraphicFramePr/>
                <a:graphic xmlns:a="http://schemas.openxmlformats.org/drawingml/2006/main">
                  <a:graphicData uri="http://schemas.microsoft.com/office/word/2010/wordprocessingShape">
                    <wps:wsp>
                      <wps:cNvSpPr/>
                      <wps:spPr>
                        <a:xfrm>
                          <a:off x="0" y="0"/>
                          <a:ext cx="2623930" cy="12801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B2ED0CD" w14:textId="0469C70B" w:rsidR="00C657A2" w:rsidRPr="00C657A2" w:rsidRDefault="00C657A2" w:rsidP="00C657A2">
                            <w:pPr>
                              <w:jc w:val="center"/>
                              <w:rPr>
                                <w:color w:val="000000" w:themeColor="text1"/>
                              </w:rPr>
                            </w:pPr>
                            <w:r w:rsidRPr="00C657A2">
                              <w:rPr>
                                <w:color w:val="000000" w:themeColor="text1"/>
                              </w:rPr>
                              <w:t>Figure 2 (A-C) Right RCC with level II IVC thrombus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AAD7AE" id="Rectangle 5" o:spid="_x0000_s1028" style="position:absolute;left:0;text-align:left;margin-left:247.95pt;margin-top:35pt;width:206.6pt;height:100.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" filled="f" strokecolor="#1f3763 [1604]" strokeweight="1pt">
                <v:textbox>
                  <w:txbxContent>
                    <w:p w14:paraId="1B2ED0CD" w14:textId="0469C70B" w:rsidR="00C657A2" w:rsidRPr="00C657A2" w:rsidRDefault="00C657A2" w:rsidP="00C657A2">
                      <w:pPr>
                        <w:jc w:val="center"/>
                        <w:rPr>
                          <w:color w:val="000000" w:themeColor="text1"/>
                        </w:rPr>
                      </w:pPr>
                      <w:r w:rsidRPr="00C657A2">
                        <w:rPr>
                          <w:color w:val="000000" w:themeColor="text1"/>
                        </w:rPr>
                        <w:t>Figure 2 (A-C) Right RCC with level II IVC thrombus</w:t>
                      </w:r>
                    </w:p>
                  </w:txbxContent>
                </v:textbox>
              </v:rect>
            </w:pict>
          </mc:Fallback>
        </mc:AlternateContent>
      </w:r>
      <w:r>
        <w:rPr>
          <w:b/>
          <w:bCs/>
          <w:noProof/>
        </w:rPr>
        <mc:AlternateContent>
          <mc:Choice Requires="wps">
            <w:drawing>
              <wp:anchor distT="0" distB="0" distL="114300" distR="114300" simplePos="0" relativeHeight="251663360" behindDoc="0" locked="0" layoutInCell="1" allowOverlap="1" wp14:anchorId="03E0536B" wp14:editId="09461D5B">
                <wp:simplePos x="0" y="0"/>
                <wp:positionH relativeFrom="column">
                  <wp:posOffset>2609850</wp:posOffset>
                </wp:positionH>
                <wp:positionV relativeFrom="paragraph">
                  <wp:posOffset>1677725</wp:posOffset>
                </wp:positionV>
                <wp:extent cx="326004" cy="302150"/>
                <wp:effectExtent l="0" t="0" r="17145" b="22225"/>
                <wp:wrapNone/>
                <wp:docPr id="4" name="Rectangle 4"/>
                <wp:cNvGraphicFramePr/>
                <a:graphic xmlns:a="http://schemas.openxmlformats.org/drawingml/2006/main">
                  <a:graphicData uri="http://schemas.microsoft.com/office/word/2010/wordprocessingShape">
                    <wps:wsp>
                      <wps:cNvSpPr/>
                      <wps:spPr>
                        <a:xfrm>
                          <a:off x="0" y="0"/>
                          <a:ext cx="326004" cy="302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8D7708" w14:textId="0D480149" w:rsidR="00C657A2" w:rsidRPr="00C657A2" w:rsidRDefault="00C657A2" w:rsidP="00C657A2">
                            <w:pPr>
                              <w:jc w:val="center"/>
                              <w:rPr>
                                <w:lang w:val="en-GB"/>
                              </w:rPr>
                            </w:pPr>
                            <w:r>
                              <w:rPr>
                                <w:lang w:val="en-G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0536B" id="Rectangle 4" o:spid="_x0000_s1029" style="position:absolute;left:0;text-align:left;margin-left:205.5pt;margin-top:132.1pt;width:25.65pt;height:2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" fillcolor="#4472c4 [3204]" strokecolor="#1f3763 [1604]" strokeweight="1pt">
                <v:textbox>
                  <w:txbxContent>
                    <w:p w14:paraId="408D7708" w14:textId="0D480149" w:rsidR="00C657A2" w:rsidRPr="00C657A2" w:rsidRDefault="00C657A2" w:rsidP="00C657A2">
                      <w:pPr>
                        <w:jc w:val="center"/>
                        <w:rPr>
                          <w:lang w:val="en-GB"/>
                        </w:rPr>
                      </w:pPr>
                      <w:r>
                        <w:rPr>
                          <w:lang w:val="en-GB"/>
                        </w:rPr>
                        <w:t>C</w:t>
                      </w:r>
                    </w:p>
                  </w:txbxContent>
                </v:textbox>
              </v:rect>
            </w:pict>
          </mc:Fallback>
        </mc:AlternateContent>
      </w:r>
      <w:r>
        <w:rPr>
          <w:noProof/>
        </w:rPr>
        <w:drawing>
          <wp:inline distT="0" distB="0" distL="0" distR="0" wp14:anchorId="06DE34E0" wp14:editId="159F1D3D">
            <wp:extent cx="2609850" cy="2082800"/>
            <wp:effectExtent l="0" t="0" r="0" b="0"/>
            <wp:docPr id="2011445589" name="Picture 1" descr="A x-ray of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45589" name="Picture 1" descr="A x-ray of a baby&#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850" cy="2082800"/>
                    </a:xfrm>
                    <a:prstGeom prst="rect">
                      <a:avLst/>
                    </a:prstGeom>
                    <a:noFill/>
                    <a:ln>
                      <a:noFill/>
                    </a:ln>
                  </pic:spPr>
                </pic:pic>
              </a:graphicData>
            </a:graphic>
          </wp:inline>
        </w:drawing>
      </w:r>
    </w:p>
    <w:p w14:paraId="7DBCBD3F" w14:textId="3FB3343A" w:rsidR="00C657A2" w:rsidRDefault="00C657A2" w:rsidP="00C657A2">
      <w:pPr>
        <w:spacing w:line="360" w:lineRule="auto"/>
        <w:jc w:val="both"/>
        <w:rPr>
          <w:rFonts w:ascii="Times New Roman" w:hAnsi="Times New Roman" w:cs="Times New Roman"/>
          <w:b/>
          <w:bCs/>
          <w:sz w:val="24"/>
          <w:szCs w:val="24"/>
          <w:lang w:val="en-IN"/>
        </w:rPr>
      </w:pPr>
      <w:r>
        <w:rPr>
          <w:noProof/>
        </w:rPr>
        <w:drawing>
          <wp:inline distT="0" distB="0" distL="0" distR="0" wp14:anchorId="58E76458" wp14:editId="4001648D">
            <wp:extent cx="2584450" cy="2171700"/>
            <wp:effectExtent l="0" t="0" r="6350" b="0"/>
            <wp:docPr id="1811978607" name="Picture 2" descr="A close-up of an x-ray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78607" name="Picture 2" descr="A close-up of an x-ray of a person's bod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4450" cy="2171700"/>
                    </a:xfrm>
                    <a:prstGeom prst="rect">
                      <a:avLst/>
                    </a:prstGeom>
                    <a:noFill/>
                    <a:ln>
                      <a:noFill/>
                    </a:ln>
                  </pic:spPr>
                </pic:pic>
              </a:graphicData>
            </a:graphic>
          </wp:inline>
        </w:drawing>
      </w:r>
    </w:p>
    <w:p w14:paraId="360AB282" w14:textId="78028B76" w:rsidR="00F54953" w:rsidRPr="00C657A2" w:rsidRDefault="00F54953" w:rsidP="00C657A2">
      <w:pPr>
        <w:spacing w:line="360" w:lineRule="auto"/>
        <w:jc w:val="both"/>
        <w:rPr>
          <w:rFonts w:ascii="Times New Roman" w:hAnsi="Times New Roman" w:cs="Times New Roman"/>
          <w:b/>
          <w:bCs/>
          <w:sz w:val="24"/>
          <w:szCs w:val="24"/>
          <w:lang w:val="en-IN"/>
        </w:rPr>
      </w:pPr>
      <w:r w:rsidRPr="007C5838">
        <w:rPr>
          <w:rFonts w:ascii="Times New Roman" w:hAnsi="Times New Roman" w:cs="Times New Roman"/>
          <w:b/>
          <w:bCs/>
          <w:sz w:val="24"/>
          <w:szCs w:val="24"/>
          <w:lang w:val="en-IN"/>
        </w:rPr>
        <w:lastRenderedPageBreak/>
        <w:t xml:space="preserve"> </w:t>
      </w:r>
      <w:r>
        <w:rPr>
          <w:rFonts w:ascii="Times New Roman" w:hAnsi="Times New Roman" w:cs="Times New Roman"/>
          <w:b/>
          <w:bCs/>
          <w:sz w:val="24"/>
          <w:szCs w:val="24"/>
          <w:lang w:val="en-IN"/>
        </w:rPr>
        <w:t xml:space="preserve">Figure </w:t>
      </w:r>
      <w:r w:rsidR="00C657A2">
        <w:rPr>
          <w:rFonts w:ascii="Times New Roman" w:hAnsi="Times New Roman" w:cs="Times New Roman"/>
          <w:b/>
          <w:bCs/>
          <w:sz w:val="24"/>
          <w:szCs w:val="24"/>
          <w:lang w:val="en-IN"/>
        </w:rPr>
        <w:t>3.</w:t>
      </w:r>
      <w:r>
        <w:rPr>
          <w:rFonts w:ascii="Times New Roman" w:hAnsi="Times New Roman" w:cs="Times New Roman"/>
          <w:b/>
          <w:bCs/>
          <w:sz w:val="24"/>
          <w:szCs w:val="24"/>
          <w:lang w:val="en-IN"/>
        </w:rPr>
        <w:t xml:space="preserve"> Left RCC with level II IVC thrombus</w:t>
      </w:r>
    </w:p>
    <w:p w14:paraId="1C549FBA" w14:textId="77777777" w:rsidR="007C5838" w:rsidRDefault="007C5838" w:rsidP="006301F1">
      <w:pPr>
        <w:spacing w:line="360" w:lineRule="auto"/>
        <w:jc w:val="both"/>
        <w:rPr>
          <w:rFonts w:ascii="Times New Roman" w:hAnsi="Times New Roman" w:cs="Times New Roman"/>
          <w:sz w:val="24"/>
          <w:szCs w:val="24"/>
          <w:lang w:val="en-IN"/>
        </w:rPr>
      </w:pPr>
    </w:p>
    <w:p w14:paraId="6BE01345" w14:textId="77777777" w:rsidR="00DA455C" w:rsidRDefault="00DA455C" w:rsidP="006301F1">
      <w:pPr>
        <w:spacing w:line="360" w:lineRule="auto"/>
        <w:jc w:val="both"/>
        <w:rPr>
          <w:rFonts w:ascii="Times New Roman" w:hAnsi="Times New Roman" w:cs="Times New Roman"/>
          <w:sz w:val="24"/>
          <w:szCs w:val="24"/>
          <w:lang w:val="en-IN"/>
        </w:rPr>
      </w:pPr>
    </w:p>
    <w:p w14:paraId="34F38B86" w14:textId="77777777" w:rsidR="00DA455C" w:rsidRDefault="00DA455C" w:rsidP="006301F1">
      <w:pPr>
        <w:spacing w:line="360" w:lineRule="auto"/>
        <w:jc w:val="both"/>
        <w:rPr>
          <w:rFonts w:ascii="Times New Roman" w:hAnsi="Times New Roman" w:cs="Times New Roman"/>
          <w:sz w:val="24"/>
          <w:szCs w:val="24"/>
          <w:lang w:val="en-IN"/>
        </w:rPr>
      </w:pPr>
    </w:p>
    <w:p w14:paraId="6F5C37D2" w14:textId="0FDBC67D" w:rsidR="00DA455C" w:rsidRDefault="00DA455C" w:rsidP="006301F1">
      <w:pPr>
        <w:spacing w:line="360" w:lineRule="auto"/>
        <w:jc w:val="both"/>
        <w:rPr>
          <w:rFonts w:ascii="Times New Roman" w:hAnsi="Times New Roman" w:cs="Times New Roman"/>
          <w:sz w:val="24"/>
          <w:szCs w:val="24"/>
          <w:lang w:val="en-IN"/>
        </w:rPr>
      </w:pPr>
    </w:p>
    <w:p w14:paraId="41A33860" w14:textId="2E41CC84" w:rsidR="00F93807" w:rsidRDefault="00C657A2" w:rsidP="006301F1">
      <w:pPr>
        <w:spacing w:line="360" w:lineRule="auto"/>
        <w:jc w:val="both"/>
        <w:rPr>
          <w:rFonts w:ascii="Times New Roman" w:hAnsi="Times New Roman" w:cs="Times New Roman"/>
          <w:sz w:val="24"/>
          <w:szCs w:val="24"/>
          <w:lang w:val="en-IN"/>
        </w:rPr>
      </w:pPr>
      <w:r>
        <w:rPr>
          <w:rFonts w:ascii="Times New Roman" w:hAnsi="Times New Roman" w:cs="Times New Roman"/>
          <w:noProof/>
          <w:sz w:val="24"/>
          <w:szCs w:val="24"/>
          <w:lang w:val="en-IN"/>
        </w:rPr>
        <mc:AlternateContent>
          <mc:Choice Requires="wps">
            <w:drawing>
              <wp:anchor distT="0" distB="0" distL="114300" distR="114300" simplePos="0" relativeHeight="251666432" behindDoc="0" locked="0" layoutInCell="1" allowOverlap="1" wp14:anchorId="2D4FAAE9" wp14:editId="5A7C368D">
                <wp:simplePos x="0" y="0"/>
                <wp:positionH relativeFrom="column">
                  <wp:posOffset>3230088</wp:posOffset>
                </wp:positionH>
                <wp:positionV relativeFrom="paragraph">
                  <wp:posOffset>2191410</wp:posOffset>
                </wp:positionV>
                <wp:extent cx="2533650" cy="403225"/>
                <wp:effectExtent l="0" t="0" r="19050" b="15875"/>
                <wp:wrapNone/>
                <wp:docPr id="7" name="Rectangle 7"/>
                <wp:cNvGraphicFramePr/>
                <a:graphic xmlns:a="http://schemas.openxmlformats.org/drawingml/2006/main">
                  <a:graphicData uri="http://schemas.microsoft.com/office/word/2010/wordprocessingShape">
                    <wps:wsp>
                      <wps:cNvSpPr/>
                      <wps:spPr>
                        <a:xfrm>
                          <a:off x="0" y="0"/>
                          <a:ext cx="2533650" cy="403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5A40FF" w14:textId="4CFE21D8" w:rsidR="00C657A2" w:rsidRDefault="00C657A2" w:rsidP="00C657A2">
                            <w:r w:rsidRPr="00C657A2">
                              <w:t xml:space="preserve">Figure </w:t>
                            </w:r>
                            <w:r>
                              <w:t xml:space="preserve">5. </w:t>
                            </w:r>
                            <w:proofErr w:type="spellStart"/>
                            <w:r w:rsidRPr="00C657A2">
                              <w:t>Rummel</w:t>
                            </w:r>
                            <w:proofErr w:type="spellEnd"/>
                            <w:r w:rsidRPr="00C657A2">
                              <w:t xml:space="preserve"> </w:t>
                            </w:r>
                            <w:proofErr w:type="spellStart"/>
                            <w:r w:rsidRPr="00C657A2">
                              <w:t>torniquets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4FAAE9" id="Rectangle 7" o:spid="_x0000_s1030" style="position:absolute;left:0;text-align:left;margin-left:254.35pt;margin-top:172.55pt;width:199.5pt;height:31.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" fillcolor="#4472c4 [3204]" strokecolor="#1f3763 [1604]" strokeweight="1pt">
                <v:textbox>
                  <w:txbxContent>
                    <w:p w14:paraId="0D5A40FF" w14:textId="4CFE21D8" w:rsidR="00C657A2" w:rsidRDefault="00C657A2" w:rsidP="00C657A2">
                      <w:r w:rsidRPr="00C657A2">
                        <w:t xml:space="preserve">Figure </w:t>
                      </w:r>
                      <w:r>
                        <w:t xml:space="preserve">5. </w:t>
                      </w:r>
                      <w:proofErr w:type="spellStart"/>
                      <w:r w:rsidRPr="00C657A2">
                        <w:t>Rummel</w:t>
                      </w:r>
                      <w:proofErr w:type="spellEnd"/>
                      <w:r w:rsidRPr="00C657A2">
                        <w:t xml:space="preserve"> </w:t>
                      </w:r>
                      <w:proofErr w:type="spellStart"/>
                      <w:r w:rsidRPr="00C657A2">
                        <w:t>torniquets</w:t>
                      </w:r>
                      <w:proofErr w:type="spellEnd"/>
                    </w:p>
                  </w:txbxContent>
                </v:textbox>
              </v:rect>
            </w:pict>
          </mc:Fallback>
        </mc:AlternateContent>
      </w:r>
      <w:r>
        <w:rPr>
          <w:rFonts w:ascii="Times New Roman" w:hAnsi="Times New Roman" w:cs="Times New Roman"/>
          <w:noProof/>
          <w:sz w:val="24"/>
          <w:szCs w:val="24"/>
          <w:lang w:val="en-IN"/>
        </w:rPr>
        <mc:AlternateContent>
          <mc:Choice Requires="wps">
            <w:drawing>
              <wp:anchor distT="0" distB="0" distL="114300" distR="114300" simplePos="0" relativeHeight="251665408" behindDoc="0" locked="0" layoutInCell="1" allowOverlap="1" wp14:anchorId="0A067A5C" wp14:editId="373DAAB7">
                <wp:simplePos x="0" y="0"/>
                <wp:positionH relativeFrom="column">
                  <wp:posOffset>47501</wp:posOffset>
                </wp:positionH>
                <wp:positionV relativeFrom="paragraph">
                  <wp:posOffset>2191410</wp:posOffset>
                </wp:positionV>
                <wp:extent cx="2838203" cy="403761"/>
                <wp:effectExtent l="0" t="0" r="19685" b="15875"/>
                <wp:wrapNone/>
                <wp:docPr id="6" name="Rectangle 6"/>
                <wp:cNvGraphicFramePr/>
                <a:graphic xmlns:a="http://schemas.openxmlformats.org/drawingml/2006/main">
                  <a:graphicData uri="http://schemas.microsoft.com/office/word/2010/wordprocessingShape">
                    <wps:wsp>
                      <wps:cNvSpPr/>
                      <wps:spPr>
                        <a:xfrm>
                          <a:off x="0" y="0"/>
                          <a:ext cx="2838203" cy="4037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2F8F18" w14:textId="7BC89CA7" w:rsidR="00C657A2" w:rsidRDefault="00C657A2" w:rsidP="00C657A2">
                            <w:pPr>
                              <w:jc w:val="center"/>
                            </w:pPr>
                            <w:r w:rsidRPr="00C657A2">
                              <w:t xml:space="preserve">Figure </w:t>
                            </w:r>
                            <w:r>
                              <w:t xml:space="preserve">4. </w:t>
                            </w:r>
                            <w:r w:rsidRPr="00C657A2">
                              <w:t xml:space="preserve">Dissection of renal artery in </w:t>
                            </w:r>
                            <w:proofErr w:type="spellStart"/>
                            <w:r w:rsidRPr="00C657A2">
                              <w:t>interaortocaval</w:t>
                            </w:r>
                            <w:proofErr w:type="spellEnd"/>
                            <w:r w:rsidRPr="00C657A2">
                              <w:t xml:space="preserve"> region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67A5C" id="Rectangle 6" o:spid="_x0000_s1031" style="position:absolute;left:0;text-align:left;margin-left:3.75pt;margin-top:172.55pt;width:223.5pt;height:3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" fillcolor="#4472c4 [3204]" strokecolor="#1f3763 [1604]" strokeweight="1pt">
                <v:textbox>
                  <w:txbxContent>
                    <w:p w14:paraId="152F8F18" w14:textId="7BC89CA7" w:rsidR="00C657A2" w:rsidRDefault="00C657A2" w:rsidP="00C657A2">
                      <w:pPr>
                        <w:jc w:val="center"/>
                      </w:pPr>
                      <w:r w:rsidRPr="00C657A2">
                        <w:t xml:space="preserve">Figure </w:t>
                      </w:r>
                      <w:r>
                        <w:t xml:space="preserve">4. </w:t>
                      </w:r>
                      <w:r w:rsidRPr="00C657A2">
                        <w:t xml:space="preserve">Dissection of renal artery in </w:t>
                      </w:r>
                      <w:proofErr w:type="spellStart"/>
                      <w:r w:rsidRPr="00C657A2">
                        <w:t>interaortocaval</w:t>
                      </w:r>
                      <w:proofErr w:type="spellEnd"/>
                      <w:r w:rsidRPr="00C657A2">
                        <w:t xml:space="preserve"> region</w:t>
                      </w:r>
                    </w:p>
                  </w:txbxContent>
                </v:textbox>
              </v:rect>
            </w:pict>
          </mc:Fallback>
        </mc:AlternateContent>
      </w:r>
      <w:r w:rsidR="00F93807" w:rsidRPr="002A5329">
        <w:rPr>
          <w:b/>
          <w:bCs/>
          <w:noProof/>
        </w:rPr>
        <w:drawing>
          <wp:inline distT="0" distB="0" distL="0" distR="0" wp14:anchorId="71DFB451" wp14:editId="03E6A5F5">
            <wp:extent cx="2501900" cy="2120900"/>
            <wp:effectExtent l="0" t="0" r="0" b="0"/>
            <wp:docPr id="221604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04686" name=""/>
                    <pic:cNvPicPr/>
                  </pic:nvPicPr>
                  <pic:blipFill>
                    <a:blip r:embed="rId14"/>
                    <a:stretch>
                      <a:fillRect/>
                    </a:stretch>
                  </pic:blipFill>
                  <pic:spPr>
                    <a:xfrm>
                      <a:off x="0" y="0"/>
                      <a:ext cx="2502035" cy="2121014"/>
                    </a:xfrm>
                    <a:prstGeom prst="rect">
                      <a:avLst/>
                    </a:prstGeom>
                  </pic:spPr>
                </pic:pic>
              </a:graphicData>
            </a:graphic>
          </wp:inline>
        </w:drawing>
      </w:r>
      <w:r w:rsidR="00F93807">
        <w:rPr>
          <w:rFonts w:ascii="Times New Roman" w:hAnsi="Times New Roman" w:cs="Times New Roman"/>
          <w:sz w:val="24"/>
          <w:szCs w:val="24"/>
          <w:lang w:val="en-IN"/>
        </w:rPr>
        <w:t xml:space="preserve">                   </w:t>
      </w:r>
      <w:r w:rsidR="00F93807">
        <w:rPr>
          <w:b/>
          <w:bCs/>
          <w:noProof/>
        </w:rPr>
        <w:drawing>
          <wp:inline distT="0" distB="0" distL="0" distR="0" wp14:anchorId="37B59899" wp14:editId="77A4AD83">
            <wp:extent cx="2533650" cy="2106930"/>
            <wp:effectExtent l="0" t="0" r="0" b="7620"/>
            <wp:docPr id="966843888" name="Picture 2" descr="Hands holding a metal object with a red object in the mid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43888" name="Picture 2" descr="Hands holding a metal object with a red object in the middl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2574264" cy="2140704"/>
                    </a:xfrm>
                    <a:prstGeom prst="rect">
                      <a:avLst/>
                    </a:prstGeom>
                    <a:noFill/>
                    <a:ln>
                      <a:noFill/>
                    </a:ln>
                  </pic:spPr>
                </pic:pic>
              </a:graphicData>
            </a:graphic>
          </wp:inline>
        </w:drawing>
      </w:r>
    </w:p>
    <w:p w14:paraId="555B4D0B" w14:textId="69704F72" w:rsidR="00F93807" w:rsidRDefault="00F93807" w:rsidP="006301F1">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p>
    <w:p w14:paraId="37240639" w14:textId="64457BAB" w:rsidR="00F93807" w:rsidRDefault="00C657A2" w:rsidP="006301F1">
      <w:pPr>
        <w:spacing w:line="360" w:lineRule="auto"/>
        <w:jc w:val="both"/>
        <w:rPr>
          <w:rFonts w:ascii="Times New Roman" w:hAnsi="Times New Roman" w:cs="Times New Roman"/>
          <w:sz w:val="24"/>
          <w:szCs w:val="24"/>
          <w:lang w:val="en-IN"/>
        </w:rPr>
      </w:pPr>
      <w:r>
        <w:rPr>
          <w:rFonts w:ascii="Times New Roman" w:hAnsi="Times New Roman" w:cs="Times New Roman"/>
          <w:b/>
          <w:bCs/>
          <w:noProof/>
          <w:sz w:val="24"/>
          <w:szCs w:val="24"/>
          <w:lang w:val="en-IN"/>
        </w:rPr>
        <mc:AlternateContent>
          <mc:Choice Requires="wps">
            <w:drawing>
              <wp:anchor distT="0" distB="0" distL="114300" distR="114300" simplePos="0" relativeHeight="251667456" behindDoc="0" locked="0" layoutInCell="1" allowOverlap="1" wp14:anchorId="44B8DBA6" wp14:editId="070832C6">
                <wp:simplePos x="0" y="0"/>
                <wp:positionH relativeFrom="column">
                  <wp:posOffset>47625</wp:posOffset>
                </wp:positionH>
                <wp:positionV relativeFrom="paragraph">
                  <wp:posOffset>2515870</wp:posOffset>
                </wp:positionV>
                <wp:extent cx="2809875" cy="4857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2809875"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0FE103" w14:textId="623C438D" w:rsidR="00C657A2" w:rsidRDefault="00C657A2" w:rsidP="00C657A2">
                            <w:pPr>
                              <w:jc w:val="center"/>
                            </w:pPr>
                            <w:r w:rsidRPr="00C657A2">
                              <w:t xml:space="preserve">Figure </w:t>
                            </w:r>
                            <w:r>
                              <w:t xml:space="preserve">6. </w:t>
                            </w:r>
                            <w:proofErr w:type="spellStart"/>
                            <w:r w:rsidRPr="00C657A2">
                              <w:t>Cavotomy</w:t>
                            </w:r>
                            <w:proofErr w:type="spellEnd"/>
                            <w:r w:rsidRPr="00C657A2">
                              <w:t xml:space="preserve"> and extraction of the thrombus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8DBA6" id="Rectangle 8" o:spid="_x0000_s1032" style="position:absolute;left:0;text-align:left;margin-left:3.75pt;margin-top:198.1pt;width:221.25pt;height:3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" fillcolor="#4472c4 [3204]" strokecolor="#1f3763 [1604]" strokeweight="1pt">
                <v:textbox>
                  <w:txbxContent>
                    <w:p w14:paraId="020FE103" w14:textId="623C438D" w:rsidR="00C657A2" w:rsidRDefault="00C657A2" w:rsidP="00C657A2">
                      <w:pPr>
                        <w:jc w:val="center"/>
                      </w:pPr>
                      <w:r w:rsidRPr="00C657A2">
                        <w:t xml:space="preserve">Figure </w:t>
                      </w:r>
                      <w:r>
                        <w:t xml:space="preserve">6. </w:t>
                      </w:r>
                      <w:proofErr w:type="spellStart"/>
                      <w:r w:rsidRPr="00C657A2">
                        <w:t>Cavotomy</w:t>
                      </w:r>
                      <w:proofErr w:type="spellEnd"/>
                      <w:r w:rsidRPr="00C657A2">
                        <w:t xml:space="preserve"> and extraction of the thrombus</w:t>
                      </w:r>
                    </w:p>
                  </w:txbxContent>
                </v:textbox>
              </v:rect>
            </w:pict>
          </mc:Fallback>
        </mc:AlternateContent>
      </w:r>
      <w:r w:rsidR="00F93807" w:rsidRPr="00B1641D">
        <w:rPr>
          <w:b/>
          <w:bCs/>
          <w:noProof/>
        </w:rPr>
        <w:drawing>
          <wp:inline distT="0" distB="0" distL="0" distR="0" wp14:anchorId="59019A2B" wp14:editId="2D844807">
            <wp:extent cx="2406139" cy="2329815"/>
            <wp:effectExtent l="0" t="0" r="0" b="0"/>
            <wp:docPr id="1809489298" name="Picture 1" descr="Hands holding scissors and a he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89298" name="Picture 1" descr="Hands holding scissors and a heart&#10;&#10;Description automatically generated with medium confidence"/>
                    <pic:cNvPicPr/>
                  </pic:nvPicPr>
                  <pic:blipFill>
                    <a:blip r:embed="rId16"/>
                    <a:stretch>
                      <a:fillRect/>
                    </a:stretch>
                  </pic:blipFill>
                  <pic:spPr>
                    <a:xfrm>
                      <a:off x="0" y="0"/>
                      <a:ext cx="2412960" cy="2336420"/>
                    </a:xfrm>
                    <a:prstGeom prst="rect">
                      <a:avLst/>
                    </a:prstGeom>
                  </pic:spPr>
                </pic:pic>
              </a:graphicData>
            </a:graphic>
          </wp:inline>
        </w:drawing>
      </w:r>
      <w:r w:rsidR="00F93807">
        <w:rPr>
          <w:rFonts w:ascii="Times New Roman" w:hAnsi="Times New Roman" w:cs="Times New Roman"/>
          <w:sz w:val="24"/>
          <w:szCs w:val="24"/>
          <w:lang w:val="en-IN"/>
        </w:rPr>
        <w:t xml:space="preserve">                        </w:t>
      </w:r>
      <w:r w:rsidR="00F93807" w:rsidRPr="00B1641D">
        <w:rPr>
          <w:b/>
          <w:bCs/>
          <w:noProof/>
        </w:rPr>
        <w:drawing>
          <wp:inline distT="0" distB="0" distL="0" distR="0" wp14:anchorId="23E78215" wp14:editId="627EBCC7">
            <wp:extent cx="2565400" cy="2311399"/>
            <wp:effectExtent l="0" t="0" r="6350" b="0"/>
            <wp:docPr id="380873137" name="Picture 1" descr="A close up of a he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73137" name="Picture 1" descr="A close up of a heart&#10;&#10;Description automatically generated with medium confidence"/>
                    <pic:cNvPicPr/>
                  </pic:nvPicPr>
                  <pic:blipFill>
                    <a:blip r:embed="rId17"/>
                    <a:stretch>
                      <a:fillRect/>
                    </a:stretch>
                  </pic:blipFill>
                  <pic:spPr>
                    <a:xfrm>
                      <a:off x="0" y="0"/>
                      <a:ext cx="2585939" cy="2329904"/>
                    </a:xfrm>
                    <a:prstGeom prst="rect">
                      <a:avLst/>
                    </a:prstGeom>
                  </pic:spPr>
                </pic:pic>
              </a:graphicData>
            </a:graphic>
          </wp:inline>
        </w:drawing>
      </w:r>
    </w:p>
    <w:p w14:paraId="7A67D9A9" w14:textId="6C827814" w:rsidR="00F93807" w:rsidRPr="007C5838" w:rsidRDefault="00C657A2" w:rsidP="007C5838">
      <w:pPr>
        <w:spacing w:line="360" w:lineRule="auto"/>
        <w:rPr>
          <w:rFonts w:ascii="Times New Roman" w:hAnsi="Times New Roman" w:cs="Times New Roman"/>
          <w:b/>
          <w:bCs/>
          <w:sz w:val="24"/>
          <w:szCs w:val="24"/>
          <w:lang w:val="en-IN"/>
        </w:rPr>
      </w:pPr>
      <w:r>
        <w:rPr>
          <w:rFonts w:ascii="Times New Roman" w:hAnsi="Times New Roman" w:cs="Times New Roman"/>
          <w:b/>
          <w:bCs/>
          <w:noProof/>
          <w:sz w:val="24"/>
          <w:szCs w:val="24"/>
          <w:lang w:val="en-IN"/>
        </w:rPr>
        <mc:AlternateContent>
          <mc:Choice Requires="wps">
            <w:drawing>
              <wp:anchor distT="0" distB="0" distL="114300" distR="114300" simplePos="0" relativeHeight="251668480" behindDoc="0" locked="0" layoutInCell="1" allowOverlap="1" wp14:anchorId="085D3CCF" wp14:editId="5F96E206">
                <wp:simplePos x="0" y="0"/>
                <wp:positionH relativeFrom="column">
                  <wp:posOffset>3505200</wp:posOffset>
                </wp:positionH>
                <wp:positionV relativeFrom="paragraph">
                  <wp:posOffset>208915</wp:posOffset>
                </wp:positionV>
                <wp:extent cx="2257425" cy="3714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2257425" cy="371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21FBEC" w14:textId="6EE015EE" w:rsidR="00C657A2" w:rsidRDefault="00C657A2" w:rsidP="00C657A2">
                            <w:pPr>
                              <w:jc w:val="center"/>
                            </w:pPr>
                            <w:r w:rsidRPr="00C657A2">
                              <w:t xml:space="preserve">Figure </w:t>
                            </w:r>
                            <w:r>
                              <w:t>7.</w:t>
                            </w:r>
                            <w:r w:rsidRPr="00C657A2">
                              <w:t xml:space="preserve"> IVC repair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5D3CCF" id="Rectangle 9" o:spid="_x0000_s1033" style="position:absolute;margin-left:276pt;margin-top:16.45pt;width:177.75pt;height:29.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" fillcolor="#4472c4 [3204]" strokecolor="#1f3763 [1604]" strokeweight="1pt">
                <v:textbox>
                  <w:txbxContent>
                    <w:p w14:paraId="5221FBEC" w14:textId="6EE015EE" w:rsidR="00C657A2" w:rsidRDefault="00C657A2" w:rsidP="00C657A2">
                      <w:pPr>
                        <w:jc w:val="center"/>
                      </w:pPr>
                      <w:r w:rsidRPr="00C657A2">
                        <w:t xml:space="preserve">Figure </w:t>
                      </w:r>
                      <w:r>
                        <w:t>7.</w:t>
                      </w:r>
                      <w:r w:rsidRPr="00C657A2">
                        <w:t xml:space="preserve"> IVC repair</w:t>
                      </w:r>
                    </w:p>
                  </w:txbxContent>
                </v:textbox>
              </v:rect>
            </w:pict>
          </mc:Fallback>
        </mc:AlternateContent>
      </w:r>
      <w:r w:rsidR="00F93807" w:rsidRPr="007C5838">
        <w:rPr>
          <w:rFonts w:ascii="Times New Roman" w:hAnsi="Times New Roman" w:cs="Times New Roman"/>
          <w:b/>
          <w:bCs/>
          <w:sz w:val="24"/>
          <w:szCs w:val="24"/>
          <w:lang w:val="en-IN"/>
        </w:rPr>
        <w:t xml:space="preserve">                                                                       </w:t>
      </w:r>
    </w:p>
    <w:p w14:paraId="572FA0BF" w14:textId="77777777" w:rsidR="00DA455C" w:rsidRDefault="00DA455C" w:rsidP="006301F1">
      <w:pPr>
        <w:spacing w:line="360" w:lineRule="auto"/>
        <w:jc w:val="both"/>
        <w:rPr>
          <w:rFonts w:ascii="Times New Roman" w:hAnsi="Times New Roman" w:cs="Times New Roman"/>
          <w:sz w:val="24"/>
          <w:szCs w:val="24"/>
          <w:lang w:val="en-IN"/>
        </w:rPr>
      </w:pPr>
    </w:p>
    <w:p w14:paraId="651B62F0" w14:textId="77777777" w:rsidR="00A23FFC" w:rsidRDefault="00A23FFC" w:rsidP="006301F1">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STATISTICAL ANALYSIS</w:t>
      </w:r>
    </w:p>
    <w:p w14:paraId="780A9F44" w14:textId="2EBEE34D" w:rsidR="00A23FFC" w:rsidRPr="00A23FFC" w:rsidRDefault="00EB0116" w:rsidP="006301F1">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lastRenderedPageBreak/>
        <w:t xml:space="preserve">Central tendency measurements described the sample distribution. The mean was used to make assumptions about prevalent observations, while the median helped rule out potential outliers. Proportion analysis evaluated categorial data, including TT extension level and BMI variables. Patients were stratified by </w:t>
      </w:r>
      <w:proofErr w:type="gramStart"/>
      <w:r>
        <w:rPr>
          <w:rFonts w:ascii="Times New Roman" w:hAnsi="Times New Roman" w:cs="Times New Roman"/>
          <w:sz w:val="24"/>
          <w:szCs w:val="24"/>
          <w:lang w:val="en-IN"/>
        </w:rPr>
        <w:t>their  BMI</w:t>
      </w:r>
      <w:proofErr w:type="gramEnd"/>
      <w:r>
        <w:rPr>
          <w:rFonts w:ascii="Times New Roman" w:hAnsi="Times New Roman" w:cs="Times New Roman"/>
          <w:sz w:val="24"/>
          <w:szCs w:val="24"/>
          <w:lang w:val="en-IN"/>
        </w:rPr>
        <w:t xml:space="preserve"> results: a BMI</w:t>
      </w:r>
      <w:r w:rsidR="00D37D24">
        <w:rPr>
          <w:rFonts w:ascii="Times New Roman" w:hAnsi="Times New Roman" w:cs="Times New Roman"/>
          <w:sz w:val="24"/>
          <w:szCs w:val="24"/>
          <w:lang w:val="en-IN"/>
        </w:rPr>
        <w:t xml:space="preserve"> of 18.5-24.9 indicated a healthy weight, 25-29.9 indicated overweight, and above 30 indicated obesity.</w:t>
      </w:r>
    </w:p>
    <w:p w14:paraId="19C6DBDD" w14:textId="77777777" w:rsidR="00A23FFC" w:rsidRDefault="00A23FFC" w:rsidP="006301F1">
      <w:pPr>
        <w:spacing w:line="360" w:lineRule="auto"/>
        <w:jc w:val="both"/>
        <w:rPr>
          <w:rFonts w:ascii="Times New Roman" w:hAnsi="Times New Roman" w:cs="Times New Roman"/>
          <w:b/>
          <w:bCs/>
          <w:sz w:val="24"/>
          <w:szCs w:val="24"/>
          <w:lang w:val="en-IN"/>
        </w:rPr>
      </w:pPr>
    </w:p>
    <w:p w14:paraId="529150F8" w14:textId="4A8CE1FF" w:rsidR="00F93807" w:rsidRDefault="00200339" w:rsidP="006301F1">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RESULTS</w:t>
      </w:r>
    </w:p>
    <w:p w14:paraId="549473ED" w14:textId="6EFCD423" w:rsidR="00EC5CB9" w:rsidRDefault="00BD6E29" w:rsidP="006301F1">
      <w:pPr>
        <w:spacing w:line="360" w:lineRule="auto"/>
        <w:jc w:val="both"/>
        <w:rPr>
          <w:rFonts w:ascii="Times New Roman" w:hAnsi="Times New Roman" w:cs="Times New Roman"/>
          <w:sz w:val="24"/>
          <w:szCs w:val="24"/>
          <w:lang w:val="en-IN"/>
        </w:rPr>
      </w:pPr>
      <w:r w:rsidRPr="00BD6E29">
        <w:rPr>
          <w:rFonts w:ascii="Times New Roman" w:hAnsi="Times New Roman" w:cs="Times New Roman"/>
          <w:sz w:val="24"/>
          <w:szCs w:val="24"/>
          <w:lang w:val="en-IN"/>
        </w:rPr>
        <w:t>The study analysed 6 patients</w:t>
      </w:r>
      <w:r>
        <w:rPr>
          <w:rFonts w:ascii="Times New Roman" w:hAnsi="Times New Roman" w:cs="Times New Roman"/>
          <w:sz w:val="24"/>
          <w:szCs w:val="24"/>
          <w:lang w:val="en-IN"/>
        </w:rPr>
        <w:t>:</w:t>
      </w:r>
      <w:r w:rsidRPr="00BD6E29">
        <w:rPr>
          <w:rFonts w:ascii="Times New Roman" w:hAnsi="Times New Roman" w:cs="Times New Roman"/>
          <w:sz w:val="24"/>
          <w:szCs w:val="24"/>
          <w:lang w:val="en-IN"/>
        </w:rPr>
        <w:t xml:space="preserve"> 66.6%</w:t>
      </w:r>
      <w:r>
        <w:rPr>
          <w:rFonts w:ascii="Times New Roman" w:hAnsi="Times New Roman" w:cs="Times New Roman"/>
          <w:sz w:val="24"/>
          <w:szCs w:val="24"/>
          <w:lang w:val="en-IN"/>
        </w:rPr>
        <w:t>(n=4)</w:t>
      </w:r>
      <w:r w:rsidRPr="00BD6E29">
        <w:rPr>
          <w:rFonts w:ascii="Times New Roman" w:hAnsi="Times New Roman" w:cs="Times New Roman"/>
          <w:sz w:val="24"/>
          <w:szCs w:val="24"/>
          <w:lang w:val="en-IN"/>
        </w:rPr>
        <w:t xml:space="preserve"> mal</w:t>
      </w:r>
      <w:r>
        <w:rPr>
          <w:rFonts w:ascii="Times New Roman" w:hAnsi="Times New Roman" w:cs="Times New Roman"/>
          <w:sz w:val="24"/>
          <w:szCs w:val="24"/>
          <w:lang w:val="en-IN"/>
        </w:rPr>
        <w:t>e</w:t>
      </w:r>
      <w:r w:rsidRPr="00BD6E29">
        <w:rPr>
          <w:rFonts w:ascii="Times New Roman" w:hAnsi="Times New Roman" w:cs="Times New Roman"/>
          <w:sz w:val="24"/>
          <w:szCs w:val="24"/>
          <w:lang w:val="en-IN"/>
        </w:rPr>
        <w:t xml:space="preserve"> and 33.3</w:t>
      </w:r>
      <w:r w:rsidR="00E57F42" w:rsidRPr="00BD6E29">
        <w:rPr>
          <w:rFonts w:ascii="Times New Roman" w:hAnsi="Times New Roman" w:cs="Times New Roman"/>
          <w:sz w:val="24"/>
          <w:szCs w:val="24"/>
          <w:lang w:val="en-IN"/>
        </w:rPr>
        <w:t>%</w:t>
      </w:r>
      <w:r w:rsidR="00E57F42">
        <w:rPr>
          <w:rFonts w:ascii="Times New Roman" w:hAnsi="Times New Roman" w:cs="Times New Roman"/>
          <w:sz w:val="24"/>
          <w:szCs w:val="24"/>
          <w:lang w:val="en-IN"/>
        </w:rPr>
        <w:t>(</w:t>
      </w:r>
      <w:r w:rsidR="00E57F42" w:rsidRPr="00BD6E29">
        <w:rPr>
          <w:rFonts w:ascii="Times New Roman" w:hAnsi="Times New Roman" w:cs="Times New Roman"/>
          <w:sz w:val="24"/>
          <w:szCs w:val="24"/>
          <w:lang w:val="en-IN"/>
        </w:rPr>
        <w:t>n</w:t>
      </w:r>
      <w:r>
        <w:rPr>
          <w:rFonts w:ascii="Times New Roman" w:hAnsi="Times New Roman" w:cs="Times New Roman"/>
          <w:sz w:val="24"/>
          <w:szCs w:val="24"/>
          <w:lang w:val="en-IN"/>
        </w:rPr>
        <w:t>=2)</w:t>
      </w:r>
      <w:r w:rsidRPr="00BD6E29">
        <w:rPr>
          <w:rFonts w:ascii="Times New Roman" w:hAnsi="Times New Roman" w:cs="Times New Roman"/>
          <w:sz w:val="24"/>
          <w:szCs w:val="24"/>
          <w:lang w:val="en-IN"/>
        </w:rPr>
        <w:t xml:space="preserve"> female.</w:t>
      </w:r>
      <w:r w:rsidR="00B36D8E">
        <w:rPr>
          <w:rFonts w:ascii="Times New Roman" w:hAnsi="Times New Roman" w:cs="Times New Roman"/>
          <w:sz w:val="24"/>
          <w:szCs w:val="24"/>
          <w:lang w:val="en-IN"/>
        </w:rPr>
        <w:t xml:space="preserve"> </w:t>
      </w:r>
      <w:r w:rsidR="00B36D8E" w:rsidRPr="00B36D8E">
        <w:rPr>
          <w:rFonts w:ascii="Times New Roman" w:hAnsi="Times New Roman" w:cs="Times New Roman"/>
          <w:sz w:val="24"/>
          <w:szCs w:val="24"/>
          <w:lang w:val="en-IN"/>
        </w:rPr>
        <w:t>The mean and median age at the time of surgery were</w:t>
      </w:r>
      <w:r w:rsidR="00B36D8E">
        <w:rPr>
          <w:rFonts w:ascii="Times New Roman" w:hAnsi="Times New Roman" w:cs="Times New Roman"/>
          <w:sz w:val="24"/>
          <w:szCs w:val="24"/>
          <w:lang w:val="en-IN"/>
        </w:rPr>
        <w:t xml:space="preserve"> </w:t>
      </w:r>
      <w:r w:rsidR="00B36D8E" w:rsidRPr="00B36D8E">
        <w:rPr>
          <w:rFonts w:ascii="Times New Roman" w:hAnsi="Times New Roman" w:cs="Times New Roman"/>
          <w:sz w:val="24"/>
          <w:szCs w:val="24"/>
          <w:lang w:val="en-IN"/>
        </w:rPr>
        <w:t>55.83</w:t>
      </w:r>
      <w:r w:rsidR="00CB79A5">
        <w:rPr>
          <w:rFonts w:ascii="Times New Roman" w:hAnsi="Times New Roman" w:cs="Times New Roman"/>
          <w:sz w:val="24"/>
          <w:szCs w:val="24"/>
          <w:lang w:val="en-IN"/>
        </w:rPr>
        <w:t>(±9.57)</w:t>
      </w:r>
      <w:r w:rsidR="00B36D8E" w:rsidRPr="00B36D8E">
        <w:rPr>
          <w:rFonts w:ascii="Times New Roman" w:hAnsi="Times New Roman" w:cs="Times New Roman"/>
          <w:sz w:val="24"/>
          <w:szCs w:val="24"/>
          <w:lang w:val="en-IN"/>
        </w:rPr>
        <w:t xml:space="preserve"> and 56 respectively. A</w:t>
      </w:r>
      <w:r w:rsidR="00B36D8E">
        <w:rPr>
          <w:rFonts w:ascii="Times New Roman" w:hAnsi="Times New Roman" w:cs="Times New Roman"/>
          <w:sz w:val="24"/>
          <w:szCs w:val="24"/>
          <w:lang w:val="en-IN"/>
        </w:rPr>
        <w:t>s seen in</w:t>
      </w:r>
      <w:r w:rsidR="00B36D8E" w:rsidRPr="00B36D8E">
        <w:rPr>
          <w:rFonts w:ascii="Times New Roman" w:hAnsi="Times New Roman" w:cs="Times New Roman"/>
          <w:sz w:val="24"/>
          <w:szCs w:val="24"/>
          <w:lang w:val="en-IN"/>
        </w:rPr>
        <w:t xml:space="preserve"> </w:t>
      </w:r>
      <w:r w:rsidR="00B36D8E">
        <w:rPr>
          <w:rFonts w:ascii="Times New Roman" w:hAnsi="Times New Roman" w:cs="Times New Roman"/>
          <w:sz w:val="24"/>
          <w:szCs w:val="24"/>
          <w:lang w:val="en-IN"/>
        </w:rPr>
        <w:t>(</w:t>
      </w:r>
      <w:r w:rsidR="00B36D8E" w:rsidRPr="00B36D8E">
        <w:rPr>
          <w:rFonts w:ascii="Times New Roman" w:hAnsi="Times New Roman" w:cs="Times New Roman"/>
          <w:sz w:val="24"/>
          <w:szCs w:val="24"/>
          <w:lang w:val="en-IN"/>
        </w:rPr>
        <w:t>table</w:t>
      </w:r>
      <w:r w:rsidR="00B36D8E">
        <w:rPr>
          <w:rFonts w:ascii="Times New Roman" w:hAnsi="Times New Roman" w:cs="Times New Roman"/>
          <w:sz w:val="24"/>
          <w:szCs w:val="24"/>
          <w:lang w:val="en-IN"/>
        </w:rPr>
        <w:t xml:space="preserve"> 2)</w:t>
      </w:r>
      <w:r w:rsidR="00B36D8E" w:rsidRPr="00B36D8E">
        <w:rPr>
          <w:rFonts w:ascii="Times New Roman" w:hAnsi="Times New Roman" w:cs="Times New Roman"/>
          <w:sz w:val="24"/>
          <w:szCs w:val="24"/>
          <w:lang w:val="en-IN"/>
        </w:rPr>
        <w:t>, 33.3%</w:t>
      </w:r>
      <w:r w:rsidR="00B36D8E">
        <w:rPr>
          <w:rFonts w:ascii="Times New Roman" w:hAnsi="Times New Roman" w:cs="Times New Roman"/>
          <w:sz w:val="24"/>
          <w:szCs w:val="24"/>
          <w:lang w:val="en-IN"/>
        </w:rPr>
        <w:t>(n=2)</w:t>
      </w:r>
      <w:r w:rsidR="00B36D8E" w:rsidRPr="00B36D8E">
        <w:rPr>
          <w:rFonts w:ascii="Times New Roman" w:hAnsi="Times New Roman" w:cs="Times New Roman"/>
          <w:sz w:val="24"/>
          <w:szCs w:val="24"/>
          <w:lang w:val="en-IN"/>
        </w:rPr>
        <w:t xml:space="preserve"> patients were considered to have a healthy weight</w:t>
      </w:r>
      <w:r w:rsidR="00B36D8E">
        <w:rPr>
          <w:rFonts w:ascii="Times New Roman" w:hAnsi="Times New Roman" w:cs="Times New Roman"/>
          <w:sz w:val="24"/>
          <w:szCs w:val="24"/>
          <w:lang w:val="en-IN"/>
        </w:rPr>
        <w:t>,</w:t>
      </w:r>
      <w:r w:rsidR="00B36D8E" w:rsidRPr="00B36D8E">
        <w:rPr>
          <w:rFonts w:ascii="Times New Roman" w:hAnsi="Times New Roman" w:cs="Times New Roman"/>
          <w:sz w:val="24"/>
          <w:szCs w:val="24"/>
          <w:lang w:val="en-IN"/>
        </w:rPr>
        <w:t xml:space="preserve"> and 66.6%</w:t>
      </w:r>
      <w:r w:rsidR="00B36D8E">
        <w:rPr>
          <w:rFonts w:ascii="Times New Roman" w:hAnsi="Times New Roman" w:cs="Times New Roman"/>
          <w:sz w:val="24"/>
          <w:szCs w:val="24"/>
          <w:lang w:val="en-IN"/>
        </w:rPr>
        <w:t>(n=4)</w:t>
      </w:r>
      <w:r w:rsidR="00B36D8E" w:rsidRPr="00B36D8E">
        <w:rPr>
          <w:rFonts w:ascii="Times New Roman" w:hAnsi="Times New Roman" w:cs="Times New Roman"/>
          <w:sz w:val="24"/>
          <w:szCs w:val="24"/>
          <w:lang w:val="en-IN"/>
        </w:rPr>
        <w:t xml:space="preserve"> </w:t>
      </w:r>
      <w:r w:rsidR="00B36D8E">
        <w:rPr>
          <w:rFonts w:ascii="Times New Roman" w:hAnsi="Times New Roman" w:cs="Times New Roman"/>
          <w:sz w:val="24"/>
          <w:szCs w:val="24"/>
          <w:lang w:val="en-IN"/>
        </w:rPr>
        <w:t>were either overweight or obese.</w:t>
      </w:r>
      <w:r w:rsidR="00B36D8E" w:rsidRPr="00B36D8E">
        <w:rPr>
          <w:rFonts w:ascii="Times New Roman" w:hAnsi="Times New Roman" w:cs="Times New Roman"/>
          <w:sz w:val="24"/>
          <w:szCs w:val="24"/>
          <w:lang w:val="en-IN"/>
        </w:rPr>
        <w:t xml:space="preserve"> The most prevalent comorbidities in our study were hypertension 66.6%</w:t>
      </w:r>
      <w:r w:rsidR="00B36D8E">
        <w:rPr>
          <w:rFonts w:ascii="Times New Roman" w:hAnsi="Times New Roman" w:cs="Times New Roman"/>
          <w:sz w:val="24"/>
          <w:szCs w:val="24"/>
          <w:lang w:val="en-IN"/>
        </w:rPr>
        <w:t>(n=4)</w:t>
      </w:r>
      <w:r w:rsidR="00B36D8E" w:rsidRPr="00B36D8E">
        <w:rPr>
          <w:rFonts w:ascii="Times New Roman" w:hAnsi="Times New Roman" w:cs="Times New Roman"/>
          <w:sz w:val="24"/>
          <w:szCs w:val="24"/>
          <w:lang w:val="en-IN"/>
        </w:rPr>
        <w:t xml:space="preserve"> </w:t>
      </w:r>
      <w:r w:rsidR="00B36D8E">
        <w:rPr>
          <w:rFonts w:ascii="Times New Roman" w:hAnsi="Times New Roman" w:cs="Times New Roman"/>
          <w:sz w:val="24"/>
          <w:szCs w:val="24"/>
          <w:lang w:val="en-IN"/>
        </w:rPr>
        <w:t xml:space="preserve">and </w:t>
      </w:r>
      <w:r w:rsidR="00B36D8E" w:rsidRPr="00B36D8E">
        <w:rPr>
          <w:rFonts w:ascii="Times New Roman" w:hAnsi="Times New Roman" w:cs="Times New Roman"/>
          <w:sz w:val="24"/>
          <w:szCs w:val="24"/>
          <w:lang w:val="en-IN"/>
        </w:rPr>
        <w:t>type 2 diabetes mellitus</w:t>
      </w:r>
      <w:r w:rsidR="00B36D8E">
        <w:rPr>
          <w:rFonts w:ascii="Times New Roman" w:hAnsi="Times New Roman" w:cs="Times New Roman"/>
          <w:sz w:val="24"/>
          <w:szCs w:val="24"/>
          <w:lang w:val="en-IN"/>
        </w:rPr>
        <w:t xml:space="preserve"> </w:t>
      </w:r>
      <w:r w:rsidR="00B36D8E" w:rsidRPr="00B36D8E">
        <w:rPr>
          <w:rFonts w:ascii="Times New Roman" w:hAnsi="Times New Roman" w:cs="Times New Roman"/>
          <w:sz w:val="24"/>
          <w:szCs w:val="24"/>
          <w:lang w:val="en-IN"/>
        </w:rPr>
        <w:t>50%</w:t>
      </w:r>
      <w:r w:rsidR="00B36D8E">
        <w:rPr>
          <w:rFonts w:ascii="Times New Roman" w:hAnsi="Times New Roman" w:cs="Times New Roman"/>
          <w:sz w:val="24"/>
          <w:szCs w:val="24"/>
          <w:lang w:val="en-IN"/>
        </w:rPr>
        <w:t>(</w:t>
      </w:r>
      <w:r w:rsidR="00B36D8E" w:rsidRPr="00B36D8E">
        <w:rPr>
          <w:rFonts w:ascii="Times New Roman" w:hAnsi="Times New Roman" w:cs="Times New Roman"/>
          <w:sz w:val="24"/>
          <w:szCs w:val="24"/>
          <w:lang w:val="en-IN"/>
        </w:rPr>
        <w:t>n</w:t>
      </w:r>
      <w:r w:rsidR="00B36D8E">
        <w:rPr>
          <w:rFonts w:ascii="Times New Roman" w:hAnsi="Times New Roman" w:cs="Times New Roman"/>
          <w:sz w:val="24"/>
          <w:szCs w:val="24"/>
          <w:lang w:val="en-IN"/>
        </w:rPr>
        <w:t>=</w:t>
      </w:r>
      <w:r w:rsidR="00B36D8E" w:rsidRPr="00B36D8E">
        <w:rPr>
          <w:rFonts w:ascii="Times New Roman" w:hAnsi="Times New Roman" w:cs="Times New Roman"/>
          <w:sz w:val="24"/>
          <w:szCs w:val="24"/>
          <w:lang w:val="en-IN"/>
        </w:rPr>
        <w:t>3</w:t>
      </w:r>
      <w:r w:rsidR="00B36D8E">
        <w:rPr>
          <w:rFonts w:ascii="Times New Roman" w:hAnsi="Times New Roman" w:cs="Times New Roman"/>
          <w:sz w:val="24"/>
          <w:szCs w:val="24"/>
          <w:lang w:val="en-IN"/>
        </w:rPr>
        <w:t xml:space="preserve">) and </w:t>
      </w:r>
      <w:r w:rsidR="00B36D8E" w:rsidRPr="00B36D8E">
        <w:rPr>
          <w:rFonts w:ascii="Times New Roman" w:hAnsi="Times New Roman" w:cs="Times New Roman"/>
          <w:sz w:val="24"/>
          <w:szCs w:val="24"/>
          <w:lang w:val="en-IN"/>
        </w:rPr>
        <w:t>one patient had a history of tuberculosis. No</w:t>
      </w:r>
      <w:r w:rsidR="00B36D8E">
        <w:rPr>
          <w:rFonts w:ascii="Times New Roman" w:hAnsi="Times New Roman" w:cs="Times New Roman"/>
          <w:sz w:val="24"/>
          <w:szCs w:val="24"/>
          <w:lang w:val="en-IN"/>
        </w:rPr>
        <w:t>ne of the</w:t>
      </w:r>
      <w:r w:rsidR="00B36D8E" w:rsidRPr="00B36D8E">
        <w:rPr>
          <w:rFonts w:ascii="Times New Roman" w:hAnsi="Times New Roman" w:cs="Times New Roman"/>
          <w:sz w:val="24"/>
          <w:szCs w:val="24"/>
          <w:lang w:val="en-IN"/>
        </w:rPr>
        <w:t xml:space="preserve"> patient</w:t>
      </w:r>
      <w:r w:rsidR="00B36D8E">
        <w:rPr>
          <w:rFonts w:ascii="Times New Roman" w:hAnsi="Times New Roman" w:cs="Times New Roman"/>
          <w:sz w:val="24"/>
          <w:szCs w:val="24"/>
          <w:lang w:val="en-IN"/>
        </w:rPr>
        <w:t>s from our study</w:t>
      </w:r>
      <w:r w:rsidR="00B36D8E" w:rsidRPr="00B36D8E">
        <w:rPr>
          <w:rFonts w:ascii="Times New Roman" w:hAnsi="Times New Roman" w:cs="Times New Roman"/>
          <w:sz w:val="24"/>
          <w:szCs w:val="24"/>
          <w:lang w:val="en-IN"/>
        </w:rPr>
        <w:t xml:space="preserve"> was associated with any family history of cancer. The most common presenting symptom were flank pain 50%</w:t>
      </w:r>
      <w:r w:rsidR="00DB269B">
        <w:rPr>
          <w:rFonts w:ascii="Times New Roman" w:hAnsi="Times New Roman" w:cs="Times New Roman"/>
          <w:sz w:val="24"/>
          <w:szCs w:val="24"/>
          <w:lang w:val="en-IN"/>
        </w:rPr>
        <w:t>(</w:t>
      </w:r>
      <w:r w:rsidR="00B36D8E" w:rsidRPr="00B36D8E">
        <w:rPr>
          <w:rFonts w:ascii="Times New Roman" w:hAnsi="Times New Roman" w:cs="Times New Roman"/>
          <w:sz w:val="24"/>
          <w:szCs w:val="24"/>
          <w:lang w:val="en-IN"/>
        </w:rPr>
        <w:t>n</w:t>
      </w:r>
      <w:r w:rsidR="00DB269B">
        <w:rPr>
          <w:rFonts w:ascii="Times New Roman" w:hAnsi="Times New Roman" w:cs="Times New Roman"/>
          <w:sz w:val="24"/>
          <w:szCs w:val="24"/>
          <w:lang w:val="en-IN"/>
        </w:rPr>
        <w:t>=</w:t>
      </w:r>
      <w:r w:rsidR="00B36D8E" w:rsidRPr="00B36D8E">
        <w:rPr>
          <w:rFonts w:ascii="Times New Roman" w:hAnsi="Times New Roman" w:cs="Times New Roman"/>
          <w:sz w:val="24"/>
          <w:szCs w:val="24"/>
          <w:lang w:val="en-IN"/>
        </w:rPr>
        <w:t>3</w:t>
      </w:r>
      <w:r w:rsidR="00DB269B">
        <w:rPr>
          <w:rFonts w:ascii="Times New Roman" w:hAnsi="Times New Roman" w:cs="Times New Roman"/>
          <w:sz w:val="24"/>
          <w:szCs w:val="24"/>
          <w:lang w:val="en-IN"/>
        </w:rPr>
        <w:t>),</w:t>
      </w:r>
      <w:r w:rsidR="00B36D8E" w:rsidRPr="00B36D8E">
        <w:rPr>
          <w:rFonts w:ascii="Times New Roman" w:hAnsi="Times New Roman" w:cs="Times New Roman"/>
          <w:sz w:val="24"/>
          <w:szCs w:val="24"/>
          <w:lang w:val="en-IN"/>
        </w:rPr>
        <w:t xml:space="preserve"> </w:t>
      </w:r>
      <w:proofErr w:type="spellStart"/>
      <w:r w:rsidR="00DB269B">
        <w:rPr>
          <w:rFonts w:ascii="Times New Roman" w:hAnsi="Times New Roman" w:cs="Times New Roman"/>
          <w:sz w:val="24"/>
          <w:szCs w:val="24"/>
          <w:lang w:val="en-IN"/>
        </w:rPr>
        <w:t>h</w:t>
      </w:r>
      <w:r w:rsidR="00B36D8E" w:rsidRPr="00B36D8E">
        <w:rPr>
          <w:rFonts w:ascii="Times New Roman" w:hAnsi="Times New Roman" w:cs="Times New Roman"/>
          <w:sz w:val="24"/>
          <w:szCs w:val="24"/>
          <w:lang w:val="en-IN"/>
        </w:rPr>
        <w:t>e</w:t>
      </w:r>
      <w:r w:rsidR="00DB269B">
        <w:rPr>
          <w:rFonts w:ascii="Times New Roman" w:hAnsi="Times New Roman" w:cs="Times New Roman"/>
          <w:sz w:val="24"/>
          <w:szCs w:val="24"/>
          <w:lang w:val="en-IN"/>
        </w:rPr>
        <w:t>m</w:t>
      </w:r>
      <w:r w:rsidR="00B36D8E" w:rsidRPr="00B36D8E">
        <w:rPr>
          <w:rFonts w:ascii="Times New Roman" w:hAnsi="Times New Roman" w:cs="Times New Roman"/>
          <w:sz w:val="24"/>
          <w:szCs w:val="24"/>
          <w:lang w:val="en-IN"/>
        </w:rPr>
        <w:t>a</w:t>
      </w:r>
      <w:r w:rsidR="00DB269B">
        <w:rPr>
          <w:rFonts w:ascii="Times New Roman" w:hAnsi="Times New Roman" w:cs="Times New Roman"/>
          <w:sz w:val="24"/>
          <w:szCs w:val="24"/>
          <w:lang w:val="en-IN"/>
        </w:rPr>
        <w:t>t</w:t>
      </w:r>
      <w:r w:rsidR="00B36D8E" w:rsidRPr="00B36D8E">
        <w:rPr>
          <w:rFonts w:ascii="Times New Roman" w:hAnsi="Times New Roman" w:cs="Times New Roman"/>
          <w:sz w:val="24"/>
          <w:szCs w:val="24"/>
          <w:lang w:val="en-IN"/>
        </w:rPr>
        <w:t>uria</w:t>
      </w:r>
      <w:proofErr w:type="spellEnd"/>
      <w:r w:rsidR="00DB269B">
        <w:rPr>
          <w:rFonts w:ascii="Times New Roman" w:hAnsi="Times New Roman" w:cs="Times New Roman"/>
          <w:sz w:val="24"/>
          <w:szCs w:val="24"/>
          <w:lang w:val="en-IN"/>
        </w:rPr>
        <w:t xml:space="preserve"> </w:t>
      </w:r>
      <w:r w:rsidR="00B36D8E" w:rsidRPr="00B36D8E">
        <w:rPr>
          <w:rFonts w:ascii="Times New Roman" w:hAnsi="Times New Roman" w:cs="Times New Roman"/>
          <w:sz w:val="24"/>
          <w:szCs w:val="24"/>
          <w:lang w:val="en-IN"/>
        </w:rPr>
        <w:t>16.6%</w:t>
      </w:r>
      <w:r w:rsidR="00DB269B">
        <w:rPr>
          <w:rFonts w:ascii="Times New Roman" w:hAnsi="Times New Roman" w:cs="Times New Roman"/>
          <w:sz w:val="24"/>
          <w:szCs w:val="24"/>
          <w:lang w:val="en-IN"/>
        </w:rPr>
        <w:t>(</w:t>
      </w:r>
      <w:r w:rsidR="00B36D8E" w:rsidRPr="00B36D8E">
        <w:rPr>
          <w:rFonts w:ascii="Times New Roman" w:hAnsi="Times New Roman" w:cs="Times New Roman"/>
          <w:sz w:val="24"/>
          <w:szCs w:val="24"/>
          <w:lang w:val="en-IN"/>
        </w:rPr>
        <w:t>n</w:t>
      </w:r>
      <w:r w:rsidR="00DB269B">
        <w:rPr>
          <w:rFonts w:ascii="Times New Roman" w:hAnsi="Times New Roman" w:cs="Times New Roman"/>
          <w:sz w:val="24"/>
          <w:szCs w:val="24"/>
          <w:lang w:val="en-IN"/>
        </w:rPr>
        <w:t>=1)</w:t>
      </w:r>
      <w:r w:rsidR="00B36D8E" w:rsidRPr="00B36D8E">
        <w:rPr>
          <w:rFonts w:ascii="Times New Roman" w:hAnsi="Times New Roman" w:cs="Times New Roman"/>
          <w:sz w:val="24"/>
          <w:szCs w:val="24"/>
          <w:lang w:val="en-IN"/>
        </w:rPr>
        <w:t xml:space="preserve"> and</w:t>
      </w:r>
      <w:r w:rsidR="00DB269B">
        <w:rPr>
          <w:rFonts w:ascii="Times New Roman" w:hAnsi="Times New Roman" w:cs="Times New Roman"/>
          <w:sz w:val="24"/>
          <w:szCs w:val="24"/>
          <w:lang w:val="en-IN"/>
        </w:rPr>
        <w:t xml:space="preserve"> </w:t>
      </w:r>
      <w:r w:rsidR="00B36D8E" w:rsidRPr="00B36D8E">
        <w:rPr>
          <w:rFonts w:ascii="Times New Roman" w:hAnsi="Times New Roman" w:cs="Times New Roman"/>
          <w:sz w:val="24"/>
          <w:szCs w:val="24"/>
          <w:lang w:val="en-IN"/>
        </w:rPr>
        <w:t>Constitutional Syndrome</w:t>
      </w:r>
      <w:r w:rsidR="00DB269B">
        <w:rPr>
          <w:rFonts w:ascii="Times New Roman" w:hAnsi="Times New Roman" w:cs="Times New Roman"/>
          <w:sz w:val="24"/>
          <w:szCs w:val="24"/>
          <w:lang w:val="en-IN"/>
        </w:rPr>
        <w:t xml:space="preserve"> </w:t>
      </w:r>
      <w:r w:rsidR="00DB269B" w:rsidRPr="00B36D8E">
        <w:rPr>
          <w:rFonts w:ascii="Times New Roman" w:hAnsi="Times New Roman" w:cs="Times New Roman"/>
          <w:sz w:val="24"/>
          <w:szCs w:val="24"/>
          <w:lang w:val="en-IN"/>
        </w:rPr>
        <w:t>16.6%</w:t>
      </w:r>
      <w:r w:rsidR="00DB269B">
        <w:rPr>
          <w:rFonts w:ascii="Times New Roman" w:hAnsi="Times New Roman" w:cs="Times New Roman"/>
          <w:sz w:val="24"/>
          <w:szCs w:val="24"/>
          <w:lang w:val="en-IN"/>
        </w:rPr>
        <w:t>(</w:t>
      </w:r>
      <w:r w:rsidR="00DB269B" w:rsidRPr="00B36D8E">
        <w:rPr>
          <w:rFonts w:ascii="Times New Roman" w:hAnsi="Times New Roman" w:cs="Times New Roman"/>
          <w:sz w:val="24"/>
          <w:szCs w:val="24"/>
          <w:lang w:val="en-IN"/>
        </w:rPr>
        <w:t>n</w:t>
      </w:r>
      <w:r w:rsidR="00DB269B">
        <w:rPr>
          <w:rFonts w:ascii="Times New Roman" w:hAnsi="Times New Roman" w:cs="Times New Roman"/>
          <w:sz w:val="24"/>
          <w:szCs w:val="24"/>
          <w:lang w:val="en-IN"/>
        </w:rPr>
        <w:t>=1)</w:t>
      </w:r>
      <w:r w:rsidR="00B36D8E" w:rsidRPr="00B36D8E">
        <w:rPr>
          <w:rFonts w:ascii="Times New Roman" w:hAnsi="Times New Roman" w:cs="Times New Roman"/>
          <w:sz w:val="24"/>
          <w:szCs w:val="24"/>
          <w:lang w:val="en-IN"/>
        </w:rPr>
        <w:t>. One patient was asymptomatic.</w:t>
      </w:r>
      <w:r w:rsidR="00DB269B">
        <w:rPr>
          <w:rFonts w:ascii="Times New Roman" w:hAnsi="Times New Roman" w:cs="Times New Roman"/>
          <w:sz w:val="24"/>
          <w:szCs w:val="24"/>
          <w:lang w:val="en-IN"/>
        </w:rPr>
        <w:t xml:space="preserve"> </w:t>
      </w:r>
      <w:r w:rsidR="00DB269B" w:rsidRPr="00B36D8E">
        <w:rPr>
          <w:rFonts w:ascii="Times New Roman" w:hAnsi="Times New Roman" w:cs="Times New Roman"/>
          <w:sz w:val="24"/>
          <w:szCs w:val="24"/>
          <w:lang w:val="en-IN"/>
        </w:rPr>
        <w:t>No</w:t>
      </w:r>
      <w:r w:rsidR="00DB269B">
        <w:rPr>
          <w:rFonts w:ascii="Times New Roman" w:hAnsi="Times New Roman" w:cs="Times New Roman"/>
          <w:sz w:val="24"/>
          <w:szCs w:val="24"/>
          <w:lang w:val="en-IN"/>
        </w:rPr>
        <w:t>ne of the</w:t>
      </w:r>
      <w:r w:rsidR="00DB269B" w:rsidRPr="00B36D8E">
        <w:rPr>
          <w:rFonts w:ascii="Times New Roman" w:hAnsi="Times New Roman" w:cs="Times New Roman"/>
          <w:sz w:val="24"/>
          <w:szCs w:val="24"/>
          <w:lang w:val="en-IN"/>
        </w:rPr>
        <w:t xml:space="preserve"> patient</w:t>
      </w:r>
      <w:r w:rsidR="00DB269B">
        <w:rPr>
          <w:rFonts w:ascii="Times New Roman" w:hAnsi="Times New Roman" w:cs="Times New Roman"/>
          <w:sz w:val="24"/>
          <w:szCs w:val="24"/>
          <w:lang w:val="en-IN"/>
        </w:rPr>
        <w:t xml:space="preserve">s from our study had lower limb </w:t>
      </w:r>
      <w:proofErr w:type="spellStart"/>
      <w:r w:rsidR="00DB269B">
        <w:rPr>
          <w:rFonts w:ascii="Times New Roman" w:hAnsi="Times New Roman" w:cs="Times New Roman"/>
          <w:sz w:val="24"/>
          <w:szCs w:val="24"/>
          <w:lang w:val="en-IN"/>
        </w:rPr>
        <w:t>edema</w:t>
      </w:r>
      <w:proofErr w:type="spellEnd"/>
      <w:r w:rsidR="00DB269B">
        <w:rPr>
          <w:rFonts w:ascii="Times New Roman" w:hAnsi="Times New Roman" w:cs="Times New Roman"/>
          <w:sz w:val="24"/>
          <w:szCs w:val="24"/>
          <w:lang w:val="en-IN"/>
        </w:rPr>
        <w:t>, varicocele and pulmonary embolism.</w:t>
      </w:r>
      <w:r w:rsidR="00F01F0C">
        <w:rPr>
          <w:rFonts w:ascii="Times New Roman" w:hAnsi="Times New Roman" w:cs="Times New Roman"/>
          <w:sz w:val="24"/>
          <w:szCs w:val="24"/>
          <w:lang w:val="en-IN"/>
        </w:rPr>
        <w:t xml:space="preserve"> The </w:t>
      </w:r>
      <w:r w:rsidR="00A5244B" w:rsidRPr="00A5244B">
        <w:rPr>
          <w:rFonts w:ascii="Times New Roman" w:hAnsi="Times New Roman" w:cs="Times New Roman"/>
          <w:sz w:val="24"/>
          <w:szCs w:val="24"/>
          <w:lang w:val="en-IN"/>
        </w:rPr>
        <w:t xml:space="preserve">mean preoperative calcium, </w:t>
      </w:r>
      <w:proofErr w:type="spellStart"/>
      <w:r w:rsidR="00A5244B" w:rsidRPr="00A5244B">
        <w:rPr>
          <w:rFonts w:ascii="Times New Roman" w:hAnsi="Times New Roman" w:cs="Times New Roman"/>
          <w:sz w:val="24"/>
          <w:szCs w:val="24"/>
          <w:lang w:val="en-IN"/>
        </w:rPr>
        <w:t>hemoglobin</w:t>
      </w:r>
      <w:proofErr w:type="spellEnd"/>
      <w:r w:rsidR="00A5244B" w:rsidRPr="00A5244B">
        <w:rPr>
          <w:rFonts w:ascii="Times New Roman" w:hAnsi="Times New Roman" w:cs="Times New Roman"/>
          <w:sz w:val="24"/>
          <w:szCs w:val="24"/>
          <w:lang w:val="en-IN"/>
        </w:rPr>
        <w:t>, and platelet counts were</w:t>
      </w:r>
      <w:r w:rsidR="00A5244B">
        <w:rPr>
          <w:rFonts w:ascii="Times New Roman" w:hAnsi="Times New Roman" w:cs="Times New Roman"/>
          <w:sz w:val="24"/>
          <w:szCs w:val="24"/>
          <w:lang w:val="en-IN"/>
        </w:rPr>
        <w:t xml:space="preserve"> </w:t>
      </w:r>
      <w:r w:rsidR="00A5244B" w:rsidRPr="00A5244B">
        <w:rPr>
          <w:rFonts w:ascii="Times New Roman" w:hAnsi="Times New Roman" w:cs="Times New Roman"/>
          <w:sz w:val="24"/>
          <w:szCs w:val="24"/>
          <w:lang w:val="en-IN"/>
        </w:rPr>
        <w:t>8.93</w:t>
      </w:r>
      <w:r w:rsidR="00CB79A5">
        <w:rPr>
          <w:rFonts w:ascii="Times New Roman" w:hAnsi="Times New Roman" w:cs="Times New Roman"/>
          <w:sz w:val="24"/>
          <w:szCs w:val="24"/>
          <w:lang w:val="en-IN"/>
        </w:rPr>
        <w:t>(±0.47)</w:t>
      </w:r>
      <w:r w:rsidR="00A5244B">
        <w:rPr>
          <w:rFonts w:ascii="Times New Roman" w:hAnsi="Times New Roman" w:cs="Times New Roman"/>
          <w:sz w:val="24"/>
          <w:szCs w:val="24"/>
          <w:lang w:val="en-IN"/>
        </w:rPr>
        <w:t>,</w:t>
      </w:r>
      <w:r w:rsidR="00A5244B" w:rsidRPr="00A5244B">
        <w:rPr>
          <w:rFonts w:ascii="Times New Roman" w:hAnsi="Times New Roman" w:cs="Times New Roman"/>
          <w:sz w:val="24"/>
          <w:szCs w:val="24"/>
          <w:lang w:val="en-IN"/>
        </w:rPr>
        <w:t xml:space="preserve"> 10.86</w:t>
      </w:r>
      <w:r w:rsidR="00CB79A5">
        <w:rPr>
          <w:rFonts w:ascii="Times New Roman" w:hAnsi="Times New Roman" w:cs="Times New Roman"/>
          <w:sz w:val="24"/>
          <w:szCs w:val="24"/>
          <w:lang w:val="en-IN"/>
        </w:rPr>
        <w:t>(±2.14)</w:t>
      </w:r>
      <w:r w:rsidR="00A5244B">
        <w:rPr>
          <w:rFonts w:ascii="Times New Roman" w:hAnsi="Times New Roman" w:cs="Times New Roman"/>
          <w:sz w:val="24"/>
          <w:szCs w:val="24"/>
          <w:lang w:val="en-IN"/>
        </w:rPr>
        <w:t xml:space="preserve"> and </w:t>
      </w:r>
      <w:r w:rsidR="00A5244B" w:rsidRPr="00A5244B">
        <w:rPr>
          <w:rFonts w:ascii="Times New Roman" w:hAnsi="Times New Roman" w:cs="Times New Roman"/>
          <w:sz w:val="24"/>
          <w:szCs w:val="24"/>
          <w:lang w:val="en-IN"/>
        </w:rPr>
        <w:t>2</w:t>
      </w:r>
      <w:r w:rsidR="00CB79A5">
        <w:rPr>
          <w:rFonts w:ascii="Times New Roman" w:hAnsi="Times New Roman" w:cs="Times New Roman"/>
          <w:sz w:val="24"/>
          <w:szCs w:val="24"/>
          <w:lang w:val="en-IN"/>
        </w:rPr>
        <w:t>5</w:t>
      </w:r>
      <w:r w:rsidR="00A5244B" w:rsidRPr="00A5244B">
        <w:rPr>
          <w:rFonts w:ascii="Times New Roman" w:hAnsi="Times New Roman" w:cs="Times New Roman"/>
          <w:sz w:val="24"/>
          <w:szCs w:val="24"/>
          <w:lang w:val="en-IN"/>
        </w:rPr>
        <w:t>4.3</w:t>
      </w:r>
      <w:r w:rsidR="00CB79A5">
        <w:rPr>
          <w:rFonts w:ascii="Times New Roman" w:hAnsi="Times New Roman" w:cs="Times New Roman"/>
          <w:sz w:val="24"/>
          <w:szCs w:val="24"/>
          <w:lang w:val="en-IN"/>
        </w:rPr>
        <w:t>(±48.92)</w:t>
      </w:r>
      <w:r w:rsidR="00A5244B" w:rsidRPr="00A5244B">
        <w:rPr>
          <w:rFonts w:ascii="Times New Roman" w:hAnsi="Times New Roman" w:cs="Times New Roman"/>
          <w:sz w:val="24"/>
          <w:szCs w:val="24"/>
          <w:lang w:val="en-IN"/>
        </w:rPr>
        <w:t xml:space="preserve"> respectively. </w:t>
      </w:r>
      <w:r w:rsidR="00CB79A5">
        <w:rPr>
          <w:rFonts w:ascii="Times New Roman" w:hAnsi="Times New Roman" w:cs="Times New Roman"/>
          <w:sz w:val="24"/>
          <w:szCs w:val="24"/>
          <w:lang w:val="en-IN"/>
        </w:rPr>
        <w:t>Two</w:t>
      </w:r>
      <w:r w:rsidR="00A5244B" w:rsidRPr="00A5244B">
        <w:rPr>
          <w:rFonts w:ascii="Times New Roman" w:hAnsi="Times New Roman" w:cs="Times New Roman"/>
          <w:sz w:val="24"/>
          <w:szCs w:val="24"/>
          <w:lang w:val="en-IN"/>
        </w:rPr>
        <w:t xml:space="preserve"> patients had </w:t>
      </w:r>
      <w:proofErr w:type="spellStart"/>
      <w:r w:rsidR="00A5244B" w:rsidRPr="00A5244B">
        <w:rPr>
          <w:rFonts w:ascii="Times New Roman" w:hAnsi="Times New Roman" w:cs="Times New Roman"/>
          <w:sz w:val="24"/>
          <w:szCs w:val="24"/>
          <w:lang w:val="en-IN"/>
        </w:rPr>
        <w:t>hypocalcemia</w:t>
      </w:r>
      <w:proofErr w:type="spellEnd"/>
      <w:r w:rsidR="00A5244B" w:rsidRPr="00A5244B">
        <w:rPr>
          <w:rFonts w:ascii="Times New Roman" w:hAnsi="Times New Roman" w:cs="Times New Roman"/>
          <w:sz w:val="24"/>
          <w:szCs w:val="24"/>
          <w:lang w:val="en-IN"/>
        </w:rPr>
        <w:t xml:space="preserve"> before surgery</w:t>
      </w:r>
      <w:r w:rsidR="00CB79A5">
        <w:rPr>
          <w:rFonts w:ascii="Times New Roman" w:hAnsi="Times New Roman" w:cs="Times New Roman"/>
          <w:sz w:val="24"/>
          <w:szCs w:val="24"/>
          <w:lang w:val="en-IN"/>
        </w:rPr>
        <w:t xml:space="preserve"> a</w:t>
      </w:r>
      <w:r w:rsidR="00A5244B" w:rsidRPr="00A5244B">
        <w:rPr>
          <w:rFonts w:ascii="Times New Roman" w:hAnsi="Times New Roman" w:cs="Times New Roman"/>
          <w:sz w:val="24"/>
          <w:szCs w:val="24"/>
          <w:lang w:val="en-IN"/>
        </w:rPr>
        <w:t xml:space="preserve">nd </w:t>
      </w:r>
      <w:r w:rsidR="00CB79A5">
        <w:rPr>
          <w:rFonts w:ascii="Times New Roman" w:hAnsi="Times New Roman" w:cs="Times New Roman"/>
          <w:sz w:val="24"/>
          <w:szCs w:val="24"/>
          <w:lang w:val="en-IN"/>
        </w:rPr>
        <w:t>four</w:t>
      </w:r>
      <w:r w:rsidR="00A5244B" w:rsidRPr="00A5244B">
        <w:rPr>
          <w:rFonts w:ascii="Times New Roman" w:hAnsi="Times New Roman" w:cs="Times New Roman"/>
          <w:sz w:val="24"/>
          <w:szCs w:val="24"/>
          <w:lang w:val="en-IN"/>
        </w:rPr>
        <w:t xml:space="preserve"> were </w:t>
      </w:r>
      <w:proofErr w:type="spellStart"/>
      <w:r w:rsidR="00A5244B" w:rsidRPr="00A5244B">
        <w:rPr>
          <w:rFonts w:ascii="Times New Roman" w:hAnsi="Times New Roman" w:cs="Times New Roman"/>
          <w:sz w:val="24"/>
          <w:szCs w:val="24"/>
          <w:lang w:val="en-IN"/>
        </w:rPr>
        <w:t>anemic</w:t>
      </w:r>
      <w:proofErr w:type="spellEnd"/>
      <w:r w:rsidR="00CB79A5">
        <w:rPr>
          <w:rFonts w:ascii="Times New Roman" w:hAnsi="Times New Roman" w:cs="Times New Roman"/>
          <w:sz w:val="24"/>
          <w:szCs w:val="24"/>
          <w:lang w:val="en-IN"/>
        </w:rPr>
        <w:t xml:space="preserve"> (</w:t>
      </w:r>
      <w:r w:rsidR="00A5244B" w:rsidRPr="00A5244B">
        <w:rPr>
          <w:rFonts w:ascii="Times New Roman" w:hAnsi="Times New Roman" w:cs="Times New Roman"/>
          <w:sz w:val="24"/>
          <w:szCs w:val="24"/>
          <w:lang w:val="en-IN"/>
        </w:rPr>
        <w:t>66.6%</w:t>
      </w:r>
      <w:r w:rsidR="00CB79A5">
        <w:rPr>
          <w:rFonts w:ascii="Times New Roman" w:hAnsi="Times New Roman" w:cs="Times New Roman"/>
          <w:sz w:val="24"/>
          <w:szCs w:val="24"/>
          <w:lang w:val="en-IN"/>
        </w:rPr>
        <w:t>)</w:t>
      </w:r>
      <w:r w:rsidR="00A5244B" w:rsidRPr="00A5244B">
        <w:rPr>
          <w:rFonts w:ascii="Times New Roman" w:hAnsi="Times New Roman" w:cs="Times New Roman"/>
          <w:sz w:val="24"/>
          <w:szCs w:val="24"/>
          <w:lang w:val="en-IN"/>
        </w:rPr>
        <w:t xml:space="preserve">. </w:t>
      </w:r>
      <w:r w:rsidR="00422B77">
        <w:rPr>
          <w:rFonts w:ascii="Times New Roman" w:hAnsi="Times New Roman" w:cs="Times New Roman"/>
          <w:sz w:val="24"/>
          <w:szCs w:val="24"/>
          <w:lang w:val="en-IN"/>
        </w:rPr>
        <w:t xml:space="preserve">In all cases ultrasound was performed as the first diagnostic test followed by CT and MRI for confirmation and PET CT in two patients. </w:t>
      </w:r>
      <w:r w:rsidR="006206B9">
        <w:rPr>
          <w:rFonts w:ascii="Times New Roman" w:hAnsi="Times New Roman" w:cs="Times New Roman"/>
          <w:sz w:val="24"/>
          <w:szCs w:val="24"/>
          <w:lang w:val="en-IN"/>
        </w:rPr>
        <w:t xml:space="preserve">In one patient, pulmonary, liver and regional lymph node metastasis detected before surgery. </w:t>
      </w:r>
      <w:r w:rsidR="006B1A50">
        <w:rPr>
          <w:rFonts w:ascii="Times New Roman" w:hAnsi="Times New Roman" w:cs="Times New Roman"/>
          <w:sz w:val="24"/>
          <w:szCs w:val="24"/>
          <w:lang w:val="en-IN"/>
        </w:rPr>
        <w:t xml:space="preserve">The tumour was located in the right kidney in </w:t>
      </w:r>
      <w:r w:rsidR="0011638B">
        <w:rPr>
          <w:rFonts w:ascii="Times New Roman" w:hAnsi="Times New Roman" w:cs="Times New Roman"/>
          <w:sz w:val="24"/>
          <w:szCs w:val="24"/>
          <w:lang w:val="en-IN"/>
        </w:rPr>
        <w:t>66.6%(n=4)</w:t>
      </w:r>
      <w:r w:rsidR="006B1A50">
        <w:rPr>
          <w:rFonts w:ascii="Times New Roman" w:hAnsi="Times New Roman" w:cs="Times New Roman"/>
          <w:sz w:val="24"/>
          <w:szCs w:val="24"/>
          <w:lang w:val="en-IN"/>
        </w:rPr>
        <w:t xml:space="preserve"> and in the left kidney in </w:t>
      </w:r>
      <w:r w:rsidR="0011638B">
        <w:rPr>
          <w:rFonts w:ascii="Times New Roman" w:hAnsi="Times New Roman" w:cs="Times New Roman"/>
          <w:sz w:val="24"/>
          <w:szCs w:val="24"/>
          <w:lang w:val="en-IN"/>
        </w:rPr>
        <w:t>33.3%(n=2)</w:t>
      </w:r>
      <w:r w:rsidR="006B1A50">
        <w:rPr>
          <w:rFonts w:ascii="Times New Roman" w:hAnsi="Times New Roman" w:cs="Times New Roman"/>
          <w:sz w:val="24"/>
          <w:szCs w:val="24"/>
          <w:lang w:val="en-IN"/>
        </w:rPr>
        <w:t xml:space="preserve">. </w:t>
      </w:r>
      <w:r w:rsidR="00EC5CB9">
        <w:rPr>
          <w:rFonts w:ascii="Times New Roman" w:hAnsi="Times New Roman" w:cs="Times New Roman"/>
          <w:sz w:val="24"/>
          <w:szCs w:val="24"/>
          <w:lang w:val="en-IN"/>
        </w:rPr>
        <w:t>The mean size of the tumour was 10.53.</w:t>
      </w:r>
    </w:p>
    <w:p w14:paraId="65F2CAA4" w14:textId="2C958906" w:rsidR="00A5244B" w:rsidRDefault="006206B9" w:rsidP="006301F1">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The IVC clamping was done in all patients and the mean time was 12.3(±1.03). </w:t>
      </w:r>
      <w:r w:rsidR="004C7786">
        <w:rPr>
          <w:rFonts w:ascii="Times New Roman" w:hAnsi="Times New Roman" w:cs="Times New Roman"/>
          <w:sz w:val="24"/>
          <w:szCs w:val="24"/>
          <w:lang w:val="en-IN"/>
        </w:rPr>
        <w:t>The mean surgical time for nephrectomy and thrombectomy was 3</w:t>
      </w:r>
      <w:r w:rsidR="006B1A50">
        <w:rPr>
          <w:rFonts w:ascii="Times New Roman" w:hAnsi="Times New Roman" w:cs="Times New Roman"/>
          <w:sz w:val="24"/>
          <w:szCs w:val="24"/>
          <w:lang w:val="en-IN"/>
        </w:rPr>
        <w:t>20</w:t>
      </w:r>
      <w:r w:rsidR="004C7786">
        <w:rPr>
          <w:rFonts w:ascii="Times New Roman" w:hAnsi="Times New Roman" w:cs="Times New Roman"/>
          <w:sz w:val="24"/>
          <w:szCs w:val="24"/>
          <w:lang w:val="en-IN"/>
        </w:rPr>
        <w:t>min (range 270</w:t>
      </w:r>
      <w:r w:rsidR="006B1A50">
        <w:rPr>
          <w:rFonts w:ascii="Times New Roman" w:hAnsi="Times New Roman" w:cs="Times New Roman"/>
          <w:sz w:val="24"/>
          <w:szCs w:val="24"/>
          <w:lang w:val="en-IN"/>
        </w:rPr>
        <w:t>-</w:t>
      </w:r>
      <w:r w:rsidR="004C7786">
        <w:rPr>
          <w:rFonts w:ascii="Times New Roman" w:hAnsi="Times New Roman" w:cs="Times New Roman"/>
          <w:sz w:val="24"/>
          <w:szCs w:val="24"/>
          <w:lang w:val="en-IN"/>
        </w:rPr>
        <w:t>380)</w:t>
      </w:r>
      <w:r w:rsidR="006B1A50">
        <w:rPr>
          <w:rFonts w:ascii="Times New Roman" w:hAnsi="Times New Roman" w:cs="Times New Roman"/>
          <w:sz w:val="24"/>
          <w:szCs w:val="24"/>
          <w:lang w:val="en-IN"/>
        </w:rPr>
        <w:t xml:space="preserve">. </w:t>
      </w:r>
      <w:r w:rsidR="00EC5CB9">
        <w:rPr>
          <w:rFonts w:ascii="Times New Roman" w:hAnsi="Times New Roman" w:cs="Times New Roman"/>
          <w:sz w:val="24"/>
          <w:szCs w:val="24"/>
          <w:lang w:val="en-IN"/>
        </w:rPr>
        <w:t xml:space="preserve">Transfusion volumes patient received were as follows: </w:t>
      </w:r>
      <w:r w:rsidR="00D32A41">
        <w:rPr>
          <w:rFonts w:ascii="Times New Roman" w:hAnsi="Times New Roman" w:cs="Times New Roman"/>
          <w:sz w:val="24"/>
          <w:szCs w:val="24"/>
          <w:lang w:val="en-IN"/>
        </w:rPr>
        <w:t>three patients received two units of whole blood,</w:t>
      </w:r>
      <w:r w:rsidR="00F01F0C">
        <w:rPr>
          <w:rFonts w:ascii="Times New Roman" w:hAnsi="Times New Roman" w:cs="Times New Roman"/>
          <w:sz w:val="24"/>
          <w:szCs w:val="24"/>
          <w:lang w:val="en-IN"/>
        </w:rPr>
        <w:t xml:space="preserve"> two patients received three units, and one patient received four </w:t>
      </w:r>
      <w:r w:rsidR="005738FA">
        <w:rPr>
          <w:rFonts w:ascii="Times New Roman" w:hAnsi="Times New Roman" w:cs="Times New Roman"/>
          <w:sz w:val="24"/>
          <w:szCs w:val="24"/>
          <w:lang w:val="en-IN"/>
        </w:rPr>
        <w:t>units,</w:t>
      </w:r>
      <w:r w:rsidR="006B1A50">
        <w:rPr>
          <w:rFonts w:ascii="Times New Roman" w:hAnsi="Times New Roman" w:cs="Times New Roman"/>
          <w:sz w:val="24"/>
          <w:szCs w:val="24"/>
          <w:lang w:val="en-IN"/>
        </w:rPr>
        <w:t xml:space="preserve"> and the mean transfusion of whole blood was 2.6 units.</w:t>
      </w:r>
      <w:r w:rsidR="00F01F0C">
        <w:rPr>
          <w:rFonts w:ascii="Times New Roman" w:hAnsi="Times New Roman" w:cs="Times New Roman"/>
          <w:sz w:val="24"/>
          <w:szCs w:val="24"/>
          <w:lang w:val="en-IN"/>
        </w:rPr>
        <w:t xml:space="preserve"> </w:t>
      </w:r>
      <w:r w:rsidR="00A5244B" w:rsidRPr="00A5244B">
        <w:rPr>
          <w:rFonts w:ascii="Times New Roman" w:hAnsi="Times New Roman" w:cs="Times New Roman"/>
          <w:sz w:val="24"/>
          <w:szCs w:val="24"/>
          <w:lang w:val="en-IN"/>
        </w:rPr>
        <w:t>No intr</w:t>
      </w:r>
      <w:r w:rsidR="00CB79A5">
        <w:rPr>
          <w:rFonts w:ascii="Times New Roman" w:hAnsi="Times New Roman" w:cs="Times New Roman"/>
          <w:sz w:val="24"/>
          <w:szCs w:val="24"/>
          <w:lang w:val="en-IN"/>
        </w:rPr>
        <w:t>ao</w:t>
      </w:r>
      <w:r w:rsidR="00A5244B" w:rsidRPr="00A5244B">
        <w:rPr>
          <w:rFonts w:ascii="Times New Roman" w:hAnsi="Times New Roman" w:cs="Times New Roman"/>
          <w:sz w:val="24"/>
          <w:szCs w:val="24"/>
          <w:lang w:val="en-IN"/>
        </w:rPr>
        <w:t>p</w:t>
      </w:r>
      <w:r w:rsidR="00422B77">
        <w:rPr>
          <w:rFonts w:ascii="Times New Roman" w:hAnsi="Times New Roman" w:cs="Times New Roman"/>
          <w:sz w:val="24"/>
          <w:szCs w:val="24"/>
          <w:lang w:val="en-IN"/>
        </w:rPr>
        <w:t>era</w:t>
      </w:r>
      <w:r w:rsidR="00A5244B" w:rsidRPr="00A5244B">
        <w:rPr>
          <w:rFonts w:ascii="Times New Roman" w:hAnsi="Times New Roman" w:cs="Times New Roman"/>
          <w:sz w:val="24"/>
          <w:szCs w:val="24"/>
          <w:lang w:val="en-IN"/>
        </w:rPr>
        <w:t xml:space="preserve">tive and postoperative complications were reported within this study. It is important to note that the estimated blood loss volume was not assessed for our patients </w:t>
      </w:r>
      <w:r w:rsidR="00A5244B">
        <w:rPr>
          <w:rFonts w:ascii="Times New Roman" w:hAnsi="Times New Roman" w:cs="Times New Roman"/>
          <w:sz w:val="24"/>
          <w:szCs w:val="24"/>
          <w:lang w:val="en-IN"/>
        </w:rPr>
        <w:t>in this study.</w:t>
      </w:r>
    </w:p>
    <w:p w14:paraId="7E6C42A0" w14:textId="5C1C7274" w:rsidR="00604FDC" w:rsidRPr="00BD6E29" w:rsidRDefault="00F01F0C" w:rsidP="006301F1">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lastRenderedPageBreak/>
        <w:t>The histopathology reports of five patients showed diagnosis of clear cell RCC and one patient showed Ewing sarcoma</w:t>
      </w:r>
      <w:r w:rsidR="00DC7FEC">
        <w:rPr>
          <w:rFonts w:ascii="Times New Roman" w:hAnsi="Times New Roman" w:cs="Times New Roman"/>
          <w:sz w:val="24"/>
          <w:szCs w:val="24"/>
          <w:lang w:val="en-IN"/>
        </w:rPr>
        <w:t xml:space="preserve">. Tumour cells were present in </w:t>
      </w:r>
      <w:proofErr w:type="spellStart"/>
      <w:r w:rsidR="00DC7FEC">
        <w:rPr>
          <w:rFonts w:ascii="Times New Roman" w:hAnsi="Times New Roman" w:cs="Times New Roman"/>
          <w:sz w:val="24"/>
          <w:szCs w:val="24"/>
          <w:lang w:val="en-IN"/>
        </w:rPr>
        <w:t>caval</w:t>
      </w:r>
      <w:proofErr w:type="spellEnd"/>
      <w:r w:rsidR="00DC7FEC">
        <w:rPr>
          <w:rFonts w:ascii="Times New Roman" w:hAnsi="Times New Roman" w:cs="Times New Roman"/>
          <w:sz w:val="24"/>
          <w:szCs w:val="24"/>
          <w:lang w:val="en-IN"/>
        </w:rPr>
        <w:t xml:space="preserve"> thrombus of all patients. The adrenal gland showed no invasion in any cases.</w:t>
      </w:r>
      <w:r w:rsidR="005738FA">
        <w:rPr>
          <w:rFonts w:ascii="Times New Roman" w:hAnsi="Times New Roman" w:cs="Times New Roman"/>
          <w:sz w:val="24"/>
          <w:szCs w:val="24"/>
          <w:lang w:val="en-IN"/>
        </w:rPr>
        <w:t xml:space="preserve"> </w:t>
      </w:r>
      <w:r>
        <w:rPr>
          <w:rFonts w:ascii="Times New Roman" w:hAnsi="Times New Roman" w:cs="Times New Roman"/>
          <w:sz w:val="24"/>
          <w:szCs w:val="24"/>
          <w:lang w:val="en-IN"/>
        </w:rPr>
        <w:t>Dis</w:t>
      </w:r>
      <w:r w:rsidR="000B5DDE">
        <w:rPr>
          <w:rFonts w:ascii="Times New Roman" w:hAnsi="Times New Roman" w:cs="Times New Roman"/>
          <w:sz w:val="24"/>
          <w:szCs w:val="24"/>
          <w:lang w:val="en-IN"/>
        </w:rPr>
        <w:t>t</w:t>
      </w:r>
      <w:r>
        <w:rPr>
          <w:rFonts w:ascii="Times New Roman" w:hAnsi="Times New Roman" w:cs="Times New Roman"/>
          <w:sz w:val="24"/>
          <w:szCs w:val="24"/>
          <w:lang w:val="en-IN"/>
        </w:rPr>
        <w:t xml:space="preserve">ant metastasis was seen in </w:t>
      </w:r>
      <w:r w:rsidR="00043147">
        <w:rPr>
          <w:rFonts w:ascii="Times New Roman" w:hAnsi="Times New Roman" w:cs="Times New Roman"/>
          <w:sz w:val="24"/>
          <w:szCs w:val="24"/>
          <w:lang w:val="en-IN"/>
        </w:rPr>
        <w:t>one patient (16.6%). One of the patients had lymph nodes positive for malignancy.</w:t>
      </w:r>
      <w:r w:rsidR="005738FA">
        <w:rPr>
          <w:rFonts w:ascii="Times New Roman" w:hAnsi="Times New Roman" w:cs="Times New Roman"/>
          <w:sz w:val="24"/>
          <w:szCs w:val="24"/>
          <w:lang w:val="en-IN"/>
        </w:rPr>
        <w:t xml:space="preserve"> </w:t>
      </w:r>
      <w:r w:rsidR="00043147">
        <w:rPr>
          <w:rFonts w:ascii="Times New Roman" w:hAnsi="Times New Roman" w:cs="Times New Roman"/>
          <w:sz w:val="24"/>
          <w:szCs w:val="24"/>
          <w:lang w:val="en-IN"/>
        </w:rPr>
        <w:t xml:space="preserve">The mean duration of hospital stay was </w:t>
      </w:r>
      <w:r w:rsidR="001F06F9">
        <w:rPr>
          <w:rFonts w:ascii="Times New Roman" w:hAnsi="Times New Roman" w:cs="Times New Roman"/>
          <w:sz w:val="24"/>
          <w:szCs w:val="24"/>
          <w:lang w:val="en-IN"/>
        </w:rPr>
        <w:t>8.5</w:t>
      </w:r>
      <w:r w:rsidR="00043147">
        <w:rPr>
          <w:rFonts w:ascii="Times New Roman" w:hAnsi="Times New Roman" w:cs="Times New Roman"/>
          <w:sz w:val="24"/>
          <w:szCs w:val="24"/>
          <w:lang w:val="en-IN"/>
        </w:rPr>
        <w:t xml:space="preserve"> (±</w:t>
      </w:r>
      <w:r w:rsidR="001F06F9">
        <w:rPr>
          <w:rFonts w:ascii="Times New Roman" w:hAnsi="Times New Roman" w:cs="Times New Roman"/>
          <w:sz w:val="24"/>
          <w:szCs w:val="24"/>
          <w:lang w:val="en-IN"/>
        </w:rPr>
        <w:t>1.87</w:t>
      </w:r>
      <w:r w:rsidR="00043147">
        <w:rPr>
          <w:rFonts w:ascii="Times New Roman" w:hAnsi="Times New Roman" w:cs="Times New Roman"/>
          <w:sz w:val="24"/>
          <w:szCs w:val="24"/>
          <w:lang w:val="en-IN"/>
        </w:rPr>
        <w:t>). The longest hospital stay was 1</w:t>
      </w:r>
      <w:r w:rsidR="001F06F9">
        <w:rPr>
          <w:rFonts w:ascii="Times New Roman" w:hAnsi="Times New Roman" w:cs="Times New Roman"/>
          <w:sz w:val="24"/>
          <w:szCs w:val="24"/>
          <w:lang w:val="en-IN"/>
        </w:rPr>
        <w:t>2</w:t>
      </w:r>
      <w:r w:rsidR="00043147">
        <w:rPr>
          <w:rFonts w:ascii="Times New Roman" w:hAnsi="Times New Roman" w:cs="Times New Roman"/>
          <w:sz w:val="24"/>
          <w:szCs w:val="24"/>
          <w:lang w:val="en-IN"/>
        </w:rPr>
        <w:t xml:space="preserve"> days</w:t>
      </w:r>
      <w:r w:rsidR="001F06F9">
        <w:rPr>
          <w:rFonts w:ascii="Times New Roman" w:hAnsi="Times New Roman" w:cs="Times New Roman"/>
          <w:sz w:val="24"/>
          <w:szCs w:val="24"/>
          <w:lang w:val="en-IN"/>
        </w:rPr>
        <w:t>, while the shortest hospital stay was 7 days.</w:t>
      </w:r>
      <w:r w:rsidR="005738FA">
        <w:rPr>
          <w:rFonts w:ascii="Times New Roman" w:hAnsi="Times New Roman" w:cs="Times New Roman"/>
          <w:sz w:val="24"/>
          <w:szCs w:val="24"/>
          <w:lang w:val="en-IN"/>
        </w:rPr>
        <w:t xml:space="preserve"> </w:t>
      </w:r>
      <w:r w:rsidR="00604FDC">
        <w:rPr>
          <w:rFonts w:ascii="Times New Roman" w:hAnsi="Times New Roman" w:cs="Times New Roman"/>
          <w:sz w:val="24"/>
          <w:szCs w:val="24"/>
          <w:lang w:val="en-IN"/>
        </w:rPr>
        <w:t>Postoperative complications were minor in all patients (</w:t>
      </w:r>
      <w:proofErr w:type="spellStart"/>
      <w:r w:rsidR="00604FDC">
        <w:rPr>
          <w:rFonts w:ascii="Times New Roman" w:hAnsi="Times New Roman" w:cs="Times New Roman"/>
          <w:sz w:val="24"/>
          <w:szCs w:val="24"/>
          <w:lang w:val="en-IN"/>
        </w:rPr>
        <w:t>Clavien</w:t>
      </w:r>
      <w:proofErr w:type="spellEnd"/>
      <w:r w:rsidR="00604FDC">
        <w:rPr>
          <w:rFonts w:ascii="Times New Roman" w:hAnsi="Times New Roman" w:cs="Times New Roman"/>
          <w:sz w:val="24"/>
          <w:szCs w:val="24"/>
          <w:lang w:val="en-IN"/>
        </w:rPr>
        <w:t xml:space="preserve"> I in 5 and </w:t>
      </w:r>
      <w:proofErr w:type="spellStart"/>
      <w:r w:rsidR="00604FDC">
        <w:rPr>
          <w:rFonts w:ascii="Times New Roman" w:hAnsi="Times New Roman" w:cs="Times New Roman"/>
          <w:sz w:val="24"/>
          <w:szCs w:val="24"/>
          <w:lang w:val="en-IN"/>
        </w:rPr>
        <w:t>Clavein</w:t>
      </w:r>
      <w:proofErr w:type="spellEnd"/>
      <w:r w:rsidR="00604FDC">
        <w:rPr>
          <w:rFonts w:ascii="Times New Roman" w:hAnsi="Times New Roman" w:cs="Times New Roman"/>
          <w:sz w:val="24"/>
          <w:szCs w:val="24"/>
          <w:lang w:val="en-IN"/>
        </w:rPr>
        <w:t xml:space="preserve"> II in 1).</w:t>
      </w:r>
      <w:r w:rsidR="00F0783B">
        <w:rPr>
          <w:rFonts w:ascii="Times New Roman" w:hAnsi="Times New Roman" w:cs="Times New Roman"/>
          <w:sz w:val="24"/>
          <w:szCs w:val="24"/>
          <w:lang w:val="en-IN"/>
        </w:rPr>
        <w:t xml:space="preserve"> Two patients died of </w:t>
      </w:r>
      <w:r w:rsidR="008259BC">
        <w:rPr>
          <w:rFonts w:ascii="Times New Roman" w:hAnsi="Times New Roman" w:cs="Times New Roman"/>
          <w:sz w:val="24"/>
          <w:szCs w:val="24"/>
          <w:lang w:val="en-IN"/>
        </w:rPr>
        <w:t>metastatic disease at 5 and 6 months, 4 patients are treated to 18 months.</w:t>
      </w:r>
    </w:p>
    <w:p w14:paraId="56BC4E53" w14:textId="77777777" w:rsidR="000B5DDE" w:rsidRDefault="000B5DDE" w:rsidP="00200339">
      <w:pPr>
        <w:jc w:val="both"/>
        <w:rPr>
          <w:rFonts w:ascii="Times New Roman" w:hAnsi="Times New Roman" w:cs="Times New Roman"/>
          <w:b/>
          <w:bCs/>
          <w:sz w:val="24"/>
          <w:szCs w:val="24"/>
          <w:lang w:val="en-IN"/>
        </w:rPr>
      </w:pPr>
    </w:p>
    <w:p w14:paraId="09E9BCEF" w14:textId="4A5FC2AD" w:rsidR="00200339" w:rsidRPr="000B5DDE" w:rsidRDefault="00200339" w:rsidP="00200339">
      <w:pPr>
        <w:jc w:val="both"/>
        <w:rPr>
          <w:rFonts w:ascii="Times New Roman" w:hAnsi="Times New Roman" w:cs="Times New Roman"/>
          <w:b/>
          <w:bCs/>
          <w:sz w:val="24"/>
          <w:szCs w:val="24"/>
        </w:rPr>
      </w:pPr>
      <w:r w:rsidRPr="000B5DDE">
        <w:rPr>
          <w:rFonts w:ascii="Times New Roman" w:hAnsi="Times New Roman" w:cs="Times New Roman"/>
          <w:b/>
          <w:bCs/>
          <w:sz w:val="24"/>
          <w:szCs w:val="24"/>
        </w:rPr>
        <w:t>Table 2: Patient demographics</w:t>
      </w:r>
    </w:p>
    <w:tbl>
      <w:tblPr>
        <w:tblStyle w:val="TableGrid"/>
        <w:tblW w:w="0" w:type="auto"/>
        <w:tblLook w:val="04A0" w:firstRow="1" w:lastRow="0" w:firstColumn="1" w:lastColumn="0" w:noHBand="0" w:noVBand="1"/>
      </w:tblPr>
      <w:tblGrid>
        <w:gridCol w:w="1020"/>
        <w:gridCol w:w="1315"/>
        <w:gridCol w:w="1315"/>
        <w:gridCol w:w="1315"/>
        <w:gridCol w:w="1299"/>
        <w:gridCol w:w="1315"/>
        <w:gridCol w:w="1771"/>
      </w:tblGrid>
      <w:tr w:rsidR="00200339" w:rsidRPr="00604D1E" w14:paraId="4EBAE819" w14:textId="77777777" w:rsidTr="00DE3035">
        <w:tc>
          <w:tcPr>
            <w:tcW w:w="1570" w:type="dxa"/>
          </w:tcPr>
          <w:p w14:paraId="6701C941" w14:textId="77777777" w:rsidR="00200339" w:rsidRPr="00604D1E" w:rsidRDefault="00200339" w:rsidP="00DE3035">
            <w:pPr>
              <w:jc w:val="both"/>
              <w:rPr>
                <w:rFonts w:ascii="Times New Roman" w:hAnsi="Times New Roman" w:cs="Times New Roman"/>
                <w:sz w:val="24"/>
                <w:szCs w:val="24"/>
                <w:lang w:val="en-US"/>
              </w:rPr>
            </w:pPr>
          </w:p>
        </w:tc>
        <w:tc>
          <w:tcPr>
            <w:tcW w:w="1241" w:type="dxa"/>
          </w:tcPr>
          <w:p w14:paraId="4A92B7CD"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1</w:t>
            </w:r>
          </w:p>
        </w:tc>
        <w:tc>
          <w:tcPr>
            <w:tcW w:w="1241" w:type="dxa"/>
          </w:tcPr>
          <w:p w14:paraId="79A2109B"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2</w:t>
            </w:r>
          </w:p>
        </w:tc>
        <w:tc>
          <w:tcPr>
            <w:tcW w:w="1241" w:type="dxa"/>
          </w:tcPr>
          <w:p w14:paraId="5964020B"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3</w:t>
            </w:r>
          </w:p>
        </w:tc>
        <w:tc>
          <w:tcPr>
            <w:tcW w:w="1241" w:type="dxa"/>
          </w:tcPr>
          <w:p w14:paraId="6CAF4406"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4</w:t>
            </w:r>
          </w:p>
        </w:tc>
        <w:tc>
          <w:tcPr>
            <w:tcW w:w="1241" w:type="dxa"/>
          </w:tcPr>
          <w:p w14:paraId="1AD186D4"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5</w:t>
            </w:r>
          </w:p>
        </w:tc>
        <w:tc>
          <w:tcPr>
            <w:tcW w:w="1241" w:type="dxa"/>
          </w:tcPr>
          <w:p w14:paraId="732E352D"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6</w:t>
            </w:r>
          </w:p>
        </w:tc>
      </w:tr>
      <w:tr w:rsidR="00200339" w:rsidRPr="00604D1E" w14:paraId="6FE9A6CC" w14:textId="77777777" w:rsidTr="00DE3035">
        <w:tc>
          <w:tcPr>
            <w:tcW w:w="1570" w:type="dxa"/>
          </w:tcPr>
          <w:p w14:paraId="7366DE85"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Age</w:t>
            </w:r>
          </w:p>
        </w:tc>
        <w:tc>
          <w:tcPr>
            <w:tcW w:w="1241" w:type="dxa"/>
          </w:tcPr>
          <w:p w14:paraId="4C73938B"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65yr</w:t>
            </w:r>
          </w:p>
        </w:tc>
        <w:tc>
          <w:tcPr>
            <w:tcW w:w="1241" w:type="dxa"/>
          </w:tcPr>
          <w:p w14:paraId="08F025D3"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44yr</w:t>
            </w:r>
          </w:p>
        </w:tc>
        <w:tc>
          <w:tcPr>
            <w:tcW w:w="1241" w:type="dxa"/>
          </w:tcPr>
          <w:p w14:paraId="7FE7B975"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47yr</w:t>
            </w:r>
          </w:p>
        </w:tc>
        <w:tc>
          <w:tcPr>
            <w:tcW w:w="1241" w:type="dxa"/>
          </w:tcPr>
          <w:p w14:paraId="77C2CB57"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60yr</w:t>
            </w:r>
          </w:p>
        </w:tc>
        <w:tc>
          <w:tcPr>
            <w:tcW w:w="1241" w:type="dxa"/>
          </w:tcPr>
          <w:p w14:paraId="06FFC2F8"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52yr</w:t>
            </w:r>
          </w:p>
        </w:tc>
        <w:tc>
          <w:tcPr>
            <w:tcW w:w="1241" w:type="dxa"/>
          </w:tcPr>
          <w:p w14:paraId="1CE74909"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67yr</w:t>
            </w:r>
          </w:p>
        </w:tc>
      </w:tr>
      <w:tr w:rsidR="00200339" w:rsidRPr="00604D1E" w14:paraId="30C2D5DF" w14:textId="77777777" w:rsidTr="00DE3035">
        <w:tc>
          <w:tcPr>
            <w:tcW w:w="1570" w:type="dxa"/>
          </w:tcPr>
          <w:p w14:paraId="71B0D9B7"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Sex</w:t>
            </w:r>
          </w:p>
        </w:tc>
        <w:tc>
          <w:tcPr>
            <w:tcW w:w="1241" w:type="dxa"/>
          </w:tcPr>
          <w:p w14:paraId="289D3A31"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Female</w:t>
            </w:r>
          </w:p>
        </w:tc>
        <w:tc>
          <w:tcPr>
            <w:tcW w:w="1241" w:type="dxa"/>
          </w:tcPr>
          <w:p w14:paraId="32CE3541"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Male</w:t>
            </w:r>
          </w:p>
        </w:tc>
        <w:tc>
          <w:tcPr>
            <w:tcW w:w="1241" w:type="dxa"/>
          </w:tcPr>
          <w:p w14:paraId="2BDDD515"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Male</w:t>
            </w:r>
          </w:p>
        </w:tc>
        <w:tc>
          <w:tcPr>
            <w:tcW w:w="1241" w:type="dxa"/>
          </w:tcPr>
          <w:p w14:paraId="784451A1"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Male</w:t>
            </w:r>
          </w:p>
        </w:tc>
        <w:tc>
          <w:tcPr>
            <w:tcW w:w="1241" w:type="dxa"/>
          </w:tcPr>
          <w:p w14:paraId="6FFC86DF"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Male</w:t>
            </w:r>
          </w:p>
        </w:tc>
        <w:tc>
          <w:tcPr>
            <w:tcW w:w="1241" w:type="dxa"/>
          </w:tcPr>
          <w:p w14:paraId="45CEFCBE"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Female</w:t>
            </w:r>
          </w:p>
        </w:tc>
      </w:tr>
      <w:tr w:rsidR="00200339" w:rsidRPr="00604D1E" w14:paraId="56ECADAC" w14:textId="77777777" w:rsidTr="00DE3035">
        <w:tc>
          <w:tcPr>
            <w:tcW w:w="1570" w:type="dxa"/>
          </w:tcPr>
          <w:p w14:paraId="3D93A57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Symptoms</w:t>
            </w:r>
          </w:p>
        </w:tc>
        <w:tc>
          <w:tcPr>
            <w:tcW w:w="1241" w:type="dxa"/>
          </w:tcPr>
          <w:p w14:paraId="64400E83" w14:textId="76E663C9" w:rsidR="00200339" w:rsidRPr="00604D1E" w:rsidRDefault="00F3096F" w:rsidP="00DE3035">
            <w:pPr>
              <w:jc w:val="both"/>
              <w:rPr>
                <w:rFonts w:ascii="Times New Roman" w:hAnsi="Times New Roman" w:cs="Times New Roman"/>
                <w:sz w:val="24"/>
                <w:szCs w:val="24"/>
                <w:lang w:val="en-US"/>
              </w:rPr>
            </w:pPr>
            <w:r>
              <w:rPr>
                <w:rFonts w:ascii="Times New Roman" w:hAnsi="Times New Roman" w:cs="Times New Roman"/>
                <w:sz w:val="24"/>
                <w:szCs w:val="24"/>
                <w:lang w:val="en-US"/>
              </w:rPr>
              <w:t>Flank pain</w:t>
            </w:r>
          </w:p>
        </w:tc>
        <w:tc>
          <w:tcPr>
            <w:tcW w:w="1241" w:type="dxa"/>
          </w:tcPr>
          <w:p w14:paraId="0879A597"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Asymptomatic</w:t>
            </w:r>
          </w:p>
        </w:tc>
        <w:tc>
          <w:tcPr>
            <w:tcW w:w="1241" w:type="dxa"/>
          </w:tcPr>
          <w:p w14:paraId="3DD237D8" w14:textId="2713D97A" w:rsidR="00200339" w:rsidRPr="00604D1E" w:rsidRDefault="00E57F42" w:rsidP="00DE3035">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Flank </w:t>
            </w:r>
            <w:r w:rsidR="00F3096F">
              <w:rPr>
                <w:rFonts w:ascii="Times New Roman" w:hAnsi="Times New Roman" w:cs="Times New Roman"/>
                <w:sz w:val="24"/>
                <w:szCs w:val="24"/>
                <w:lang w:val="en-US"/>
              </w:rPr>
              <w:t>p</w:t>
            </w:r>
            <w:r w:rsidR="00200339" w:rsidRPr="00604D1E">
              <w:rPr>
                <w:rFonts w:ascii="Times New Roman" w:hAnsi="Times New Roman" w:cs="Times New Roman"/>
                <w:sz w:val="24"/>
                <w:szCs w:val="24"/>
                <w:lang w:val="en-US"/>
              </w:rPr>
              <w:t>ain</w:t>
            </w:r>
          </w:p>
        </w:tc>
        <w:tc>
          <w:tcPr>
            <w:tcW w:w="1241" w:type="dxa"/>
          </w:tcPr>
          <w:p w14:paraId="44B536D4"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Constitutional Syndrome</w:t>
            </w:r>
          </w:p>
        </w:tc>
        <w:tc>
          <w:tcPr>
            <w:tcW w:w="1241" w:type="dxa"/>
          </w:tcPr>
          <w:p w14:paraId="7705494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Hematuria</w:t>
            </w:r>
          </w:p>
        </w:tc>
        <w:tc>
          <w:tcPr>
            <w:tcW w:w="1241" w:type="dxa"/>
          </w:tcPr>
          <w:p w14:paraId="20D999C4" w14:textId="64E14703" w:rsidR="00200339" w:rsidRPr="00604D1E" w:rsidRDefault="00E57F42" w:rsidP="00DE3035">
            <w:pPr>
              <w:jc w:val="both"/>
              <w:rPr>
                <w:rFonts w:ascii="Times New Roman" w:hAnsi="Times New Roman" w:cs="Times New Roman"/>
                <w:sz w:val="24"/>
                <w:szCs w:val="24"/>
                <w:lang w:val="en-US"/>
              </w:rPr>
            </w:pPr>
            <w:r>
              <w:rPr>
                <w:rFonts w:ascii="Times New Roman" w:hAnsi="Times New Roman" w:cs="Times New Roman"/>
                <w:sz w:val="24"/>
                <w:szCs w:val="24"/>
                <w:lang w:val="en-US"/>
              </w:rPr>
              <w:t>Flank pain</w:t>
            </w:r>
          </w:p>
        </w:tc>
      </w:tr>
      <w:tr w:rsidR="00200339" w:rsidRPr="00604D1E" w14:paraId="56AC08B1" w14:textId="77777777" w:rsidTr="00DE3035">
        <w:tc>
          <w:tcPr>
            <w:tcW w:w="1570" w:type="dxa"/>
          </w:tcPr>
          <w:p w14:paraId="50CF8589"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Comorbidities</w:t>
            </w:r>
          </w:p>
        </w:tc>
        <w:tc>
          <w:tcPr>
            <w:tcW w:w="1241" w:type="dxa"/>
          </w:tcPr>
          <w:p w14:paraId="4442C1BE"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None</w:t>
            </w:r>
          </w:p>
        </w:tc>
        <w:tc>
          <w:tcPr>
            <w:tcW w:w="1241" w:type="dxa"/>
          </w:tcPr>
          <w:p w14:paraId="500F8238"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Hypertension</w:t>
            </w:r>
          </w:p>
          <w:p w14:paraId="7E038345"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Diabetes mellitus II</w:t>
            </w:r>
          </w:p>
        </w:tc>
        <w:tc>
          <w:tcPr>
            <w:tcW w:w="1241" w:type="dxa"/>
          </w:tcPr>
          <w:p w14:paraId="67CFE19B"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Tuberculosis</w:t>
            </w:r>
          </w:p>
        </w:tc>
        <w:tc>
          <w:tcPr>
            <w:tcW w:w="1241" w:type="dxa"/>
          </w:tcPr>
          <w:p w14:paraId="2D0ED4BF"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Hypertension</w:t>
            </w:r>
          </w:p>
          <w:p w14:paraId="2D046A45"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Diabetes mellitus II</w:t>
            </w:r>
          </w:p>
        </w:tc>
        <w:tc>
          <w:tcPr>
            <w:tcW w:w="1241" w:type="dxa"/>
          </w:tcPr>
          <w:p w14:paraId="1D6DAC77"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Hypertension</w:t>
            </w:r>
          </w:p>
          <w:p w14:paraId="137E0B14"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Diabetes mellitus II</w:t>
            </w:r>
          </w:p>
        </w:tc>
        <w:tc>
          <w:tcPr>
            <w:tcW w:w="1241" w:type="dxa"/>
          </w:tcPr>
          <w:p w14:paraId="657BBA6E" w14:textId="685C1E73" w:rsidR="00200339" w:rsidRPr="00604D1E" w:rsidRDefault="00E57F42" w:rsidP="00DE3035">
            <w:pPr>
              <w:jc w:val="both"/>
              <w:rPr>
                <w:rFonts w:ascii="Times New Roman" w:hAnsi="Times New Roman" w:cs="Times New Roman"/>
                <w:sz w:val="24"/>
                <w:szCs w:val="24"/>
                <w:lang w:val="en-US"/>
              </w:rPr>
            </w:pPr>
            <w:r>
              <w:rPr>
                <w:rFonts w:ascii="Times New Roman" w:hAnsi="Times New Roman" w:cs="Times New Roman"/>
                <w:sz w:val="24"/>
                <w:szCs w:val="24"/>
                <w:lang w:val="en-US"/>
              </w:rPr>
              <w:t>Hypertension</w:t>
            </w:r>
          </w:p>
        </w:tc>
      </w:tr>
      <w:tr w:rsidR="00200339" w:rsidRPr="00604D1E" w14:paraId="2FC20DE5" w14:textId="77777777" w:rsidTr="00DE3035">
        <w:tc>
          <w:tcPr>
            <w:tcW w:w="1570" w:type="dxa"/>
          </w:tcPr>
          <w:p w14:paraId="20D65C5F"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Family history of cancer</w:t>
            </w:r>
          </w:p>
        </w:tc>
        <w:tc>
          <w:tcPr>
            <w:tcW w:w="1241" w:type="dxa"/>
          </w:tcPr>
          <w:p w14:paraId="5AA27BD5"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41" w:type="dxa"/>
          </w:tcPr>
          <w:p w14:paraId="2675739F"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41" w:type="dxa"/>
          </w:tcPr>
          <w:p w14:paraId="02E15B0E"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41" w:type="dxa"/>
          </w:tcPr>
          <w:p w14:paraId="1A6ED5B8"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41" w:type="dxa"/>
          </w:tcPr>
          <w:p w14:paraId="2909BF13"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41" w:type="dxa"/>
          </w:tcPr>
          <w:p w14:paraId="75F41477"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r>
      <w:tr w:rsidR="00200339" w:rsidRPr="00604D1E" w14:paraId="2EF7B2A9" w14:textId="77777777" w:rsidTr="00DE3035">
        <w:tc>
          <w:tcPr>
            <w:tcW w:w="1570" w:type="dxa"/>
          </w:tcPr>
          <w:p w14:paraId="429BDCFD"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BMI</w:t>
            </w:r>
          </w:p>
        </w:tc>
        <w:tc>
          <w:tcPr>
            <w:tcW w:w="1241" w:type="dxa"/>
            <w:tcBorders>
              <w:bottom w:val="single" w:sz="4" w:space="0" w:color="auto"/>
            </w:tcBorders>
          </w:tcPr>
          <w:p w14:paraId="7079A4BB"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21.4</w:t>
            </w:r>
          </w:p>
        </w:tc>
        <w:tc>
          <w:tcPr>
            <w:tcW w:w="1241" w:type="dxa"/>
            <w:tcBorders>
              <w:bottom w:val="single" w:sz="4" w:space="0" w:color="auto"/>
            </w:tcBorders>
          </w:tcPr>
          <w:p w14:paraId="05B19D70"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27.6</w:t>
            </w:r>
          </w:p>
        </w:tc>
        <w:tc>
          <w:tcPr>
            <w:tcW w:w="1241" w:type="dxa"/>
            <w:tcBorders>
              <w:bottom w:val="single" w:sz="4" w:space="0" w:color="auto"/>
            </w:tcBorders>
          </w:tcPr>
          <w:p w14:paraId="09F17CC6"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22.2</w:t>
            </w:r>
          </w:p>
        </w:tc>
        <w:tc>
          <w:tcPr>
            <w:tcW w:w="1241" w:type="dxa"/>
            <w:tcBorders>
              <w:bottom w:val="single" w:sz="4" w:space="0" w:color="auto"/>
            </w:tcBorders>
          </w:tcPr>
          <w:p w14:paraId="104C7C6B"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20.3</w:t>
            </w:r>
          </w:p>
        </w:tc>
        <w:tc>
          <w:tcPr>
            <w:tcW w:w="1241" w:type="dxa"/>
            <w:tcBorders>
              <w:bottom w:val="single" w:sz="4" w:space="0" w:color="auto"/>
            </w:tcBorders>
          </w:tcPr>
          <w:p w14:paraId="614DC918"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31.1</w:t>
            </w:r>
          </w:p>
        </w:tc>
        <w:tc>
          <w:tcPr>
            <w:tcW w:w="1241" w:type="dxa"/>
            <w:tcBorders>
              <w:bottom w:val="single" w:sz="4" w:space="0" w:color="auto"/>
            </w:tcBorders>
          </w:tcPr>
          <w:p w14:paraId="00288EB7" w14:textId="22C1DF43"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2</w:t>
            </w:r>
            <w:r w:rsidR="00E57F42">
              <w:rPr>
                <w:rFonts w:ascii="Times New Roman" w:hAnsi="Times New Roman" w:cs="Times New Roman"/>
                <w:sz w:val="24"/>
                <w:szCs w:val="24"/>
                <w:lang w:val="en-US"/>
              </w:rPr>
              <w:t>6</w:t>
            </w:r>
            <w:r w:rsidRPr="00604D1E">
              <w:rPr>
                <w:rFonts w:ascii="Times New Roman" w:hAnsi="Times New Roman" w:cs="Times New Roman"/>
                <w:sz w:val="24"/>
                <w:szCs w:val="24"/>
                <w:lang w:val="en-US"/>
              </w:rPr>
              <w:t>.7</w:t>
            </w:r>
          </w:p>
        </w:tc>
      </w:tr>
      <w:tr w:rsidR="00200339" w:rsidRPr="00604D1E" w14:paraId="4E86CCF7" w14:textId="77777777" w:rsidTr="00DE3035">
        <w:tc>
          <w:tcPr>
            <w:tcW w:w="1570" w:type="dxa"/>
          </w:tcPr>
          <w:p w14:paraId="6F8DCF5D" w14:textId="77777777" w:rsidR="00200339" w:rsidRPr="00604D1E" w:rsidRDefault="00200339" w:rsidP="00DE3035">
            <w:pPr>
              <w:jc w:val="both"/>
              <w:rPr>
                <w:rFonts w:ascii="Times New Roman" w:hAnsi="Times New Roman" w:cs="Times New Roman"/>
                <w:b/>
                <w:bCs/>
                <w:sz w:val="24"/>
                <w:szCs w:val="24"/>
                <w:lang w:val="en-US"/>
              </w:rPr>
            </w:pPr>
            <w:r w:rsidRPr="00604D1E">
              <w:rPr>
                <w:rFonts w:ascii="Times New Roman" w:hAnsi="Times New Roman" w:cs="Times New Roman"/>
                <w:b/>
                <w:bCs/>
                <w:sz w:val="24"/>
                <w:szCs w:val="24"/>
                <w:lang w:val="en-US"/>
              </w:rPr>
              <w:t>preoperative</w:t>
            </w:r>
          </w:p>
        </w:tc>
        <w:tc>
          <w:tcPr>
            <w:tcW w:w="1241" w:type="dxa"/>
            <w:tcBorders>
              <w:right w:val="nil"/>
            </w:tcBorders>
          </w:tcPr>
          <w:p w14:paraId="2E592670" w14:textId="77777777" w:rsidR="00200339" w:rsidRPr="00604D1E" w:rsidRDefault="00200339" w:rsidP="00DE3035">
            <w:pPr>
              <w:jc w:val="both"/>
              <w:rPr>
                <w:rFonts w:ascii="Times New Roman" w:hAnsi="Times New Roman" w:cs="Times New Roman"/>
                <w:sz w:val="24"/>
                <w:szCs w:val="24"/>
                <w:lang w:val="en-US"/>
              </w:rPr>
            </w:pPr>
          </w:p>
        </w:tc>
        <w:tc>
          <w:tcPr>
            <w:tcW w:w="1241" w:type="dxa"/>
            <w:tcBorders>
              <w:left w:val="nil"/>
              <w:right w:val="nil"/>
            </w:tcBorders>
          </w:tcPr>
          <w:p w14:paraId="2D244FB6" w14:textId="77777777" w:rsidR="00200339" w:rsidRPr="00604D1E" w:rsidRDefault="00200339" w:rsidP="00DE3035">
            <w:pPr>
              <w:jc w:val="both"/>
              <w:rPr>
                <w:rFonts w:ascii="Times New Roman" w:hAnsi="Times New Roman" w:cs="Times New Roman"/>
                <w:sz w:val="24"/>
                <w:szCs w:val="24"/>
                <w:lang w:val="en-US"/>
              </w:rPr>
            </w:pPr>
          </w:p>
        </w:tc>
        <w:tc>
          <w:tcPr>
            <w:tcW w:w="1241" w:type="dxa"/>
            <w:tcBorders>
              <w:left w:val="nil"/>
              <w:right w:val="nil"/>
            </w:tcBorders>
          </w:tcPr>
          <w:p w14:paraId="6512B55C" w14:textId="77777777" w:rsidR="00200339" w:rsidRPr="00604D1E" w:rsidRDefault="00200339" w:rsidP="00DE3035">
            <w:pPr>
              <w:jc w:val="both"/>
              <w:rPr>
                <w:rFonts w:ascii="Times New Roman" w:hAnsi="Times New Roman" w:cs="Times New Roman"/>
                <w:sz w:val="24"/>
                <w:szCs w:val="24"/>
                <w:lang w:val="en-US"/>
              </w:rPr>
            </w:pPr>
          </w:p>
        </w:tc>
        <w:tc>
          <w:tcPr>
            <w:tcW w:w="1241" w:type="dxa"/>
            <w:tcBorders>
              <w:left w:val="nil"/>
              <w:right w:val="nil"/>
            </w:tcBorders>
          </w:tcPr>
          <w:p w14:paraId="19C465C3" w14:textId="77777777" w:rsidR="00200339" w:rsidRPr="00604D1E" w:rsidRDefault="00200339" w:rsidP="00DE3035">
            <w:pPr>
              <w:jc w:val="both"/>
              <w:rPr>
                <w:rFonts w:ascii="Times New Roman" w:hAnsi="Times New Roman" w:cs="Times New Roman"/>
                <w:sz w:val="24"/>
                <w:szCs w:val="24"/>
                <w:lang w:val="en-US"/>
              </w:rPr>
            </w:pPr>
          </w:p>
        </w:tc>
        <w:tc>
          <w:tcPr>
            <w:tcW w:w="1241" w:type="dxa"/>
            <w:tcBorders>
              <w:left w:val="nil"/>
              <w:right w:val="nil"/>
            </w:tcBorders>
          </w:tcPr>
          <w:p w14:paraId="1E80AD6D" w14:textId="77777777" w:rsidR="00200339" w:rsidRPr="00604D1E" w:rsidRDefault="00200339" w:rsidP="00DE3035">
            <w:pPr>
              <w:jc w:val="both"/>
              <w:rPr>
                <w:rFonts w:ascii="Times New Roman" w:hAnsi="Times New Roman" w:cs="Times New Roman"/>
                <w:sz w:val="24"/>
                <w:szCs w:val="24"/>
                <w:lang w:val="en-US"/>
              </w:rPr>
            </w:pPr>
          </w:p>
        </w:tc>
        <w:tc>
          <w:tcPr>
            <w:tcW w:w="1241" w:type="dxa"/>
            <w:tcBorders>
              <w:left w:val="nil"/>
            </w:tcBorders>
          </w:tcPr>
          <w:p w14:paraId="498A024B" w14:textId="77777777" w:rsidR="00200339" w:rsidRPr="00604D1E" w:rsidRDefault="00200339" w:rsidP="00DE3035">
            <w:pPr>
              <w:jc w:val="both"/>
              <w:rPr>
                <w:rFonts w:ascii="Times New Roman" w:hAnsi="Times New Roman" w:cs="Times New Roman"/>
                <w:sz w:val="24"/>
                <w:szCs w:val="24"/>
                <w:lang w:val="en-US"/>
              </w:rPr>
            </w:pPr>
          </w:p>
        </w:tc>
      </w:tr>
      <w:tr w:rsidR="00200339" w:rsidRPr="00604D1E" w14:paraId="10508E46" w14:textId="77777777" w:rsidTr="00DE3035">
        <w:tc>
          <w:tcPr>
            <w:tcW w:w="1570" w:type="dxa"/>
          </w:tcPr>
          <w:p w14:paraId="2471F1C7"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ASA classification</w:t>
            </w:r>
          </w:p>
          <w:p w14:paraId="42553529" w14:textId="77777777" w:rsidR="00200339" w:rsidRPr="00604D1E" w:rsidRDefault="00200339" w:rsidP="00DE3035">
            <w:pPr>
              <w:jc w:val="both"/>
              <w:rPr>
                <w:rFonts w:ascii="Times New Roman" w:hAnsi="Times New Roman" w:cs="Times New Roman"/>
                <w:sz w:val="24"/>
                <w:szCs w:val="24"/>
                <w:lang w:val="en-US"/>
              </w:rPr>
            </w:pPr>
          </w:p>
        </w:tc>
        <w:tc>
          <w:tcPr>
            <w:tcW w:w="1241" w:type="dxa"/>
          </w:tcPr>
          <w:p w14:paraId="59E545E0"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w:t>
            </w:r>
          </w:p>
        </w:tc>
        <w:tc>
          <w:tcPr>
            <w:tcW w:w="1241" w:type="dxa"/>
          </w:tcPr>
          <w:p w14:paraId="4BB6965D"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II</w:t>
            </w:r>
          </w:p>
        </w:tc>
        <w:tc>
          <w:tcPr>
            <w:tcW w:w="1241" w:type="dxa"/>
          </w:tcPr>
          <w:p w14:paraId="36B34E85"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w:t>
            </w:r>
          </w:p>
        </w:tc>
        <w:tc>
          <w:tcPr>
            <w:tcW w:w="1241" w:type="dxa"/>
          </w:tcPr>
          <w:p w14:paraId="17D80AE7"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w:t>
            </w:r>
          </w:p>
        </w:tc>
        <w:tc>
          <w:tcPr>
            <w:tcW w:w="1241" w:type="dxa"/>
          </w:tcPr>
          <w:p w14:paraId="5626F770"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II</w:t>
            </w:r>
          </w:p>
        </w:tc>
        <w:tc>
          <w:tcPr>
            <w:tcW w:w="1241" w:type="dxa"/>
          </w:tcPr>
          <w:p w14:paraId="2FEF7462"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w:t>
            </w:r>
          </w:p>
        </w:tc>
      </w:tr>
      <w:tr w:rsidR="00200339" w:rsidRPr="00604D1E" w14:paraId="6FD90793" w14:textId="77777777" w:rsidTr="00DE3035">
        <w:tc>
          <w:tcPr>
            <w:tcW w:w="1570" w:type="dxa"/>
          </w:tcPr>
          <w:p w14:paraId="7D6ECF85"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Hb(g/dl)</w:t>
            </w:r>
          </w:p>
        </w:tc>
        <w:tc>
          <w:tcPr>
            <w:tcW w:w="1241" w:type="dxa"/>
          </w:tcPr>
          <w:p w14:paraId="1F1C1515"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9.3</w:t>
            </w:r>
          </w:p>
        </w:tc>
        <w:tc>
          <w:tcPr>
            <w:tcW w:w="1241" w:type="dxa"/>
          </w:tcPr>
          <w:p w14:paraId="13619289"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14</w:t>
            </w:r>
          </w:p>
        </w:tc>
        <w:tc>
          <w:tcPr>
            <w:tcW w:w="1241" w:type="dxa"/>
          </w:tcPr>
          <w:p w14:paraId="213F4553" w14:textId="092CF2A8"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w:t>
            </w:r>
            <w:r w:rsidR="00A5244B">
              <w:rPr>
                <w:rFonts w:ascii="Times New Roman" w:hAnsi="Times New Roman" w:cs="Times New Roman"/>
                <w:sz w:val="24"/>
                <w:szCs w:val="24"/>
                <w:lang w:val="en-US"/>
              </w:rPr>
              <w:t>0.2</w:t>
            </w:r>
          </w:p>
        </w:tc>
        <w:tc>
          <w:tcPr>
            <w:tcW w:w="1241" w:type="dxa"/>
          </w:tcPr>
          <w:p w14:paraId="1353336F" w14:textId="17314359" w:rsidR="00200339" w:rsidRPr="00604D1E" w:rsidRDefault="00A5244B" w:rsidP="00DE3035">
            <w:pPr>
              <w:jc w:val="both"/>
              <w:rPr>
                <w:rFonts w:ascii="Times New Roman" w:hAnsi="Times New Roman" w:cs="Times New Roman"/>
                <w:sz w:val="24"/>
                <w:szCs w:val="24"/>
                <w:lang w:val="en-US"/>
              </w:rPr>
            </w:pPr>
            <w:r>
              <w:rPr>
                <w:rFonts w:ascii="Times New Roman" w:hAnsi="Times New Roman" w:cs="Times New Roman"/>
                <w:sz w:val="24"/>
                <w:szCs w:val="24"/>
                <w:lang w:val="en-US"/>
              </w:rPr>
              <w:t>11</w:t>
            </w:r>
            <w:r w:rsidR="00200339" w:rsidRPr="00604D1E">
              <w:rPr>
                <w:rFonts w:ascii="Times New Roman" w:hAnsi="Times New Roman" w:cs="Times New Roman"/>
                <w:sz w:val="24"/>
                <w:szCs w:val="24"/>
                <w:lang w:val="en-US"/>
              </w:rPr>
              <w:t>.1</w:t>
            </w:r>
          </w:p>
        </w:tc>
        <w:tc>
          <w:tcPr>
            <w:tcW w:w="1241" w:type="dxa"/>
          </w:tcPr>
          <w:p w14:paraId="79E8D83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12.5</w:t>
            </w:r>
          </w:p>
        </w:tc>
        <w:tc>
          <w:tcPr>
            <w:tcW w:w="1241" w:type="dxa"/>
          </w:tcPr>
          <w:p w14:paraId="74BC1E08"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8.1</w:t>
            </w:r>
          </w:p>
        </w:tc>
      </w:tr>
      <w:tr w:rsidR="00200339" w:rsidRPr="00604D1E" w14:paraId="49663C37" w14:textId="77777777" w:rsidTr="00DE3035">
        <w:tc>
          <w:tcPr>
            <w:tcW w:w="1570" w:type="dxa"/>
          </w:tcPr>
          <w:p w14:paraId="7404772E"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Platelet</w:t>
            </w:r>
          </w:p>
        </w:tc>
        <w:tc>
          <w:tcPr>
            <w:tcW w:w="1241" w:type="dxa"/>
          </w:tcPr>
          <w:p w14:paraId="6A5D0563"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256000</w:t>
            </w:r>
          </w:p>
        </w:tc>
        <w:tc>
          <w:tcPr>
            <w:tcW w:w="1241" w:type="dxa"/>
          </w:tcPr>
          <w:p w14:paraId="0DA4938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310000</w:t>
            </w:r>
          </w:p>
        </w:tc>
        <w:tc>
          <w:tcPr>
            <w:tcW w:w="1241" w:type="dxa"/>
          </w:tcPr>
          <w:p w14:paraId="7DBCD02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180000</w:t>
            </w:r>
          </w:p>
        </w:tc>
        <w:tc>
          <w:tcPr>
            <w:tcW w:w="1241" w:type="dxa"/>
          </w:tcPr>
          <w:p w14:paraId="4F8B2D48"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231000</w:t>
            </w:r>
          </w:p>
        </w:tc>
        <w:tc>
          <w:tcPr>
            <w:tcW w:w="1241" w:type="dxa"/>
          </w:tcPr>
          <w:p w14:paraId="29550264"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306000</w:t>
            </w:r>
          </w:p>
        </w:tc>
        <w:tc>
          <w:tcPr>
            <w:tcW w:w="1241" w:type="dxa"/>
          </w:tcPr>
          <w:p w14:paraId="3D498AFF"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243000</w:t>
            </w:r>
          </w:p>
        </w:tc>
      </w:tr>
      <w:tr w:rsidR="00200339" w:rsidRPr="00604D1E" w14:paraId="52853F25" w14:textId="77777777" w:rsidTr="00DE3035">
        <w:tc>
          <w:tcPr>
            <w:tcW w:w="1570" w:type="dxa"/>
          </w:tcPr>
          <w:p w14:paraId="7220F32D"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Calcium(mg/dl)</w:t>
            </w:r>
          </w:p>
        </w:tc>
        <w:tc>
          <w:tcPr>
            <w:tcW w:w="1241" w:type="dxa"/>
          </w:tcPr>
          <w:p w14:paraId="751E0672"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8.7</w:t>
            </w:r>
          </w:p>
        </w:tc>
        <w:tc>
          <w:tcPr>
            <w:tcW w:w="1241" w:type="dxa"/>
          </w:tcPr>
          <w:p w14:paraId="1BEA426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9.4</w:t>
            </w:r>
          </w:p>
        </w:tc>
        <w:tc>
          <w:tcPr>
            <w:tcW w:w="1241" w:type="dxa"/>
          </w:tcPr>
          <w:p w14:paraId="0502D838"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9.1</w:t>
            </w:r>
          </w:p>
        </w:tc>
        <w:tc>
          <w:tcPr>
            <w:tcW w:w="1241" w:type="dxa"/>
          </w:tcPr>
          <w:p w14:paraId="592D8B8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9.3</w:t>
            </w:r>
          </w:p>
        </w:tc>
        <w:tc>
          <w:tcPr>
            <w:tcW w:w="1241" w:type="dxa"/>
          </w:tcPr>
          <w:p w14:paraId="434F6455"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9</w:t>
            </w:r>
          </w:p>
        </w:tc>
        <w:tc>
          <w:tcPr>
            <w:tcW w:w="1241" w:type="dxa"/>
          </w:tcPr>
          <w:p w14:paraId="57C8EEFD"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8.1</w:t>
            </w:r>
          </w:p>
        </w:tc>
      </w:tr>
      <w:tr w:rsidR="00200339" w:rsidRPr="00604D1E" w14:paraId="6A71977D" w14:textId="77777777" w:rsidTr="00DE3035">
        <w:tc>
          <w:tcPr>
            <w:tcW w:w="1570" w:type="dxa"/>
          </w:tcPr>
          <w:p w14:paraId="5CD4431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Imaging studies</w:t>
            </w:r>
          </w:p>
        </w:tc>
        <w:tc>
          <w:tcPr>
            <w:tcW w:w="1241" w:type="dxa"/>
          </w:tcPr>
          <w:p w14:paraId="561F6CC0" w14:textId="77777777" w:rsidR="00200339" w:rsidRPr="00604D1E" w:rsidRDefault="00200339" w:rsidP="00DE3035">
            <w:pPr>
              <w:jc w:val="both"/>
              <w:rPr>
                <w:rFonts w:ascii="Times New Roman" w:hAnsi="Times New Roman" w:cs="Times New Roman"/>
                <w:sz w:val="24"/>
                <w:szCs w:val="24"/>
                <w:lang w:val="en-US"/>
              </w:rPr>
            </w:pPr>
            <w:proofErr w:type="spellStart"/>
            <w:r w:rsidRPr="00604D1E">
              <w:rPr>
                <w:rFonts w:ascii="Times New Roman" w:hAnsi="Times New Roman" w:cs="Times New Roman"/>
                <w:sz w:val="24"/>
                <w:szCs w:val="24"/>
                <w:lang w:val="en-US"/>
              </w:rPr>
              <w:t>Ultrasound+CT+MRI</w:t>
            </w:r>
            <w:proofErr w:type="spellEnd"/>
          </w:p>
        </w:tc>
        <w:tc>
          <w:tcPr>
            <w:tcW w:w="1241" w:type="dxa"/>
          </w:tcPr>
          <w:p w14:paraId="0E9BEAF4" w14:textId="77777777" w:rsidR="00200339" w:rsidRPr="00604D1E" w:rsidRDefault="00200339" w:rsidP="00DE3035">
            <w:pPr>
              <w:jc w:val="both"/>
              <w:rPr>
                <w:rFonts w:ascii="Times New Roman" w:hAnsi="Times New Roman" w:cs="Times New Roman"/>
                <w:sz w:val="24"/>
                <w:szCs w:val="24"/>
                <w:lang w:val="en-US"/>
              </w:rPr>
            </w:pPr>
            <w:proofErr w:type="spellStart"/>
            <w:r w:rsidRPr="00604D1E">
              <w:rPr>
                <w:rFonts w:ascii="Times New Roman" w:hAnsi="Times New Roman" w:cs="Times New Roman"/>
                <w:sz w:val="24"/>
                <w:szCs w:val="24"/>
                <w:lang w:val="en-US"/>
              </w:rPr>
              <w:t>Ultrasound+CT+MRI</w:t>
            </w:r>
            <w:proofErr w:type="spellEnd"/>
          </w:p>
        </w:tc>
        <w:tc>
          <w:tcPr>
            <w:tcW w:w="1241" w:type="dxa"/>
          </w:tcPr>
          <w:p w14:paraId="0E914705" w14:textId="77777777" w:rsidR="00200339" w:rsidRPr="00604D1E" w:rsidRDefault="00200339" w:rsidP="00DE3035">
            <w:pPr>
              <w:jc w:val="both"/>
              <w:rPr>
                <w:rFonts w:ascii="Times New Roman" w:hAnsi="Times New Roman" w:cs="Times New Roman"/>
                <w:sz w:val="24"/>
                <w:szCs w:val="24"/>
                <w:lang w:val="en-US"/>
              </w:rPr>
            </w:pPr>
            <w:proofErr w:type="spellStart"/>
            <w:r w:rsidRPr="00604D1E">
              <w:rPr>
                <w:rFonts w:ascii="Times New Roman" w:hAnsi="Times New Roman" w:cs="Times New Roman"/>
                <w:sz w:val="24"/>
                <w:szCs w:val="24"/>
                <w:lang w:val="en-US"/>
              </w:rPr>
              <w:t>Ultrasound+CT+MRI</w:t>
            </w:r>
            <w:proofErr w:type="spellEnd"/>
          </w:p>
        </w:tc>
        <w:tc>
          <w:tcPr>
            <w:tcW w:w="1241" w:type="dxa"/>
          </w:tcPr>
          <w:p w14:paraId="765E3D04" w14:textId="77777777" w:rsidR="00200339" w:rsidRPr="00604D1E" w:rsidRDefault="00200339" w:rsidP="00DE3035">
            <w:pPr>
              <w:jc w:val="both"/>
              <w:rPr>
                <w:rFonts w:ascii="Times New Roman" w:hAnsi="Times New Roman" w:cs="Times New Roman"/>
                <w:sz w:val="24"/>
                <w:szCs w:val="24"/>
                <w:lang w:val="en-US"/>
              </w:rPr>
            </w:pPr>
            <w:proofErr w:type="spellStart"/>
            <w:r w:rsidRPr="00604D1E">
              <w:rPr>
                <w:rFonts w:ascii="Times New Roman" w:hAnsi="Times New Roman" w:cs="Times New Roman"/>
                <w:sz w:val="24"/>
                <w:szCs w:val="24"/>
                <w:lang w:val="en-US"/>
              </w:rPr>
              <w:t>Ultrasound+CT+PET</w:t>
            </w:r>
            <w:proofErr w:type="spellEnd"/>
            <w:r w:rsidRPr="00604D1E">
              <w:rPr>
                <w:rFonts w:ascii="Times New Roman" w:hAnsi="Times New Roman" w:cs="Times New Roman"/>
                <w:sz w:val="24"/>
                <w:szCs w:val="24"/>
                <w:lang w:val="en-US"/>
              </w:rPr>
              <w:t xml:space="preserve"> CT</w:t>
            </w:r>
          </w:p>
        </w:tc>
        <w:tc>
          <w:tcPr>
            <w:tcW w:w="1241" w:type="dxa"/>
          </w:tcPr>
          <w:p w14:paraId="1857B71F" w14:textId="77777777" w:rsidR="00200339" w:rsidRPr="00604D1E" w:rsidRDefault="00200339" w:rsidP="00DE3035">
            <w:pPr>
              <w:jc w:val="both"/>
              <w:rPr>
                <w:rFonts w:ascii="Times New Roman" w:hAnsi="Times New Roman" w:cs="Times New Roman"/>
                <w:sz w:val="24"/>
                <w:szCs w:val="24"/>
                <w:lang w:val="en-US"/>
              </w:rPr>
            </w:pPr>
            <w:proofErr w:type="spellStart"/>
            <w:r w:rsidRPr="00604D1E">
              <w:rPr>
                <w:rFonts w:ascii="Times New Roman" w:hAnsi="Times New Roman" w:cs="Times New Roman"/>
                <w:sz w:val="24"/>
                <w:szCs w:val="24"/>
                <w:lang w:val="en-US"/>
              </w:rPr>
              <w:t>Ultrasound+CT+MRI</w:t>
            </w:r>
            <w:proofErr w:type="spellEnd"/>
          </w:p>
        </w:tc>
        <w:tc>
          <w:tcPr>
            <w:tcW w:w="1241" w:type="dxa"/>
          </w:tcPr>
          <w:p w14:paraId="7818CCB1" w14:textId="77777777" w:rsidR="00200339" w:rsidRPr="00604D1E" w:rsidRDefault="00200339" w:rsidP="00DE3035">
            <w:pPr>
              <w:jc w:val="both"/>
              <w:rPr>
                <w:rFonts w:ascii="Times New Roman" w:hAnsi="Times New Roman" w:cs="Times New Roman"/>
                <w:sz w:val="24"/>
                <w:szCs w:val="24"/>
                <w:lang w:val="en-US"/>
              </w:rPr>
            </w:pPr>
            <w:proofErr w:type="spellStart"/>
            <w:r w:rsidRPr="00604D1E">
              <w:rPr>
                <w:rFonts w:ascii="Times New Roman" w:hAnsi="Times New Roman" w:cs="Times New Roman"/>
                <w:sz w:val="24"/>
                <w:szCs w:val="24"/>
                <w:lang w:val="en-US"/>
              </w:rPr>
              <w:t>Ultrasound+CT+MRI+PETCT</w:t>
            </w:r>
            <w:proofErr w:type="spellEnd"/>
          </w:p>
        </w:tc>
      </w:tr>
      <w:tr w:rsidR="00200339" w:rsidRPr="00604D1E" w14:paraId="61259B16" w14:textId="77777777" w:rsidTr="00DE3035">
        <w:tc>
          <w:tcPr>
            <w:tcW w:w="1570" w:type="dxa"/>
          </w:tcPr>
          <w:p w14:paraId="22CD738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lastRenderedPageBreak/>
              <w:t>Size of tumor(cm)</w:t>
            </w:r>
          </w:p>
        </w:tc>
        <w:tc>
          <w:tcPr>
            <w:tcW w:w="1241" w:type="dxa"/>
          </w:tcPr>
          <w:p w14:paraId="3ED6933B"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15.8</w:t>
            </w:r>
          </w:p>
        </w:tc>
        <w:tc>
          <w:tcPr>
            <w:tcW w:w="1241" w:type="dxa"/>
          </w:tcPr>
          <w:p w14:paraId="48DB2250"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10.2</w:t>
            </w:r>
          </w:p>
        </w:tc>
        <w:tc>
          <w:tcPr>
            <w:tcW w:w="1241" w:type="dxa"/>
          </w:tcPr>
          <w:p w14:paraId="19C035C6"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11.7</w:t>
            </w:r>
          </w:p>
        </w:tc>
        <w:tc>
          <w:tcPr>
            <w:tcW w:w="1241" w:type="dxa"/>
          </w:tcPr>
          <w:p w14:paraId="7DDBB72E"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8.2</w:t>
            </w:r>
          </w:p>
        </w:tc>
        <w:tc>
          <w:tcPr>
            <w:tcW w:w="1241" w:type="dxa"/>
          </w:tcPr>
          <w:p w14:paraId="710F6023"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9.3</w:t>
            </w:r>
          </w:p>
        </w:tc>
        <w:tc>
          <w:tcPr>
            <w:tcW w:w="1241" w:type="dxa"/>
          </w:tcPr>
          <w:p w14:paraId="75E80570"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8</w:t>
            </w:r>
          </w:p>
        </w:tc>
      </w:tr>
      <w:tr w:rsidR="00200339" w:rsidRPr="00604D1E" w14:paraId="3E777C51" w14:textId="77777777" w:rsidTr="00DE3035">
        <w:tc>
          <w:tcPr>
            <w:tcW w:w="1570" w:type="dxa"/>
          </w:tcPr>
          <w:p w14:paraId="7ABB8F81"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Tumor laterality</w:t>
            </w:r>
          </w:p>
        </w:tc>
        <w:tc>
          <w:tcPr>
            <w:tcW w:w="1241" w:type="dxa"/>
          </w:tcPr>
          <w:p w14:paraId="087D3304"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Right</w:t>
            </w:r>
          </w:p>
        </w:tc>
        <w:tc>
          <w:tcPr>
            <w:tcW w:w="1241" w:type="dxa"/>
          </w:tcPr>
          <w:p w14:paraId="461ACA57"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Right</w:t>
            </w:r>
          </w:p>
        </w:tc>
        <w:tc>
          <w:tcPr>
            <w:tcW w:w="1241" w:type="dxa"/>
          </w:tcPr>
          <w:p w14:paraId="0CD133B1"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Left</w:t>
            </w:r>
          </w:p>
        </w:tc>
        <w:tc>
          <w:tcPr>
            <w:tcW w:w="1241" w:type="dxa"/>
          </w:tcPr>
          <w:p w14:paraId="50B8B6B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Left</w:t>
            </w:r>
          </w:p>
        </w:tc>
        <w:tc>
          <w:tcPr>
            <w:tcW w:w="1241" w:type="dxa"/>
          </w:tcPr>
          <w:p w14:paraId="5947354B"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Right</w:t>
            </w:r>
          </w:p>
        </w:tc>
        <w:tc>
          <w:tcPr>
            <w:tcW w:w="1241" w:type="dxa"/>
          </w:tcPr>
          <w:p w14:paraId="1BD466C6"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Right</w:t>
            </w:r>
          </w:p>
        </w:tc>
      </w:tr>
      <w:tr w:rsidR="00200339" w:rsidRPr="00604D1E" w14:paraId="050B65EF" w14:textId="77777777" w:rsidTr="00DE3035">
        <w:tc>
          <w:tcPr>
            <w:tcW w:w="1570" w:type="dxa"/>
          </w:tcPr>
          <w:p w14:paraId="08E906B9"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Preoperative TNM</w:t>
            </w:r>
          </w:p>
        </w:tc>
        <w:tc>
          <w:tcPr>
            <w:tcW w:w="1241" w:type="dxa"/>
          </w:tcPr>
          <w:p w14:paraId="6EB38BC5" w14:textId="77777777" w:rsidR="00200339" w:rsidRPr="00604D1E" w:rsidRDefault="00200339" w:rsidP="00DE3035">
            <w:pPr>
              <w:jc w:val="both"/>
              <w:rPr>
                <w:rFonts w:ascii="Times New Roman" w:hAnsi="Times New Roman" w:cs="Times New Roman"/>
                <w:sz w:val="24"/>
                <w:szCs w:val="24"/>
                <w:vertAlign w:val="subscript"/>
                <w:lang w:val="en-US"/>
              </w:rPr>
            </w:pPr>
            <w:r w:rsidRPr="00604D1E">
              <w:rPr>
                <w:rFonts w:ascii="Times New Roman" w:hAnsi="Times New Roman" w:cs="Times New Roman"/>
                <w:sz w:val="24"/>
                <w:szCs w:val="24"/>
                <w:lang w:val="en-US"/>
              </w:rPr>
              <w:t>T</w:t>
            </w:r>
            <w:r w:rsidRPr="00604D1E">
              <w:rPr>
                <w:rFonts w:ascii="Times New Roman" w:hAnsi="Times New Roman" w:cs="Times New Roman"/>
                <w:sz w:val="24"/>
                <w:szCs w:val="24"/>
                <w:vertAlign w:val="subscript"/>
                <w:lang w:val="en-US"/>
              </w:rPr>
              <w:t>3b</w:t>
            </w:r>
            <w:r w:rsidRPr="00604D1E">
              <w:rPr>
                <w:rFonts w:ascii="Times New Roman" w:hAnsi="Times New Roman" w:cs="Times New Roman"/>
                <w:sz w:val="24"/>
                <w:szCs w:val="24"/>
                <w:lang w:val="en-US"/>
              </w:rPr>
              <w:t>N</w:t>
            </w:r>
            <w:r w:rsidRPr="00604D1E">
              <w:rPr>
                <w:rFonts w:ascii="Times New Roman" w:hAnsi="Times New Roman" w:cs="Times New Roman"/>
                <w:sz w:val="24"/>
                <w:szCs w:val="24"/>
                <w:vertAlign w:val="subscript"/>
                <w:lang w:val="en-US"/>
              </w:rPr>
              <w:t>0</w:t>
            </w:r>
            <w:r w:rsidRPr="00604D1E">
              <w:rPr>
                <w:rFonts w:ascii="Times New Roman" w:hAnsi="Times New Roman" w:cs="Times New Roman"/>
                <w:sz w:val="24"/>
                <w:szCs w:val="24"/>
                <w:lang w:val="en-US"/>
              </w:rPr>
              <w:t>M</w:t>
            </w:r>
            <w:r w:rsidRPr="00604D1E">
              <w:rPr>
                <w:rFonts w:ascii="Times New Roman" w:hAnsi="Times New Roman" w:cs="Times New Roman"/>
                <w:sz w:val="24"/>
                <w:szCs w:val="24"/>
                <w:vertAlign w:val="subscript"/>
                <w:lang w:val="en-US"/>
              </w:rPr>
              <w:t>x</w:t>
            </w:r>
          </w:p>
        </w:tc>
        <w:tc>
          <w:tcPr>
            <w:tcW w:w="1241" w:type="dxa"/>
          </w:tcPr>
          <w:p w14:paraId="7905F6FB"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T</w:t>
            </w:r>
            <w:r w:rsidRPr="00604D1E">
              <w:rPr>
                <w:rFonts w:ascii="Times New Roman" w:hAnsi="Times New Roman" w:cs="Times New Roman"/>
                <w:sz w:val="24"/>
                <w:szCs w:val="24"/>
                <w:vertAlign w:val="subscript"/>
                <w:lang w:val="en-US"/>
              </w:rPr>
              <w:t>3b</w:t>
            </w:r>
            <w:r w:rsidRPr="00604D1E">
              <w:rPr>
                <w:rFonts w:ascii="Times New Roman" w:hAnsi="Times New Roman" w:cs="Times New Roman"/>
                <w:sz w:val="24"/>
                <w:szCs w:val="24"/>
                <w:lang w:val="en-US"/>
              </w:rPr>
              <w:t>N</w:t>
            </w:r>
            <w:r w:rsidRPr="00604D1E">
              <w:rPr>
                <w:rFonts w:ascii="Times New Roman" w:hAnsi="Times New Roman" w:cs="Times New Roman"/>
                <w:sz w:val="24"/>
                <w:szCs w:val="24"/>
                <w:vertAlign w:val="subscript"/>
                <w:lang w:val="en-US"/>
              </w:rPr>
              <w:t>0</w:t>
            </w:r>
            <w:r w:rsidRPr="00604D1E">
              <w:rPr>
                <w:rFonts w:ascii="Times New Roman" w:hAnsi="Times New Roman" w:cs="Times New Roman"/>
                <w:sz w:val="24"/>
                <w:szCs w:val="24"/>
                <w:lang w:val="en-US"/>
              </w:rPr>
              <w:t>M</w:t>
            </w:r>
            <w:r w:rsidRPr="00604D1E">
              <w:rPr>
                <w:rFonts w:ascii="Times New Roman" w:hAnsi="Times New Roman" w:cs="Times New Roman"/>
                <w:sz w:val="24"/>
                <w:szCs w:val="24"/>
                <w:vertAlign w:val="subscript"/>
                <w:lang w:val="en-US"/>
              </w:rPr>
              <w:t>x</w:t>
            </w:r>
          </w:p>
        </w:tc>
        <w:tc>
          <w:tcPr>
            <w:tcW w:w="1241" w:type="dxa"/>
          </w:tcPr>
          <w:p w14:paraId="74E0E31B"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T</w:t>
            </w:r>
            <w:r w:rsidRPr="00604D1E">
              <w:rPr>
                <w:rFonts w:ascii="Times New Roman" w:hAnsi="Times New Roman" w:cs="Times New Roman"/>
                <w:sz w:val="24"/>
                <w:szCs w:val="24"/>
                <w:vertAlign w:val="subscript"/>
                <w:lang w:val="en-US"/>
              </w:rPr>
              <w:t>3b</w:t>
            </w:r>
            <w:r w:rsidRPr="00604D1E">
              <w:rPr>
                <w:rFonts w:ascii="Times New Roman" w:hAnsi="Times New Roman" w:cs="Times New Roman"/>
                <w:sz w:val="24"/>
                <w:szCs w:val="24"/>
                <w:lang w:val="en-US"/>
              </w:rPr>
              <w:t>N</w:t>
            </w:r>
            <w:r w:rsidRPr="00604D1E">
              <w:rPr>
                <w:rFonts w:ascii="Times New Roman" w:hAnsi="Times New Roman" w:cs="Times New Roman"/>
                <w:sz w:val="24"/>
                <w:szCs w:val="24"/>
                <w:vertAlign w:val="subscript"/>
                <w:lang w:val="en-US"/>
              </w:rPr>
              <w:t>0</w:t>
            </w:r>
            <w:r w:rsidRPr="00604D1E">
              <w:rPr>
                <w:rFonts w:ascii="Times New Roman" w:hAnsi="Times New Roman" w:cs="Times New Roman"/>
                <w:sz w:val="24"/>
                <w:szCs w:val="24"/>
                <w:lang w:val="en-US"/>
              </w:rPr>
              <w:t>M</w:t>
            </w:r>
            <w:r w:rsidRPr="00604D1E">
              <w:rPr>
                <w:rFonts w:ascii="Times New Roman" w:hAnsi="Times New Roman" w:cs="Times New Roman"/>
                <w:sz w:val="24"/>
                <w:szCs w:val="24"/>
                <w:vertAlign w:val="subscript"/>
                <w:lang w:val="en-US"/>
              </w:rPr>
              <w:t>x</w:t>
            </w:r>
          </w:p>
        </w:tc>
        <w:tc>
          <w:tcPr>
            <w:tcW w:w="1241" w:type="dxa"/>
          </w:tcPr>
          <w:p w14:paraId="7275809C" w14:textId="77777777" w:rsidR="00200339" w:rsidRPr="00604D1E" w:rsidRDefault="00200339" w:rsidP="00DE3035">
            <w:pPr>
              <w:jc w:val="both"/>
              <w:rPr>
                <w:rFonts w:ascii="Times New Roman" w:hAnsi="Times New Roman" w:cs="Times New Roman"/>
                <w:sz w:val="24"/>
                <w:szCs w:val="24"/>
                <w:vertAlign w:val="subscript"/>
                <w:lang w:val="en-US"/>
              </w:rPr>
            </w:pPr>
            <w:r w:rsidRPr="00604D1E">
              <w:rPr>
                <w:rFonts w:ascii="Times New Roman" w:hAnsi="Times New Roman" w:cs="Times New Roman"/>
                <w:sz w:val="24"/>
                <w:szCs w:val="24"/>
                <w:lang w:val="en-US"/>
              </w:rPr>
              <w:t>T</w:t>
            </w:r>
            <w:r w:rsidRPr="00604D1E">
              <w:rPr>
                <w:rFonts w:ascii="Times New Roman" w:hAnsi="Times New Roman" w:cs="Times New Roman"/>
                <w:sz w:val="24"/>
                <w:szCs w:val="24"/>
                <w:vertAlign w:val="subscript"/>
                <w:lang w:val="en-US"/>
              </w:rPr>
              <w:t>3b</w:t>
            </w:r>
            <w:r w:rsidRPr="00604D1E">
              <w:rPr>
                <w:rFonts w:ascii="Times New Roman" w:hAnsi="Times New Roman" w:cs="Times New Roman"/>
                <w:sz w:val="24"/>
                <w:szCs w:val="24"/>
                <w:lang w:val="en-US"/>
              </w:rPr>
              <w:t>N</w:t>
            </w:r>
            <w:r w:rsidRPr="00604D1E">
              <w:rPr>
                <w:rFonts w:ascii="Times New Roman" w:hAnsi="Times New Roman" w:cs="Times New Roman"/>
                <w:sz w:val="24"/>
                <w:szCs w:val="24"/>
                <w:vertAlign w:val="subscript"/>
                <w:lang w:val="en-US"/>
              </w:rPr>
              <w:t>1</w:t>
            </w:r>
            <w:r w:rsidRPr="00604D1E">
              <w:rPr>
                <w:rFonts w:ascii="Times New Roman" w:hAnsi="Times New Roman" w:cs="Times New Roman"/>
                <w:sz w:val="24"/>
                <w:szCs w:val="24"/>
                <w:lang w:val="en-US"/>
              </w:rPr>
              <w:t>M</w:t>
            </w:r>
            <w:r w:rsidRPr="00604D1E">
              <w:rPr>
                <w:rFonts w:ascii="Times New Roman" w:hAnsi="Times New Roman" w:cs="Times New Roman"/>
                <w:sz w:val="24"/>
                <w:szCs w:val="24"/>
                <w:vertAlign w:val="subscript"/>
                <w:lang w:val="en-US"/>
              </w:rPr>
              <w:t>0</w:t>
            </w:r>
          </w:p>
        </w:tc>
        <w:tc>
          <w:tcPr>
            <w:tcW w:w="1241" w:type="dxa"/>
          </w:tcPr>
          <w:p w14:paraId="20D3DFFA" w14:textId="77777777" w:rsidR="00200339" w:rsidRPr="00604D1E" w:rsidRDefault="00200339" w:rsidP="00DE3035">
            <w:pPr>
              <w:jc w:val="both"/>
              <w:rPr>
                <w:rFonts w:ascii="Times New Roman" w:hAnsi="Times New Roman" w:cs="Times New Roman"/>
                <w:sz w:val="24"/>
                <w:szCs w:val="24"/>
                <w:vertAlign w:val="subscript"/>
                <w:lang w:val="en-US"/>
              </w:rPr>
            </w:pPr>
            <w:r w:rsidRPr="00604D1E">
              <w:rPr>
                <w:rFonts w:ascii="Times New Roman" w:hAnsi="Times New Roman" w:cs="Times New Roman"/>
                <w:sz w:val="24"/>
                <w:szCs w:val="24"/>
                <w:lang w:val="en-US"/>
              </w:rPr>
              <w:t>T</w:t>
            </w:r>
            <w:r w:rsidRPr="00604D1E">
              <w:rPr>
                <w:rFonts w:ascii="Times New Roman" w:hAnsi="Times New Roman" w:cs="Times New Roman"/>
                <w:sz w:val="24"/>
                <w:szCs w:val="24"/>
                <w:vertAlign w:val="subscript"/>
                <w:lang w:val="en-US"/>
              </w:rPr>
              <w:t>3b</w:t>
            </w:r>
            <w:r w:rsidRPr="00604D1E">
              <w:rPr>
                <w:rFonts w:ascii="Times New Roman" w:hAnsi="Times New Roman" w:cs="Times New Roman"/>
                <w:sz w:val="24"/>
                <w:szCs w:val="24"/>
                <w:lang w:val="en-US"/>
              </w:rPr>
              <w:t>N</w:t>
            </w:r>
            <w:r w:rsidRPr="00604D1E">
              <w:rPr>
                <w:rFonts w:ascii="Times New Roman" w:hAnsi="Times New Roman" w:cs="Times New Roman"/>
                <w:sz w:val="24"/>
                <w:szCs w:val="24"/>
                <w:vertAlign w:val="subscript"/>
                <w:lang w:val="en-US"/>
              </w:rPr>
              <w:t>0</w:t>
            </w:r>
            <w:r w:rsidRPr="00604D1E">
              <w:rPr>
                <w:rFonts w:ascii="Times New Roman" w:hAnsi="Times New Roman" w:cs="Times New Roman"/>
                <w:sz w:val="24"/>
                <w:szCs w:val="24"/>
                <w:lang w:val="en-US"/>
              </w:rPr>
              <w:t>M</w:t>
            </w:r>
            <w:r w:rsidRPr="00604D1E">
              <w:rPr>
                <w:rFonts w:ascii="Times New Roman" w:hAnsi="Times New Roman" w:cs="Times New Roman"/>
                <w:sz w:val="24"/>
                <w:szCs w:val="24"/>
                <w:vertAlign w:val="subscript"/>
                <w:lang w:val="en-US"/>
              </w:rPr>
              <w:t>1</w:t>
            </w:r>
          </w:p>
        </w:tc>
        <w:tc>
          <w:tcPr>
            <w:tcW w:w="1241" w:type="dxa"/>
          </w:tcPr>
          <w:p w14:paraId="7B4444AC" w14:textId="77777777" w:rsidR="00200339" w:rsidRPr="00604D1E" w:rsidRDefault="00200339" w:rsidP="00DE3035">
            <w:pPr>
              <w:jc w:val="both"/>
              <w:rPr>
                <w:rFonts w:ascii="Times New Roman" w:hAnsi="Times New Roman" w:cs="Times New Roman"/>
                <w:sz w:val="24"/>
                <w:szCs w:val="24"/>
                <w:vertAlign w:val="subscript"/>
                <w:lang w:val="en-US"/>
              </w:rPr>
            </w:pPr>
            <w:r w:rsidRPr="00604D1E">
              <w:rPr>
                <w:rFonts w:ascii="Times New Roman" w:hAnsi="Times New Roman" w:cs="Times New Roman"/>
                <w:sz w:val="24"/>
                <w:szCs w:val="24"/>
                <w:lang w:val="en-US"/>
              </w:rPr>
              <w:t>T</w:t>
            </w:r>
            <w:r w:rsidRPr="00604D1E">
              <w:rPr>
                <w:rFonts w:ascii="Times New Roman" w:hAnsi="Times New Roman" w:cs="Times New Roman"/>
                <w:sz w:val="24"/>
                <w:szCs w:val="24"/>
                <w:vertAlign w:val="subscript"/>
                <w:lang w:val="en-US"/>
              </w:rPr>
              <w:t>3b</w:t>
            </w:r>
            <w:r w:rsidRPr="00604D1E">
              <w:rPr>
                <w:rFonts w:ascii="Times New Roman" w:hAnsi="Times New Roman" w:cs="Times New Roman"/>
                <w:sz w:val="24"/>
                <w:szCs w:val="24"/>
                <w:lang w:val="en-US"/>
              </w:rPr>
              <w:t>N</w:t>
            </w:r>
            <w:r w:rsidRPr="00604D1E">
              <w:rPr>
                <w:rFonts w:ascii="Times New Roman" w:hAnsi="Times New Roman" w:cs="Times New Roman"/>
                <w:sz w:val="24"/>
                <w:szCs w:val="24"/>
                <w:vertAlign w:val="subscript"/>
                <w:lang w:val="en-US"/>
              </w:rPr>
              <w:t>1</w:t>
            </w:r>
            <w:r w:rsidRPr="00604D1E">
              <w:rPr>
                <w:rFonts w:ascii="Times New Roman" w:hAnsi="Times New Roman" w:cs="Times New Roman"/>
                <w:sz w:val="24"/>
                <w:szCs w:val="24"/>
                <w:lang w:val="en-US"/>
              </w:rPr>
              <w:t>M</w:t>
            </w:r>
            <w:r w:rsidRPr="00604D1E">
              <w:rPr>
                <w:rFonts w:ascii="Times New Roman" w:hAnsi="Times New Roman" w:cs="Times New Roman"/>
                <w:sz w:val="24"/>
                <w:szCs w:val="24"/>
                <w:vertAlign w:val="subscript"/>
                <w:lang w:val="en-US"/>
              </w:rPr>
              <w:t>1</w:t>
            </w:r>
          </w:p>
        </w:tc>
      </w:tr>
    </w:tbl>
    <w:p w14:paraId="21524796" w14:textId="77777777" w:rsidR="00200339" w:rsidRPr="00604D1E" w:rsidRDefault="00200339" w:rsidP="00200339">
      <w:pPr>
        <w:jc w:val="both"/>
        <w:rPr>
          <w:rFonts w:ascii="Times New Roman" w:hAnsi="Times New Roman" w:cs="Times New Roman"/>
          <w:sz w:val="24"/>
          <w:szCs w:val="24"/>
        </w:rPr>
      </w:pPr>
    </w:p>
    <w:p w14:paraId="6C90FD16" w14:textId="77777777" w:rsidR="00200339" w:rsidRPr="000B5DDE" w:rsidRDefault="00200339" w:rsidP="00200339">
      <w:pPr>
        <w:jc w:val="both"/>
        <w:rPr>
          <w:rFonts w:ascii="Times New Roman" w:hAnsi="Times New Roman" w:cs="Times New Roman"/>
          <w:b/>
          <w:bCs/>
          <w:sz w:val="24"/>
          <w:szCs w:val="24"/>
        </w:rPr>
      </w:pPr>
      <w:r w:rsidRPr="000B5DDE">
        <w:rPr>
          <w:rFonts w:ascii="Times New Roman" w:hAnsi="Times New Roman" w:cs="Times New Roman"/>
          <w:b/>
          <w:bCs/>
          <w:sz w:val="24"/>
          <w:szCs w:val="24"/>
        </w:rPr>
        <w:t>Table 3: Intraoperative</w:t>
      </w:r>
    </w:p>
    <w:tbl>
      <w:tblPr>
        <w:tblStyle w:val="TableGrid"/>
        <w:tblW w:w="0" w:type="auto"/>
        <w:tblLook w:val="04A0" w:firstRow="1" w:lastRow="0" w:firstColumn="1" w:lastColumn="0" w:noHBand="0" w:noVBand="1"/>
      </w:tblPr>
      <w:tblGrid>
        <w:gridCol w:w="1644"/>
        <w:gridCol w:w="1285"/>
        <w:gridCol w:w="1285"/>
        <w:gridCol w:w="1284"/>
        <w:gridCol w:w="1284"/>
        <w:gridCol w:w="1284"/>
        <w:gridCol w:w="1284"/>
      </w:tblGrid>
      <w:tr w:rsidR="00200339" w:rsidRPr="00604D1E" w14:paraId="548AB76E" w14:textId="77777777" w:rsidTr="00DE3035">
        <w:tc>
          <w:tcPr>
            <w:tcW w:w="1288" w:type="dxa"/>
          </w:tcPr>
          <w:p w14:paraId="114A2CA8" w14:textId="77777777" w:rsidR="00200339" w:rsidRPr="00604D1E" w:rsidRDefault="00200339" w:rsidP="00DE3035">
            <w:pPr>
              <w:jc w:val="both"/>
              <w:rPr>
                <w:rFonts w:ascii="Times New Roman" w:hAnsi="Times New Roman" w:cs="Times New Roman"/>
                <w:sz w:val="24"/>
                <w:szCs w:val="24"/>
                <w:lang w:val="en-US"/>
              </w:rPr>
            </w:pPr>
          </w:p>
        </w:tc>
        <w:tc>
          <w:tcPr>
            <w:tcW w:w="1288" w:type="dxa"/>
          </w:tcPr>
          <w:p w14:paraId="659FDFA7"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1</w:t>
            </w:r>
          </w:p>
        </w:tc>
        <w:tc>
          <w:tcPr>
            <w:tcW w:w="1288" w:type="dxa"/>
          </w:tcPr>
          <w:p w14:paraId="4153F378"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2</w:t>
            </w:r>
          </w:p>
        </w:tc>
        <w:tc>
          <w:tcPr>
            <w:tcW w:w="1288" w:type="dxa"/>
          </w:tcPr>
          <w:p w14:paraId="4CB0085A"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3</w:t>
            </w:r>
          </w:p>
        </w:tc>
        <w:tc>
          <w:tcPr>
            <w:tcW w:w="1288" w:type="dxa"/>
          </w:tcPr>
          <w:p w14:paraId="183D42A8"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4</w:t>
            </w:r>
          </w:p>
        </w:tc>
        <w:tc>
          <w:tcPr>
            <w:tcW w:w="1288" w:type="dxa"/>
          </w:tcPr>
          <w:p w14:paraId="0132F855"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5</w:t>
            </w:r>
          </w:p>
        </w:tc>
        <w:tc>
          <w:tcPr>
            <w:tcW w:w="1288" w:type="dxa"/>
          </w:tcPr>
          <w:p w14:paraId="1B6D8B6E"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6</w:t>
            </w:r>
          </w:p>
        </w:tc>
      </w:tr>
      <w:tr w:rsidR="00200339" w:rsidRPr="00604D1E" w14:paraId="41488038" w14:textId="77777777" w:rsidTr="00DE3035">
        <w:tc>
          <w:tcPr>
            <w:tcW w:w="1288" w:type="dxa"/>
          </w:tcPr>
          <w:p w14:paraId="68ABCC57"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Surgical incision</w:t>
            </w:r>
          </w:p>
        </w:tc>
        <w:tc>
          <w:tcPr>
            <w:tcW w:w="1288" w:type="dxa"/>
          </w:tcPr>
          <w:p w14:paraId="21CB11CE"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Chevron</w:t>
            </w:r>
          </w:p>
        </w:tc>
        <w:tc>
          <w:tcPr>
            <w:tcW w:w="1288" w:type="dxa"/>
          </w:tcPr>
          <w:p w14:paraId="0676CA68"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Chevron</w:t>
            </w:r>
          </w:p>
        </w:tc>
        <w:tc>
          <w:tcPr>
            <w:tcW w:w="1288" w:type="dxa"/>
          </w:tcPr>
          <w:p w14:paraId="163F9E99"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Chevron</w:t>
            </w:r>
          </w:p>
        </w:tc>
        <w:tc>
          <w:tcPr>
            <w:tcW w:w="1288" w:type="dxa"/>
          </w:tcPr>
          <w:p w14:paraId="21B40A82"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Chevron</w:t>
            </w:r>
          </w:p>
        </w:tc>
        <w:tc>
          <w:tcPr>
            <w:tcW w:w="1288" w:type="dxa"/>
          </w:tcPr>
          <w:p w14:paraId="1303D62D"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Chevron</w:t>
            </w:r>
          </w:p>
        </w:tc>
        <w:tc>
          <w:tcPr>
            <w:tcW w:w="1288" w:type="dxa"/>
          </w:tcPr>
          <w:p w14:paraId="153C31A0"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Chevron</w:t>
            </w:r>
          </w:p>
        </w:tc>
      </w:tr>
      <w:tr w:rsidR="00200339" w:rsidRPr="00604D1E" w14:paraId="136BC286" w14:textId="77777777" w:rsidTr="00DE3035">
        <w:tc>
          <w:tcPr>
            <w:tcW w:w="1288" w:type="dxa"/>
          </w:tcPr>
          <w:p w14:paraId="156BCDE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Nephrectomy</w:t>
            </w:r>
          </w:p>
        </w:tc>
        <w:tc>
          <w:tcPr>
            <w:tcW w:w="1288" w:type="dxa"/>
          </w:tcPr>
          <w:p w14:paraId="63C78796"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Right</w:t>
            </w:r>
          </w:p>
        </w:tc>
        <w:tc>
          <w:tcPr>
            <w:tcW w:w="1288" w:type="dxa"/>
          </w:tcPr>
          <w:p w14:paraId="78A96FD0"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Right</w:t>
            </w:r>
          </w:p>
        </w:tc>
        <w:tc>
          <w:tcPr>
            <w:tcW w:w="1288" w:type="dxa"/>
          </w:tcPr>
          <w:p w14:paraId="1733751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Left</w:t>
            </w:r>
          </w:p>
        </w:tc>
        <w:tc>
          <w:tcPr>
            <w:tcW w:w="1288" w:type="dxa"/>
          </w:tcPr>
          <w:p w14:paraId="2C2027B6"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Left</w:t>
            </w:r>
          </w:p>
        </w:tc>
        <w:tc>
          <w:tcPr>
            <w:tcW w:w="1288" w:type="dxa"/>
          </w:tcPr>
          <w:p w14:paraId="68A02C9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Right</w:t>
            </w:r>
          </w:p>
        </w:tc>
        <w:tc>
          <w:tcPr>
            <w:tcW w:w="1288" w:type="dxa"/>
          </w:tcPr>
          <w:p w14:paraId="63DC3F0D"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Right</w:t>
            </w:r>
          </w:p>
        </w:tc>
      </w:tr>
      <w:tr w:rsidR="00200339" w:rsidRPr="00604D1E" w14:paraId="0DC4C8D7" w14:textId="77777777" w:rsidTr="00DE3035">
        <w:tc>
          <w:tcPr>
            <w:tcW w:w="1288" w:type="dxa"/>
          </w:tcPr>
          <w:p w14:paraId="28123844"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Thrombus level</w:t>
            </w:r>
          </w:p>
        </w:tc>
        <w:tc>
          <w:tcPr>
            <w:tcW w:w="1288" w:type="dxa"/>
          </w:tcPr>
          <w:p w14:paraId="5E055B46"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II</w:t>
            </w:r>
          </w:p>
        </w:tc>
        <w:tc>
          <w:tcPr>
            <w:tcW w:w="1288" w:type="dxa"/>
          </w:tcPr>
          <w:p w14:paraId="0E8B6CB7"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II</w:t>
            </w:r>
          </w:p>
        </w:tc>
        <w:tc>
          <w:tcPr>
            <w:tcW w:w="1288" w:type="dxa"/>
          </w:tcPr>
          <w:p w14:paraId="15D66B9E"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II</w:t>
            </w:r>
          </w:p>
        </w:tc>
        <w:tc>
          <w:tcPr>
            <w:tcW w:w="1288" w:type="dxa"/>
          </w:tcPr>
          <w:p w14:paraId="5DEB5CA5"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II</w:t>
            </w:r>
          </w:p>
        </w:tc>
        <w:tc>
          <w:tcPr>
            <w:tcW w:w="1288" w:type="dxa"/>
          </w:tcPr>
          <w:p w14:paraId="294E1463"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II</w:t>
            </w:r>
          </w:p>
        </w:tc>
        <w:tc>
          <w:tcPr>
            <w:tcW w:w="1288" w:type="dxa"/>
          </w:tcPr>
          <w:p w14:paraId="3370E9C4"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II</w:t>
            </w:r>
          </w:p>
        </w:tc>
      </w:tr>
      <w:tr w:rsidR="00200339" w:rsidRPr="00604D1E" w14:paraId="50F58013" w14:textId="77777777" w:rsidTr="00DE3035">
        <w:tc>
          <w:tcPr>
            <w:tcW w:w="1288" w:type="dxa"/>
          </w:tcPr>
          <w:p w14:paraId="5159A244"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IVC clamping(min)</w:t>
            </w:r>
          </w:p>
        </w:tc>
        <w:tc>
          <w:tcPr>
            <w:tcW w:w="1288" w:type="dxa"/>
          </w:tcPr>
          <w:p w14:paraId="76B2F373"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12</w:t>
            </w:r>
          </w:p>
        </w:tc>
        <w:tc>
          <w:tcPr>
            <w:tcW w:w="1288" w:type="dxa"/>
          </w:tcPr>
          <w:p w14:paraId="4A32806F"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12</w:t>
            </w:r>
          </w:p>
        </w:tc>
        <w:tc>
          <w:tcPr>
            <w:tcW w:w="1288" w:type="dxa"/>
          </w:tcPr>
          <w:p w14:paraId="0E75ED55"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11</w:t>
            </w:r>
          </w:p>
        </w:tc>
        <w:tc>
          <w:tcPr>
            <w:tcW w:w="1288" w:type="dxa"/>
          </w:tcPr>
          <w:p w14:paraId="5D1E8289"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12</w:t>
            </w:r>
          </w:p>
        </w:tc>
        <w:tc>
          <w:tcPr>
            <w:tcW w:w="1288" w:type="dxa"/>
          </w:tcPr>
          <w:p w14:paraId="7682A57F"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13</w:t>
            </w:r>
          </w:p>
        </w:tc>
        <w:tc>
          <w:tcPr>
            <w:tcW w:w="1288" w:type="dxa"/>
          </w:tcPr>
          <w:p w14:paraId="0D13F047"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14</w:t>
            </w:r>
          </w:p>
        </w:tc>
      </w:tr>
      <w:tr w:rsidR="00200339" w:rsidRPr="00604D1E" w14:paraId="0A242523" w14:textId="77777777" w:rsidTr="00DE3035">
        <w:tc>
          <w:tcPr>
            <w:tcW w:w="1288" w:type="dxa"/>
          </w:tcPr>
          <w:p w14:paraId="753F4027" w14:textId="77777777" w:rsidR="00200339" w:rsidRPr="00604D1E" w:rsidRDefault="00200339" w:rsidP="00DE3035">
            <w:pPr>
              <w:jc w:val="both"/>
              <w:rPr>
                <w:rFonts w:ascii="Times New Roman" w:hAnsi="Times New Roman" w:cs="Times New Roman"/>
                <w:sz w:val="24"/>
                <w:szCs w:val="24"/>
                <w:lang w:val="en-US"/>
              </w:rPr>
            </w:pPr>
            <w:proofErr w:type="spellStart"/>
            <w:r w:rsidRPr="00604D1E">
              <w:rPr>
                <w:rFonts w:ascii="Times New Roman" w:hAnsi="Times New Roman" w:cs="Times New Roman"/>
                <w:sz w:val="24"/>
                <w:szCs w:val="24"/>
                <w:lang w:val="en-US"/>
              </w:rPr>
              <w:t>Cavotomy</w:t>
            </w:r>
            <w:proofErr w:type="spellEnd"/>
            <w:r w:rsidRPr="00604D1E">
              <w:rPr>
                <w:rFonts w:ascii="Times New Roman" w:hAnsi="Times New Roman" w:cs="Times New Roman"/>
                <w:sz w:val="24"/>
                <w:szCs w:val="24"/>
                <w:lang w:val="en-US"/>
              </w:rPr>
              <w:t xml:space="preserve"> length(cm)</w:t>
            </w:r>
          </w:p>
        </w:tc>
        <w:tc>
          <w:tcPr>
            <w:tcW w:w="1288" w:type="dxa"/>
          </w:tcPr>
          <w:p w14:paraId="168CFD8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3</w:t>
            </w:r>
          </w:p>
        </w:tc>
        <w:tc>
          <w:tcPr>
            <w:tcW w:w="1288" w:type="dxa"/>
          </w:tcPr>
          <w:p w14:paraId="39E7B48F"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5</w:t>
            </w:r>
          </w:p>
        </w:tc>
        <w:tc>
          <w:tcPr>
            <w:tcW w:w="1288" w:type="dxa"/>
          </w:tcPr>
          <w:p w14:paraId="09069D7B"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4</w:t>
            </w:r>
          </w:p>
        </w:tc>
        <w:tc>
          <w:tcPr>
            <w:tcW w:w="1288" w:type="dxa"/>
          </w:tcPr>
          <w:p w14:paraId="5DD42EC1"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4</w:t>
            </w:r>
          </w:p>
        </w:tc>
        <w:tc>
          <w:tcPr>
            <w:tcW w:w="1288" w:type="dxa"/>
          </w:tcPr>
          <w:p w14:paraId="30128F5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3</w:t>
            </w:r>
          </w:p>
        </w:tc>
        <w:tc>
          <w:tcPr>
            <w:tcW w:w="1288" w:type="dxa"/>
          </w:tcPr>
          <w:p w14:paraId="53128FD1"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4</w:t>
            </w:r>
          </w:p>
        </w:tc>
      </w:tr>
      <w:tr w:rsidR="00200339" w:rsidRPr="00604D1E" w14:paraId="4DB98A3F" w14:textId="77777777" w:rsidTr="00DE3035">
        <w:tc>
          <w:tcPr>
            <w:tcW w:w="1288" w:type="dxa"/>
          </w:tcPr>
          <w:p w14:paraId="27B16BE2"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Blood transfusion</w:t>
            </w:r>
          </w:p>
        </w:tc>
        <w:tc>
          <w:tcPr>
            <w:tcW w:w="1288" w:type="dxa"/>
          </w:tcPr>
          <w:p w14:paraId="5C849178"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2</w:t>
            </w:r>
          </w:p>
        </w:tc>
        <w:tc>
          <w:tcPr>
            <w:tcW w:w="1288" w:type="dxa"/>
          </w:tcPr>
          <w:p w14:paraId="64CD96A9"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2</w:t>
            </w:r>
          </w:p>
        </w:tc>
        <w:tc>
          <w:tcPr>
            <w:tcW w:w="1288" w:type="dxa"/>
          </w:tcPr>
          <w:p w14:paraId="3E19CB14"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3</w:t>
            </w:r>
          </w:p>
        </w:tc>
        <w:tc>
          <w:tcPr>
            <w:tcW w:w="1288" w:type="dxa"/>
          </w:tcPr>
          <w:p w14:paraId="7E909780"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4</w:t>
            </w:r>
          </w:p>
        </w:tc>
        <w:tc>
          <w:tcPr>
            <w:tcW w:w="1288" w:type="dxa"/>
          </w:tcPr>
          <w:p w14:paraId="0C111685"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3</w:t>
            </w:r>
          </w:p>
        </w:tc>
        <w:tc>
          <w:tcPr>
            <w:tcW w:w="1288" w:type="dxa"/>
          </w:tcPr>
          <w:p w14:paraId="06999A1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2</w:t>
            </w:r>
          </w:p>
        </w:tc>
      </w:tr>
      <w:tr w:rsidR="00200339" w:rsidRPr="00604D1E" w14:paraId="41E969D6" w14:textId="77777777" w:rsidTr="00DE3035">
        <w:tc>
          <w:tcPr>
            <w:tcW w:w="1288" w:type="dxa"/>
          </w:tcPr>
          <w:p w14:paraId="61F97292"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Vasoactive agents</w:t>
            </w:r>
          </w:p>
        </w:tc>
        <w:tc>
          <w:tcPr>
            <w:tcW w:w="1288" w:type="dxa"/>
          </w:tcPr>
          <w:p w14:paraId="39AD2328"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88" w:type="dxa"/>
          </w:tcPr>
          <w:p w14:paraId="422A8063"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88" w:type="dxa"/>
          </w:tcPr>
          <w:p w14:paraId="738C1B0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88" w:type="dxa"/>
          </w:tcPr>
          <w:p w14:paraId="60F68754"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88" w:type="dxa"/>
          </w:tcPr>
          <w:p w14:paraId="6CB297F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88" w:type="dxa"/>
          </w:tcPr>
          <w:p w14:paraId="1A7D3255"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p w14:paraId="5000988E" w14:textId="77777777" w:rsidR="00200339" w:rsidRPr="00604D1E" w:rsidRDefault="00200339" w:rsidP="00DE3035">
            <w:pPr>
              <w:jc w:val="both"/>
              <w:rPr>
                <w:rFonts w:ascii="Times New Roman" w:hAnsi="Times New Roman" w:cs="Times New Roman"/>
                <w:sz w:val="24"/>
                <w:szCs w:val="24"/>
                <w:lang w:val="en-US"/>
              </w:rPr>
            </w:pPr>
          </w:p>
        </w:tc>
      </w:tr>
      <w:tr w:rsidR="00200339" w:rsidRPr="00604D1E" w14:paraId="669D8FB3" w14:textId="77777777" w:rsidTr="00DE3035">
        <w:tc>
          <w:tcPr>
            <w:tcW w:w="1288" w:type="dxa"/>
          </w:tcPr>
          <w:p w14:paraId="328DFFF3"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Surgical time(min)</w:t>
            </w:r>
          </w:p>
        </w:tc>
        <w:tc>
          <w:tcPr>
            <w:tcW w:w="1288" w:type="dxa"/>
          </w:tcPr>
          <w:p w14:paraId="0CA0D284" w14:textId="76E712D0"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2</w:t>
            </w:r>
            <w:r w:rsidR="004C7786">
              <w:rPr>
                <w:rFonts w:ascii="Times New Roman" w:hAnsi="Times New Roman" w:cs="Times New Roman"/>
                <w:sz w:val="24"/>
                <w:szCs w:val="24"/>
                <w:lang w:val="en-US"/>
              </w:rPr>
              <w:t>8</w:t>
            </w:r>
            <w:r w:rsidRPr="00604D1E">
              <w:rPr>
                <w:rFonts w:ascii="Times New Roman" w:hAnsi="Times New Roman" w:cs="Times New Roman"/>
                <w:sz w:val="24"/>
                <w:szCs w:val="24"/>
                <w:lang w:val="en-US"/>
              </w:rPr>
              <w:t>0</w:t>
            </w:r>
          </w:p>
        </w:tc>
        <w:tc>
          <w:tcPr>
            <w:tcW w:w="1288" w:type="dxa"/>
          </w:tcPr>
          <w:p w14:paraId="10B8BF23"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290</w:t>
            </w:r>
          </w:p>
        </w:tc>
        <w:tc>
          <w:tcPr>
            <w:tcW w:w="1288" w:type="dxa"/>
          </w:tcPr>
          <w:p w14:paraId="1A896980"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380</w:t>
            </w:r>
          </w:p>
        </w:tc>
        <w:tc>
          <w:tcPr>
            <w:tcW w:w="1288" w:type="dxa"/>
          </w:tcPr>
          <w:p w14:paraId="24A1076D"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330</w:t>
            </w:r>
          </w:p>
        </w:tc>
        <w:tc>
          <w:tcPr>
            <w:tcW w:w="1288" w:type="dxa"/>
          </w:tcPr>
          <w:p w14:paraId="50A6B5B7"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370</w:t>
            </w:r>
          </w:p>
        </w:tc>
        <w:tc>
          <w:tcPr>
            <w:tcW w:w="1288" w:type="dxa"/>
          </w:tcPr>
          <w:p w14:paraId="26961482" w14:textId="79F68019"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2</w:t>
            </w:r>
            <w:r w:rsidR="004C7786">
              <w:rPr>
                <w:rFonts w:ascii="Times New Roman" w:hAnsi="Times New Roman" w:cs="Times New Roman"/>
                <w:sz w:val="24"/>
                <w:szCs w:val="24"/>
                <w:lang w:val="en-US"/>
              </w:rPr>
              <w:t>7</w:t>
            </w:r>
            <w:r w:rsidRPr="00604D1E">
              <w:rPr>
                <w:rFonts w:ascii="Times New Roman" w:hAnsi="Times New Roman" w:cs="Times New Roman"/>
                <w:sz w:val="24"/>
                <w:szCs w:val="24"/>
                <w:lang w:val="en-US"/>
              </w:rPr>
              <w:t>0</w:t>
            </w:r>
          </w:p>
        </w:tc>
      </w:tr>
    </w:tbl>
    <w:p w14:paraId="71E093E3" w14:textId="77777777" w:rsidR="00200339" w:rsidRPr="00604D1E" w:rsidRDefault="00200339" w:rsidP="00200339">
      <w:pPr>
        <w:jc w:val="both"/>
        <w:rPr>
          <w:rFonts w:ascii="Times New Roman" w:hAnsi="Times New Roman" w:cs="Times New Roman"/>
          <w:sz w:val="24"/>
          <w:szCs w:val="24"/>
        </w:rPr>
      </w:pPr>
    </w:p>
    <w:p w14:paraId="4F965796" w14:textId="77777777" w:rsidR="00200339" w:rsidRPr="000B5DDE" w:rsidRDefault="00200339" w:rsidP="00200339">
      <w:pPr>
        <w:jc w:val="both"/>
        <w:rPr>
          <w:rFonts w:ascii="Times New Roman" w:hAnsi="Times New Roman" w:cs="Times New Roman"/>
          <w:b/>
          <w:bCs/>
          <w:sz w:val="24"/>
          <w:szCs w:val="24"/>
        </w:rPr>
      </w:pPr>
      <w:r w:rsidRPr="000B5DDE">
        <w:rPr>
          <w:rFonts w:ascii="Times New Roman" w:hAnsi="Times New Roman" w:cs="Times New Roman"/>
          <w:b/>
          <w:bCs/>
          <w:sz w:val="24"/>
          <w:szCs w:val="24"/>
        </w:rPr>
        <w:t>Table 4: Postoperative</w:t>
      </w:r>
    </w:p>
    <w:tbl>
      <w:tblPr>
        <w:tblStyle w:val="TableGrid"/>
        <w:tblW w:w="0" w:type="auto"/>
        <w:tblLook w:val="04A0" w:firstRow="1" w:lastRow="0" w:firstColumn="1" w:lastColumn="0" w:noHBand="0" w:noVBand="1"/>
      </w:tblPr>
      <w:tblGrid>
        <w:gridCol w:w="1523"/>
        <w:gridCol w:w="1288"/>
        <w:gridCol w:w="1288"/>
        <w:gridCol w:w="1288"/>
        <w:gridCol w:w="1288"/>
        <w:gridCol w:w="1288"/>
        <w:gridCol w:w="1288"/>
      </w:tblGrid>
      <w:tr w:rsidR="00200339" w:rsidRPr="00604D1E" w14:paraId="53BEDE12" w14:textId="77777777" w:rsidTr="00DE3035">
        <w:tc>
          <w:tcPr>
            <w:tcW w:w="1288" w:type="dxa"/>
          </w:tcPr>
          <w:p w14:paraId="55AAF387" w14:textId="77777777" w:rsidR="00200339" w:rsidRPr="00604D1E" w:rsidRDefault="00200339" w:rsidP="00DE3035">
            <w:pPr>
              <w:jc w:val="both"/>
              <w:rPr>
                <w:rFonts w:ascii="Times New Roman" w:hAnsi="Times New Roman" w:cs="Times New Roman"/>
                <w:sz w:val="24"/>
                <w:szCs w:val="24"/>
                <w:lang w:val="en-US"/>
              </w:rPr>
            </w:pPr>
          </w:p>
        </w:tc>
        <w:tc>
          <w:tcPr>
            <w:tcW w:w="1288" w:type="dxa"/>
          </w:tcPr>
          <w:p w14:paraId="1A4D5A50"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1</w:t>
            </w:r>
          </w:p>
        </w:tc>
        <w:tc>
          <w:tcPr>
            <w:tcW w:w="1288" w:type="dxa"/>
          </w:tcPr>
          <w:p w14:paraId="248E617E"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2</w:t>
            </w:r>
          </w:p>
        </w:tc>
        <w:tc>
          <w:tcPr>
            <w:tcW w:w="1288" w:type="dxa"/>
          </w:tcPr>
          <w:p w14:paraId="053EDB9E"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3</w:t>
            </w:r>
          </w:p>
        </w:tc>
        <w:tc>
          <w:tcPr>
            <w:tcW w:w="1288" w:type="dxa"/>
          </w:tcPr>
          <w:p w14:paraId="577C02C1"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4</w:t>
            </w:r>
          </w:p>
        </w:tc>
        <w:tc>
          <w:tcPr>
            <w:tcW w:w="1288" w:type="dxa"/>
          </w:tcPr>
          <w:p w14:paraId="4B829575"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5</w:t>
            </w:r>
          </w:p>
        </w:tc>
        <w:tc>
          <w:tcPr>
            <w:tcW w:w="1288" w:type="dxa"/>
          </w:tcPr>
          <w:p w14:paraId="6BAC8032"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6</w:t>
            </w:r>
          </w:p>
        </w:tc>
      </w:tr>
      <w:tr w:rsidR="00200339" w:rsidRPr="00604D1E" w14:paraId="7A559491" w14:textId="77777777" w:rsidTr="00DE3035">
        <w:tc>
          <w:tcPr>
            <w:tcW w:w="1288" w:type="dxa"/>
          </w:tcPr>
          <w:p w14:paraId="5C5A458F"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Complication (</w:t>
            </w:r>
            <w:proofErr w:type="spellStart"/>
            <w:r w:rsidRPr="00604D1E">
              <w:rPr>
                <w:rFonts w:ascii="Times New Roman" w:hAnsi="Times New Roman" w:cs="Times New Roman"/>
                <w:sz w:val="24"/>
                <w:szCs w:val="24"/>
                <w:lang w:val="en-US"/>
              </w:rPr>
              <w:t>Clavien</w:t>
            </w:r>
            <w:proofErr w:type="spellEnd"/>
            <w:r w:rsidRPr="00604D1E">
              <w:rPr>
                <w:rFonts w:ascii="Times New Roman" w:hAnsi="Times New Roman" w:cs="Times New Roman"/>
                <w:sz w:val="24"/>
                <w:szCs w:val="24"/>
                <w:lang w:val="en-US"/>
              </w:rPr>
              <w:t>)</w:t>
            </w:r>
          </w:p>
        </w:tc>
        <w:tc>
          <w:tcPr>
            <w:tcW w:w="1288" w:type="dxa"/>
          </w:tcPr>
          <w:p w14:paraId="0E2B63CE"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w:t>
            </w:r>
          </w:p>
        </w:tc>
        <w:tc>
          <w:tcPr>
            <w:tcW w:w="1288" w:type="dxa"/>
          </w:tcPr>
          <w:p w14:paraId="31A09C0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w:t>
            </w:r>
          </w:p>
        </w:tc>
        <w:tc>
          <w:tcPr>
            <w:tcW w:w="1288" w:type="dxa"/>
          </w:tcPr>
          <w:p w14:paraId="798F3366"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II</w:t>
            </w:r>
          </w:p>
        </w:tc>
        <w:tc>
          <w:tcPr>
            <w:tcW w:w="1288" w:type="dxa"/>
          </w:tcPr>
          <w:p w14:paraId="05B3D55B"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w:t>
            </w:r>
          </w:p>
        </w:tc>
        <w:tc>
          <w:tcPr>
            <w:tcW w:w="1288" w:type="dxa"/>
          </w:tcPr>
          <w:p w14:paraId="5F0CBCED"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w:t>
            </w:r>
          </w:p>
        </w:tc>
        <w:tc>
          <w:tcPr>
            <w:tcW w:w="1288" w:type="dxa"/>
          </w:tcPr>
          <w:p w14:paraId="06B8CB22"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I</w:t>
            </w:r>
          </w:p>
        </w:tc>
      </w:tr>
      <w:tr w:rsidR="00200339" w:rsidRPr="00604D1E" w14:paraId="59DAA578" w14:textId="77777777" w:rsidTr="00DE3035">
        <w:tc>
          <w:tcPr>
            <w:tcW w:w="1288" w:type="dxa"/>
          </w:tcPr>
          <w:p w14:paraId="403167E0"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Hospital stays(days)</w:t>
            </w:r>
          </w:p>
        </w:tc>
        <w:tc>
          <w:tcPr>
            <w:tcW w:w="1288" w:type="dxa"/>
          </w:tcPr>
          <w:p w14:paraId="426AD71D"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7</w:t>
            </w:r>
          </w:p>
        </w:tc>
        <w:tc>
          <w:tcPr>
            <w:tcW w:w="1288" w:type="dxa"/>
          </w:tcPr>
          <w:p w14:paraId="17CB4C1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8</w:t>
            </w:r>
          </w:p>
        </w:tc>
        <w:tc>
          <w:tcPr>
            <w:tcW w:w="1288" w:type="dxa"/>
          </w:tcPr>
          <w:p w14:paraId="6D334FBE" w14:textId="234AA826" w:rsidR="00200339" w:rsidRPr="00604D1E" w:rsidRDefault="001F06F9" w:rsidP="00DE3035">
            <w:pPr>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288" w:type="dxa"/>
          </w:tcPr>
          <w:p w14:paraId="6487251B"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7</w:t>
            </w:r>
          </w:p>
        </w:tc>
        <w:tc>
          <w:tcPr>
            <w:tcW w:w="1288" w:type="dxa"/>
          </w:tcPr>
          <w:p w14:paraId="2FA76B08" w14:textId="6FC14470" w:rsidR="00200339" w:rsidRPr="00604D1E" w:rsidRDefault="001F06F9" w:rsidP="00DE3035">
            <w:pPr>
              <w:jc w:val="both"/>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288" w:type="dxa"/>
          </w:tcPr>
          <w:p w14:paraId="44C1CCCD"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8</w:t>
            </w:r>
          </w:p>
        </w:tc>
      </w:tr>
    </w:tbl>
    <w:p w14:paraId="100F3E1C" w14:textId="77777777" w:rsidR="00200339" w:rsidRDefault="00200339" w:rsidP="00200339">
      <w:pPr>
        <w:jc w:val="both"/>
        <w:rPr>
          <w:rFonts w:ascii="Times New Roman" w:hAnsi="Times New Roman" w:cs="Times New Roman"/>
          <w:sz w:val="24"/>
          <w:szCs w:val="24"/>
        </w:rPr>
      </w:pPr>
    </w:p>
    <w:p w14:paraId="04C48F2A" w14:textId="77777777" w:rsidR="000B5DDE" w:rsidRPr="00604D1E" w:rsidRDefault="000B5DDE" w:rsidP="00200339">
      <w:pPr>
        <w:jc w:val="both"/>
        <w:rPr>
          <w:rFonts w:ascii="Times New Roman" w:hAnsi="Times New Roman" w:cs="Times New Roman"/>
          <w:sz w:val="24"/>
          <w:szCs w:val="24"/>
        </w:rPr>
      </w:pPr>
    </w:p>
    <w:p w14:paraId="33CE7BD5" w14:textId="77777777" w:rsidR="00200339" w:rsidRPr="000B5DDE" w:rsidRDefault="00200339" w:rsidP="00200339">
      <w:pPr>
        <w:jc w:val="both"/>
        <w:rPr>
          <w:rFonts w:ascii="Times New Roman" w:hAnsi="Times New Roman" w:cs="Times New Roman"/>
          <w:b/>
          <w:bCs/>
          <w:sz w:val="24"/>
          <w:szCs w:val="24"/>
        </w:rPr>
      </w:pPr>
      <w:r w:rsidRPr="000B5DDE">
        <w:rPr>
          <w:rFonts w:ascii="Times New Roman" w:hAnsi="Times New Roman" w:cs="Times New Roman"/>
          <w:b/>
          <w:bCs/>
          <w:sz w:val="24"/>
          <w:szCs w:val="24"/>
        </w:rPr>
        <w:t>Table 5: Histopathology</w:t>
      </w:r>
    </w:p>
    <w:tbl>
      <w:tblPr>
        <w:tblStyle w:val="TableGrid"/>
        <w:tblW w:w="0" w:type="auto"/>
        <w:tblLook w:val="04A0" w:firstRow="1" w:lastRow="0" w:firstColumn="1" w:lastColumn="0" w:noHBand="0" w:noVBand="1"/>
      </w:tblPr>
      <w:tblGrid>
        <w:gridCol w:w="1483"/>
        <w:gridCol w:w="1227"/>
        <w:gridCol w:w="1603"/>
        <w:gridCol w:w="1264"/>
        <w:gridCol w:w="1250"/>
        <w:gridCol w:w="1264"/>
        <w:gridCol w:w="1259"/>
      </w:tblGrid>
      <w:tr w:rsidR="00200339" w:rsidRPr="00604D1E" w14:paraId="374C9A67" w14:textId="77777777" w:rsidTr="00DE3035">
        <w:tc>
          <w:tcPr>
            <w:tcW w:w="1288" w:type="dxa"/>
          </w:tcPr>
          <w:p w14:paraId="1371750C" w14:textId="77777777" w:rsidR="00200339" w:rsidRPr="00604D1E" w:rsidRDefault="00200339" w:rsidP="00DE3035">
            <w:pPr>
              <w:jc w:val="both"/>
              <w:rPr>
                <w:rFonts w:ascii="Times New Roman" w:hAnsi="Times New Roman" w:cs="Times New Roman"/>
                <w:sz w:val="24"/>
                <w:szCs w:val="24"/>
                <w:lang w:val="en-US"/>
              </w:rPr>
            </w:pPr>
          </w:p>
        </w:tc>
        <w:tc>
          <w:tcPr>
            <w:tcW w:w="1288" w:type="dxa"/>
          </w:tcPr>
          <w:p w14:paraId="02A3F899"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1</w:t>
            </w:r>
          </w:p>
        </w:tc>
        <w:tc>
          <w:tcPr>
            <w:tcW w:w="1288" w:type="dxa"/>
          </w:tcPr>
          <w:p w14:paraId="6784B1A3"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2</w:t>
            </w:r>
          </w:p>
        </w:tc>
        <w:tc>
          <w:tcPr>
            <w:tcW w:w="1288" w:type="dxa"/>
          </w:tcPr>
          <w:p w14:paraId="689FB2ED"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3</w:t>
            </w:r>
          </w:p>
        </w:tc>
        <w:tc>
          <w:tcPr>
            <w:tcW w:w="1288" w:type="dxa"/>
          </w:tcPr>
          <w:p w14:paraId="51A0107A"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4</w:t>
            </w:r>
          </w:p>
        </w:tc>
        <w:tc>
          <w:tcPr>
            <w:tcW w:w="1288" w:type="dxa"/>
          </w:tcPr>
          <w:p w14:paraId="04A5051F"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5</w:t>
            </w:r>
          </w:p>
        </w:tc>
        <w:tc>
          <w:tcPr>
            <w:tcW w:w="1288" w:type="dxa"/>
          </w:tcPr>
          <w:p w14:paraId="49C21FD9"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6</w:t>
            </w:r>
          </w:p>
        </w:tc>
      </w:tr>
      <w:tr w:rsidR="00200339" w:rsidRPr="00604D1E" w14:paraId="2B3E7F35" w14:textId="77777777" w:rsidTr="00DE3035">
        <w:tc>
          <w:tcPr>
            <w:tcW w:w="1288" w:type="dxa"/>
          </w:tcPr>
          <w:p w14:paraId="10CC41B4"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Histological type</w:t>
            </w:r>
          </w:p>
        </w:tc>
        <w:tc>
          <w:tcPr>
            <w:tcW w:w="1288" w:type="dxa"/>
          </w:tcPr>
          <w:p w14:paraId="07015988"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Clear cell</w:t>
            </w:r>
          </w:p>
        </w:tc>
        <w:tc>
          <w:tcPr>
            <w:tcW w:w="1288" w:type="dxa"/>
          </w:tcPr>
          <w:p w14:paraId="59D4604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PNET(Ewing)</w:t>
            </w:r>
          </w:p>
        </w:tc>
        <w:tc>
          <w:tcPr>
            <w:tcW w:w="1288" w:type="dxa"/>
          </w:tcPr>
          <w:p w14:paraId="437EE554"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Clear cell</w:t>
            </w:r>
          </w:p>
        </w:tc>
        <w:tc>
          <w:tcPr>
            <w:tcW w:w="1288" w:type="dxa"/>
          </w:tcPr>
          <w:p w14:paraId="76309750"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Clear cell</w:t>
            </w:r>
          </w:p>
        </w:tc>
        <w:tc>
          <w:tcPr>
            <w:tcW w:w="1288" w:type="dxa"/>
          </w:tcPr>
          <w:p w14:paraId="4129C30F"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Clear cell</w:t>
            </w:r>
          </w:p>
        </w:tc>
        <w:tc>
          <w:tcPr>
            <w:tcW w:w="1288" w:type="dxa"/>
          </w:tcPr>
          <w:p w14:paraId="7A2CFEF9"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Clear cell</w:t>
            </w:r>
          </w:p>
        </w:tc>
      </w:tr>
      <w:tr w:rsidR="00200339" w:rsidRPr="00604D1E" w14:paraId="3309FE17" w14:textId="77777777" w:rsidTr="00DE3035">
        <w:tc>
          <w:tcPr>
            <w:tcW w:w="1288" w:type="dxa"/>
          </w:tcPr>
          <w:p w14:paraId="17A2EBB3"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lastRenderedPageBreak/>
              <w:t>Fuhrman classification</w:t>
            </w:r>
          </w:p>
        </w:tc>
        <w:tc>
          <w:tcPr>
            <w:tcW w:w="1288" w:type="dxa"/>
          </w:tcPr>
          <w:p w14:paraId="6038E487"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3</w:t>
            </w:r>
          </w:p>
        </w:tc>
        <w:tc>
          <w:tcPr>
            <w:tcW w:w="1288" w:type="dxa"/>
          </w:tcPr>
          <w:p w14:paraId="01A3F938"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w:t>
            </w:r>
          </w:p>
        </w:tc>
        <w:tc>
          <w:tcPr>
            <w:tcW w:w="1288" w:type="dxa"/>
          </w:tcPr>
          <w:p w14:paraId="0A9C9B95"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3</w:t>
            </w:r>
          </w:p>
        </w:tc>
        <w:tc>
          <w:tcPr>
            <w:tcW w:w="1288" w:type="dxa"/>
          </w:tcPr>
          <w:p w14:paraId="35096C7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3</w:t>
            </w:r>
          </w:p>
        </w:tc>
        <w:tc>
          <w:tcPr>
            <w:tcW w:w="1288" w:type="dxa"/>
          </w:tcPr>
          <w:p w14:paraId="4593AFB8"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2</w:t>
            </w:r>
          </w:p>
        </w:tc>
        <w:tc>
          <w:tcPr>
            <w:tcW w:w="1288" w:type="dxa"/>
          </w:tcPr>
          <w:p w14:paraId="4DC8FFCB"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3</w:t>
            </w:r>
          </w:p>
        </w:tc>
      </w:tr>
      <w:tr w:rsidR="00200339" w:rsidRPr="00604D1E" w14:paraId="59074904" w14:textId="77777777" w:rsidTr="00DE3035">
        <w:tc>
          <w:tcPr>
            <w:tcW w:w="1288" w:type="dxa"/>
          </w:tcPr>
          <w:p w14:paraId="21658F0D"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Tumor cells in thrombus</w:t>
            </w:r>
          </w:p>
        </w:tc>
        <w:tc>
          <w:tcPr>
            <w:tcW w:w="1288" w:type="dxa"/>
          </w:tcPr>
          <w:p w14:paraId="502D9F44"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Yes</w:t>
            </w:r>
          </w:p>
        </w:tc>
        <w:tc>
          <w:tcPr>
            <w:tcW w:w="1288" w:type="dxa"/>
          </w:tcPr>
          <w:p w14:paraId="0143E0B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Yes</w:t>
            </w:r>
          </w:p>
        </w:tc>
        <w:tc>
          <w:tcPr>
            <w:tcW w:w="1288" w:type="dxa"/>
          </w:tcPr>
          <w:p w14:paraId="2410FE10"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Yes</w:t>
            </w:r>
          </w:p>
        </w:tc>
        <w:tc>
          <w:tcPr>
            <w:tcW w:w="1288" w:type="dxa"/>
          </w:tcPr>
          <w:p w14:paraId="3AEF7206"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Yes</w:t>
            </w:r>
          </w:p>
        </w:tc>
        <w:tc>
          <w:tcPr>
            <w:tcW w:w="1288" w:type="dxa"/>
          </w:tcPr>
          <w:p w14:paraId="0EF616B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Yes</w:t>
            </w:r>
          </w:p>
        </w:tc>
        <w:tc>
          <w:tcPr>
            <w:tcW w:w="1288" w:type="dxa"/>
          </w:tcPr>
          <w:p w14:paraId="11D2A4C1"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Yes</w:t>
            </w:r>
          </w:p>
        </w:tc>
      </w:tr>
      <w:tr w:rsidR="00200339" w:rsidRPr="00604D1E" w14:paraId="76202111" w14:textId="77777777" w:rsidTr="00DE3035">
        <w:tc>
          <w:tcPr>
            <w:tcW w:w="1288" w:type="dxa"/>
          </w:tcPr>
          <w:p w14:paraId="0789148B"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Tumor cells in adrenal gland</w:t>
            </w:r>
          </w:p>
        </w:tc>
        <w:tc>
          <w:tcPr>
            <w:tcW w:w="1288" w:type="dxa"/>
          </w:tcPr>
          <w:p w14:paraId="30E5D62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88" w:type="dxa"/>
          </w:tcPr>
          <w:p w14:paraId="7C55CF8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88" w:type="dxa"/>
          </w:tcPr>
          <w:p w14:paraId="0307C983"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88" w:type="dxa"/>
          </w:tcPr>
          <w:p w14:paraId="5CCA5B1D" w14:textId="42B9140D" w:rsidR="00200339" w:rsidRPr="00604D1E" w:rsidRDefault="00DC7FEC" w:rsidP="00DE3035">
            <w:pPr>
              <w:jc w:val="both"/>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1288" w:type="dxa"/>
          </w:tcPr>
          <w:p w14:paraId="5A164E0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88" w:type="dxa"/>
          </w:tcPr>
          <w:p w14:paraId="24BCB2B2"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r>
      <w:tr w:rsidR="00200339" w:rsidRPr="00604D1E" w14:paraId="424E3333" w14:textId="77777777" w:rsidTr="00DE3035">
        <w:tc>
          <w:tcPr>
            <w:tcW w:w="1288" w:type="dxa"/>
          </w:tcPr>
          <w:p w14:paraId="49A1712D"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TNM classification</w:t>
            </w:r>
          </w:p>
        </w:tc>
        <w:tc>
          <w:tcPr>
            <w:tcW w:w="1288" w:type="dxa"/>
          </w:tcPr>
          <w:p w14:paraId="517FA9AE"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p T</w:t>
            </w:r>
            <w:r w:rsidRPr="00604D1E">
              <w:rPr>
                <w:rFonts w:ascii="Times New Roman" w:hAnsi="Times New Roman" w:cs="Times New Roman"/>
                <w:sz w:val="24"/>
                <w:szCs w:val="24"/>
                <w:vertAlign w:val="subscript"/>
                <w:lang w:val="en-US"/>
              </w:rPr>
              <w:t>3a</w:t>
            </w:r>
            <w:r w:rsidRPr="00604D1E">
              <w:rPr>
                <w:rFonts w:ascii="Times New Roman" w:hAnsi="Times New Roman" w:cs="Times New Roman"/>
                <w:sz w:val="24"/>
                <w:szCs w:val="24"/>
                <w:lang w:val="en-US"/>
              </w:rPr>
              <w:t>N</w:t>
            </w:r>
            <w:r w:rsidRPr="00604D1E">
              <w:rPr>
                <w:rFonts w:ascii="Times New Roman" w:hAnsi="Times New Roman" w:cs="Times New Roman"/>
                <w:sz w:val="24"/>
                <w:szCs w:val="24"/>
                <w:vertAlign w:val="subscript"/>
                <w:lang w:val="en-US"/>
              </w:rPr>
              <w:t>X</w:t>
            </w:r>
            <w:r w:rsidRPr="00604D1E">
              <w:rPr>
                <w:rFonts w:ascii="Times New Roman" w:hAnsi="Times New Roman" w:cs="Times New Roman"/>
                <w:sz w:val="24"/>
                <w:szCs w:val="24"/>
                <w:lang w:val="en-US"/>
              </w:rPr>
              <w:t xml:space="preserve"> M</w:t>
            </w:r>
            <w:r w:rsidRPr="00604D1E">
              <w:rPr>
                <w:rFonts w:ascii="Times New Roman" w:hAnsi="Times New Roman" w:cs="Times New Roman"/>
                <w:sz w:val="24"/>
                <w:szCs w:val="24"/>
                <w:vertAlign w:val="subscript"/>
                <w:lang w:val="en-US"/>
              </w:rPr>
              <w:t>x</w:t>
            </w:r>
          </w:p>
        </w:tc>
        <w:tc>
          <w:tcPr>
            <w:tcW w:w="1288" w:type="dxa"/>
          </w:tcPr>
          <w:p w14:paraId="299D6C5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p T</w:t>
            </w:r>
            <w:r w:rsidRPr="00604D1E">
              <w:rPr>
                <w:rFonts w:ascii="Times New Roman" w:hAnsi="Times New Roman" w:cs="Times New Roman"/>
                <w:sz w:val="24"/>
                <w:szCs w:val="24"/>
                <w:vertAlign w:val="subscript"/>
                <w:lang w:val="en-US"/>
              </w:rPr>
              <w:t>3a</w:t>
            </w:r>
            <w:r w:rsidRPr="00604D1E">
              <w:rPr>
                <w:rFonts w:ascii="Times New Roman" w:hAnsi="Times New Roman" w:cs="Times New Roman"/>
                <w:sz w:val="24"/>
                <w:szCs w:val="24"/>
                <w:lang w:val="en-US"/>
              </w:rPr>
              <w:t>N</w:t>
            </w:r>
            <w:r w:rsidRPr="00604D1E">
              <w:rPr>
                <w:rFonts w:ascii="Times New Roman" w:hAnsi="Times New Roman" w:cs="Times New Roman"/>
                <w:sz w:val="24"/>
                <w:szCs w:val="24"/>
                <w:vertAlign w:val="subscript"/>
                <w:lang w:val="en-US"/>
              </w:rPr>
              <w:t>X</w:t>
            </w:r>
            <w:r w:rsidRPr="00604D1E">
              <w:rPr>
                <w:rFonts w:ascii="Times New Roman" w:hAnsi="Times New Roman" w:cs="Times New Roman"/>
                <w:sz w:val="24"/>
                <w:szCs w:val="24"/>
                <w:lang w:val="en-US"/>
              </w:rPr>
              <w:t xml:space="preserve"> M</w:t>
            </w:r>
            <w:r w:rsidRPr="00604D1E">
              <w:rPr>
                <w:rFonts w:ascii="Times New Roman" w:hAnsi="Times New Roman" w:cs="Times New Roman"/>
                <w:sz w:val="24"/>
                <w:szCs w:val="24"/>
                <w:vertAlign w:val="subscript"/>
                <w:lang w:val="en-US"/>
              </w:rPr>
              <w:t>x</w:t>
            </w:r>
          </w:p>
        </w:tc>
        <w:tc>
          <w:tcPr>
            <w:tcW w:w="1288" w:type="dxa"/>
          </w:tcPr>
          <w:p w14:paraId="17528101"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p T</w:t>
            </w:r>
            <w:r w:rsidRPr="00604D1E">
              <w:rPr>
                <w:rFonts w:ascii="Times New Roman" w:hAnsi="Times New Roman" w:cs="Times New Roman"/>
                <w:sz w:val="24"/>
                <w:szCs w:val="24"/>
                <w:vertAlign w:val="subscript"/>
                <w:lang w:val="en-US"/>
              </w:rPr>
              <w:t>3a</w:t>
            </w:r>
            <w:r w:rsidRPr="00604D1E">
              <w:rPr>
                <w:rFonts w:ascii="Times New Roman" w:hAnsi="Times New Roman" w:cs="Times New Roman"/>
                <w:sz w:val="24"/>
                <w:szCs w:val="24"/>
                <w:lang w:val="en-US"/>
              </w:rPr>
              <w:t>N</w:t>
            </w:r>
            <w:r w:rsidRPr="00604D1E">
              <w:rPr>
                <w:rFonts w:ascii="Times New Roman" w:hAnsi="Times New Roman" w:cs="Times New Roman"/>
                <w:sz w:val="24"/>
                <w:szCs w:val="24"/>
                <w:vertAlign w:val="subscript"/>
                <w:lang w:val="en-US"/>
              </w:rPr>
              <w:t>X</w:t>
            </w:r>
            <w:r w:rsidRPr="00604D1E">
              <w:rPr>
                <w:rFonts w:ascii="Times New Roman" w:hAnsi="Times New Roman" w:cs="Times New Roman"/>
                <w:sz w:val="24"/>
                <w:szCs w:val="24"/>
                <w:lang w:val="en-US"/>
              </w:rPr>
              <w:t>M</w:t>
            </w:r>
            <w:r w:rsidRPr="00604D1E">
              <w:rPr>
                <w:rFonts w:ascii="Times New Roman" w:hAnsi="Times New Roman" w:cs="Times New Roman"/>
                <w:sz w:val="24"/>
                <w:szCs w:val="24"/>
                <w:vertAlign w:val="subscript"/>
                <w:lang w:val="en-US"/>
              </w:rPr>
              <w:t>x</w:t>
            </w:r>
          </w:p>
        </w:tc>
        <w:tc>
          <w:tcPr>
            <w:tcW w:w="1288" w:type="dxa"/>
          </w:tcPr>
          <w:p w14:paraId="532BC1B4"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p T</w:t>
            </w:r>
            <w:r w:rsidRPr="00604D1E">
              <w:rPr>
                <w:rFonts w:ascii="Times New Roman" w:hAnsi="Times New Roman" w:cs="Times New Roman"/>
                <w:sz w:val="24"/>
                <w:szCs w:val="24"/>
                <w:vertAlign w:val="subscript"/>
                <w:lang w:val="en-US"/>
              </w:rPr>
              <w:t>4</w:t>
            </w:r>
            <w:r w:rsidRPr="00604D1E">
              <w:rPr>
                <w:rFonts w:ascii="Times New Roman" w:hAnsi="Times New Roman" w:cs="Times New Roman"/>
                <w:sz w:val="24"/>
                <w:szCs w:val="24"/>
                <w:lang w:val="en-US"/>
              </w:rPr>
              <w:t>N</w:t>
            </w:r>
            <w:r w:rsidRPr="00604D1E">
              <w:rPr>
                <w:rFonts w:ascii="Times New Roman" w:hAnsi="Times New Roman" w:cs="Times New Roman"/>
                <w:sz w:val="24"/>
                <w:szCs w:val="24"/>
                <w:vertAlign w:val="subscript"/>
                <w:lang w:val="en-US"/>
              </w:rPr>
              <w:t>1</w:t>
            </w:r>
            <w:r w:rsidRPr="00604D1E">
              <w:rPr>
                <w:rFonts w:ascii="Times New Roman" w:hAnsi="Times New Roman" w:cs="Times New Roman"/>
                <w:sz w:val="24"/>
                <w:szCs w:val="24"/>
                <w:lang w:val="en-US"/>
              </w:rPr>
              <w:t>M</w:t>
            </w:r>
            <w:r w:rsidRPr="00604D1E">
              <w:rPr>
                <w:rFonts w:ascii="Times New Roman" w:hAnsi="Times New Roman" w:cs="Times New Roman"/>
                <w:sz w:val="24"/>
                <w:szCs w:val="24"/>
                <w:vertAlign w:val="subscript"/>
                <w:lang w:val="en-US"/>
              </w:rPr>
              <w:t>x</w:t>
            </w:r>
          </w:p>
        </w:tc>
        <w:tc>
          <w:tcPr>
            <w:tcW w:w="1288" w:type="dxa"/>
          </w:tcPr>
          <w:p w14:paraId="50B2F506"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p T</w:t>
            </w:r>
            <w:r w:rsidRPr="00604D1E">
              <w:rPr>
                <w:rFonts w:ascii="Times New Roman" w:hAnsi="Times New Roman" w:cs="Times New Roman"/>
                <w:sz w:val="24"/>
                <w:szCs w:val="24"/>
                <w:vertAlign w:val="subscript"/>
                <w:lang w:val="en-US"/>
              </w:rPr>
              <w:t>3a</w:t>
            </w:r>
            <w:r w:rsidRPr="00604D1E">
              <w:rPr>
                <w:rFonts w:ascii="Times New Roman" w:hAnsi="Times New Roman" w:cs="Times New Roman"/>
                <w:sz w:val="24"/>
                <w:szCs w:val="24"/>
                <w:lang w:val="en-US"/>
              </w:rPr>
              <w:t>N</w:t>
            </w:r>
            <w:r w:rsidRPr="00604D1E">
              <w:rPr>
                <w:rFonts w:ascii="Times New Roman" w:hAnsi="Times New Roman" w:cs="Times New Roman"/>
                <w:sz w:val="24"/>
                <w:szCs w:val="24"/>
                <w:vertAlign w:val="subscript"/>
                <w:lang w:val="en-US"/>
              </w:rPr>
              <w:t>X</w:t>
            </w:r>
            <w:r w:rsidRPr="00604D1E">
              <w:rPr>
                <w:rFonts w:ascii="Times New Roman" w:hAnsi="Times New Roman" w:cs="Times New Roman"/>
                <w:sz w:val="24"/>
                <w:szCs w:val="24"/>
                <w:lang w:val="en-US"/>
              </w:rPr>
              <w:t>M</w:t>
            </w:r>
            <w:r w:rsidRPr="00604D1E">
              <w:rPr>
                <w:rFonts w:ascii="Times New Roman" w:hAnsi="Times New Roman" w:cs="Times New Roman"/>
                <w:sz w:val="24"/>
                <w:szCs w:val="24"/>
                <w:vertAlign w:val="subscript"/>
                <w:lang w:val="en-US"/>
              </w:rPr>
              <w:t>x</w:t>
            </w:r>
          </w:p>
        </w:tc>
        <w:tc>
          <w:tcPr>
            <w:tcW w:w="1288" w:type="dxa"/>
          </w:tcPr>
          <w:p w14:paraId="7C6ED0D3"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p T</w:t>
            </w:r>
            <w:r w:rsidRPr="00604D1E">
              <w:rPr>
                <w:rFonts w:ascii="Times New Roman" w:hAnsi="Times New Roman" w:cs="Times New Roman"/>
                <w:sz w:val="24"/>
                <w:szCs w:val="24"/>
                <w:vertAlign w:val="subscript"/>
                <w:lang w:val="en-US"/>
              </w:rPr>
              <w:t>3a</w:t>
            </w:r>
            <w:r w:rsidRPr="00604D1E">
              <w:rPr>
                <w:rFonts w:ascii="Times New Roman" w:hAnsi="Times New Roman" w:cs="Times New Roman"/>
                <w:sz w:val="24"/>
                <w:szCs w:val="24"/>
                <w:lang w:val="en-US"/>
              </w:rPr>
              <w:t>N</w:t>
            </w:r>
            <w:r w:rsidRPr="00604D1E">
              <w:rPr>
                <w:rFonts w:ascii="Times New Roman" w:hAnsi="Times New Roman" w:cs="Times New Roman"/>
                <w:sz w:val="24"/>
                <w:szCs w:val="24"/>
                <w:vertAlign w:val="subscript"/>
                <w:lang w:val="en-US"/>
              </w:rPr>
              <w:t>1</w:t>
            </w:r>
            <w:r w:rsidRPr="00604D1E">
              <w:rPr>
                <w:rFonts w:ascii="Times New Roman" w:hAnsi="Times New Roman" w:cs="Times New Roman"/>
                <w:sz w:val="24"/>
                <w:szCs w:val="24"/>
                <w:lang w:val="en-US"/>
              </w:rPr>
              <w:t>M</w:t>
            </w:r>
            <w:r w:rsidRPr="00604D1E">
              <w:rPr>
                <w:rFonts w:ascii="Times New Roman" w:hAnsi="Times New Roman" w:cs="Times New Roman"/>
                <w:sz w:val="24"/>
                <w:szCs w:val="24"/>
                <w:vertAlign w:val="subscript"/>
                <w:lang w:val="en-US"/>
              </w:rPr>
              <w:t>x</w:t>
            </w:r>
          </w:p>
        </w:tc>
      </w:tr>
    </w:tbl>
    <w:p w14:paraId="0BCC29B2" w14:textId="77777777" w:rsidR="00200339" w:rsidRPr="00604D1E" w:rsidRDefault="00200339" w:rsidP="00200339">
      <w:pPr>
        <w:jc w:val="both"/>
        <w:rPr>
          <w:rFonts w:ascii="Times New Roman" w:hAnsi="Times New Roman" w:cs="Times New Roman"/>
          <w:sz w:val="24"/>
          <w:szCs w:val="24"/>
        </w:rPr>
      </w:pPr>
    </w:p>
    <w:p w14:paraId="32685780" w14:textId="77777777" w:rsidR="00200339" w:rsidRPr="000B5DDE" w:rsidRDefault="00200339" w:rsidP="00200339">
      <w:pPr>
        <w:jc w:val="both"/>
        <w:rPr>
          <w:rFonts w:ascii="Times New Roman" w:hAnsi="Times New Roman" w:cs="Times New Roman"/>
          <w:b/>
          <w:bCs/>
          <w:sz w:val="24"/>
          <w:szCs w:val="24"/>
        </w:rPr>
      </w:pPr>
      <w:r w:rsidRPr="000B5DDE">
        <w:rPr>
          <w:rFonts w:ascii="Times New Roman" w:hAnsi="Times New Roman" w:cs="Times New Roman"/>
          <w:b/>
          <w:bCs/>
          <w:sz w:val="24"/>
          <w:szCs w:val="24"/>
        </w:rPr>
        <w:t>Table 6: Follow up</w:t>
      </w:r>
    </w:p>
    <w:tbl>
      <w:tblPr>
        <w:tblStyle w:val="TableGrid"/>
        <w:tblW w:w="0" w:type="auto"/>
        <w:tblLook w:val="04A0" w:firstRow="1" w:lastRow="0" w:firstColumn="1" w:lastColumn="0" w:noHBand="0" w:noVBand="1"/>
      </w:tblPr>
      <w:tblGrid>
        <w:gridCol w:w="1663"/>
        <w:gridCol w:w="1284"/>
        <w:gridCol w:w="1271"/>
        <w:gridCol w:w="1283"/>
        <w:gridCol w:w="1283"/>
        <w:gridCol w:w="1283"/>
        <w:gridCol w:w="1283"/>
      </w:tblGrid>
      <w:tr w:rsidR="00200339" w:rsidRPr="00604D1E" w14:paraId="52608C88" w14:textId="77777777" w:rsidTr="00DE3035">
        <w:tc>
          <w:tcPr>
            <w:tcW w:w="1288" w:type="dxa"/>
          </w:tcPr>
          <w:p w14:paraId="67F18810" w14:textId="77777777" w:rsidR="00200339" w:rsidRPr="00604D1E" w:rsidRDefault="00200339" w:rsidP="00DE3035">
            <w:pPr>
              <w:jc w:val="both"/>
              <w:rPr>
                <w:rFonts w:ascii="Times New Roman" w:hAnsi="Times New Roman" w:cs="Times New Roman"/>
                <w:sz w:val="24"/>
                <w:szCs w:val="24"/>
                <w:lang w:val="en-US"/>
              </w:rPr>
            </w:pPr>
          </w:p>
        </w:tc>
        <w:tc>
          <w:tcPr>
            <w:tcW w:w="1288" w:type="dxa"/>
          </w:tcPr>
          <w:p w14:paraId="37FDC15A"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1</w:t>
            </w:r>
          </w:p>
        </w:tc>
        <w:tc>
          <w:tcPr>
            <w:tcW w:w="1288" w:type="dxa"/>
          </w:tcPr>
          <w:p w14:paraId="1CEF76FC"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2</w:t>
            </w:r>
          </w:p>
        </w:tc>
        <w:tc>
          <w:tcPr>
            <w:tcW w:w="1288" w:type="dxa"/>
          </w:tcPr>
          <w:p w14:paraId="29B45A7E"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3</w:t>
            </w:r>
          </w:p>
        </w:tc>
        <w:tc>
          <w:tcPr>
            <w:tcW w:w="1288" w:type="dxa"/>
          </w:tcPr>
          <w:p w14:paraId="07006F6A"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4</w:t>
            </w:r>
          </w:p>
        </w:tc>
        <w:tc>
          <w:tcPr>
            <w:tcW w:w="1288" w:type="dxa"/>
          </w:tcPr>
          <w:p w14:paraId="36BEEE9B"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5</w:t>
            </w:r>
          </w:p>
        </w:tc>
        <w:tc>
          <w:tcPr>
            <w:tcW w:w="1288" w:type="dxa"/>
          </w:tcPr>
          <w:p w14:paraId="55D47385" w14:textId="77777777" w:rsidR="00200339" w:rsidRPr="00604D1E" w:rsidRDefault="00200339" w:rsidP="00DE3035">
            <w:pPr>
              <w:jc w:val="center"/>
              <w:rPr>
                <w:rFonts w:ascii="Times New Roman" w:hAnsi="Times New Roman" w:cs="Times New Roman"/>
                <w:sz w:val="24"/>
                <w:szCs w:val="24"/>
                <w:lang w:val="en-US"/>
              </w:rPr>
            </w:pPr>
            <w:r w:rsidRPr="00604D1E">
              <w:rPr>
                <w:rFonts w:ascii="Times New Roman" w:hAnsi="Times New Roman" w:cs="Times New Roman"/>
                <w:sz w:val="24"/>
                <w:szCs w:val="24"/>
                <w:lang w:val="en-US"/>
              </w:rPr>
              <w:t>6</w:t>
            </w:r>
          </w:p>
        </w:tc>
      </w:tr>
      <w:tr w:rsidR="00200339" w:rsidRPr="00604D1E" w14:paraId="640E8E74" w14:textId="77777777" w:rsidTr="00DE3035">
        <w:tc>
          <w:tcPr>
            <w:tcW w:w="1288" w:type="dxa"/>
          </w:tcPr>
          <w:p w14:paraId="5CFC27B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Adjuvant treatment</w:t>
            </w:r>
          </w:p>
        </w:tc>
        <w:tc>
          <w:tcPr>
            <w:tcW w:w="1288" w:type="dxa"/>
          </w:tcPr>
          <w:p w14:paraId="508D011B"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Pazopanib</w:t>
            </w:r>
          </w:p>
          <w:p w14:paraId="4C705049"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(800mg/day)</w:t>
            </w:r>
          </w:p>
        </w:tc>
        <w:tc>
          <w:tcPr>
            <w:tcW w:w="1288" w:type="dxa"/>
          </w:tcPr>
          <w:p w14:paraId="0BC4D471"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CHOP/</w:t>
            </w:r>
          </w:p>
          <w:p w14:paraId="1916B750"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RT(4500Gy)</w:t>
            </w:r>
          </w:p>
        </w:tc>
        <w:tc>
          <w:tcPr>
            <w:tcW w:w="1288" w:type="dxa"/>
          </w:tcPr>
          <w:p w14:paraId="17833DC0"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Pazopanib</w:t>
            </w:r>
          </w:p>
          <w:p w14:paraId="20E49F61"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(800mg/day)</w:t>
            </w:r>
          </w:p>
        </w:tc>
        <w:tc>
          <w:tcPr>
            <w:tcW w:w="1288" w:type="dxa"/>
          </w:tcPr>
          <w:p w14:paraId="7DC321A7"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Pazopanib</w:t>
            </w:r>
          </w:p>
          <w:p w14:paraId="41EF0691"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(800mg/day)</w:t>
            </w:r>
          </w:p>
        </w:tc>
        <w:tc>
          <w:tcPr>
            <w:tcW w:w="1288" w:type="dxa"/>
          </w:tcPr>
          <w:p w14:paraId="09DBCF1B"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Pazopanib</w:t>
            </w:r>
          </w:p>
          <w:p w14:paraId="50A4FDE6"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(800mg/day)</w:t>
            </w:r>
          </w:p>
        </w:tc>
        <w:tc>
          <w:tcPr>
            <w:tcW w:w="1288" w:type="dxa"/>
          </w:tcPr>
          <w:p w14:paraId="64AD3825"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Pazopanib</w:t>
            </w:r>
          </w:p>
          <w:p w14:paraId="644FCA3E"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(800mg/day)</w:t>
            </w:r>
          </w:p>
        </w:tc>
      </w:tr>
      <w:tr w:rsidR="00200339" w:rsidRPr="00604D1E" w14:paraId="5D11AF14" w14:textId="77777777" w:rsidTr="00DE3035">
        <w:tc>
          <w:tcPr>
            <w:tcW w:w="1288" w:type="dxa"/>
          </w:tcPr>
          <w:p w14:paraId="1D7BE17E"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Status</w:t>
            </w:r>
          </w:p>
        </w:tc>
        <w:tc>
          <w:tcPr>
            <w:tcW w:w="1288" w:type="dxa"/>
          </w:tcPr>
          <w:p w14:paraId="34866116"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Living</w:t>
            </w:r>
          </w:p>
        </w:tc>
        <w:tc>
          <w:tcPr>
            <w:tcW w:w="1288" w:type="dxa"/>
          </w:tcPr>
          <w:p w14:paraId="22475951"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Living</w:t>
            </w:r>
          </w:p>
        </w:tc>
        <w:tc>
          <w:tcPr>
            <w:tcW w:w="1288" w:type="dxa"/>
          </w:tcPr>
          <w:p w14:paraId="263A477A"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Living</w:t>
            </w:r>
          </w:p>
        </w:tc>
        <w:tc>
          <w:tcPr>
            <w:tcW w:w="1288" w:type="dxa"/>
          </w:tcPr>
          <w:p w14:paraId="24D4DF00"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Living</w:t>
            </w:r>
          </w:p>
        </w:tc>
        <w:tc>
          <w:tcPr>
            <w:tcW w:w="1288" w:type="dxa"/>
          </w:tcPr>
          <w:p w14:paraId="157BC803"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Deceased</w:t>
            </w:r>
          </w:p>
        </w:tc>
        <w:tc>
          <w:tcPr>
            <w:tcW w:w="1288" w:type="dxa"/>
          </w:tcPr>
          <w:p w14:paraId="48B4D9BB"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Deceased</w:t>
            </w:r>
          </w:p>
        </w:tc>
      </w:tr>
      <w:tr w:rsidR="00200339" w:rsidRPr="00604D1E" w14:paraId="7DF64C4F" w14:textId="77777777" w:rsidTr="00DE3035">
        <w:tc>
          <w:tcPr>
            <w:tcW w:w="1288" w:type="dxa"/>
          </w:tcPr>
          <w:p w14:paraId="0A766B6F"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Cause of death</w:t>
            </w:r>
          </w:p>
        </w:tc>
        <w:tc>
          <w:tcPr>
            <w:tcW w:w="1288" w:type="dxa"/>
          </w:tcPr>
          <w:p w14:paraId="7C043AA4"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88" w:type="dxa"/>
          </w:tcPr>
          <w:p w14:paraId="494AA40F"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88" w:type="dxa"/>
          </w:tcPr>
          <w:p w14:paraId="4F849E4D"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88" w:type="dxa"/>
          </w:tcPr>
          <w:p w14:paraId="2DB9DB6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No</w:t>
            </w:r>
          </w:p>
        </w:tc>
        <w:tc>
          <w:tcPr>
            <w:tcW w:w="1288" w:type="dxa"/>
          </w:tcPr>
          <w:p w14:paraId="4E2383D8" w14:textId="77777777" w:rsidR="00200339" w:rsidRPr="00604D1E" w:rsidRDefault="00200339" w:rsidP="00DE3035">
            <w:pPr>
              <w:jc w:val="both"/>
              <w:rPr>
                <w:rFonts w:ascii="Times New Roman" w:hAnsi="Times New Roman" w:cs="Times New Roman"/>
                <w:sz w:val="24"/>
                <w:szCs w:val="24"/>
                <w:lang w:val="en-US"/>
              </w:rPr>
            </w:pPr>
            <w:proofErr w:type="spellStart"/>
            <w:r w:rsidRPr="00604D1E">
              <w:rPr>
                <w:rFonts w:ascii="Times New Roman" w:hAnsi="Times New Roman" w:cs="Times New Roman"/>
                <w:sz w:val="24"/>
                <w:szCs w:val="24"/>
                <w:lang w:val="en-US"/>
              </w:rPr>
              <w:t>Metstasis</w:t>
            </w:r>
            <w:proofErr w:type="spellEnd"/>
            <w:r w:rsidRPr="00604D1E">
              <w:rPr>
                <w:rFonts w:ascii="Times New Roman" w:hAnsi="Times New Roman" w:cs="Times New Roman"/>
                <w:sz w:val="24"/>
                <w:szCs w:val="24"/>
                <w:lang w:val="en-US"/>
              </w:rPr>
              <w:t xml:space="preserve"> in lung, liver</w:t>
            </w:r>
          </w:p>
        </w:tc>
        <w:tc>
          <w:tcPr>
            <w:tcW w:w="1288" w:type="dxa"/>
          </w:tcPr>
          <w:p w14:paraId="4385C57E" w14:textId="77777777" w:rsidR="00200339" w:rsidRPr="00604D1E" w:rsidRDefault="00200339" w:rsidP="00DE3035">
            <w:pPr>
              <w:jc w:val="both"/>
              <w:rPr>
                <w:rFonts w:ascii="Times New Roman" w:hAnsi="Times New Roman" w:cs="Times New Roman"/>
                <w:sz w:val="24"/>
                <w:szCs w:val="24"/>
                <w:lang w:val="en-US"/>
              </w:rPr>
            </w:pPr>
            <w:proofErr w:type="spellStart"/>
            <w:r w:rsidRPr="00604D1E">
              <w:rPr>
                <w:rFonts w:ascii="Times New Roman" w:hAnsi="Times New Roman" w:cs="Times New Roman"/>
                <w:sz w:val="24"/>
                <w:szCs w:val="24"/>
                <w:lang w:val="en-US"/>
              </w:rPr>
              <w:t>Metstasis</w:t>
            </w:r>
            <w:proofErr w:type="spellEnd"/>
            <w:r w:rsidRPr="00604D1E">
              <w:rPr>
                <w:rFonts w:ascii="Times New Roman" w:hAnsi="Times New Roman" w:cs="Times New Roman"/>
                <w:sz w:val="24"/>
                <w:szCs w:val="24"/>
                <w:lang w:val="en-US"/>
              </w:rPr>
              <w:t xml:space="preserve"> in lung, liver</w:t>
            </w:r>
          </w:p>
        </w:tc>
      </w:tr>
      <w:tr w:rsidR="00200339" w:rsidRPr="00604D1E" w14:paraId="678D0113" w14:textId="77777777" w:rsidTr="00DE3035">
        <w:tc>
          <w:tcPr>
            <w:tcW w:w="1288" w:type="dxa"/>
          </w:tcPr>
          <w:p w14:paraId="6CDA7539"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Survival(months)</w:t>
            </w:r>
          </w:p>
        </w:tc>
        <w:tc>
          <w:tcPr>
            <w:tcW w:w="1288" w:type="dxa"/>
          </w:tcPr>
          <w:p w14:paraId="13CFF5B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13</w:t>
            </w:r>
          </w:p>
        </w:tc>
        <w:tc>
          <w:tcPr>
            <w:tcW w:w="1288" w:type="dxa"/>
          </w:tcPr>
          <w:p w14:paraId="2C12E1A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16</w:t>
            </w:r>
          </w:p>
        </w:tc>
        <w:tc>
          <w:tcPr>
            <w:tcW w:w="1288" w:type="dxa"/>
          </w:tcPr>
          <w:p w14:paraId="6B685C0C"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11</w:t>
            </w:r>
          </w:p>
        </w:tc>
        <w:tc>
          <w:tcPr>
            <w:tcW w:w="1288" w:type="dxa"/>
          </w:tcPr>
          <w:p w14:paraId="1DA02D06"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18</w:t>
            </w:r>
          </w:p>
        </w:tc>
        <w:tc>
          <w:tcPr>
            <w:tcW w:w="1288" w:type="dxa"/>
          </w:tcPr>
          <w:p w14:paraId="24EC11FA" w14:textId="5998B28E" w:rsidR="00200339" w:rsidRPr="00604D1E" w:rsidRDefault="008259BC" w:rsidP="00DE3035">
            <w:pPr>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288" w:type="dxa"/>
          </w:tcPr>
          <w:p w14:paraId="0F7A72A6" w14:textId="77777777" w:rsidR="00200339" w:rsidRPr="00604D1E" w:rsidRDefault="00200339" w:rsidP="00DE3035">
            <w:pPr>
              <w:jc w:val="both"/>
              <w:rPr>
                <w:rFonts w:ascii="Times New Roman" w:hAnsi="Times New Roman" w:cs="Times New Roman"/>
                <w:sz w:val="24"/>
                <w:szCs w:val="24"/>
                <w:lang w:val="en-US"/>
              </w:rPr>
            </w:pPr>
            <w:r w:rsidRPr="00604D1E">
              <w:rPr>
                <w:rFonts w:ascii="Times New Roman" w:hAnsi="Times New Roman" w:cs="Times New Roman"/>
                <w:sz w:val="24"/>
                <w:szCs w:val="24"/>
                <w:lang w:val="en-US"/>
              </w:rPr>
              <w:t>5</w:t>
            </w:r>
          </w:p>
        </w:tc>
      </w:tr>
    </w:tbl>
    <w:p w14:paraId="189551F5" w14:textId="77777777" w:rsidR="0044031A" w:rsidRPr="00200339" w:rsidRDefault="0044031A" w:rsidP="006301F1">
      <w:pPr>
        <w:spacing w:line="360" w:lineRule="auto"/>
        <w:jc w:val="both"/>
        <w:rPr>
          <w:rFonts w:ascii="Times New Roman" w:hAnsi="Times New Roman" w:cs="Times New Roman"/>
          <w:b/>
          <w:bCs/>
          <w:sz w:val="24"/>
          <w:szCs w:val="24"/>
          <w:lang w:val="en-IN"/>
        </w:rPr>
      </w:pPr>
    </w:p>
    <w:p w14:paraId="6774A7BB" w14:textId="5048A2CF" w:rsidR="006E6778" w:rsidRDefault="006E6778" w:rsidP="006E6778">
      <w:pPr>
        <w:spacing w:line="360" w:lineRule="auto"/>
        <w:jc w:val="both"/>
        <w:rPr>
          <w:rFonts w:ascii="Times New Roman" w:hAnsi="Times New Roman" w:cs="Times New Roman"/>
          <w:sz w:val="24"/>
          <w:szCs w:val="24"/>
          <w:lang w:val="en-IN"/>
        </w:rPr>
      </w:pPr>
      <w:r w:rsidRPr="00810BD8">
        <w:rPr>
          <w:rFonts w:ascii="Times New Roman" w:hAnsi="Times New Roman" w:cs="Times New Roman"/>
          <w:sz w:val="24"/>
          <w:szCs w:val="24"/>
          <w:lang w:val="en-IN"/>
        </w:rPr>
        <w:t>The Kaplan-Meier survival analysis of six patients with renal cell carcinoma and Level II IVC thrombus undergoing radical nephrectomy with thrombectomy demonstrates an initial survival rate of 83.3% at 5 months, which declines to 66.7% at 7 months due to two mortality events. Thereafter, survival stabilizes at 66.7% up to 18 months of follow-up among the remaining patients who were censored</w:t>
      </w:r>
      <w:r>
        <w:rPr>
          <w:rFonts w:ascii="Times New Roman" w:hAnsi="Times New Roman" w:cs="Times New Roman"/>
          <w:sz w:val="24"/>
          <w:szCs w:val="24"/>
          <w:lang w:val="en-IN"/>
        </w:rPr>
        <w:t xml:space="preserve"> (fig </w:t>
      </w:r>
      <w:r w:rsidR="00C657A2">
        <w:rPr>
          <w:rFonts w:ascii="Times New Roman" w:hAnsi="Times New Roman" w:cs="Times New Roman"/>
          <w:sz w:val="24"/>
          <w:szCs w:val="24"/>
          <w:lang w:val="en-IN"/>
        </w:rPr>
        <w:t>8</w:t>
      </w:r>
      <w:r>
        <w:rPr>
          <w:rFonts w:ascii="Times New Roman" w:hAnsi="Times New Roman" w:cs="Times New Roman"/>
          <w:sz w:val="24"/>
          <w:szCs w:val="24"/>
          <w:lang w:val="en-IN"/>
        </w:rPr>
        <w:t>)</w:t>
      </w:r>
      <w:r w:rsidRPr="00810BD8">
        <w:rPr>
          <w:rFonts w:ascii="Times New Roman" w:hAnsi="Times New Roman" w:cs="Times New Roman"/>
          <w:sz w:val="24"/>
          <w:szCs w:val="24"/>
          <w:lang w:val="en-IN"/>
        </w:rPr>
        <w:t xml:space="preserve">. This curve highlights an early postoperative mortality risk followed by durable medium-term survival in the majority, underscoring that, even in resource-limited settings, this complex surgery can achieve meaningful survival outcomes with multidisciplinary management. This result supports the feasibility and potential benefit of surgical intervention for Level II IVC </w:t>
      </w:r>
      <w:r w:rsidR="00AA0720" w:rsidRPr="00810BD8">
        <w:rPr>
          <w:rFonts w:ascii="Times New Roman" w:hAnsi="Times New Roman" w:cs="Times New Roman"/>
          <w:sz w:val="24"/>
          <w:szCs w:val="24"/>
          <w:lang w:val="en-IN"/>
        </w:rPr>
        <w:t>tumour</w:t>
      </w:r>
      <w:r w:rsidRPr="00810BD8">
        <w:rPr>
          <w:rFonts w:ascii="Times New Roman" w:hAnsi="Times New Roman" w:cs="Times New Roman"/>
          <w:sz w:val="24"/>
          <w:szCs w:val="24"/>
          <w:lang w:val="en-IN"/>
        </w:rPr>
        <w:t xml:space="preserve"> thrombus in renal cell carcinoma.</w:t>
      </w:r>
    </w:p>
    <w:p w14:paraId="0153AB98" w14:textId="77777777" w:rsidR="006E6778" w:rsidRDefault="006E6778" w:rsidP="006E6778">
      <w:pPr>
        <w:rPr>
          <w:rFonts w:ascii="Times New Roman" w:hAnsi="Times New Roman" w:cs="Times New Roman"/>
          <w:sz w:val="24"/>
          <w:szCs w:val="24"/>
          <w:lang w:val="en-IN"/>
        </w:rPr>
      </w:pPr>
    </w:p>
    <w:p w14:paraId="01EAA6F6" w14:textId="77777777" w:rsidR="006E6778" w:rsidRPr="00810BD8" w:rsidRDefault="006E6778" w:rsidP="006E6778">
      <w:pPr>
        <w:jc w:val="center"/>
        <w:rPr>
          <w:rFonts w:ascii="Times New Roman" w:hAnsi="Times New Roman" w:cs="Times New Roman"/>
          <w:sz w:val="24"/>
          <w:szCs w:val="24"/>
          <w:lang w:val="en-IN"/>
        </w:rPr>
      </w:pPr>
      <w:r>
        <w:rPr>
          <w:noProof/>
        </w:rPr>
        <w:lastRenderedPageBreak/>
        <w:drawing>
          <wp:inline distT="0" distB="0" distL="0" distR="0" wp14:anchorId="6EFCE5C7" wp14:editId="7707E51C">
            <wp:extent cx="4162425" cy="2774950"/>
            <wp:effectExtent l="0" t="0" r="9525" b="6350"/>
            <wp:docPr id="1" name="Picture 1" descr="Kaplan-Meier survival curve for 6 RCC patients with Level II IVC thrombus after radical nephrectomy with thrombec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lan-Meier survival curve for 6 RCC patients with Level II IVC thrombus after radical nephrectomy with thrombectom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3381" cy="2775587"/>
                    </a:xfrm>
                    <a:prstGeom prst="rect">
                      <a:avLst/>
                    </a:prstGeom>
                    <a:noFill/>
                    <a:ln>
                      <a:noFill/>
                    </a:ln>
                  </pic:spPr>
                </pic:pic>
              </a:graphicData>
            </a:graphic>
          </wp:inline>
        </w:drawing>
      </w:r>
    </w:p>
    <w:p w14:paraId="2DBE1A46" w14:textId="407D17C0" w:rsidR="006301F1" w:rsidRDefault="006E6778" w:rsidP="006E6778">
      <w:pPr>
        <w:spacing w:line="360" w:lineRule="auto"/>
        <w:jc w:val="center"/>
        <w:rPr>
          <w:rFonts w:ascii="Times New Roman" w:hAnsi="Times New Roman" w:cs="Times New Roman"/>
          <w:sz w:val="24"/>
          <w:szCs w:val="24"/>
          <w:lang w:val="en-IN"/>
        </w:rPr>
      </w:pPr>
      <w:r w:rsidRPr="00810BD8">
        <w:rPr>
          <w:rFonts w:ascii="Times New Roman" w:hAnsi="Times New Roman" w:cs="Times New Roman"/>
          <w:b/>
          <w:sz w:val="24"/>
          <w:szCs w:val="24"/>
          <w:lang w:val="en-IN"/>
        </w:rPr>
        <w:t xml:space="preserve">Fig </w:t>
      </w:r>
      <w:r w:rsidR="00C657A2">
        <w:rPr>
          <w:rFonts w:ascii="Times New Roman" w:hAnsi="Times New Roman" w:cs="Times New Roman"/>
          <w:b/>
          <w:sz w:val="24"/>
          <w:szCs w:val="24"/>
          <w:lang w:val="en-IN"/>
        </w:rPr>
        <w:t>8</w:t>
      </w:r>
      <w:r w:rsidRPr="00810BD8">
        <w:rPr>
          <w:rFonts w:ascii="Times New Roman" w:hAnsi="Times New Roman" w:cs="Times New Roman"/>
          <w:b/>
          <w:sz w:val="24"/>
          <w:szCs w:val="24"/>
          <w:lang w:val="en-IN"/>
        </w:rPr>
        <w:t xml:space="preserve">: </w:t>
      </w:r>
      <w:r w:rsidRPr="00810BD8">
        <w:rPr>
          <w:rFonts w:ascii="Segoe UI" w:hAnsi="Segoe UI" w:cs="Segoe UI"/>
          <w:b/>
        </w:rPr>
        <w:t>Kaplan-Meier survival analysis of treated patients</w:t>
      </w:r>
      <w:r w:rsidR="006301F1" w:rsidRPr="00105890">
        <w:rPr>
          <w:rFonts w:ascii="Times New Roman" w:hAnsi="Times New Roman" w:cs="Times New Roman"/>
          <w:vanish/>
          <w:sz w:val="24"/>
          <w:szCs w:val="24"/>
          <w:lang w:val="en-IN"/>
        </w:rPr>
        <w:t>Bottom of Form</w:t>
      </w:r>
    </w:p>
    <w:p w14:paraId="5B40651E" w14:textId="08E609B6" w:rsidR="006E6778" w:rsidRDefault="006E6778" w:rsidP="00845AE1">
      <w:pPr>
        <w:spacing w:line="360" w:lineRule="auto"/>
        <w:jc w:val="both"/>
        <w:rPr>
          <w:rFonts w:ascii="Times New Roman" w:hAnsi="Times New Roman" w:cs="Times New Roman"/>
          <w:sz w:val="24"/>
          <w:szCs w:val="24"/>
          <w:lang w:val="en-IN"/>
        </w:rPr>
      </w:pPr>
    </w:p>
    <w:p w14:paraId="7C0F4C60" w14:textId="77777777" w:rsidR="006E6778" w:rsidRPr="00105890" w:rsidRDefault="006E6778" w:rsidP="00845AE1">
      <w:pPr>
        <w:spacing w:line="360" w:lineRule="auto"/>
        <w:jc w:val="both"/>
        <w:rPr>
          <w:rFonts w:ascii="Times New Roman" w:hAnsi="Times New Roman" w:cs="Times New Roman"/>
          <w:vanish/>
          <w:sz w:val="24"/>
          <w:szCs w:val="24"/>
          <w:lang w:val="en-IN"/>
        </w:rPr>
      </w:pPr>
    </w:p>
    <w:p w14:paraId="5825F1C2" w14:textId="04898E88" w:rsidR="009F3499" w:rsidRDefault="006301F1" w:rsidP="00845AE1">
      <w:pPr>
        <w:spacing w:line="360" w:lineRule="auto"/>
        <w:jc w:val="both"/>
        <w:rPr>
          <w:rFonts w:ascii="Times New Roman" w:hAnsi="Times New Roman" w:cs="Times New Roman"/>
          <w:b/>
          <w:bCs/>
          <w:sz w:val="24"/>
          <w:szCs w:val="24"/>
          <w:lang w:val="en-IN"/>
        </w:rPr>
      </w:pPr>
      <w:r w:rsidRPr="00105890">
        <w:rPr>
          <w:rFonts w:ascii="Times New Roman" w:hAnsi="Times New Roman" w:cs="Times New Roman"/>
          <w:b/>
          <w:bCs/>
          <w:sz w:val="24"/>
          <w:szCs w:val="24"/>
          <w:lang w:val="en-IN"/>
        </w:rPr>
        <w:t>DISCUSSION</w:t>
      </w:r>
    </w:p>
    <w:p w14:paraId="53C8F20B" w14:textId="5B135095" w:rsidR="00B77B57" w:rsidRDefault="00B77B57" w:rsidP="00AA07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Radical nephrectomy with IVC thrombectomy is a complex procedure that requires an experienced, well trained and integrated operative team involving urological, cardiothoracic and if needed hepatobiliary surgeons. </w:t>
      </w:r>
      <w:r w:rsidRPr="00BF5FEE">
        <w:rPr>
          <w:rFonts w:ascii="Times New Roman" w:hAnsi="Times New Roman" w:cs="Times New Roman"/>
          <w:sz w:val="24"/>
          <w:szCs w:val="24"/>
        </w:rPr>
        <w:t xml:space="preserve">Recently, several series have reported </w:t>
      </w:r>
      <w:r w:rsidR="00291AD2">
        <w:rPr>
          <w:rFonts w:ascii="Times New Roman" w:hAnsi="Times New Roman" w:cs="Times New Roman"/>
          <w:sz w:val="24"/>
          <w:szCs w:val="24"/>
        </w:rPr>
        <w:t>“</w:t>
      </w:r>
      <w:r w:rsidRPr="00BF5FEE">
        <w:rPr>
          <w:rFonts w:ascii="Times New Roman" w:hAnsi="Times New Roman" w:cs="Times New Roman"/>
          <w:sz w:val="24"/>
          <w:szCs w:val="24"/>
        </w:rPr>
        <w:t>patients treated by laparoscopy</w:t>
      </w:r>
      <w:r>
        <w:rPr>
          <w:rFonts w:ascii="Times New Roman" w:hAnsi="Times New Roman" w:cs="Times New Roman"/>
          <w:sz w:val="24"/>
          <w:szCs w:val="24"/>
        </w:rPr>
        <w:t xml:space="preserve"> </w:t>
      </w:r>
      <w:r w:rsidRPr="00BF5FEE">
        <w:rPr>
          <w:rFonts w:ascii="Times New Roman" w:hAnsi="Times New Roman" w:cs="Times New Roman"/>
          <w:sz w:val="24"/>
          <w:szCs w:val="24"/>
        </w:rPr>
        <w:t>or robotic surgery</w:t>
      </w:r>
      <w:r>
        <w:rPr>
          <w:rFonts w:ascii="Times New Roman" w:hAnsi="Times New Roman" w:cs="Times New Roman"/>
          <w:sz w:val="24"/>
          <w:szCs w:val="24"/>
        </w:rPr>
        <w:t xml:space="preserve"> </w:t>
      </w:r>
      <w:r w:rsidRPr="00BF5FEE">
        <w:rPr>
          <w:rFonts w:ascii="Times New Roman" w:hAnsi="Times New Roman" w:cs="Times New Roman"/>
          <w:sz w:val="24"/>
          <w:szCs w:val="24"/>
        </w:rPr>
        <w:t>with results like those obtained by laparotomy</w:t>
      </w:r>
      <w:r w:rsidR="00291AD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"/>
          <w:id w:val="-733005087"/>
          <w:placeholder>
            <w:docPart w:val="B76463E8DF2F4A56B2684B341AD60E02"/>
          </w:placeholder>
        </w:sdtPr>
        <w:sdtEndPr/>
        <w:sdtContent>
          <w:r w:rsidRPr="00BF5FEE">
            <w:rPr>
              <w:rFonts w:ascii="Times New Roman" w:hAnsi="Times New Roman" w:cs="Times New Roman"/>
              <w:color w:val="000000"/>
              <w:sz w:val="24"/>
              <w:szCs w:val="24"/>
            </w:rPr>
            <w:t>[1</w:t>
          </w:r>
          <w:r>
            <w:rPr>
              <w:rFonts w:ascii="Times New Roman" w:hAnsi="Times New Roman" w:cs="Times New Roman"/>
              <w:color w:val="000000"/>
              <w:sz w:val="24"/>
              <w:szCs w:val="24"/>
            </w:rPr>
            <w:t>2</w:t>
          </w:r>
          <w:r w:rsidRPr="00BF5FEE">
            <w:rPr>
              <w:rFonts w:ascii="Times New Roman" w:hAnsi="Times New Roman" w:cs="Times New Roman"/>
              <w:color w:val="000000"/>
              <w:sz w:val="24"/>
              <w:szCs w:val="24"/>
            </w:rPr>
            <w:t>]</w:t>
          </w:r>
        </w:sdtContent>
      </w:sdt>
      <w:r w:rsidRPr="00BF5FEE">
        <w:rPr>
          <w:rFonts w:ascii="Times New Roman" w:hAnsi="Times New Roman" w:cs="Times New Roman"/>
          <w:sz w:val="24"/>
          <w:szCs w:val="24"/>
        </w:rPr>
        <w:t>.</w:t>
      </w:r>
      <w:r>
        <w:rPr>
          <w:rFonts w:ascii="Times New Roman" w:hAnsi="Times New Roman" w:cs="Times New Roman"/>
          <w:sz w:val="24"/>
          <w:szCs w:val="24"/>
        </w:rPr>
        <w:t xml:space="preserve"> Level II thrombi are </w:t>
      </w:r>
      <w:proofErr w:type="spellStart"/>
      <w:r w:rsidR="00AA0720">
        <w:rPr>
          <w:rFonts w:ascii="Times New Roman" w:hAnsi="Times New Roman" w:cs="Times New Roman"/>
          <w:sz w:val="24"/>
          <w:szCs w:val="24"/>
        </w:rPr>
        <w:t>managed</w:t>
      </w:r>
      <w:r>
        <w:rPr>
          <w:rFonts w:ascii="Times New Roman" w:hAnsi="Times New Roman" w:cs="Times New Roman"/>
          <w:sz w:val="24"/>
          <w:szCs w:val="24"/>
        </w:rPr>
        <w:t>d</w:t>
      </w:r>
      <w:proofErr w:type="spellEnd"/>
      <w:r>
        <w:rPr>
          <w:rFonts w:ascii="Times New Roman" w:hAnsi="Times New Roman" w:cs="Times New Roman"/>
          <w:sz w:val="24"/>
          <w:szCs w:val="24"/>
        </w:rPr>
        <w:t xml:space="preserve"> by </w:t>
      </w:r>
      <w:proofErr w:type="spellStart"/>
      <w:r>
        <w:rPr>
          <w:rFonts w:ascii="Times New Roman" w:hAnsi="Times New Roman" w:cs="Times New Roman"/>
          <w:sz w:val="24"/>
          <w:szCs w:val="24"/>
        </w:rPr>
        <w:t>cavotomy</w:t>
      </w:r>
      <w:proofErr w:type="spellEnd"/>
      <w:r>
        <w:rPr>
          <w:rFonts w:ascii="Times New Roman" w:hAnsi="Times New Roman" w:cs="Times New Roman"/>
          <w:sz w:val="24"/>
          <w:szCs w:val="24"/>
        </w:rPr>
        <w:t xml:space="preserve"> without the need for a complete piggy-back, with clamping of IVC and contralateral renal vein followed by </w:t>
      </w:r>
      <w:proofErr w:type="spellStart"/>
      <w:r>
        <w:rPr>
          <w:rFonts w:ascii="Times New Roman" w:hAnsi="Times New Roman" w:cs="Times New Roman"/>
          <w:sz w:val="24"/>
          <w:szCs w:val="24"/>
        </w:rPr>
        <w:t>cavotomy</w:t>
      </w:r>
      <w:proofErr w:type="spellEnd"/>
      <w:r>
        <w:rPr>
          <w:rFonts w:ascii="Times New Roman" w:hAnsi="Times New Roman" w:cs="Times New Roman"/>
          <w:sz w:val="24"/>
          <w:szCs w:val="24"/>
        </w:rPr>
        <w:t xml:space="preserve"> and thrombectomy. Bypass techniques have not been used and patients with clinical evidence of supradiaphragmatic </w:t>
      </w:r>
      <w:proofErr w:type="spellStart"/>
      <w:r>
        <w:rPr>
          <w:rFonts w:ascii="Times New Roman" w:hAnsi="Times New Roman" w:cs="Times New Roman"/>
          <w:sz w:val="24"/>
          <w:szCs w:val="24"/>
        </w:rPr>
        <w:t>caval</w:t>
      </w:r>
      <w:proofErr w:type="spellEnd"/>
      <w:r>
        <w:rPr>
          <w:rFonts w:ascii="Times New Roman" w:hAnsi="Times New Roman" w:cs="Times New Roman"/>
          <w:sz w:val="24"/>
          <w:szCs w:val="24"/>
        </w:rPr>
        <w:t xml:space="preserve"> invasion or atrial involvement are referred to other institutions for bypass. </w:t>
      </w:r>
    </w:p>
    <w:p w14:paraId="5EFA7ED0" w14:textId="3C954A9C" w:rsidR="00B77B57" w:rsidRDefault="00B77B57" w:rsidP="00AA0720">
      <w:pPr>
        <w:spacing w:line="360" w:lineRule="auto"/>
        <w:jc w:val="both"/>
        <w:rPr>
          <w:rFonts w:ascii="Times New Roman" w:hAnsi="Times New Roman" w:cs="Times New Roman"/>
          <w:sz w:val="24"/>
          <w:szCs w:val="24"/>
        </w:rPr>
      </w:pPr>
      <w:r w:rsidRPr="00CA511B">
        <w:rPr>
          <w:rFonts w:ascii="Times New Roman" w:hAnsi="Times New Roman" w:cs="Times New Roman"/>
          <w:sz w:val="24"/>
          <w:szCs w:val="24"/>
        </w:rPr>
        <w:t xml:space="preserve">According to the literature, </w:t>
      </w:r>
      <w:r w:rsidR="00291AD2">
        <w:rPr>
          <w:rFonts w:ascii="Times New Roman" w:hAnsi="Times New Roman" w:cs="Times New Roman"/>
          <w:sz w:val="24"/>
          <w:szCs w:val="24"/>
        </w:rPr>
        <w:t>“</w:t>
      </w:r>
      <w:r w:rsidRPr="00CA511B">
        <w:rPr>
          <w:rFonts w:ascii="Times New Roman" w:hAnsi="Times New Roman" w:cs="Times New Roman"/>
          <w:sz w:val="24"/>
          <w:szCs w:val="24"/>
        </w:rPr>
        <w:t>the presentation of TT in RCC patients is variable; some remain asymptomatic, while others exhibit symptoms like varicocele, lower extremity swelling, cardiac dysfunction, pulmonary embolism, or Budd-Chiari Syndrome</w:t>
      </w:r>
      <w:r w:rsidR="00291AD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"/>
          <w:id w:val="-1178419336"/>
          <w:placeholder>
            <w:docPart w:val="B76463E8DF2F4A56B2684B341AD60E02"/>
          </w:placeholder>
        </w:sdtPr>
        <w:sdtEndPr/>
        <w:sdtContent>
          <w:r w:rsidRPr="00BF5FEE">
            <w:rPr>
              <w:rFonts w:ascii="Times New Roman" w:hAnsi="Times New Roman" w:cs="Times New Roman"/>
              <w:color w:val="000000"/>
              <w:sz w:val="24"/>
              <w:szCs w:val="24"/>
            </w:rPr>
            <w:t>[</w:t>
          </w:r>
          <w:r>
            <w:rPr>
              <w:rFonts w:ascii="Times New Roman" w:hAnsi="Times New Roman" w:cs="Times New Roman"/>
              <w:color w:val="000000"/>
              <w:sz w:val="24"/>
              <w:szCs w:val="24"/>
            </w:rPr>
            <w:t>13</w:t>
          </w:r>
          <w:r w:rsidRPr="00BF5FEE">
            <w:rPr>
              <w:rFonts w:ascii="Times New Roman" w:hAnsi="Times New Roman" w:cs="Times New Roman"/>
              <w:color w:val="000000"/>
              <w:sz w:val="24"/>
              <w:szCs w:val="24"/>
            </w:rPr>
            <w:t>]</w:t>
          </w:r>
        </w:sdtContent>
      </w:sdt>
      <w:r>
        <w:rPr>
          <w:rFonts w:ascii="Times New Roman" w:hAnsi="Times New Roman" w:cs="Times New Roman"/>
          <w:sz w:val="24"/>
          <w:szCs w:val="24"/>
        </w:rPr>
        <w:t xml:space="preserve">. In our patient cohort, none developed symptoms indicative of </w:t>
      </w:r>
      <w:proofErr w:type="spellStart"/>
      <w:r>
        <w:rPr>
          <w:rFonts w:ascii="Times New Roman" w:hAnsi="Times New Roman" w:cs="Times New Roman"/>
          <w:sz w:val="24"/>
          <w:szCs w:val="24"/>
        </w:rPr>
        <w:t>caval</w:t>
      </w:r>
      <w:proofErr w:type="spellEnd"/>
      <w:r>
        <w:rPr>
          <w:rFonts w:ascii="Times New Roman" w:hAnsi="Times New Roman" w:cs="Times New Roman"/>
          <w:sz w:val="24"/>
          <w:szCs w:val="24"/>
        </w:rPr>
        <w:t xml:space="preserve"> thrombus.</w:t>
      </w:r>
      <w:r w:rsidR="00845AE1">
        <w:rPr>
          <w:rFonts w:ascii="Times New Roman" w:hAnsi="Times New Roman" w:cs="Times New Roman"/>
          <w:sz w:val="24"/>
          <w:szCs w:val="24"/>
        </w:rPr>
        <w:t xml:space="preserve"> </w:t>
      </w:r>
    </w:p>
    <w:p w14:paraId="4ADFE434" w14:textId="1018F311" w:rsidR="00B77B57" w:rsidRDefault="00B77B57" w:rsidP="00AA07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Hypertension, diabetes and obesity have been well associated with RCC. </w:t>
      </w:r>
      <w:r w:rsidR="00291AD2">
        <w:rPr>
          <w:rFonts w:ascii="Times New Roman" w:hAnsi="Times New Roman" w:cs="Times New Roman"/>
          <w:sz w:val="24"/>
          <w:szCs w:val="24"/>
        </w:rPr>
        <w:t>“</w:t>
      </w:r>
      <w:r>
        <w:rPr>
          <w:rFonts w:ascii="Times New Roman" w:hAnsi="Times New Roman" w:cs="Times New Roman"/>
          <w:sz w:val="24"/>
          <w:szCs w:val="24"/>
        </w:rPr>
        <w:t>H</w:t>
      </w:r>
      <w:r w:rsidRPr="00650404">
        <w:rPr>
          <w:rFonts w:ascii="Times New Roman" w:hAnsi="Times New Roman" w:cs="Times New Roman"/>
          <w:sz w:val="24"/>
          <w:szCs w:val="24"/>
        </w:rPr>
        <w:t xml:space="preserve">ypertension induces a state of chronic inflammation, promoting hypoxia-induced factor expression with subsequent cell growth dysregulation and angiogenesis. Additionally, hypertension is associated with increased </w:t>
      </w:r>
      <w:r w:rsidRPr="00650404">
        <w:rPr>
          <w:rFonts w:ascii="Times New Roman" w:hAnsi="Times New Roman" w:cs="Times New Roman"/>
          <w:sz w:val="24"/>
          <w:szCs w:val="24"/>
        </w:rPr>
        <w:lastRenderedPageBreak/>
        <w:t>formation of reactive oxygen species, which promotes tumor development and progression</w:t>
      </w:r>
      <w:r w:rsidR="00291AD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"/>
          <w:id w:val="-379239874"/>
          <w:placeholder>
            <w:docPart w:val="B76463E8DF2F4A56B2684B341AD60E02"/>
          </w:placeholder>
        </w:sdtPr>
        <w:sdtEndPr/>
        <w:sdtContent>
          <w:r w:rsidRPr="00BF5FEE">
            <w:rPr>
              <w:rFonts w:ascii="Times New Roman" w:hAnsi="Times New Roman" w:cs="Times New Roman"/>
              <w:color w:val="000000"/>
              <w:sz w:val="24"/>
              <w:szCs w:val="24"/>
            </w:rPr>
            <w:t>[</w:t>
          </w:r>
          <w:r>
            <w:rPr>
              <w:rFonts w:ascii="Times New Roman" w:hAnsi="Times New Roman" w:cs="Times New Roman"/>
              <w:color w:val="000000"/>
              <w:sz w:val="24"/>
              <w:szCs w:val="24"/>
            </w:rPr>
            <w:t>13</w:t>
          </w:r>
          <w:r w:rsidRPr="00BF5FEE">
            <w:rPr>
              <w:rFonts w:ascii="Times New Roman" w:hAnsi="Times New Roman" w:cs="Times New Roman"/>
              <w:color w:val="000000"/>
              <w:sz w:val="24"/>
              <w:szCs w:val="24"/>
            </w:rPr>
            <w:t>]</w:t>
          </w:r>
        </w:sdtContent>
      </w:sdt>
      <w:r>
        <w:rPr>
          <w:rFonts w:ascii="Times New Roman" w:hAnsi="Times New Roman" w:cs="Times New Roman"/>
          <w:sz w:val="24"/>
          <w:szCs w:val="24"/>
        </w:rPr>
        <w:t xml:space="preserve">. </w:t>
      </w:r>
      <w:r w:rsidRPr="00650404">
        <w:rPr>
          <w:rFonts w:ascii="Times New Roman" w:hAnsi="Times New Roman" w:cs="Times New Roman"/>
          <w:sz w:val="24"/>
          <w:szCs w:val="24"/>
        </w:rPr>
        <w:t xml:space="preserve">Diabetes, on the other hand, </w:t>
      </w:r>
      <w:r w:rsidR="00845AE1" w:rsidRPr="00650404">
        <w:rPr>
          <w:rFonts w:ascii="Times New Roman" w:hAnsi="Times New Roman" w:cs="Times New Roman"/>
          <w:sz w:val="24"/>
          <w:szCs w:val="24"/>
        </w:rPr>
        <w:t>have</w:t>
      </w:r>
      <w:r w:rsidRPr="00650404">
        <w:rPr>
          <w:rFonts w:ascii="Times New Roman" w:hAnsi="Times New Roman" w:cs="Times New Roman"/>
          <w:sz w:val="24"/>
          <w:szCs w:val="24"/>
        </w:rPr>
        <w:t xml:space="preserve"> been associated with worse overall survival, cancer-specific survival, and recurrence-free surviva</w:t>
      </w:r>
      <w:r>
        <w:rPr>
          <w:rFonts w:ascii="Times New Roman" w:hAnsi="Times New Roman" w:cs="Times New Roman"/>
          <w:sz w:val="24"/>
          <w:szCs w:val="24"/>
        </w:rPr>
        <w:t>l</w:t>
      </w:r>
      <w:sdt>
        <w:sdtPr>
          <w:rPr>
            <w:rFonts w:ascii="Times New Roman" w:hAnsi="Times New Roman" w:cs="Times New Roman"/>
            <w:color w:val="000000"/>
            <w:sz w:val="24"/>
            <w:szCs w:val="24"/>
          </w:rPr>
          <w:tag w:val="MENDELEY_CITATION_v3_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"/>
          <w:id w:val="648416830"/>
          <w:placeholder>
            <w:docPart w:val="B76463E8DF2F4A56B2684B341AD60E02"/>
          </w:placeholder>
        </w:sdtPr>
        <w:sdtEndPr/>
        <w:sdtContent>
          <w:r w:rsidRPr="00BF5FEE">
            <w:rPr>
              <w:rFonts w:ascii="Times New Roman" w:hAnsi="Times New Roman" w:cs="Times New Roman"/>
              <w:color w:val="000000"/>
              <w:sz w:val="24"/>
              <w:szCs w:val="24"/>
            </w:rPr>
            <w:t>[</w:t>
          </w:r>
          <w:r>
            <w:rPr>
              <w:rFonts w:ascii="Times New Roman" w:hAnsi="Times New Roman" w:cs="Times New Roman"/>
              <w:color w:val="000000"/>
              <w:sz w:val="24"/>
              <w:szCs w:val="24"/>
            </w:rPr>
            <w:t>13</w:t>
          </w:r>
          <w:r w:rsidRPr="00BF5FEE">
            <w:rPr>
              <w:rFonts w:ascii="Times New Roman" w:hAnsi="Times New Roman" w:cs="Times New Roman"/>
              <w:color w:val="000000"/>
              <w:sz w:val="24"/>
              <w:szCs w:val="24"/>
            </w:rPr>
            <w:t>]</w:t>
          </w:r>
        </w:sdtContent>
      </w:sdt>
      <w:r>
        <w:rPr>
          <w:rFonts w:ascii="Times New Roman" w:hAnsi="Times New Roman" w:cs="Times New Roman"/>
          <w:sz w:val="24"/>
          <w:szCs w:val="24"/>
        </w:rPr>
        <w:t xml:space="preserve">. </w:t>
      </w:r>
      <w:r w:rsidR="00291AD2">
        <w:rPr>
          <w:rFonts w:ascii="Times New Roman" w:hAnsi="Times New Roman" w:cs="Times New Roman"/>
          <w:sz w:val="24"/>
          <w:szCs w:val="24"/>
        </w:rPr>
        <w:t>“</w:t>
      </w:r>
      <w:r w:rsidRPr="00650404">
        <w:rPr>
          <w:rFonts w:ascii="Times New Roman" w:hAnsi="Times New Roman" w:cs="Times New Roman"/>
          <w:sz w:val="24"/>
          <w:szCs w:val="24"/>
        </w:rPr>
        <w:t xml:space="preserve">The mechanism by which </w:t>
      </w:r>
      <w:r>
        <w:rPr>
          <w:rFonts w:ascii="Times New Roman" w:hAnsi="Times New Roman" w:cs="Times New Roman"/>
          <w:sz w:val="24"/>
          <w:szCs w:val="24"/>
        </w:rPr>
        <w:t>obesity</w:t>
      </w:r>
      <w:r w:rsidRPr="00650404">
        <w:rPr>
          <w:rFonts w:ascii="Times New Roman" w:hAnsi="Times New Roman" w:cs="Times New Roman"/>
          <w:sz w:val="24"/>
          <w:szCs w:val="24"/>
        </w:rPr>
        <w:t xml:space="preserve"> furthers tumorigenesis is thought to be due to excess adipose tissue, which promotes the secretion of adipokines, pro-inflammatory and pro-angiogenic factors, and serves as an energy reservoir for the tumor</w:t>
      </w:r>
      <w:r w:rsidR="00291AD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"/>
          <w:id w:val="1724250330"/>
          <w:placeholder>
            <w:docPart w:val="B76463E8DF2F4A56B2684B341AD60E02"/>
          </w:placeholder>
        </w:sdtPr>
        <w:sdtEndPr/>
        <w:sdtContent>
          <w:r w:rsidRPr="00BF5FEE">
            <w:rPr>
              <w:rFonts w:ascii="Times New Roman" w:hAnsi="Times New Roman" w:cs="Times New Roman"/>
              <w:color w:val="000000"/>
              <w:sz w:val="24"/>
              <w:szCs w:val="24"/>
            </w:rPr>
            <w:t>[</w:t>
          </w:r>
          <w:r>
            <w:rPr>
              <w:rFonts w:ascii="Times New Roman" w:hAnsi="Times New Roman" w:cs="Times New Roman"/>
              <w:color w:val="000000"/>
              <w:sz w:val="24"/>
              <w:szCs w:val="24"/>
            </w:rPr>
            <w:t>13</w:t>
          </w:r>
          <w:r w:rsidRPr="00BF5FEE">
            <w:rPr>
              <w:rFonts w:ascii="Times New Roman" w:hAnsi="Times New Roman" w:cs="Times New Roman"/>
              <w:color w:val="000000"/>
              <w:sz w:val="24"/>
              <w:szCs w:val="24"/>
            </w:rPr>
            <w:t>]</w:t>
          </w:r>
        </w:sdtContent>
      </w:sdt>
      <w:r>
        <w:rPr>
          <w:rFonts w:ascii="Times New Roman" w:hAnsi="Times New Roman" w:cs="Times New Roman"/>
          <w:sz w:val="24"/>
          <w:szCs w:val="24"/>
        </w:rPr>
        <w:t>. In our patient cohort the prevalence of hypertension, diabetes and BMI &gt;25 was 66.6%, 50% and 50% respectively.</w:t>
      </w:r>
    </w:p>
    <w:p w14:paraId="0A427549" w14:textId="3E9AAD22" w:rsidR="00B77B57" w:rsidRDefault="00B77B57" w:rsidP="00AA0720">
      <w:pPr>
        <w:spacing w:line="360" w:lineRule="auto"/>
        <w:jc w:val="both"/>
        <w:rPr>
          <w:rFonts w:ascii="Times New Roman" w:hAnsi="Times New Roman" w:cs="Times New Roman"/>
          <w:sz w:val="24"/>
          <w:szCs w:val="24"/>
        </w:rPr>
      </w:pPr>
      <w:r w:rsidRPr="002323A8">
        <w:rPr>
          <w:rFonts w:ascii="Times New Roman" w:hAnsi="Times New Roman" w:cs="Times New Roman"/>
          <w:sz w:val="24"/>
          <w:szCs w:val="24"/>
        </w:rPr>
        <w:t xml:space="preserve">It has been observed that </w:t>
      </w:r>
      <w:r w:rsidR="00291AD2">
        <w:rPr>
          <w:rFonts w:ascii="Times New Roman" w:hAnsi="Times New Roman" w:cs="Times New Roman"/>
          <w:sz w:val="24"/>
          <w:szCs w:val="24"/>
        </w:rPr>
        <w:t>“</w:t>
      </w:r>
      <w:r w:rsidRPr="002323A8">
        <w:rPr>
          <w:rFonts w:ascii="Times New Roman" w:hAnsi="Times New Roman" w:cs="Times New Roman"/>
          <w:sz w:val="24"/>
          <w:szCs w:val="24"/>
        </w:rPr>
        <w:t>the higher the level of the thrombus, the greater the need for blood transfusion during surgery</w:t>
      </w:r>
      <w:r w:rsidR="00291AD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"/>
          <w:id w:val="-684821671"/>
          <w:placeholder>
            <w:docPart w:val="4CEB6D5997E540DEA1D713CDB4FFEE83"/>
          </w:placeholder>
        </w:sdtPr>
        <w:sdtEndPr/>
        <w:sdtContent>
          <w:r w:rsidRPr="00BF5FEE">
            <w:rPr>
              <w:rFonts w:ascii="Times New Roman" w:hAnsi="Times New Roman" w:cs="Times New Roman"/>
              <w:color w:val="000000"/>
              <w:sz w:val="24"/>
              <w:szCs w:val="24"/>
            </w:rPr>
            <w:t>[</w:t>
          </w:r>
          <w:r>
            <w:rPr>
              <w:rFonts w:ascii="Times New Roman" w:hAnsi="Times New Roman" w:cs="Times New Roman"/>
              <w:color w:val="000000"/>
              <w:sz w:val="24"/>
              <w:szCs w:val="24"/>
            </w:rPr>
            <w:t>12</w:t>
          </w:r>
          <w:r w:rsidRPr="00BF5FEE">
            <w:rPr>
              <w:rFonts w:ascii="Times New Roman" w:hAnsi="Times New Roman" w:cs="Times New Roman"/>
              <w:color w:val="000000"/>
              <w:sz w:val="24"/>
              <w:szCs w:val="24"/>
            </w:rPr>
            <w:t>]</w:t>
          </w:r>
        </w:sdtContent>
      </w:sdt>
      <w:r w:rsidRPr="002323A8">
        <w:rPr>
          <w:rFonts w:ascii="Times New Roman" w:hAnsi="Times New Roman" w:cs="Times New Roman"/>
          <w:sz w:val="24"/>
          <w:szCs w:val="24"/>
        </w:rPr>
        <w:t xml:space="preserve">. Two American series report between 4.3 and 4.7 units of transfused packed red blood cells while the mean number of units transfused </w:t>
      </w:r>
      <w:r>
        <w:rPr>
          <w:rFonts w:ascii="Times New Roman" w:hAnsi="Times New Roman" w:cs="Times New Roman"/>
          <w:sz w:val="24"/>
          <w:szCs w:val="24"/>
        </w:rPr>
        <w:t xml:space="preserve">whole blood </w:t>
      </w:r>
      <w:r w:rsidRPr="002323A8">
        <w:rPr>
          <w:rFonts w:ascii="Times New Roman" w:hAnsi="Times New Roman" w:cs="Times New Roman"/>
          <w:sz w:val="24"/>
          <w:szCs w:val="24"/>
        </w:rPr>
        <w:t xml:space="preserve">in our patients was </w:t>
      </w:r>
      <w:r>
        <w:rPr>
          <w:rFonts w:ascii="Times New Roman" w:hAnsi="Times New Roman" w:cs="Times New Roman"/>
          <w:sz w:val="24"/>
          <w:szCs w:val="24"/>
        </w:rPr>
        <w:t>2.6</w:t>
      </w:r>
      <w:r w:rsidRPr="002323A8">
        <w:rPr>
          <w:rFonts w:ascii="Times New Roman" w:hAnsi="Times New Roman" w:cs="Times New Roman"/>
          <w:sz w:val="24"/>
          <w:szCs w:val="24"/>
        </w:rPr>
        <w:t>. The reported average surgical time has been between 250 and 467 min</w:t>
      </w:r>
      <w:r>
        <w:rPr>
          <w:rFonts w:ascii="Times New Roman" w:hAnsi="Times New Roman" w:cs="Times New Roman"/>
          <w:sz w:val="24"/>
          <w:szCs w:val="24"/>
        </w:rPr>
        <w:t xml:space="preserve"> </w:t>
      </w:r>
      <w:r w:rsidRPr="002323A8">
        <w:rPr>
          <w:rFonts w:ascii="Times New Roman" w:hAnsi="Times New Roman" w:cs="Times New Roman"/>
          <w:sz w:val="24"/>
          <w:szCs w:val="24"/>
        </w:rPr>
        <w:t>while the mean was 3</w:t>
      </w:r>
      <w:r>
        <w:rPr>
          <w:rFonts w:ascii="Times New Roman" w:hAnsi="Times New Roman" w:cs="Times New Roman"/>
          <w:sz w:val="24"/>
          <w:szCs w:val="24"/>
        </w:rPr>
        <w:t>20</w:t>
      </w:r>
      <w:r w:rsidRPr="002323A8">
        <w:rPr>
          <w:rFonts w:ascii="Times New Roman" w:hAnsi="Times New Roman" w:cs="Times New Roman"/>
          <w:sz w:val="24"/>
          <w:szCs w:val="24"/>
        </w:rPr>
        <w:t xml:space="preserve"> min in our patients. </w:t>
      </w:r>
    </w:p>
    <w:p w14:paraId="329A358E" w14:textId="66433211" w:rsidR="00B77B57" w:rsidRDefault="00B77B57" w:rsidP="00AA0720">
      <w:pPr>
        <w:spacing w:line="360" w:lineRule="auto"/>
        <w:jc w:val="both"/>
        <w:rPr>
          <w:rFonts w:ascii="Times New Roman" w:hAnsi="Times New Roman" w:cs="Times New Roman"/>
          <w:sz w:val="24"/>
          <w:szCs w:val="24"/>
        </w:rPr>
      </w:pPr>
      <w:r w:rsidRPr="0021672A">
        <w:rPr>
          <w:rFonts w:ascii="Times New Roman" w:hAnsi="Times New Roman" w:cs="Times New Roman"/>
          <w:sz w:val="24"/>
          <w:szCs w:val="24"/>
        </w:rPr>
        <w:t xml:space="preserve">In a study conducted by Duty et al. on six patients with retroperitoneal tumors associated with an IVC invasion who underwent an IVC resection without reconstruction, the study showed that </w:t>
      </w:r>
      <w:r w:rsidR="00291AD2">
        <w:rPr>
          <w:rFonts w:ascii="Times New Roman" w:hAnsi="Times New Roman" w:cs="Times New Roman"/>
          <w:sz w:val="24"/>
          <w:szCs w:val="24"/>
        </w:rPr>
        <w:t>“</w:t>
      </w:r>
      <w:r w:rsidRPr="0021672A">
        <w:rPr>
          <w:rFonts w:ascii="Times New Roman" w:hAnsi="Times New Roman" w:cs="Times New Roman"/>
          <w:sz w:val="24"/>
          <w:szCs w:val="24"/>
        </w:rPr>
        <w:t xml:space="preserve">the most frequent postoperative complications were pneumothorax, lower extremity compartment syndrome, right upper extremity brachial plexus </w:t>
      </w:r>
      <w:proofErr w:type="gramStart"/>
      <w:r w:rsidRPr="0021672A">
        <w:rPr>
          <w:rFonts w:ascii="Times New Roman" w:hAnsi="Times New Roman" w:cs="Times New Roman"/>
          <w:sz w:val="24"/>
          <w:szCs w:val="24"/>
        </w:rPr>
        <w:t>stretch</w:t>
      </w:r>
      <w:proofErr w:type="gramEnd"/>
      <w:r w:rsidRPr="0021672A">
        <w:rPr>
          <w:rFonts w:ascii="Times New Roman" w:hAnsi="Times New Roman" w:cs="Times New Roman"/>
          <w:sz w:val="24"/>
          <w:szCs w:val="24"/>
        </w:rPr>
        <w:t xml:space="preserve"> injury, respiratory failure, and atrial fibrillation</w:t>
      </w:r>
      <w:r w:rsidR="00291AD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"/>
          <w:id w:val="163983744"/>
          <w:placeholder>
            <w:docPart w:val="B76463E8DF2F4A56B2684B341AD60E02"/>
          </w:placeholder>
        </w:sdtPr>
        <w:sdtEndPr/>
        <w:sdtContent>
          <w:r w:rsidRPr="00BB6030">
            <w:rPr>
              <w:rFonts w:ascii="Times New Roman" w:hAnsi="Times New Roman" w:cs="Times New Roman"/>
              <w:color w:val="000000"/>
              <w:sz w:val="24"/>
              <w:szCs w:val="24"/>
            </w:rPr>
            <w:t>[</w:t>
          </w:r>
          <w:r>
            <w:rPr>
              <w:rFonts w:ascii="Times New Roman" w:hAnsi="Times New Roman" w:cs="Times New Roman"/>
              <w:color w:val="000000"/>
              <w:sz w:val="24"/>
              <w:szCs w:val="24"/>
            </w:rPr>
            <w:t>14</w:t>
          </w:r>
          <w:r w:rsidRPr="00BB6030">
            <w:rPr>
              <w:rFonts w:ascii="Times New Roman" w:hAnsi="Times New Roman" w:cs="Times New Roman"/>
              <w:color w:val="000000"/>
              <w:sz w:val="24"/>
              <w:szCs w:val="24"/>
            </w:rPr>
            <w:t>]</w:t>
          </w:r>
        </w:sdtContent>
      </w:sdt>
      <w:r w:rsidRPr="0021672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7C245E">
        <w:rPr>
          <w:rFonts w:ascii="Times New Roman" w:hAnsi="Times New Roman" w:cs="Times New Roman"/>
          <w:sz w:val="24"/>
          <w:szCs w:val="24"/>
        </w:rPr>
        <w:t>Baldrich</w:t>
      </w:r>
      <w:proofErr w:type="spellEnd"/>
      <w:r w:rsidRPr="007C245E">
        <w:rPr>
          <w:rFonts w:ascii="Times New Roman" w:hAnsi="Times New Roman" w:cs="Times New Roman"/>
          <w:sz w:val="24"/>
          <w:szCs w:val="24"/>
        </w:rPr>
        <w:t xml:space="preserve"> et al.</w:t>
      </w:r>
      <w:r>
        <w:rPr>
          <w:rFonts w:ascii="Times New Roman" w:hAnsi="Times New Roman" w:cs="Times New Roman"/>
          <w:sz w:val="24"/>
          <w:szCs w:val="24"/>
        </w:rPr>
        <w:t xml:space="preserve"> </w:t>
      </w:r>
      <w:r w:rsidRPr="007C245E">
        <w:rPr>
          <w:rFonts w:ascii="Times New Roman" w:hAnsi="Times New Roman" w:cs="Times New Roman"/>
          <w:sz w:val="24"/>
          <w:szCs w:val="24"/>
        </w:rPr>
        <w:t xml:space="preserve">claimed that </w:t>
      </w:r>
      <w:r w:rsidR="00291AD2">
        <w:rPr>
          <w:rFonts w:ascii="Times New Roman" w:hAnsi="Times New Roman" w:cs="Times New Roman"/>
          <w:sz w:val="24"/>
          <w:szCs w:val="24"/>
        </w:rPr>
        <w:t>“</w:t>
      </w:r>
      <w:r w:rsidRPr="007C245E">
        <w:rPr>
          <w:rFonts w:ascii="Times New Roman" w:hAnsi="Times New Roman" w:cs="Times New Roman"/>
          <w:sz w:val="24"/>
          <w:szCs w:val="24"/>
        </w:rPr>
        <w:t>reconstruction is not optional for malignant tumors because a replacement of the IVC with the help of various prosthetic grafts can help avoid several venous complications, and it can also improve the sur</w:t>
      </w:r>
      <w:r>
        <w:rPr>
          <w:rFonts w:ascii="Times New Roman" w:hAnsi="Times New Roman" w:cs="Times New Roman"/>
          <w:sz w:val="24"/>
          <w:szCs w:val="24"/>
        </w:rPr>
        <w:t>vival rate</w:t>
      </w:r>
      <w:r w:rsidR="00291AD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"/>
          <w:id w:val="-2090136365"/>
          <w:placeholder>
            <w:docPart w:val="B76463E8DF2F4A56B2684B341AD60E02"/>
          </w:placeholder>
        </w:sdtPr>
        <w:sdtEndPr/>
        <w:sdtContent>
          <w:r w:rsidRPr="00BB6030">
            <w:rPr>
              <w:rFonts w:ascii="Times New Roman" w:hAnsi="Times New Roman" w:cs="Times New Roman"/>
              <w:color w:val="000000"/>
              <w:sz w:val="24"/>
              <w:szCs w:val="24"/>
            </w:rPr>
            <w:t>[</w:t>
          </w:r>
          <w:r>
            <w:rPr>
              <w:rFonts w:ascii="Times New Roman" w:hAnsi="Times New Roman" w:cs="Times New Roman"/>
              <w:color w:val="000000"/>
              <w:sz w:val="24"/>
              <w:szCs w:val="24"/>
            </w:rPr>
            <w:t>14</w:t>
          </w:r>
          <w:r w:rsidRPr="00BB6030">
            <w:rPr>
              <w:rFonts w:ascii="Times New Roman" w:hAnsi="Times New Roman" w:cs="Times New Roman"/>
              <w:color w:val="000000"/>
              <w:sz w:val="24"/>
              <w:szCs w:val="24"/>
            </w:rPr>
            <w:t>]</w:t>
          </w:r>
        </w:sdtContent>
      </w:sdt>
      <w:r>
        <w:rPr>
          <w:rFonts w:ascii="Times New Roman" w:hAnsi="Times New Roman" w:cs="Times New Roman"/>
          <w:sz w:val="24"/>
          <w:szCs w:val="24"/>
        </w:rPr>
        <w:t xml:space="preserve">. </w:t>
      </w:r>
    </w:p>
    <w:p w14:paraId="61055FBA" w14:textId="77777777" w:rsidR="00B77B57" w:rsidRDefault="00B77B57" w:rsidP="00AA07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survival rate depends on the </w:t>
      </w:r>
      <w:proofErr w:type="spellStart"/>
      <w:r>
        <w:rPr>
          <w:rFonts w:ascii="Times New Roman" w:hAnsi="Times New Roman" w:cs="Times New Roman"/>
          <w:sz w:val="24"/>
          <w:szCs w:val="24"/>
        </w:rPr>
        <w:t>tumour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 xml:space="preserve"> and IVC invasion. RCC do not usually extend to IVC; and when they do, they often present as TT. The surgical </w:t>
      </w:r>
      <w:proofErr w:type="spellStart"/>
      <w:r>
        <w:rPr>
          <w:rFonts w:ascii="Times New Roman" w:hAnsi="Times New Roman" w:cs="Times New Roman"/>
          <w:sz w:val="24"/>
          <w:szCs w:val="24"/>
        </w:rPr>
        <w:t>en</w:t>
      </w:r>
      <w:proofErr w:type="spellEnd"/>
      <w:r>
        <w:rPr>
          <w:rFonts w:ascii="Times New Roman" w:hAnsi="Times New Roman" w:cs="Times New Roman"/>
          <w:sz w:val="24"/>
          <w:szCs w:val="24"/>
        </w:rPr>
        <w:t xml:space="preserve"> bloc resection of the primary </w:t>
      </w:r>
      <w:proofErr w:type="spellStart"/>
      <w:r>
        <w:rPr>
          <w:rFonts w:ascii="Times New Roman" w:hAnsi="Times New Roman" w:cs="Times New Roman"/>
          <w:sz w:val="24"/>
          <w:szCs w:val="24"/>
        </w:rPr>
        <w:t>tumour</w:t>
      </w:r>
      <w:proofErr w:type="spellEnd"/>
      <w:r>
        <w:rPr>
          <w:rFonts w:ascii="Times New Roman" w:hAnsi="Times New Roman" w:cs="Times New Roman"/>
          <w:sz w:val="24"/>
          <w:szCs w:val="24"/>
        </w:rPr>
        <w:t xml:space="preserve"> with thrombectomy by </w:t>
      </w:r>
      <w:proofErr w:type="spellStart"/>
      <w:r>
        <w:rPr>
          <w:rFonts w:ascii="Times New Roman" w:hAnsi="Times New Roman" w:cs="Times New Roman"/>
          <w:sz w:val="24"/>
          <w:szCs w:val="24"/>
        </w:rPr>
        <w:t>cavotomy</w:t>
      </w:r>
      <w:proofErr w:type="spellEnd"/>
      <w:r>
        <w:rPr>
          <w:rFonts w:ascii="Times New Roman" w:hAnsi="Times New Roman" w:cs="Times New Roman"/>
          <w:sz w:val="24"/>
          <w:szCs w:val="24"/>
        </w:rPr>
        <w:t xml:space="preserve"> without the need of IVC reconstruction was considered in our study due to potential improvement in the oncological prognosis. </w:t>
      </w:r>
      <w:r w:rsidRPr="002323A8">
        <w:rPr>
          <w:rFonts w:ascii="Times New Roman" w:hAnsi="Times New Roman" w:cs="Times New Roman"/>
          <w:sz w:val="24"/>
          <w:szCs w:val="24"/>
        </w:rPr>
        <w:t xml:space="preserve">In our </w:t>
      </w:r>
      <w:r>
        <w:rPr>
          <w:rFonts w:ascii="Times New Roman" w:hAnsi="Times New Roman" w:cs="Times New Roman"/>
          <w:sz w:val="24"/>
          <w:szCs w:val="24"/>
        </w:rPr>
        <w:t>cohort study</w:t>
      </w:r>
      <w:r w:rsidRPr="002323A8">
        <w:rPr>
          <w:rFonts w:ascii="Times New Roman" w:hAnsi="Times New Roman" w:cs="Times New Roman"/>
          <w:sz w:val="24"/>
          <w:szCs w:val="24"/>
        </w:rPr>
        <w:t xml:space="preserve">, we have observed the presence of tumor cells in all the </w:t>
      </w:r>
      <w:proofErr w:type="spellStart"/>
      <w:r w:rsidRPr="002323A8">
        <w:rPr>
          <w:rFonts w:ascii="Times New Roman" w:hAnsi="Times New Roman" w:cs="Times New Roman"/>
          <w:sz w:val="24"/>
          <w:szCs w:val="24"/>
        </w:rPr>
        <w:t>cava</w:t>
      </w:r>
      <w:r>
        <w:rPr>
          <w:rFonts w:ascii="Times New Roman" w:hAnsi="Times New Roman" w:cs="Times New Roman"/>
          <w:sz w:val="24"/>
          <w:szCs w:val="24"/>
        </w:rPr>
        <w:t>l</w:t>
      </w:r>
      <w:proofErr w:type="spellEnd"/>
      <w:r w:rsidRPr="002323A8">
        <w:rPr>
          <w:rFonts w:ascii="Times New Roman" w:hAnsi="Times New Roman" w:cs="Times New Roman"/>
          <w:sz w:val="24"/>
          <w:szCs w:val="24"/>
        </w:rPr>
        <w:t xml:space="preserve"> thrombi but </w:t>
      </w:r>
      <w:r>
        <w:rPr>
          <w:rFonts w:ascii="Times New Roman" w:hAnsi="Times New Roman" w:cs="Times New Roman"/>
          <w:sz w:val="24"/>
          <w:szCs w:val="24"/>
        </w:rPr>
        <w:t xml:space="preserve">the absence of invasion in the </w:t>
      </w:r>
      <w:proofErr w:type="spellStart"/>
      <w:r>
        <w:rPr>
          <w:rFonts w:ascii="Times New Roman" w:hAnsi="Times New Roman" w:cs="Times New Roman"/>
          <w:sz w:val="24"/>
          <w:szCs w:val="24"/>
        </w:rPr>
        <w:t>caval</w:t>
      </w:r>
      <w:proofErr w:type="spellEnd"/>
      <w:r>
        <w:rPr>
          <w:rFonts w:ascii="Times New Roman" w:hAnsi="Times New Roman" w:cs="Times New Roman"/>
          <w:sz w:val="24"/>
          <w:szCs w:val="24"/>
        </w:rPr>
        <w:t xml:space="preserve"> wall and </w:t>
      </w:r>
      <w:r w:rsidRPr="002323A8">
        <w:rPr>
          <w:rFonts w:ascii="Times New Roman" w:hAnsi="Times New Roman" w:cs="Times New Roman"/>
          <w:sz w:val="24"/>
          <w:szCs w:val="24"/>
        </w:rPr>
        <w:t>adrenal gland excised together with the renal tumor</w:t>
      </w:r>
      <w:r>
        <w:rPr>
          <w:rFonts w:ascii="Times New Roman" w:hAnsi="Times New Roman" w:cs="Times New Roman"/>
          <w:sz w:val="24"/>
          <w:szCs w:val="24"/>
        </w:rPr>
        <w:t>.</w:t>
      </w:r>
    </w:p>
    <w:p w14:paraId="263645ED" w14:textId="5D2DC390" w:rsidR="00B77B57" w:rsidRDefault="00291AD2" w:rsidP="00AA0720">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B77B57" w:rsidRPr="00EC43E4">
        <w:rPr>
          <w:rFonts w:ascii="Times New Roman" w:hAnsi="Times New Roman" w:cs="Times New Roman"/>
          <w:sz w:val="24"/>
          <w:szCs w:val="24"/>
        </w:rPr>
        <w:t>Hemorrhage and PTE are serious complications associated with the higher level of cranial extension of the thrombus</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"/>
          <w:id w:val="-794361814"/>
          <w:placeholder>
            <w:docPart w:val="B76463E8DF2F4A56B2684B341AD60E02"/>
          </w:placeholder>
        </w:sdtPr>
        <w:sdtEndPr/>
        <w:sdtContent>
          <w:r w:rsidR="00B77B57" w:rsidRPr="00BF5FEE">
            <w:rPr>
              <w:rFonts w:ascii="Times New Roman" w:hAnsi="Times New Roman" w:cs="Times New Roman"/>
              <w:color w:val="000000"/>
              <w:sz w:val="24"/>
              <w:szCs w:val="24"/>
            </w:rPr>
            <w:t>[1</w:t>
          </w:r>
          <w:r w:rsidR="00B77B57">
            <w:rPr>
              <w:rFonts w:ascii="Times New Roman" w:hAnsi="Times New Roman" w:cs="Times New Roman"/>
              <w:color w:val="000000"/>
              <w:sz w:val="24"/>
              <w:szCs w:val="24"/>
            </w:rPr>
            <w:t>2</w:t>
          </w:r>
          <w:r w:rsidR="00B77B57" w:rsidRPr="00BF5FEE">
            <w:rPr>
              <w:rFonts w:ascii="Times New Roman" w:hAnsi="Times New Roman" w:cs="Times New Roman"/>
              <w:color w:val="000000"/>
              <w:sz w:val="24"/>
              <w:szCs w:val="24"/>
            </w:rPr>
            <w:t>]</w:t>
          </w:r>
        </w:sdtContent>
      </w:sdt>
      <w:r w:rsidR="00B77B57" w:rsidRPr="00EC43E4">
        <w:rPr>
          <w:rFonts w:ascii="Times New Roman" w:hAnsi="Times New Roman" w:cs="Times New Roman"/>
          <w:sz w:val="24"/>
          <w:szCs w:val="24"/>
        </w:rPr>
        <w:t>.</w:t>
      </w:r>
      <w:r w:rsidR="00B77B57">
        <w:rPr>
          <w:rFonts w:ascii="Times New Roman" w:hAnsi="Times New Roman" w:cs="Times New Roman"/>
          <w:sz w:val="24"/>
          <w:szCs w:val="24"/>
        </w:rPr>
        <w:t xml:space="preserve"> Our patients have only presented minor complications (</w:t>
      </w:r>
      <w:proofErr w:type="spellStart"/>
      <w:r w:rsidR="00B77B57">
        <w:rPr>
          <w:rFonts w:ascii="Times New Roman" w:hAnsi="Times New Roman" w:cs="Times New Roman"/>
          <w:sz w:val="24"/>
          <w:szCs w:val="24"/>
        </w:rPr>
        <w:t>Clavien</w:t>
      </w:r>
      <w:proofErr w:type="spellEnd"/>
      <w:r w:rsidR="00B77B57">
        <w:rPr>
          <w:rFonts w:ascii="Times New Roman" w:hAnsi="Times New Roman" w:cs="Times New Roman"/>
          <w:sz w:val="24"/>
          <w:szCs w:val="24"/>
        </w:rPr>
        <w:t xml:space="preserve"> I or II) and the mean duration of hospital stay was 8.5. </w:t>
      </w:r>
      <w:r w:rsidR="00B77B57" w:rsidRPr="00BB6030">
        <w:rPr>
          <w:rFonts w:ascii="Times New Roman" w:hAnsi="Times New Roman" w:cs="Times New Roman"/>
          <w:sz w:val="24"/>
          <w:szCs w:val="24"/>
        </w:rPr>
        <w:t>According to different series</w:t>
      </w:r>
      <w:r w:rsidR="00B77B57">
        <w:rPr>
          <w:rFonts w:ascii="Times New Roman" w:hAnsi="Times New Roman" w:cs="Times New Roman"/>
          <w:sz w:val="24"/>
          <w:szCs w:val="24"/>
        </w:rPr>
        <w:t xml:space="preserve"> </w:t>
      </w:r>
      <w:r w:rsidR="00B77B57" w:rsidRPr="00BB6030">
        <w:rPr>
          <w:rFonts w:ascii="Times New Roman" w:hAnsi="Times New Roman" w:cs="Times New Roman"/>
          <w:sz w:val="24"/>
          <w:szCs w:val="24"/>
        </w:rPr>
        <w:t>perioperative mortality was 3.5–6%</w:t>
      </w:r>
      <w:sdt>
        <w:sdtPr>
          <w:rPr>
            <w:rFonts w:ascii="Times New Roman" w:hAnsi="Times New Roman" w:cs="Times New Roman"/>
            <w:color w:val="000000"/>
            <w:sz w:val="24"/>
            <w:szCs w:val="24"/>
          </w:rPr>
          <w:tag w:val="MENDELEY_CITATION_v3_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"/>
          <w:id w:val="76797565"/>
          <w:placeholder>
            <w:docPart w:val="B76463E8DF2F4A56B2684B341AD60E02"/>
          </w:placeholder>
        </w:sdtPr>
        <w:sdtEndPr/>
        <w:sdtContent>
          <w:r w:rsidR="00B77B57" w:rsidRPr="00BF5FEE">
            <w:rPr>
              <w:rFonts w:ascii="Times New Roman" w:hAnsi="Times New Roman" w:cs="Times New Roman"/>
              <w:color w:val="000000"/>
              <w:sz w:val="24"/>
              <w:szCs w:val="24"/>
            </w:rPr>
            <w:t>[1</w:t>
          </w:r>
          <w:r w:rsidR="00B77B57">
            <w:rPr>
              <w:rFonts w:ascii="Times New Roman" w:hAnsi="Times New Roman" w:cs="Times New Roman"/>
              <w:color w:val="000000"/>
              <w:sz w:val="24"/>
              <w:szCs w:val="24"/>
            </w:rPr>
            <w:t>2</w:t>
          </w:r>
          <w:r w:rsidR="00B77B57" w:rsidRPr="00BF5FEE">
            <w:rPr>
              <w:rFonts w:ascii="Times New Roman" w:hAnsi="Times New Roman" w:cs="Times New Roman"/>
              <w:color w:val="000000"/>
              <w:sz w:val="24"/>
              <w:szCs w:val="24"/>
            </w:rPr>
            <w:t>]</w:t>
          </w:r>
        </w:sdtContent>
      </w:sdt>
      <w:r w:rsidR="00B77B57">
        <w:rPr>
          <w:rFonts w:ascii="Times New Roman" w:hAnsi="Times New Roman" w:cs="Times New Roman"/>
          <w:sz w:val="24"/>
          <w:szCs w:val="24"/>
        </w:rPr>
        <w:t xml:space="preserve"> which was null in our study.</w:t>
      </w:r>
    </w:p>
    <w:p w14:paraId="0B256965" w14:textId="1936B0A2" w:rsidR="00B77B57" w:rsidRPr="002323A8" w:rsidRDefault="00B77B57" w:rsidP="00AA0720">
      <w:pPr>
        <w:spacing w:line="360" w:lineRule="auto"/>
        <w:jc w:val="both"/>
        <w:rPr>
          <w:rFonts w:ascii="Times New Roman" w:hAnsi="Times New Roman" w:cs="Times New Roman"/>
          <w:sz w:val="24"/>
          <w:szCs w:val="24"/>
        </w:rPr>
      </w:pPr>
      <w:r w:rsidRPr="00BB6030">
        <w:rPr>
          <w:rFonts w:ascii="Times New Roman" w:hAnsi="Times New Roman" w:cs="Times New Roman"/>
          <w:sz w:val="24"/>
          <w:szCs w:val="24"/>
        </w:rPr>
        <w:lastRenderedPageBreak/>
        <w:t xml:space="preserve">After surgery, </w:t>
      </w:r>
      <w:r w:rsidR="00291AD2">
        <w:rPr>
          <w:rFonts w:ascii="Times New Roman" w:hAnsi="Times New Roman" w:cs="Times New Roman"/>
          <w:sz w:val="24"/>
          <w:szCs w:val="24"/>
        </w:rPr>
        <w:t>“</w:t>
      </w:r>
      <w:r w:rsidRPr="00BB6030">
        <w:rPr>
          <w:rFonts w:ascii="Times New Roman" w:hAnsi="Times New Roman" w:cs="Times New Roman"/>
          <w:sz w:val="24"/>
          <w:szCs w:val="24"/>
        </w:rPr>
        <w:t>5-year survival is 15–20% with regional or distant metastases and only 4% with both types of metastases</w:t>
      </w:r>
      <w:r>
        <w:rPr>
          <w:rFonts w:ascii="Times New Roman" w:hAnsi="Times New Roman" w:cs="Times New Roman"/>
          <w:sz w:val="24"/>
          <w:szCs w:val="24"/>
        </w:rPr>
        <w:t xml:space="preserve"> and</w:t>
      </w:r>
      <w:r w:rsidRPr="00BB6030">
        <w:rPr>
          <w:rFonts w:ascii="Times New Roman" w:hAnsi="Times New Roman" w:cs="Times New Roman"/>
          <w:sz w:val="24"/>
          <w:szCs w:val="24"/>
        </w:rPr>
        <w:t xml:space="preserve"> </w:t>
      </w:r>
      <w:r>
        <w:rPr>
          <w:rFonts w:ascii="Times New Roman" w:hAnsi="Times New Roman" w:cs="Times New Roman"/>
          <w:sz w:val="24"/>
          <w:szCs w:val="24"/>
        </w:rPr>
        <w:t>i</w:t>
      </w:r>
      <w:r w:rsidRPr="00BB6030">
        <w:rPr>
          <w:rFonts w:ascii="Times New Roman" w:hAnsi="Times New Roman" w:cs="Times New Roman"/>
          <w:sz w:val="24"/>
          <w:szCs w:val="24"/>
        </w:rPr>
        <w:t>n cases with no metastasis, survival reaches 60%</w:t>
      </w:r>
      <w:r w:rsidR="00291AD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"/>
          <w:id w:val="-1669705855"/>
          <w:placeholder>
            <w:docPart w:val="B76463E8DF2F4A56B2684B341AD60E02"/>
          </w:placeholder>
        </w:sdtPr>
        <w:sdtEndPr/>
        <w:sdtContent>
          <w:r w:rsidRPr="00BF5FEE">
            <w:rPr>
              <w:rFonts w:ascii="Times New Roman" w:hAnsi="Times New Roman" w:cs="Times New Roman"/>
              <w:color w:val="000000"/>
              <w:sz w:val="24"/>
              <w:szCs w:val="24"/>
            </w:rPr>
            <w:t>[1</w:t>
          </w:r>
          <w:r>
            <w:rPr>
              <w:rFonts w:ascii="Times New Roman" w:hAnsi="Times New Roman" w:cs="Times New Roman"/>
              <w:color w:val="000000"/>
              <w:sz w:val="24"/>
              <w:szCs w:val="24"/>
            </w:rPr>
            <w:t>2</w:t>
          </w:r>
          <w:r w:rsidRPr="00BF5FEE">
            <w:rPr>
              <w:rFonts w:ascii="Times New Roman" w:hAnsi="Times New Roman" w:cs="Times New Roman"/>
              <w:color w:val="000000"/>
              <w:sz w:val="24"/>
              <w:szCs w:val="24"/>
            </w:rPr>
            <w:t>]</w:t>
          </w:r>
        </w:sdtContent>
      </w:sdt>
      <w:r w:rsidRPr="00BB6030">
        <w:rPr>
          <w:rFonts w:ascii="Times New Roman" w:hAnsi="Times New Roman" w:cs="Times New Roman"/>
          <w:sz w:val="24"/>
          <w:szCs w:val="24"/>
        </w:rPr>
        <w:t xml:space="preserve">. However, </w:t>
      </w:r>
      <w:r w:rsidR="00291AD2">
        <w:rPr>
          <w:rFonts w:ascii="Times New Roman" w:hAnsi="Times New Roman" w:cs="Times New Roman"/>
          <w:sz w:val="24"/>
          <w:szCs w:val="24"/>
        </w:rPr>
        <w:t>“</w:t>
      </w:r>
      <w:r w:rsidRPr="00BB6030">
        <w:rPr>
          <w:rFonts w:ascii="Times New Roman" w:hAnsi="Times New Roman" w:cs="Times New Roman"/>
          <w:sz w:val="24"/>
          <w:szCs w:val="24"/>
        </w:rPr>
        <w:t>even in patients with distant metastases, surgery is still indicated as it increases survival and improves quality of life. In patients with distant metastases, mean survival rates of 13 months and 2-year survivals of 26% have been reported</w:t>
      </w:r>
      <w:sdt>
        <w:sdtPr>
          <w:rPr>
            <w:rFonts w:ascii="Times New Roman" w:hAnsi="Times New Roman" w:cs="Times New Roman"/>
            <w:color w:val="000000"/>
            <w:sz w:val="24"/>
            <w:szCs w:val="24"/>
          </w:rPr>
          <w:tag w:val="MENDELEY_CITATION_v3_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"/>
          <w:id w:val="1736353872"/>
          <w:placeholder>
            <w:docPart w:val="B76463E8DF2F4A56B2684B341AD60E02"/>
          </w:placeholder>
        </w:sdtPr>
        <w:sdtEndPr/>
        <w:sdtContent>
          <w:r w:rsidR="00291AD2">
            <w:rPr>
              <w:rFonts w:ascii="Times New Roman" w:hAnsi="Times New Roman" w:cs="Times New Roman"/>
              <w:color w:val="000000"/>
              <w:sz w:val="24"/>
              <w:szCs w:val="24"/>
            </w:rPr>
            <w:t xml:space="preserve">” </w:t>
          </w:r>
          <w:r w:rsidRPr="00BF5FEE">
            <w:rPr>
              <w:rFonts w:ascii="Times New Roman" w:hAnsi="Times New Roman" w:cs="Times New Roman"/>
              <w:color w:val="000000"/>
              <w:sz w:val="24"/>
              <w:szCs w:val="24"/>
            </w:rPr>
            <w:t>[1</w:t>
          </w:r>
          <w:r>
            <w:rPr>
              <w:rFonts w:ascii="Times New Roman" w:hAnsi="Times New Roman" w:cs="Times New Roman"/>
              <w:color w:val="000000"/>
              <w:sz w:val="24"/>
              <w:szCs w:val="24"/>
            </w:rPr>
            <w:t>2</w:t>
          </w:r>
          <w:r w:rsidRPr="00BF5FEE">
            <w:rPr>
              <w:rFonts w:ascii="Times New Roman" w:hAnsi="Times New Roman" w:cs="Times New Roman"/>
              <w:color w:val="000000"/>
              <w:sz w:val="24"/>
              <w:szCs w:val="24"/>
            </w:rPr>
            <w:t>]</w:t>
          </w:r>
        </w:sdtContent>
      </w:sdt>
      <w:r w:rsidRPr="00BB6030">
        <w:rPr>
          <w:rFonts w:ascii="Times New Roman" w:hAnsi="Times New Roman" w:cs="Times New Roman"/>
          <w:sz w:val="24"/>
          <w:szCs w:val="24"/>
        </w:rPr>
        <w:t>.</w:t>
      </w:r>
      <w:r>
        <w:rPr>
          <w:rFonts w:ascii="Times New Roman" w:hAnsi="Times New Roman" w:cs="Times New Roman"/>
          <w:sz w:val="24"/>
          <w:szCs w:val="24"/>
        </w:rPr>
        <w:t xml:space="preserve"> In our study distant metastasis was seen in 16.6% cases with mean survival time of 6 months.</w:t>
      </w:r>
    </w:p>
    <w:p w14:paraId="3549086E" w14:textId="30A7949E" w:rsidR="00B77B57" w:rsidRDefault="00B77B57" w:rsidP="00AA0720">
      <w:pPr>
        <w:spacing w:line="360" w:lineRule="auto"/>
        <w:jc w:val="both"/>
        <w:rPr>
          <w:rFonts w:ascii="Times New Roman" w:hAnsi="Times New Roman" w:cs="Times New Roman"/>
          <w:sz w:val="24"/>
          <w:szCs w:val="24"/>
        </w:rPr>
      </w:pPr>
      <w:r w:rsidRPr="008707B5">
        <w:rPr>
          <w:rFonts w:ascii="Times New Roman" w:hAnsi="Times New Roman" w:cs="Times New Roman"/>
          <w:sz w:val="24"/>
          <w:szCs w:val="24"/>
        </w:rPr>
        <w:t xml:space="preserve">Some studies showed that </w:t>
      </w:r>
      <w:r w:rsidR="00291AD2">
        <w:rPr>
          <w:rFonts w:ascii="Times New Roman" w:hAnsi="Times New Roman" w:cs="Times New Roman"/>
          <w:sz w:val="24"/>
          <w:szCs w:val="24"/>
        </w:rPr>
        <w:t>“</w:t>
      </w:r>
      <w:r w:rsidRPr="008707B5">
        <w:rPr>
          <w:rFonts w:ascii="Times New Roman" w:hAnsi="Times New Roman" w:cs="Times New Roman"/>
          <w:sz w:val="24"/>
          <w:szCs w:val="24"/>
        </w:rPr>
        <w:t xml:space="preserve">targeted therapy can help metastatic RCC but do little on RCC with IVC </w:t>
      </w:r>
      <w:proofErr w:type="spellStart"/>
      <w:r w:rsidRPr="008707B5">
        <w:rPr>
          <w:rFonts w:ascii="Times New Roman" w:hAnsi="Times New Roman" w:cs="Times New Roman"/>
          <w:sz w:val="24"/>
          <w:szCs w:val="24"/>
        </w:rPr>
        <w:t>tumo</w:t>
      </w:r>
      <w:r>
        <w:rPr>
          <w:rFonts w:ascii="Times New Roman" w:hAnsi="Times New Roman" w:cs="Times New Roman"/>
          <w:sz w:val="24"/>
          <w:szCs w:val="24"/>
        </w:rPr>
        <w:t>u</w:t>
      </w:r>
      <w:r w:rsidRPr="008707B5">
        <w:rPr>
          <w:rFonts w:ascii="Times New Roman" w:hAnsi="Times New Roman" w:cs="Times New Roman"/>
          <w:sz w:val="24"/>
          <w:szCs w:val="24"/>
        </w:rPr>
        <w:t>r</w:t>
      </w:r>
      <w:proofErr w:type="spellEnd"/>
      <w:r w:rsidRPr="008707B5">
        <w:rPr>
          <w:rFonts w:ascii="Times New Roman" w:hAnsi="Times New Roman" w:cs="Times New Roman"/>
          <w:sz w:val="24"/>
          <w:szCs w:val="24"/>
        </w:rPr>
        <w:t xml:space="preserve"> thrombus</w:t>
      </w:r>
      <w:r w:rsidR="00291AD2">
        <w:rPr>
          <w:rFonts w:ascii="Times New Roman" w:hAnsi="Times New Roman" w:cs="Times New Roman"/>
          <w:sz w:val="24"/>
          <w:szCs w:val="24"/>
        </w:rPr>
        <w:t>”</w:t>
      </w:r>
      <w:sdt>
        <w:sdtPr>
          <w:rPr>
            <w:rFonts w:ascii="Times New Roman" w:hAnsi="Times New Roman" w:cs="Times New Roman"/>
            <w:color w:val="000000"/>
            <w:sz w:val="24"/>
            <w:szCs w:val="24"/>
          </w:rPr>
          <w:tag w:val="MENDELEY_CITATION_v3_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"/>
          <w:id w:val="7338760"/>
          <w:placeholder>
            <w:docPart w:val="B76463E8DF2F4A56B2684B341AD60E02"/>
          </w:placeholder>
        </w:sdtPr>
        <w:sdtEndPr/>
        <w:sdtContent>
          <w:r w:rsidRPr="00BB6030">
            <w:rPr>
              <w:rFonts w:ascii="Times New Roman" w:hAnsi="Times New Roman" w:cs="Times New Roman"/>
              <w:color w:val="000000"/>
              <w:sz w:val="24"/>
              <w:szCs w:val="24"/>
            </w:rPr>
            <w:t>[</w:t>
          </w:r>
          <w:r>
            <w:rPr>
              <w:rFonts w:ascii="Times New Roman" w:hAnsi="Times New Roman" w:cs="Times New Roman"/>
              <w:color w:val="000000"/>
              <w:sz w:val="24"/>
              <w:szCs w:val="24"/>
            </w:rPr>
            <w:t>15</w:t>
          </w:r>
          <w:r w:rsidRPr="00BB6030">
            <w:rPr>
              <w:rFonts w:ascii="Times New Roman" w:hAnsi="Times New Roman" w:cs="Times New Roman"/>
              <w:color w:val="000000"/>
              <w:sz w:val="24"/>
              <w:szCs w:val="24"/>
            </w:rPr>
            <w:t>]</w:t>
          </w:r>
        </w:sdtContent>
      </w:sdt>
      <w:r w:rsidRPr="008707B5">
        <w:rPr>
          <w:rFonts w:ascii="Times New Roman" w:hAnsi="Times New Roman" w:cs="Times New Roman"/>
          <w:sz w:val="24"/>
          <w:szCs w:val="24"/>
        </w:rPr>
        <w:t>.</w:t>
      </w:r>
      <w:r>
        <w:rPr>
          <w:rFonts w:ascii="Times New Roman" w:hAnsi="Times New Roman" w:cs="Times New Roman"/>
          <w:sz w:val="24"/>
          <w:szCs w:val="24"/>
        </w:rPr>
        <w:t xml:space="preserve"> </w:t>
      </w:r>
      <w:r w:rsidR="00291AD2">
        <w:rPr>
          <w:rFonts w:ascii="Times New Roman" w:hAnsi="Times New Roman" w:cs="Times New Roman"/>
          <w:sz w:val="24"/>
          <w:szCs w:val="24"/>
        </w:rPr>
        <w:t>“</w:t>
      </w:r>
      <w:proofErr w:type="spellStart"/>
      <w:r>
        <w:rPr>
          <w:rFonts w:ascii="Times New Roman" w:hAnsi="Times New Roman" w:cs="Times New Roman"/>
          <w:sz w:val="24"/>
          <w:szCs w:val="24"/>
        </w:rPr>
        <w:t>T</w:t>
      </w:r>
      <w:r w:rsidRPr="005A1ADE">
        <w:rPr>
          <w:rFonts w:ascii="Times New Roman" w:hAnsi="Times New Roman" w:cs="Times New Roman"/>
          <w:sz w:val="24"/>
          <w:szCs w:val="24"/>
        </w:rPr>
        <w:t>umo</w:t>
      </w:r>
      <w:r>
        <w:rPr>
          <w:rFonts w:ascii="Times New Roman" w:hAnsi="Times New Roman" w:cs="Times New Roman"/>
          <w:sz w:val="24"/>
          <w:szCs w:val="24"/>
        </w:rPr>
        <w:t>u</w:t>
      </w:r>
      <w:r w:rsidRPr="005A1ADE">
        <w:rPr>
          <w:rFonts w:ascii="Times New Roman" w:hAnsi="Times New Roman" w:cs="Times New Roman"/>
          <w:sz w:val="24"/>
          <w:szCs w:val="24"/>
        </w:rPr>
        <w:t>r</w:t>
      </w:r>
      <w:proofErr w:type="spellEnd"/>
      <w:r w:rsidRPr="005A1ADE">
        <w:rPr>
          <w:rFonts w:ascii="Times New Roman" w:hAnsi="Times New Roman" w:cs="Times New Roman"/>
          <w:sz w:val="24"/>
          <w:szCs w:val="24"/>
        </w:rPr>
        <w:t xml:space="preserve"> embolism in IVC may cause a release of more </w:t>
      </w:r>
      <w:proofErr w:type="spellStart"/>
      <w:r w:rsidRPr="005A1ADE">
        <w:rPr>
          <w:rFonts w:ascii="Times New Roman" w:hAnsi="Times New Roman" w:cs="Times New Roman"/>
          <w:sz w:val="24"/>
          <w:szCs w:val="24"/>
        </w:rPr>
        <w:t>tumour</w:t>
      </w:r>
      <w:proofErr w:type="spellEnd"/>
      <w:r w:rsidRPr="005A1ADE">
        <w:rPr>
          <w:rFonts w:ascii="Times New Roman" w:hAnsi="Times New Roman" w:cs="Times New Roman"/>
          <w:sz w:val="24"/>
          <w:szCs w:val="24"/>
        </w:rPr>
        <w:t xml:space="preserve"> cells from thrombus into circulation, leading to metastasis</w:t>
      </w:r>
      <w:r w:rsidR="00291AD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"/>
          <w:id w:val="-1572040067"/>
          <w:placeholder>
            <w:docPart w:val="B76463E8DF2F4A56B2684B341AD60E02"/>
          </w:placeholder>
        </w:sdtPr>
        <w:sdtEndPr/>
        <w:sdtContent>
          <w:r w:rsidRPr="00BB6030">
            <w:rPr>
              <w:rFonts w:ascii="Times New Roman" w:hAnsi="Times New Roman" w:cs="Times New Roman"/>
              <w:color w:val="000000"/>
              <w:sz w:val="24"/>
              <w:szCs w:val="24"/>
            </w:rPr>
            <w:t>[</w:t>
          </w:r>
          <w:r>
            <w:rPr>
              <w:rFonts w:ascii="Times New Roman" w:hAnsi="Times New Roman" w:cs="Times New Roman"/>
              <w:color w:val="000000"/>
              <w:sz w:val="24"/>
              <w:szCs w:val="24"/>
            </w:rPr>
            <w:t>15</w:t>
          </w:r>
          <w:r w:rsidRPr="00BB6030">
            <w:rPr>
              <w:rFonts w:ascii="Times New Roman" w:hAnsi="Times New Roman" w:cs="Times New Roman"/>
              <w:color w:val="000000"/>
              <w:sz w:val="24"/>
              <w:szCs w:val="24"/>
            </w:rPr>
            <w:t>]</w:t>
          </w:r>
        </w:sdtContent>
      </w:sdt>
      <w:r>
        <w:rPr>
          <w:rFonts w:ascii="Times New Roman" w:hAnsi="Times New Roman" w:cs="Times New Roman"/>
          <w:sz w:val="24"/>
          <w:szCs w:val="24"/>
        </w:rPr>
        <w:t xml:space="preserve">. </w:t>
      </w:r>
      <w:r w:rsidR="00291AD2">
        <w:rPr>
          <w:rFonts w:ascii="Times New Roman" w:hAnsi="Times New Roman" w:cs="Times New Roman"/>
          <w:sz w:val="24"/>
          <w:szCs w:val="24"/>
        </w:rPr>
        <w:t>“</w:t>
      </w:r>
      <w:r w:rsidRPr="00D82128">
        <w:rPr>
          <w:rFonts w:ascii="Times New Roman" w:hAnsi="Times New Roman" w:cs="Times New Roman"/>
          <w:sz w:val="24"/>
          <w:szCs w:val="24"/>
        </w:rPr>
        <w:t>The CARMENA trial demonstrated that systemic treatment alone in the form of Sunitinib was not inferior to cytoreductive nephrectomy followed by Sunitinib for intermediate or poor risk metastatic RCC</w:t>
      </w:r>
      <w:r w:rsidR="00291AD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"/>
          <w:id w:val="462541145"/>
          <w:placeholder>
            <w:docPart w:val="B76463E8DF2F4A56B2684B341AD60E02"/>
          </w:placeholder>
        </w:sdtPr>
        <w:sdtEndPr/>
        <w:sdtContent>
          <w:r w:rsidRPr="00BB6030">
            <w:rPr>
              <w:rFonts w:ascii="Times New Roman" w:hAnsi="Times New Roman" w:cs="Times New Roman"/>
              <w:color w:val="000000"/>
              <w:sz w:val="24"/>
              <w:szCs w:val="24"/>
            </w:rPr>
            <w:t>[</w:t>
          </w:r>
          <w:r>
            <w:rPr>
              <w:rFonts w:ascii="Times New Roman" w:hAnsi="Times New Roman" w:cs="Times New Roman"/>
              <w:color w:val="000000"/>
              <w:sz w:val="24"/>
              <w:szCs w:val="24"/>
            </w:rPr>
            <w:t>16</w:t>
          </w:r>
          <w:r w:rsidRPr="00BB6030">
            <w:rPr>
              <w:rFonts w:ascii="Times New Roman" w:hAnsi="Times New Roman" w:cs="Times New Roman"/>
              <w:color w:val="000000"/>
              <w:sz w:val="24"/>
              <w:szCs w:val="24"/>
            </w:rPr>
            <w:t>]</w:t>
          </w:r>
        </w:sdtContent>
      </w:sdt>
      <w:r>
        <w:rPr>
          <w:rFonts w:ascii="Times New Roman" w:hAnsi="Times New Roman" w:cs="Times New Roman"/>
          <w:sz w:val="24"/>
          <w:szCs w:val="24"/>
        </w:rPr>
        <w:t xml:space="preserve">. </w:t>
      </w:r>
      <w:r w:rsidRPr="00D82128">
        <w:rPr>
          <w:rFonts w:ascii="Times New Roman" w:hAnsi="Times New Roman" w:cs="Times New Roman"/>
          <w:sz w:val="24"/>
          <w:szCs w:val="24"/>
        </w:rPr>
        <w:t xml:space="preserve">Palumbo et al, reported </w:t>
      </w:r>
      <w:r w:rsidR="00291AD2">
        <w:rPr>
          <w:rFonts w:ascii="Times New Roman" w:hAnsi="Times New Roman" w:cs="Times New Roman"/>
          <w:sz w:val="24"/>
          <w:szCs w:val="24"/>
        </w:rPr>
        <w:t>“</w:t>
      </w:r>
      <w:r w:rsidRPr="00D82128">
        <w:rPr>
          <w:rFonts w:ascii="Times New Roman" w:hAnsi="Times New Roman" w:cs="Times New Roman"/>
          <w:sz w:val="24"/>
          <w:szCs w:val="24"/>
        </w:rPr>
        <w:t>older (&gt;71yrs) frail patients were more likely to experience higher rates of overall complications, failure to recover and in-hospital mortality following cytoreductive nephrectomy</w:t>
      </w:r>
      <w:r w:rsidR="00291AD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"/>
          <w:id w:val="184873025"/>
          <w:placeholder>
            <w:docPart w:val="B76463E8DF2F4A56B2684B341AD60E02"/>
          </w:placeholder>
        </w:sdtPr>
        <w:sdtEndPr/>
        <w:sdtContent>
          <w:r w:rsidRPr="00BB6030">
            <w:rPr>
              <w:rFonts w:ascii="Times New Roman" w:hAnsi="Times New Roman" w:cs="Times New Roman"/>
              <w:color w:val="000000"/>
              <w:sz w:val="24"/>
              <w:szCs w:val="24"/>
            </w:rPr>
            <w:t>[</w:t>
          </w:r>
          <w:r>
            <w:rPr>
              <w:rFonts w:ascii="Times New Roman" w:hAnsi="Times New Roman" w:cs="Times New Roman"/>
              <w:color w:val="000000"/>
              <w:sz w:val="24"/>
              <w:szCs w:val="24"/>
            </w:rPr>
            <w:t>16</w:t>
          </w:r>
          <w:r w:rsidRPr="00BB6030">
            <w:rPr>
              <w:rFonts w:ascii="Times New Roman" w:hAnsi="Times New Roman" w:cs="Times New Roman"/>
              <w:color w:val="000000"/>
              <w:sz w:val="24"/>
              <w:szCs w:val="24"/>
            </w:rPr>
            <w:t>]</w:t>
          </w:r>
        </w:sdtContent>
      </w:sdt>
      <w:r w:rsidRPr="00D82128">
        <w:rPr>
          <w:rFonts w:ascii="Times New Roman" w:hAnsi="Times New Roman" w:cs="Times New Roman"/>
          <w:sz w:val="24"/>
          <w:szCs w:val="24"/>
        </w:rPr>
        <w:t>.</w:t>
      </w:r>
      <w:r>
        <w:rPr>
          <w:rFonts w:ascii="Times New Roman" w:hAnsi="Times New Roman" w:cs="Times New Roman"/>
          <w:sz w:val="24"/>
          <w:szCs w:val="24"/>
        </w:rPr>
        <w:t xml:space="preserve"> In our study all 6 patients received post-operative targeted therapy. </w:t>
      </w:r>
      <w:r w:rsidRPr="006301F1">
        <w:rPr>
          <w:rFonts w:ascii="Times New Roman" w:hAnsi="Times New Roman" w:cs="Times New Roman"/>
          <w:sz w:val="24"/>
          <w:szCs w:val="24"/>
        </w:rPr>
        <w:t>Future studies should focus on long-term outcomes and the impact of adjuvant therapies in improving survival rates.</w:t>
      </w:r>
    </w:p>
    <w:p w14:paraId="7BF1ECBC" w14:textId="21542ABF" w:rsidR="00174ABC" w:rsidRDefault="00174ABC" w:rsidP="00AA0720">
      <w:pPr>
        <w:spacing w:line="360" w:lineRule="auto"/>
        <w:jc w:val="both"/>
        <w:rPr>
          <w:rFonts w:ascii="Times New Roman" w:hAnsi="Times New Roman" w:cs="Times New Roman"/>
          <w:sz w:val="24"/>
          <w:szCs w:val="24"/>
        </w:rPr>
      </w:pPr>
      <w:r>
        <w:rPr>
          <w:rFonts w:ascii="Times New Roman" w:hAnsi="Times New Roman" w:cs="Times New Roman"/>
          <w:sz w:val="24"/>
          <w:szCs w:val="24"/>
        </w:rPr>
        <w:t>There are several limitations of this cohort study. The study design, small sample size, particularly only 6 cases of level II and short follow up time which limit our generalizability. There is need to broader research, to better understand the factors influencing the RCC TT and long follow up to better understand the efficacy of nephrectomy with thrombectomy in the future.</w:t>
      </w:r>
    </w:p>
    <w:p w14:paraId="4DD53B67" w14:textId="77777777" w:rsidR="00B77B57" w:rsidRDefault="00B77B57" w:rsidP="00AA0720">
      <w:pPr>
        <w:spacing w:line="360" w:lineRule="auto"/>
        <w:jc w:val="both"/>
        <w:rPr>
          <w:rFonts w:ascii="Times New Roman" w:hAnsi="Times New Roman" w:cs="Times New Roman"/>
          <w:sz w:val="24"/>
          <w:szCs w:val="24"/>
        </w:rPr>
      </w:pPr>
    </w:p>
    <w:p w14:paraId="0854B749" w14:textId="433F2767" w:rsidR="00B77B57" w:rsidRDefault="00B77B57" w:rsidP="00845AE1">
      <w:pPr>
        <w:spacing w:line="360" w:lineRule="auto"/>
        <w:rPr>
          <w:rFonts w:ascii="Times New Roman" w:hAnsi="Times New Roman" w:cs="Times New Roman"/>
          <w:b/>
          <w:bCs/>
          <w:sz w:val="24"/>
          <w:szCs w:val="24"/>
        </w:rPr>
      </w:pPr>
      <w:r w:rsidRPr="00F05510">
        <w:rPr>
          <w:rFonts w:ascii="Times New Roman" w:hAnsi="Times New Roman" w:cs="Times New Roman"/>
          <w:b/>
          <w:bCs/>
          <w:sz w:val="24"/>
          <w:szCs w:val="24"/>
        </w:rPr>
        <w:t>CONCLUSION</w:t>
      </w:r>
    </w:p>
    <w:p w14:paraId="017FEA1F" w14:textId="6BA630A7" w:rsidR="008B5F66" w:rsidRPr="00174ABC" w:rsidRDefault="00B77B57" w:rsidP="00845AE1">
      <w:pPr>
        <w:spacing w:line="360" w:lineRule="auto"/>
        <w:jc w:val="both"/>
        <w:rPr>
          <w:rFonts w:ascii="Times New Roman" w:hAnsi="Times New Roman" w:cs="Times New Roman"/>
          <w:bCs/>
          <w:sz w:val="24"/>
          <w:szCs w:val="24"/>
          <w:lang w:val="en-IN"/>
        </w:rPr>
      </w:pPr>
      <w:r>
        <w:rPr>
          <w:rFonts w:ascii="Times New Roman" w:hAnsi="Times New Roman" w:cs="Times New Roman"/>
          <w:sz w:val="24"/>
          <w:szCs w:val="24"/>
        </w:rPr>
        <w:t xml:space="preserve">We conclude that nephrectomy and thrombectomy </w:t>
      </w:r>
      <w:r w:rsidR="00B76FE5">
        <w:rPr>
          <w:rFonts w:ascii="Times New Roman" w:hAnsi="Times New Roman" w:cs="Times New Roman"/>
          <w:sz w:val="24"/>
          <w:szCs w:val="24"/>
        </w:rPr>
        <w:t>have</w:t>
      </w:r>
      <w:r>
        <w:rPr>
          <w:rFonts w:ascii="Times New Roman" w:hAnsi="Times New Roman" w:cs="Times New Roman"/>
          <w:sz w:val="24"/>
          <w:szCs w:val="24"/>
        </w:rPr>
        <w:t xml:space="preserve"> been proven to be safe, effective and may be curative technique of management of RCC TT in the absence of metastasis or may at least increase survival in presence of metastasis. The approach must be selected with consideration for the </w:t>
      </w:r>
      <w:proofErr w:type="spellStart"/>
      <w:r>
        <w:rPr>
          <w:rFonts w:ascii="Times New Roman" w:hAnsi="Times New Roman" w:cs="Times New Roman"/>
          <w:sz w:val="24"/>
          <w:szCs w:val="24"/>
        </w:rPr>
        <w:t>tumour</w:t>
      </w:r>
      <w:proofErr w:type="spellEnd"/>
      <w:r>
        <w:rPr>
          <w:rFonts w:ascii="Times New Roman" w:hAnsi="Times New Roman" w:cs="Times New Roman"/>
          <w:sz w:val="24"/>
          <w:szCs w:val="24"/>
        </w:rPr>
        <w:t xml:space="preserve"> anatomy on clinical staging and the surgeon’s experience.</w:t>
      </w:r>
      <w:r w:rsidR="00174ABC">
        <w:rPr>
          <w:rFonts w:ascii="Times New Roman" w:hAnsi="Times New Roman" w:cs="Times New Roman"/>
          <w:sz w:val="24"/>
          <w:szCs w:val="24"/>
        </w:rPr>
        <w:t xml:space="preserve"> </w:t>
      </w:r>
      <w:r w:rsidR="00174ABC" w:rsidRPr="00174ABC">
        <w:rPr>
          <w:rFonts w:ascii="Times New Roman" w:hAnsi="Times New Roman" w:cs="Times New Roman"/>
          <w:bCs/>
          <w:sz w:val="24"/>
          <w:szCs w:val="24"/>
          <w:lang w:val="en-IN"/>
        </w:rPr>
        <w:t>The findings demonstrated that with meticulous multidisciplinary care, standardized open surgical techniques, and careful patient selection, the procedure can be performed safely with zero perioperative mortality and manageable minor complications. Kaplan-Meier analysis showed meaningful medium-term survival despite early postoperative mortality in two patients. These results provide valuable real-</w:t>
      </w:r>
      <w:r w:rsidR="00174ABC" w:rsidRPr="00174ABC">
        <w:rPr>
          <w:rFonts w:ascii="Times New Roman" w:hAnsi="Times New Roman" w:cs="Times New Roman"/>
          <w:bCs/>
          <w:sz w:val="24"/>
          <w:szCs w:val="24"/>
          <w:lang w:val="en-IN"/>
        </w:rPr>
        <w:lastRenderedPageBreak/>
        <w:t xml:space="preserve">world evidence supporting the feasibility and effectiveness of complex IVC </w:t>
      </w:r>
      <w:proofErr w:type="spellStart"/>
      <w:r w:rsidR="00174ABC" w:rsidRPr="00174ABC">
        <w:rPr>
          <w:rFonts w:ascii="Times New Roman" w:hAnsi="Times New Roman" w:cs="Times New Roman"/>
          <w:bCs/>
          <w:sz w:val="24"/>
          <w:szCs w:val="24"/>
          <w:lang w:val="en-IN"/>
        </w:rPr>
        <w:t>tumor</w:t>
      </w:r>
      <w:proofErr w:type="spellEnd"/>
      <w:r w:rsidR="00174ABC" w:rsidRPr="00174ABC">
        <w:rPr>
          <w:rFonts w:ascii="Times New Roman" w:hAnsi="Times New Roman" w:cs="Times New Roman"/>
          <w:bCs/>
          <w:sz w:val="24"/>
          <w:szCs w:val="24"/>
          <w:lang w:val="en-IN"/>
        </w:rPr>
        <w:t xml:space="preserve"> thrombectomy outside high-volume </w:t>
      </w:r>
      <w:proofErr w:type="spellStart"/>
      <w:r w:rsidR="00174ABC" w:rsidRPr="00174ABC">
        <w:rPr>
          <w:rFonts w:ascii="Times New Roman" w:hAnsi="Times New Roman" w:cs="Times New Roman"/>
          <w:bCs/>
          <w:sz w:val="24"/>
          <w:szCs w:val="24"/>
          <w:lang w:val="en-IN"/>
        </w:rPr>
        <w:t>centers</w:t>
      </w:r>
      <w:proofErr w:type="spellEnd"/>
      <w:r w:rsidR="00174ABC" w:rsidRPr="00174ABC">
        <w:rPr>
          <w:rFonts w:ascii="Times New Roman" w:hAnsi="Times New Roman" w:cs="Times New Roman"/>
          <w:bCs/>
          <w:sz w:val="24"/>
          <w:szCs w:val="24"/>
          <w:lang w:val="en-IN"/>
        </w:rPr>
        <w:t>, offering important insights to guide surgical management and optimize outcomes in similar advanced RCC cases globally.</w:t>
      </w:r>
    </w:p>
    <w:p w14:paraId="347DFE31" w14:textId="77777777" w:rsidR="00C657A2" w:rsidRPr="00C657A2" w:rsidRDefault="00C657A2" w:rsidP="00C657A2">
      <w:pPr>
        <w:spacing w:line="360" w:lineRule="auto"/>
        <w:jc w:val="both"/>
        <w:rPr>
          <w:rFonts w:ascii="Times New Roman" w:hAnsi="Times New Roman" w:cs="Times New Roman"/>
          <w:b/>
          <w:bCs/>
          <w:sz w:val="24"/>
          <w:szCs w:val="24"/>
          <w:lang w:val="en-IN"/>
        </w:rPr>
      </w:pPr>
      <w:r w:rsidRPr="00C657A2">
        <w:rPr>
          <w:rFonts w:ascii="Times New Roman" w:hAnsi="Times New Roman" w:cs="Times New Roman"/>
          <w:b/>
          <w:bCs/>
          <w:sz w:val="24"/>
          <w:szCs w:val="24"/>
          <w:lang w:val="en-IN"/>
        </w:rPr>
        <w:t xml:space="preserve">Consent </w:t>
      </w:r>
    </w:p>
    <w:p w14:paraId="7F67612D" w14:textId="608D5F70" w:rsidR="00174ABC" w:rsidRPr="00C657A2" w:rsidRDefault="00C657A2" w:rsidP="00C657A2">
      <w:pPr>
        <w:spacing w:line="360" w:lineRule="auto"/>
        <w:jc w:val="both"/>
        <w:rPr>
          <w:rFonts w:ascii="Times New Roman" w:hAnsi="Times New Roman" w:cs="Times New Roman"/>
          <w:bCs/>
          <w:sz w:val="24"/>
          <w:szCs w:val="24"/>
          <w:lang w:val="en-IN"/>
        </w:rPr>
      </w:pPr>
      <w:r w:rsidRPr="00C657A2">
        <w:rPr>
          <w:rFonts w:ascii="Times New Roman" w:hAnsi="Times New Roman" w:cs="Times New Roman"/>
          <w:bCs/>
          <w:sz w:val="24"/>
          <w:szCs w:val="24"/>
          <w:lang w:val="en-IN"/>
        </w:rPr>
        <w:t>As per international standards or university standards, patient(s) written consent has been collected and preserved by the author(s).</w:t>
      </w:r>
    </w:p>
    <w:p w14:paraId="40E33B4D" w14:textId="77777777" w:rsidR="00AA0720" w:rsidRDefault="00AA0720" w:rsidP="006E6778">
      <w:pPr>
        <w:spacing w:line="360" w:lineRule="auto"/>
        <w:rPr>
          <w:rFonts w:ascii="Times New Roman" w:hAnsi="Times New Roman" w:cs="Times New Roman"/>
          <w:b/>
          <w:sz w:val="24"/>
        </w:rPr>
      </w:pPr>
    </w:p>
    <w:p w14:paraId="54241622" w14:textId="017A0374" w:rsidR="00FF380F" w:rsidRPr="00AA0720" w:rsidRDefault="00FF380F" w:rsidP="006E6778">
      <w:pPr>
        <w:spacing w:line="360" w:lineRule="auto"/>
        <w:rPr>
          <w:rFonts w:ascii="Times New Roman" w:hAnsi="Times New Roman" w:cs="Times New Roman"/>
          <w:b/>
          <w:sz w:val="24"/>
        </w:rPr>
      </w:pPr>
      <w:r w:rsidRPr="00AA0720">
        <w:rPr>
          <w:rFonts w:ascii="Times New Roman" w:hAnsi="Times New Roman" w:cs="Times New Roman"/>
          <w:b/>
          <w:sz w:val="24"/>
        </w:rPr>
        <w:t>Disclaimer (Artificial intelligence)</w:t>
      </w:r>
    </w:p>
    <w:p w14:paraId="0179F082" w14:textId="6B676ED8" w:rsidR="00FF380F" w:rsidRPr="006E6778" w:rsidRDefault="00FF380F" w:rsidP="006E6778">
      <w:pPr>
        <w:spacing w:line="360" w:lineRule="auto"/>
        <w:rPr>
          <w:rFonts w:ascii="Times New Roman" w:hAnsi="Times New Roman" w:cs="Times New Roman"/>
          <w:sz w:val="24"/>
        </w:rPr>
      </w:pPr>
      <w:r w:rsidRPr="006E6778">
        <w:rPr>
          <w:rFonts w:ascii="Times New Roman" w:hAnsi="Times New Roman" w:cs="Times New Roman"/>
          <w:sz w:val="24"/>
        </w:rPr>
        <w:t>Authors hereby declare that N</w:t>
      </w:r>
      <w:r w:rsidR="006E6778">
        <w:rPr>
          <w:rFonts w:ascii="Times New Roman" w:hAnsi="Times New Roman" w:cs="Times New Roman"/>
          <w:sz w:val="24"/>
        </w:rPr>
        <w:t>o</w:t>
      </w:r>
      <w:r w:rsidRPr="006E6778">
        <w:rPr>
          <w:rFonts w:ascii="Times New Roman" w:hAnsi="Times New Roman" w:cs="Times New Roman"/>
          <w:sz w:val="24"/>
        </w:rPr>
        <w:t xml:space="preserve"> generative AI technologies such as Large Language Models (</w:t>
      </w:r>
      <w:proofErr w:type="spellStart"/>
      <w:r w:rsidRPr="006E6778">
        <w:rPr>
          <w:rFonts w:ascii="Times New Roman" w:hAnsi="Times New Roman" w:cs="Times New Roman"/>
          <w:sz w:val="24"/>
        </w:rPr>
        <w:t>ChatGPT</w:t>
      </w:r>
      <w:proofErr w:type="spellEnd"/>
      <w:r w:rsidRPr="006E6778">
        <w:rPr>
          <w:rFonts w:ascii="Times New Roman" w:hAnsi="Times New Roman" w:cs="Times New Roman"/>
          <w:sz w:val="24"/>
        </w:rPr>
        <w:t xml:space="preserve">, COPILOT, etc.) and text-to-image generators have been used during the writing or editing of this manuscript. </w:t>
      </w:r>
    </w:p>
    <w:p w14:paraId="3E0C4A52" w14:textId="77777777" w:rsidR="00FF380F" w:rsidRPr="00270720" w:rsidRDefault="00FF380F" w:rsidP="00FF380F">
      <w:pPr>
        <w:rPr>
          <w:highlight w:val="yellow"/>
        </w:rPr>
      </w:pPr>
    </w:p>
    <w:p w14:paraId="3770C227" w14:textId="4BD7BEA4" w:rsidR="006301F1" w:rsidRPr="00105890" w:rsidRDefault="000D582B" w:rsidP="00845AE1">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R</w:t>
      </w:r>
      <w:r w:rsidR="006301F1" w:rsidRPr="00105890">
        <w:rPr>
          <w:rFonts w:ascii="Times New Roman" w:hAnsi="Times New Roman" w:cs="Times New Roman"/>
          <w:b/>
          <w:bCs/>
          <w:sz w:val="24"/>
          <w:szCs w:val="24"/>
          <w:lang w:val="en-IN"/>
        </w:rPr>
        <w:t>eferences</w:t>
      </w:r>
    </w:p>
    <w:p w14:paraId="2BD62CDE" w14:textId="049326FF" w:rsidR="00F9416A" w:rsidRPr="00C72F23" w:rsidRDefault="00F9416A" w:rsidP="00845AE1">
      <w:pPr>
        <w:pStyle w:val="ListParagraph"/>
        <w:numPr>
          <w:ilvl w:val="0"/>
          <w:numId w:val="3"/>
        </w:numPr>
        <w:spacing w:line="360" w:lineRule="auto"/>
        <w:jc w:val="both"/>
        <w:rPr>
          <w:rFonts w:ascii="Times New Roman" w:hAnsi="Times New Roman" w:cs="Times New Roman"/>
          <w:sz w:val="24"/>
          <w:szCs w:val="24"/>
          <w:lang w:val="en-IN"/>
        </w:rPr>
      </w:pPr>
      <w:proofErr w:type="spellStart"/>
      <w:r w:rsidRPr="00C72F23">
        <w:rPr>
          <w:rFonts w:ascii="Times New Roman" w:hAnsi="Times New Roman" w:cs="Times New Roman"/>
          <w:sz w:val="24"/>
          <w:szCs w:val="24"/>
        </w:rPr>
        <w:t>Krabbe</w:t>
      </w:r>
      <w:proofErr w:type="spellEnd"/>
      <w:r w:rsidRPr="00C72F23">
        <w:rPr>
          <w:rFonts w:ascii="Times New Roman" w:hAnsi="Times New Roman" w:cs="Times New Roman"/>
          <w:sz w:val="24"/>
          <w:szCs w:val="24"/>
        </w:rPr>
        <w:t xml:space="preserve"> LM, </w:t>
      </w:r>
      <w:proofErr w:type="spellStart"/>
      <w:r w:rsidRPr="00C72F23">
        <w:rPr>
          <w:rFonts w:ascii="Times New Roman" w:hAnsi="Times New Roman" w:cs="Times New Roman"/>
          <w:sz w:val="24"/>
          <w:szCs w:val="24"/>
        </w:rPr>
        <w:t>Bagrodia</w:t>
      </w:r>
      <w:proofErr w:type="spellEnd"/>
      <w:r w:rsidRPr="00C72F23">
        <w:rPr>
          <w:rFonts w:ascii="Times New Roman" w:hAnsi="Times New Roman" w:cs="Times New Roman"/>
          <w:sz w:val="24"/>
          <w:szCs w:val="24"/>
        </w:rPr>
        <w:t xml:space="preserve"> A, Margulis V, Wood CG. Surgical management of renal cell carcinoma.</w:t>
      </w:r>
      <w:r w:rsidR="00C72F23" w:rsidRPr="00C72F23">
        <w:rPr>
          <w:rFonts w:ascii="Times New Roman" w:hAnsi="Times New Roman" w:cs="Times New Roman"/>
          <w:sz w:val="24"/>
          <w:szCs w:val="24"/>
        </w:rPr>
        <w:t xml:space="preserve"> </w:t>
      </w:r>
      <w:proofErr w:type="spellStart"/>
      <w:r w:rsidRPr="00C72F23">
        <w:rPr>
          <w:rFonts w:ascii="Times New Roman" w:hAnsi="Times New Roman" w:cs="Times New Roman"/>
          <w:sz w:val="24"/>
          <w:szCs w:val="24"/>
        </w:rPr>
        <w:t>Semin</w:t>
      </w:r>
      <w:proofErr w:type="spellEnd"/>
      <w:r w:rsidRPr="00C72F23">
        <w:rPr>
          <w:rFonts w:ascii="Times New Roman" w:hAnsi="Times New Roman" w:cs="Times New Roman"/>
          <w:sz w:val="24"/>
          <w:szCs w:val="24"/>
        </w:rPr>
        <w:t xml:space="preserve"> </w:t>
      </w:r>
      <w:proofErr w:type="spellStart"/>
      <w:r w:rsidRPr="00C72F23">
        <w:rPr>
          <w:rFonts w:ascii="Times New Roman" w:hAnsi="Times New Roman" w:cs="Times New Roman"/>
          <w:sz w:val="24"/>
          <w:szCs w:val="24"/>
        </w:rPr>
        <w:t>Intervent</w:t>
      </w:r>
      <w:proofErr w:type="spellEnd"/>
      <w:r w:rsidRPr="00C72F23">
        <w:rPr>
          <w:rFonts w:ascii="Times New Roman" w:hAnsi="Times New Roman" w:cs="Times New Roman"/>
          <w:sz w:val="24"/>
          <w:szCs w:val="24"/>
        </w:rPr>
        <w:t xml:space="preserve"> </w:t>
      </w:r>
      <w:proofErr w:type="spellStart"/>
      <w:r w:rsidRPr="00C72F23">
        <w:rPr>
          <w:rFonts w:ascii="Times New Roman" w:hAnsi="Times New Roman" w:cs="Times New Roman"/>
          <w:sz w:val="24"/>
          <w:szCs w:val="24"/>
        </w:rPr>
        <w:t>Radiol</w:t>
      </w:r>
      <w:proofErr w:type="spellEnd"/>
      <w:r w:rsidRPr="00C72F23">
        <w:rPr>
          <w:rFonts w:ascii="Times New Roman" w:hAnsi="Times New Roman" w:cs="Times New Roman"/>
          <w:sz w:val="24"/>
          <w:szCs w:val="24"/>
        </w:rPr>
        <w:t xml:space="preserve">. 2014 Mar;31(1):27-32. </w:t>
      </w:r>
      <w:proofErr w:type="spellStart"/>
      <w:r w:rsidRPr="00C72F23">
        <w:rPr>
          <w:rFonts w:ascii="Times New Roman" w:hAnsi="Times New Roman" w:cs="Times New Roman"/>
          <w:sz w:val="24"/>
          <w:szCs w:val="24"/>
        </w:rPr>
        <w:t>doi</w:t>
      </w:r>
      <w:proofErr w:type="spellEnd"/>
      <w:r w:rsidRPr="00C72F23">
        <w:rPr>
          <w:rFonts w:ascii="Times New Roman" w:hAnsi="Times New Roman" w:cs="Times New Roman"/>
          <w:sz w:val="24"/>
          <w:szCs w:val="24"/>
        </w:rPr>
        <w:t>: 10.1055/s-0033-1363840. PMID: 24596437; PMCID: PMC3930656.</w:t>
      </w:r>
      <w:r w:rsidRPr="00C72F23">
        <w:rPr>
          <w:rFonts w:ascii="Times New Roman" w:hAnsi="Times New Roman" w:cs="Times New Roman"/>
          <w:sz w:val="24"/>
          <w:szCs w:val="24"/>
          <w:lang w:val="en-IN"/>
        </w:rPr>
        <w:t xml:space="preserve"> </w:t>
      </w:r>
    </w:p>
    <w:p w14:paraId="5D64A330" w14:textId="1171FC70" w:rsidR="00F9416A" w:rsidRPr="00C72F23" w:rsidRDefault="00F9416A" w:rsidP="00845AE1">
      <w:pPr>
        <w:pStyle w:val="ListParagraph"/>
        <w:numPr>
          <w:ilvl w:val="0"/>
          <w:numId w:val="3"/>
        </w:numPr>
        <w:spacing w:line="360" w:lineRule="auto"/>
        <w:jc w:val="both"/>
        <w:rPr>
          <w:rFonts w:ascii="Times New Roman" w:hAnsi="Times New Roman" w:cs="Times New Roman"/>
          <w:sz w:val="24"/>
          <w:szCs w:val="24"/>
          <w:lang w:val="en-IN"/>
        </w:rPr>
      </w:pPr>
      <w:r w:rsidRPr="00C72F23">
        <w:rPr>
          <w:rFonts w:ascii="Times New Roman" w:hAnsi="Times New Roman" w:cs="Times New Roman"/>
          <w:sz w:val="24"/>
          <w:szCs w:val="24"/>
          <w:lang w:val="en-IN"/>
        </w:rPr>
        <w:t xml:space="preserve">Haddad AQ, Patil NK, </w:t>
      </w:r>
      <w:proofErr w:type="spellStart"/>
      <w:r w:rsidRPr="00C72F23">
        <w:rPr>
          <w:rFonts w:ascii="Times New Roman" w:hAnsi="Times New Roman" w:cs="Times New Roman"/>
          <w:sz w:val="24"/>
          <w:szCs w:val="24"/>
          <w:lang w:val="en-IN"/>
        </w:rPr>
        <w:t>Elfandy</w:t>
      </w:r>
      <w:proofErr w:type="spellEnd"/>
      <w:r w:rsidRPr="00C72F23">
        <w:rPr>
          <w:rFonts w:ascii="Times New Roman" w:hAnsi="Times New Roman" w:cs="Times New Roman"/>
          <w:sz w:val="24"/>
          <w:szCs w:val="24"/>
          <w:lang w:val="en-IN"/>
        </w:rPr>
        <w:t xml:space="preserve"> H, </w:t>
      </w:r>
      <w:proofErr w:type="spellStart"/>
      <w:r w:rsidRPr="00C72F23">
        <w:rPr>
          <w:rFonts w:ascii="Times New Roman" w:hAnsi="Times New Roman" w:cs="Times New Roman"/>
          <w:sz w:val="24"/>
          <w:szCs w:val="24"/>
          <w:lang w:val="en-IN"/>
        </w:rPr>
        <w:t>Gorin</w:t>
      </w:r>
      <w:proofErr w:type="spellEnd"/>
      <w:r w:rsidRPr="00C72F23">
        <w:rPr>
          <w:rFonts w:ascii="Times New Roman" w:hAnsi="Times New Roman" w:cs="Times New Roman"/>
          <w:sz w:val="24"/>
          <w:szCs w:val="24"/>
          <w:lang w:val="en-IN"/>
        </w:rPr>
        <w:t xml:space="preserve"> MA, Ball MW, Johnson MH, et al. The impact of venous </w:t>
      </w:r>
      <w:proofErr w:type="spellStart"/>
      <w:r w:rsidRPr="00C72F23">
        <w:rPr>
          <w:rFonts w:ascii="Times New Roman" w:hAnsi="Times New Roman" w:cs="Times New Roman"/>
          <w:sz w:val="24"/>
          <w:szCs w:val="24"/>
          <w:lang w:val="en-IN"/>
        </w:rPr>
        <w:t>tumor</w:t>
      </w:r>
      <w:proofErr w:type="spellEnd"/>
      <w:r w:rsidRPr="00C72F23">
        <w:rPr>
          <w:rFonts w:ascii="Times New Roman" w:hAnsi="Times New Roman" w:cs="Times New Roman"/>
          <w:sz w:val="24"/>
          <w:szCs w:val="24"/>
          <w:lang w:val="en-IN"/>
        </w:rPr>
        <w:t xml:space="preserve"> thrombus level on survival in patients undergoing nephrectomy and thrombectomy: a contemporary </w:t>
      </w:r>
      <w:proofErr w:type="spellStart"/>
      <w:r w:rsidRPr="00C72F23">
        <w:rPr>
          <w:rFonts w:ascii="Times New Roman" w:hAnsi="Times New Roman" w:cs="Times New Roman"/>
          <w:sz w:val="24"/>
          <w:szCs w:val="24"/>
          <w:lang w:val="en-IN"/>
        </w:rPr>
        <w:t>multicenter</w:t>
      </w:r>
      <w:proofErr w:type="spellEnd"/>
      <w:r w:rsidRPr="00C72F23">
        <w:rPr>
          <w:rFonts w:ascii="Times New Roman" w:hAnsi="Times New Roman" w:cs="Times New Roman"/>
          <w:sz w:val="24"/>
          <w:szCs w:val="24"/>
          <w:lang w:val="en-IN"/>
        </w:rPr>
        <w:t xml:space="preserve"> analysis. J Urol. 2017;197(4):918-924.</w:t>
      </w:r>
    </w:p>
    <w:p w14:paraId="2E12E9C4" w14:textId="77777777" w:rsidR="00CC37F8" w:rsidRDefault="00F9416A" w:rsidP="00845AE1">
      <w:pPr>
        <w:pStyle w:val="ListParagraph"/>
        <w:numPr>
          <w:ilvl w:val="0"/>
          <w:numId w:val="3"/>
        </w:numPr>
        <w:spacing w:line="360" w:lineRule="auto"/>
        <w:jc w:val="both"/>
        <w:rPr>
          <w:rFonts w:ascii="Times New Roman" w:hAnsi="Times New Roman" w:cs="Times New Roman"/>
          <w:sz w:val="24"/>
          <w:szCs w:val="24"/>
          <w:lang w:val="en-IN"/>
        </w:rPr>
      </w:pPr>
      <w:proofErr w:type="spellStart"/>
      <w:r w:rsidRPr="00C72F23">
        <w:rPr>
          <w:rFonts w:ascii="Times New Roman" w:hAnsi="Times New Roman" w:cs="Times New Roman"/>
          <w:sz w:val="24"/>
          <w:szCs w:val="24"/>
          <w:lang w:val="en-IN"/>
        </w:rPr>
        <w:t>Sankin</w:t>
      </w:r>
      <w:proofErr w:type="spellEnd"/>
      <w:r w:rsidRPr="00C72F23">
        <w:rPr>
          <w:rFonts w:ascii="Times New Roman" w:hAnsi="Times New Roman" w:cs="Times New Roman"/>
          <w:sz w:val="24"/>
          <w:szCs w:val="24"/>
          <w:lang w:val="en-IN"/>
        </w:rPr>
        <w:t xml:space="preserve"> A, Shah P, Kundu A, Verma S. Advances in imaging for renal cell carcinoma with venous thrombus. </w:t>
      </w:r>
      <w:proofErr w:type="spellStart"/>
      <w:r w:rsidRPr="00C72F23">
        <w:rPr>
          <w:rFonts w:ascii="Times New Roman" w:hAnsi="Times New Roman" w:cs="Times New Roman"/>
          <w:sz w:val="24"/>
          <w:szCs w:val="24"/>
          <w:lang w:val="en-IN"/>
        </w:rPr>
        <w:t>Urol</w:t>
      </w:r>
      <w:proofErr w:type="spellEnd"/>
      <w:r w:rsidRPr="00C72F23">
        <w:rPr>
          <w:rFonts w:ascii="Times New Roman" w:hAnsi="Times New Roman" w:cs="Times New Roman"/>
          <w:sz w:val="24"/>
          <w:szCs w:val="24"/>
          <w:lang w:val="en-IN"/>
        </w:rPr>
        <w:t xml:space="preserve"> Oncol. 2020;38(7):607-616.</w:t>
      </w:r>
    </w:p>
    <w:p w14:paraId="7F9C8ABB" w14:textId="77777777" w:rsidR="00CC37F8" w:rsidRDefault="00F9416A" w:rsidP="00845AE1">
      <w:pPr>
        <w:pStyle w:val="ListParagraph"/>
        <w:numPr>
          <w:ilvl w:val="0"/>
          <w:numId w:val="3"/>
        </w:numPr>
        <w:spacing w:line="360" w:lineRule="auto"/>
        <w:jc w:val="both"/>
        <w:rPr>
          <w:rFonts w:ascii="Times New Roman" w:hAnsi="Times New Roman" w:cs="Times New Roman"/>
          <w:sz w:val="24"/>
          <w:szCs w:val="24"/>
          <w:lang w:val="en-IN"/>
        </w:rPr>
      </w:pPr>
      <w:proofErr w:type="spellStart"/>
      <w:r w:rsidRPr="00CC37F8">
        <w:rPr>
          <w:rFonts w:ascii="Times New Roman" w:hAnsi="Times New Roman" w:cs="Times New Roman"/>
          <w:sz w:val="24"/>
          <w:szCs w:val="24"/>
          <w:lang w:val="en-IN"/>
        </w:rPr>
        <w:t>Haferkamp</w:t>
      </w:r>
      <w:proofErr w:type="spellEnd"/>
      <w:r w:rsidRPr="00CC37F8">
        <w:rPr>
          <w:rFonts w:ascii="Times New Roman" w:hAnsi="Times New Roman" w:cs="Times New Roman"/>
          <w:sz w:val="24"/>
          <w:szCs w:val="24"/>
          <w:lang w:val="en-IN"/>
        </w:rPr>
        <w:t xml:space="preserve"> A, Bastian PJ, </w:t>
      </w:r>
      <w:proofErr w:type="spellStart"/>
      <w:r w:rsidRPr="00CC37F8">
        <w:rPr>
          <w:rFonts w:ascii="Times New Roman" w:hAnsi="Times New Roman" w:cs="Times New Roman"/>
          <w:sz w:val="24"/>
          <w:szCs w:val="24"/>
          <w:lang w:val="en-IN"/>
        </w:rPr>
        <w:t>Jakobi</w:t>
      </w:r>
      <w:proofErr w:type="spellEnd"/>
      <w:r w:rsidRPr="00CC37F8">
        <w:rPr>
          <w:rFonts w:ascii="Times New Roman" w:hAnsi="Times New Roman" w:cs="Times New Roman"/>
          <w:sz w:val="24"/>
          <w:szCs w:val="24"/>
          <w:lang w:val="en-IN"/>
        </w:rPr>
        <w:t xml:space="preserve"> H, </w:t>
      </w:r>
      <w:proofErr w:type="spellStart"/>
      <w:r w:rsidRPr="00CC37F8">
        <w:rPr>
          <w:rFonts w:ascii="Times New Roman" w:hAnsi="Times New Roman" w:cs="Times New Roman"/>
          <w:sz w:val="24"/>
          <w:szCs w:val="24"/>
          <w:lang w:val="en-IN"/>
        </w:rPr>
        <w:t>Pritsch</w:t>
      </w:r>
      <w:proofErr w:type="spellEnd"/>
      <w:r w:rsidRPr="00CC37F8">
        <w:rPr>
          <w:rFonts w:ascii="Times New Roman" w:hAnsi="Times New Roman" w:cs="Times New Roman"/>
          <w:sz w:val="24"/>
          <w:szCs w:val="24"/>
          <w:lang w:val="en-IN"/>
        </w:rPr>
        <w:t xml:space="preserve"> M, </w:t>
      </w:r>
      <w:proofErr w:type="spellStart"/>
      <w:r w:rsidRPr="00CC37F8">
        <w:rPr>
          <w:rFonts w:ascii="Times New Roman" w:hAnsi="Times New Roman" w:cs="Times New Roman"/>
          <w:sz w:val="24"/>
          <w:szCs w:val="24"/>
          <w:lang w:val="en-IN"/>
        </w:rPr>
        <w:t>Pfitzenmaier</w:t>
      </w:r>
      <w:proofErr w:type="spellEnd"/>
      <w:r w:rsidRPr="00CC37F8">
        <w:rPr>
          <w:rFonts w:ascii="Times New Roman" w:hAnsi="Times New Roman" w:cs="Times New Roman"/>
          <w:sz w:val="24"/>
          <w:szCs w:val="24"/>
          <w:lang w:val="en-IN"/>
        </w:rPr>
        <w:t xml:space="preserve"> J, Albers P, et al. Renal cell carcinoma with </w:t>
      </w:r>
      <w:proofErr w:type="spellStart"/>
      <w:r w:rsidRPr="00CC37F8">
        <w:rPr>
          <w:rFonts w:ascii="Times New Roman" w:hAnsi="Times New Roman" w:cs="Times New Roman"/>
          <w:sz w:val="24"/>
          <w:szCs w:val="24"/>
          <w:lang w:val="en-IN"/>
        </w:rPr>
        <w:t>tumor</w:t>
      </w:r>
      <w:proofErr w:type="spellEnd"/>
      <w:r w:rsidRPr="00CC37F8">
        <w:rPr>
          <w:rFonts w:ascii="Times New Roman" w:hAnsi="Times New Roman" w:cs="Times New Roman"/>
          <w:sz w:val="24"/>
          <w:szCs w:val="24"/>
          <w:lang w:val="en-IN"/>
        </w:rPr>
        <w:t xml:space="preserve"> thrombus extension into the vena cava: prospective long-term </w:t>
      </w:r>
      <w:proofErr w:type="spellStart"/>
      <w:r w:rsidRPr="00CC37F8">
        <w:rPr>
          <w:rFonts w:ascii="Times New Roman" w:hAnsi="Times New Roman" w:cs="Times New Roman"/>
          <w:sz w:val="24"/>
          <w:szCs w:val="24"/>
          <w:lang w:val="en-IN"/>
        </w:rPr>
        <w:t>followup</w:t>
      </w:r>
      <w:proofErr w:type="spellEnd"/>
      <w:r w:rsidRPr="00CC37F8">
        <w:rPr>
          <w:rFonts w:ascii="Times New Roman" w:hAnsi="Times New Roman" w:cs="Times New Roman"/>
          <w:sz w:val="24"/>
          <w:szCs w:val="24"/>
          <w:lang w:val="en-IN"/>
        </w:rPr>
        <w:t>. J Urol. 2019;162(5):2017-2022.</w:t>
      </w:r>
      <w:r w:rsidR="00CC37F8">
        <w:rPr>
          <w:rFonts w:ascii="Times New Roman" w:hAnsi="Times New Roman" w:cs="Times New Roman"/>
          <w:sz w:val="24"/>
          <w:szCs w:val="24"/>
          <w:lang w:val="en-IN"/>
        </w:rPr>
        <w:t>,</w:t>
      </w:r>
    </w:p>
    <w:p w14:paraId="7D7AE3ED" w14:textId="77777777" w:rsidR="00CC37F8" w:rsidRDefault="00F9416A" w:rsidP="00845AE1">
      <w:pPr>
        <w:pStyle w:val="ListParagraph"/>
        <w:numPr>
          <w:ilvl w:val="0"/>
          <w:numId w:val="3"/>
        </w:numPr>
        <w:spacing w:line="360" w:lineRule="auto"/>
        <w:jc w:val="both"/>
        <w:rPr>
          <w:rFonts w:ascii="Times New Roman" w:hAnsi="Times New Roman" w:cs="Times New Roman"/>
          <w:sz w:val="24"/>
          <w:szCs w:val="24"/>
          <w:lang w:val="en-IN"/>
        </w:rPr>
      </w:pPr>
      <w:r w:rsidRPr="00CC37F8">
        <w:rPr>
          <w:rFonts w:ascii="Times New Roman" w:hAnsi="Times New Roman" w:cs="Times New Roman"/>
          <w:sz w:val="24"/>
          <w:szCs w:val="24"/>
          <w:lang w:val="en-IN"/>
        </w:rPr>
        <w:t xml:space="preserve">Campbell SC, Novick AC, </w:t>
      </w:r>
      <w:proofErr w:type="spellStart"/>
      <w:r w:rsidRPr="00CC37F8">
        <w:rPr>
          <w:rFonts w:ascii="Times New Roman" w:hAnsi="Times New Roman" w:cs="Times New Roman"/>
          <w:sz w:val="24"/>
          <w:szCs w:val="24"/>
          <w:lang w:val="en-IN"/>
        </w:rPr>
        <w:t>Belldegrun</w:t>
      </w:r>
      <w:proofErr w:type="spellEnd"/>
      <w:r w:rsidRPr="00CC37F8">
        <w:rPr>
          <w:rFonts w:ascii="Times New Roman" w:hAnsi="Times New Roman" w:cs="Times New Roman"/>
          <w:sz w:val="24"/>
          <w:szCs w:val="24"/>
          <w:lang w:val="en-IN"/>
        </w:rPr>
        <w:t xml:space="preserve"> A, </w:t>
      </w:r>
      <w:proofErr w:type="spellStart"/>
      <w:r w:rsidRPr="00CC37F8">
        <w:rPr>
          <w:rFonts w:ascii="Times New Roman" w:hAnsi="Times New Roman" w:cs="Times New Roman"/>
          <w:sz w:val="24"/>
          <w:szCs w:val="24"/>
          <w:lang w:val="en-IN"/>
        </w:rPr>
        <w:t>Blute</w:t>
      </w:r>
      <w:proofErr w:type="spellEnd"/>
      <w:r w:rsidRPr="00CC37F8">
        <w:rPr>
          <w:rFonts w:ascii="Times New Roman" w:hAnsi="Times New Roman" w:cs="Times New Roman"/>
          <w:sz w:val="24"/>
          <w:szCs w:val="24"/>
          <w:lang w:val="en-IN"/>
        </w:rPr>
        <w:t xml:space="preserve"> ML, Chow GK, </w:t>
      </w:r>
      <w:proofErr w:type="spellStart"/>
      <w:r w:rsidRPr="00CC37F8">
        <w:rPr>
          <w:rFonts w:ascii="Times New Roman" w:hAnsi="Times New Roman" w:cs="Times New Roman"/>
          <w:sz w:val="24"/>
          <w:szCs w:val="24"/>
          <w:lang w:val="en-IN"/>
        </w:rPr>
        <w:t>Derweesh</w:t>
      </w:r>
      <w:proofErr w:type="spellEnd"/>
      <w:r w:rsidRPr="00CC37F8">
        <w:rPr>
          <w:rFonts w:ascii="Times New Roman" w:hAnsi="Times New Roman" w:cs="Times New Roman"/>
          <w:sz w:val="24"/>
          <w:szCs w:val="24"/>
          <w:lang w:val="en-IN"/>
        </w:rPr>
        <w:t xml:space="preserve"> IH, et al. Guideline for management of the clinical stage I renal mass. J Urol. 2017;182(4):1271-1279.</w:t>
      </w:r>
    </w:p>
    <w:p w14:paraId="367A44CB" w14:textId="77777777" w:rsidR="00CC37F8" w:rsidRDefault="00F9416A" w:rsidP="00845AE1">
      <w:pPr>
        <w:pStyle w:val="ListParagraph"/>
        <w:numPr>
          <w:ilvl w:val="0"/>
          <w:numId w:val="3"/>
        </w:numPr>
        <w:spacing w:line="360" w:lineRule="auto"/>
        <w:jc w:val="both"/>
        <w:rPr>
          <w:rFonts w:ascii="Times New Roman" w:hAnsi="Times New Roman" w:cs="Times New Roman"/>
          <w:sz w:val="24"/>
          <w:szCs w:val="24"/>
          <w:lang w:val="en-IN"/>
        </w:rPr>
      </w:pPr>
      <w:proofErr w:type="spellStart"/>
      <w:r w:rsidRPr="00CC37F8">
        <w:rPr>
          <w:rFonts w:ascii="Times New Roman" w:hAnsi="Times New Roman" w:cs="Times New Roman"/>
          <w:sz w:val="24"/>
          <w:szCs w:val="24"/>
          <w:lang w:val="en-IN"/>
        </w:rPr>
        <w:lastRenderedPageBreak/>
        <w:t>Motzer</w:t>
      </w:r>
      <w:proofErr w:type="spellEnd"/>
      <w:r w:rsidRPr="00CC37F8">
        <w:rPr>
          <w:rFonts w:ascii="Times New Roman" w:hAnsi="Times New Roman" w:cs="Times New Roman"/>
          <w:sz w:val="24"/>
          <w:szCs w:val="24"/>
          <w:lang w:val="en-IN"/>
        </w:rPr>
        <w:t xml:space="preserve"> RJ, </w:t>
      </w:r>
      <w:proofErr w:type="spellStart"/>
      <w:r w:rsidRPr="00CC37F8">
        <w:rPr>
          <w:rFonts w:ascii="Times New Roman" w:hAnsi="Times New Roman" w:cs="Times New Roman"/>
          <w:sz w:val="24"/>
          <w:szCs w:val="24"/>
          <w:lang w:val="en-IN"/>
        </w:rPr>
        <w:t>Jonasch</w:t>
      </w:r>
      <w:proofErr w:type="spellEnd"/>
      <w:r w:rsidRPr="00CC37F8">
        <w:rPr>
          <w:rFonts w:ascii="Times New Roman" w:hAnsi="Times New Roman" w:cs="Times New Roman"/>
          <w:sz w:val="24"/>
          <w:szCs w:val="24"/>
          <w:lang w:val="en-IN"/>
        </w:rPr>
        <w:t xml:space="preserve"> E, Agarwal N, Beard C, </w:t>
      </w:r>
      <w:proofErr w:type="spellStart"/>
      <w:r w:rsidRPr="00CC37F8">
        <w:rPr>
          <w:rFonts w:ascii="Times New Roman" w:hAnsi="Times New Roman" w:cs="Times New Roman"/>
          <w:sz w:val="24"/>
          <w:szCs w:val="24"/>
          <w:lang w:val="en-IN"/>
        </w:rPr>
        <w:t>Bhayani</w:t>
      </w:r>
      <w:proofErr w:type="spellEnd"/>
      <w:r w:rsidRPr="00CC37F8">
        <w:rPr>
          <w:rFonts w:ascii="Times New Roman" w:hAnsi="Times New Roman" w:cs="Times New Roman"/>
          <w:sz w:val="24"/>
          <w:szCs w:val="24"/>
          <w:lang w:val="en-IN"/>
        </w:rPr>
        <w:t xml:space="preserve"> S, Bolger GB, et al. NCCN guidelines insights: kidney cancer, version 1.2015. J Natl </w:t>
      </w:r>
      <w:proofErr w:type="spellStart"/>
      <w:r w:rsidRPr="00CC37F8">
        <w:rPr>
          <w:rFonts w:ascii="Times New Roman" w:hAnsi="Times New Roman" w:cs="Times New Roman"/>
          <w:sz w:val="24"/>
          <w:szCs w:val="24"/>
          <w:lang w:val="en-IN"/>
        </w:rPr>
        <w:t>Compr</w:t>
      </w:r>
      <w:proofErr w:type="spellEnd"/>
      <w:r w:rsidRPr="00CC37F8">
        <w:rPr>
          <w:rFonts w:ascii="Times New Roman" w:hAnsi="Times New Roman" w:cs="Times New Roman"/>
          <w:sz w:val="24"/>
          <w:szCs w:val="24"/>
          <w:lang w:val="en-IN"/>
        </w:rPr>
        <w:t xml:space="preserve"> </w:t>
      </w:r>
      <w:proofErr w:type="spellStart"/>
      <w:r w:rsidRPr="00CC37F8">
        <w:rPr>
          <w:rFonts w:ascii="Times New Roman" w:hAnsi="Times New Roman" w:cs="Times New Roman"/>
          <w:sz w:val="24"/>
          <w:szCs w:val="24"/>
          <w:lang w:val="en-IN"/>
        </w:rPr>
        <w:t>Canc</w:t>
      </w:r>
      <w:proofErr w:type="spellEnd"/>
      <w:r w:rsidRPr="00CC37F8">
        <w:rPr>
          <w:rFonts w:ascii="Times New Roman" w:hAnsi="Times New Roman" w:cs="Times New Roman"/>
          <w:sz w:val="24"/>
          <w:szCs w:val="24"/>
          <w:lang w:val="en-IN"/>
        </w:rPr>
        <w:t xml:space="preserve"> </w:t>
      </w:r>
      <w:proofErr w:type="spellStart"/>
      <w:r w:rsidRPr="00CC37F8">
        <w:rPr>
          <w:rFonts w:ascii="Times New Roman" w:hAnsi="Times New Roman" w:cs="Times New Roman"/>
          <w:sz w:val="24"/>
          <w:szCs w:val="24"/>
          <w:lang w:val="en-IN"/>
        </w:rPr>
        <w:t>Netw</w:t>
      </w:r>
      <w:proofErr w:type="spellEnd"/>
      <w:r w:rsidRPr="00CC37F8">
        <w:rPr>
          <w:rFonts w:ascii="Times New Roman" w:hAnsi="Times New Roman" w:cs="Times New Roman"/>
          <w:sz w:val="24"/>
          <w:szCs w:val="24"/>
          <w:lang w:val="en-IN"/>
        </w:rPr>
        <w:t>. 2018;13(1):41-53.</w:t>
      </w:r>
    </w:p>
    <w:p w14:paraId="6E01FF83" w14:textId="408F8F71" w:rsidR="003E0520" w:rsidRPr="00845AE1" w:rsidRDefault="00F9416A" w:rsidP="00845AE1">
      <w:pPr>
        <w:pStyle w:val="ListParagraph"/>
        <w:numPr>
          <w:ilvl w:val="0"/>
          <w:numId w:val="3"/>
        </w:numPr>
        <w:spacing w:line="360" w:lineRule="auto"/>
        <w:jc w:val="both"/>
        <w:rPr>
          <w:rFonts w:ascii="Times New Roman" w:hAnsi="Times New Roman" w:cs="Times New Roman"/>
          <w:sz w:val="24"/>
          <w:szCs w:val="24"/>
          <w:lang w:val="en-IN"/>
        </w:rPr>
      </w:pPr>
      <w:r w:rsidRPr="00CC37F8">
        <w:rPr>
          <w:rFonts w:ascii="Times New Roman" w:hAnsi="Times New Roman" w:cs="Times New Roman"/>
          <w:sz w:val="24"/>
          <w:szCs w:val="24"/>
          <w:lang w:val="en-IN"/>
        </w:rPr>
        <w:t xml:space="preserve">National Comprehensive Cancer Network (NCCN). NCCN Clinical Practice Guidelines in Oncology (NCCN Guidelines): Kidney Cancer. 2021. Available from: </w:t>
      </w:r>
      <w:hyperlink r:id="rId19" w:history="1">
        <w:r w:rsidR="00CC37F8" w:rsidRPr="00CC2EA3">
          <w:rPr>
            <w:rStyle w:val="Hyperlink"/>
            <w:rFonts w:ascii="Times New Roman" w:hAnsi="Times New Roman" w:cs="Times New Roman"/>
            <w:sz w:val="24"/>
            <w:szCs w:val="24"/>
            <w:lang w:val="en-IN"/>
          </w:rPr>
          <w:t>https://www.nccn.org/professionals/physician_gls/pdf/kidney.pdf</w:t>
        </w:r>
      </w:hyperlink>
    </w:p>
    <w:p w14:paraId="4D899AE4" w14:textId="77777777" w:rsidR="00CC37F8" w:rsidRDefault="00F9416A" w:rsidP="00845AE1">
      <w:pPr>
        <w:pStyle w:val="ListParagraph"/>
        <w:numPr>
          <w:ilvl w:val="0"/>
          <w:numId w:val="3"/>
        </w:numPr>
        <w:spacing w:line="360" w:lineRule="auto"/>
        <w:jc w:val="both"/>
        <w:rPr>
          <w:rFonts w:ascii="Times New Roman" w:hAnsi="Times New Roman" w:cs="Times New Roman"/>
          <w:sz w:val="24"/>
          <w:szCs w:val="24"/>
          <w:lang w:val="en-IN"/>
        </w:rPr>
      </w:pPr>
      <w:proofErr w:type="spellStart"/>
      <w:r w:rsidRPr="00CC37F8">
        <w:rPr>
          <w:rFonts w:ascii="Times New Roman" w:hAnsi="Times New Roman" w:cs="Times New Roman"/>
          <w:sz w:val="24"/>
          <w:szCs w:val="24"/>
          <w:lang w:val="en-IN"/>
        </w:rPr>
        <w:t>Blute</w:t>
      </w:r>
      <w:proofErr w:type="spellEnd"/>
      <w:r w:rsidRPr="00CC37F8">
        <w:rPr>
          <w:rFonts w:ascii="Times New Roman" w:hAnsi="Times New Roman" w:cs="Times New Roman"/>
          <w:sz w:val="24"/>
          <w:szCs w:val="24"/>
          <w:lang w:val="en-IN"/>
        </w:rPr>
        <w:t xml:space="preserve"> ML, Leibovich BC, Lohse CM, </w:t>
      </w:r>
      <w:proofErr w:type="spellStart"/>
      <w:r w:rsidRPr="00CC37F8">
        <w:rPr>
          <w:rFonts w:ascii="Times New Roman" w:hAnsi="Times New Roman" w:cs="Times New Roman"/>
          <w:sz w:val="24"/>
          <w:szCs w:val="24"/>
          <w:lang w:val="en-IN"/>
        </w:rPr>
        <w:t>Cheville</w:t>
      </w:r>
      <w:proofErr w:type="spellEnd"/>
      <w:r w:rsidRPr="00CC37F8">
        <w:rPr>
          <w:rFonts w:ascii="Times New Roman" w:hAnsi="Times New Roman" w:cs="Times New Roman"/>
          <w:sz w:val="24"/>
          <w:szCs w:val="24"/>
          <w:lang w:val="en-IN"/>
        </w:rPr>
        <w:t xml:space="preserve"> JC, </w:t>
      </w:r>
      <w:proofErr w:type="spellStart"/>
      <w:r w:rsidRPr="00CC37F8">
        <w:rPr>
          <w:rFonts w:ascii="Times New Roman" w:hAnsi="Times New Roman" w:cs="Times New Roman"/>
          <w:sz w:val="24"/>
          <w:szCs w:val="24"/>
          <w:lang w:val="en-IN"/>
        </w:rPr>
        <w:t>Zincke</w:t>
      </w:r>
      <w:proofErr w:type="spellEnd"/>
      <w:r w:rsidRPr="00CC37F8">
        <w:rPr>
          <w:rFonts w:ascii="Times New Roman" w:hAnsi="Times New Roman" w:cs="Times New Roman"/>
          <w:sz w:val="24"/>
          <w:szCs w:val="24"/>
          <w:lang w:val="en-IN"/>
        </w:rPr>
        <w:t xml:space="preserve"> H. The Mayo Clinic experience with surgical management, complications, and outcome for patients with renal cell carcinoma and venous </w:t>
      </w:r>
      <w:proofErr w:type="spellStart"/>
      <w:r w:rsidRPr="00CC37F8">
        <w:rPr>
          <w:rFonts w:ascii="Times New Roman" w:hAnsi="Times New Roman" w:cs="Times New Roman"/>
          <w:sz w:val="24"/>
          <w:szCs w:val="24"/>
          <w:lang w:val="en-IN"/>
        </w:rPr>
        <w:t>tumor</w:t>
      </w:r>
      <w:proofErr w:type="spellEnd"/>
      <w:r w:rsidRPr="00CC37F8">
        <w:rPr>
          <w:rFonts w:ascii="Times New Roman" w:hAnsi="Times New Roman" w:cs="Times New Roman"/>
          <w:sz w:val="24"/>
          <w:szCs w:val="24"/>
          <w:lang w:val="en-IN"/>
        </w:rPr>
        <w:t xml:space="preserve"> thrombus. BJU Int. 2017;99(5):769-775.</w:t>
      </w:r>
    </w:p>
    <w:p w14:paraId="295A2421" w14:textId="4409F85B" w:rsidR="00C72F23" w:rsidRDefault="00C72F23" w:rsidP="00845AE1">
      <w:pPr>
        <w:pStyle w:val="ListParagraph"/>
        <w:numPr>
          <w:ilvl w:val="0"/>
          <w:numId w:val="3"/>
        </w:numPr>
        <w:spacing w:line="360" w:lineRule="auto"/>
        <w:jc w:val="both"/>
        <w:rPr>
          <w:rFonts w:ascii="Times New Roman" w:hAnsi="Times New Roman" w:cs="Times New Roman"/>
          <w:sz w:val="24"/>
          <w:szCs w:val="24"/>
          <w:lang w:val="en-IN"/>
        </w:rPr>
      </w:pPr>
      <w:proofErr w:type="spellStart"/>
      <w:r w:rsidRPr="00CC37F8">
        <w:rPr>
          <w:rFonts w:ascii="Times New Roman" w:hAnsi="Times New Roman" w:cs="Times New Roman"/>
          <w:sz w:val="24"/>
          <w:szCs w:val="24"/>
          <w:lang w:val="en-IN"/>
        </w:rPr>
        <w:t>Tilki</w:t>
      </w:r>
      <w:proofErr w:type="spellEnd"/>
      <w:r w:rsidRPr="00CC37F8">
        <w:rPr>
          <w:rFonts w:ascii="Times New Roman" w:hAnsi="Times New Roman" w:cs="Times New Roman"/>
          <w:sz w:val="24"/>
          <w:szCs w:val="24"/>
          <w:lang w:val="en-IN"/>
        </w:rPr>
        <w:t xml:space="preserve"> D, Nguyen HG, </w:t>
      </w:r>
      <w:proofErr w:type="spellStart"/>
      <w:r w:rsidRPr="00CC37F8">
        <w:rPr>
          <w:rFonts w:ascii="Times New Roman" w:hAnsi="Times New Roman" w:cs="Times New Roman"/>
          <w:sz w:val="24"/>
          <w:szCs w:val="24"/>
          <w:lang w:val="en-IN"/>
        </w:rPr>
        <w:t>Dall’Era</w:t>
      </w:r>
      <w:proofErr w:type="spellEnd"/>
      <w:r w:rsidRPr="00CC37F8">
        <w:rPr>
          <w:rFonts w:ascii="Times New Roman" w:hAnsi="Times New Roman" w:cs="Times New Roman"/>
          <w:sz w:val="24"/>
          <w:szCs w:val="24"/>
          <w:lang w:val="en-IN"/>
        </w:rPr>
        <w:t xml:space="preserve"> MA, </w:t>
      </w:r>
      <w:proofErr w:type="spellStart"/>
      <w:r w:rsidRPr="00CC37F8">
        <w:rPr>
          <w:rFonts w:ascii="Times New Roman" w:hAnsi="Times New Roman" w:cs="Times New Roman"/>
          <w:sz w:val="24"/>
          <w:szCs w:val="24"/>
          <w:lang w:val="en-IN"/>
        </w:rPr>
        <w:t>Bertini</w:t>
      </w:r>
      <w:proofErr w:type="spellEnd"/>
      <w:r w:rsidRPr="00CC37F8">
        <w:rPr>
          <w:rFonts w:ascii="Times New Roman" w:hAnsi="Times New Roman" w:cs="Times New Roman"/>
          <w:sz w:val="24"/>
          <w:szCs w:val="24"/>
          <w:lang w:val="en-IN"/>
        </w:rPr>
        <w:t xml:space="preserve"> R, </w:t>
      </w:r>
      <w:proofErr w:type="spellStart"/>
      <w:r w:rsidRPr="00CC37F8">
        <w:rPr>
          <w:rFonts w:ascii="Times New Roman" w:hAnsi="Times New Roman" w:cs="Times New Roman"/>
          <w:sz w:val="24"/>
          <w:szCs w:val="24"/>
          <w:lang w:val="en-IN"/>
        </w:rPr>
        <w:t>Carballido</w:t>
      </w:r>
      <w:proofErr w:type="spellEnd"/>
      <w:r w:rsidRPr="00CC37F8">
        <w:rPr>
          <w:rFonts w:ascii="Times New Roman" w:hAnsi="Times New Roman" w:cs="Times New Roman"/>
          <w:sz w:val="24"/>
          <w:szCs w:val="24"/>
          <w:lang w:val="en-IN"/>
        </w:rPr>
        <w:t xml:space="preserve"> E, </w:t>
      </w:r>
      <w:proofErr w:type="spellStart"/>
      <w:r w:rsidRPr="00CC37F8">
        <w:rPr>
          <w:rFonts w:ascii="Times New Roman" w:hAnsi="Times New Roman" w:cs="Times New Roman"/>
          <w:sz w:val="24"/>
          <w:szCs w:val="24"/>
          <w:lang w:val="en-IN"/>
        </w:rPr>
        <w:t>Chromecki</w:t>
      </w:r>
      <w:proofErr w:type="spellEnd"/>
      <w:r w:rsidRPr="00CC37F8">
        <w:rPr>
          <w:rFonts w:ascii="Times New Roman" w:hAnsi="Times New Roman" w:cs="Times New Roman"/>
          <w:sz w:val="24"/>
          <w:szCs w:val="24"/>
          <w:lang w:val="en-IN"/>
        </w:rPr>
        <w:t xml:space="preserve"> T, et al. Impact of histologic subtype on cancer-specific survival in patients with renal cell carcinoma and </w:t>
      </w:r>
      <w:proofErr w:type="spellStart"/>
      <w:r w:rsidRPr="00CC37F8">
        <w:rPr>
          <w:rFonts w:ascii="Times New Roman" w:hAnsi="Times New Roman" w:cs="Times New Roman"/>
          <w:sz w:val="24"/>
          <w:szCs w:val="24"/>
          <w:lang w:val="en-IN"/>
        </w:rPr>
        <w:t>tumor</w:t>
      </w:r>
      <w:proofErr w:type="spellEnd"/>
      <w:r w:rsidRPr="00CC37F8">
        <w:rPr>
          <w:rFonts w:ascii="Times New Roman" w:hAnsi="Times New Roman" w:cs="Times New Roman"/>
          <w:sz w:val="24"/>
          <w:szCs w:val="24"/>
          <w:lang w:val="en-IN"/>
        </w:rPr>
        <w:t xml:space="preserve"> thrombus. Eur Urol. 2019;68(5):586-591.</w:t>
      </w:r>
    </w:p>
    <w:p w14:paraId="65BD6891" w14:textId="576E0CF8" w:rsidR="003E0520" w:rsidRPr="005307D9" w:rsidRDefault="003E0520" w:rsidP="00845AE1">
      <w:pPr>
        <w:pStyle w:val="ListParagraph"/>
        <w:numPr>
          <w:ilvl w:val="0"/>
          <w:numId w:val="3"/>
        </w:numPr>
        <w:spacing w:line="360" w:lineRule="auto"/>
        <w:jc w:val="both"/>
        <w:rPr>
          <w:rFonts w:ascii="Times New Roman" w:hAnsi="Times New Roman" w:cs="Times New Roman"/>
          <w:sz w:val="24"/>
          <w:szCs w:val="24"/>
          <w:lang w:val="en-IN"/>
        </w:rPr>
      </w:pPr>
      <w:proofErr w:type="spellStart"/>
      <w:r w:rsidRPr="003E0520">
        <w:rPr>
          <w:rFonts w:ascii="Times New Roman" w:hAnsi="Times New Roman" w:cs="Times New Roman"/>
          <w:sz w:val="24"/>
          <w:szCs w:val="24"/>
        </w:rPr>
        <w:t>Blute</w:t>
      </w:r>
      <w:proofErr w:type="spellEnd"/>
      <w:r w:rsidRPr="003E0520">
        <w:rPr>
          <w:rFonts w:ascii="Times New Roman" w:hAnsi="Times New Roman" w:cs="Times New Roman"/>
          <w:sz w:val="24"/>
          <w:szCs w:val="24"/>
        </w:rPr>
        <w:t xml:space="preserve"> ML, Leibovich BC, Lohse CM, </w:t>
      </w:r>
      <w:proofErr w:type="spellStart"/>
      <w:r w:rsidRPr="003E0520">
        <w:rPr>
          <w:rFonts w:ascii="Times New Roman" w:hAnsi="Times New Roman" w:cs="Times New Roman"/>
          <w:sz w:val="24"/>
          <w:szCs w:val="24"/>
        </w:rPr>
        <w:t>Cheville</w:t>
      </w:r>
      <w:proofErr w:type="spellEnd"/>
      <w:r w:rsidRPr="003E0520">
        <w:rPr>
          <w:rFonts w:ascii="Times New Roman" w:hAnsi="Times New Roman" w:cs="Times New Roman"/>
          <w:sz w:val="24"/>
          <w:szCs w:val="24"/>
        </w:rPr>
        <w:t xml:space="preserve"> JC, </w:t>
      </w:r>
      <w:proofErr w:type="spellStart"/>
      <w:r w:rsidRPr="003E0520">
        <w:rPr>
          <w:rFonts w:ascii="Times New Roman" w:hAnsi="Times New Roman" w:cs="Times New Roman"/>
          <w:sz w:val="24"/>
          <w:szCs w:val="24"/>
        </w:rPr>
        <w:t>Zincke</w:t>
      </w:r>
      <w:proofErr w:type="spellEnd"/>
      <w:r w:rsidRPr="003E0520">
        <w:rPr>
          <w:rFonts w:ascii="Times New Roman" w:hAnsi="Times New Roman" w:cs="Times New Roman"/>
          <w:sz w:val="24"/>
          <w:szCs w:val="24"/>
        </w:rPr>
        <w:t xml:space="preserve"> H: The Mayo Clinic experience with surgical management, complications and outcome for patients with renal cell carcinoma and venous </w:t>
      </w:r>
      <w:proofErr w:type="spellStart"/>
      <w:r w:rsidRPr="003E0520">
        <w:rPr>
          <w:rFonts w:ascii="Times New Roman" w:hAnsi="Times New Roman" w:cs="Times New Roman"/>
          <w:sz w:val="24"/>
          <w:szCs w:val="24"/>
        </w:rPr>
        <w:t>tumour</w:t>
      </w:r>
      <w:proofErr w:type="spellEnd"/>
      <w:r w:rsidRPr="003E0520">
        <w:rPr>
          <w:rFonts w:ascii="Times New Roman" w:hAnsi="Times New Roman" w:cs="Times New Roman"/>
          <w:sz w:val="24"/>
          <w:szCs w:val="24"/>
        </w:rPr>
        <w:t xml:space="preserve"> thrombus. BJU Int. 2004, 94:33-41. 10.1111/j.1464-410X.2004.04897.x</w:t>
      </w:r>
    </w:p>
    <w:p w14:paraId="320B0DB8" w14:textId="77777777" w:rsidR="005307D9" w:rsidRPr="00845AE1" w:rsidRDefault="005307D9" w:rsidP="00845AE1">
      <w:pPr>
        <w:pStyle w:val="ListParagraph"/>
        <w:numPr>
          <w:ilvl w:val="0"/>
          <w:numId w:val="3"/>
        </w:numPr>
        <w:spacing w:line="360" w:lineRule="auto"/>
        <w:rPr>
          <w:rFonts w:ascii="Times New Roman" w:hAnsi="Times New Roman" w:cs="Times New Roman"/>
          <w:sz w:val="24"/>
          <w:szCs w:val="24"/>
        </w:rPr>
      </w:pPr>
      <w:r w:rsidRPr="00845AE1">
        <w:rPr>
          <w:rFonts w:ascii="Times New Roman" w:hAnsi="Times New Roman" w:cs="Times New Roman"/>
          <w:sz w:val="24"/>
          <w:szCs w:val="24"/>
        </w:rPr>
        <w:t xml:space="preserve">Wang GJ, Carpenter JP, Fairman RM, et al. Single-center experience of </w:t>
      </w:r>
      <w:proofErr w:type="spellStart"/>
      <w:r w:rsidRPr="00845AE1">
        <w:rPr>
          <w:rFonts w:ascii="Times New Roman" w:hAnsi="Times New Roman" w:cs="Times New Roman"/>
          <w:sz w:val="24"/>
          <w:szCs w:val="24"/>
        </w:rPr>
        <w:t>caval</w:t>
      </w:r>
      <w:proofErr w:type="spellEnd"/>
      <w:r w:rsidRPr="00845AE1">
        <w:rPr>
          <w:rFonts w:ascii="Times New Roman" w:hAnsi="Times New Roman" w:cs="Times New Roman"/>
          <w:sz w:val="24"/>
          <w:szCs w:val="24"/>
        </w:rPr>
        <w:t xml:space="preserve"> thrombectomy in patients with renal cell carcinoma with tumor thrombus extension into the inferior vena cava. </w:t>
      </w:r>
      <w:proofErr w:type="spellStart"/>
      <w:r w:rsidRPr="00845AE1">
        <w:rPr>
          <w:rFonts w:ascii="Times New Roman" w:hAnsi="Times New Roman" w:cs="Times New Roman"/>
          <w:sz w:val="24"/>
          <w:szCs w:val="24"/>
        </w:rPr>
        <w:t>Vasc</w:t>
      </w:r>
      <w:proofErr w:type="spellEnd"/>
      <w:r w:rsidRPr="00845AE1">
        <w:rPr>
          <w:rFonts w:ascii="Times New Roman" w:hAnsi="Times New Roman" w:cs="Times New Roman"/>
          <w:sz w:val="24"/>
          <w:szCs w:val="24"/>
        </w:rPr>
        <w:t xml:space="preserve"> </w:t>
      </w:r>
      <w:proofErr w:type="spellStart"/>
      <w:r w:rsidRPr="00845AE1">
        <w:rPr>
          <w:rFonts w:ascii="Times New Roman" w:hAnsi="Times New Roman" w:cs="Times New Roman"/>
          <w:sz w:val="24"/>
          <w:szCs w:val="24"/>
        </w:rPr>
        <w:t>Endovasc</w:t>
      </w:r>
      <w:proofErr w:type="spellEnd"/>
      <w:r w:rsidRPr="00845AE1">
        <w:rPr>
          <w:rFonts w:ascii="Times New Roman" w:hAnsi="Times New Roman" w:cs="Times New Roman"/>
          <w:sz w:val="24"/>
          <w:szCs w:val="24"/>
        </w:rPr>
        <w:t xml:space="preserve"> Surg 42:335–40, 2008.</w:t>
      </w:r>
    </w:p>
    <w:p w14:paraId="2889B661" w14:textId="77777777" w:rsidR="00B77B57" w:rsidRPr="00845AE1" w:rsidRDefault="00B77B57" w:rsidP="00845AE1">
      <w:pPr>
        <w:pStyle w:val="ListParagraph"/>
        <w:numPr>
          <w:ilvl w:val="0"/>
          <w:numId w:val="3"/>
        </w:numPr>
        <w:autoSpaceDE w:val="0"/>
        <w:autoSpaceDN w:val="0"/>
        <w:spacing w:line="360" w:lineRule="auto"/>
        <w:rPr>
          <w:rFonts w:ascii="Times New Roman" w:eastAsia="Times New Roman" w:hAnsi="Times New Roman" w:cs="Times New Roman"/>
          <w:color w:val="000000"/>
          <w:kern w:val="0"/>
          <w:sz w:val="24"/>
          <w:szCs w:val="24"/>
          <w14:ligatures w14:val="none"/>
        </w:rPr>
      </w:pPr>
      <w:r w:rsidRPr="00845AE1">
        <w:rPr>
          <w:rFonts w:ascii="Times New Roman" w:eastAsia="Times New Roman" w:hAnsi="Times New Roman" w:cs="Times New Roman"/>
          <w:color w:val="000000"/>
          <w:sz w:val="24"/>
          <w:szCs w:val="24"/>
        </w:rPr>
        <w:t xml:space="preserve">C. Jiménez-Romero et al., “Treatment of </w:t>
      </w:r>
      <w:proofErr w:type="spellStart"/>
      <w:r w:rsidRPr="00845AE1">
        <w:rPr>
          <w:rFonts w:ascii="Times New Roman" w:eastAsia="Times New Roman" w:hAnsi="Times New Roman" w:cs="Times New Roman"/>
          <w:color w:val="000000"/>
          <w:sz w:val="24"/>
          <w:szCs w:val="24"/>
        </w:rPr>
        <w:t>Caval</w:t>
      </w:r>
      <w:proofErr w:type="spellEnd"/>
      <w:r w:rsidRPr="00845AE1">
        <w:rPr>
          <w:rFonts w:ascii="Times New Roman" w:eastAsia="Times New Roman" w:hAnsi="Times New Roman" w:cs="Times New Roman"/>
          <w:color w:val="000000"/>
          <w:sz w:val="24"/>
          <w:szCs w:val="24"/>
        </w:rPr>
        <w:t xml:space="preserve"> Vein Thrombosis Associated With Renal Tumors §,” 2017. [Online]. Available: www.elsevier.es/cirugia</w:t>
      </w:r>
    </w:p>
    <w:p w14:paraId="46266222" w14:textId="1014D3FC" w:rsidR="00B77B57" w:rsidRPr="00845AE1" w:rsidRDefault="00B77B57" w:rsidP="00845AE1">
      <w:pPr>
        <w:pStyle w:val="ListParagraph"/>
        <w:numPr>
          <w:ilvl w:val="0"/>
          <w:numId w:val="3"/>
        </w:numPr>
        <w:autoSpaceDE w:val="0"/>
        <w:autoSpaceDN w:val="0"/>
        <w:spacing w:line="360" w:lineRule="auto"/>
        <w:rPr>
          <w:rFonts w:ascii="Times New Roman" w:eastAsia="Times New Roman" w:hAnsi="Times New Roman" w:cs="Times New Roman"/>
          <w:color w:val="000000"/>
          <w:sz w:val="24"/>
          <w:szCs w:val="24"/>
        </w:rPr>
      </w:pPr>
      <w:r w:rsidRPr="00845AE1">
        <w:rPr>
          <w:rFonts w:ascii="Times New Roman" w:eastAsia="Times New Roman" w:hAnsi="Times New Roman" w:cs="Times New Roman"/>
          <w:color w:val="000000"/>
          <w:sz w:val="24"/>
          <w:szCs w:val="24"/>
        </w:rPr>
        <w:t xml:space="preserve">S. A. </w:t>
      </w:r>
      <w:proofErr w:type="spellStart"/>
      <w:r w:rsidRPr="00845AE1">
        <w:rPr>
          <w:rFonts w:ascii="Times New Roman" w:eastAsia="Times New Roman" w:hAnsi="Times New Roman" w:cs="Times New Roman"/>
          <w:color w:val="000000"/>
          <w:sz w:val="24"/>
          <w:szCs w:val="24"/>
        </w:rPr>
        <w:t>Bernaschina</w:t>
      </w:r>
      <w:proofErr w:type="spellEnd"/>
      <w:r w:rsidRPr="00845AE1">
        <w:rPr>
          <w:rFonts w:ascii="Times New Roman" w:eastAsia="Times New Roman" w:hAnsi="Times New Roman" w:cs="Times New Roman"/>
          <w:color w:val="000000"/>
          <w:sz w:val="24"/>
          <w:szCs w:val="24"/>
        </w:rPr>
        <w:t xml:space="preserve">-Rivera et al., “Renal Cell Carcinoma </w:t>
      </w:r>
      <w:proofErr w:type="gramStart"/>
      <w:r w:rsidRPr="00845AE1">
        <w:rPr>
          <w:rFonts w:ascii="Times New Roman" w:eastAsia="Times New Roman" w:hAnsi="Times New Roman" w:cs="Times New Roman"/>
          <w:color w:val="000000"/>
          <w:sz w:val="24"/>
          <w:szCs w:val="24"/>
        </w:rPr>
        <w:t>With</w:t>
      </w:r>
      <w:proofErr w:type="gramEnd"/>
      <w:r w:rsidRPr="00845AE1">
        <w:rPr>
          <w:rFonts w:ascii="Times New Roman" w:eastAsia="Times New Roman" w:hAnsi="Times New Roman" w:cs="Times New Roman"/>
          <w:color w:val="000000"/>
          <w:sz w:val="24"/>
          <w:szCs w:val="24"/>
        </w:rPr>
        <w:t xml:space="preserve"> Tumor Thrombus: A Case Series in Puerto Rico,” </w:t>
      </w:r>
      <w:proofErr w:type="spellStart"/>
      <w:r w:rsidRPr="00845AE1">
        <w:rPr>
          <w:rFonts w:ascii="Times New Roman" w:eastAsia="Times New Roman" w:hAnsi="Times New Roman" w:cs="Times New Roman"/>
          <w:color w:val="000000"/>
          <w:sz w:val="24"/>
          <w:szCs w:val="24"/>
        </w:rPr>
        <w:t>Cureus</w:t>
      </w:r>
      <w:proofErr w:type="spellEnd"/>
      <w:r w:rsidRPr="00845AE1">
        <w:rPr>
          <w:rFonts w:ascii="Times New Roman" w:eastAsia="Times New Roman" w:hAnsi="Times New Roman" w:cs="Times New Roman"/>
          <w:color w:val="000000"/>
          <w:sz w:val="24"/>
          <w:szCs w:val="24"/>
        </w:rPr>
        <w:t xml:space="preserve">, Apr. 2024, </w:t>
      </w:r>
      <w:proofErr w:type="spellStart"/>
      <w:r w:rsidRPr="00845AE1">
        <w:rPr>
          <w:rFonts w:ascii="Times New Roman" w:eastAsia="Times New Roman" w:hAnsi="Times New Roman" w:cs="Times New Roman"/>
          <w:color w:val="000000"/>
          <w:sz w:val="24"/>
          <w:szCs w:val="24"/>
        </w:rPr>
        <w:t>doi</w:t>
      </w:r>
      <w:proofErr w:type="spellEnd"/>
      <w:r w:rsidRPr="00845AE1">
        <w:rPr>
          <w:rFonts w:ascii="Times New Roman" w:eastAsia="Times New Roman" w:hAnsi="Times New Roman" w:cs="Times New Roman"/>
          <w:color w:val="000000"/>
          <w:sz w:val="24"/>
          <w:szCs w:val="24"/>
        </w:rPr>
        <w:t>: 10.7759/cureus.58113.</w:t>
      </w:r>
    </w:p>
    <w:p w14:paraId="498F8359" w14:textId="565C0D0B" w:rsidR="00B77B57" w:rsidRPr="00845AE1" w:rsidRDefault="00B77B57" w:rsidP="00845AE1">
      <w:pPr>
        <w:pStyle w:val="ListParagraph"/>
        <w:numPr>
          <w:ilvl w:val="0"/>
          <w:numId w:val="3"/>
        </w:numPr>
        <w:autoSpaceDE w:val="0"/>
        <w:autoSpaceDN w:val="0"/>
        <w:spacing w:line="360" w:lineRule="auto"/>
        <w:rPr>
          <w:rFonts w:ascii="Times New Roman" w:eastAsia="Times New Roman" w:hAnsi="Times New Roman" w:cs="Times New Roman"/>
          <w:color w:val="000000"/>
          <w:sz w:val="24"/>
          <w:szCs w:val="24"/>
        </w:rPr>
      </w:pPr>
      <w:r w:rsidRPr="00845AE1">
        <w:rPr>
          <w:rFonts w:ascii="Times New Roman" w:eastAsia="Times New Roman" w:hAnsi="Times New Roman" w:cs="Times New Roman"/>
          <w:color w:val="000000"/>
          <w:sz w:val="24"/>
          <w:szCs w:val="24"/>
        </w:rPr>
        <w:t xml:space="preserve">B. Moldovan et al., “Inferior Vena Cava (IVC) Resections without Reconstruction in Renal Tumors: Two Case Reports,” Diagnostics, vol. 13, no. 10, May 2023, </w:t>
      </w:r>
      <w:proofErr w:type="spellStart"/>
      <w:r w:rsidRPr="00845AE1">
        <w:rPr>
          <w:rFonts w:ascii="Times New Roman" w:eastAsia="Times New Roman" w:hAnsi="Times New Roman" w:cs="Times New Roman"/>
          <w:color w:val="000000"/>
          <w:sz w:val="24"/>
          <w:szCs w:val="24"/>
        </w:rPr>
        <w:t>doi</w:t>
      </w:r>
      <w:proofErr w:type="spellEnd"/>
      <w:r w:rsidRPr="00845AE1">
        <w:rPr>
          <w:rFonts w:ascii="Times New Roman" w:eastAsia="Times New Roman" w:hAnsi="Times New Roman" w:cs="Times New Roman"/>
          <w:color w:val="000000"/>
          <w:sz w:val="24"/>
          <w:szCs w:val="24"/>
        </w:rPr>
        <w:t>: 10.3390/diagnostics13101759.</w:t>
      </w:r>
    </w:p>
    <w:p w14:paraId="21AED4BC" w14:textId="2C096340" w:rsidR="00B77B57" w:rsidRPr="00845AE1" w:rsidRDefault="00B77B57" w:rsidP="00845AE1">
      <w:pPr>
        <w:pStyle w:val="ListParagraph"/>
        <w:numPr>
          <w:ilvl w:val="0"/>
          <w:numId w:val="3"/>
        </w:numPr>
        <w:autoSpaceDE w:val="0"/>
        <w:autoSpaceDN w:val="0"/>
        <w:spacing w:line="360" w:lineRule="auto"/>
        <w:rPr>
          <w:rFonts w:ascii="Times New Roman" w:eastAsia="Times New Roman" w:hAnsi="Times New Roman" w:cs="Times New Roman"/>
          <w:color w:val="000000"/>
          <w:sz w:val="24"/>
          <w:szCs w:val="24"/>
        </w:rPr>
      </w:pPr>
      <w:r w:rsidRPr="00845AE1">
        <w:rPr>
          <w:rFonts w:ascii="Times New Roman" w:eastAsia="Times New Roman" w:hAnsi="Times New Roman" w:cs="Times New Roman"/>
          <w:color w:val="000000"/>
          <w:sz w:val="24"/>
          <w:szCs w:val="24"/>
        </w:rPr>
        <w:t xml:space="preserve">S. Ma et al., “Case reports of robot-assisted laparoscopic radical nephrectomy and inferior vena cava tumor thrombectomy,” Medicine (United States), vol. 100, no. 33, Aug. 2021, </w:t>
      </w:r>
      <w:proofErr w:type="spellStart"/>
      <w:r w:rsidRPr="00845AE1">
        <w:rPr>
          <w:rFonts w:ascii="Times New Roman" w:eastAsia="Times New Roman" w:hAnsi="Times New Roman" w:cs="Times New Roman"/>
          <w:color w:val="000000"/>
          <w:sz w:val="24"/>
          <w:szCs w:val="24"/>
        </w:rPr>
        <w:t>doi</w:t>
      </w:r>
      <w:proofErr w:type="spellEnd"/>
      <w:r w:rsidRPr="00845AE1">
        <w:rPr>
          <w:rFonts w:ascii="Times New Roman" w:eastAsia="Times New Roman" w:hAnsi="Times New Roman" w:cs="Times New Roman"/>
          <w:color w:val="000000"/>
          <w:sz w:val="24"/>
          <w:szCs w:val="24"/>
        </w:rPr>
        <w:t>: 10.1097/MD.0000000000026886.</w:t>
      </w:r>
    </w:p>
    <w:p w14:paraId="4B23FD3F" w14:textId="472536A1" w:rsidR="00B77B57" w:rsidRPr="00845AE1" w:rsidRDefault="00B77B57" w:rsidP="00845AE1">
      <w:pPr>
        <w:pStyle w:val="ListParagraph"/>
        <w:numPr>
          <w:ilvl w:val="0"/>
          <w:numId w:val="3"/>
        </w:numPr>
        <w:autoSpaceDE w:val="0"/>
        <w:autoSpaceDN w:val="0"/>
        <w:spacing w:line="360" w:lineRule="auto"/>
        <w:rPr>
          <w:rFonts w:ascii="Times New Roman" w:eastAsia="Times New Roman" w:hAnsi="Times New Roman" w:cs="Times New Roman"/>
          <w:color w:val="000000"/>
          <w:sz w:val="24"/>
          <w:szCs w:val="24"/>
        </w:rPr>
      </w:pPr>
      <w:r w:rsidRPr="00845AE1">
        <w:rPr>
          <w:rFonts w:ascii="Times New Roman" w:eastAsia="Times New Roman" w:hAnsi="Times New Roman" w:cs="Times New Roman"/>
          <w:color w:val="000000"/>
          <w:sz w:val="24"/>
          <w:szCs w:val="24"/>
        </w:rPr>
        <w:t xml:space="preserve">G. J. </w:t>
      </w:r>
      <w:proofErr w:type="spellStart"/>
      <w:r w:rsidRPr="00845AE1">
        <w:rPr>
          <w:rFonts w:ascii="Times New Roman" w:eastAsia="Times New Roman" w:hAnsi="Times New Roman" w:cs="Times New Roman"/>
          <w:color w:val="000000"/>
          <w:sz w:val="24"/>
          <w:szCs w:val="24"/>
        </w:rPr>
        <w:t>Nason</w:t>
      </w:r>
      <w:proofErr w:type="spellEnd"/>
      <w:r w:rsidRPr="00845AE1">
        <w:rPr>
          <w:rFonts w:ascii="Times New Roman" w:eastAsia="Times New Roman" w:hAnsi="Times New Roman" w:cs="Times New Roman"/>
          <w:color w:val="000000"/>
          <w:sz w:val="24"/>
          <w:szCs w:val="24"/>
        </w:rPr>
        <w:t xml:space="preserve">, K. </w:t>
      </w:r>
      <w:proofErr w:type="spellStart"/>
      <w:r w:rsidRPr="00845AE1">
        <w:rPr>
          <w:rFonts w:ascii="Times New Roman" w:eastAsia="Times New Roman" w:hAnsi="Times New Roman" w:cs="Times New Roman"/>
          <w:color w:val="000000"/>
          <w:sz w:val="24"/>
          <w:szCs w:val="24"/>
        </w:rPr>
        <w:t>Ajib</w:t>
      </w:r>
      <w:proofErr w:type="spellEnd"/>
      <w:r w:rsidRPr="00845AE1">
        <w:rPr>
          <w:rFonts w:ascii="Times New Roman" w:eastAsia="Times New Roman" w:hAnsi="Times New Roman" w:cs="Times New Roman"/>
          <w:color w:val="000000"/>
          <w:sz w:val="24"/>
          <w:szCs w:val="24"/>
        </w:rPr>
        <w:t xml:space="preserve">, G. H. Tan, D. T. S. </w:t>
      </w:r>
      <w:proofErr w:type="spellStart"/>
      <w:r w:rsidRPr="00845AE1">
        <w:rPr>
          <w:rFonts w:ascii="Times New Roman" w:eastAsia="Times New Roman" w:hAnsi="Times New Roman" w:cs="Times New Roman"/>
          <w:color w:val="000000"/>
          <w:sz w:val="24"/>
          <w:szCs w:val="24"/>
        </w:rPr>
        <w:t>Woon</w:t>
      </w:r>
      <w:proofErr w:type="spellEnd"/>
      <w:r w:rsidRPr="00845AE1">
        <w:rPr>
          <w:rFonts w:ascii="Times New Roman" w:eastAsia="Times New Roman" w:hAnsi="Times New Roman" w:cs="Times New Roman"/>
          <w:color w:val="000000"/>
          <w:sz w:val="24"/>
          <w:szCs w:val="24"/>
        </w:rPr>
        <w:t xml:space="preserve">, G. T. Christakis, and R. K. Nam, “Radical nephrectomy with resection of vena cava thrombus using extracorporeal circulation and </w:t>
      </w:r>
      <w:r w:rsidRPr="00845AE1">
        <w:rPr>
          <w:rFonts w:ascii="Times New Roman" w:eastAsia="Times New Roman" w:hAnsi="Times New Roman" w:cs="Times New Roman"/>
          <w:color w:val="000000"/>
          <w:sz w:val="24"/>
          <w:szCs w:val="24"/>
        </w:rPr>
        <w:lastRenderedPageBreak/>
        <w:t xml:space="preserve">deep hypothermic circulatory arrest,” </w:t>
      </w:r>
      <w:r w:rsidRPr="00845AE1">
        <w:rPr>
          <w:rFonts w:ascii="Times New Roman" w:eastAsia="Times New Roman" w:hAnsi="Times New Roman" w:cs="Times New Roman"/>
          <w:i/>
          <w:iCs/>
          <w:color w:val="000000"/>
          <w:sz w:val="24"/>
          <w:szCs w:val="24"/>
        </w:rPr>
        <w:t>Canadian Urological Association Journal</w:t>
      </w:r>
      <w:r w:rsidRPr="00845AE1">
        <w:rPr>
          <w:rFonts w:ascii="Times New Roman" w:eastAsia="Times New Roman" w:hAnsi="Times New Roman" w:cs="Times New Roman"/>
          <w:color w:val="000000"/>
          <w:sz w:val="24"/>
          <w:szCs w:val="24"/>
        </w:rPr>
        <w:t xml:space="preserve">, vol. 15, no. 4, Sep. 2020, </w:t>
      </w:r>
      <w:proofErr w:type="spellStart"/>
      <w:r w:rsidRPr="00845AE1">
        <w:rPr>
          <w:rFonts w:ascii="Times New Roman" w:eastAsia="Times New Roman" w:hAnsi="Times New Roman" w:cs="Times New Roman"/>
          <w:color w:val="000000"/>
          <w:sz w:val="24"/>
          <w:szCs w:val="24"/>
        </w:rPr>
        <w:t>doi</w:t>
      </w:r>
      <w:proofErr w:type="spellEnd"/>
      <w:r w:rsidRPr="00845AE1">
        <w:rPr>
          <w:rFonts w:ascii="Times New Roman" w:eastAsia="Times New Roman" w:hAnsi="Times New Roman" w:cs="Times New Roman"/>
          <w:color w:val="000000"/>
          <w:sz w:val="24"/>
          <w:szCs w:val="24"/>
        </w:rPr>
        <w:t>: 10.5489/CUAJ.6736.</w:t>
      </w:r>
    </w:p>
    <w:p w14:paraId="4921D592" w14:textId="77777777" w:rsidR="005307D9" w:rsidRPr="00845AE1" w:rsidRDefault="005307D9" w:rsidP="00845AE1">
      <w:pPr>
        <w:pStyle w:val="ListParagraph"/>
        <w:spacing w:line="360" w:lineRule="auto"/>
        <w:jc w:val="both"/>
        <w:rPr>
          <w:rFonts w:ascii="Times New Roman" w:hAnsi="Times New Roman" w:cs="Times New Roman"/>
          <w:sz w:val="24"/>
          <w:szCs w:val="24"/>
          <w:lang w:val="en-IN"/>
        </w:rPr>
      </w:pPr>
    </w:p>
    <w:p w14:paraId="3AE975D4" w14:textId="77777777" w:rsidR="00C72F23" w:rsidRPr="00845AE1" w:rsidRDefault="00C72F23" w:rsidP="00845AE1">
      <w:pPr>
        <w:spacing w:line="360" w:lineRule="auto"/>
        <w:jc w:val="both"/>
        <w:rPr>
          <w:rFonts w:ascii="Times New Roman" w:hAnsi="Times New Roman" w:cs="Times New Roman"/>
          <w:sz w:val="24"/>
          <w:szCs w:val="24"/>
          <w:lang w:val="en-IN"/>
        </w:rPr>
      </w:pPr>
    </w:p>
    <w:p w14:paraId="23C05E78" w14:textId="03A67320" w:rsidR="009F3499" w:rsidRPr="00845AE1" w:rsidRDefault="009F3499" w:rsidP="00845AE1">
      <w:pPr>
        <w:spacing w:line="360" w:lineRule="auto"/>
        <w:jc w:val="both"/>
        <w:rPr>
          <w:rFonts w:ascii="Times New Roman" w:hAnsi="Times New Roman" w:cs="Times New Roman"/>
          <w:sz w:val="24"/>
          <w:szCs w:val="24"/>
        </w:rPr>
      </w:pPr>
    </w:p>
    <w:sectPr w:rsidR="009F3499" w:rsidRPr="00845AE1">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0522B0" w14:textId="77777777" w:rsidR="00746723" w:rsidRDefault="00746723" w:rsidP="00D04EBC">
      <w:pPr>
        <w:spacing w:after="0" w:line="240" w:lineRule="auto"/>
      </w:pPr>
      <w:r>
        <w:separator/>
      </w:r>
    </w:p>
  </w:endnote>
  <w:endnote w:type="continuationSeparator" w:id="0">
    <w:p w14:paraId="12D4640F" w14:textId="77777777" w:rsidR="00746723" w:rsidRDefault="00746723" w:rsidP="00D04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457EE" w14:textId="77777777" w:rsidR="00D04EBC" w:rsidRDefault="00D04E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00054" w14:textId="77777777" w:rsidR="00D04EBC" w:rsidRDefault="00D04E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365D6" w14:textId="77777777" w:rsidR="00D04EBC" w:rsidRDefault="00D04E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96F694" w14:textId="77777777" w:rsidR="00746723" w:rsidRDefault="00746723" w:rsidP="00D04EBC">
      <w:pPr>
        <w:spacing w:after="0" w:line="240" w:lineRule="auto"/>
      </w:pPr>
      <w:r>
        <w:separator/>
      </w:r>
    </w:p>
  </w:footnote>
  <w:footnote w:type="continuationSeparator" w:id="0">
    <w:p w14:paraId="2908024D" w14:textId="77777777" w:rsidR="00746723" w:rsidRDefault="00746723" w:rsidP="00D04E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4D4A2" w14:textId="4FBCA72E" w:rsidR="00D04EBC" w:rsidRDefault="00746723">
    <w:pPr>
      <w:pStyle w:val="Header"/>
    </w:pPr>
    <w:r>
      <w:rPr>
        <w:noProof/>
      </w:rPr>
      <w:pict w14:anchorId="33689F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E6E48" w14:textId="79A7C0F7" w:rsidR="00D04EBC" w:rsidRDefault="00746723">
    <w:pPr>
      <w:pStyle w:val="Header"/>
    </w:pPr>
    <w:r>
      <w:rPr>
        <w:noProof/>
      </w:rPr>
      <w:pict w14:anchorId="383F90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725D2" w14:textId="73F97953" w:rsidR="00D04EBC" w:rsidRDefault="00746723">
    <w:pPr>
      <w:pStyle w:val="Header"/>
    </w:pPr>
    <w:r>
      <w:rPr>
        <w:noProof/>
      </w:rPr>
      <w:pict w14:anchorId="495599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67646"/>
    <w:multiLevelType w:val="multilevel"/>
    <w:tmpl w:val="7326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7C31ED"/>
    <w:multiLevelType w:val="hybridMultilevel"/>
    <w:tmpl w:val="2316594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71550D0F"/>
    <w:multiLevelType w:val="hybridMultilevel"/>
    <w:tmpl w:val="1B4EE7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66C"/>
    <w:rsid w:val="000144D9"/>
    <w:rsid w:val="00027CCC"/>
    <w:rsid w:val="00043147"/>
    <w:rsid w:val="00056F15"/>
    <w:rsid w:val="000738DC"/>
    <w:rsid w:val="00086C08"/>
    <w:rsid w:val="000B5DDE"/>
    <w:rsid w:val="000C52F6"/>
    <w:rsid w:val="000D582B"/>
    <w:rsid w:val="000F5A64"/>
    <w:rsid w:val="000F63AD"/>
    <w:rsid w:val="00105890"/>
    <w:rsid w:val="0011638B"/>
    <w:rsid w:val="00126948"/>
    <w:rsid w:val="0013509F"/>
    <w:rsid w:val="00174ABC"/>
    <w:rsid w:val="00190EFE"/>
    <w:rsid w:val="00197E55"/>
    <w:rsid w:val="001D7788"/>
    <w:rsid w:val="001E2EEC"/>
    <w:rsid w:val="001F06F9"/>
    <w:rsid w:val="00200339"/>
    <w:rsid w:val="00211B7D"/>
    <w:rsid w:val="00252AF2"/>
    <w:rsid w:val="00253FB6"/>
    <w:rsid w:val="00291AD2"/>
    <w:rsid w:val="002A2E56"/>
    <w:rsid w:val="002F54C3"/>
    <w:rsid w:val="003A297F"/>
    <w:rsid w:val="003C7D82"/>
    <w:rsid w:val="003E0520"/>
    <w:rsid w:val="003F6CD8"/>
    <w:rsid w:val="00422B77"/>
    <w:rsid w:val="0044031A"/>
    <w:rsid w:val="00490B8C"/>
    <w:rsid w:val="004C7786"/>
    <w:rsid w:val="00525FEE"/>
    <w:rsid w:val="005305D7"/>
    <w:rsid w:val="005307D9"/>
    <w:rsid w:val="005738FA"/>
    <w:rsid w:val="00595419"/>
    <w:rsid w:val="005A5C12"/>
    <w:rsid w:val="005D029E"/>
    <w:rsid w:val="005D5CB8"/>
    <w:rsid w:val="00604FDC"/>
    <w:rsid w:val="006206B9"/>
    <w:rsid w:val="006301F1"/>
    <w:rsid w:val="00684187"/>
    <w:rsid w:val="006876A4"/>
    <w:rsid w:val="006B1A50"/>
    <w:rsid w:val="006E6778"/>
    <w:rsid w:val="006F06A3"/>
    <w:rsid w:val="00746723"/>
    <w:rsid w:val="007B1E87"/>
    <w:rsid w:val="007C5838"/>
    <w:rsid w:val="008116C3"/>
    <w:rsid w:val="008259BC"/>
    <w:rsid w:val="00835E0A"/>
    <w:rsid w:val="00845AE1"/>
    <w:rsid w:val="008703B0"/>
    <w:rsid w:val="00872237"/>
    <w:rsid w:val="00892FAD"/>
    <w:rsid w:val="008B5F66"/>
    <w:rsid w:val="008D0BAC"/>
    <w:rsid w:val="009127E3"/>
    <w:rsid w:val="0093220A"/>
    <w:rsid w:val="009F3499"/>
    <w:rsid w:val="00A117DE"/>
    <w:rsid w:val="00A23FFC"/>
    <w:rsid w:val="00A5244B"/>
    <w:rsid w:val="00A67B20"/>
    <w:rsid w:val="00AA0720"/>
    <w:rsid w:val="00AA354A"/>
    <w:rsid w:val="00AB2F4E"/>
    <w:rsid w:val="00B012CF"/>
    <w:rsid w:val="00B02950"/>
    <w:rsid w:val="00B36D8E"/>
    <w:rsid w:val="00B76FE5"/>
    <w:rsid w:val="00B77B57"/>
    <w:rsid w:val="00B86FD3"/>
    <w:rsid w:val="00BD1A2E"/>
    <w:rsid w:val="00BD6E29"/>
    <w:rsid w:val="00C54BCD"/>
    <w:rsid w:val="00C657A2"/>
    <w:rsid w:val="00C72F23"/>
    <w:rsid w:val="00CB79A5"/>
    <w:rsid w:val="00CC37F8"/>
    <w:rsid w:val="00D04EBC"/>
    <w:rsid w:val="00D21A2F"/>
    <w:rsid w:val="00D32A41"/>
    <w:rsid w:val="00D37D24"/>
    <w:rsid w:val="00D46B4A"/>
    <w:rsid w:val="00D6066C"/>
    <w:rsid w:val="00D817EE"/>
    <w:rsid w:val="00D96937"/>
    <w:rsid w:val="00DA1EBB"/>
    <w:rsid w:val="00DA455C"/>
    <w:rsid w:val="00DB269B"/>
    <w:rsid w:val="00DB4819"/>
    <w:rsid w:val="00DB6FB5"/>
    <w:rsid w:val="00DC35E5"/>
    <w:rsid w:val="00DC5695"/>
    <w:rsid w:val="00DC7FEC"/>
    <w:rsid w:val="00DD57C3"/>
    <w:rsid w:val="00E45E11"/>
    <w:rsid w:val="00E57F42"/>
    <w:rsid w:val="00E71ADA"/>
    <w:rsid w:val="00E77F9C"/>
    <w:rsid w:val="00EA06CC"/>
    <w:rsid w:val="00EB0116"/>
    <w:rsid w:val="00EC5CB9"/>
    <w:rsid w:val="00EE3F8A"/>
    <w:rsid w:val="00F01F0C"/>
    <w:rsid w:val="00F0783B"/>
    <w:rsid w:val="00F3096F"/>
    <w:rsid w:val="00F352AE"/>
    <w:rsid w:val="00F54953"/>
    <w:rsid w:val="00F8519F"/>
    <w:rsid w:val="00F86541"/>
    <w:rsid w:val="00F93807"/>
    <w:rsid w:val="00F938F9"/>
    <w:rsid w:val="00F9416A"/>
    <w:rsid w:val="00FC73DF"/>
    <w:rsid w:val="00FD74BD"/>
    <w:rsid w:val="00FF380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D060188"/>
  <w15:chartTrackingRefBased/>
  <w15:docId w15:val="{07F4102F-D0CC-4E58-B783-FBBA906BD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B1E87"/>
    <w:rPr>
      <w:rFonts w:ascii="Times New Roman" w:hAnsi="Times New Roman" w:cs="Times New Roman"/>
      <w:sz w:val="24"/>
      <w:szCs w:val="24"/>
    </w:rPr>
  </w:style>
  <w:style w:type="paragraph" w:styleId="ListParagraph">
    <w:name w:val="List Paragraph"/>
    <w:basedOn w:val="Normal"/>
    <w:uiPriority w:val="34"/>
    <w:qFormat/>
    <w:rsid w:val="00C72F23"/>
    <w:pPr>
      <w:ind w:left="720"/>
      <w:contextualSpacing/>
    </w:pPr>
  </w:style>
  <w:style w:type="character" w:styleId="Hyperlink">
    <w:name w:val="Hyperlink"/>
    <w:basedOn w:val="DefaultParagraphFont"/>
    <w:uiPriority w:val="99"/>
    <w:unhideWhenUsed/>
    <w:rsid w:val="00CC37F8"/>
    <w:rPr>
      <w:color w:val="0563C1" w:themeColor="hyperlink"/>
      <w:u w:val="single"/>
    </w:rPr>
  </w:style>
  <w:style w:type="character" w:customStyle="1" w:styleId="UnresolvedMention1">
    <w:name w:val="Unresolved Mention1"/>
    <w:basedOn w:val="DefaultParagraphFont"/>
    <w:uiPriority w:val="99"/>
    <w:semiHidden/>
    <w:unhideWhenUsed/>
    <w:rsid w:val="00CC37F8"/>
    <w:rPr>
      <w:color w:val="605E5C"/>
      <w:shd w:val="clear" w:color="auto" w:fill="E1DFDD"/>
    </w:rPr>
  </w:style>
  <w:style w:type="table" w:styleId="TableGrid">
    <w:name w:val="Table Grid"/>
    <w:basedOn w:val="TableNormal"/>
    <w:uiPriority w:val="39"/>
    <w:rsid w:val="00525FEE"/>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E3F8A"/>
    <w:pPr>
      <w:spacing w:after="0" w:line="240" w:lineRule="auto"/>
    </w:pPr>
    <w:rPr>
      <w:kern w:val="0"/>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3B0"/>
    <w:pPr>
      <w:spacing w:after="0" w:line="240" w:lineRule="auto"/>
    </w:pPr>
    <w:rPr>
      <w:kern w:val="0"/>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04E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4EBC"/>
  </w:style>
  <w:style w:type="paragraph" w:styleId="Footer">
    <w:name w:val="footer"/>
    <w:basedOn w:val="Normal"/>
    <w:link w:val="FooterChar"/>
    <w:uiPriority w:val="99"/>
    <w:unhideWhenUsed/>
    <w:rsid w:val="00D04E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4E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21809">
      <w:bodyDiv w:val="1"/>
      <w:marLeft w:val="0"/>
      <w:marRight w:val="0"/>
      <w:marTop w:val="0"/>
      <w:marBottom w:val="0"/>
      <w:divBdr>
        <w:top w:val="none" w:sz="0" w:space="0" w:color="auto"/>
        <w:left w:val="none" w:sz="0" w:space="0" w:color="auto"/>
        <w:bottom w:val="none" w:sz="0" w:space="0" w:color="auto"/>
        <w:right w:val="none" w:sz="0" w:space="0" w:color="auto"/>
      </w:divBdr>
    </w:div>
    <w:div w:id="88888404">
      <w:bodyDiv w:val="1"/>
      <w:marLeft w:val="0"/>
      <w:marRight w:val="0"/>
      <w:marTop w:val="0"/>
      <w:marBottom w:val="0"/>
      <w:divBdr>
        <w:top w:val="none" w:sz="0" w:space="0" w:color="auto"/>
        <w:left w:val="none" w:sz="0" w:space="0" w:color="auto"/>
        <w:bottom w:val="none" w:sz="0" w:space="0" w:color="auto"/>
        <w:right w:val="none" w:sz="0" w:space="0" w:color="auto"/>
      </w:divBdr>
      <w:divsChild>
        <w:div w:id="1754620818">
          <w:marLeft w:val="0"/>
          <w:marRight w:val="0"/>
          <w:marTop w:val="0"/>
          <w:marBottom w:val="0"/>
          <w:divBdr>
            <w:top w:val="none" w:sz="0" w:space="0" w:color="auto"/>
            <w:left w:val="none" w:sz="0" w:space="0" w:color="auto"/>
            <w:bottom w:val="none" w:sz="0" w:space="0" w:color="auto"/>
            <w:right w:val="none" w:sz="0" w:space="0" w:color="auto"/>
          </w:divBdr>
          <w:divsChild>
            <w:div w:id="637613639">
              <w:marLeft w:val="0"/>
              <w:marRight w:val="0"/>
              <w:marTop w:val="0"/>
              <w:marBottom w:val="0"/>
              <w:divBdr>
                <w:top w:val="none" w:sz="0" w:space="0" w:color="auto"/>
                <w:left w:val="none" w:sz="0" w:space="0" w:color="auto"/>
                <w:bottom w:val="none" w:sz="0" w:space="0" w:color="auto"/>
                <w:right w:val="none" w:sz="0" w:space="0" w:color="auto"/>
              </w:divBdr>
              <w:divsChild>
                <w:div w:id="1335454542">
                  <w:marLeft w:val="0"/>
                  <w:marRight w:val="0"/>
                  <w:marTop w:val="0"/>
                  <w:marBottom w:val="0"/>
                  <w:divBdr>
                    <w:top w:val="none" w:sz="0" w:space="0" w:color="auto"/>
                    <w:left w:val="none" w:sz="0" w:space="0" w:color="auto"/>
                    <w:bottom w:val="none" w:sz="0" w:space="0" w:color="auto"/>
                    <w:right w:val="none" w:sz="0" w:space="0" w:color="auto"/>
                  </w:divBdr>
                  <w:divsChild>
                    <w:div w:id="176838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799440">
          <w:marLeft w:val="0"/>
          <w:marRight w:val="0"/>
          <w:marTop w:val="0"/>
          <w:marBottom w:val="0"/>
          <w:divBdr>
            <w:top w:val="none" w:sz="0" w:space="0" w:color="auto"/>
            <w:left w:val="none" w:sz="0" w:space="0" w:color="auto"/>
            <w:bottom w:val="none" w:sz="0" w:space="0" w:color="auto"/>
            <w:right w:val="none" w:sz="0" w:space="0" w:color="auto"/>
          </w:divBdr>
          <w:divsChild>
            <w:div w:id="346057229">
              <w:marLeft w:val="0"/>
              <w:marRight w:val="0"/>
              <w:marTop w:val="0"/>
              <w:marBottom w:val="0"/>
              <w:divBdr>
                <w:top w:val="none" w:sz="0" w:space="0" w:color="auto"/>
                <w:left w:val="none" w:sz="0" w:space="0" w:color="auto"/>
                <w:bottom w:val="none" w:sz="0" w:space="0" w:color="auto"/>
                <w:right w:val="none" w:sz="0" w:space="0" w:color="auto"/>
              </w:divBdr>
              <w:divsChild>
                <w:div w:id="668800065">
                  <w:marLeft w:val="0"/>
                  <w:marRight w:val="0"/>
                  <w:marTop w:val="0"/>
                  <w:marBottom w:val="0"/>
                  <w:divBdr>
                    <w:top w:val="none" w:sz="0" w:space="0" w:color="auto"/>
                    <w:left w:val="none" w:sz="0" w:space="0" w:color="auto"/>
                    <w:bottom w:val="none" w:sz="0" w:space="0" w:color="auto"/>
                    <w:right w:val="none" w:sz="0" w:space="0" w:color="auto"/>
                  </w:divBdr>
                  <w:divsChild>
                    <w:div w:id="18541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05426">
      <w:bodyDiv w:val="1"/>
      <w:marLeft w:val="0"/>
      <w:marRight w:val="0"/>
      <w:marTop w:val="0"/>
      <w:marBottom w:val="0"/>
      <w:divBdr>
        <w:top w:val="none" w:sz="0" w:space="0" w:color="auto"/>
        <w:left w:val="none" w:sz="0" w:space="0" w:color="auto"/>
        <w:bottom w:val="none" w:sz="0" w:space="0" w:color="auto"/>
        <w:right w:val="none" w:sz="0" w:space="0" w:color="auto"/>
      </w:divBdr>
    </w:div>
    <w:div w:id="521208020">
      <w:bodyDiv w:val="1"/>
      <w:marLeft w:val="0"/>
      <w:marRight w:val="0"/>
      <w:marTop w:val="0"/>
      <w:marBottom w:val="0"/>
      <w:divBdr>
        <w:top w:val="none" w:sz="0" w:space="0" w:color="auto"/>
        <w:left w:val="none" w:sz="0" w:space="0" w:color="auto"/>
        <w:bottom w:val="none" w:sz="0" w:space="0" w:color="auto"/>
        <w:right w:val="none" w:sz="0" w:space="0" w:color="auto"/>
      </w:divBdr>
      <w:divsChild>
        <w:div w:id="1924215650">
          <w:marLeft w:val="0"/>
          <w:marRight w:val="0"/>
          <w:marTop w:val="0"/>
          <w:marBottom w:val="0"/>
          <w:divBdr>
            <w:top w:val="none" w:sz="0" w:space="0" w:color="auto"/>
            <w:left w:val="none" w:sz="0" w:space="0" w:color="auto"/>
            <w:bottom w:val="none" w:sz="0" w:space="0" w:color="auto"/>
            <w:right w:val="none" w:sz="0" w:space="0" w:color="auto"/>
          </w:divBdr>
          <w:divsChild>
            <w:div w:id="1337466168">
              <w:marLeft w:val="0"/>
              <w:marRight w:val="0"/>
              <w:marTop w:val="0"/>
              <w:marBottom w:val="0"/>
              <w:divBdr>
                <w:top w:val="none" w:sz="0" w:space="0" w:color="auto"/>
                <w:left w:val="none" w:sz="0" w:space="0" w:color="auto"/>
                <w:bottom w:val="none" w:sz="0" w:space="0" w:color="auto"/>
                <w:right w:val="none" w:sz="0" w:space="0" w:color="auto"/>
              </w:divBdr>
              <w:divsChild>
                <w:div w:id="1865317567">
                  <w:marLeft w:val="0"/>
                  <w:marRight w:val="0"/>
                  <w:marTop w:val="0"/>
                  <w:marBottom w:val="0"/>
                  <w:divBdr>
                    <w:top w:val="none" w:sz="0" w:space="0" w:color="auto"/>
                    <w:left w:val="none" w:sz="0" w:space="0" w:color="auto"/>
                    <w:bottom w:val="none" w:sz="0" w:space="0" w:color="auto"/>
                    <w:right w:val="none" w:sz="0" w:space="0" w:color="auto"/>
                  </w:divBdr>
                  <w:divsChild>
                    <w:div w:id="315643960">
                      <w:marLeft w:val="0"/>
                      <w:marRight w:val="0"/>
                      <w:marTop w:val="0"/>
                      <w:marBottom w:val="0"/>
                      <w:divBdr>
                        <w:top w:val="none" w:sz="0" w:space="0" w:color="auto"/>
                        <w:left w:val="none" w:sz="0" w:space="0" w:color="auto"/>
                        <w:bottom w:val="none" w:sz="0" w:space="0" w:color="auto"/>
                        <w:right w:val="none" w:sz="0" w:space="0" w:color="auto"/>
                      </w:divBdr>
                      <w:divsChild>
                        <w:div w:id="1738816136">
                          <w:marLeft w:val="0"/>
                          <w:marRight w:val="0"/>
                          <w:marTop w:val="0"/>
                          <w:marBottom w:val="0"/>
                          <w:divBdr>
                            <w:top w:val="none" w:sz="0" w:space="0" w:color="auto"/>
                            <w:left w:val="none" w:sz="0" w:space="0" w:color="auto"/>
                            <w:bottom w:val="none" w:sz="0" w:space="0" w:color="auto"/>
                            <w:right w:val="none" w:sz="0" w:space="0" w:color="auto"/>
                          </w:divBdr>
                          <w:divsChild>
                            <w:div w:id="466551350">
                              <w:marLeft w:val="0"/>
                              <w:marRight w:val="0"/>
                              <w:marTop w:val="0"/>
                              <w:marBottom w:val="0"/>
                              <w:divBdr>
                                <w:top w:val="none" w:sz="0" w:space="0" w:color="auto"/>
                                <w:left w:val="none" w:sz="0" w:space="0" w:color="auto"/>
                                <w:bottom w:val="none" w:sz="0" w:space="0" w:color="auto"/>
                                <w:right w:val="none" w:sz="0" w:space="0" w:color="auto"/>
                              </w:divBdr>
                              <w:divsChild>
                                <w:div w:id="1503231666">
                                  <w:marLeft w:val="0"/>
                                  <w:marRight w:val="0"/>
                                  <w:marTop w:val="0"/>
                                  <w:marBottom w:val="0"/>
                                  <w:divBdr>
                                    <w:top w:val="none" w:sz="0" w:space="0" w:color="auto"/>
                                    <w:left w:val="none" w:sz="0" w:space="0" w:color="auto"/>
                                    <w:bottom w:val="none" w:sz="0" w:space="0" w:color="auto"/>
                                    <w:right w:val="none" w:sz="0" w:space="0" w:color="auto"/>
                                  </w:divBdr>
                                  <w:divsChild>
                                    <w:div w:id="1343554192">
                                      <w:marLeft w:val="0"/>
                                      <w:marRight w:val="0"/>
                                      <w:marTop w:val="0"/>
                                      <w:marBottom w:val="0"/>
                                      <w:divBdr>
                                        <w:top w:val="none" w:sz="0" w:space="0" w:color="auto"/>
                                        <w:left w:val="none" w:sz="0" w:space="0" w:color="auto"/>
                                        <w:bottom w:val="none" w:sz="0" w:space="0" w:color="auto"/>
                                        <w:right w:val="none" w:sz="0" w:space="0" w:color="auto"/>
                                      </w:divBdr>
                                      <w:divsChild>
                                        <w:div w:id="1124622174">
                                          <w:marLeft w:val="0"/>
                                          <w:marRight w:val="0"/>
                                          <w:marTop w:val="0"/>
                                          <w:marBottom w:val="0"/>
                                          <w:divBdr>
                                            <w:top w:val="none" w:sz="0" w:space="0" w:color="auto"/>
                                            <w:left w:val="none" w:sz="0" w:space="0" w:color="auto"/>
                                            <w:bottom w:val="none" w:sz="0" w:space="0" w:color="auto"/>
                                            <w:right w:val="none" w:sz="0" w:space="0" w:color="auto"/>
                                          </w:divBdr>
                                          <w:divsChild>
                                            <w:div w:id="1425684282">
                                              <w:marLeft w:val="0"/>
                                              <w:marRight w:val="0"/>
                                              <w:marTop w:val="0"/>
                                              <w:marBottom w:val="0"/>
                                              <w:divBdr>
                                                <w:top w:val="none" w:sz="0" w:space="0" w:color="auto"/>
                                                <w:left w:val="none" w:sz="0" w:space="0" w:color="auto"/>
                                                <w:bottom w:val="none" w:sz="0" w:space="0" w:color="auto"/>
                                                <w:right w:val="none" w:sz="0" w:space="0" w:color="auto"/>
                                              </w:divBdr>
                                              <w:divsChild>
                                                <w:div w:id="1992519377">
                                                  <w:marLeft w:val="0"/>
                                                  <w:marRight w:val="0"/>
                                                  <w:marTop w:val="0"/>
                                                  <w:marBottom w:val="0"/>
                                                  <w:divBdr>
                                                    <w:top w:val="none" w:sz="0" w:space="0" w:color="auto"/>
                                                    <w:left w:val="none" w:sz="0" w:space="0" w:color="auto"/>
                                                    <w:bottom w:val="none" w:sz="0" w:space="0" w:color="auto"/>
                                                    <w:right w:val="none" w:sz="0" w:space="0" w:color="auto"/>
                                                  </w:divBdr>
                                                  <w:divsChild>
                                                    <w:div w:id="1172767500">
                                                      <w:marLeft w:val="0"/>
                                                      <w:marRight w:val="0"/>
                                                      <w:marTop w:val="0"/>
                                                      <w:marBottom w:val="0"/>
                                                      <w:divBdr>
                                                        <w:top w:val="none" w:sz="0" w:space="0" w:color="auto"/>
                                                        <w:left w:val="none" w:sz="0" w:space="0" w:color="auto"/>
                                                        <w:bottom w:val="none" w:sz="0" w:space="0" w:color="auto"/>
                                                        <w:right w:val="none" w:sz="0" w:space="0" w:color="auto"/>
                                                      </w:divBdr>
                                                      <w:divsChild>
                                                        <w:div w:id="339088717">
                                                          <w:marLeft w:val="0"/>
                                                          <w:marRight w:val="0"/>
                                                          <w:marTop w:val="0"/>
                                                          <w:marBottom w:val="0"/>
                                                          <w:divBdr>
                                                            <w:top w:val="none" w:sz="0" w:space="0" w:color="auto"/>
                                                            <w:left w:val="none" w:sz="0" w:space="0" w:color="auto"/>
                                                            <w:bottom w:val="none" w:sz="0" w:space="0" w:color="auto"/>
                                                            <w:right w:val="none" w:sz="0" w:space="0" w:color="auto"/>
                                                          </w:divBdr>
                                                          <w:divsChild>
                                                            <w:div w:id="213282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863">
                                                  <w:marLeft w:val="0"/>
                                                  <w:marRight w:val="0"/>
                                                  <w:marTop w:val="0"/>
                                                  <w:marBottom w:val="0"/>
                                                  <w:divBdr>
                                                    <w:top w:val="none" w:sz="0" w:space="0" w:color="auto"/>
                                                    <w:left w:val="none" w:sz="0" w:space="0" w:color="auto"/>
                                                    <w:bottom w:val="none" w:sz="0" w:space="0" w:color="auto"/>
                                                    <w:right w:val="none" w:sz="0" w:space="0" w:color="auto"/>
                                                  </w:divBdr>
                                                  <w:divsChild>
                                                    <w:div w:id="844905580">
                                                      <w:marLeft w:val="0"/>
                                                      <w:marRight w:val="0"/>
                                                      <w:marTop w:val="0"/>
                                                      <w:marBottom w:val="0"/>
                                                      <w:divBdr>
                                                        <w:top w:val="none" w:sz="0" w:space="0" w:color="auto"/>
                                                        <w:left w:val="none" w:sz="0" w:space="0" w:color="auto"/>
                                                        <w:bottom w:val="none" w:sz="0" w:space="0" w:color="auto"/>
                                                        <w:right w:val="none" w:sz="0" w:space="0" w:color="auto"/>
                                                      </w:divBdr>
                                                      <w:divsChild>
                                                        <w:div w:id="386101834">
                                                          <w:marLeft w:val="0"/>
                                                          <w:marRight w:val="0"/>
                                                          <w:marTop w:val="0"/>
                                                          <w:marBottom w:val="0"/>
                                                          <w:divBdr>
                                                            <w:top w:val="none" w:sz="0" w:space="0" w:color="auto"/>
                                                            <w:left w:val="none" w:sz="0" w:space="0" w:color="auto"/>
                                                            <w:bottom w:val="none" w:sz="0" w:space="0" w:color="auto"/>
                                                            <w:right w:val="none" w:sz="0" w:space="0" w:color="auto"/>
                                                          </w:divBdr>
                                                          <w:divsChild>
                                                            <w:div w:id="18989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7684286">
          <w:marLeft w:val="0"/>
          <w:marRight w:val="0"/>
          <w:marTop w:val="0"/>
          <w:marBottom w:val="0"/>
          <w:divBdr>
            <w:top w:val="none" w:sz="0" w:space="0" w:color="auto"/>
            <w:left w:val="none" w:sz="0" w:space="0" w:color="auto"/>
            <w:bottom w:val="none" w:sz="0" w:space="0" w:color="auto"/>
            <w:right w:val="none" w:sz="0" w:space="0" w:color="auto"/>
          </w:divBdr>
          <w:divsChild>
            <w:div w:id="1579900135">
              <w:marLeft w:val="0"/>
              <w:marRight w:val="0"/>
              <w:marTop w:val="0"/>
              <w:marBottom w:val="0"/>
              <w:divBdr>
                <w:top w:val="none" w:sz="0" w:space="0" w:color="auto"/>
                <w:left w:val="none" w:sz="0" w:space="0" w:color="auto"/>
                <w:bottom w:val="none" w:sz="0" w:space="0" w:color="auto"/>
                <w:right w:val="none" w:sz="0" w:space="0" w:color="auto"/>
              </w:divBdr>
              <w:divsChild>
                <w:div w:id="141285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50469">
      <w:bodyDiv w:val="1"/>
      <w:marLeft w:val="0"/>
      <w:marRight w:val="0"/>
      <w:marTop w:val="0"/>
      <w:marBottom w:val="0"/>
      <w:divBdr>
        <w:top w:val="none" w:sz="0" w:space="0" w:color="auto"/>
        <w:left w:val="none" w:sz="0" w:space="0" w:color="auto"/>
        <w:bottom w:val="none" w:sz="0" w:space="0" w:color="auto"/>
        <w:right w:val="none" w:sz="0" w:space="0" w:color="auto"/>
      </w:divBdr>
      <w:divsChild>
        <w:div w:id="1401365537">
          <w:marLeft w:val="0"/>
          <w:marRight w:val="0"/>
          <w:marTop w:val="0"/>
          <w:marBottom w:val="0"/>
          <w:divBdr>
            <w:top w:val="none" w:sz="0" w:space="0" w:color="auto"/>
            <w:left w:val="none" w:sz="0" w:space="0" w:color="auto"/>
            <w:bottom w:val="none" w:sz="0" w:space="0" w:color="auto"/>
            <w:right w:val="none" w:sz="0" w:space="0" w:color="auto"/>
          </w:divBdr>
          <w:divsChild>
            <w:div w:id="608391202">
              <w:marLeft w:val="0"/>
              <w:marRight w:val="0"/>
              <w:marTop w:val="0"/>
              <w:marBottom w:val="0"/>
              <w:divBdr>
                <w:top w:val="none" w:sz="0" w:space="0" w:color="auto"/>
                <w:left w:val="none" w:sz="0" w:space="0" w:color="auto"/>
                <w:bottom w:val="none" w:sz="0" w:space="0" w:color="auto"/>
                <w:right w:val="none" w:sz="0" w:space="0" w:color="auto"/>
              </w:divBdr>
              <w:divsChild>
                <w:div w:id="1787650823">
                  <w:marLeft w:val="0"/>
                  <w:marRight w:val="0"/>
                  <w:marTop w:val="0"/>
                  <w:marBottom w:val="0"/>
                  <w:divBdr>
                    <w:top w:val="none" w:sz="0" w:space="0" w:color="auto"/>
                    <w:left w:val="none" w:sz="0" w:space="0" w:color="auto"/>
                    <w:bottom w:val="none" w:sz="0" w:space="0" w:color="auto"/>
                    <w:right w:val="none" w:sz="0" w:space="0" w:color="auto"/>
                  </w:divBdr>
                  <w:divsChild>
                    <w:div w:id="1120611430">
                      <w:marLeft w:val="0"/>
                      <w:marRight w:val="0"/>
                      <w:marTop w:val="0"/>
                      <w:marBottom w:val="0"/>
                      <w:divBdr>
                        <w:top w:val="none" w:sz="0" w:space="0" w:color="auto"/>
                        <w:left w:val="none" w:sz="0" w:space="0" w:color="auto"/>
                        <w:bottom w:val="none" w:sz="0" w:space="0" w:color="auto"/>
                        <w:right w:val="none" w:sz="0" w:space="0" w:color="auto"/>
                      </w:divBdr>
                      <w:divsChild>
                        <w:div w:id="612253732">
                          <w:marLeft w:val="0"/>
                          <w:marRight w:val="0"/>
                          <w:marTop w:val="0"/>
                          <w:marBottom w:val="0"/>
                          <w:divBdr>
                            <w:top w:val="none" w:sz="0" w:space="0" w:color="auto"/>
                            <w:left w:val="none" w:sz="0" w:space="0" w:color="auto"/>
                            <w:bottom w:val="none" w:sz="0" w:space="0" w:color="auto"/>
                            <w:right w:val="none" w:sz="0" w:space="0" w:color="auto"/>
                          </w:divBdr>
                          <w:divsChild>
                            <w:div w:id="1201816238">
                              <w:marLeft w:val="0"/>
                              <w:marRight w:val="0"/>
                              <w:marTop w:val="0"/>
                              <w:marBottom w:val="0"/>
                              <w:divBdr>
                                <w:top w:val="none" w:sz="0" w:space="0" w:color="auto"/>
                                <w:left w:val="none" w:sz="0" w:space="0" w:color="auto"/>
                                <w:bottom w:val="none" w:sz="0" w:space="0" w:color="auto"/>
                                <w:right w:val="none" w:sz="0" w:space="0" w:color="auto"/>
                              </w:divBdr>
                              <w:divsChild>
                                <w:div w:id="1473401677">
                                  <w:marLeft w:val="0"/>
                                  <w:marRight w:val="0"/>
                                  <w:marTop w:val="0"/>
                                  <w:marBottom w:val="0"/>
                                  <w:divBdr>
                                    <w:top w:val="none" w:sz="0" w:space="0" w:color="auto"/>
                                    <w:left w:val="none" w:sz="0" w:space="0" w:color="auto"/>
                                    <w:bottom w:val="none" w:sz="0" w:space="0" w:color="auto"/>
                                    <w:right w:val="none" w:sz="0" w:space="0" w:color="auto"/>
                                  </w:divBdr>
                                  <w:divsChild>
                                    <w:div w:id="2044668019">
                                      <w:marLeft w:val="0"/>
                                      <w:marRight w:val="0"/>
                                      <w:marTop w:val="0"/>
                                      <w:marBottom w:val="0"/>
                                      <w:divBdr>
                                        <w:top w:val="none" w:sz="0" w:space="0" w:color="auto"/>
                                        <w:left w:val="none" w:sz="0" w:space="0" w:color="auto"/>
                                        <w:bottom w:val="none" w:sz="0" w:space="0" w:color="auto"/>
                                        <w:right w:val="none" w:sz="0" w:space="0" w:color="auto"/>
                                      </w:divBdr>
                                      <w:divsChild>
                                        <w:div w:id="1412317599">
                                          <w:marLeft w:val="0"/>
                                          <w:marRight w:val="0"/>
                                          <w:marTop w:val="0"/>
                                          <w:marBottom w:val="0"/>
                                          <w:divBdr>
                                            <w:top w:val="none" w:sz="0" w:space="0" w:color="auto"/>
                                            <w:left w:val="none" w:sz="0" w:space="0" w:color="auto"/>
                                            <w:bottom w:val="none" w:sz="0" w:space="0" w:color="auto"/>
                                            <w:right w:val="none" w:sz="0" w:space="0" w:color="auto"/>
                                          </w:divBdr>
                                          <w:divsChild>
                                            <w:div w:id="1618682034">
                                              <w:marLeft w:val="0"/>
                                              <w:marRight w:val="0"/>
                                              <w:marTop w:val="0"/>
                                              <w:marBottom w:val="0"/>
                                              <w:divBdr>
                                                <w:top w:val="none" w:sz="0" w:space="0" w:color="auto"/>
                                                <w:left w:val="none" w:sz="0" w:space="0" w:color="auto"/>
                                                <w:bottom w:val="none" w:sz="0" w:space="0" w:color="auto"/>
                                                <w:right w:val="none" w:sz="0" w:space="0" w:color="auto"/>
                                              </w:divBdr>
                                              <w:divsChild>
                                                <w:div w:id="1128890109">
                                                  <w:marLeft w:val="0"/>
                                                  <w:marRight w:val="0"/>
                                                  <w:marTop w:val="0"/>
                                                  <w:marBottom w:val="0"/>
                                                  <w:divBdr>
                                                    <w:top w:val="none" w:sz="0" w:space="0" w:color="auto"/>
                                                    <w:left w:val="none" w:sz="0" w:space="0" w:color="auto"/>
                                                    <w:bottom w:val="none" w:sz="0" w:space="0" w:color="auto"/>
                                                    <w:right w:val="none" w:sz="0" w:space="0" w:color="auto"/>
                                                  </w:divBdr>
                                                  <w:divsChild>
                                                    <w:div w:id="2059234937">
                                                      <w:marLeft w:val="0"/>
                                                      <w:marRight w:val="0"/>
                                                      <w:marTop w:val="0"/>
                                                      <w:marBottom w:val="0"/>
                                                      <w:divBdr>
                                                        <w:top w:val="none" w:sz="0" w:space="0" w:color="auto"/>
                                                        <w:left w:val="none" w:sz="0" w:space="0" w:color="auto"/>
                                                        <w:bottom w:val="none" w:sz="0" w:space="0" w:color="auto"/>
                                                        <w:right w:val="none" w:sz="0" w:space="0" w:color="auto"/>
                                                      </w:divBdr>
                                                      <w:divsChild>
                                                        <w:div w:id="607198977">
                                                          <w:marLeft w:val="0"/>
                                                          <w:marRight w:val="0"/>
                                                          <w:marTop w:val="0"/>
                                                          <w:marBottom w:val="0"/>
                                                          <w:divBdr>
                                                            <w:top w:val="none" w:sz="0" w:space="0" w:color="auto"/>
                                                            <w:left w:val="none" w:sz="0" w:space="0" w:color="auto"/>
                                                            <w:bottom w:val="none" w:sz="0" w:space="0" w:color="auto"/>
                                                            <w:right w:val="none" w:sz="0" w:space="0" w:color="auto"/>
                                                          </w:divBdr>
                                                          <w:divsChild>
                                                            <w:div w:id="18333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451192">
                                                  <w:marLeft w:val="0"/>
                                                  <w:marRight w:val="0"/>
                                                  <w:marTop w:val="0"/>
                                                  <w:marBottom w:val="0"/>
                                                  <w:divBdr>
                                                    <w:top w:val="none" w:sz="0" w:space="0" w:color="auto"/>
                                                    <w:left w:val="none" w:sz="0" w:space="0" w:color="auto"/>
                                                    <w:bottom w:val="none" w:sz="0" w:space="0" w:color="auto"/>
                                                    <w:right w:val="none" w:sz="0" w:space="0" w:color="auto"/>
                                                  </w:divBdr>
                                                  <w:divsChild>
                                                    <w:div w:id="2022316129">
                                                      <w:marLeft w:val="0"/>
                                                      <w:marRight w:val="0"/>
                                                      <w:marTop w:val="0"/>
                                                      <w:marBottom w:val="0"/>
                                                      <w:divBdr>
                                                        <w:top w:val="none" w:sz="0" w:space="0" w:color="auto"/>
                                                        <w:left w:val="none" w:sz="0" w:space="0" w:color="auto"/>
                                                        <w:bottom w:val="none" w:sz="0" w:space="0" w:color="auto"/>
                                                        <w:right w:val="none" w:sz="0" w:space="0" w:color="auto"/>
                                                      </w:divBdr>
                                                      <w:divsChild>
                                                        <w:div w:id="510686509">
                                                          <w:marLeft w:val="0"/>
                                                          <w:marRight w:val="0"/>
                                                          <w:marTop w:val="0"/>
                                                          <w:marBottom w:val="0"/>
                                                          <w:divBdr>
                                                            <w:top w:val="none" w:sz="0" w:space="0" w:color="auto"/>
                                                            <w:left w:val="none" w:sz="0" w:space="0" w:color="auto"/>
                                                            <w:bottom w:val="none" w:sz="0" w:space="0" w:color="auto"/>
                                                            <w:right w:val="none" w:sz="0" w:space="0" w:color="auto"/>
                                                          </w:divBdr>
                                                          <w:divsChild>
                                                            <w:div w:id="149063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80252267">
          <w:marLeft w:val="0"/>
          <w:marRight w:val="0"/>
          <w:marTop w:val="0"/>
          <w:marBottom w:val="0"/>
          <w:divBdr>
            <w:top w:val="none" w:sz="0" w:space="0" w:color="auto"/>
            <w:left w:val="none" w:sz="0" w:space="0" w:color="auto"/>
            <w:bottom w:val="none" w:sz="0" w:space="0" w:color="auto"/>
            <w:right w:val="none" w:sz="0" w:space="0" w:color="auto"/>
          </w:divBdr>
          <w:divsChild>
            <w:div w:id="420570856">
              <w:marLeft w:val="0"/>
              <w:marRight w:val="0"/>
              <w:marTop w:val="0"/>
              <w:marBottom w:val="0"/>
              <w:divBdr>
                <w:top w:val="none" w:sz="0" w:space="0" w:color="auto"/>
                <w:left w:val="none" w:sz="0" w:space="0" w:color="auto"/>
                <w:bottom w:val="none" w:sz="0" w:space="0" w:color="auto"/>
                <w:right w:val="none" w:sz="0" w:space="0" w:color="auto"/>
              </w:divBdr>
              <w:divsChild>
                <w:div w:id="5208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418534">
      <w:bodyDiv w:val="1"/>
      <w:marLeft w:val="0"/>
      <w:marRight w:val="0"/>
      <w:marTop w:val="0"/>
      <w:marBottom w:val="0"/>
      <w:divBdr>
        <w:top w:val="none" w:sz="0" w:space="0" w:color="auto"/>
        <w:left w:val="none" w:sz="0" w:space="0" w:color="auto"/>
        <w:bottom w:val="none" w:sz="0" w:space="0" w:color="auto"/>
        <w:right w:val="none" w:sz="0" w:space="0" w:color="auto"/>
      </w:divBdr>
    </w:div>
    <w:div w:id="865603589">
      <w:bodyDiv w:val="1"/>
      <w:marLeft w:val="0"/>
      <w:marRight w:val="0"/>
      <w:marTop w:val="0"/>
      <w:marBottom w:val="0"/>
      <w:divBdr>
        <w:top w:val="none" w:sz="0" w:space="0" w:color="auto"/>
        <w:left w:val="none" w:sz="0" w:space="0" w:color="auto"/>
        <w:bottom w:val="none" w:sz="0" w:space="0" w:color="auto"/>
        <w:right w:val="none" w:sz="0" w:space="0" w:color="auto"/>
      </w:divBdr>
      <w:divsChild>
        <w:div w:id="437874761">
          <w:marLeft w:val="0"/>
          <w:marRight w:val="0"/>
          <w:marTop w:val="0"/>
          <w:marBottom w:val="0"/>
          <w:divBdr>
            <w:top w:val="none" w:sz="0" w:space="0" w:color="auto"/>
            <w:left w:val="none" w:sz="0" w:space="0" w:color="auto"/>
            <w:bottom w:val="none" w:sz="0" w:space="0" w:color="auto"/>
            <w:right w:val="none" w:sz="0" w:space="0" w:color="auto"/>
          </w:divBdr>
          <w:divsChild>
            <w:div w:id="763305550">
              <w:marLeft w:val="0"/>
              <w:marRight w:val="0"/>
              <w:marTop w:val="0"/>
              <w:marBottom w:val="0"/>
              <w:divBdr>
                <w:top w:val="none" w:sz="0" w:space="0" w:color="auto"/>
                <w:left w:val="none" w:sz="0" w:space="0" w:color="auto"/>
                <w:bottom w:val="none" w:sz="0" w:space="0" w:color="auto"/>
                <w:right w:val="none" w:sz="0" w:space="0" w:color="auto"/>
              </w:divBdr>
              <w:divsChild>
                <w:div w:id="1434782185">
                  <w:marLeft w:val="0"/>
                  <w:marRight w:val="0"/>
                  <w:marTop w:val="0"/>
                  <w:marBottom w:val="0"/>
                  <w:divBdr>
                    <w:top w:val="none" w:sz="0" w:space="0" w:color="auto"/>
                    <w:left w:val="none" w:sz="0" w:space="0" w:color="auto"/>
                    <w:bottom w:val="none" w:sz="0" w:space="0" w:color="auto"/>
                    <w:right w:val="none" w:sz="0" w:space="0" w:color="auto"/>
                  </w:divBdr>
                  <w:divsChild>
                    <w:div w:id="194406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4107">
          <w:marLeft w:val="0"/>
          <w:marRight w:val="0"/>
          <w:marTop w:val="0"/>
          <w:marBottom w:val="0"/>
          <w:divBdr>
            <w:top w:val="none" w:sz="0" w:space="0" w:color="auto"/>
            <w:left w:val="none" w:sz="0" w:space="0" w:color="auto"/>
            <w:bottom w:val="none" w:sz="0" w:space="0" w:color="auto"/>
            <w:right w:val="none" w:sz="0" w:space="0" w:color="auto"/>
          </w:divBdr>
          <w:divsChild>
            <w:div w:id="441194201">
              <w:marLeft w:val="0"/>
              <w:marRight w:val="0"/>
              <w:marTop w:val="0"/>
              <w:marBottom w:val="0"/>
              <w:divBdr>
                <w:top w:val="none" w:sz="0" w:space="0" w:color="auto"/>
                <w:left w:val="none" w:sz="0" w:space="0" w:color="auto"/>
                <w:bottom w:val="none" w:sz="0" w:space="0" w:color="auto"/>
                <w:right w:val="none" w:sz="0" w:space="0" w:color="auto"/>
              </w:divBdr>
              <w:divsChild>
                <w:div w:id="830412922">
                  <w:marLeft w:val="0"/>
                  <w:marRight w:val="0"/>
                  <w:marTop w:val="0"/>
                  <w:marBottom w:val="0"/>
                  <w:divBdr>
                    <w:top w:val="none" w:sz="0" w:space="0" w:color="auto"/>
                    <w:left w:val="none" w:sz="0" w:space="0" w:color="auto"/>
                    <w:bottom w:val="none" w:sz="0" w:space="0" w:color="auto"/>
                    <w:right w:val="none" w:sz="0" w:space="0" w:color="auto"/>
                  </w:divBdr>
                  <w:divsChild>
                    <w:div w:id="139862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347952">
      <w:bodyDiv w:val="1"/>
      <w:marLeft w:val="0"/>
      <w:marRight w:val="0"/>
      <w:marTop w:val="0"/>
      <w:marBottom w:val="0"/>
      <w:divBdr>
        <w:top w:val="none" w:sz="0" w:space="0" w:color="auto"/>
        <w:left w:val="none" w:sz="0" w:space="0" w:color="auto"/>
        <w:bottom w:val="none" w:sz="0" w:space="0" w:color="auto"/>
        <w:right w:val="none" w:sz="0" w:space="0" w:color="auto"/>
      </w:divBdr>
    </w:div>
    <w:div w:id="914168396">
      <w:bodyDiv w:val="1"/>
      <w:marLeft w:val="0"/>
      <w:marRight w:val="0"/>
      <w:marTop w:val="0"/>
      <w:marBottom w:val="0"/>
      <w:divBdr>
        <w:top w:val="none" w:sz="0" w:space="0" w:color="auto"/>
        <w:left w:val="none" w:sz="0" w:space="0" w:color="auto"/>
        <w:bottom w:val="none" w:sz="0" w:space="0" w:color="auto"/>
        <w:right w:val="none" w:sz="0" w:space="0" w:color="auto"/>
      </w:divBdr>
    </w:div>
    <w:div w:id="1043864174">
      <w:bodyDiv w:val="1"/>
      <w:marLeft w:val="0"/>
      <w:marRight w:val="0"/>
      <w:marTop w:val="0"/>
      <w:marBottom w:val="0"/>
      <w:divBdr>
        <w:top w:val="none" w:sz="0" w:space="0" w:color="auto"/>
        <w:left w:val="none" w:sz="0" w:space="0" w:color="auto"/>
        <w:bottom w:val="none" w:sz="0" w:space="0" w:color="auto"/>
        <w:right w:val="none" w:sz="0" w:space="0" w:color="auto"/>
      </w:divBdr>
    </w:div>
    <w:div w:id="1288197680">
      <w:bodyDiv w:val="1"/>
      <w:marLeft w:val="0"/>
      <w:marRight w:val="0"/>
      <w:marTop w:val="0"/>
      <w:marBottom w:val="0"/>
      <w:divBdr>
        <w:top w:val="none" w:sz="0" w:space="0" w:color="auto"/>
        <w:left w:val="none" w:sz="0" w:space="0" w:color="auto"/>
        <w:bottom w:val="none" w:sz="0" w:space="0" w:color="auto"/>
        <w:right w:val="none" w:sz="0" w:space="0" w:color="auto"/>
      </w:divBdr>
    </w:div>
    <w:div w:id="1289245411">
      <w:bodyDiv w:val="1"/>
      <w:marLeft w:val="0"/>
      <w:marRight w:val="0"/>
      <w:marTop w:val="0"/>
      <w:marBottom w:val="0"/>
      <w:divBdr>
        <w:top w:val="none" w:sz="0" w:space="0" w:color="auto"/>
        <w:left w:val="none" w:sz="0" w:space="0" w:color="auto"/>
        <w:bottom w:val="none" w:sz="0" w:space="0" w:color="auto"/>
        <w:right w:val="none" w:sz="0" w:space="0" w:color="auto"/>
      </w:divBdr>
      <w:divsChild>
        <w:div w:id="1096557639">
          <w:marLeft w:val="0"/>
          <w:marRight w:val="0"/>
          <w:marTop w:val="0"/>
          <w:marBottom w:val="0"/>
          <w:divBdr>
            <w:top w:val="none" w:sz="0" w:space="0" w:color="auto"/>
            <w:left w:val="none" w:sz="0" w:space="0" w:color="auto"/>
            <w:bottom w:val="none" w:sz="0" w:space="0" w:color="auto"/>
            <w:right w:val="none" w:sz="0" w:space="0" w:color="auto"/>
          </w:divBdr>
          <w:divsChild>
            <w:div w:id="1835755262">
              <w:marLeft w:val="0"/>
              <w:marRight w:val="0"/>
              <w:marTop w:val="0"/>
              <w:marBottom w:val="0"/>
              <w:divBdr>
                <w:top w:val="none" w:sz="0" w:space="0" w:color="auto"/>
                <w:left w:val="none" w:sz="0" w:space="0" w:color="auto"/>
                <w:bottom w:val="none" w:sz="0" w:space="0" w:color="auto"/>
                <w:right w:val="none" w:sz="0" w:space="0" w:color="auto"/>
              </w:divBdr>
              <w:divsChild>
                <w:div w:id="1282417636">
                  <w:marLeft w:val="0"/>
                  <w:marRight w:val="0"/>
                  <w:marTop w:val="0"/>
                  <w:marBottom w:val="0"/>
                  <w:divBdr>
                    <w:top w:val="none" w:sz="0" w:space="0" w:color="auto"/>
                    <w:left w:val="none" w:sz="0" w:space="0" w:color="auto"/>
                    <w:bottom w:val="none" w:sz="0" w:space="0" w:color="auto"/>
                    <w:right w:val="none" w:sz="0" w:space="0" w:color="auto"/>
                  </w:divBdr>
                  <w:divsChild>
                    <w:div w:id="2045784526">
                      <w:marLeft w:val="0"/>
                      <w:marRight w:val="0"/>
                      <w:marTop w:val="0"/>
                      <w:marBottom w:val="0"/>
                      <w:divBdr>
                        <w:top w:val="none" w:sz="0" w:space="0" w:color="auto"/>
                        <w:left w:val="none" w:sz="0" w:space="0" w:color="auto"/>
                        <w:bottom w:val="none" w:sz="0" w:space="0" w:color="auto"/>
                        <w:right w:val="none" w:sz="0" w:space="0" w:color="auto"/>
                      </w:divBdr>
                      <w:divsChild>
                        <w:div w:id="1179853119">
                          <w:marLeft w:val="0"/>
                          <w:marRight w:val="0"/>
                          <w:marTop w:val="0"/>
                          <w:marBottom w:val="0"/>
                          <w:divBdr>
                            <w:top w:val="none" w:sz="0" w:space="0" w:color="auto"/>
                            <w:left w:val="none" w:sz="0" w:space="0" w:color="auto"/>
                            <w:bottom w:val="none" w:sz="0" w:space="0" w:color="auto"/>
                            <w:right w:val="none" w:sz="0" w:space="0" w:color="auto"/>
                          </w:divBdr>
                          <w:divsChild>
                            <w:div w:id="1971746596">
                              <w:marLeft w:val="0"/>
                              <w:marRight w:val="0"/>
                              <w:marTop w:val="0"/>
                              <w:marBottom w:val="0"/>
                              <w:divBdr>
                                <w:top w:val="none" w:sz="0" w:space="0" w:color="auto"/>
                                <w:left w:val="none" w:sz="0" w:space="0" w:color="auto"/>
                                <w:bottom w:val="none" w:sz="0" w:space="0" w:color="auto"/>
                                <w:right w:val="none" w:sz="0" w:space="0" w:color="auto"/>
                              </w:divBdr>
                              <w:divsChild>
                                <w:div w:id="1364479985">
                                  <w:marLeft w:val="0"/>
                                  <w:marRight w:val="0"/>
                                  <w:marTop w:val="0"/>
                                  <w:marBottom w:val="0"/>
                                  <w:divBdr>
                                    <w:top w:val="none" w:sz="0" w:space="0" w:color="auto"/>
                                    <w:left w:val="none" w:sz="0" w:space="0" w:color="auto"/>
                                    <w:bottom w:val="none" w:sz="0" w:space="0" w:color="auto"/>
                                    <w:right w:val="none" w:sz="0" w:space="0" w:color="auto"/>
                                  </w:divBdr>
                                  <w:divsChild>
                                    <w:div w:id="1687830771">
                                      <w:marLeft w:val="0"/>
                                      <w:marRight w:val="0"/>
                                      <w:marTop w:val="0"/>
                                      <w:marBottom w:val="0"/>
                                      <w:divBdr>
                                        <w:top w:val="none" w:sz="0" w:space="0" w:color="auto"/>
                                        <w:left w:val="none" w:sz="0" w:space="0" w:color="auto"/>
                                        <w:bottom w:val="none" w:sz="0" w:space="0" w:color="auto"/>
                                        <w:right w:val="none" w:sz="0" w:space="0" w:color="auto"/>
                                      </w:divBdr>
                                      <w:divsChild>
                                        <w:div w:id="1816488646">
                                          <w:marLeft w:val="0"/>
                                          <w:marRight w:val="0"/>
                                          <w:marTop w:val="0"/>
                                          <w:marBottom w:val="0"/>
                                          <w:divBdr>
                                            <w:top w:val="none" w:sz="0" w:space="0" w:color="auto"/>
                                            <w:left w:val="none" w:sz="0" w:space="0" w:color="auto"/>
                                            <w:bottom w:val="none" w:sz="0" w:space="0" w:color="auto"/>
                                            <w:right w:val="none" w:sz="0" w:space="0" w:color="auto"/>
                                          </w:divBdr>
                                          <w:divsChild>
                                            <w:div w:id="2034069298">
                                              <w:marLeft w:val="0"/>
                                              <w:marRight w:val="0"/>
                                              <w:marTop w:val="0"/>
                                              <w:marBottom w:val="0"/>
                                              <w:divBdr>
                                                <w:top w:val="none" w:sz="0" w:space="0" w:color="auto"/>
                                                <w:left w:val="none" w:sz="0" w:space="0" w:color="auto"/>
                                                <w:bottom w:val="none" w:sz="0" w:space="0" w:color="auto"/>
                                                <w:right w:val="none" w:sz="0" w:space="0" w:color="auto"/>
                                              </w:divBdr>
                                              <w:divsChild>
                                                <w:div w:id="802651483">
                                                  <w:marLeft w:val="0"/>
                                                  <w:marRight w:val="0"/>
                                                  <w:marTop w:val="0"/>
                                                  <w:marBottom w:val="0"/>
                                                  <w:divBdr>
                                                    <w:top w:val="none" w:sz="0" w:space="0" w:color="auto"/>
                                                    <w:left w:val="none" w:sz="0" w:space="0" w:color="auto"/>
                                                    <w:bottom w:val="none" w:sz="0" w:space="0" w:color="auto"/>
                                                    <w:right w:val="none" w:sz="0" w:space="0" w:color="auto"/>
                                                  </w:divBdr>
                                                  <w:divsChild>
                                                    <w:div w:id="544521">
                                                      <w:marLeft w:val="0"/>
                                                      <w:marRight w:val="0"/>
                                                      <w:marTop w:val="0"/>
                                                      <w:marBottom w:val="0"/>
                                                      <w:divBdr>
                                                        <w:top w:val="none" w:sz="0" w:space="0" w:color="auto"/>
                                                        <w:left w:val="none" w:sz="0" w:space="0" w:color="auto"/>
                                                        <w:bottom w:val="none" w:sz="0" w:space="0" w:color="auto"/>
                                                        <w:right w:val="none" w:sz="0" w:space="0" w:color="auto"/>
                                                      </w:divBdr>
                                                      <w:divsChild>
                                                        <w:div w:id="56245025">
                                                          <w:marLeft w:val="0"/>
                                                          <w:marRight w:val="0"/>
                                                          <w:marTop w:val="0"/>
                                                          <w:marBottom w:val="0"/>
                                                          <w:divBdr>
                                                            <w:top w:val="none" w:sz="0" w:space="0" w:color="auto"/>
                                                            <w:left w:val="none" w:sz="0" w:space="0" w:color="auto"/>
                                                            <w:bottom w:val="none" w:sz="0" w:space="0" w:color="auto"/>
                                                            <w:right w:val="none" w:sz="0" w:space="0" w:color="auto"/>
                                                          </w:divBdr>
                                                          <w:divsChild>
                                                            <w:div w:id="159392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10243">
                                                  <w:marLeft w:val="0"/>
                                                  <w:marRight w:val="0"/>
                                                  <w:marTop w:val="0"/>
                                                  <w:marBottom w:val="0"/>
                                                  <w:divBdr>
                                                    <w:top w:val="none" w:sz="0" w:space="0" w:color="auto"/>
                                                    <w:left w:val="none" w:sz="0" w:space="0" w:color="auto"/>
                                                    <w:bottom w:val="none" w:sz="0" w:space="0" w:color="auto"/>
                                                    <w:right w:val="none" w:sz="0" w:space="0" w:color="auto"/>
                                                  </w:divBdr>
                                                  <w:divsChild>
                                                    <w:div w:id="974601505">
                                                      <w:marLeft w:val="0"/>
                                                      <w:marRight w:val="0"/>
                                                      <w:marTop w:val="0"/>
                                                      <w:marBottom w:val="0"/>
                                                      <w:divBdr>
                                                        <w:top w:val="none" w:sz="0" w:space="0" w:color="auto"/>
                                                        <w:left w:val="none" w:sz="0" w:space="0" w:color="auto"/>
                                                        <w:bottom w:val="none" w:sz="0" w:space="0" w:color="auto"/>
                                                        <w:right w:val="none" w:sz="0" w:space="0" w:color="auto"/>
                                                      </w:divBdr>
                                                      <w:divsChild>
                                                        <w:div w:id="218171621">
                                                          <w:marLeft w:val="0"/>
                                                          <w:marRight w:val="0"/>
                                                          <w:marTop w:val="0"/>
                                                          <w:marBottom w:val="0"/>
                                                          <w:divBdr>
                                                            <w:top w:val="none" w:sz="0" w:space="0" w:color="auto"/>
                                                            <w:left w:val="none" w:sz="0" w:space="0" w:color="auto"/>
                                                            <w:bottom w:val="none" w:sz="0" w:space="0" w:color="auto"/>
                                                            <w:right w:val="none" w:sz="0" w:space="0" w:color="auto"/>
                                                          </w:divBdr>
                                                          <w:divsChild>
                                                            <w:div w:id="104328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0637219">
          <w:marLeft w:val="0"/>
          <w:marRight w:val="0"/>
          <w:marTop w:val="0"/>
          <w:marBottom w:val="0"/>
          <w:divBdr>
            <w:top w:val="none" w:sz="0" w:space="0" w:color="auto"/>
            <w:left w:val="none" w:sz="0" w:space="0" w:color="auto"/>
            <w:bottom w:val="none" w:sz="0" w:space="0" w:color="auto"/>
            <w:right w:val="none" w:sz="0" w:space="0" w:color="auto"/>
          </w:divBdr>
          <w:divsChild>
            <w:div w:id="1326742619">
              <w:marLeft w:val="0"/>
              <w:marRight w:val="0"/>
              <w:marTop w:val="0"/>
              <w:marBottom w:val="0"/>
              <w:divBdr>
                <w:top w:val="none" w:sz="0" w:space="0" w:color="auto"/>
                <w:left w:val="none" w:sz="0" w:space="0" w:color="auto"/>
                <w:bottom w:val="none" w:sz="0" w:space="0" w:color="auto"/>
                <w:right w:val="none" w:sz="0" w:space="0" w:color="auto"/>
              </w:divBdr>
              <w:divsChild>
                <w:div w:id="150223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696839">
      <w:bodyDiv w:val="1"/>
      <w:marLeft w:val="0"/>
      <w:marRight w:val="0"/>
      <w:marTop w:val="0"/>
      <w:marBottom w:val="0"/>
      <w:divBdr>
        <w:top w:val="none" w:sz="0" w:space="0" w:color="auto"/>
        <w:left w:val="none" w:sz="0" w:space="0" w:color="auto"/>
        <w:bottom w:val="none" w:sz="0" w:space="0" w:color="auto"/>
        <w:right w:val="none" w:sz="0" w:space="0" w:color="auto"/>
      </w:divBdr>
    </w:div>
    <w:div w:id="1429348687">
      <w:bodyDiv w:val="1"/>
      <w:marLeft w:val="0"/>
      <w:marRight w:val="0"/>
      <w:marTop w:val="0"/>
      <w:marBottom w:val="0"/>
      <w:divBdr>
        <w:top w:val="none" w:sz="0" w:space="0" w:color="auto"/>
        <w:left w:val="none" w:sz="0" w:space="0" w:color="auto"/>
        <w:bottom w:val="none" w:sz="0" w:space="0" w:color="auto"/>
        <w:right w:val="none" w:sz="0" w:space="0" w:color="auto"/>
      </w:divBdr>
    </w:div>
    <w:div w:id="1558584623">
      <w:bodyDiv w:val="1"/>
      <w:marLeft w:val="0"/>
      <w:marRight w:val="0"/>
      <w:marTop w:val="0"/>
      <w:marBottom w:val="0"/>
      <w:divBdr>
        <w:top w:val="none" w:sz="0" w:space="0" w:color="auto"/>
        <w:left w:val="none" w:sz="0" w:space="0" w:color="auto"/>
        <w:bottom w:val="none" w:sz="0" w:space="0" w:color="auto"/>
        <w:right w:val="none" w:sz="0" w:space="0" w:color="auto"/>
      </w:divBdr>
      <w:divsChild>
        <w:div w:id="1093697096">
          <w:marLeft w:val="0"/>
          <w:marRight w:val="0"/>
          <w:marTop w:val="0"/>
          <w:marBottom w:val="0"/>
          <w:divBdr>
            <w:top w:val="none" w:sz="0" w:space="0" w:color="auto"/>
            <w:left w:val="none" w:sz="0" w:space="0" w:color="auto"/>
            <w:bottom w:val="none" w:sz="0" w:space="0" w:color="auto"/>
            <w:right w:val="none" w:sz="0" w:space="0" w:color="auto"/>
          </w:divBdr>
          <w:divsChild>
            <w:div w:id="1760984268">
              <w:marLeft w:val="0"/>
              <w:marRight w:val="0"/>
              <w:marTop w:val="0"/>
              <w:marBottom w:val="0"/>
              <w:divBdr>
                <w:top w:val="none" w:sz="0" w:space="0" w:color="auto"/>
                <w:left w:val="none" w:sz="0" w:space="0" w:color="auto"/>
                <w:bottom w:val="none" w:sz="0" w:space="0" w:color="auto"/>
                <w:right w:val="none" w:sz="0" w:space="0" w:color="auto"/>
              </w:divBdr>
              <w:divsChild>
                <w:div w:id="1281764484">
                  <w:marLeft w:val="0"/>
                  <w:marRight w:val="0"/>
                  <w:marTop w:val="0"/>
                  <w:marBottom w:val="0"/>
                  <w:divBdr>
                    <w:top w:val="none" w:sz="0" w:space="0" w:color="auto"/>
                    <w:left w:val="none" w:sz="0" w:space="0" w:color="auto"/>
                    <w:bottom w:val="none" w:sz="0" w:space="0" w:color="auto"/>
                    <w:right w:val="none" w:sz="0" w:space="0" w:color="auto"/>
                  </w:divBdr>
                  <w:divsChild>
                    <w:div w:id="772628672">
                      <w:marLeft w:val="0"/>
                      <w:marRight w:val="0"/>
                      <w:marTop w:val="0"/>
                      <w:marBottom w:val="0"/>
                      <w:divBdr>
                        <w:top w:val="none" w:sz="0" w:space="0" w:color="auto"/>
                        <w:left w:val="none" w:sz="0" w:space="0" w:color="auto"/>
                        <w:bottom w:val="none" w:sz="0" w:space="0" w:color="auto"/>
                        <w:right w:val="none" w:sz="0" w:space="0" w:color="auto"/>
                      </w:divBdr>
                      <w:divsChild>
                        <w:div w:id="1760515109">
                          <w:marLeft w:val="0"/>
                          <w:marRight w:val="0"/>
                          <w:marTop w:val="0"/>
                          <w:marBottom w:val="0"/>
                          <w:divBdr>
                            <w:top w:val="none" w:sz="0" w:space="0" w:color="auto"/>
                            <w:left w:val="none" w:sz="0" w:space="0" w:color="auto"/>
                            <w:bottom w:val="none" w:sz="0" w:space="0" w:color="auto"/>
                            <w:right w:val="none" w:sz="0" w:space="0" w:color="auto"/>
                          </w:divBdr>
                          <w:divsChild>
                            <w:div w:id="962081488">
                              <w:marLeft w:val="0"/>
                              <w:marRight w:val="0"/>
                              <w:marTop w:val="0"/>
                              <w:marBottom w:val="0"/>
                              <w:divBdr>
                                <w:top w:val="none" w:sz="0" w:space="0" w:color="auto"/>
                                <w:left w:val="none" w:sz="0" w:space="0" w:color="auto"/>
                                <w:bottom w:val="none" w:sz="0" w:space="0" w:color="auto"/>
                                <w:right w:val="none" w:sz="0" w:space="0" w:color="auto"/>
                              </w:divBdr>
                              <w:divsChild>
                                <w:div w:id="1403942148">
                                  <w:marLeft w:val="0"/>
                                  <w:marRight w:val="0"/>
                                  <w:marTop w:val="0"/>
                                  <w:marBottom w:val="0"/>
                                  <w:divBdr>
                                    <w:top w:val="none" w:sz="0" w:space="0" w:color="auto"/>
                                    <w:left w:val="none" w:sz="0" w:space="0" w:color="auto"/>
                                    <w:bottom w:val="none" w:sz="0" w:space="0" w:color="auto"/>
                                    <w:right w:val="none" w:sz="0" w:space="0" w:color="auto"/>
                                  </w:divBdr>
                                  <w:divsChild>
                                    <w:div w:id="248348289">
                                      <w:marLeft w:val="0"/>
                                      <w:marRight w:val="0"/>
                                      <w:marTop w:val="0"/>
                                      <w:marBottom w:val="0"/>
                                      <w:divBdr>
                                        <w:top w:val="none" w:sz="0" w:space="0" w:color="auto"/>
                                        <w:left w:val="none" w:sz="0" w:space="0" w:color="auto"/>
                                        <w:bottom w:val="none" w:sz="0" w:space="0" w:color="auto"/>
                                        <w:right w:val="none" w:sz="0" w:space="0" w:color="auto"/>
                                      </w:divBdr>
                                      <w:divsChild>
                                        <w:div w:id="1716394656">
                                          <w:marLeft w:val="0"/>
                                          <w:marRight w:val="0"/>
                                          <w:marTop w:val="0"/>
                                          <w:marBottom w:val="0"/>
                                          <w:divBdr>
                                            <w:top w:val="none" w:sz="0" w:space="0" w:color="auto"/>
                                            <w:left w:val="none" w:sz="0" w:space="0" w:color="auto"/>
                                            <w:bottom w:val="none" w:sz="0" w:space="0" w:color="auto"/>
                                            <w:right w:val="none" w:sz="0" w:space="0" w:color="auto"/>
                                          </w:divBdr>
                                          <w:divsChild>
                                            <w:div w:id="2078749318">
                                              <w:marLeft w:val="0"/>
                                              <w:marRight w:val="0"/>
                                              <w:marTop w:val="0"/>
                                              <w:marBottom w:val="0"/>
                                              <w:divBdr>
                                                <w:top w:val="none" w:sz="0" w:space="0" w:color="auto"/>
                                                <w:left w:val="none" w:sz="0" w:space="0" w:color="auto"/>
                                                <w:bottom w:val="none" w:sz="0" w:space="0" w:color="auto"/>
                                                <w:right w:val="none" w:sz="0" w:space="0" w:color="auto"/>
                                              </w:divBdr>
                                              <w:divsChild>
                                                <w:div w:id="1083452747">
                                                  <w:marLeft w:val="0"/>
                                                  <w:marRight w:val="0"/>
                                                  <w:marTop w:val="0"/>
                                                  <w:marBottom w:val="0"/>
                                                  <w:divBdr>
                                                    <w:top w:val="none" w:sz="0" w:space="0" w:color="auto"/>
                                                    <w:left w:val="none" w:sz="0" w:space="0" w:color="auto"/>
                                                    <w:bottom w:val="none" w:sz="0" w:space="0" w:color="auto"/>
                                                    <w:right w:val="none" w:sz="0" w:space="0" w:color="auto"/>
                                                  </w:divBdr>
                                                  <w:divsChild>
                                                    <w:div w:id="609974943">
                                                      <w:marLeft w:val="0"/>
                                                      <w:marRight w:val="0"/>
                                                      <w:marTop w:val="0"/>
                                                      <w:marBottom w:val="0"/>
                                                      <w:divBdr>
                                                        <w:top w:val="none" w:sz="0" w:space="0" w:color="auto"/>
                                                        <w:left w:val="none" w:sz="0" w:space="0" w:color="auto"/>
                                                        <w:bottom w:val="none" w:sz="0" w:space="0" w:color="auto"/>
                                                        <w:right w:val="none" w:sz="0" w:space="0" w:color="auto"/>
                                                      </w:divBdr>
                                                      <w:divsChild>
                                                        <w:div w:id="1456413302">
                                                          <w:marLeft w:val="0"/>
                                                          <w:marRight w:val="0"/>
                                                          <w:marTop w:val="0"/>
                                                          <w:marBottom w:val="0"/>
                                                          <w:divBdr>
                                                            <w:top w:val="none" w:sz="0" w:space="0" w:color="auto"/>
                                                            <w:left w:val="none" w:sz="0" w:space="0" w:color="auto"/>
                                                            <w:bottom w:val="none" w:sz="0" w:space="0" w:color="auto"/>
                                                            <w:right w:val="none" w:sz="0" w:space="0" w:color="auto"/>
                                                          </w:divBdr>
                                                          <w:divsChild>
                                                            <w:div w:id="178738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27882">
                                                  <w:marLeft w:val="0"/>
                                                  <w:marRight w:val="0"/>
                                                  <w:marTop w:val="0"/>
                                                  <w:marBottom w:val="0"/>
                                                  <w:divBdr>
                                                    <w:top w:val="none" w:sz="0" w:space="0" w:color="auto"/>
                                                    <w:left w:val="none" w:sz="0" w:space="0" w:color="auto"/>
                                                    <w:bottom w:val="none" w:sz="0" w:space="0" w:color="auto"/>
                                                    <w:right w:val="none" w:sz="0" w:space="0" w:color="auto"/>
                                                  </w:divBdr>
                                                  <w:divsChild>
                                                    <w:div w:id="1618636049">
                                                      <w:marLeft w:val="0"/>
                                                      <w:marRight w:val="0"/>
                                                      <w:marTop w:val="0"/>
                                                      <w:marBottom w:val="0"/>
                                                      <w:divBdr>
                                                        <w:top w:val="none" w:sz="0" w:space="0" w:color="auto"/>
                                                        <w:left w:val="none" w:sz="0" w:space="0" w:color="auto"/>
                                                        <w:bottom w:val="none" w:sz="0" w:space="0" w:color="auto"/>
                                                        <w:right w:val="none" w:sz="0" w:space="0" w:color="auto"/>
                                                      </w:divBdr>
                                                      <w:divsChild>
                                                        <w:div w:id="356810063">
                                                          <w:marLeft w:val="0"/>
                                                          <w:marRight w:val="0"/>
                                                          <w:marTop w:val="0"/>
                                                          <w:marBottom w:val="0"/>
                                                          <w:divBdr>
                                                            <w:top w:val="none" w:sz="0" w:space="0" w:color="auto"/>
                                                            <w:left w:val="none" w:sz="0" w:space="0" w:color="auto"/>
                                                            <w:bottom w:val="none" w:sz="0" w:space="0" w:color="auto"/>
                                                            <w:right w:val="none" w:sz="0" w:space="0" w:color="auto"/>
                                                          </w:divBdr>
                                                          <w:divsChild>
                                                            <w:div w:id="100836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4050635">
          <w:marLeft w:val="0"/>
          <w:marRight w:val="0"/>
          <w:marTop w:val="0"/>
          <w:marBottom w:val="0"/>
          <w:divBdr>
            <w:top w:val="none" w:sz="0" w:space="0" w:color="auto"/>
            <w:left w:val="none" w:sz="0" w:space="0" w:color="auto"/>
            <w:bottom w:val="none" w:sz="0" w:space="0" w:color="auto"/>
            <w:right w:val="none" w:sz="0" w:space="0" w:color="auto"/>
          </w:divBdr>
          <w:divsChild>
            <w:div w:id="305857347">
              <w:marLeft w:val="0"/>
              <w:marRight w:val="0"/>
              <w:marTop w:val="0"/>
              <w:marBottom w:val="0"/>
              <w:divBdr>
                <w:top w:val="none" w:sz="0" w:space="0" w:color="auto"/>
                <w:left w:val="none" w:sz="0" w:space="0" w:color="auto"/>
                <w:bottom w:val="none" w:sz="0" w:space="0" w:color="auto"/>
                <w:right w:val="none" w:sz="0" w:space="0" w:color="auto"/>
              </w:divBdr>
              <w:divsChild>
                <w:div w:id="9710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49453">
      <w:bodyDiv w:val="1"/>
      <w:marLeft w:val="0"/>
      <w:marRight w:val="0"/>
      <w:marTop w:val="0"/>
      <w:marBottom w:val="0"/>
      <w:divBdr>
        <w:top w:val="none" w:sz="0" w:space="0" w:color="auto"/>
        <w:left w:val="none" w:sz="0" w:space="0" w:color="auto"/>
        <w:bottom w:val="none" w:sz="0" w:space="0" w:color="auto"/>
        <w:right w:val="none" w:sz="0" w:space="0" w:color="auto"/>
      </w:divBdr>
    </w:div>
    <w:div w:id="204251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nccn.org/professionals/physician_gls/pdf/kidney.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76463E8DF2F4A56B2684B341AD60E02"/>
        <w:category>
          <w:name w:val="General"/>
          <w:gallery w:val="placeholder"/>
        </w:category>
        <w:types>
          <w:type w:val="bbPlcHdr"/>
        </w:types>
        <w:behaviors>
          <w:behavior w:val="content"/>
        </w:behaviors>
        <w:guid w:val="{C4A9D996-387C-402D-A90A-823F0933A736}"/>
      </w:docPartPr>
      <w:docPartBody>
        <w:p w:rsidR="005C2E4A" w:rsidRDefault="00515AA9" w:rsidP="00515AA9">
          <w:pPr>
            <w:pStyle w:val="B76463E8DF2F4A56B2684B341AD60E02"/>
          </w:pPr>
          <w:r w:rsidRPr="006A585F">
            <w:rPr>
              <w:rStyle w:val="PlaceholderText"/>
            </w:rPr>
            <w:t>Click or tap here to enter text.</w:t>
          </w:r>
        </w:p>
      </w:docPartBody>
    </w:docPart>
    <w:docPart>
      <w:docPartPr>
        <w:name w:val="4CEB6D5997E540DEA1D713CDB4FFEE83"/>
        <w:category>
          <w:name w:val="General"/>
          <w:gallery w:val="placeholder"/>
        </w:category>
        <w:types>
          <w:type w:val="bbPlcHdr"/>
        </w:types>
        <w:behaviors>
          <w:behavior w:val="content"/>
        </w:behaviors>
        <w:guid w:val="{A5341EB2-01EB-446A-BA46-9B47CBE3B093}"/>
      </w:docPartPr>
      <w:docPartBody>
        <w:p w:rsidR="005C2E4A" w:rsidRDefault="00515AA9" w:rsidP="00515AA9">
          <w:pPr>
            <w:pStyle w:val="4CEB6D5997E540DEA1D713CDB4FFEE83"/>
          </w:pPr>
          <w:r w:rsidRPr="006A585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AA9"/>
    <w:rsid w:val="00234DCE"/>
    <w:rsid w:val="00253FB6"/>
    <w:rsid w:val="00353BAD"/>
    <w:rsid w:val="003903BC"/>
    <w:rsid w:val="003A7E27"/>
    <w:rsid w:val="003C7D82"/>
    <w:rsid w:val="00461C54"/>
    <w:rsid w:val="004A0456"/>
    <w:rsid w:val="00515AA9"/>
    <w:rsid w:val="005C2E4A"/>
    <w:rsid w:val="00604C7C"/>
    <w:rsid w:val="0063202D"/>
    <w:rsid w:val="009905D6"/>
    <w:rsid w:val="00A259E9"/>
    <w:rsid w:val="00A65C74"/>
    <w:rsid w:val="00AB2F4E"/>
    <w:rsid w:val="00B0721A"/>
    <w:rsid w:val="00B274AF"/>
    <w:rsid w:val="00E71ADA"/>
    <w:rsid w:val="00FE693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5AA9"/>
    <w:rPr>
      <w:color w:val="666666"/>
    </w:rPr>
  </w:style>
  <w:style w:type="paragraph" w:customStyle="1" w:styleId="B76463E8DF2F4A56B2684B341AD60E02">
    <w:name w:val="B76463E8DF2F4A56B2684B341AD60E02"/>
    <w:rsid w:val="00515AA9"/>
  </w:style>
  <w:style w:type="paragraph" w:customStyle="1" w:styleId="4CEB6D5997E540DEA1D713CDB4FFEE83">
    <w:name w:val="4CEB6D5997E540DEA1D713CDB4FFEE83"/>
    <w:rsid w:val="00515A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Klassify>
  <SNO>1</SNO>
  <KDate>2025-08-06 15:07:05</KDate>
  <Classification>INTERNAL</Classification>
  <Subclassification/>
  <HostName>HO1-LAPT-5928</HostName>
  <Domain_User>ALKEMLABS/np76438</Domain_User>
  <IPAdd>10.28.1.151</IPAdd>
  <FilePath>C:\Users\np76438\AppData\Roaming\Klassify\1248\IVC-1.docx</FilePath>
  <KID>7412B31593A7638900896250248751</KID>
  <UniqueName/>
  <Suggested/>
</Klassify>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43C77-5EBC-46F2-AC21-5D702358D3EF}">
  <ds:schemaRefs/>
</ds:datastoreItem>
</file>

<file path=customXml/itemProps2.xml><?xml version="1.0" encoding="utf-8"?>
<ds:datastoreItem xmlns:ds="http://schemas.openxmlformats.org/officeDocument/2006/customXml" ds:itemID="{4C7ACC1F-FDF1-4228-9F99-4F2ACF2C7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1073</TotalTime>
  <Pages>20</Pages>
  <Words>4707</Words>
  <Characters>26831</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Syed Fasih</dc:creator>
  <cp:keywords/>
  <dc:description/>
  <cp:lastModifiedBy>SDI 1183</cp:lastModifiedBy>
  <cp:revision>64</cp:revision>
  <dcterms:created xsi:type="dcterms:W3CDTF">2024-07-27T19:16:00Z</dcterms:created>
  <dcterms:modified xsi:type="dcterms:W3CDTF">2025-08-18T10:46:00Z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INTERNAL</vt:lpwstr>
  </property>
  <property fmtid="{D5CDD505-2E9C-101B-9397-08002B2CF9AE}" pid="3" name="KID">
    <vt:lpwstr>7412B31593A7638900896250248751</vt:lpwstr>
  </property>
  <property fmtid="{D5CDD505-2E9C-101B-9397-08002B2CF9AE}" pid="4" name="Rules">
    <vt:lpwstr> </vt:lpwstr>
  </property>
  <property fmtid="{D5CDD505-2E9C-101B-9397-08002B2CF9AE}" pid="5" name="K-subLevel-1">
    <vt:lpwstr> </vt:lpwstr>
  </property>
  <property fmtid="{D5CDD505-2E9C-101B-9397-08002B2CF9AE}" pid="6" name="K-subLevel-2">
    <vt:lpwstr> </vt:lpwstr>
  </property>
  <property fmtid="{D5CDD505-2E9C-101B-9397-08002B2CF9AE}" pid="7" name="K-subLevel-3">
    <vt:lpwstr> </vt:lpwstr>
  </property>
  <property fmtid="{D5CDD505-2E9C-101B-9397-08002B2CF9AE}" pid="8" name="GrammarlyDocumentId">
    <vt:lpwstr>82e83dc9-9ef8-4513-a00d-0d25fd3253f1</vt:lpwstr>
  </property>
</Properties>
</file>